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4" w:rsidRPr="005D2BB8" w:rsidRDefault="00422224" w:rsidP="004222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D2B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3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422224" w:rsidRPr="005D2BB8" w:rsidRDefault="00422224" w:rsidP="00422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422224" w:rsidRPr="005D2BB8" w:rsidRDefault="00422224" w:rsidP="00422224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422224" w:rsidRPr="005D2BB8" w:rsidRDefault="00422224" w:rsidP="0042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СІМДЕСЯТ   ДРУГА  </w:t>
      </w:r>
      <w:r w:rsidRPr="005D2B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2BB8"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422224" w:rsidRPr="005D2BB8" w:rsidRDefault="00422224" w:rsidP="0042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( позачергове засідання)</w:t>
      </w:r>
    </w:p>
    <w:p w:rsidR="00422224" w:rsidRPr="005D2BB8" w:rsidRDefault="00422224" w:rsidP="00422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224" w:rsidRPr="005D2BB8" w:rsidRDefault="00422224" w:rsidP="00422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Р І Ш Е Н Н Я</w:t>
      </w:r>
    </w:p>
    <w:p w:rsidR="00422224" w:rsidRPr="005D2BB8" w:rsidRDefault="00422224" w:rsidP="004222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грудня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4472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422224" w:rsidRPr="00924645" w:rsidRDefault="00422224" w:rsidP="0042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24" w:rsidRPr="00900546" w:rsidRDefault="00422224" w:rsidP="00422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«Про затвердження звіту про експертну грошову оцінку,</w:t>
      </w:r>
    </w:p>
    <w:p w:rsidR="00422224" w:rsidRPr="00900546" w:rsidRDefault="00422224" w:rsidP="00422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  стартової  ціни</w:t>
      </w:r>
    </w:p>
    <w:p w:rsidR="00422224" w:rsidRPr="00900546" w:rsidRDefault="00422224" w:rsidP="0042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та продаж земельної  ділянки  у власність</w:t>
      </w:r>
    </w:p>
    <w:p w:rsidR="00422224" w:rsidRDefault="00422224" w:rsidP="0042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 Київська обл., місто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пров. Революції</w:t>
      </w:r>
    </w:p>
    <w:p w:rsidR="00422224" w:rsidRPr="004913AF" w:rsidRDefault="00422224" w:rsidP="0042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hAnsi="Times New Roman" w:cs="Times New Roman"/>
          <w:b/>
          <w:sz w:val="24"/>
          <w:szCs w:val="24"/>
        </w:rPr>
        <w:t xml:space="preserve">кадастровий номер </w:t>
      </w:r>
      <w:r>
        <w:rPr>
          <w:rFonts w:ascii="Times New Roman" w:hAnsi="Times New Roman" w:cs="Times New Roman"/>
          <w:b/>
          <w:sz w:val="24"/>
          <w:szCs w:val="24"/>
        </w:rPr>
        <w:t>3210800000:01:082:0019</w:t>
      </w:r>
    </w:p>
    <w:p w:rsidR="00422224" w:rsidRPr="00900546" w:rsidRDefault="00422224" w:rsidP="00422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на земельних торгах у формі аукціону»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bookmarkEnd w:id="0"/>
    <w:p w:rsidR="00422224" w:rsidRPr="00924645" w:rsidRDefault="00422224" w:rsidP="00422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224" w:rsidRPr="00900546" w:rsidRDefault="00422224" w:rsidP="0042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звернення Виконавця земельних торгів ПП «Фірма «СОМГІЗ» щодо розгляду та затвердження Звіту про експертну грошову оцінку земельної ділянки площею </w:t>
      </w:r>
      <w:r>
        <w:rPr>
          <w:rFonts w:ascii="Times New Roman" w:hAnsi="Times New Roman" w:cs="Times New Roman"/>
          <w:sz w:val="24"/>
          <w:szCs w:val="24"/>
        </w:rPr>
        <w:t xml:space="preserve">0,0850га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що розташована за адресою: Київська обл., м.Буча (в межах населеного пункту), </w:t>
      </w:r>
      <w:r>
        <w:rPr>
          <w:rFonts w:ascii="Times New Roman" w:hAnsi="Times New Roman" w:cs="Times New Roman"/>
          <w:sz w:val="24"/>
          <w:szCs w:val="24"/>
        </w:rPr>
        <w:t xml:space="preserve">пров. Революції,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кадастровий номер: </w:t>
      </w:r>
      <w:r>
        <w:rPr>
          <w:rFonts w:ascii="Times New Roman" w:hAnsi="Times New Roman" w:cs="Times New Roman"/>
          <w:sz w:val="24"/>
          <w:szCs w:val="24"/>
        </w:rPr>
        <w:t>3210800000:01:082:0019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подання  начальника земельного відділу,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звіт про експертну грошову оцінку та висновок про експертну грошову оцінку земельної ділянки, виконані ТзОВ «Західземлепроект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», рецензію на звіт про експертну грошову оцінку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ділянки,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з метою сприяння соціального та економічного розвитку,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розвитку Бучанської міської об’єднаної  територіальної громади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враховуючи пропозицію депутатської комісії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питань соціально- економічного  розвитку, підприємництва, житлово - комунального господарства, бюджету, фінансів та  інвестування,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керуючись статтями 12, 127, 128, 135-139 Земельного кодексу України та статтею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>26 Закону України «Про місцеве самоврядування в Україні», міська рада</w:t>
      </w:r>
    </w:p>
    <w:p w:rsidR="00422224" w:rsidRPr="00900546" w:rsidRDefault="00422224" w:rsidP="00422224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422224" w:rsidRPr="00DA7BEE" w:rsidRDefault="00422224" w:rsidP="0042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Затвердити звіт про експертну грошову оцінку земельної ділянки площею </w:t>
      </w:r>
      <w:r>
        <w:rPr>
          <w:rFonts w:ascii="Times New Roman" w:hAnsi="Times New Roman" w:cs="Times New Roman"/>
          <w:sz w:val="24"/>
          <w:szCs w:val="24"/>
        </w:rPr>
        <w:t>0,0850</w:t>
      </w:r>
      <w:r w:rsidRPr="00DA7BEE">
        <w:rPr>
          <w:rFonts w:ascii="Times New Roman" w:hAnsi="Times New Roman" w:cs="Times New Roman"/>
          <w:sz w:val="24"/>
          <w:szCs w:val="24"/>
        </w:rPr>
        <w:t xml:space="preserve">га, 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що розташована за адресою: Київська обл., м.Буча (в межах населеного пункту), по </w:t>
      </w:r>
      <w:r w:rsidRPr="00DA7BEE">
        <w:rPr>
          <w:rFonts w:ascii="Times New Roman" w:hAnsi="Times New Roman" w:cs="Times New Roman"/>
          <w:sz w:val="24"/>
          <w:szCs w:val="24"/>
        </w:rPr>
        <w:t xml:space="preserve">пров. Революції 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, кадастровий номер:  </w:t>
      </w:r>
      <w:r>
        <w:rPr>
          <w:rFonts w:ascii="Times New Roman" w:eastAsia="Times New Roman" w:hAnsi="Times New Roman" w:cs="Times New Roman"/>
          <w:sz w:val="24"/>
          <w:szCs w:val="24"/>
        </w:rPr>
        <w:t>3210800000:01:082:0019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, цільове призначення – </w:t>
      </w:r>
      <w:r w:rsidRPr="00DA7BEE">
        <w:rPr>
          <w:rFonts w:ascii="Times New Roman" w:hAnsi="Times New Roman" w:cs="Times New Roman"/>
          <w:sz w:val="24"/>
          <w:szCs w:val="24"/>
        </w:rPr>
        <w:t xml:space="preserve">для будівництва  та обслуговування житлового будинку, господарських будівель і споруд (присадибна ділянка), 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КВЦПЗ: </w:t>
      </w:r>
      <w:r w:rsidRPr="00DA7BEE">
        <w:rPr>
          <w:rFonts w:ascii="Times New Roman" w:hAnsi="Times New Roman" w:cs="Times New Roman"/>
          <w:sz w:val="24"/>
          <w:szCs w:val="24"/>
        </w:rPr>
        <w:t>02.01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, вид використання земельної ділянки: </w:t>
      </w:r>
      <w:r w:rsidRPr="00DA7BEE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>, виготовлений ТзОВ «Західземлепроект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DA7BEE">
        <w:rPr>
          <w:rFonts w:ascii="Times New Roman" w:eastAsia="Times New Roman" w:hAnsi="Times New Roman" w:cs="Times New Roman"/>
          <w:sz w:val="24"/>
          <w:szCs w:val="24"/>
        </w:rPr>
        <w:t xml:space="preserve">  » станом на  28.12.2019р.</w:t>
      </w:r>
    </w:p>
    <w:p w:rsidR="00422224" w:rsidRPr="008C0E05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Продати на земельних торгах у формі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укціону земельну ділянку площею 0,0850 </w:t>
      </w:r>
      <w:r>
        <w:rPr>
          <w:rFonts w:ascii="Times New Roman" w:hAnsi="Times New Roman" w:cs="Times New Roman"/>
          <w:sz w:val="24"/>
          <w:szCs w:val="24"/>
        </w:rPr>
        <w:t xml:space="preserve">га, 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категорія земель: землі </w:t>
      </w:r>
      <w:r w:rsidRPr="00900546">
        <w:rPr>
          <w:rFonts w:ascii="Times New Roman" w:hAnsi="Times New Roman" w:cs="Times New Roman"/>
          <w:sz w:val="24"/>
          <w:szCs w:val="24"/>
        </w:rPr>
        <w:t>житлової та громадської забудови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; цільове призначення – </w:t>
      </w:r>
      <w:r w:rsidRPr="00900546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ділянка),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 КВЦПЗ: </w:t>
      </w:r>
      <w:r w:rsidRPr="00900546">
        <w:rPr>
          <w:rFonts w:ascii="Times New Roman" w:hAnsi="Times New Roman" w:cs="Times New Roman"/>
          <w:sz w:val="24"/>
          <w:szCs w:val="24"/>
        </w:rPr>
        <w:t>02.01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, вид використання земельної ділянки: </w:t>
      </w:r>
      <w:r w:rsidRPr="00900546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>, що розташована за адресою: Київська обл.,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Буча (в межах населеного пункту), </w:t>
      </w:r>
      <w:r>
        <w:rPr>
          <w:rFonts w:ascii="Times New Roman" w:hAnsi="Times New Roman" w:cs="Times New Roman"/>
          <w:sz w:val="24"/>
          <w:szCs w:val="24"/>
        </w:rPr>
        <w:t>пров. Революції</w:t>
      </w:r>
      <w:r>
        <w:rPr>
          <w:rFonts w:ascii="Times New Roman" w:eastAsia="Times New Roman" w:hAnsi="Times New Roman" w:cs="Times New Roman"/>
          <w:sz w:val="24"/>
          <w:szCs w:val="24"/>
        </w:rPr>
        <w:t>, кадастровий номер: 3210800000:01:082:0019</w:t>
      </w:r>
      <w:r w:rsidRPr="008C0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224" w:rsidRPr="00944D21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05">
        <w:rPr>
          <w:rFonts w:ascii="Times New Roman" w:eastAsia="Times New Roman" w:hAnsi="Times New Roman" w:cs="Times New Roman"/>
          <w:sz w:val="24"/>
          <w:szCs w:val="24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>
        <w:rPr>
          <w:rFonts w:ascii="Times New Roman" w:hAnsi="Times New Roman" w:cs="Times New Roman"/>
          <w:sz w:val="24"/>
          <w:szCs w:val="24"/>
        </w:rPr>
        <w:t>розмірі 578 000</w:t>
      </w:r>
      <w:r w:rsidRPr="00F71224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.00коп. ( П’ятсот сімдесят вісім  тисяч гривень 00 копійок).</w:t>
      </w:r>
    </w:p>
    <w:p w:rsidR="00422224" w:rsidRPr="008C0E05" w:rsidRDefault="00422224" w:rsidP="004222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224" w:rsidRPr="00F71224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4">
        <w:rPr>
          <w:rFonts w:ascii="Times New Roman" w:eastAsia="Times New Roman" w:hAnsi="Times New Roman" w:cs="Times New Roman"/>
          <w:sz w:val="24"/>
          <w:szCs w:val="24"/>
        </w:rPr>
        <w:t>Встановити значення кроку у розмірі  2%   від стартової ціни продажу земельної ділянки.</w:t>
      </w:r>
    </w:p>
    <w:p w:rsidR="00422224" w:rsidRPr="00900546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Торги провести в порядку визначеному статтями 135-139 Земельного Кодексу України.</w:t>
      </w:r>
    </w:p>
    <w:p w:rsidR="00422224" w:rsidRPr="00900546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Місцем проведення земельних торгів у формі аукціону визначити приміщення міської ради ( 1 повер, зал засідань): Київська обл., м.Буча, вул.Енергетиків,12.</w:t>
      </w:r>
    </w:p>
    <w:p w:rsidR="00422224" w:rsidRPr="00900546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Дату та час проведення земельних торгів у формі аукціону визначити Виконавцю земельних торгів у межах термінів, визначених статтею 137 Земельного кодексу України з урахуванням робочого часу міської ради.</w:t>
      </w:r>
    </w:p>
    <w:p w:rsidR="00422224" w:rsidRPr="00900546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Уповноважити міського голову Федорука Анатолія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або особу </w:t>
      </w:r>
      <w:r w:rsidRPr="00C3330D">
        <w:rPr>
          <w:rFonts w:ascii="Times New Roman" w:hAnsi="Times New Roman"/>
          <w:sz w:val="24"/>
          <w:szCs w:val="24"/>
        </w:rPr>
        <w:t xml:space="preserve"> на кого покладено обов’язки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від імені Організатора бути присутнім на земельних торгах у формі аукціону, підписати протокол земельних торгів у формі аукціону, укласти договір купівлі - продажу земельної ділянки із Переможцем за результатами земельних торгів у формі аукціону та інші документи з питань проведення земельних торгів.</w:t>
      </w:r>
    </w:p>
    <w:p w:rsidR="00422224" w:rsidRPr="00900546" w:rsidRDefault="00422224" w:rsidP="004222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Зобов'язати Переможця земельних торгів: </w:t>
      </w:r>
    </w:p>
    <w:p w:rsidR="00422224" w:rsidRPr="00900546" w:rsidRDefault="00422224" w:rsidP="0042222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  На виконання п.5 ст.135,  п.5.ст.136, п.31 ст.137 ЗКУ:</w:t>
      </w:r>
    </w:p>
    <w:p w:rsidR="00422224" w:rsidRPr="00900546" w:rsidRDefault="00422224" w:rsidP="00422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Виконавцю земельних торгів витрати, здійсненні на підготовку Лоту до проведення земельних торгів у формі аукціону (в частині виготовлення звіту про експертну грошову оцінку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>5000,00</w:t>
      </w:r>
      <w:r w:rsidRPr="000506EC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224" w:rsidRPr="000506EC" w:rsidRDefault="00422224" w:rsidP="00422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Організатору земельних торгів витрати, здійсненні на підготовку Лоту до проведення земельних торгів у формі аукціону (в частині виготовлення проекту землеустрою щодо відведення 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 xml:space="preserve"> 18 511грн.64коп.</w:t>
      </w:r>
    </w:p>
    <w:p w:rsidR="00422224" w:rsidRPr="00DA7BEE" w:rsidRDefault="00422224" w:rsidP="00422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України.</w:t>
      </w:r>
    </w:p>
    <w:p w:rsidR="00422224" w:rsidRPr="00900546" w:rsidRDefault="00422224" w:rsidP="004222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Відшкодування витрат Виконавцю земельних торгів здійснюється Учасником, що став Переможцем земельних торгів на підставі окремого договору між Виконавцем та Учасником.</w:t>
      </w:r>
    </w:p>
    <w:p w:rsidR="00422224" w:rsidRPr="00900546" w:rsidRDefault="00422224" w:rsidP="004222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 покласти на комісію  з питань соціально- економічного  розвитку, підприємництва, житлово - комунального господарства, бюджету, фінансів та  інвестування. </w:t>
      </w:r>
    </w:p>
    <w:p w:rsidR="00422224" w:rsidRPr="00900546" w:rsidRDefault="00422224" w:rsidP="004222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224" w:rsidRPr="00924645" w:rsidRDefault="00422224" w:rsidP="004222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24" w:rsidRDefault="00422224" w:rsidP="004222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224" w:rsidRDefault="00422224" w:rsidP="004222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2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</w:p>
    <w:p w:rsidR="00422224" w:rsidRDefault="00422224" w:rsidP="004222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71" w:rsidRDefault="009A0171"/>
    <w:sectPr w:rsidR="009A0171" w:rsidSect="001F2A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053"/>
    <w:multiLevelType w:val="hybridMultilevel"/>
    <w:tmpl w:val="523E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4"/>
    <w:rsid w:val="001F2A33"/>
    <w:rsid w:val="00422224"/>
    <w:rsid w:val="009A0171"/>
    <w:rsid w:val="00A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22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42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22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42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2020-01-16T06:19:00Z</dcterms:created>
  <dcterms:modified xsi:type="dcterms:W3CDTF">2020-01-16T06:19:00Z</dcterms:modified>
</cp:coreProperties>
</file>