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08" w:rsidRDefault="00C95D08" w:rsidP="00C95D08">
      <w:pPr>
        <w:shd w:val="clear" w:color="auto" w:fill="FFFFFF"/>
        <w:contextualSpacing/>
        <w:rPr>
          <w:bCs/>
          <w:color w:val="000000"/>
          <w:sz w:val="28"/>
          <w:szCs w:val="28"/>
        </w:rPr>
      </w:pPr>
      <w:r>
        <w:rPr>
          <w:bCs/>
          <w:color w:val="000000"/>
          <w:sz w:val="28"/>
          <w:szCs w:val="28"/>
        </w:rPr>
        <w:t xml:space="preserve">ЗАТВЕРДЖЕНО:                                                         Додаток </w:t>
      </w:r>
    </w:p>
    <w:p w:rsidR="00C95D08" w:rsidRDefault="00C95D08" w:rsidP="00C95D08">
      <w:pPr>
        <w:shd w:val="clear" w:color="auto" w:fill="FFFFFF"/>
        <w:contextualSpacing/>
        <w:rPr>
          <w:bCs/>
          <w:color w:val="000000"/>
          <w:sz w:val="28"/>
          <w:szCs w:val="28"/>
        </w:rPr>
      </w:pPr>
      <w:r>
        <w:rPr>
          <w:bCs/>
          <w:color w:val="000000"/>
          <w:sz w:val="28"/>
          <w:szCs w:val="28"/>
        </w:rPr>
        <w:t>Рішення Бучанської міської ради                               до рішення сесії</w:t>
      </w:r>
    </w:p>
    <w:p w:rsidR="00C95D08" w:rsidRDefault="00C95D08" w:rsidP="00C95D08">
      <w:pPr>
        <w:shd w:val="clear" w:color="auto" w:fill="FFFFFF"/>
        <w:contextualSpacing/>
        <w:rPr>
          <w:bCs/>
          <w:color w:val="000000"/>
          <w:sz w:val="28"/>
          <w:szCs w:val="28"/>
        </w:rPr>
      </w:pPr>
      <w:r>
        <w:rPr>
          <w:bCs/>
          <w:color w:val="000000"/>
          <w:sz w:val="28"/>
          <w:szCs w:val="28"/>
        </w:rPr>
        <w:t>від 27.04.2017 року                                                      Бучанської міської ради</w:t>
      </w:r>
    </w:p>
    <w:p w:rsidR="00C95D08" w:rsidRPr="00C95D08" w:rsidRDefault="00C95D08" w:rsidP="00C95D08">
      <w:pPr>
        <w:shd w:val="clear" w:color="auto" w:fill="FFFFFF"/>
        <w:contextualSpacing/>
        <w:rPr>
          <w:bCs/>
          <w:color w:val="000000"/>
          <w:sz w:val="28"/>
          <w:szCs w:val="28"/>
        </w:rPr>
      </w:pPr>
      <w:r>
        <w:rPr>
          <w:bCs/>
          <w:color w:val="000000"/>
          <w:sz w:val="28"/>
          <w:szCs w:val="28"/>
        </w:rPr>
        <w:t>№ 128</w:t>
      </w:r>
      <w:r>
        <w:rPr>
          <w:bCs/>
          <w:color w:val="000000"/>
          <w:sz w:val="28"/>
          <w:szCs w:val="28"/>
          <w:lang w:val="en-US"/>
        </w:rPr>
        <w:t>1</w:t>
      </w:r>
      <w:r>
        <w:rPr>
          <w:bCs/>
          <w:color w:val="000000"/>
          <w:sz w:val="28"/>
          <w:szCs w:val="28"/>
        </w:rPr>
        <w:t>-28-</w:t>
      </w:r>
      <w:r>
        <w:rPr>
          <w:bCs/>
          <w:color w:val="000000"/>
          <w:sz w:val="28"/>
          <w:szCs w:val="28"/>
          <w:lang w:val="en-US"/>
        </w:rPr>
        <w:t>VII</w:t>
      </w:r>
      <w:r>
        <w:rPr>
          <w:bCs/>
          <w:color w:val="000000"/>
          <w:sz w:val="28"/>
          <w:szCs w:val="28"/>
        </w:rPr>
        <w:t xml:space="preserve">                                                              № 43</w:t>
      </w:r>
      <w:r w:rsidR="00414847">
        <w:rPr>
          <w:bCs/>
          <w:color w:val="000000"/>
          <w:sz w:val="28"/>
          <w:szCs w:val="28"/>
        </w:rPr>
        <w:t>90</w:t>
      </w:r>
      <w:r>
        <w:rPr>
          <w:bCs/>
          <w:color w:val="000000"/>
          <w:sz w:val="28"/>
          <w:szCs w:val="28"/>
        </w:rPr>
        <w:t>-71-</w:t>
      </w:r>
      <w:r>
        <w:rPr>
          <w:bCs/>
          <w:color w:val="000000"/>
          <w:sz w:val="28"/>
          <w:szCs w:val="28"/>
          <w:lang w:val="en-US"/>
        </w:rPr>
        <w:t>VII</w:t>
      </w:r>
    </w:p>
    <w:p w:rsidR="00C95D08" w:rsidRDefault="00C95D08" w:rsidP="00C95D08">
      <w:pPr>
        <w:shd w:val="clear" w:color="auto" w:fill="FFFFFF"/>
        <w:contextualSpacing/>
        <w:rPr>
          <w:bCs/>
          <w:color w:val="000000"/>
          <w:sz w:val="28"/>
          <w:szCs w:val="28"/>
        </w:rPr>
      </w:pPr>
      <w:r w:rsidRPr="00C95D08">
        <w:rPr>
          <w:bCs/>
          <w:color w:val="000000"/>
          <w:sz w:val="28"/>
          <w:szCs w:val="28"/>
        </w:rPr>
        <w:t xml:space="preserve">                                                                                       в</w:t>
      </w:r>
      <w:r>
        <w:rPr>
          <w:bCs/>
          <w:color w:val="000000"/>
          <w:sz w:val="28"/>
          <w:szCs w:val="28"/>
        </w:rPr>
        <w:t>ід</w:t>
      </w:r>
      <w:r w:rsidRPr="00C95D08">
        <w:rPr>
          <w:bCs/>
          <w:color w:val="000000"/>
          <w:sz w:val="28"/>
          <w:szCs w:val="28"/>
        </w:rPr>
        <w:t xml:space="preserve"> 19</w:t>
      </w:r>
      <w:r>
        <w:rPr>
          <w:bCs/>
          <w:color w:val="000000"/>
          <w:sz w:val="28"/>
          <w:szCs w:val="28"/>
        </w:rPr>
        <w:t xml:space="preserve"> грудня 2019 року</w:t>
      </w:r>
    </w:p>
    <w:p w:rsidR="009815D6" w:rsidRDefault="00C95D08" w:rsidP="00C95D08">
      <w:pPr>
        <w:shd w:val="clear" w:color="auto" w:fill="FFFFFF"/>
        <w:contextualSpacing/>
        <w:rPr>
          <w:bCs/>
          <w:color w:val="000000"/>
          <w:sz w:val="28"/>
          <w:szCs w:val="28"/>
        </w:rPr>
      </w:pPr>
      <w:r>
        <w:rPr>
          <w:bCs/>
          <w:color w:val="000000"/>
          <w:sz w:val="28"/>
          <w:szCs w:val="28"/>
        </w:rPr>
        <w:t xml:space="preserve">                                                                                     </w:t>
      </w:r>
    </w:p>
    <w:p w:rsidR="009815D6" w:rsidRDefault="009815D6" w:rsidP="00C95D08">
      <w:pPr>
        <w:shd w:val="clear" w:color="auto" w:fill="FFFFFF"/>
        <w:contextualSpacing/>
        <w:rPr>
          <w:bCs/>
          <w:color w:val="000000"/>
          <w:sz w:val="28"/>
          <w:szCs w:val="28"/>
        </w:rPr>
      </w:pPr>
    </w:p>
    <w:p w:rsidR="00C95D08" w:rsidRDefault="009815D6" w:rsidP="00C95D08">
      <w:pPr>
        <w:shd w:val="clear" w:color="auto" w:fill="FFFFFF"/>
        <w:contextualSpacing/>
        <w:rPr>
          <w:bCs/>
          <w:color w:val="000000"/>
          <w:sz w:val="28"/>
          <w:szCs w:val="28"/>
        </w:rPr>
      </w:pPr>
      <w:r>
        <w:rPr>
          <w:bCs/>
          <w:color w:val="000000"/>
          <w:sz w:val="28"/>
          <w:szCs w:val="28"/>
        </w:rPr>
        <w:t xml:space="preserve">                                                                                    </w:t>
      </w:r>
      <w:r w:rsidR="00C95D08">
        <w:rPr>
          <w:bCs/>
          <w:color w:val="000000"/>
          <w:sz w:val="28"/>
          <w:szCs w:val="28"/>
        </w:rPr>
        <w:t xml:space="preserve">  </w:t>
      </w:r>
      <w:r>
        <w:rPr>
          <w:bCs/>
          <w:color w:val="000000"/>
          <w:sz w:val="28"/>
          <w:szCs w:val="28"/>
        </w:rPr>
        <w:t>(З</w:t>
      </w:r>
      <w:r w:rsidR="00C95D08">
        <w:rPr>
          <w:bCs/>
          <w:color w:val="000000"/>
          <w:sz w:val="28"/>
          <w:szCs w:val="28"/>
        </w:rPr>
        <w:t>і змінами згідно рішення</w:t>
      </w:r>
    </w:p>
    <w:p w:rsidR="00C95D08" w:rsidRPr="009815D6" w:rsidRDefault="00C95D08" w:rsidP="00C95D08">
      <w:pPr>
        <w:shd w:val="clear" w:color="auto" w:fill="FFFFFF"/>
        <w:contextualSpacing/>
        <w:rPr>
          <w:bCs/>
          <w:color w:val="000000"/>
          <w:sz w:val="28"/>
          <w:szCs w:val="28"/>
        </w:rPr>
      </w:pPr>
      <w:r>
        <w:rPr>
          <w:bCs/>
          <w:color w:val="000000"/>
          <w:sz w:val="28"/>
          <w:szCs w:val="28"/>
        </w:rPr>
        <w:t xml:space="preserve">                                                                                       від </w:t>
      </w:r>
      <w:r w:rsidRPr="009815D6">
        <w:rPr>
          <w:bCs/>
          <w:color w:val="000000"/>
          <w:sz w:val="28"/>
          <w:szCs w:val="28"/>
        </w:rPr>
        <w:t>20</w:t>
      </w:r>
      <w:r>
        <w:rPr>
          <w:bCs/>
          <w:color w:val="000000"/>
          <w:sz w:val="28"/>
          <w:szCs w:val="28"/>
        </w:rPr>
        <w:t>.12.201</w:t>
      </w:r>
      <w:r w:rsidRPr="009815D6">
        <w:rPr>
          <w:bCs/>
          <w:color w:val="000000"/>
          <w:sz w:val="28"/>
          <w:szCs w:val="28"/>
        </w:rPr>
        <w:t>8</w:t>
      </w:r>
    </w:p>
    <w:p w:rsidR="00C95D08" w:rsidRPr="009815D6" w:rsidRDefault="00C95D08" w:rsidP="00C95D08">
      <w:pPr>
        <w:shd w:val="clear" w:color="auto" w:fill="FFFFFF"/>
        <w:contextualSpacing/>
        <w:rPr>
          <w:bCs/>
          <w:color w:val="000000"/>
          <w:sz w:val="28"/>
          <w:szCs w:val="28"/>
        </w:rPr>
      </w:pPr>
      <w:r w:rsidRPr="009815D6">
        <w:rPr>
          <w:bCs/>
          <w:color w:val="000000"/>
          <w:sz w:val="28"/>
          <w:szCs w:val="28"/>
        </w:rPr>
        <w:t xml:space="preserve">                                                                                       </w:t>
      </w:r>
      <w:r>
        <w:rPr>
          <w:bCs/>
          <w:color w:val="000000"/>
          <w:sz w:val="28"/>
          <w:szCs w:val="28"/>
        </w:rPr>
        <w:t xml:space="preserve">№ </w:t>
      </w:r>
      <w:r w:rsidRPr="009815D6">
        <w:rPr>
          <w:bCs/>
          <w:color w:val="000000"/>
          <w:sz w:val="28"/>
          <w:szCs w:val="28"/>
        </w:rPr>
        <w:t>2805-51</w:t>
      </w:r>
      <w:r>
        <w:rPr>
          <w:bCs/>
          <w:color w:val="000000"/>
          <w:sz w:val="28"/>
          <w:szCs w:val="28"/>
        </w:rPr>
        <w:t>-</w:t>
      </w:r>
      <w:r>
        <w:rPr>
          <w:bCs/>
          <w:color w:val="000000"/>
          <w:sz w:val="28"/>
          <w:szCs w:val="28"/>
          <w:lang w:val="en-US"/>
        </w:rPr>
        <w:t>VII</w:t>
      </w:r>
      <w:r w:rsidRPr="009815D6">
        <w:rPr>
          <w:bCs/>
          <w:color w:val="000000"/>
          <w:sz w:val="28"/>
          <w:szCs w:val="28"/>
        </w:rPr>
        <w:t>)</w:t>
      </w:r>
    </w:p>
    <w:p w:rsidR="000A18E8" w:rsidRPr="001C6AA6" w:rsidRDefault="000A18E8" w:rsidP="00A8502B">
      <w:pPr>
        <w:spacing w:line="276" w:lineRule="auto"/>
        <w:jc w:val="center"/>
      </w:pPr>
    </w:p>
    <w:p w:rsidR="000A18E8" w:rsidRPr="009815D6" w:rsidRDefault="000A18E8" w:rsidP="00C95D08">
      <w:pPr>
        <w:spacing w:line="276" w:lineRule="auto"/>
        <w:rPr>
          <w:sz w:val="80"/>
          <w:szCs w:val="80"/>
        </w:rPr>
      </w:pPr>
    </w:p>
    <w:p w:rsidR="00C95D08" w:rsidRPr="009815D6" w:rsidRDefault="00C95D08" w:rsidP="00C95D08">
      <w:pPr>
        <w:spacing w:line="276" w:lineRule="auto"/>
        <w:rPr>
          <w:sz w:val="80"/>
          <w:szCs w:val="80"/>
        </w:rPr>
      </w:pPr>
    </w:p>
    <w:p w:rsidR="00D73466" w:rsidRPr="00C95D08" w:rsidRDefault="000A18E8" w:rsidP="00A8502B">
      <w:pPr>
        <w:spacing w:line="276" w:lineRule="auto"/>
        <w:jc w:val="center"/>
        <w:rPr>
          <w:b/>
          <w:sz w:val="40"/>
          <w:szCs w:val="40"/>
        </w:rPr>
      </w:pPr>
      <w:r w:rsidRPr="00C95D08">
        <w:rPr>
          <w:b/>
          <w:sz w:val="40"/>
          <w:szCs w:val="40"/>
        </w:rPr>
        <w:t>Програма</w:t>
      </w:r>
      <w:r w:rsidRPr="00C95D08">
        <w:rPr>
          <w:b/>
          <w:bCs/>
          <w:sz w:val="40"/>
          <w:szCs w:val="40"/>
        </w:rPr>
        <w:br/>
      </w:r>
      <w:r w:rsidRPr="00C95D08">
        <w:rPr>
          <w:b/>
          <w:sz w:val="40"/>
          <w:szCs w:val="40"/>
        </w:rPr>
        <w:t>відшкодування частини кредитів, що надаються/надавались, починаючи з ІІ півріччя 2016р., об’єднанням співвласників багатоквартирних будинків та житлово – будівельним кооперативам на впровадження енергозберігаючих проектів в житлово – комунальному господарстві</w:t>
      </w:r>
    </w:p>
    <w:p w:rsidR="000A18E8" w:rsidRDefault="00206B23" w:rsidP="00A8502B">
      <w:pPr>
        <w:spacing w:line="276" w:lineRule="auto"/>
        <w:jc w:val="center"/>
        <w:rPr>
          <w:b/>
          <w:sz w:val="40"/>
          <w:szCs w:val="40"/>
          <w:lang w:val="en-US"/>
        </w:rPr>
      </w:pPr>
      <w:r w:rsidRPr="00C95D08">
        <w:rPr>
          <w:b/>
          <w:sz w:val="40"/>
          <w:szCs w:val="40"/>
        </w:rPr>
        <w:t xml:space="preserve">в </w:t>
      </w:r>
      <w:proofErr w:type="spellStart"/>
      <w:r w:rsidRPr="00C95D08">
        <w:rPr>
          <w:b/>
          <w:sz w:val="40"/>
          <w:szCs w:val="40"/>
        </w:rPr>
        <w:t>Бучанській</w:t>
      </w:r>
      <w:proofErr w:type="spellEnd"/>
      <w:r w:rsidRPr="00C95D08">
        <w:rPr>
          <w:b/>
          <w:sz w:val="40"/>
          <w:szCs w:val="40"/>
        </w:rPr>
        <w:t xml:space="preserve"> міській об’єднаній територіальній громаді </w:t>
      </w:r>
      <w:r w:rsidR="00865A93" w:rsidRPr="00C95D08">
        <w:rPr>
          <w:b/>
          <w:sz w:val="40"/>
          <w:szCs w:val="40"/>
        </w:rPr>
        <w:t xml:space="preserve"> </w:t>
      </w:r>
      <w:r w:rsidR="000A18E8" w:rsidRPr="00C95D08">
        <w:rPr>
          <w:b/>
          <w:sz w:val="40"/>
          <w:szCs w:val="40"/>
        </w:rPr>
        <w:t>на 201</w:t>
      </w:r>
      <w:r w:rsidR="00D73466" w:rsidRPr="00C95D08">
        <w:rPr>
          <w:b/>
          <w:sz w:val="40"/>
          <w:szCs w:val="40"/>
        </w:rPr>
        <w:t>9</w:t>
      </w:r>
      <w:r w:rsidR="000A18E8" w:rsidRPr="00C95D08">
        <w:rPr>
          <w:b/>
          <w:sz w:val="40"/>
          <w:szCs w:val="40"/>
        </w:rPr>
        <w:t>-2020 роки</w:t>
      </w:r>
    </w:p>
    <w:p w:rsidR="00C95D08" w:rsidRDefault="00C95D08" w:rsidP="00A8502B">
      <w:pPr>
        <w:spacing w:line="276" w:lineRule="auto"/>
        <w:jc w:val="center"/>
        <w:rPr>
          <w:b/>
          <w:sz w:val="40"/>
          <w:szCs w:val="40"/>
          <w:lang w:val="en-US"/>
        </w:rPr>
      </w:pPr>
    </w:p>
    <w:p w:rsidR="00C95D08" w:rsidRDefault="00C95D08" w:rsidP="00A8502B">
      <w:pPr>
        <w:spacing w:line="276" w:lineRule="auto"/>
        <w:jc w:val="center"/>
        <w:rPr>
          <w:b/>
          <w:sz w:val="40"/>
          <w:szCs w:val="40"/>
          <w:lang w:val="en-US"/>
        </w:rPr>
      </w:pPr>
    </w:p>
    <w:p w:rsidR="00C95D08" w:rsidRDefault="00C95D08" w:rsidP="00A8502B">
      <w:pPr>
        <w:spacing w:line="276" w:lineRule="auto"/>
        <w:jc w:val="center"/>
        <w:rPr>
          <w:b/>
          <w:sz w:val="40"/>
          <w:szCs w:val="40"/>
          <w:lang w:val="en-US"/>
        </w:rPr>
      </w:pPr>
    </w:p>
    <w:p w:rsidR="00C95D08" w:rsidRDefault="00C95D08" w:rsidP="00A8502B">
      <w:pPr>
        <w:spacing w:line="276" w:lineRule="auto"/>
        <w:jc w:val="center"/>
        <w:rPr>
          <w:b/>
          <w:sz w:val="40"/>
          <w:szCs w:val="40"/>
          <w:lang w:val="en-US"/>
        </w:rPr>
      </w:pPr>
    </w:p>
    <w:p w:rsidR="00C95D08" w:rsidRDefault="00C95D08" w:rsidP="00A8502B">
      <w:pPr>
        <w:spacing w:line="276" w:lineRule="auto"/>
        <w:jc w:val="center"/>
        <w:rPr>
          <w:b/>
          <w:sz w:val="40"/>
          <w:szCs w:val="40"/>
          <w:lang w:val="en-US"/>
        </w:rPr>
      </w:pPr>
    </w:p>
    <w:p w:rsidR="00C95D08" w:rsidRDefault="00C95D08" w:rsidP="009815D6">
      <w:pPr>
        <w:spacing w:line="276" w:lineRule="auto"/>
        <w:rPr>
          <w:b/>
          <w:sz w:val="40"/>
          <w:szCs w:val="40"/>
          <w:lang w:val="ru-RU"/>
        </w:rPr>
      </w:pPr>
      <w:bookmarkStart w:id="0" w:name="_GoBack"/>
      <w:bookmarkEnd w:id="0"/>
    </w:p>
    <w:p w:rsidR="00D73466" w:rsidRPr="00C95D08" w:rsidRDefault="00C95D08" w:rsidP="00C95D08">
      <w:pPr>
        <w:spacing w:line="276" w:lineRule="auto"/>
        <w:jc w:val="center"/>
        <w:rPr>
          <w:sz w:val="28"/>
          <w:szCs w:val="28"/>
          <w:lang w:val="ru-RU"/>
        </w:rPr>
      </w:pPr>
      <w:r w:rsidRPr="00C95D08">
        <w:rPr>
          <w:sz w:val="28"/>
          <w:szCs w:val="28"/>
          <w:lang w:val="ru-RU"/>
        </w:rPr>
        <w:t xml:space="preserve">м. </w:t>
      </w:r>
      <w:proofErr w:type="gramStart"/>
      <w:r w:rsidRPr="00C95D08">
        <w:rPr>
          <w:sz w:val="28"/>
          <w:szCs w:val="28"/>
          <w:lang w:val="ru-RU"/>
        </w:rPr>
        <w:t>Буча</w:t>
      </w:r>
      <w:proofErr w:type="gramEnd"/>
    </w:p>
    <w:p w:rsidR="000A18E8" w:rsidRPr="001C6AA6" w:rsidRDefault="000A18E8" w:rsidP="00A8502B">
      <w:pPr>
        <w:spacing w:line="276" w:lineRule="auto"/>
        <w:jc w:val="center"/>
        <w:rPr>
          <w:b/>
          <w:bCs/>
          <w:color w:val="000000"/>
          <w:sz w:val="32"/>
          <w:szCs w:val="32"/>
        </w:rPr>
      </w:pPr>
      <w:r w:rsidRPr="001C6AA6">
        <w:rPr>
          <w:b/>
          <w:bCs/>
          <w:color w:val="000000"/>
          <w:sz w:val="32"/>
          <w:szCs w:val="32"/>
        </w:rPr>
        <w:lastRenderedPageBreak/>
        <w:t>ПАСПОРТ</w:t>
      </w:r>
    </w:p>
    <w:p w:rsidR="000A18E8" w:rsidRPr="001C6AA6" w:rsidRDefault="000A18E8" w:rsidP="00A8502B">
      <w:pPr>
        <w:spacing w:line="276" w:lineRule="auto"/>
        <w:jc w:val="center"/>
        <w:rPr>
          <w:b/>
          <w:bCs/>
          <w:color w:val="000000"/>
          <w:sz w:val="32"/>
          <w:szCs w:val="32"/>
        </w:rPr>
      </w:pPr>
    </w:p>
    <w:p w:rsidR="000A18E8" w:rsidRPr="001C6AA6" w:rsidRDefault="000A18E8" w:rsidP="00A8502B">
      <w:pPr>
        <w:spacing w:line="276" w:lineRule="auto"/>
        <w:jc w:val="center"/>
        <w:rPr>
          <w:sz w:val="28"/>
          <w:szCs w:val="28"/>
        </w:rPr>
      </w:pPr>
      <w:r w:rsidRPr="001C6AA6">
        <w:rPr>
          <w:sz w:val="28"/>
          <w:szCs w:val="28"/>
        </w:rPr>
        <w:t xml:space="preserve">Програми відшкодування частини кредитів, що надаються об’єднанням співвласників багатоквартирних будинків та </w:t>
      </w:r>
      <w:proofErr w:type="spellStart"/>
      <w:r w:rsidRPr="001C6AA6">
        <w:rPr>
          <w:sz w:val="28"/>
          <w:szCs w:val="28"/>
        </w:rPr>
        <w:t>житлово</w:t>
      </w:r>
      <w:proofErr w:type="spellEnd"/>
      <w:r w:rsidRPr="001C6AA6">
        <w:rPr>
          <w:sz w:val="28"/>
          <w:szCs w:val="28"/>
        </w:rPr>
        <w:t xml:space="preserve"> – будівельним кооперативам на впровадження енергозберігаючих проектів в </w:t>
      </w:r>
      <w:proofErr w:type="spellStart"/>
      <w:r w:rsidRPr="001C6AA6">
        <w:rPr>
          <w:sz w:val="28"/>
          <w:szCs w:val="28"/>
        </w:rPr>
        <w:t>житлово</w:t>
      </w:r>
      <w:proofErr w:type="spellEnd"/>
      <w:r w:rsidRPr="001C6AA6">
        <w:rPr>
          <w:sz w:val="28"/>
          <w:szCs w:val="28"/>
        </w:rPr>
        <w:t xml:space="preserve"> – комунальному господарстві</w:t>
      </w:r>
      <w:r w:rsidR="00865A93">
        <w:rPr>
          <w:sz w:val="28"/>
          <w:szCs w:val="28"/>
        </w:rPr>
        <w:t xml:space="preserve"> </w:t>
      </w:r>
      <w:r w:rsidR="00206B23">
        <w:rPr>
          <w:sz w:val="28"/>
          <w:szCs w:val="28"/>
        </w:rPr>
        <w:t xml:space="preserve">в </w:t>
      </w:r>
      <w:proofErr w:type="spellStart"/>
      <w:r w:rsidR="00206B23">
        <w:rPr>
          <w:sz w:val="28"/>
          <w:szCs w:val="28"/>
        </w:rPr>
        <w:t>Бучанській</w:t>
      </w:r>
      <w:proofErr w:type="spellEnd"/>
      <w:r w:rsidR="00206B23">
        <w:rPr>
          <w:sz w:val="28"/>
          <w:szCs w:val="28"/>
        </w:rPr>
        <w:t xml:space="preserve"> міській об</w:t>
      </w:r>
      <w:r w:rsidR="001D435E" w:rsidRPr="001D435E">
        <w:rPr>
          <w:sz w:val="28"/>
          <w:szCs w:val="28"/>
        </w:rPr>
        <w:t>’</w:t>
      </w:r>
      <w:r w:rsidR="00206B23">
        <w:rPr>
          <w:sz w:val="28"/>
          <w:szCs w:val="28"/>
        </w:rPr>
        <w:t xml:space="preserve">єднаній територіальній громаді </w:t>
      </w:r>
      <w:r w:rsidRPr="001C6AA6">
        <w:rPr>
          <w:sz w:val="28"/>
          <w:szCs w:val="28"/>
        </w:rPr>
        <w:t>на 201</w:t>
      </w:r>
      <w:r w:rsidR="00D73466">
        <w:rPr>
          <w:sz w:val="28"/>
          <w:szCs w:val="28"/>
        </w:rPr>
        <w:t>9</w:t>
      </w:r>
      <w:r w:rsidRPr="001C6AA6">
        <w:rPr>
          <w:sz w:val="28"/>
          <w:szCs w:val="28"/>
        </w:rPr>
        <w:t>-2020 роки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0"/>
        <w:gridCol w:w="4801"/>
        <w:gridCol w:w="4457"/>
      </w:tblGrid>
      <w:tr w:rsidR="000A18E8" w:rsidRPr="00C95D08">
        <w:tc>
          <w:tcPr>
            <w:tcW w:w="241" w:type="pct"/>
            <w:tcMar>
              <w:top w:w="45" w:type="dxa"/>
              <w:left w:w="45" w:type="dxa"/>
              <w:bottom w:w="45" w:type="dxa"/>
              <w:right w:w="45" w:type="dxa"/>
            </w:tcMar>
          </w:tcPr>
          <w:p w:rsidR="000A18E8" w:rsidRPr="00C95D08" w:rsidRDefault="000A18E8" w:rsidP="00D17E5D">
            <w:pPr>
              <w:jc w:val="both"/>
              <w:rPr>
                <w:sz w:val="28"/>
                <w:szCs w:val="28"/>
              </w:rPr>
            </w:pPr>
            <w:r w:rsidRPr="00C95D08">
              <w:rPr>
                <w:sz w:val="28"/>
                <w:szCs w:val="28"/>
              </w:rPr>
              <w:t>1</w:t>
            </w:r>
          </w:p>
        </w:tc>
        <w:tc>
          <w:tcPr>
            <w:tcW w:w="2467" w:type="pct"/>
            <w:tcMar>
              <w:top w:w="45" w:type="dxa"/>
              <w:left w:w="45" w:type="dxa"/>
              <w:bottom w:w="45" w:type="dxa"/>
              <w:right w:w="45" w:type="dxa"/>
            </w:tcMar>
          </w:tcPr>
          <w:p w:rsidR="000A18E8" w:rsidRPr="00C95D08" w:rsidRDefault="000A18E8" w:rsidP="00D17E5D">
            <w:pPr>
              <w:jc w:val="both"/>
              <w:rPr>
                <w:sz w:val="28"/>
                <w:szCs w:val="28"/>
              </w:rPr>
            </w:pPr>
            <w:r w:rsidRPr="00C95D08">
              <w:rPr>
                <w:sz w:val="28"/>
                <w:szCs w:val="28"/>
              </w:rPr>
              <w:t>Ініціатор розроблення Програми</w:t>
            </w:r>
          </w:p>
        </w:tc>
        <w:tc>
          <w:tcPr>
            <w:tcW w:w="2291" w:type="pct"/>
            <w:tcMar>
              <w:top w:w="45" w:type="dxa"/>
              <w:left w:w="45" w:type="dxa"/>
              <w:bottom w:w="45" w:type="dxa"/>
              <w:right w:w="45" w:type="dxa"/>
            </w:tcMar>
          </w:tcPr>
          <w:p w:rsidR="000A18E8" w:rsidRPr="00C95D08" w:rsidRDefault="000A18E8" w:rsidP="00B2776E">
            <w:pPr>
              <w:jc w:val="both"/>
              <w:rPr>
                <w:sz w:val="28"/>
                <w:szCs w:val="28"/>
              </w:rPr>
            </w:pPr>
            <w:r w:rsidRPr="00C95D08">
              <w:rPr>
                <w:sz w:val="28"/>
                <w:szCs w:val="28"/>
              </w:rPr>
              <w:t>Відділ житлово – комунального господарства Бучанської міської ради</w:t>
            </w:r>
          </w:p>
        </w:tc>
      </w:tr>
      <w:tr w:rsidR="000A18E8" w:rsidRPr="00C95D08">
        <w:tc>
          <w:tcPr>
            <w:tcW w:w="241" w:type="pct"/>
            <w:tcMar>
              <w:top w:w="45" w:type="dxa"/>
              <w:left w:w="45" w:type="dxa"/>
              <w:bottom w:w="45" w:type="dxa"/>
              <w:right w:w="45" w:type="dxa"/>
            </w:tcMar>
          </w:tcPr>
          <w:p w:rsidR="000A18E8" w:rsidRPr="00C95D08" w:rsidRDefault="000A18E8" w:rsidP="00D17E5D">
            <w:pPr>
              <w:jc w:val="both"/>
              <w:rPr>
                <w:sz w:val="28"/>
                <w:szCs w:val="28"/>
              </w:rPr>
            </w:pPr>
            <w:r w:rsidRPr="00C95D08">
              <w:rPr>
                <w:sz w:val="28"/>
                <w:szCs w:val="28"/>
              </w:rPr>
              <w:t>2</w:t>
            </w:r>
          </w:p>
        </w:tc>
        <w:tc>
          <w:tcPr>
            <w:tcW w:w="2467" w:type="pct"/>
            <w:tcMar>
              <w:top w:w="45" w:type="dxa"/>
              <w:left w:w="45" w:type="dxa"/>
              <w:bottom w:w="45" w:type="dxa"/>
              <w:right w:w="45" w:type="dxa"/>
            </w:tcMar>
          </w:tcPr>
          <w:p w:rsidR="000A18E8" w:rsidRPr="00C95D08" w:rsidRDefault="000A18E8" w:rsidP="00D73466">
            <w:pPr>
              <w:tabs>
                <w:tab w:val="left" w:pos="3300"/>
              </w:tabs>
              <w:rPr>
                <w:color w:val="000000"/>
                <w:sz w:val="28"/>
                <w:szCs w:val="28"/>
              </w:rPr>
            </w:pPr>
            <w:r w:rsidRPr="00C95D08">
              <w:rPr>
                <w:sz w:val="28"/>
                <w:szCs w:val="28"/>
              </w:rPr>
              <w:t xml:space="preserve">Рішення Бучанської міської ради                              </w:t>
            </w:r>
          </w:p>
          <w:p w:rsidR="00D73466" w:rsidRPr="00C95D08" w:rsidRDefault="000A18E8" w:rsidP="00D73466">
            <w:pPr>
              <w:spacing w:line="276" w:lineRule="auto"/>
              <w:rPr>
                <w:sz w:val="28"/>
                <w:szCs w:val="28"/>
              </w:rPr>
            </w:pPr>
            <w:r w:rsidRPr="00C95D08">
              <w:rPr>
                <w:sz w:val="28"/>
                <w:szCs w:val="28"/>
              </w:rPr>
              <w:t xml:space="preserve">Про </w:t>
            </w:r>
            <w:r w:rsidR="00D73466" w:rsidRPr="00C95D08">
              <w:rPr>
                <w:sz w:val="28"/>
                <w:szCs w:val="28"/>
              </w:rPr>
              <w:t>затвердження</w:t>
            </w:r>
            <w:r w:rsidRPr="00C95D08">
              <w:rPr>
                <w:sz w:val="28"/>
                <w:szCs w:val="28"/>
              </w:rPr>
              <w:t xml:space="preserve"> Програми </w:t>
            </w:r>
            <w:r w:rsidR="00D73466" w:rsidRPr="00C95D08">
              <w:rPr>
                <w:sz w:val="28"/>
                <w:szCs w:val="28"/>
              </w:rPr>
              <w:t xml:space="preserve">відшкодування частини кредитів, що надаються/надавались, починаючи з ІІ півріччя 2016р., об’єднанням співвласників багатоквартирних будинків та житлово – будівельним кооперативам на впровадження енергозберігаючих проектів в житлово – комунальному господарстві Бучанської міської об’єднаної територіальної громади </w:t>
            </w:r>
          </w:p>
          <w:p w:rsidR="000A18E8" w:rsidRPr="00C95D08" w:rsidRDefault="00D73466" w:rsidP="00D73466">
            <w:pPr>
              <w:spacing w:line="276" w:lineRule="auto"/>
              <w:rPr>
                <w:sz w:val="28"/>
                <w:szCs w:val="28"/>
              </w:rPr>
            </w:pPr>
            <w:r w:rsidRPr="00C95D08">
              <w:rPr>
                <w:sz w:val="28"/>
                <w:szCs w:val="28"/>
              </w:rPr>
              <w:t>на 2019-2020 роки</w:t>
            </w:r>
          </w:p>
        </w:tc>
        <w:tc>
          <w:tcPr>
            <w:tcW w:w="2291" w:type="pct"/>
            <w:tcMar>
              <w:top w:w="45" w:type="dxa"/>
              <w:left w:w="45" w:type="dxa"/>
              <w:bottom w:w="45" w:type="dxa"/>
              <w:right w:w="45" w:type="dxa"/>
            </w:tcMar>
          </w:tcPr>
          <w:p w:rsidR="000A18E8" w:rsidRPr="00C95D08" w:rsidRDefault="000A18E8" w:rsidP="00D17E5D">
            <w:pPr>
              <w:jc w:val="both"/>
              <w:rPr>
                <w:sz w:val="28"/>
                <w:szCs w:val="28"/>
              </w:rPr>
            </w:pPr>
            <w:r w:rsidRPr="00C95D08">
              <w:rPr>
                <w:sz w:val="28"/>
                <w:szCs w:val="28"/>
              </w:rPr>
              <w:t> </w:t>
            </w:r>
          </w:p>
        </w:tc>
      </w:tr>
      <w:tr w:rsidR="000A18E8" w:rsidRPr="00C95D08">
        <w:tc>
          <w:tcPr>
            <w:tcW w:w="241" w:type="pct"/>
            <w:tcMar>
              <w:top w:w="45" w:type="dxa"/>
              <w:left w:w="45" w:type="dxa"/>
              <w:bottom w:w="45" w:type="dxa"/>
              <w:right w:w="45" w:type="dxa"/>
            </w:tcMar>
          </w:tcPr>
          <w:p w:rsidR="000A18E8" w:rsidRPr="00C95D08" w:rsidRDefault="000A18E8" w:rsidP="00D17E5D">
            <w:pPr>
              <w:jc w:val="both"/>
              <w:rPr>
                <w:sz w:val="28"/>
                <w:szCs w:val="28"/>
              </w:rPr>
            </w:pPr>
            <w:r w:rsidRPr="00C95D08">
              <w:rPr>
                <w:sz w:val="28"/>
                <w:szCs w:val="28"/>
              </w:rPr>
              <w:t>3</w:t>
            </w:r>
          </w:p>
        </w:tc>
        <w:tc>
          <w:tcPr>
            <w:tcW w:w="2467" w:type="pct"/>
            <w:tcMar>
              <w:top w:w="45" w:type="dxa"/>
              <w:left w:w="45" w:type="dxa"/>
              <w:bottom w:w="45" w:type="dxa"/>
              <w:right w:w="45" w:type="dxa"/>
            </w:tcMar>
          </w:tcPr>
          <w:p w:rsidR="000A18E8" w:rsidRPr="00C95D08" w:rsidRDefault="000A18E8" w:rsidP="00D17E5D">
            <w:pPr>
              <w:jc w:val="both"/>
              <w:rPr>
                <w:sz w:val="28"/>
                <w:szCs w:val="28"/>
              </w:rPr>
            </w:pPr>
            <w:r w:rsidRPr="00C95D08">
              <w:rPr>
                <w:sz w:val="28"/>
                <w:szCs w:val="28"/>
              </w:rPr>
              <w:t>Розробник Програми</w:t>
            </w:r>
          </w:p>
        </w:tc>
        <w:tc>
          <w:tcPr>
            <w:tcW w:w="2291" w:type="pct"/>
            <w:tcMar>
              <w:top w:w="45" w:type="dxa"/>
              <w:left w:w="45" w:type="dxa"/>
              <w:bottom w:w="45" w:type="dxa"/>
              <w:right w:w="45" w:type="dxa"/>
            </w:tcMar>
          </w:tcPr>
          <w:p w:rsidR="000A18E8" w:rsidRPr="00C95D08" w:rsidRDefault="000A18E8" w:rsidP="00B2776E">
            <w:pPr>
              <w:jc w:val="both"/>
              <w:rPr>
                <w:sz w:val="28"/>
                <w:szCs w:val="28"/>
              </w:rPr>
            </w:pPr>
            <w:r w:rsidRPr="00C95D08">
              <w:rPr>
                <w:sz w:val="28"/>
                <w:szCs w:val="28"/>
              </w:rPr>
              <w:t>Відділ житлово – комунального господарства, відділ економіки, фінансове управління Бучанської міської ради</w:t>
            </w:r>
          </w:p>
        </w:tc>
      </w:tr>
      <w:tr w:rsidR="000A18E8" w:rsidRPr="00C95D08">
        <w:tc>
          <w:tcPr>
            <w:tcW w:w="241" w:type="pct"/>
            <w:tcMar>
              <w:top w:w="45" w:type="dxa"/>
              <w:left w:w="45" w:type="dxa"/>
              <w:bottom w:w="45" w:type="dxa"/>
              <w:right w:w="45" w:type="dxa"/>
            </w:tcMar>
          </w:tcPr>
          <w:p w:rsidR="000A18E8" w:rsidRPr="00C95D08" w:rsidRDefault="000A18E8" w:rsidP="00D17E5D">
            <w:pPr>
              <w:jc w:val="both"/>
              <w:rPr>
                <w:sz w:val="28"/>
                <w:szCs w:val="28"/>
              </w:rPr>
            </w:pPr>
            <w:r w:rsidRPr="00C95D08">
              <w:rPr>
                <w:sz w:val="28"/>
                <w:szCs w:val="28"/>
              </w:rPr>
              <w:t>4</w:t>
            </w:r>
          </w:p>
        </w:tc>
        <w:tc>
          <w:tcPr>
            <w:tcW w:w="2467" w:type="pct"/>
            <w:tcMar>
              <w:top w:w="45" w:type="dxa"/>
              <w:left w:w="45" w:type="dxa"/>
              <w:bottom w:w="45" w:type="dxa"/>
              <w:right w:w="45" w:type="dxa"/>
            </w:tcMar>
          </w:tcPr>
          <w:p w:rsidR="000A18E8" w:rsidRPr="00C95D08" w:rsidRDefault="000A18E8" w:rsidP="00D17E5D">
            <w:pPr>
              <w:jc w:val="both"/>
              <w:rPr>
                <w:sz w:val="28"/>
                <w:szCs w:val="28"/>
              </w:rPr>
            </w:pPr>
            <w:proofErr w:type="spellStart"/>
            <w:r w:rsidRPr="00C95D08">
              <w:rPr>
                <w:sz w:val="28"/>
                <w:szCs w:val="28"/>
              </w:rPr>
              <w:t>Співрозробники</w:t>
            </w:r>
            <w:proofErr w:type="spellEnd"/>
            <w:r w:rsidRPr="00C95D08">
              <w:rPr>
                <w:sz w:val="28"/>
                <w:szCs w:val="28"/>
              </w:rPr>
              <w:t xml:space="preserve"> Програми</w:t>
            </w:r>
          </w:p>
        </w:tc>
        <w:tc>
          <w:tcPr>
            <w:tcW w:w="2291" w:type="pct"/>
            <w:tcMar>
              <w:top w:w="45" w:type="dxa"/>
              <w:left w:w="45" w:type="dxa"/>
              <w:bottom w:w="45" w:type="dxa"/>
              <w:right w:w="45" w:type="dxa"/>
            </w:tcMar>
          </w:tcPr>
          <w:p w:rsidR="000A18E8" w:rsidRPr="00C95D08" w:rsidRDefault="000A18E8" w:rsidP="00D17E5D">
            <w:pPr>
              <w:jc w:val="both"/>
              <w:rPr>
                <w:sz w:val="28"/>
                <w:szCs w:val="28"/>
              </w:rPr>
            </w:pPr>
            <w:r w:rsidRPr="00C95D08">
              <w:rPr>
                <w:sz w:val="28"/>
                <w:szCs w:val="28"/>
              </w:rPr>
              <w:t>ОСББ та ЖБК</w:t>
            </w:r>
            <w:r w:rsidR="00D73466" w:rsidRPr="00C95D08">
              <w:rPr>
                <w:sz w:val="28"/>
                <w:szCs w:val="28"/>
              </w:rPr>
              <w:t xml:space="preserve"> Бучанської міської об’єднаної територіальної громади</w:t>
            </w:r>
          </w:p>
        </w:tc>
      </w:tr>
      <w:tr w:rsidR="000A18E8" w:rsidRPr="00C95D08">
        <w:tc>
          <w:tcPr>
            <w:tcW w:w="241" w:type="pct"/>
            <w:tcMar>
              <w:top w:w="45" w:type="dxa"/>
              <w:left w:w="45" w:type="dxa"/>
              <w:bottom w:w="45" w:type="dxa"/>
              <w:right w:w="45" w:type="dxa"/>
            </w:tcMar>
          </w:tcPr>
          <w:p w:rsidR="000A18E8" w:rsidRPr="00C95D08" w:rsidRDefault="000A18E8" w:rsidP="00D17E5D">
            <w:pPr>
              <w:jc w:val="both"/>
              <w:rPr>
                <w:sz w:val="28"/>
                <w:szCs w:val="28"/>
              </w:rPr>
            </w:pPr>
            <w:r w:rsidRPr="00C95D08">
              <w:rPr>
                <w:sz w:val="28"/>
                <w:szCs w:val="28"/>
              </w:rPr>
              <w:t>5</w:t>
            </w:r>
          </w:p>
        </w:tc>
        <w:tc>
          <w:tcPr>
            <w:tcW w:w="2467" w:type="pct"/>
            <w:tcMar>
              <w:top w:w="45" w:type="dxa"/>
              <w:left w:w="45" w:type="dxa"/>
              <w:bottom w:w="45" w:type="dxa"/>
              <w:right w:w="45" w:type="dxa"/>
            </w:tcMar>
          </w:tcPr>
          <w:p w:rsidR="000A18E8" w:rsidRPr="00C95D08" w:rsidRDefault="000A18E8" w:rsidP="00D73466">
            <w:pPr>
              <w:rPr>
                <w:sz w:val="28"/>
                <w:szCs w:val="28"/>
              </w:rPr>
            </w:pPr>
            <w:r w:rsidRPr="00C95D08">
              <w:rPr>
                <w:sz w:val="28"/>
                <w:szCs w:val="28"/>
              </w:rPr>
              <w:t>Відповідальний виконавець Програми</w:t>
            </w:r>
          </w:p>
        </w:tc>
        <w:tc>
          <w:tcPr>
            <w:tcW w:w="2291" w:type="pct"/>
            <w:tcMar>
              <w:top w:w="45" w:type="dxa"/>
              <w:left w:w="45" w:type="dxa"/>
              <w:bottom w:w="45" w:type="dxa"/>
              <w:right w:w="45" w:type="dxa"/>
            </w:tcMar>
          </w:tcPr>
          <w:p w:rsidR="000A18E8" w:rsidRPr="00C95D08" w:rsidRDefault="000A18E8" w:rsidP="00D17E5D">
            <w:pPr>
              <w:jc w:val="both"/>
              <w:rPr>
                <w:sz w:val="28"/>
                <w:szCs w:val="28"/>
              </w:rPr>
            </w:pPr>
            <w:r w:rsidRPr="00C95D08">
              <w:rPr>
                <w:sz w:val="28"/>
                <w:szCs w:val="28"/>
              </w:rPr>
              <w:t>Відділ житлово-комунального господарства</w:t>
            </w:r>
          </w:p>
        </w:tc>
      </w:tr>
      <w:tr w:rsidR="000A18E8" w:rsidRPr="00C95D08">
        <w:tc>
          <w:tcPr>
            <w:tcW w:w="241" w:type="pct"/>
            <w:tcMar>
              <w:top w:w="45" w:type="dxa"/>
              <w:left w:w="45" w:type="dxa"/>
              <w:bottom w:w="45" w:type="dxa"/>
              <w:right w:w="45" w:type="dxa"/>
            </w:tcMar>
          </w:tcPr>
          <w:p w:rsidR="000A18E8" w:rsidRPr="00C95D08" w:rsidRDefault="000A18E8" w:rsidP="00D17E5D">
            <w:pPr>
              <w:jc w:val="both"/>
              <w:rPr>
                <w:sz w:val="28"/>
                <w:szCs w:val="28"/>
              </w:rPr>
            </w:pPr>
            <w:r w:rsidRPr="00C95D08">
              <w:rPr>
                <w:sz w:val="28"/>
                <w:szCs w:val="28"/>
              </w:rPr>
              <w:t>6</w:t>
            </w:r>
          </w:p>
        </w:tc>
        <w:tc>
          <w:tcPr>
            <w:tcW w:w="2467" w:type="pct"/>
            <w:tcMar>
              <w:top w:w="45" w:type="dxa"/>
              <w:left w:w="45" w:type="dxa"/>
              <w:bottom w:w="45" w:type="dxa"/>
              <w:right w:w="45" w:type="dxa"/>
            </w:tcMar>
          </w:tcPr>
          <w:p w:rsidR="000A18E8" w:rsidRPr="00C95D08" w:rsidRDefault="000A18E8" w:rsidP="00D17E5D">
            <w:pPr>
              <w:jc w:val="both"/>
              <w:rPr>
                <w:sz w:val="28"/>
                <w:szCs w:val="28"/>
              </w:rPr>
            </w:pPr>
            <w:r w:rsidRPr="00C95D08">
              <w:rPr>
                <w:sz w:val="28"/>
                <w:szCs w:val="28"/>
              </w:rPr>
              <w:t>Учасники Програми</w:t>
            </w:r>
          </w:p>
        </w:tc>
        <w:tc>
          <w:tcPr>
            <w:tcW w:w="2291" w:type="pct"/>
            <w:tcMar>
              <w:top w:w="45" w:type="dxa"/>
              <w:left w:w="45" w:type="dxa"/>
              <w:bottom w:w="45" w:type="dxa"/>
              <w:right w:w="45" w:type="dxa"/>
            </w:tcMar>
          </w:tcPr>
          <w:p w:rsidR="000A18E8" w:rsidRPr="00C95D08" w:rsidRDefault="000A18E8" w:rsidP="00D17E5D">
            <w:pPr>
              <w:jc w:val="both"/>
              <w:rPr>
                <w:sz w:val="28"/>
                <w:szCs w:val="28"/>
              </w:rPr>
            </w:pPr>
            <w:r w:rsidRPr="00C95D08">
              <w:rPr>
                <w:sz w:val="28"/>
                <w:szCs w:val="28"/>
              </w:rPr>
              <w:t xml:space="preserve">Відділ житлово – комунального господарства Бучанської міської ради, кредитно-фінансові установи та безпосередньо ОСББ та ЖБК </w:t>
            </w:r>
            <w:r w:rsidR="00D73466" w:rsidRPr="00C95D08">
              <w:rPr>
                <w:sz w:val="28"/>
                <w:szCs w:val="28"/>
              </w:rPr>
              <w:t>Бучанської міської об’єднаної територіальної громади</w:t>
            </w:r>
          </w:p>
        </w:tc>
      </w:tr>
      <w:tr w:rsidR="000A18E8" w:rsidRPr="00C95D08">
        <w:tc>
          <w:tcPr>
            <w:tcW w:w="241" w:type="pct"/>
            <w:tcMar>
              <w:top w:w="45" w:type="dxa"/>
              <w:left w:w="45" w:type="dxa"/>
              <w:bottom w:w="45" w:type="dxa"/>
              <w:right w:w="45" w:type="dxa"/>
            </w:tcMar>
          </w:tcPr>
          <w:p w:rsidR="000A18E8" w:rsidRPr="00C95D08" w:rsidRDefault="000A18E8" w:rsidP="00D17E5D">
            <w:pPr>
              <w:jc w:val="both"/>
              <w:rPr>
                <w:sz w:val="28"/>
                <w:szCs w:val="28"/>
              </w:rPr>
            </w:pPr>
            <w:r w:rsidRPr="00C95D08">
              <w:rPr>
                <w:sz w:val="28"/>
                <w:szCs w:val="28"/>
              </w:rPr>
              <w:t>7</w:t>
            </w:r>
          </w:p>
        </w:tc>
        <w:tc>
          <w:tcPr>
            <w:tcW w:w="2467" w:type="pct"/>
            <w:tcMar>
              <w:top w:w="45" w:type="dxa"/>
              <w:left w:w="45" w:type="dxa"/>
              <w:bottom w:w="45" w:type="dxa"/>
              <w:right w:w="45" w:type="dxa"/>
            </w:tcMar>
          </w:tcPr>
          <w:p w:rsidR="000A18E8" w:rsidRPr="00C95D08" w:rsidRDefault="000A18E8" w:rsidP="00D17E5D">
            <w:pPr>
              <w:jc w:val="both"/>
              <w:rPr>
                <w:sz w:val="28"/>
                <w:szCs w:val="28"/>
              </w:rPr>
            </w:pPr>
            <w:r w:rsidRPr="00C95D08">
              <w:rPr>
                <w:sz w:val="28"/>
                <w:szCs w:val="28"/>
              </w:rPr>
              <w:t>Термін реалізації Програми</w:t>
            </w:r>
          </w:p>
        </w:tc>
        <w:tc>
          <w:tcPr>
            <w:tcW w:w="2291" w:type="pct"/>
            <w:tcMar>
              <w:top w:w="45" w:type="dxa"/>
              <w:left w:w="45" w:type="dxa"/>
              <w:bottom w:w="45" w:type="dxa"/>
              <w:right w:w="45" w:type="dxa"/>
            </w:tcMar>
          </w:tcPr>
          <w:p w:rsidR="000A18E8" w:rsidRPr="00C95D08" w:rsidRDefault="000A18E8" w:rsidP="00D73466">
            <w:pPr>
              <w:jc w:val="both"/>
              <w:rPr>
                <w:sz w:val="28"/>
                <w:szCs w:val="28"/>
              </w:rPr>
            </w:pPr>
            <w:r w:rsidRPr="00C95D08">
              <w:rPr>
                <w:sz w:val="28"/>
                <w:szCs w:val="28"/>
              </w:rPr>
              <w:t>201</w:t>
            </w:r>
            <w:r w:rsidR="00D73466" w:rsidRPr="00C95D08">
              <w:rPr>
                <w:sz w:val="28"/>
                <w:szCs w:val="28"/>
              </w:rPr>
              <w:t>9</w:t>
            </w:r>
            <w:r w:rsidRPr="00C95D08">
              <w:rPr>
                <w:sz w:val="28"/>
                <w:szCs w:val="28"/>
              </w:rPr>
              <w:t xml:space="preserve"> - 2020 рр.</w:t>
            </w:r>
          </w:p>
        </w:tc>
      </w:tr>
      <w:tr w:rsidR="000A18E8" w:rsidRPr="00C95D08">
        <w:tc>
          <w:tcPr>
            <w:tcW w:w="241" w:type="pct"/>
            <w:tcMar>
              <w:top w:w="45" w:type="dxa"/>
              <w:left w:w="45" w:type="dxa"/>
              <w:bottom w:w="45" w:type="dxa"/>
              <w:right w:w="45" w:type="dxa"/>
            </w:tcMar>
          </w:tcPr>
          <w:p w:rsidR="000A18E8" w:rsidRPr="00C95D08" w:rsidRDefault="000A18E8" w:rsidP="00D17E5D">
            <w:pPr>
              <w:jc w:val="both"/>
              <w:rPr>
                <w:color w:val="000000"/>
                <w:sz w:val="28"/>
                <w:szCs w:val="28"/>
              </w:rPr>
            </w:pPr>
            <w:r w:rsidRPr="00C95D08">
              <w:rPr>
                <w:color w:val="000000"/>
                <w:sz w:val="28"/>
                <w:szCs w:val="28"/>
              </w:rPr>
              <w:t>8</w:t>
            </w:r>
          </w:p>
        </w:tc>
        <w:tc>
          <w:tcPr>
            <w:tcW w:w="2467" w:type="pct"/>
            <w:tcMar>
              <w:top w:w="45" w:type="dxa"/>
              <w:left w:w="45" w:type="dxa"/>
              <w:bottom w:w="45" w:type="dxa"/>
              <w:right w:w="45" w:type="dxa"/>
            </w:tcMar>
          </w:tcPr>
          <w:p w:rsidR="000A18E8" w:rsidRPr="00C95D08" w:rsidRDefault="000A18E8" w:rsidP="00D17E5D">
            <w:pPr>
              <w:jc w:val="both"/>
              <w:rPr>
                <w:color w:val="000000"/>
                <w:sz w:val="28"/>
                <w:szCs w:val="28"/>
              </w:rPr>
            </w:pPr>
            <w:r w:rsidRPr="00C95D08">
              <w:rPr>
                <w:color w:val="000000"/>
                <w:sz w:val="28"/>
                <w:szCs w:val="28"/>
              </w:rPr>
              <w:t xml:space="preserve">Перелік бюджетів, які беруть участь у </w:t>
            </w:r>
            <w:r w:rsidRPr="00C95D08">
              <w:rPr>
                <w:color w:val="000000"/>
                <w:sz w:val="28"/>
                <w:szCs w:val="28"/>
              </w:rPr>
              <w:lastRenderedPageBreak/>
              <w:t>виконанні Програми</w:t>
            </w:r>
          </w:p>
        </w:tc>
        <w:tc>
          <w:tcPr>
            <w:tcW w:w="2291" w:type="pct"/>
            <w:tcMar>
              <w:top w:w="45" w:type="dxa"/>
              <w:left w:w="45" w:type="dxa"/>
              <w:bottom w:w="45" w:type="dxa"/>
              <w:right w:w="45" w:type="dxa"/>
            </w:tcMar>
          </w:tcPr>
          <w:p w:rsidR="000A18E8" w:rsidRPr="00C95D08" w:rsidRDefault="000A18E8" w:rsidP="00D17E5D">
            <w:pPr>
              <w:jc w:val="both"/>
              <w:rPr>
                <w:color w:val="000000"/>
                <w:sz w:val="28"/>
                <w:szCs w:val="28"/>
              </w:rPr>
            </w:pPr>
            <w:r w:rsidRPr="00C95D08">
              <w:rPr>
                <w:color w:val="000000"/>
                <w:sz w:val="28"/>
                <w:szCs w:val="28"/>
              </w:rPr>
              <w:lastRenderedPageBreak/>
              <w:t>Міський бюджет</w:t>
            </w:r>
          </w:p>
        </w:tc>
      </w:tr>
      <w:tr w:rsidR="000A18E8" w:rsidRPr="00C95D08">
        <w:tc>
          <w:tcPr>
            <w:tcW w:w="241" w:type="pct"/>
            <w:tcMar>
              <w:top w:w="45" w:type="dxa"/>
              <w:left w:w="45" w:type="dxa"/>
              <w:bottom w:w="45" w:type="dxa"/>
              <w:right w:w="45" w:type="dxa"/>
            </w:tcMar>
          </w:tcPr>
          <w:p w:rsidR="000A18E8" w:rsidRPr="00C95D08" w:rsidRDefault="000A18E8" w:rsidP="00D17E5D">
            <w:pPr>
              <w:jc w:val="both"/>
              <w:rPr>
                <w:color w:val="000000"/>
                <w:sz w:val="28"/>
                <w:szCs w:val="28"/>
              </w:rPr>
            </w:pPr>
            <w:r w:rsidRPr="00C95D08">
              <w:rPr>
                <w:color w:val="000000"/>
                <w:sz w:val="28"/>
                <w:szCs w:val="28"/>
              </w:rPr>
              <w:lastRenderedPageBreak/>
              <w:t>9</w:t>
            </w:r>
          </w:p>
        </w:tc>
        <w:tc>
          <w:tcPr>
            <w:tcW w:w="2467" w:type="pct"/>
            <w:tcMar>
              <w:top w:w="45" w:type="dxa"/>
              <w:left w:w="45" w:type="dxa"/>
              <w:bottom w:w="45" w:type="dxa"/>
              <w:right w:w="45" w:type="dxa"/>
            </w:tcMar>
          </w:tcPr>
          <w:p w:rsidR="000A18E8" w:rsidRPr="00C95D08" w:rsidRDefault="000A18E8" w:rsidP="00D17E5D">
            <w:pPr>
              <w:jc w:val="both"/>
              <w:rPr>
                <w:color w:val="000000"/>
                <w:sz w:val="28"/>
                <w:szCs w:val="28"/>
              </w:rPr>
            </w:pPr>
            <w:r w:rsidRPr="00C95D08">
              <w:rPr>
                <w:color w:val="000000"/>
                <w:sz w:val="28"/>
                <w:szCs w:val="28"/>
              </w:rPr>
              <w:t>Загальний обсяг фінансових ресурсів, необхідних для реалізації Програми</w:t>
            </w:r>
          </w:p>
        </w:tc>
        <w:tc>
          <w:tcPr>
            <w:tcW w:w="2291" w:type="pct"/>
            <w:tcMar>
              <w:top w:w="45" w:type="dxa"/>
              <w:left w:w="45" w:type="dxa"/>
              <w:bottom w:w="45" w:type="dxa"/>
              <w:right w:w="45" w:type="dxa"/>
            </w:tcMar>
          </w:tcPr>
          <w:p w:rsidR="000A18E8" w:rsidRPr="00C95D08" w:rsidRDefault="000A18E8" w:rsidP="00865A93">
            <w:pPr>
              <w:rPr>
                <w:color w:val="000000"/>
                <w:sz w:val="28"/>
                <w:szCs w:val="28"/>
              </w:rPr>
            </w:pPr>
            <w:r w:rsidRPr="00C95D08">
              <w:rPr>
                <w:color w:val="000000"/>
                <w:sz w:val="28"/>
                <w:szCs w:val="28"/>
              </w:rPr>
              <w:t>Коштів міського бюджету тис. грн., в т. ч.:</w:t>
            </w:r>
            <w:r w:rsidRPr="00C95D08">
              <w:rPr>
                <w:color w:val="000000"/>
                <w:sz w:val="28"/>
                <w:szCs w:val="28"/>
              </w:rPr>
              <w:br/>
              <w:t xml:space="preserve">2019 рік - </w:t>
            </w:r>
            <w:r w:rsidR="00865A93" w:rsidRPr="00C95D08">
              <w:rPr>
                <w:color w:val="000000"/>
                <w:sz w:val="28"/>
                <w:szCs w:val="28"/>
              </w:rPr>
              <w:t xml:space="preserve">        </w:t>
            </w:r>
            <w:r w:rsidRPr="00C95D08">
              <w:rPr>
                <w:color w:val="000000"/>
                <w:sz w:val="28"/>
                <w:szCs w:val="28"/>
              </w:rPr>
              <w:t>тис. грн.</w:t>
            </w:r>
            <w:r w:rsidRPr="00C95D08">
              <w:rPr>
                <w:color w:val="000000"/>
                <w:sz w:val="28"/>
                <w:szCs w:val="28"/>
              </w:rPr>
              <w:br/>
              <w:t xml:space="preserve">2020 рік - </w:t>
            </w:r>
            <w:r w:rsidR="00865A93" w:rsidRPr="00C95D08">
              <w:rPr>
                <w:color w:val="000000"/>
                <w:sz w:val="28"/>
                <w:szCs w:val="28"/>
              </w:rPr>
              <w:t xml:space="preserve">       </w:t>
            </w:r>
            <w:r w:rsidRPr="00C95D08">
              <w:rPr>
                <w:sz w:val="28"/>
                <w:szCs w:val="28"/>
              </w:rPr>
              <w:t xml:space="preserve"> </w:t>
            </w:r>
            <w:r w:rsidRPr="00C95D08">
              <w:rPr>
                <w:color w:val="000000"/>
                <w:sz w:val="28"/>
                <w:szCs w:val="28"/>
              </w:rPr>
              <w:t>тис. грн..</w:t>
            </w:r>
          </w:p>
        </w:tc>
      </w:tr>
    </w:tbl>
    <w:p w:rsidR="000A18E8" w:rsidRPr="00C95D08" w:rsidRDefault="000A18E8" w:rsidP="00A8502B">
      <w:pPr>
        <w:spacing w:before="240" w:after="60" w:line="300" w:lineRule="exact"/>
        <w:ind w:left="-31" w:right="-6" w:firstLine="598"/>
        <w:jc w:val="both"/>
        <w:rPr>
          <w:sz w:val="28"/>
          <w:szCs w:val="28"/>
          <w:lang w:eastAsia="uk-UA"/>
        </w:rPr>
      </w:pPr>
    </w:p>
    <w:p w:rsidR="00865A93" w:rsidRPr="00C95D08" w:rsidRDefault="000A18E8" w:rsidP="00865A93">
      <w:pPr>
        <w:spacing w:before="240" w:after="60" w:line="300" w:lineRule="exact"/>
        <w:ind w:left="-31" w:right="-6" w:firstLine="598"/>
        <w:jc w:val="both"/>
        <w:rPr>
          <w:sz w:val="28"/>
          <w:szCs w:val="28"/>
        </w:rPr>
      </w:pPr>
      <w:r w:rsidRPr="00C95D08">
        <w:rPr>
          <w:sz w:val="28"/>
          <w:szCs w:val="28"/>
          <w:lang w:eastAsia="uk-UA"/>
        </w:rPr>
        <w:t xml:space="preserve">З метою сприяння залученню коштів населення на впровадження енергозберігаючих заходів через механізм кредитування об’єднань співвласників багатоквартирних будинків та житлово-будівельних кооперативів. </w:t>
      </w:r>
      <w:r w:rsidRPr="00C95D08">
        <w:rPr>
          <w:color w:val="000000"/>
          <w:sz w:val="28"/>
          <w:szCs w:val="28"/>
          <w:shd w:val="clear" w:color="auto" w:fill="FFFFFF"/>
        </w:rPr>
        <w:t xml:space="preserve">Відповідно до Законів України «Про енергозбереження», «Про </w:t>
      </w:r>
      <w:r w:rsidR="00865A93" w:rsidRPr="00C95D08">
        <w:rPr>
          <w:color w:val="000000"/>
          <w:sz w:val="28"/>
          <w:szCs w:val="28"/>
          <w:shd w:val="clear" w:color="auto" w:fill="FFFFFF"/>
        </w:rPr>
        <w:t xml:space="preserve">альтернативні джерела енергії» </w:t>
      </w:r>
      <w:r w:rsidRPr="00C95D08">
        <w:rPr>
          <w:color w:val="000000"/>
          <w:sz w:val="28"/>
          <w:szCs w:val="28"/>
          <w:shd w:val="clear" w:color="auto" w:fill="FFFFFF"/>
        </w:rPr>
        <w:t>та постанови Кабінету Міністрів України «Деякі питання використовування коштів у сфері енергоефективності та енергозбереження» від 17.10.2011 №1056</w:t>
      </w:r>
      <w:r w:rsidR="00865A93" w:rsidRPr="00C95D08">
        <w:rPr>
          <w:color w:val="000000"/>
          <w:sz w:val="28"/>
          <w:szCs w:val="28"/>
          <w:shd w:val="clear" w:color="auto" w:fill="FFFFFF"/>
        </w:rPr>
        <w:t>.</w:t>
      </w:r>
      <w:r w:rsidR="00865A93" w:rsidRPr="00C95D08">
        <w:rPr>
          <w:color w:val="000000"/>
          <w:sz w:val="28"/>
          <w:szCs w:val="28"/>
          <w:lang w:eastAsia="uk-UA"/>
        </w:rPr>
        <w:t xml:space="preserve"> </w:t>
      </w:r>
      <w:r w:rsidRPr="00C95D08">
        <w:rPr>
          <w:sz w:val="28"/>
          <w:szCs w:val="28"/>
        </w:rPr>
        <w:t xml:space="preserve"> </w:t>
      </w:r>
    </w:p>
    <w:p w:rsidR="000A18E8" w:rsidRPr="00C95D08" w:rsidRDefault="000A18E8" w:rsidP="00865A93">
      <w:pPr>
        <w:spacing w:before="240" w:after="60" w:line="300" w:lineRule="exact"/>
        <w:ind w:left="-31" w:right="-6" w:firstLine="598"/>
        <w:jc w:val="both"/>
        <w:rPr>
          <w:b/>
          <w:bCs/>
          <w:sz w:val="28"/>
          <w:szCs w:val="28"/>
        </w:rPr>
      </w:pPr>
      <w:r w:rsidRPr="00C95D08">
        <w:rPr>
          <w:b/>
          <w:bCs/>
          <w:sz w:val="28"/>
          <w:szCs w:val="28"/>
        </w:rPr>
        <w:t>Мета Програми</w:t>
      </w:r>
    </w:p>
    <w:p w:rsidR="004D36C0" w:rsidRPr="009C6785" w:rsidRDefault="004D36C0" w:rsidP="004D36C0">
      <w:pPr>
        <w:ind w:left="927"/>
        <w:rPr>
          <w:b/>
          <w:bCs/>
          <w:sz w:val="10"/>
          <w:szCs w:val="10"/>
        </w:rPr>
      </w:pPr>
    </w:p>
    <w:p w:rsidR="000A18E8" w:rsidRPr="001C6AA6" w:rsidRDefault="000A18E8" w:rsidP="00A8502B">
      <w:pPr>
        <w:ind w:left="-48" w:firstLine="567"/>
        <w:jc w:val="both"/>
        <w:rPr>
          <w:rStyle w:val="apple-converted-space"/>
          <w:sz w:val="28"/>
          <w:szCs w:val="28"/>
        </w:rPr>
      </w:pPr>
      <w:r w:rsidRPr="001C6AA6">
        <w:rPr>
          <w:sz w:val="28"/>
          <w:szCs w:val="28"/>
        </w:rPr>
        <w:t>1.1. Метою Програми відшкодування частини кредитів, що надаються об’єднанням співвласників багатоквартирних будинків та житлово – будівельним кооперативам на впровадження енергозберігаючих проектів в житлово – комунальному господарстві</w:t>
      </w:r>
      <w:r w:rsidR="00CA0442" w:rsidRPr="00CA0442">
        <w:rPr>
          <w:sz w:val="28"/>
          <w:szCs w:val="28"/>
        </w:rPr>
        <w:t xml:space="preserve"> </w:t>
      </w:r>
      <w:r w:rsidR="004D36C0" w:rsidRPr="00D73466">
        <w:rPr>
          <w:sz w:val="28"/>
          <w:szCs w:val="28"/>
        </w:rPr>
        <w:t>Бучанської міської об’єднаної територіальної громади</w:t>
      </w:r>
      <w:r w:rsidRPr="001C6AA6">
        <w:rPr>
          <w:sz w:val="28"/>
          <w:szCs w:val="28"/>
        </w:rPr>
        <w:t xml:space="preserve"> на 201</w:t>
      </w:r>
      <w:r w:rsidR="00CA0442" w:rsidRPr="00CA0442">
        <w:rPr>
          <w:sz w:val="28"/>
          <w:szCs w:val="28"/>
        </w:rPr>
        <w:t>9</w:t>
      </w:r>
      <w:r w:rsidRPr="001C6AA6">
        <w:rPr>
          <w:sz w:val="28"/>
          <w:szCs w:val="28"/>
        </w:rPr>
        <w:t>-2020 роки</w:t>
      </w:r>
      <w:r w:rsidR="00865A93">
        <w:rPr>
          <w:sz w:val="28"/>
          <w:szCs w:val="28"/>
        </w:rPr>
        <w:t xml:space="preserve"> </w:t>
      </w:r>
      <w:r>
        <w:rPr>
          <w:sz w:val="28"/>
          <w:szCs w:val="28"/>
        </w:rPr>
        <w:t>(надалі  </w:t>
      </w:r>
      <w:r w:rsidRPr="001C6AA6">
        <w:rPr>
          <w:sz w:val="28"/>
          <w:szCs w:val="28"/>
        </w:rPr>
        <w:t xml:space="preserve">– Програма) є відшкодування частини кредитних коштів, залучених об’єднаннями співвласників багатоквартирних будинків, житлово-будівельними кооперативами (надалі – ОСББ, ЖБК або Позичальники) на впровадження заходів з енергозбереження,  багатоквартирних будинків,поліпшення комфорту мешканців </w:t>
      </w:r>
      <w:r w:rsidR="004D36C0" w:rsidRPr="00D73466">
        <w:rPr>
          <w:sz w:val="28"/>
          <w:szCs w:val="28"/>
        </w:rPr>
        <w:t>Бучанської міської об’єднаної територіальної громади</w:t>
      </w:r>
      <w:r w:rsidRPr="001C6AA6">
        <w:rPr>
          <w:sz w:val="28"/>
          <w:szCs w:val="28"/>
        </w:rPr>
        <w:t xml:space="preserve"> та підвищення енергоефективності багатоквартирних будинків.</w:t>
      </w:r>
    </w:p>
    <w:p w:rsidR="000A18E8" w:rsidRPr="001C6AA6" w:rsidRDefault="000A18E8" w:rsidP="00A8502B">
      <w:pPr>
        <w:ind w:left="-48" w:firstLine="567"/>
        <w:jc w:val="both"/>
        <w:rPr>
          <w:sz w:val="28"/>
          <w:szCs w:val="28"/>
        </w:rPr>
      </w:pPr>
      <w:r w:rsidRPr="001C6AA6">
        <w:rPr>
          <w:sz w:val="28"/>
          <w:szCs w:val="28"/>
        </w:rPr>
        <w:t>– зменшення споживання паливно-енергетичних ресурсів усіма категоріями споживачів через стимулювання впровадження енергозберігаючих заходів;</w:t>
      </w:r>
    </w:p>
    <w:p w:rsidR="000A18E8" w:rsidRPr="001C6AA6" w:rsidRDefault="000A18E8" w:rsidP="00A8502B">
      <w:pPr>
        <w:ind w:firstLine="567"/>
        <w:jc w:val="both"/>
        <w:rPr>
          <w:sz w:val="28"/>
          <w:szCs w:val="28"/>
        </w:rPr>
      </w:pPr>
      <w:r w:rsidRPr="001C6AA6">
        <w:rPr>
          <w:sz w:val="28"/>
          <w:szCs w:val="28"/>
        </w:rPr>
        <w:t xml:space="preserve">– сприяння розвитку галузі енергоефективної реконструкції у житлово-комунальному господарстві </w:t>
      </w:r>
      <w:r w:rsidR="008857D7">
        <w:rPr>
          <w:sz w:val="28"/>
          <w:szCs w:val="28"/>
        </w:rPr>
        <w:t>ОТГ</w:t>
      </w:r>
      <w:r w:rsidRPr="001C6AA6">
        <w:rPr>
          <w:sz w:val="28"/>
          <w:szCs w:val="28"/>
        </w:rPr>
        <w:t>, популяризація механізмів, що дадуть змогу власникам запровадити енергоефективні заходи у багатоквартирному будинку  за власні кошти;</w:t>
      </w:r>
    </w:p>
    <w:p w:rsidR="000A18E8" w:rsidRPr="001C6AA6" w:rsidRDefault="000A18E8" w:rsidP="00A8502B">
      <w:pPr>
        <w:ind w:firstLine="567"/>
        <w:jc w:val="both"/>
        <w:rPr>
          <w:sz w:val="28"/>
          <w:szCs w:val="28"/>
        </w:rPr>
      </w:pPr>
      <w:r w:rsidRPr="001C6AA6">
        <w:rPr>
          <w:sz w:val="28"/>
          <w:szCs w:val="28"/>
        </w:rPr>
        <w:t>– зменшення обсягу субсидій для населення за спожиті енергоносії;</w:t>
      </w:r>
    </w:p>
    <w:p w:rsidR="000A18E8" w:rsidRPr="001C6AA6" w:rsidRDefault="000A18E8" w:rsidP="00A8502B">
      <w:pPr>
        <w:ind w:firstLine="567"/>
        <w:rPr>
          <w:sz w:val="28"/>
          <w:szCs w:val="28"/>
        </w:rPr>
      </w:pPr>
      <w:r w:rsidRPr="001C6AA6">
        <w:rPr>
          <w:sz w:val="28"/>
          <w:szCs w:val="28"/>
        </w:rPr>
        <w:t>– популяризація економічних, екологічних та соціальних переваг енергозбереження, підвищення громадського освітнього рівня у цій сфері</w:t>
      </w:r>
      <w:r w:rsidR="00865A93">
        <w:rPr>
          <w:sz w:val="28"/>
          <w:szCs w:val="28"/>
        </w:rPr>
        <w:t>.</w:t>
      </w:r>
    </w:p>
    <w:p w:rsidR="000A18E8" w:rsidRPr="009C6785" w:rsidRDefault="000A18E8" w:rsidP="00A8502B">
      <w:pPr>
        <w:ind w:firstLine="567"/>
        <w:jc w:val="center"/>
        <w:rPr>
          <w:sz w:val="10"/>
          <w:szCs w:val="10"/>
        </w:rPr>
      </w:pPr>
    </w:p>
    <w:p w:rsidR="000A18E8" w:rsidRDefault="000A18E8" w:rsidP="004D36C0">
      <w:pPr>
        <w:numPr>
          <w:ilvl w:val="0"/>
          <w:numId w:val="3"/>
        </w:numPr>
        <w:jc w:val="center"/>
        <w:rPr>
          <w:b/>
          <w:bCs/>
          <w:sz w:val="28"/>
          <w:szCs w:val="28"/>
        </w:rPr>
      </w:pPr>
      <w:r w:rsidRPr="001C6AA6">
        <w:rPr>
          <w:b/>
          <w:bCs/>
          <w:sz w:val="28"/>
          <w:szCs w:val="28"/>
        </w:rPr>
        <w:t>Опис та завдання Програми</w:t>
      </w:r>
    </w:p>
    <w:p w:rsidR="004D36C0" w:rsidRPr="009C6785" w:rsidRDefault="004D36C0" w:rsidP="004D36C0">
      <w:pPr>
        <w:ind w:left="927"/>
        <w:rPr>
          <w:sz w:val="10"/>
          <w:szCs w:val="10"/>
        </w:rPr>
      </w:pPr>
    </w:p>
    <w:p w:rsidR="000A18E8" w:rsidRPr="001C6AA6" w:rsidRDefault="000A18E8" w:rsidP="00A8502B">
      <w:pPr>
        <w:ind w:firstLine="567"/>
        <w:jc w:val="both"/>
        <w:rPr>
          <w:sz w:val="28"/>
          <w:szCs w:val="28"/>
        </w:rPr>
      </w:pPr>
      <w:r w:rsidRPr="001C6AA6">
        <w:rPr>
          <w:sz w:val="28"/>
          <w:szCs w:val="28"/>
        </w:rPr>
        <w:t xml:space="preserve">2.1 Житлово-комунальне господарство є одним з найбільших і, у той же час, найменш ощадливим споживачем енергетичних і водних ресурсів серед інших галузей господарства </w:t>
      </w:r>
      <w:r w:rsidR="008857D7">
        <w:rPr>
          <w:sz w:val="28"/>
          <w:szCs w:val="28"/>
        </w:rPr>
        <w:t>ОТГ</w:t>
      </w:r>
      <w:r w:rsidRPr="001C6AA6">
        <w:rPr>
          <w:sz w:val="28"/>
          <w:szCs w:val="28"/>
        </w:rPr>
        <w:t xml:space="preserve">. Основною складовою низької енергетичної ефективності інженерних мереж і систем є високий рівень питомих витрат теплової енергії, гарячої та холодної води у таких споживачів комунальних </w:t>
      </w:r>
      <w:r w:rsidRPr="001C6AA6">
        <w:rPr>
          <w:sz w:val="28"/>
          <w:szCs w:val="28"/>
        </w:rPr>
        <w:lastRenderedPageBreak/>
        <w:t xml:space="preserve">послуг як житлові будівлі. Кінцева мета </w:t>
      </w:r>
      <w:proofErr w:type="spellStart"/>
      <w:r w:rsidRPr="001C6AA6">
        <w:rPr>
          <w:sz w:val="28"/>
          <w:szCs w:val="28"/>
        </w:rPr>
        <w:t>енергоресурсоощадної</w:t>
      </w:r>
      <w:proofErr w:type="spellEnd"/>
      <w:r w:rsidRPr="001C6AA6">
        <w:rPr>
          <w:sz w:val="28"/>
          <w:szCs w:val="28"/>
        </w:rPr>
        <w:t xml:space="preserve"> політики у житлово-комунальному господарстві</w:t>
      </w:r>
      <w:r w:rsidR="00CA0442" w:rsidRPr="00CA0442">
        <w:rPr>
          <w:sz w:val="28"/>
          <w:szCs w:val="28"/>
          <w:lang w:val="ru-RU"/>
        </w:rPr>
        <w:t xml:space="preserve"> </w:t>
      </w:r>
      <w:r w:rsidRPr="001C6AA6">
        <w:rPr>
          <w:sz w:val="28"/>
          <w:szCs w:val="28"/>
        </w:rPr>
        <w:t xml:space="preserve">– скорочення витрат на утримання та експлуатацію житлових будівель. За оцінками як вітчизняних, так і закордонних експертів, потенціал економії електроенергії у будинках і спорудах дорівнює 50 – 65%, а теплової енергії – близько 50%. </w:t>
      </w:r>
    </w:p>
    <w:p w:rsidR="000A18E8" w:rsidRPr="001C6AA6" w:rsidRDefault="000A18E8" w:rsidP="00A8502B">
      <w:pPr>
        <w:ind w:firstLine="567"/>
        <w:jc w:val="both"/>
        <w:rPr>
          <w:sz w:val="28"/>
          <w:szCs w:val="28"/>
        </w:rPr>
      </w:pPr>
      <w:r w:rsidRPr="001C6AA6">
        <w:rPr>
          <w:sz w:val="28"/>
          <w:szCs w:val="28"/>
        </w:rPr>
        <w:t xml:space="preserve">Фізичне та моральне старіння конструкцій та внутрішніх систем житлових будівель стало головною причиною зниження якості комунальних послуг, погіршення комфортності, надійності і безпечності умов проживання мешканців </w:t>
      </w:r>
      <w:r w:rsidR="008857D7">
        <w:rPr>
          <w:sz w:val="28"/>
          <w:szCs w:val="28"/>
        </w:rPr>
        <w:t>ОТГ</w:t>
      </w:r>
      <w:r w:rsidRPr="001C6AA6">
        <w:rPr>
          <w:sz w:val="28"/>
          <w:szCs w:val="28"/>
        </w:rPr>
        <w:t xml:space="preserve">. З іншої сторони, поганий фізичний стан </w:t>
      </w:r>
      <w:proofErr w:type="spellStart"/>
      <w:r w:rsidRPr="001C6AA6">
        <w:rPr>
          <w:sz w:val="28"/>
          <w:szCs w:val="28"/>
        </w:rPr>
        <w:t>внутрішньобудинкових</w:t>
      </w:r>
      <w:proofErr w:type="spellEnd"/>
      <w:r w:rsidRPr="001C6AA6">
        <w:rPr>
          <w:sz w:val="28"/>
          <w:szCs w:val="28"/>
        </w:rPr>
        <w:t xml:space="preserve"> систем, низькі теплозахисні властивості огороджувальних конструкцій та відсутність у споживачів технічної можливості для керування споживанням теплової енергії призводять до невиправдано високого обсягу споживання енергоресурсів. Але у ОСББ і ЖБК відсутні в достатньому обсязі власні кошти на впровадження  енергозберігаючих та енергоефективних заходів на своїх житлових будинках. </w:t>
      </w:r>
    </w:p>
    <w:p w:rsidR="000A18E8" w:rsidRPr="001C6AA6" w:rsidRDefault="000A18E8" w:rsidP="00A8502B">
      <w:pPr>
        <w:ind w:firstLine="567"/>
        <w:jc w:val="both"/>
        <w:rPr>
          <w:sz w:val="28"/>
          <w:szCs w:val="28"/>
        </w:rPr>
      </w:pPr>
      <w:r w:rsidRPr="001C6AA6">
        <w:rPr>
          <w:sz w:val="28"/>
          <w:szCs w:val="28"/>
        </w:rPr>
        <w:t>На даний час для підтримки ОСББ та ЖБК на державному рівні діє затверджений Порядок використання коштів , передбачених у державному бюджеті для здійснення заходів щодо ефективного використання енергетичних  ресурсів та енергозбереження , згідно якого відшкодовуються ОСББ та ЖБК частина суми кредиту від 40 відсотків, залученого на придбання енергоефективного обладнання та матеріалів.</w:t>
      </w:r>
    </w:p>
    <w:p w:rsidR="000A18E8" w:rsidRPr="001C6AA6" w:rsidRDefault="000A18E8" w:rsidP="00A8502B">
      <w:pPr>
        <w:ind w:firstLine="567"/>
        <w:jc w:val="both"/>
        <w:rPr>
          <w:sz w:val="28"/>
          <w:szCs w:val="28"/>
        </w:rPr>
      </w:pPr>
      <w:r w:rsidRPr="001C6AA6">
        <w:rPr>
          <w:sz w:val="28"/>
          <w:szCs w:val="28"/>
        </w:rPr>
        <w:t>Для прискорення та стимулювання цього процесу програмою пропонується механізм використання коштів, передбачених у міському бюджеті на часткове відшкодування частини кредитів за наданими Банками кредитами, що надаються ОСББ та ЖБК юридичним особам з метою підвищення енергетичної ефективності багатоквартирних будинків.</w:t>
      </w:r>
    </w:p>
    <w:p w:rsidR="000A18E8" w:rsidRPr="001C6AA6" w:rsidRDefault="000A18E8" w:rsidP="00A8502B">
      <w:pPr>
        <w:numPr>
          <w:ilvl w:val="1"/>
          <w:numId w:val="2"/>
        </w:numPr>
        <w:shd w:val="clear" w:color="auto" w:fill="FFFFFF"/>
        <w:tabs>
          <w:tab w:val="num" w:pos="567"/>
          <w:tab w:val="left" w:pos="1134"/>
        </w:tabs>
        <w:suppressAutoHyphens/>
        <w:ind w:firstLine="207"/>
        <w:jc w:val="both"/>
        <w:rPr>
          <w:color w:val="000000"/>
          <w:sz w:val="28"/>
          <w:szCs w:val="28"/>
        </w:rPr>
      </w:pPr>
      <w:r w:rsidRPr="001C6AA6">
        <w:rPr>
          <w:color w:val="000000"/>
          <w:sz w:val="28"/>
          <w:szCs w:val="28"/>
        </w:rPr>
        <w:t>Завдання Програми</w:t>
      </w:r>
      <w:r w:rsidR="00865A93">
        <w:rPr>
          <w:color w:val="000000"/>
          <w:sz w:val="28"/>
          <w:szCs w:val="28"/>
        </w:rPr>
        <w:t>:</w:t>
      </w:r>
    </w:p>
    <w:p w:rsidR="000A18E8" w:rsidRPr="001C6AA6" w:rsidRDefault="000A18E8" w:rsidP="00A8502B">
      <w:pPr>
        <w:shd w:val="clear" w:color="auto" w:fill="FFFFFF"/>
        <w:ind w:firstLine="567"/>
        <w:jc w:val="both"/>
        <w:rPr>
          <w:color w:val="000000"/>
          <w:sz w:val="28"/>
          <w:szCs w:val="28"/>
          <w:lang w:eastAsia="uk-UA"/>
        </w:rPr>
      </w:pPr>
      <w:r w:rsidRPr="001C6AA6">
        <w:rPr>
          <w:color w:val="000000"/>
          <w:sz w:val="28"/>
          <w:szCs w:val="28"/>
          <w:lang w:eastAsia="uk-UA"/>
        </w:rPr>
        <w:t>Основним завданням Програми є впровадження енергозберігаючих заходів шляхом залучення коштів населення, через механізм кредитування об’єднань співвласників багатоквартирних будинків та житлово-будівельних кооперативів.</w:t>
      </w:r>
    </w:p>
    <w:p w:rsidR="000A18E8" w:rsidRPr="001C6AA6" w:rsidRDefault="000A18E8" w:rsidP="00A8502B">
      <w:pPr>
        <w:ind w:firstLine="567"/>
        <w:jc w:val="both"/>
        <w:rPr>
          <w:color w:val="000000"/>
          <w:sz w:val="28"/>
          <w:szCs w:val="28"/>
        </w:rPr>
      </w:pPr>
      <w:r w:rsidRPr="001C6AA6">
        <w:rPr>
          <w:color w:val="000000"/>
          <w:sz w:val="28"/>
          <w:szCs w:val="28"/>
        </w:rPr>
        <w:t>Необхідно вирішувати завдання стимулювання активності і відповідальності мешканців у напрямку поліпшення стану своєї спільної сумісної власності у будинку.</w:t>
      </w:r>
    </w:p>
    <w:p w:rsidR="000A18E8" w:rsidRPr="004D36C0" w:rsidRDefault="000A18E8" w:rsidP="00A8502B">
      <w:pPr>
        <w:ind w:firstLine="567"/>
        <w:jc w:val="center"/>
        <w:rPr>
          <w:b/>
          <w:bCs/>
          <w:color w:val="FF6600"/>
          <w:sz w:val="10"/>
          <w:szCs w:val="10"/>
          <w:u w:val="single"/>
        </w:rPr>
      </w:pPr>
    </w:p>
    <w:p w:rsidR="000A18E8" w:rsidRDefault="000A18E8" w:rsidP="004D36C0">
      <w:pPr>
        <w:numPr>
          <w:ilvl w:val="0"/>
          <w:numId w:val="3"/>
        </w:numPr>
        <w:jc w:val="center"/>
        <w:rPr>
          <w:b/>
          <w:bCs/>
          <w:sz w:val="28"/>
          <w:szCs w:val="28"/>
        </w:rPr>
      </w:pPr>
      <w:r w:rsidRPr="001C6AA6">
        <w:rPr>
          <w:b/>
          <w:bCs/>
          <w:sz w:val="28"/>
          <w:szCs w:val="28"/>
        </w:rPr>
        <w:t>Інноваційна складова Програми</w:t>
      </w:r>
    </w:p>
    <w:p w:rsidR="004D36C0" w:rsidRPr="004D36C0" w:rsidRDefault="004D36C0" w:rsidP="004D36C0">
      <w:pPr>
        <w:ind w:left="927"/>
        <w:rPr>
          <w:sz w:val="10"/>
          <w:szCs w:val="10"/>
        </w:rPr>
      </w:pPr>
    </w:p>
    <w:p w:rsidR="000A18E8" w:rsidRPr="001C6AA6" w:rsidRDefault="000A18E8" w:rsidP="00A8502B">
      <w:pPr>
        <w:ind w:firstLine="567"/>
        <w:jc w:val="both"/>
        <w:rPr>
          <w:sz w:val="28"/>
          <w:szCs w:val="28"/>
        </w:rPr>
      </w:pPr>
      <w:r w:rsidRPr="001C6AA6">
        <w:rPr>
          <w:sz w:val="28"/>
          <w:szCs w:val="28"/>
        </w:rPr>
        <w:t xml:space="preserve">3.1. Завдання Програми планується вирішити інноваційним способом, який полягає у створенні нової системи, спеціально призначеної для потреб довгострокового фінансування капітальних вкладень у енергоефективну модернізацію житлового фонду </w:t>
      </w:r>
      <w:r w:rsidR="004D36C0" w:rsidRPr="00D73466">
        <w:rPr>
          <w:sz w:val="28"/>
          <w:szCs w:val="28"/>
        </w:rPr>
        <w:t>Бучанської міської об’єднаної територіальної громади</w:t>
      </w:r>
      <w:r w:rsidR="00865A93">
        <w:rPr>
          <w:sz w:val="28"/>
          <w:szCs w:val="28"/>
        </w:rPr>
        <w:t xml:space="preserve"> </w:t>
      </w:r>
      <w:r w:rsidRPr="001C6AA6">
        <w:rPr>
          <w:sz w:val="28"/>
          <w:szCs w:val="28"/>
        </w:rPr>
        <w:t>із залученням середньо - і довгострокових кредитних фінансових ресурсів.</w:t>
      </w:r>
    </w:p>
    <w:p w:rsidR="000A18E8" w:rsidRPr="001C6AA6" w:rsidRDefault="000A18E8" w:rsidP="00A8502B">
      <w:pPr>
        <w:ind w:firstLine="567"/>
        <w:jc w:val="both"/>
        <w:rPr>
          <w:sz w:val="28"/>
          <w:szCs w:val="28"/>
        </w:rPr>
      </w:pPr>
      <w:r w:rsidRPr="001C6AA6">
        <w:rPr>
          <w:sz w:val="28"/>
          <w:szCs w:val="28"/>
        </w:rPr>
        <w:t xml:space="preserve">3.2.У процесі реалізації Програми буде запроваджений механізм залучення коштів населення у систему фінансування капітальних вкладень. Залучення коштів населення буде започатковане за рахунок використання фінансових </w:t>
      </w:r>
      <w:r w:rsidRPr="001C6AA6">
        <w:rPr>
          <w:sz w:val="28"/>
          <w:szCs w:val="28"/>
        </w:rPr>
        <w:lastRenderedPageBreak/>
        <w:t>ресурсів, які виникають у вигляді економічних вигод від впровадження енергоефективних заходів, обліку та регулювання споживання енергоносіїв.</w:t>
      </w:r>
    </w:p>
    <w:p w:rsidR="000A18E8" w:rsidRPr="001C6AA6" w:rsidRDefault="000A18E8" w:rsidP="00A8502B">
      <w:pPr>
        <w:ind w:firstLine="567"/>
        <w:jc w:val="both"/>
        <w:rPr>
          <w:sz w:val="28"/>
          <w:szCs w:val="28"/>
        </w:rPr>
      </w:pPr>
      <w:r w:rsidRPr="001C6AA6">
        <w:rPr>
          <w:sz w:val="28"/>
          <w:szCs w:val="28"/>
        </w:rPr>
        <w:t xml:space="preserve">3.3. Новим у підходах до проблем управління житловим фондом буде залучення за Програмою ОСББ, ЖБК у процес запозичення і управління коштами, спеціально призначеними для фінансування капітальних вкладень у енергоефективне оновлення житлового фонду </w:t>
      </w:r>
      <w:r w:rsidR="004D36C0" w:rsidRPr="00D73466">
        <w:rPr>
          <w:sz w:val="28"/>
          <w:szCs w:val="28"/>
        </w:rPr>
        <w:t>Бучанської міської об’єднаної територіальної громади</w:t>
      </w:r>
      <w:r w:rsidR="004D36C0">
        <w:rPr>
          <w:sz w:val="28"/>
          <w:szCs w:val="28"/>
        </w:rPr>
        <w:t>.</w:t>
      </w:r>
    </w:p>
    <w:p w:rsidR="000A18E8" w:rsidRPr="001C6AA6" w:rsidRDefault="000A18E8" w:rsidP="00A8502B">
      <w:pPr>
        <w:ind w:firstLine="567"/>
        <w:jc w:val="both"/>
        <w:rPr>
          <w:sz w:val="28"/>
          <w:szCs w:val="28"/>
        </w:rPr>
      </w:pPr>
      <w:r w:rsidRPr="001C6AA6">
        <w:rPr>
          <w:sz w:val="28"/>
          <w:szCs w:val="28"/>
        </w:rPr>
        <w:t>3.4. Важливим є те, що у процесі реалізації Програми виключно співвласники багатоквартирного будинку самостійно прийматимуть рішення щодо залучення кредитних коштів для впровадження заходів з енергозбереження у будинку, отримуючи при цьому допомогу з міського бюджету м. Буча.</w:t>
      </w:r>
    </w:p>
    <w:p w:rsidR="000A18E8" w:rsidRPr="001C6AA6" w:rsidRDefault="000A18E8" w:rsidP="00A8502B">
      <w:pPr>
        <w:ind w:firstLine="567"/>
        <w:jc w:val="center"/>
        <w:rPr>
          <w:b/>
          <w:bCs/>
          <w:sz w:val="28"/>
          <w:szCs w:val="28"/>
        </w:rPr>
      </w:pPr>
    </w:p>
    <w:p w:rsidR="000A18E8" w:rsidRDefault="000A18E8" w:rsidP="004D36C0">
      <w:pPr>
        <w:numPr>
          <w:ilvl w:val="0"/>
          <w:numId w:val="3"/>
        </w:numPr>
        <w:jc w:val="center"/>
        <w:rPr>
          <w:b/>
          <w:bCs/>
          <w:color w:val="000000"/>
          <w:sz w:val="28"/>
          <w:szCs w:val="28"/>
        </w:rPr>
      </w:pPr>
      <w:r w:rsidRPr="001C6AA6">
        <w:rPr>
          <w:b/>
          <w:bCs/>
          <w:color w:val="000000"/>
          <w:sz w:val="28"/>
          <w:szCs w:val="28"/>
        </w:rPr>
        <w:t>Заплановані дії та заходи для реалізації Програми</w:t>
      </w:r>
    </w:p>
    <w:p w:rsidR="004D36C0" w:rsidRPr="009C6785" w:rsidRDefault="004D36C0" w:rsidP="004D36C0">
      <w:pPr>
        <w:ind w:left="927"/>
        <w:rPr>
          <w:color w:val="000000"/>
          <w:sz w:val="10"/>
          <w:szCs w:val="10"/>
        </w:rPr>
      </w:pPr>
    </w:p>
    <w:p w:rsidR="000A18E8" w:rsidRPr="001C6AA6" w:rsidRDefault="000A18E8" w:rsidP="00A8502B">
      <w:pPr>
        <w:ind w:firstLine="567"/>
        <w:jc w:val="both"/>
        <w:rPr>
          <w:color w:val="000000"/>
          <w:sz w:val="28"/>
          <w:szCs w:val="28"/>
        </w:rPr>
      </w:pPr>
      <w:r w:rsidRPr="001C6AA6">
        <w:rPr>
          <w:color w:val="000000"/>
          <w:sz w:val="28"/>
          <w:szCs w:val="28"/>
        </w:rPr>
        <w:t>4.1. Для успішної реалізації Програми мають бути застосовані такі процеси:</w:t>
      </w:r>
    </w:p>
    <w:p w:rsidR="000A18E8" w:rsidRPr="001C6AA6" w:rsidRDefault="000A18E8" w:rsidP="00A8502B">
      <w:pPr>
        <w:ind w:firstLine="567"/>
        <w:jc w:val="both"/>
        <w:rPr>
          <w:color w:val="000000"/>
          <w:sz w:val="28"/>
          <w:szCs w:val="28"/>
        </w:rPr>
      </w:pPr>
      <w:r w:rsidRPr="001C6AA6">
        <w:rPr>
          <w:color w:val="000000"/>
          <w:sz w:val="28"/>
          <w:szCs w:val="28"/>
        </w:rPr>
        <w:t xml:space="preserve">4.1.1. Популяризація Програми серед мешканців </w:t>
      </w:r>
      <w:r w:rsidR="008857D7">
        <w:rPr>
          <w:color w:val="000000"/>
          <w:sz w:val="28"/>
          <w:szCs w:val="28"/>
        </w:rPr>
        <w:t>ОТГ</w:t>
      </w:r>
      <w:r w:rsidRPr="001C6AA6">
        <w:rPr>
          <w:color w:val="000000"/>
          <w:sz w:val="28"/>
          <w:szCs w:val="28"/>
        </w:rPr>
        <w:t>, у першу чергу серед ОСББ та ЖБК,через засоби масової інформації,</w:t>
      </w:r>
      <w:r>
        <w:rPr>
          <w:rStyle w:val="apple-converted-space"/>
          <w:color w:val="000000"/>
          <w:sz w:val="28"/>
          <w:szCs w:val="28"/>
        </w:rPr>
        <w:t>«</w:t>
      </w:r>
      <w:r w:rsidRPr="001C6AA6">
        <w:rPr>
          <w:color w:val="000000"/>
          <w:sz w:val="28"/>
          <w:szCs w:val="28"/>
        </w:rPr>
        <w:t>круглі столи</w:t>
      </w:r>
      <w:r>
        <w:rPr>
          <w:color w:val="000000"/>
          <w:sz w:val="28"/>
          <w:szCs w:val="28"/>
        </w:rPr>
        <w:t>»</w:t>
      </w:r>
      <w:r w:rsidRPr="001C6AA6">
        <w:rPr>
          <w:color w:val="000000"/>
          <w:sz w:val="28"/>
          <w:szCs w:val="28"/>
        </w:rPr>
        <w:t>, друковані інформаційно-рекламні матеріали.</w:t>
      </w:r>
    </w:p>
    <w:p w:rsidR="000A18E8" w:rsidRPr="001C6AA6" w:rsidRDefault="000A18E8" w:rsidP="00A8502B">
      <w:pPr>
        <w:ind w:firstLine="567"/>
        <w:jc w:val="both"/>
        <w:rPr>
          <w:color w:val="000000"/>
          <w:sz w:val="28"/>
          <w:szCs w:val="28"/>
        </w:rPr>
      </w:pPr>
      <w:r w:rsidRPr="001C6AA6">
        <w:rPr>
          <w:color w:val="000000"/>
          <w:sz w:val="28"/>
          <w:szCs w:val="28"/>
        </w:rPr>
        <w:t>4.1.2. Залучення у процесі реалізації Програми всіх доступних джерел фінансування – коштів мешканців, коштів  Бучанського міського бюджету,  інших фінансових ресурсів.</w:t>
      </w:r>
    </w:p>
    <w:p w:rsidR="000A18E8" w:rsidRPr="00C95D08" w:rsidRDefault="000A18E8" w:rsidP="00A8502B">
      <w:pPr>
        <w:ind w:firstLine="567"/>
        <w:jc w:val="both"/>
        <w:rPr>
          <w:color w:val="000000"/>
          <w:sz w:val="28"/>
          <w:szCs w:val="28"/>
        </w:rPr>
      </w:pPr>
      <w:r w:rsidRPr="001C6AA6">
        <w:rPr>
          <w:color w:val="000000"/>
          <w:sz w:val="28"/>
          <w:szCs w:val="28"/>
        </w:rPr>
        <w:t xml:space="preserve">4.1.3.Створення системи пільгового кредитування багатоквартирних будинків ОСББ, ЖБК для впровадження заходів з енергозбереження, і модернізації багатоквартирних будинків у </w:t>
      </w:r>
      <w:proofErr w:type="spellStart"/>
      <w:r w:rsidR="008857D7">
        <w:rPr>
          <w:color w:val="000000"/>
          <w:sz w:val="28"/>
          <w:szCs w:val="28"/>
        </w:rPr>
        <w:t>Бучанській</w:t>
      </w:r>
      <w:proofErr w:type="spellEnd"/>
      <w:r w:rsidR="008857D7">
        <w:rPr>
          <w:color w:val="000000"/>
          <w:sz w:val="28"/>
          <w:szCs w:val="28"/>
        </w:rPr>
        <w:t xml:space="preserve"> міській об’єднаній територіальній громаді </w:t>
      </w:r>
      <w:r w:rsidRPr="001C6AA6">
        <w:rPr>
          <w:color w:val="000000"/>
          <w:sz w:val="28"/>
          <w:szCs w:val="28"/>
        </w:rPr>
        <w:t>, у результаті реалізації якої мешканці отримають зниження видатків на оплату за спожиті житлово-комунальні послуги завдяки енергозбереженню, обліку і керуванню споживанням.</w:t>
      </w:r>
    </w:p>
    <w:p w:rsidR="000A18E8" w:rsidRPr="009C6785" w:rsidRDefault="000A18E8" w:rsidP="00A8502B">
      <w:pPr>
        <w:ind w:firstLine="567"/>
        <w:jc w:val="both"/>
        <w:rPr>
          <w:b/>
          <w:bCs/>
          <w:sz w:val="10"/>
          <w:szCs w:val="10"/>
        </w:rPr>
      </w:pPr>
    </w:p>
    <w:p w:rsidR="000A18E8" w:rsidRDefault="000A18E8" w:rsidP="004D36C0">
      <w:pPr>
        <w:numPr>
          <w:ilvl w:val="0"/>
          <w:numId w:val="3"/>
        </w:numPr>
        <w:jc w:val="center"/>
        <w:rPr>
          <w:b/>
          <w:bCs/>
          <w:sz w:val="28"/>
          <w:szCs w:val="28"/>
        </w:rPr>
      </w:pPr>
      <w:r w:rsidRPr="001C6AA6">
        <w:rPr>
          <w:b/>
          <w:bCs/>
          <w:sz w:val="28"/>
          <w:szCs w:val="28"/>
        </w:rPr>
        <w:t>Механізм реалізації Програми</w:t>
      </w:r>
    </w:p>
    <w:p w:rsidR="004D36C0" w:rsidRPr="009C6785" w:rsidRDefault="004D36C0" w:rsidP="009C6785">
      <w:pPr>
        <w:ind w:left="927"/>
        <w:rPr>
          <w:sz w:val="10"/>
          <w:szCs w:val="10"/>
        </w:rPr>
      </w:pPr>
    </w:p>
    <w:p w:rsidR="000A18E8" w:rsidRPr="001C6AA6" w:rsidRDefault="000A18E8" w:rsidP="00A8502B">
      <w:pPr>
        <w:shd w:val="clear" w:color="auto" w:fill="FFFFFF"/>
        <w:ind w:firstLine="567"/>
        <w:jc w:val="both"/>
        <w:textAlignment w:val="baseline"/>
        <w:rPr>
          <w:sz w:val="28"/>
          <w:szCs w:val="28"/>
        </w:rPr>
      </w:pPr>
      <w:r w:rsidRPr="001C6AA6">
        <w:rPr>
          <w:sz w:val="28"/>
          <w:szCs w:val="28"/>
        </w:rPr>
        <w:t>5.1. Суть механізму Програми полягає у тому, що з Бучанського  міського бюджету відшкодовується позичальникам–ОСББ і ЖБК–частина кредитних коштів,залучених ОСББ, ЖБК на впровадження заходів з підвищення енергетичної ефективності  багатоквартирних будинків.</w:t>
      </w:r>
    </w:p>
    <w:p w:rsidR="000A18E8" w:rsidRPr="001C6AA6" w:rsidRDefault="000A18E8" w:rsidP="00A8502B">
      <w:pPr>
        <w:shd w:val="clear" w:color="auto" w:fill="FFFFFF"/>
        <w:ind w:firstLine="567"/>
        <w:jc w:val="both"/>
        <w:textAlignment w:val="baseline"/>
        <w:rPr>
          <w:sz w:val="28"/>
          <w:szCs w:val="28"/>
        </w:rPr>
      </w:pPr>
      <w:r w:rsidRPr="001C6AA6">
        <w:rPr>
          <w:sz w:val="28"/>
          <w:szCs w:val="28"/>
        </w:rPr>
        <w:t>5.2. Відшкодування частини кредитних коштів здійснюється на підставі Генерального договору про співробітництво між головним розпорядником коштів міського бюджету міста, передбачених на фінансування заходів цієї Програми та кредитно-фінансовою установою,(надалі–Генеральний договір)(додаток до цієї Програми).</w:t>
      </w:r>
    </w:p>
    <w:p w:rsidR="000A18E8" w:rsidRPr="001C6AA6" w:rsidRDefault="000A18E8" w:rsidP="00A8502B">
      <w:pPr>
        <w:shd w:val="clear" w:color="auto" w:fill="FFFFFF"/>
        <w:ind w:firstLine="567"/>
        <w:jc w:val="both"/>
        <w:textAlignment w:val="baseline"/>
        <w:rPr>
          <w:sz w:val="28"/>
          <w:szCs w:val="28"/>
        </w:rPr>
      </w:pPr>
      <w:r w:rsidRPr="001C6AA6">
        <w:rPr>
          <w:sz w:val="28"/>
          <w:szCs w:val="28"/>
        </w:rPr>
        <w:t xml:space="preserve">5.3.Відшкодування частини кредитів за отриманими і використаними кредитними коштами ОСББ, ЖБК </w:t>
      </w:r>
      <w:r w:rsidRPr="001C6AA6">
        <w:rPr>
          <w:sz w:val="28"/>
          <w:szCs w:val="28"/>
          <w:lang w:eastAsia="uk-UA"/>
        </w:rPr>
        <w:t xml:space="preserve">наданими на здійснення </w:t>
      </w:r>
      <w:r w:rsidRPr="001C6AA6">
        <w:rPr>
          <w:sz w:val="28"/>
          <w:szCs w:val="28"/>
        </w:rPr>
        <w:t>заходів з підвищення енергетичної ефективності, передбачені відповідною Програмою впровадження енергоефективних заходів:</w:t>
      </w:r>
    </w:p>
    <w:p w:rsidR="000A18E8" w:rsidRPr="001C6AA6" w:rsidRDefault="000A18E8" w:rsidP="0086194F">
      <w:pPr>
        <w:tabs>
          <w:tab w:val="left" w:pos="318"/>
        </w:tabs>
        <w:adjustRightInd w:val="0"/>
        <w:spacing w:afterLines="60" w:after="144"/>
        <w:ind w:left="567"/>
        <w:jc w:val="both"/>
        <w:rPr>
          <w:b/>
          <w:bCs/>
          <w:sz w:val="28"/>
          <w:szCs w:val="28"/>
        </w:rPr>
      </w:pPr>
      <w:r w:rsidRPr="001C6AA6">
        <w:rPr>
          <w:b/>
          <w:bCs/>
          <w:sz w:val="28"/>
          <w:szCs w:val="28"/>
        </w:rPr>
        <w:t xml:space="preserve">5.3.1. Заходи з утеплення: </w:t>
      </w:r>
    </w:p>
    <w:p w:rsidR="00C95D08" w:rsidRPr="00C95D08" w:rsidRDefault="000A18E8" w:rsidP="00C95D08">
      <w:pPr>
        <w:tabs>
          <w:tab w:val="left" w:pos="318"/>
        </w:tabs>
        <w:adjustRightInd w:val="0"/>
        <w:ind w:left="567"/>
        <w:contextualSpacing/>
        <w:jc w:val="both"/>
        <w:rPr>
          <w:sz w:val="28"/>
          <w:szCs w:val="28"/>
        </w:rPr>
      </w:pPr>
      <w:r w:rsidRPr="001C6AA6">
        <w:rPr>
          <w:sz w:val="28"/>
          <w:szCs w:val="28"/>
        </w:rPr>
        <w:lastRenderedPageBreak/>
        <w:t>-</w:t>
      </w:r>
      <w:r w:rsidRPr="001C6AA6">
        <w:rPr>
          <w:sz w:val="28"/>
          <w:szCs w:val="28"/>
        </w:rPr>
        <w:tab/>
        <w:t xml:space="preserve">придбання </w:t>
      </w:r>
      <w:proofErr w:type="spellStart"/>
      <w:r w:rsidRPr="001C6AA6">
        <w:rPr>
          <w:sz w:val="28"/>
          <w:szCs w:val="28"/>
        </w:rPr>
        <w:t>теплоізолюючих</w:t>
      </w:r>
      <w:proofErr w:type="spellEnd"/>
      <w:r w:rsidRPr="001C6AA6">
        <w:rPr>
          <w:sz w:val="28"/>
          <w:szCs w:val="28"/>
        </w:rPr>
        <w:t xml:space="preserve"> матеріалів та проведення робіт з теплоізоляції зовнішніх стін багатоквартирного будинку, підвальних приміщень, горищ, покрівлі та фундаменту, модернізація дахового та підвального перекриттів;</w:t>
      </w:r>
    </w:p>
    <w:p w:rsidR="000A18E8" w:rsidRPr="001C6AA6" w:rsidRDefault="000A18E8" w:rsidP="00C95D08">
      <w:pPr>
        <w:tabs>
          <w:tab w:val="left" w:pos="318"/>
        </w:tabs>
        <w:adjustRightInd w:val="0"/>
        <w:ind w:left="567"/>
        <w:contextualSpacing/>
        <w:jc w:val="both"/>
        <w:rPr>
          <w:sz w:val="28"/>
          <w:szCs w:val="28"/>
        </w:rPr>
      </w:pPr>
      <w:r w:rsidRPr="001C6AA6">
        <w:rPr>
          <w:sz w:val="28"/>
          <w:szCs w:val="28"/>
        </w:rPr>
        <w:t>-</w:t>
      </w:r>
      <w:r w:rsidRPr="001C6AA6">
        <w:rPr>
          <w:sz w:val="28"/>
          <w:szCs w:val="28"/>
        </w:rPr>
        <w:tab/>
        <w:t xml:space="preserve">придбання та встановлення вікон з двокамерними енергоефективними склопакетами (з енергозберігаючим склом) в місцях загального користування; </w:t>
      </w:r>
    </w:p>
    <w:p w:rsidR="000A18E8" w:rsidRPr="001C6AA6" w:rsidRDefault="000A18E8" w:rsidP="0086194F">
      <w:pPr>
        <w:tabs>
          <w:tab w:val="left" w:pos="318"/>
        </w:tabs>
        <w:adjustRightInd w:val="0"/>
        <w:spacing w:afterLines="60" w:after="144"/>
        <w:ind w:left="567"/>
        <w:jc w:val="both"/>
        <w:rPr>
          <w:b/>
          <w:bCs/>
          <w:sz w:val="28"/>
          <w:szCs w:val="28"/>
        </w:rPr>
      </w:pPr>
      <w:r w:rsidRPr="001C6AA6">
        <w:rPr>
          <w:b/>
          <w:bCs/>
          <w:sz w:val="28"/>
          <w:szCs w:val="28"/>
        </w:rPr>
        <w:t>5.3.2 Системи опалення/вентиляції:</w:t>
      </w:r>
    </w:p>
    <w:p w:rsidR="000A18E8" w:rsidRPr="001C6AA6" w:rsidRDefault="000A18E8" w:rsidP="0086194F">
      <w:pPr>
        <w:tabs>
          <w:tab w:val="left" w:pos="318"/>
        </w:tabs>
        <w:adjustRightInd w:val="0"/>
        <w:spacing w:afterLines="60" w:after="144"/>
        <w:ind w:left="567"/>
        <w:jc w:val="both"/>
        <w:rPr>
          <w:sz w:val="28"/>
          <w:szCs w:val="28"/>
        </w:rPr>
      </w:pPr>
      <w:r w:rsidRPr="001C6AA6">
        <w:rPr>
          <w:sz w:val="28"/>
          <w:szCs w:val="28"/>
        </w:rPr>
        <w:t>-</w:t>
      </w:r>
      <w:r w:rsidRPr="001C6AA6">
        <w:rPr>
          <w:sz w:val="28"/>
          <w:szCs w:val="28"/>
        </w:rPr>
        <w:tab/>
        <w:t>облаштування або ремонт індивідуальних теплових пунктів;</w:t>
      </w:r>
    </w:p>
    <w:p w:rsidR="000A18E8" w:rsidRPr="001C6AA6" w:rsidRDefault="000A18E8" w:rsidP="0086194F">
      <w:pPr>
        <w:tabs>
          <w:tab w:val="left" w:pos="318"/>
        </w:tabs>
        <w:adjustRightInd w:val="0"/>
        <w:spacing w:afterLines="60" w:after="144"/>
        <w:ind w:left="567"/>
        <w:jc w:val="both"/>
        <w:rPr>
          <w:sz w:val="28"/>
          <w:szCs w:val="28"/>
        </w:rPr>
      </w:pPr>
      <w:r w:rsidRPr="001C6AA6">
        <w:rPr>
          <w:sz w:val="28"/>
          <w:szCs w:val="28"/>
        </w:rPr>
        <w:t>-</w:t>
      </w:r>
      <w:r w:rsidRPr="001C6AA6">
        <w:rPr>
          <w:sz w:val="28"/>
          <w:szCs w:val="28"/>
        </w:rPr>
        <w:tab/>
        <w:t>придбання регуляторів теплового потоку за погодними умовами та відповідне додаткове обладнання і матеріали до них, включаючи вартість їх встановлення;</w:t>
      </w:r>
    </w:p>
    <w:p w:rsidR="000A18E8" w:rsidRPr="001C6AA6" w:rsidRDefault="000A18E8" w:rsidP="0086194F">
      <w:pPr>
        <w:tabs>
          <w:tab w:val="left" w:pos="318"/>
        </w:tabs>
        <w:adjustRightInd w:val="0"/>
        <w:spacing w:afterLines="60" w:after="144"/>
        <w:ind w:left="567"/>
        <w:jc w:val="both"/>
        <w:rPr>
          <w:sz w:val="28"/>
          <w:szCs w:val="28"/>
        </w:rPr>
      </w:pPr>
      <w:r w:rsidRPr="001C6AA6">
        <w:rPr>
          <w:sz w:val="28"/>
          <w:szCs w:val="28"/>
        </w:rPr>
        <w:t>-</w:t>
      </w:r>
      <w:r w:rsidRPr="001C6AA6">
        <w:rPr>
          <w:sz w:val="28"/>
          <w:szCs w:val="28"/>
        </w:rPr>
        <w:tab/>
        <w:t xml:space="preserve">придбання вузлів обліку води (гарячої, холодної) та теплової енергії, зокрема засоби обліку та відповідне додаткове обладнання і матеріали до них, включаючи вартість їх встановлення; </w:t>
      </w:r>
    </w:p>
    <w:p w:rsidR="000A18E8" w:rsidRPr="001C6AA6" w:rsidRDefault="000A18E8" w:rsidP="0086194F">
      <w:pPr>
        <w:tabs>
          <w:tab w:val="left" w:pos="318"/>
        </w:tabs>
        <w:adjustRightInd w:val="0"/>
        <w:spacing w:afterLines="60" w:after="144"/>
        <w:ind w:left="567"/>
        <w:jc w:val="both"/>
        <w:rPr>
          <w:sz w:val="28"/>
          <w:szCs w:val="28"/>
        </w:rPr>
      </w:pPr>
      <w:r w:rsidRPr="001C6AA6">
        <w:rPr>
          <w:sz w:val="28"/>
          <w:szCs w:val="28"/>
        </w:rPr>
        <w:t xml:space="preserve">- придбання обладнання і матеріалів для проведення робіт з </w:t>
      </w:r>
      <w:proofErr w:type="spellStart"/>
      <w:r w:rsidRPr="001C6AA6">
        <w:rPr>
          <w:sz w:val="28"/>
          <w:szCs w:val="28"/>
        </w:rPr>
        <w:t>термомодернізаціївнутрішньобудинкових</w:t>
      </w:r>
      <w:proofErr w:type="spellEnd"/>
      <w:r w:rsidRPr="001C6AA6">
        <w:rPr>
          <w:sz w:val="28"/>
          <w:szCs w:val="28"/>
        </w:rPr>
        <w:t xml:space="preserve"> систем опалення, постачання гарячої води, включаючи вартість їх встановлення;</w:t>
      </w:r>
    </w:p>
    <w:p w:rsidR="000A18E8" w:rsidRPr="001C6AA6" w:rsidRDefault="000A18E8" w:rsidP="00A8502B">
      <w:pPr>
        <w:shd w:val="clear" w:color="auto" w:fill="FFFFFF"/>
        <w:ind w:left="567"/>
        <w:jc w:val="both"/>
        <w:textAlignment w:val="baseline"/>
        <w:rPr>
          <w:sz w:val="28"/>
          <w:szCs w:val="28"/>
        </w:rPr>
      </w:pPr>
      <w:r w:rsidRPr="001C6AA6">
        <w:rPr>
          <w:sz w:val="28"/>
          <w:szCs w:val="28"/>
        </w:rPr>
        <w:t xml:space="preserve">- придбання та встановлення </w:t>
      </w:r>
      <w:proofErr w:type="spellStart"/>
      <w:r w:rsidRPr="001C6AA6">
        <w:rPr>
          <w:sz w:val="28"/>
          <w:szCs w:val="28"/>
        </w:rPr>
        <w:t>теплонасосної</w:t>
      </w:r>
      <w:proofErr w:type="spellEnd"/>
      <w:r w:rsidRPr="001C6AA6">
        <w:rPr>
          <w:sz w:val="28"/>
          <w:szCs w:val="28"/>
        </w:rPr>
        <w:t xml:space="preserve"> системи опалення та/або гарячого водопостачання та відповідне додаткове обладнання і матеріали до неї;</w:t>
      </w:r>
    </w:p>
    <w:p w:rsidR="004D36C0" w:rsidRPr="00C95D08" w:rsidRDefault="000A18E8" w:rsidP="00C95D08">
      <w:pPr>
        <w:shd w:val="clear" w:color="auto" w:fill="FFFFFF"/>
        <w:ind w:left="567"/>
        <w:jc w:val="both"/>
        <w:textAlignment w:val="baseline"/>
        <w:rPr>
          <w:sz w:val="28"/>
          <w:szCs w:val="28"/>
          <w:lang w:val="ru-RU"/>
        </w:rPr>
      </w:pPr>
      <w:bookmarkStart w:id="1" w:name="n190"/>
      <w:bookmarkEnd w:id="1"/>
      <w:r w:rsidRPr="001C6AA6">
        <w:rPr>
          <w:sz w:val="28"/>
          <w:szCs w:val="28"/>
        </w:rPr>
        <w:t>- придбання та встановлення системи сонячного теплопостачання та/або гарячого водопостачання та відповідне додаткове обладнання і матеріали до неї.</w:t>
      </w:r>
    </w:p>
    <w:p w:rsidR="00C95D08" w:rsidRDefault="000A18E8" w:rsidP="00C95D08">
      <w:pPr>
        <w:tabs>
          <w:tab w:val="left" w:pos="318"/>
        </w:tabs>
        <w:adjustRightInd w:val="0"/>
        <w:ind w:left="567"/>
        <w:contextualSpacing/>
        <w:jc w:val="both"/>
        <w:rPr>
          <w:b/>
          <w:bCs/>
          <w:sz w:val="28"/>
          <w:szCs w:val="28"/>
          <w:lang w:val="ru-RU"/>
        </w:rPr>
      </w:pPr>
      <w:r w:rsidRPr="001C6AA6">
        <w:rPr>
          <w:b/>
          <w:bCs/>
          <w:sz w:val="28"/>
          <w:szCs w:val="28"/>
        </w:rPr>
        <w:t>5.3.3 Інші заходи з підвищення ефективності використання ресурсів:</w:t>
      </w:r>
    </w:p>
    <w:p w:rsidR="000A18E8" w:rsidRPr="00C95D08" w:rsidRDefault="000A18E8" w:rsidP="00C95D08">
      <w:pPr>
        <w:tabs>
          <w:tab w:val="left" w:pos="318"/>
        </w:tabs>
        <w:adjustRightInd w:val="0"/>
        <w:ind w:left="567"/>
        <w:contextualSpacing/>
        <w:jc w:val="both"/>
        <w:rPr>
          <w:b/>
          <w:bCs/>
          <w:sz w:val="28"/>
          <w:szCs w:val="28"/>
        </w:rPr>
      </w:pPr>
      <w:r w:rsidRPr="001C6AA6">
        <w:rPr>
          <w:sz w:val="28"/>
          <w:szCs w:val="28"/>
          <w:lang w:eastAsia="ar-SA"/>
        </w:rPr>
        <w:t>-</w:t>
      </w:r>
      <w:r w:rsidRPr="001C6AA6">
        <w:rPr>
          <w:sz w:val="28"/>
          <w:szCs w:val="28"/>
          <w:lang w:eastAsia="ar-SA"/>
        </w:rPr>
        <w:tab/>
        <w:t>модернізація систем освітлення місць загального користування (у тому числі заміна електропроводки, ламп та патронів, встановлення автоматичних вимикачів);</w:t>
      </w:r>
    </w:p>
    <w:p w:rsidR="00C95D08" w:rsidRPr="00C95D08" w:rsidRDefault="000A18E8" w:rsidP="00C95D08">
      <w:pPr>
        <w:tabs>
          <w:tab w:val="left" w:pos="318"/>
        </w:tabs>
        <w:adjustRightInd w:val="0"/>
        <w:ind w:left="567"/>
        <w:contextualSpacing/>
        <w:jc w:val="both"/>
        <w:rPr>
          <w:sz w:val="28"/>
          <w:szCs w:val="28"/>
        </w:rPr>
      </w:pPr>
      <w:r w:rsidRPr="001C6AA6">
        <w:rPr>
          <w:sz w:val="28"/>
          <w:szCs w:val="28"/>
        </w:rPr>
        <w:t xml:space="preserve">- придбання </w:t>
      </w:r>
      <w:proofErr w:type="spellStart"/>
      <w:r w:rsidRPr="001C6AA6">
        <w:rPr>
          <w:sz w:val="28"/>
          <w:szCs w:val="28"/>
        </w:rPr>
        <w:t>багатозонного</w:t>
      </w:r>
      <w:proofErr w:type="spellEnd"/>
      <w:r w:rsidRPr="001C6AA6">
        <w:rPr>
          <w:sz w:val="28"/>
          <w:szCs w:val="28"/>
        </w:rPr>
        <w:t xml:space="preserve"> (</w:t>
      </w:r>
      <w:proofErr w:type="spellStart"/>
      <w:r w:rsidRPr="001C6AA6">
        <w:rPr>
          <w:sz w:val="28"/>
          <w:szCs w:val="28"/>
        </w:rPr>
        <w:t>багатотарифного</w:t>
      </w:r>
      <w:proofErr w:type="spellEnd"/>
      <w:r w:rsidRPr="001C6AA6">
        <w:rPr>
          <w:sz w:val="28"/>
          <w:szCs w:val="28"/>
        </w:rPr>
        <w:t>) приладу обліку електричної енергії (лічильник активної електричної енергії) та відповідне додаткове обладнання і матеріали до нього, включаючи вартість їх встановлення;</w:t>
      </w:r>
    </w:p>
    <w:p w:rsidR="000A18E8" w:rsidRPr="00C95D08" w:rsidRDefault="000A18E8" w:rsidP="00C95D08">
      <w:pPr>
        <w:tabs>
          <w:tab w:val="left" w:pos="318"/>
        </w:tabs>
        <w:adjustRightInd w:val="0"/>
        <w:ind w:left="567"/>
        <w:contextualSpacing/>
        <w:jc w:val="both"/>
        <w:rPr>
          <w:sz w:val="28"/>
          <w:szCs w:val="28"/>
        </w:rPr>
      </w:pPr>
      <w:r w:rsidRPr="001C6AA6">
        <w:rPr>
          <w:b/>
          <w:bCs/>
          <w:sz w:val="28"/>
          <w:szCs w:val="28"/>
        </w:rPr>
        <w:t>5.3.4 Двері для місць загального користування (в тому числі під’їздів, підвалів, технічних приміщень, горищ) та відповідне додаткове обладнання і матеріали до них, включаючи вартість їх встановлення.</w:t>
      </w:r>
    </w:p>
    <w:p w:rsidR="000A18E8" w:rsidRPr="001C6AA6" w:rsidRDefault="000A18E8" w:rsidP="00C95D08">
      <w:pPr>
        <w:pStyle w:val="western"/>
        <w:shd w:val="clear" w:color="auto" w:fill="FFFFFF"/>
        <w:spacing w:before="0" w:beforeAutospacing="0" w:after="0" w:afterAutospacing="0"/>
        <w:ind w:firstLine="567"/>
        <w:contextualSpacing/>
        <w:jc w:val="both"/>
        <w:rPr>
          <w:sz w:val="28"/>
          <w:szCs w:val="28"/>
          <w:lang w:val="uk-UA"/>
        </w:rPr>
      </w:pPr>
      <w:r w:rsidRPr="001C6AA6">
        <w:rPr>
          <w:sz w:val="28"/>
          <w:szCs w:val="28"/>
          <w:lang w:val="uk-UA"/>
        </w:rPr>
        <w:t>Повний перелік енергоефективного обладнання та/або матеріалів, якіє складовими (комплектуючими) устаткування та матеріалів, визначеноПорядком використання коштів, передбачених у державному бюджеті для здійснення заходів щодо ефективного використання енергетичних ресурсів та енергозбереження, затвердженого постановою Кабінету Міністрів України від 17 жовтня 2011 року № 1056.</w:t>
      </w:r>
    </w:p>
    <w:p w:rsidR="000A18E8" w:rsidRPr="001C6AA6" w:rsidRDefault="000A18E8" w:rsidP="00A8502B">
      <w:pPr>
        <w:ind w:firstLine="567"/>
        <w:jc w:val="both"/>
        <w:rPr>
          <w:sz w:val="28"/>
          <w:szCs w:val="28"/>
        </w:rPr>
      </w:pPr>
      <w:r w:rsidRPr="001C6AA6">
        <w:rPr>
          <w:sz w:val="28"/>
          <w:szCs w:val="28"/>
        </w:rPr>
        <w:t xml:space="preserve">5.4. ОСББ, ЖБК через проведення загальних зборів відповідно до статуту визначає необхідні першочергові роботи, встановлює їхню кошторисну </w:t>
      </w:r>
      <w:r w:rsidRPr="001C6AA6">
        <w:rPr>
          <w:sz w:val="28"/>
          <w:szCs w:val="28"/>
        </w:rPr>
        <w:lastRenderedPageBreak/>
        <w:t>вартість, приймає рішення про залучення кредитних коштів, їхню суму та оптимальний термін кредиту.</w:t>
      </w:r>
    </w:p>
    <w:p w:rsidR="000A18E8" w:rsidRPr="001C6AA6" w:rsidRDefault="000A18E8" w:rsidP="00A8502B">
      <w:pPr>
        <w:ind w:firstLine="567"/>
        <w:jc w:val="both"/>
        <w:rPr>
          <w:sz w:val="28"/>
          <w:szCs w:val="28"/>
        </w:rPr>
      </w:pPr>
      <w:r w:rsidRPr="001C6AA6">
        <w:rPr>
          <w:sz w:val="28"/>
          <w:szCs w:val="28"/>
        </w:rPr>
        <w:t>5.5.Правління ОСББ, ЖБК на підставі рішення загальних зборів укладає кредитний договір з кредитно-фінансовою установою відповідно до внутрішніх нормативних документів кредитно-фінансової установи.</w:t>
      </w:r>
    </w:p>
    <w:p w:rsidR="000A18E8" w:rsidRPr="001C6AA6" w:rsidRDefault="000A18E8" w:rsidP="00A8502B">
      <w:pPr>
        <w:ind w:firstLine="567"/>
        <w:jc w:val="both"/>
        <w:rPr>
          <w:sz w:val="28"/>
          <w:szCs w:val="28"/>
        </w:rPr>
      </w:pPr>
      <w:r w:rsidRPr="001C6AA6">
        <w:rPr>
          <w:sz w:val="28"/>
          <w:szCs w:val="28"/>
        </w:rPr>
        <w:t>5.6. Кредитно-фінансові установи не пізніше десятиденного терміну від дати підписання кредитного договору між кредитно-фінансовою установою та ОСББ, ЖБК подають головному розпоряднику коштів міського бюджету реєстр нових позичальників, які отримали кредит для цільового використання коштів, додаток 2 до Генерального договору.</w:t>
      </w:r>
    </w:p>
    <w:p w:rsidR="000A18E8" w:rsidRPr="001C6AA6" w:rsidRDefault="000A18E8" w:rsidP="00A8502B">
      <w:pPr>
        <w:ind w:firstLine="567"/>
        <w:jc w:val="both"/>
        <w:rPr>
          <w:sz w:val="28"/>
          <w:szCs w:val="28"/>
        </w:rPr>
      </w:pPr>
      <w:r w:rsidRPr="001C6AA6">
        <w:rPr>
          <w:sz w:val="28"/>
          <w:szCs w:val="28"/>
        </w:rPr>
        <w:t>5.7. Після отримання від позичальника повного пакету документів, перелік яких наведений у додатку4до Генерального договору, які підтверджують цільового використання кредитних коштів, кредитно-фінансові установи подають зведений реєстр позичальників, які взяли кредити у цих установах, де зазначається сума відшкодування частини кредиту.</w:t>
      </w:r>
    </w:p>
    <w:p w:rsidR="000A18E8" w:rsidRPr="001C6AA6" w:rsidRDefault="000A18E8" w:rsidP="00A8502B">
      <w:pPr>
        <w:ind w:firstLine="567"/>
        <w:jc w:val="both"/>
        <w:rPr>
          <w:sz w:val="28"/>
          <w:szCs w:val="28"/>
        </w:rPr>
      </w:pPr>
      <w:r w:rsidRPr="001C6AA6">
        <w:rPr>
          <w:sz w:val="28"/>
          <w:szCs w:val="28"/>
        </w:rPr>
        <w:t>5.8.Відшкодування частини кредиту надається не пізніше шістдесятиденного терміну від дати отримання зведеного реєстру від кредитно-фінансової установи, але  не пізніше 20 грудня року, у якому був отриманий кредит, через перерахунок головним розпорядником коштів міського бюджету м.Буча на вказаний кредитно фінансовою установою, яка у свою чергу розподіляє ці кошти на рахунки Позичальників, про що головному розпоряднику коштів міського бюджету надаються відповідні виписки чи підтверджуючі документи.</w:t>
      </w:r>
    </w:p>
    <w:p w:rsidR="000A18E8" w:rsidRPr="001C6AA6" w:rsidRDefault="000A18E8" w:rsidP="00A8502B">
      <w:pPr>
        <w:ind w:firstLine="567"/>
        <w:jc w:val="both"/>
        <w:rPr>
          <w:sz w:val="28"/>
          <w:szCs w:val="28"/>
        </w:rPr>
      </w:pPr>
      <w:r w:rsidRPr="001C6AA6">
        <w:rPr>
          <w:color w:val="000000"/>
          <w:sz w:val="28"/>
          <w:szCs w:val="28"/>
        </w:rPr>
        <w:t>5.9. Відшкодування частини кредиту з міського бюджету надається ОСББ, ЖБК у розмірі до 30 відсотків від максимального розміру основної суми (тіла) кредиту, але не більше 150 тис. грн. за одним кредитним договором, на заходи з енергозбереження та реконструкції багатоквартирних будинків згідно з цією Програмою.</w:t>
      </w:r>
    </w:p>
    <w:p w:rsidR="000A18E8" w:rsidRPr="001C6AA6" w:rsidRDefault="000A18E8" w:rsidP="00A8502B">
      <w:pPr>
        <w:ind w:firstLine="567"/>
        <w:jc w:val="both"/>
        <w:rPr>
          <w:sz w:val="28"/>
          <w:szCs w:val="28"/>
        </w:rPr>
      </w:pPr>
      <w:r w:rsidRPr="001C6AA6">
        <w:rPr>
          <w:sz w:val="28"/>
          <w:szCs w:val="28"/>
        </w:rPr>
        <w:t>5.10. Відшкодування частини кредиту проводиться розпорядником коштів у порядку надходження від кредитно-фінансових установ зведених реєстрів позичальників у межах бюджетного асигнування на виконання Програми.</w:t>
      </w:r>
    </w:p>
    <w:p w:rsidR="000A18E8" w:rsidRPr="001C6AA6" w:rsidRDefault="000A18E8" w:rsidP="00A8502B">
      <w:pPr>
        <w:ind w:firstLine="567"/>
        <w:jc w:val="both"/>
        <w:rPr>
          <w:sz w:val="28"/>
          <w:szCs w:val="28"/>
        </w:rPr>
      </w:pPr>
      <w:r w:rsidRPr="001C6AA6">
        <w:rPr>
          <w:sz w:val="28"/>
          <w:szCs w:val="28"/>
        </w:rPr>
        <w:t>5.11. Розпорядник коштів міського бюджету м.Буча має право здійснювати заходи щодо перевірки пакетів документів позичальників та контроль за цільовим використання кредитів, отриманих відповідно до цієї Програми, за умови попереднього письмового повідомлення про це кредитно-фінансової установи за 10 робочих днів.</w:t>
      </w:r>
    </w:p>
    <w:p w:rsidR="000A18E8" w:rsidRPr="001C6AA6" w:rsidRDefault="000A18E8" w:rsidP="00A8502B">
      <w:pPr>
        <w:ind w:firstLine="567"/>
        <w:jc w:val="both"/>
        <w:rPr>
          <w:sz w:val="28"/>
          <w:szCs w:val="28"/>
        </w:rPr>
      </w:pPr>
      <w:r w:rsidRPr="001C6AA6">
        <w:rPr>
          <w:sz w:val="28"/>
          <w:szCs w:val="28"/>
        </w:rPr>
        <w:t>5.12. За результатами проведеного звітування  Бучанська міська рада приймає рішення щодо продовження дії цієї Програми.</w:t>
      </w:r>
    </w:p>
    <w:p w:rsidR="000A18E8" w:rsidRPr="001C6AA6" w:rsidRDefault="000A18E8" w:rsidP="00A8502B">
      <w:pPr>
        <w:ind w:firstLine="567"/>
        <w:jc w:val="both"/>
        <w:rPr>
          <w:sz w:val="28"/>
          <w:szCs w:val="28"/>
        </w:rPr>
      </w:pPr>
      <w:r w:rsidRPr="001C6AA6">
        <w:rPr>
          <w:sz w:val="28"/>
          <w:szCs w:val="28"/>
        </w:rPr>
        <w:t xml:space="preserve">5.13. Результати роботи цієї Програми висвітлюються для мешканців </w:t>
      </w:r>
      <w:r w:rsidR="00865A93">
        <w:rPr>
          <w:sz w:val="28"/>
          <w:szCs w:val="28"/>
        </w:rPr>
        <w:t xml:space="preserve">Бучанської міської об’єднаної територіальної громади </w:t>
      </w:r>
      <w:r w:rsidRPr="001C6AA6">
        <w:rPr>
          <w:sz w:val="28"/>
          <w:szCs w:val="28"/>
        </w:rPr>
        <w:t xml:space="preserve"> на офіційному сайті Бучанської міської ради.</w:t>
      </w:r>
    </w:p>
    <w:p w:rsidR="000A18E8" w:rsidRPr="001C6AA6" w:rsidRDefault="000A18E8" w:rsidP="00A8502B">
      <w:pPr>
        <w:ind w:firstLine="567"/>
        <w:jc w:val="both"/>
        <w:rPr>
          <w:sz w:val="28"/>
          <w:szCs w:val="28"/>
        </w:rPr>
      </w:pPr>
      <w:r w:rsidRPr="001C6AA6">
        <w:rPr>
          <w:sz w:val="28"/>
          <w:szCs w:val="28"/>
        </w:rPr>
        <w:t xml:space="preserve">5.14. Банки у кредитному договорі в графі: «цілі кредитування» зобов’язані зазначати «За Програмою відшкодування частини кредитів, що надаються об’єднанням співвласників багатоквартирних будинків та житлово – будівельним кооперативам  на впровадження енергозберігаючих проектів в </w:t>
      </w:r>
      <w:r w:rsidRPr="001C6AA6">
        <w:rPr>
          <w:sz w:val="28"/>
          <w:szCs w:val="28"/>
        </w:rPr>
        <w:lastRenderedPageBreak/>
        <w:t>житлово – комунальному господарстві</w:t>
      </w:r>
      <w:r w:rsidR="00865A93">
        <w:rPr>
          <w:sz w:val="28"/>
          <w:szCs w:val="28"/>
        </w:rPr>
        <w:t xml:space="preserve"> </w:t>
      </w:r>
      <w:r w:rsidR="004D36C0" w:rsidRPr="00D73466">
        <w:rPr>
          <w:sz w:val="28"/>
          <w:szCs w:val="28"/>
        </w:rPr>
        <w:t>Бучанської міської об’єднаної територіальної громади</w:t>
      </w:r>
      <w:r w:rsidRPr="001C6AA6">
        <w:rPr>
          <w:sz w:val="28"/>
          <w:szCs w:val="28"/>
        </w:rPr>
        <w:t xml:space="preserve"> на 2016-2020 роки». </w:t>
      </w:r>
    </w:p>
    <w:p w:rsidR="000A18E8" w:rsidRPr="001C6AA6" w:rsidRDefault="000A18E8" w:rsidP="00A8502B">
      <w:pPr>
        <w:shd w:val="clear" w:color="auto" w:fill="FFFFFF"/>
        <w:ind w:firstLine="567"/>
        <w:jc w:val="center"/>
        <w:rPr>
          <w:b/>
          <w:bCs/>
          <w:color w:val="000000"/>
          <w:sz w:val="28"/>
          <w:szCs w:val="28"/>
        </w:rPr>
      </w:pPr>
    </w:p>
    <w:p w:rsidR="000A18E8" w:rsidRDefault="000A18E8" w:rsidP="004D36C0">
      <w:pPr>
        <w:numPr>
          <w:ilvl w:val="0"/>
          <w:numId w:val="4"/>
        </w:numPr>
        <w:jc w:val="center"/>
        <w:rPr>
          <w:b/>
          <w:bCs/>
          <w:sz w:val="28"/>
          <w:szCs w:val="28"/>
        </w:rPr>
      </w:pPr>
      <w:r w:rsidRPr="001C6AA6">
        <w:rPr>
          <w:b/>
          <w:bCs/>
          <w:sz w:val="28"/>
          <w:szCs w:val="28"/>
        </w:rPr>
        <w:t>Очікувані результати виконання Програми</w:t>
      </w:r>
    </w:p>
    <w:p w:rsidR="004D36C0" w:rsidRPr="009C6785" w:rsidRDefault="004D36C0" w:rsidP="00A8502B">
      <w:pPr>
        <w:ind w:firstLine="567"/>
        <w:jc w:val="both"/>
        <w:rPr>
          <w:sz w:val="10"/>
          <w:szCs w:val="10"/>
        </w:rPr>
      </w:pPr>
    </w:p>
    <w:p w:rsidR="000A18E8" w:rsidRPr="001C6AA6" w:rsidRDefault="000A18E8" w:rsidP="00A8502B">
      <w:pPr>
        <w:ind w:firstLine="567"/>
        <w:jc w:val="both"/>
        <w:rPr>
          <w:sz w:val="28"/>
          <w:szCs w:val="28"/>
        </w:rPr>
      </w:pPr>
      <w:r w:rsidRPr="001C6AA6">
        <w:rPr>
          <w:sz w:val="28"/>
          <w:szCs w:val="28"/>
        </w:rPr>
        <w:t>6.1. Формування та апробація механізму залучення мешканцями багатоповерхівок (ОСББ, ЖБК) кредитних коштів на фінансування заходів з енергозбереження, реконструкції і модернізації багатоквартирних будинків.</w:t>
      </w:r>
    </w:p>
    <w:p w:rsidR="000A18E8" w:rsidRPr="001C6AA6" w:rsidRDefault="000A18E8" w:rsidP="00A8502B">
      <w:pPr>
        <w:ind w:firstLine="567"/>
        <w:jc w:val="both"/>
        <w:rPr>
          <w:sz w:val="28"/>
          <w:szCs w:val="28"/>
        </w:rPr>
      </w:pPr>
      <w:r w:rsidRPr="001C6AA6">
        <w:rPr>
          <w:sz w:val="28"/>
          <w:szCs w:val="28"/>
        </w:rPr>
        <w:t xml:space="preserve">6.2. Створення та подальший розвиток спеціалізованих нових джерел фінансування та забезпечення інвестицій у енергоефективне оновлення житлового фонду </w:t>
      </w:r>
      <w:r w:rsidR="008857D7">
        <w:rPr>
          <w:sz w:val="28"/>
          <w:szCs w:val="28"/>
        </w:rPr>
        <w:t>ОТГ</w:t>
      </w:r>
      <w:r w:rsidRPr="001C6AA6">
        <w:rPr>
          <w:sz w:val="28"/>
          <w:szCs w:val="28"/>
        </w:rPr>
        <w:t>.</w:t>
      </w:r>
    </w:p>
    <w:p w:rsidR="000A18E8" w:rsidRPr="001C6AA6" w:rsidRDefault="000A18E8" w:rsidP="00A8502B">
      <w:pPr>
        <w:ind w:firstLine="567"/>
        <w:jc w:val="both"/>
        <w:rPr>
          <w:sz w:val="28"/>
          <w:szCs w:val="28"/>
        </w:rPr>
      </w:pPr>
      <w:r w:rsidRPr="001C6AA6">
        <w:rPr>
          <w:sz w:val="28"/>
          <w:szCs w:val="28"/>
        </w:rPr>
        <w:t>6.3. Стимулювання населення до економії споживаних ресурсів за рахунок оплати за фактичним споживанням.</w:t>
      </w:r>
    </w:p>
    <w:p w:rsidR="000A18E8" w:rsidRPr="001C6AA6" w:rsidRDefault="000A18E8" w:rsidP="00A8502B">
      <w:pPr>
        <w:ind w:firstLine="567"/>
        <w:jc w:val="both"/>
        <w:rPr>
          <w:sz w:val="28"/>
          <w:szCs w:val="28"/>
        </w:rPr>
      </w:pPr>
      <w:r w:rsidRPr="001C6AA6">
        <w:rPr>
          <w:sz w:val="28"/>
          <w:szCs w:val="28"/>
        </w:rPr>
        <w:t xml:space="preserve">6.4. Створення сприятливих умов для розвитку суспільних відносин та довіри між міською владою, кредитно-фінансовими установами та мешканцями </w:t>
      </w:r>
      <w:r w:rsidR="008857D7">
        <w:rPr>
          <w:sz w:val="28"/>
          <w:szCs w:val="28"/>
        </w:rPr>
        <w:t>ОТГ-</w:t>
      </w:r>
      <w:r w:rsidRPr="001C6AA6">
        <w:rPr>
          <w:sz w:val="28"/>
          <w:szCs w:val="28"/>
        </w:rPr>
        <w:t>.</w:t>
      </w:r>
    </w:p>
    <w:p w:rsidR="000A18E8" w:rsidRPr="001C6AA6" w:rsidRDefault="000A18E8" w:rsidP="00A8502B">
      <w:pPr>
        <w:ind w:firstLine="567"/>
        <w:jc w:val="both"/>
        <w:rPr>
          <w:sz w:val="28"/>
          <w:szCs w:val="28"/>
        </w:rPr>
      </w:pPr>
      <w:r w:rsidRPr="001C6AA6">
        <w:rPr>
          <w:sz w:val="28"/>
          <w:szCs w:val="28"/>
        </w:rPr>
        <w:t>6.5 Підвищення мотивації до створення нових об"єднань співвласників багатоквартирних будинків.</w:t>
      </w:r>
    </w:p>
    <w:p w:rsidR="000A18E8" w:rsidRPr="009C6785" w:rsidRDefault="000A18E8" w:rsidP="00A8502B">
      <w:pPr>
        <w:ind w:firstLine="567"/>
        <w:jc w:val="center"/>
        <w:rPr>
          <w:sz w:val="10"/>
          <w:szCs w:val="10"/>
        </w:rPr>
      </w:pPr>
    </w:p>
    <w:p w:rsidR="000A18E8" w:rsidRDefault="000A18E8" w:rsidP="004D36C0">
      <w:pPr>
        <w:numPr>
          <w:ilvl w:val="0"/>
          <w:numId w:val="4"/>
        </w:numPr>
        <w:jc w:val="center"/>
        <w:rPr>
          <w:b/>
          <w:bCs/>
          <w:sz w:val="28"/>
          <w:szCs w:val="28"/>
        </w:rPr>
      </w:pPr>
      <w:r w:rsidRPr="001C6AA6">
        <w:rPr>
          <w:b/>
          <w:bCs/>
          <w:sz w:val="28"/>
          <w:szCs w:val="28"/>
        </w:rPr>
        <w:t>Фінансове забезпечення Програми</w:t>
      </w:r>
    </w:p>
    <w:p w:rsidR="004D36C0" w:rsidRPr="009C6785" w:rsidRDefault="004D36C0" w:rsidP="004D36C0">
      <w:pPr>
        <w:ind w:left="1287"/>
        <w:rPr>
          <w:b/>
          <w:bCs/>
          <w:sz w:val="10"/>
          <w:szCs w:val="10"/>
        </w:rPr>
      </w:pPr>
    </w:p>
    <w:p w:rsidR="000A18E8" w:rsidRPr="001C6AA6" w:rsidRDefault="000A18E8" w:rsidP="00A8502B">
      <w:pPr>
        <w:ind w:firstLine="567"/>
        <w:jc w:val="both"/>
        <w:rPr>
          <w:sz w:val="28"/>
          <w:szCs w:val="28"/>
        </w:rPr>
      </w:pPr>
      <w:r w:rsidRPr="001C6AA6">
        <w:rPr>
          <w:sz w:val="28"/>
          <w:szCs w:val="28"/>
        </w:rPr>
        <w:t>7.1. Фінансування Програми буде здійснюватися за рахунок міського бюджету м. Буча та кредитних коштів мешканців ОСББ і ЖБК міста, інших фінансових ресурсів не заборонених законодавством України.</w:t>
      </w:r>
    </w:p>
    <w:p w:rsidR="00CA0442" w:rsidRPr="00C95D08" w:rsidRDefault="000A18E8" w:rsidP="00C95D08">
      <w:pPr>
        <w:ind w:firstLine="567"/>
        <w:jc w:val="both"/>
        <w:rPr>
          <w:sz w:val="28"/>
          <w:szCs w:val="28"/>
        </w:rPr>
      </w:pPr>
      <w:r w:rsidRPr="001C6AA6">
        <w:rPr>
          <w:sz w:val="28"/>
          <w:szCs w:val="28"/>
        </w:rPr>
        <w:t>7.2. Обсяги та джерела фінансування Програми наведені у таблиці 1.</w:t>
      </w:r>
    </w:p>
    <w:p w:rsidR="000A18E8" w:rsidRPr="001C6AA6" w:rsidRDefault="000A18E8" w:rsidP="00A8502B">
      <w:pPr>
        <w:ind w:firstLine="567"/>
        <w:jc w:val="right"/>
        <w:rPr>
          <w:sz w:val="28"/>
          <w:szCs w:val="28"/>
        </w:rPr>
      </w:pPr>
      <w:r w:rsidRPr="001C6AA6">
        <w:rPr>
          <w:sz w:val="28"/>
          <w:szCs w:val="28"/>
        </w:rPr>
        <w:t>Таблиця 1</w:t>
      </w:r>
    </w:p>
    <w:p w:rsidR="00CA0442" w:rsidRPr="00C95D08" w:rsidRDefault="000A18E8" w:rsidP="00A8502B">
      <w:pPr>
        <w:ind w:firstLine="567"/>
        <w:jc w:val="center"/>
        <w:rPr>
          <w:sz w:val="28"/>
          <w:szCs w:val="28"/>
          <w:lang w:val="ru-RU"/>
        </w:rPr>
      </w:pPr>
      <w:r w:rsidRPr="001C6AA6">
        <w:rPr>
          <w:sz w:val="28"/>
          <w:szCs w:val="28"/>
        </w:rPr>
        <w:t>Прогнозоване фінансове забезпечення Програми</w:t>
      </w:r>
    </w:p>
    <w:p w:rsidR="000A18E8" w:rsidRPr="001C6AA6" w:rsidRDefault="000A18E8" w:rsidP="00A8502B">
      <w:pPr>
        <w:ind w:firstLine="567"/>
        <w:jc w:val="center"/>
        <w:rPr>
          <w:sz w:val="28"/>
          <w:szCs w:val="28"/>
        </w:rPr>
      </w:pPr>
      <w:r w:rsidRPr="001C6AA6">
        <w:rPr>
          <w:sz w:val="28"/>
          <w:szCs w:val="28"/>
        </w:rPr>
        <w:t xml:space="preserve"> </w:t>
      </w:r>
    </w:p>
    <w:tbl>
      <w:tblPr>
        <w:tblW w:w="497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9"/>
        <w:gridCol w:w="3420"/>
        <w:gridCol w:w="3736"/>
      </w:tblGrid>
      <w:tr w:rsidR="000A18E8" w:rsidRPr="001C6AA6" w:rsidTr="004D36C0">
        <w:tc>
          <w:tcPr>
            <w:tcW w:w="1347" w:type="pct"/>
            <w:vMerge w:val="restart"/>
            <w:vAlign w:val="center"/>
          </w:tcPr>
          <w:p w:rsidR="000A18E8" w:rsidRPr="001C6AA6" w:rsidRDefault="000A18E8" w:rsidP="00D17E5D">
            <w:pPr>
              <w:jc w:val="center"/>
              <w:rPr>
                <w:sz w:val="28"/>
                <w:szCs w:val="28"/>
              </w:rPr>
            </w:pPr>
            <w:r w:rsidRPr="001C6AA6">
              <w:rPr>
                <w:sz w:val="28"/>
                <w:szCs w:val="28"/>
              </w:rPr>
              <w:t>Обсяг коштів, які планується залучити на виконання програми</w:t>
            </w:r>
          </w:p>
        </w:tc>
        <w:tc>
          <w:tcPr>
            <w:tcW w:w="3653" w:type="pct"/>
            <w:gridSpan w:val="2"/>
            <w:vAlign w:val="center"/>
          </w:tcPr>
          <w:p w:rsidR="000A18E8" w:rsidRPr="001C6AA6" w:rsidRDefault="000A18E8" w:rsidP="00D17E5D">
            <w:pPr>
              <w:ind w:firstLine="567"/>
              <w:jc w:val="center"/>
              <w:rPr>
                <w:sz w:val="28"/>
                <w:szCs w:val="28"/>
              </w:rPr>
            </w:pPr>
            <w:r w:rsidRPr="001C6AA6">
              <w:rPr>
                <w:sz w:val="28"/>
                <w:szCs w:val="28"/>
              </w:rPr>
              <w:t xml:space="preserve">Етапи виконання програми  </w:t>
            </w:r>
            <w:proofErr w:type="spellStart"/>
            <w:r w:rsidRPr="001C6AA6">
              <w:rPr>
                <w:sz w:val="28"/>
                <w:szCs w:val="28"/>
              </w:rPr>
              <w:t>тис.грн</w:t>
            </w:r>
            <w:proofErr w:type="spellEnd"/>
          </w:p>
        </w:tc>
      </w:tr>
      <w:tr w:rsidR="004D36C0" w:rsidRPr="001C6AA6" w:rsidTr="004D36C0">
        <w:tc>
          <w:tcPr>
            <w:tcW w:w="1347" w:type="pct"/>
            <w:vMerge/>
            <w:vAlign w:val="center"/>
          </w:tcPr>
          <w:p w:rsidR="004D36C0" w:rsidRPr="001C6AA6" w:rsidRDefault="004D36C0" w:rsidP="00D17E5D">
            <w:pPr>
              <w:ind w:firstLine="567"/>
              <w:jc w:val="center"/>
              <w:rPr>
                <w:sz w:val="28"/>
                <w:szCs w:val="28"/>
              </w:rPr>
            </w:pPr>
          </w:p>
        </w:tc>
        <w:tc>
          <w:tcPr>
            <w:tcW w:w="1746" w:type="pct"/>
            <w:vAlign w:val="center"/>
          </w:tcPr>
          <w:p w:rsidR="004D36C0" w:rsidRPr="001C6AA6" w:rsidRDefault="004D36C0" w:rsidP="00D17E5D">
            <w:pPr>
              <w:jc w:val="center"/>
              <w:rPr>
                <w:sz w:val="28"/>
                <w:szCs w:val="28"/>
              </w:rPr>
            </w:pPr>
            <w:r w:rsidRPr="001C6AA6">
              <w:rPr>
                <w:sz w:val="28"/>
                <w:szCs w:val="28"/>
              </w:rPr>
              <w:t>2019 рік</w:t>
            </w:r>
          </w:p>
        </w:tc>
        <w:tc>
          <w:tcPr>
            <w:tcW w:w="1907" w:type="pct"/>
            <w:vAlign w:val="center"/>
          </w:tcPr>
          <w:p w:rsidR="004D36C0" w:rsidRPr="001C6AA6" w:rsidRDefault="004D36C0" w:rsidP="00D17E5D">
            <w:pPr>
              <w:jc w:val="center"/>
              <w:rPr>
                <w:sz w:val="28"/>
                <w:szCs w:val="28"/>
              </w:rPr>
            </w:pPr>
            <w:r w:rsidRPr="001C6AA6">
              <w:rPr>
                <w:sz w:val="28"/>
                <w:szCs w:val="28"/>
              </w:rPr>
              <w:t>2020 рік</w:t>
            </w:r>
          </w:p>
        </w:tc>
      </w:tr>
      <w:tr w:rsidR="004D36C0" w:rsidRPr="001C6AA6" w:rsidTr="004D36C0">
        <w:tc>
          <w:tcPr>
            <w:tcW w:w="1347" w:type="pct"/>
            <w:vAlign w:val="center"/>
          </w:tcPr>
          <w:p w:rsidR="004D36C0" w:rsidRPr="001C6AA6" w:rsidRDefault="004D36C0" w:rsidP="00D17E5D">
            <w:pPr>
              <w:rPr>
                <w:sz w:val="28"/>
                <w:szCs w:val="28"/>
              </w:rPr>
            </w:pPr>
            <w:r w:rsidRPr="001C6AA6">
              <w:rPr>
                <w:sz w:val="28"/>
                <w:szCs w:val="28"/>
              </w:rPr>
              <w:t>міський бюджет</w:t>
            </w:r>
          </w:p>
        </w:tc>
        <w:tc>
          <w:tcPr>
            <w:tcW w:w="1746" w:type="pct"/>
            <w:vAlign w:val="center"/>
          </w:tcPr>
          <w:p w:rsidR="004D36C0" w:rsidRPr="001C6AA6" w:rsidRDefault="004D36C0" w:rsidP="00D17E5D">
            <w:pPr>
              <w:jc w:val="center"/>
              <w:rPr>
                <w:sz w:val="28"/>
                <w:szCs w:val="28"/>
              </w:rPr>
            </w:pPr>
          </w:p>
        </w:tc>
        <w:tc>
          <w:tcPr>
            <w:tcW w:w="1907" w:type="pct"/>
            <w:vAlign w:val="center"/>
          </w:tcPr>
          <w:p w:rsidR="004D36C0" w:rsidRPr="001C6AA6" w:rsidRDefault="004D36C0" w:rsidP="00D17E5D">
            <w:pPr>
              <w:jc w:val="center"/>
              <w:rPr>
                <w:sz w:val="28"/>
                <w:szCs w:val="28"/>
              </w:rPr>
            </w:pPr>
          </w:p>
        </w:tc>
      </w:tr>
      <w:tr w:rsidR="004D36C0" w:rsidRPr="001C6AA6" w:rsidTr="004D36C0">
        <w:tc>
          <w:tcPr>
            <w:tcW w:w="1347" w:type="pct"/>
            <w:vAlign w:val="center"/>
          </w:tcPr>
          <w:p w:rsidR="004D36C0" w:rsidRPr="001C6AA6" w:rsidRDefault="004D36C0" w:rsidP="00D17E5D">
            <w:pPr>
              <w:rPr>
                <w:sz w:val="28"/>
                <w:szCs w:val="28"/>
              </w:rPr>
            </w:pPr>
            <w:r w:rsidRPr="001C6AA6">
              <w:rPr>
                <w:sz w:val="28"/>
                <w:szCs w:val="28"/>
              </w:rPr>
              <w:t>кошти не бюджетних джерел</w:t>
            </w:r>
          </w:p>
        </w:tc>
        <w:tc>
          <w:tcPr>
            <w:tcW w:w="1746" w:type="pct"/>
            <w:vAlign w:val="center"/>
          </w:tcPr>
          <w:p w:rsidR="004D36C0" w:rsidRPr="001C6AA6" w:rsidRDefault="004D36C0" w:rsidP="00D17E5D">
            <w:pPr>
              <w:jc w:val="center"/>
              <w:rPr>
                <w:sz w:val="28"/>
                <w:szCs w:val="28"/>
              </w:rPr>
            </w:pPr>
            <w:r w:rsidRPr="001C6AA6">
              <w:rPr>
                <w:sz w:val="28"/>
                <w:szCs w:val="28"/>
              </w:rPr>
              <w:t>-</w:t>
            </w:r>
          </w:p>
        </w:tc>
        <w:tc>
          <w:tcPr>
            <w:tcW w:w="1907" w:type="pct"/>
            <w:vAlign w:val="center"/>
          </w:tcPr>
          <w:p w:rsidR="004D36C0" w:rsidRPr="001C6AA6" w:rsidRDefault="004D36C0" w:rsidP="00D17E5D">
            <w:pPr>
              <w:jc w:val="center"/>
              <w:rPr>
                <w:sz w:val="28"/>
                <w:szCs w:val="28"/>
              </w:rPr>
            </w:pPr>
            <w:r w:rsidRPr="001C6AA6">
              <w:rPr>
                <w:sz w:val="28"/>
                <w:szCs w:val="28"/>
              </w:rPr>
              <w:t>-</w:t>
            </w:r>
          </w:p>
        </w:tc>
      </w:tr>
      <w:tr w:rsidR="004D36C0" w:rsidRPr="001C6AA6" w:rsidTr="004D36C0">
        <w:tc>
          <w:tcPr>
            <w:tcW w:w="1347" w:type="pct"/>
            <w:vAlign w:val="center"/>
          </w:tcPr>
          <w:p w:rsidR="004D36C0" w:rsidRPr="001C6AA6" w:rsidRDefault="004D36C0" w:rsidP="00D17E5D">
            <w:pPr>
              <w:rPr>
                <w:sz w:val="28"/>
                <w:szCs w:val="28"/>
              </w:rPr>
            </w:pPr>
            <w:r w:rsidRPr="001C6AA6">
              <w:rPr>
                <w:sz w:val="28"/>
                <w:szCs w:val="28"/>
              </w:rPr>
              <w:t>інші кошти</w:t>
            </w:r>
          </w:p>
        </w:tc>
        <w:tc>
          <w:tcPr>
            <w:tcW w:w="1746" w:type="pct"/>
            <w:vAlign w:val="center"/>
          </w:tcPr>
          <w:p w:rsidR="004D36C0" w:rsidRPr="001C6AA6" w:rsidRDefault="004D36C0" w:rsidP="00D17E5D">
            <w:pPr>
              <w:jc w:val="center"/>
              <w:rPr>
                <w:sz w:val="28"/>
                <w:szCs w:val="28"/>
              </w:rPr>
            </w:pPr>
            <w:r w:rsidRPr="001C6AA6">
              <w:rPr>
                <w:sz w:val="28"/>
                <w:szCs w:val="28"/>
              </w:rPr>
              <w:t>-</w:t>
            </w:r>
          </w:p>
        </w:tc>
        <w:tc>
          <w:tcPr>
            <w:tcW w:w="1907" w:type="pct"/>
            <w:vAlign w:val="center"/>
          </w:tcPr>
          <w:p w:rsidR="004D36C0" w:rsidRPr="001C6AA6" w:rsidRDefault="004D36C0" w:rsidP="00D17E5D">
            <w:pPr>
              <w:jc w:val="center"/>
              <w:rPr>
                <w:sz w:val="28"/>
                <w:szCs w:val="28"/>
              </w:rPr>
            </w:pPr>
            <w:r w:rsidRPr="001C6AA6">
              <w:rPr>
                <w:sz w:val="28"/>
                <w:szCs w:val="28"/>
              </w:rPr>
              <w:t>-</w:t>
            </w:r>
          </w:p>
        </w:tc>
      </w:tr>
    </w:tbl>
    <w:p w:rsidR="000A18E8" w:rsidRPr="001C6AA6" w:rsidRDefault="000A18E8" w:rsidP="00A8502B">
      <w:pPr>
        <w:ind w:firstLine="567"/>
        <w:rPr>
          <w:sz w:val="28"/>
          <w:szCs w:val="28"/>
        </w:rPr>
      </w:pPr>
    </w:p>
    <w:p w:rsidR="000A18E8" w:rsidRDefault="000A18E8" w:rsidP="009C6785">
      <w:pPr>
        <w:numPr>
          <w:ilvl w:val="0"/>
          <w:numId w:val="4"/>
        </w:numPr>
        <w:jc w:val="center"/>
        <w:rPr>
          <w:b/>
          <w:bCs/>
          <w:sz w:val="28"/>
          <w:szCs w:val="28"/>
        </w:rPr>
      </w:pPr>
      <w:r w:rsidRPr="001C6AA6">
        <w:rPr>
          <w:b/>
          <w:bCs/>
          <w:sz w:val="28"/>
          <w:szCs w:val="28"/>
        </w:rPr>
        <w:t>Керівництво Програмою</w:t>
      </w:r>
    </w:p>
    <w:p w:rsidR="009C6785" w:rsidRPr="009C6785" w:rsidRDefault="009C6785" w:rsidP="009C6785">
      <w:pPr>
        <w:ind w:left="1287"/>
        <w:rPr>
          <w:b/>
          <w:bCs/>
          <w:sz w:val="10"/>
          <w:szCs w:val="10"/>
        </w:rPr>
      </w:pPr>
    </w:p>
    <w:p w:rsidR="000A18E8" w:rsidRPr="001C6AA6" w:rsidRDefault="000A18E8" w:rsidP="00A8502B">
      <w:pPr>
        <w:ind w:right="-199" w:firstLine="567"/>
        <w:jc w:val="both"/>
        <w:rPr>
          <w:color w:val="000000"/>
          <w:sz w:val="28"/>
          <w:szCs w:val="28"/>
        </w:rPr>
      </w:pPr>
      <w:r w:rsidRPr="001C6AA6">
        <w:rPr>
          <w:color w:val="000000"/>
          <w:sz w:val="28"/>
          <w:szCs w:val="28"/>
          <w:shd w:val="clear" w:color="auto" w:fill="FFFFFF"/>
        </w:rPr>
        <w:t>8.1. Керівництво Програмою здійснює заступник міського голови.</w:t>
      </w:r>
    </w:p>
    <w:p w:rsidR="009C6785" w:rsidRPr="00C95D08" w:rsidRDefault="000A18E8" w:rsidP="00C95D08">
      <w:pPr>
        <w:ind w:right="-199" w:firstLine="567"/>
        <w:jc w:val="both"/>
        <w:rPr>
          <w:color w:val="000000"/>
          <w:sz w:val="28"/>
          <w:szCs w:val="28"/>
          <w:shd w:val="clear" w:color="auto" w:fill="FFFFFF"/>
          <w:lang w:val="ru-RU"/>
        </w:rPr>
      </w:pPr>
      <w:r w:rsidRPr="001C6AA6">
        <w:rPr>
          <w:color w:val="000000"/>
          <w:sz w:val="28"/>
          <w:szCs w:val="28"/>
          <w:shd w:val="clear" w:color="auto" w:fill="FFFFFF"/>
        </w:rPr>
        <w:t xml:space="preserve">8.2. Координаторами Програми є </w:t>
      </w:r>
      <w:r w:rsidR="00865A93">
        <w:rPr>
          <w:color w:val="000000"/>
          <w:sz w:val="28"/>
          <w:szCs w:val="28"/>
          <w:shd w:val="clear" w:color="auto" w:fill="FFFFFF"/>
        </w:rPr>
        <w:t xml:space="preserve">відділ </w:t>
      </w:r>
      <w:proofErr w:type="spellStart"/>
      <w:r w:rsidRPr="001C6AA6">
        <w:rPr>
          <w:color w:val="000000"/>
          <w:sz w:val="28"/>
          <w:szCs w:val="28"/>
          <w:shd w:val="clear" w:color="auto" w:fill="FFFFFF"/>
        </w:rPr>
        <w:t>житлово</w:t>
      </w:r>
      <w:proofErr w:type="spellEnd"/>
      <w:r w:rsidRPr="001C6AA6">
        <w:rPr>
          <w:color w:val="000000"/>
          <w:sz w:val="28"/>
          <w:szCs w:val="28"/>
          <w:shd w:val="clear" w:color="auto" w:fill="FFFFFF"/>
        </w:rPr>
        <w:t xml:space="preserve"> – комунального господарства Бучанської міської ради.</w:t>
      </w:r>
    </w:p>
    <w:p w:rsidR="009C6785" w:rsidRPr="00C95D08" w:rsidRDefault="009C6785" w:rsidP="00A8502B">
      <w:pPr>
        <w:rPr>
          <w:sz w:val="28"/>
          <w:szCs w:val="28"/>
          <w:lang w:val="ru-RU"/>
        </w:rPr>
      </w:pPr>
    </w:p>
    <w:p w:rsidR="00C95D08" w:rsidRDefault="000A18E8" w:rsidP="00A8502B">
      <w:pPr>
        <w:rPr>
          <w:sz w:val="28"/>
          <w:szCs w:val="28"/>
          <w:lang w:val="ru-RU"/>
        </w:rPr>
      </w:pPr>
      <w:r w:rsidRPr="001C6AA6">
        <w:rPr>
          <w:sz w:val="28"/>
          <w:szCs w:val="28"/>
        </w:rPr>
        <w:t xml:space="preserve">Секретар ради                                                                         В.П. </w:t>
      </w:r>
      <w:proofErr w:type="spellStart"/>
      <w:r w:rsidRPr="001C6AA6">
        <w:rPr>
          <w:sz w:val="28"/>
          <w:szCs w:val="28"/>
        </w:rPr>
        <w:t>Олексюк</w:t>
      </w:r>
      <w:proofErr w:type="spellEnd"/>
    </w:p>
    <w:p w:rsidR="00C95D08" w:rsidRDefault="00C95D08" w:rsidP="00A8502B">
      <w:pPr>
        <w:rPr>
          <w:lang w:val="ru-RU"/>
        </w:rPr>
      </w:pPr>
    </w:p>
    <w:p w:rsidR="00C95D08" w:rsidRDefault="00C95D08" w:rsidP="00C95D08">
      <w:pPr>
        <w:rPr>
          <w:lang w:val="ru-RU"/>
        </w:rPr>
      </w:pPr>
      <w:proofErr w:type="spellStart"/>
      <w:r>
        <w:rPr>
          <w:lang w:val="ru-RU"/>
        </w:rPr>
        <w:t>Виконавець</w:t>
      </w:r>
      <w:proofErr w:type="spellEnd"/>
      <w:r>
        <w:rPr>
          <w:lang w:val="ru-RU"/>
        </w:rPr>
        <w:t xml:space="preserve">  </w:t>
      </w:r>
      <w:proofErr w:type="spellStart"/>
      <w:r>
        <w:rPr>
          <w:lang w:val="ru-RU"/>
        </w:rPr>
        <w:t>О.А.Докай</w:t>
      </w:r>
      <w:proofErr w:type="spellEnd"/>
    </w:p>
    <w:p w:rsidR="000A18E8" w:rsidRPr="00C95D08" w:rsidRDefault="00C95D08" w:rsidP="00C95D08">
      <w:pPr>
        <w:rPr>
          <w:lang w:val="ru-RU"/>
        </w:rPr>
      </w:pPr>
      <w:r>
        <w:rPr>
          <w:lang w:val="ru-RU"/>
        </w:rPr>
        <w:lastRenderedPageBreak/>
        <w:t xml:space="preserve">                                                                                               </w:t>
      </w:r>
      <w:r w:rsidR="000A18E8" w:rsidRPr="001C6AA6">
        <w:rPr>
          <w:sz w:val="28"/>
          <w:szCs w:val="28"/>
        </w:rPr>
        <w:t xml:space="preserve">Додаток </w:t>
      </w:r>
    </w:p>
    <w:p w:rsidR="00367D34" w:rsidRDefault="00C95D08" w:rsidP="00C95D08">
      <w:pPr>
        <w:rPr>
          <w:sz w:val="28"/>
          <w:szCs w:val="28"/>
        </w:rPr>
      </w:pPr>
      <w:r>
        <w:rPr>
          <w:sz w:val="28"/>
          <w:szCs w:val="28"/>
          <w:lang w:val="ru-RU"/>
        </w:rPr>
        <w:t xml:space="preserve">                                                                                 </w:t>
      </w:r>
      <w:r w:rsidR="000A18E8" w:rsidRPr="001C6AA6">
        <w:rPr>
          <w:sz w:val="28"/>
          <w:szCs w:val="28"/>
        </w:rPr>
        <w:t>до Програми</w:t>
      </w:r>
      <w:r>
        <w:rPr>
          <w:sz w:val="28"/>
          <w:szCs w:val="28"/>
          <w:lang w:val="ru-RU"/>
        </w:rPr>
        <w:t xml:space="preserve"> в</w:t>
      </w:r>
      <w:proofErr w:type="spellStart"/>
      <w:r>
        <w:rPr>
          <w:sz w:val="28"/>
          <w:szCs w:val="28"/>
        </w:rPr>
        <w:t>ідшкодування</w:t>
      </w:r>
      <w:proofErr w:type="spellEnd"/>
    </w:p>
    <w:p w:rsidR="00367D34" w:rsidRDefault="00367D34" w:rsidP="00C95D08">
      <w:pPr>
        <w:rPr>
          <w:sz w:val="28"/>
          <w:szCs w:val="28"/>
        </w:rPr>
      </w:pPr>
      <w:r>
        <w:rPr>
          <w:sz w:val="28"/>
          <w:szCs w:val="28"/>
        </w:rPr>
        <w:t xml:space="preserve">                                                                                 частини кредитів, що надаються/</w:t>
      </w:r>
    </w:p>
    <w:p w:rsidR="00367D34" w:rsidRPr="00367D34" w:rsidRDefault="00367D34" w:rsidP="00C95D08">
      <w:pPr>
        <w:rPr>
          <w:sz w:val="28"/>
          <w:szCs w:val="28"/>
          <w:lang w:val="ru-RU"/>
        </w:rPr>
      </w:pPr>
      <w:r>
        <w:rPr>
          <w:sz w:val="28"/>
          <w:szCs w:val="28"/>
        </w:rPr>
        <w:t xml:space="preserve">                                                                                 надавались, починаючи з </w:t>
      </w:r>
      <w:r>
        <w:rPr>
          <w:sz w:val="28"/>
          <w:szCs w:val="28"/>
          <w:lang w:val="en-US"/>
        </w:rPr>
        <w:t>II</w:t>
      </w:r>
      <w:r w:rsidRPr="00367D34">
        <w:rPr>
          <w:sz w:val="28"/>
          <w:szCs w:val="28"/>
          <w:lang w:val="ru-RU"/>
        </w:rPr>
        <w:t xml:space="preserve"> </w:t>
      </w:r>
    </w:p>
    <w:p w:rsidR="00367D34" w:rsidRDefault="00367D34" w:rsidP="00C95D08">
      <w:pPr>
        <w:rPr>
          <w:sz w:val="28"/>
          <w:szCs w:val="28"/>
        </w:rPr>
      </w:pPr>
      <w:r w:rsidRPr="00367D34">
        <w:rPr>
          <w:sz w:val="28"/>
          <w:szCs w:val="28"/>
          <w:lang w:val="ru-RU"/>
        </w:rPr>
        <w:t xml:space="preserve">                                                                                 </w:t>
      </w:r>
      <w:proofErr w:type="gramStart"/>
      <w:r>
        <w:rPr>
          <w:sz w:val="28"/>
          <w:szCs w:val="28"/>
          <w:lang w:val="ru-RU"/>
        </w:rPr>
        <w:t>п</w:t>
      </w:r>
      <w:proofErr w:type="spellStart"/>
      <w:proofErr w:type="gramEnd"/>
      <w:r>
        <w:rPr>
          <w:sz w:val="28"/>
          <w:szCs w:val="28"/>
        </w:rPr>
        <w:t>івріччя</w:t>
      </w:r>
      <w:proofErr w:type="spellEnd"/>
      <w:r>
        <w:rPr>
          <w:sz w:val="28"/>
          <w:szCs w:val="28"/>
        </w:rPr>
        <w:t xml:space="preserve"> 2016 р.</w:t>
      </w:r>
      <w:r w:rsidR="000A18E8" w:rsidRPr="001C6AA6">
        <w:rPr>
          <w:sz w:val="28"/>
          <w:szCs w:val="28"/>
        </w:rPr>
        <w:t xml:space="preserve"> </w:t>
      </w:r>
      <w:r>
        <w:rPr>
          <w:sz w:val="28"/>
          <w:szCs w:val="28"/>
        </w:rPr>
        <w:t xml:space="preserve"> ОСББ та ЖБК   </w:t>
      </w:r>
    </w:p>
    <w:p w:rsidR="00367D34" w:rsidRDefault="00367D34" w:rsidP="00C95D08">
      <w:pPr>
        <w:rPr>
          <w:sz w:val="28"/>
          <w:szCs w:val="28"/>
        </w:rPr>
      </w:pPr>
      <w:r>
        <w:rPr>
          <w:sz w:val="28"/>
          <w:szCs w:val="28"/>
        </w:rPr>
        <w:t xml:space="preserve">                                                                                 на впровадження </w:t>
      </w:r>
    </w:p>
    <w:p w:rsidR="000A18E8" w:rsidRDefault="00367D34" w:rsidP="00C95D08">
      <w:pPr>
        <w:rPr>
          <w:sz w:val="28"/>
          <w:szCs w:val="28"/>
        </w:rPr>
      </w:pPr>
      <w:r>
        <w:rPr>
          <w:sz w:val="28"/>
          <w:szCs w:val="28"/>
        </w:rPr>
        <w:t xml:space="preserve">                                                                                 енергозберігаючих проектів в</w:t>
      </w:r>
    </w:p>
    <w:p w:rsidR="00414847" w:rsidRDefault="00367D34" w:rsidP="00C95D08">
      <w:pPr>
        <w:rPr>
          <w:sz w:val="28"/>
          <w:szCs w:val="28"/>
        </w:rPr>
      </w:pPr>
      <w:r>
        <w:rPr>
          <w:sz w:val="28"/>
          <w:szCs w:val="28"/>
        </w:rPr>
        <w:t xml:space="preserve">                                                                                 житлово</w:t>
      </w:r>
      <w:r w:rsidR="00414847">
        <w:rPr>
          <w:sz w:val="28"/>
          <w:szCs w:val="28"/>
        </w:rPr>
        <w:t xml:space="preserve">-комунальному </w:t>
      </w:r>
    </w:p>
    <w:p w:rsidR="00414847" w:rsidRDefault="00414847" w:rsidP="00C95D08">
      <w:pPr>
        <w:rPr>
          <w:sz w:val="28"/>
          <w:szCs w:val="28"/>
        </w:rPr>
      </w:pPr>
      <w:r>
        <w:rPr>
          <w:sz w:val="28"/>
          <w:szCs w:val="28"/>
        </w:rPr>
        <w:t xml:space="preserve">                                                                                 господарстві  Бучанської міської </w:t>
      </w:r>
    </w:p>
    <w:p w:rsidR="00414847" w:rsidRDefault="00414847" w:rsidP="00C95D08">
      <w:pPr>
        <w:rPr>
          <w:sz w:val="28"/>
          <w:szCs w:val="28"/>
        </w:rPr>
      </w:pPr>
      <w:r>
        <w:rPr>
          <w:sz w:val="28"/>
          <w:szCs w:val="28"/>
        </w:rPr>
        <w:t xml:space="preserve">                                                                                 об’єднаної територіальної </w:t>
      </w:r>
    </w:p>
    <w:p w:rsidR="00367D34" w:rsidRPr="001C6AA6" w:rsidRDefault="00414847" w:rsidP="00C95D08">
      <w:pPr>
        <w:rPr>
          <w:sz w:val="28"/>
          <w:szCs w:val="28"/>
        </w:rPr>
      </w:pPr>
      <w:r>
        <w:rPr>
          <w:sz w:val="28"/>
          <w:szCs w:val="28"/>
        </w:rPr>
        <w:t xml:space="preserve">                                                                                 громади на 2019-2020р.</w:t>
      </w:r>
    </w:p>
    <w:p w:rsidR="000A18E8" w:rsidRPr="001C6AA6" w:rsidRDefault="000A18E8" w:rsidP="00414847">
      <w:pPr>
        <w:rPr>
          <w:sz w:val="28"/>
          <w:szCs w:val="28"/>
        </w:rPr>
      </w:pPr>
    </w:p>
    <w:p w:rsidR="000A18E8" w:rsidRPr="001C6AA6" w:rsidRDefault="000A18E8" w:rsidP="00A8502B">
      <w:pPr>
        <w:ind w:firstLine="567"/>
        <w:jc w:val="center"/>
        <w:rPr>
          <w:sz w:val="28"/>
          <w:szCs w:val="28"/>
        </w:rPr>
      </w:pPr>
      <w:r w:rsidRPr="001C6AA6">
        <w:rPr>
          <w:sz w:val="28"/>
          <w:szCs w:val="28"/>
        </w:rPr>
        <w:t>ГЕНЕРАЛЬНИЙ ДОГОВІР №____</w:t>
      </w:r>
      <w:r w:rsidRPr="001C6AA6">
        <w:rPr>
          <w:sz w:val="28"/>
          <w:szCs w:val="28"/>
        </w:rPr>
        <w:br/>
        <w:t>про співробітництво</w:t>
      </w:r>
    </w:p>
    <w:p w:rsidR="000A18E8" w:rsidRPr="001C6AA6" w:rsidRDefault="000A18E8" w:rsidP="00A8502B">
      <w:pPr>
        <w:ind w:firstLine="567"/>
        <w:jc w:val="both"/>
        <w:rPr>
          <w:sz w:val="28"/>
          <w:szCs w:val="28"/>
        </w:rPr>
      </w:pPr>
      <w:r w:rsidRPr="001C6AA6">
        <w:rPr>
          <w:sz w:val="28"/>
          <w:szCs w:val="28"/>
        </w:rPr>
        <w:br/>
        <w:t xml:space="preserve">м. Буча </w:t>
      </w:r>
      <w:r w:rsidRPr="001C6AA6">
        <w:rPr>
          <w:rStyle w:val="apple-converted-space"/>
          <w:sz w:val="28"/>
          <w:szCs w:val="28"/>
        </w:rPr>
        <w:tab/>
      </w:r>
      <w:r w:rsidRPr="001C6AA6">
        <w:rPr>
          <w:rStyle w:val="apple-converted-space"/>
          <w:sz w:val="28"/>
          <w:szCs w:val="28"/>
        </w:rPr>
        <w:tab/>
      </w:r>
      <w:r w:rsidRPr="001C6AA6">
        <w:rPr>
          <w:rStyle w:val="apple-converted-space"/>
          <w:sz w:val="28"/>
          <w:szCs w:val="28"/>
        </w:rPr>
        <w:tab/>
      </w:r>
      <w:r w:rsidRPr="001C6AA6">
        <w:rPr>
          <w:rStyle w:val="apple-converted-space"/>
          <w:sz w:val="28"/>
          <w:szCs w:val="28"/>
        </w:rPr>
        <w:tab/>
      </w:r>
      <w:r w:rsidRPr="001C6AA6">
        <w:rPr>
          <w:rStyle w:val="apple-converted-space"/>
          <w:sz w:val="28"/>
          <w:szCs w:val="28"/>
        </w:rPr>
        <w:tab/>
      </w:r>
      <w:r w:rsidRPr="001C6AA6">
        <w:rPr>
          <w:rStyle w:val="apple-converted-space"/>
          <w:sz w:val="28"/>
          <w:szCs w:val="28"/>
        </w:rPr>
        <w:tab/>
      </w:r>
      <w:r w:rsidRPr="001C6AA6">
        <w:rPr>
          <w:rStyle w:val="apple-converted-space"/>
          <w:sz w:val="28"/>
          <w:szCs w:val="28"/>
        </w:rPr>
        <w:tab/>
      </w:r>
      <w:r w:rsidRPr="001C6AA6">
        <w:rPr>
          <w:sz w:val="28"/>
          <w:szCs w:val="28"/>
        </w:rPr>
        <w:t>“___“_________ _____ року</w:t>
      </w:r>
      <w:r w:rsidRPr="001C6AA6">
        <w:rPr>
          <w:sz w:val="28"/>
          <w:szCs w:val="28"/>
        </w:rPr>
        <w:br/>
      </w:r>
    </w:p>
    <w:p w:rsidR="000A18E8" w:rsidRPr="001C6AA6" w:rsidRDefault="000A18E8" w:rsidP="00A8502B">
      <w:pPr>
        <w:ind w:firstLine="567"/>
        <w:jc w:val="both"/>
        <w:rPr>
          <w:sz w:val="28"/>
          <w:szCs w:val="28"/>
        </w:rPr>
      </w:pPr>
      <w:r w:rsidRPr="001C6AA6">
        <w:rPr>
          <w:sz w:val="28"/>
          <w:szCs w:val="28"/>
        </w:rPr>
        <w:t xml:space="preserve">Бучанська міська рада  (надалі–Розпорядник коштів ), в особі міського голови А.П. </w:t>
      </w:r>
      <w:proofErr w:type="spellStart"/>
      <w:r w:rsidRPr="001C6AA6">
        <w:rPr>
          <w:sz w:val="28"/>
          <w:szCs w:val="28"/>
        </w:rPr>
        <w:t>Федорука</w:t>
      </w:r>
      <w:proofErr w:type="spellEnd"/>
      <w:r w:rsidRPr="001C6AA6">
        <w:rPr>
          <w:sz w:val="28"/>
          <w:szCs w:val="28"/>
        </w:rPr>
        <w:t>, який діє на підставі Закону України «Про місцеве самоврядування в Україні» з однієї сторони,  та __________________________(надалі – кредитно-фінансова установа), в особі __________________________, який діє на підставі ______________________з іншої сторони (надалі – Сторони), уклали цей договір про наступне:</w:t>
      </w:r>
    </w:p>
    <w:p w:rsidR="000A18E8" w:rsidRPr="001C6AA6" w:rsidRDefault="000A18E8" w:rsidP="00A8502B">
      <w:pPr>
        <w:ind w:firstLine="567"/>
        <w:jc w:val="center"/>
        <w:rPr>
          <w:b/>
          <w:bCs/>
          <w:sz w:val="28"/>
          <w:szCs w:val="28"/>
        </w:rPr>
      </w:pPr>
    </w:p>
    <w:p w:rsidR="000A18E8" w:rsidRPr="001C6AA6" w:rsidRDefault="000A18E8" w:rsidP="00A8502B">
      <w:pPr>
        <w:ind w:firstLine="567"/>
        <w:jc w:val="center"/>
        <w:rPr>
          <w:sz w:val="28"/>
          <w:szCs w:val="28"/>
        </w:rPr>
      </w:pPr>
      <w:r w:rsidRPr="001C6AA6">
        <w:rPr>
          <w:b/>
          <w:bCs/>
          <w:sz w:val="28"/>
          <w:szCs w:val="28"/>
        </w:rPr>
        <w:t>1. Предмет договору</w:t>
      </w:r>
    </w:p>
    <w:p w:rsidR="000A18E8" w:rsidRPr="001C6AA6" w:rsidRDefault="000A18E8" w:rsidP="00A8502B">
      <w:pPr>
        <w:ind w:firstLine="567"/>
        <w:jc w:val="both"/>
        <w:rPr>
          <w:sz w:val="28"/>
          <w:szCs w:val="28"/>
        </w:rPr>
      </w:pPr>
      <w:r w:rsidRPr="001C6AA6">
        <w:rPr>
          <w:sz w:val="28"/>
          <w:szCs w:val="28"/>
        </w:rPr>
        <w:t>1.1. Предметом цього договору є встановлення основних умов та принципів співпраці Сторіну процесі відшкодування коштів частини кредиту, отриманого ОСББ, ЖБК (надалі – відшкодування частини кредиту) на цілі енергозбереження та енергоефективної модернізації житлових будинків, у кредитно-фінансовій установі на цілі, передбачені в додатку 1 до цього Договору, в межах Програми відшкодування частини кредитів, що надаються об’єднанням співвласників багатоквартирних будинків та житлово – будівельним кооперативам на впровадження енергозберігаючих проектів в житлово – комунальн</w:t>
      </w:r>
      <w:r w:rsidR="00865A93">
        <w:rPr>
          <w:sz w:val="28"/>
          <w:szCs w:val="28"/>
        </w:rPr>
        <w:t>ому господарстві, на 2019</w:t>
      </w:r>
      <w:r w:rsidRPr="001C6AA6">
        <w:rPr>
          <w:sz w:val="28"/>
          <w:szCs w:val="28"/>
        </w:rPr>
        <w:t>-2020 роки</w:t>
      </w:r>
      <w:r w:rsidR="00865A93">
        <w:rPr>
          <w:sz w:val="28"/>
          <w:szCs w:val="28"/>
        </w:rPr>
        <w:t xml:space="preserve"> </w:t>
      </w:r>
      <w:r w:rsidRPr="001C6AA6">
        <w:rPr>
          <w:sz w:val="28"/>
          <w:szCs w:val="28"/>
        </w:rPr>
        <w:t>у місті Буча затвердженої рішенням Бучанської ради від __________ року № ______  (надалі – Програма), у розмірах та у порядку,визначеному цим договором.</w:t>
      </w:r>
    </w:p>
    <w:p w:rsidR="000A18E8" w:rsidRPr="001C6AA6" w:rsidRDefault="000A18E8" w:rsidP="00A8502B">
      <w:pPr>
        <w:ind w:firstLine="567"/>
        <w:jc w:val="both"/>
        <w:rPr>
          <w:sz w:val="28"/>
          <w:szCs w:val="28"/>
        </w:rPr>
      </w:pPr>
      <w:r w:rsidRPr="001C6AA6">
        <w:rPr>
          <w:sz w:val="28"/>
          <w:szCs w:val="28"/>
        </w:rPr>
        <w:t>1.2. Розпорядник коштів відшкодовує частину кредиту, отриманого ОСББ, ЖБК (надалі – позичальники) на цілі енергозбереження та енергоефективної модернізації житлових будинків (додаток 1 до цього договору) у кредитно-фінансовій установі у розмірі до 30 відсотків від максимального розміру основної суми (тіла) кредиту,але не більше 150 тис. грн. за одним кредитним договором, на заходи з енергозбереження, Програмою.</w:t>
      </w:r>
    </w:p>
    <w:p w:rsidR="000A18E8" w:rsidRPr="001C6AA6" w:rsidRDefault="000A18E8" w:rsidP="00A8502B">
      <w:pPr>
        <w:ind w:firstLine="567"/>
        <w:jc w:val="both"/>
        <w:rPr>
          <w:sz w:val="28"/>
          <w:szCs w:val="28"/>
        </w:rPr>
      </w:pPr>
      <w:r w:rsidRPr="001C6AA6">
        <w:rPr>
          <w:sz w:val="28"/>
          <w:szCs w:val="28"/>
        </w:rPr>
        <w:t>1.3. Кредитування позичальників здійснюється кредитно-фінансовою установою відповідно до внутрішніх нормативних документів кредитно-фінансової установи.</w:t>
      </w:r>
    </w:p>
    <w:p w:rsidR="000A18E8" w:rsidRPr="001C6AA6" w:rsidRDefault="000A18E8" w:rsidP="00A8502B">
      <w:pPr>
        <w:ind w:firstLine="567"/>
        <w:jc w:val="both"/>
        <w:rPr>
          <w:sz w:val="28"/>
          <w:szCs w:val="28"/>
        </w:rPr>
      </w:pPr>
      <w:r w:rsidRPr="001C6AA6">
        <w:rPr>
          <w:sz w:val="28"/>
          <w:szCs w:val="28"/>
        </w:rPr>
        <w:lastRenderedPageBreak/>
        <w:t>1.4. Кредити надаються виключно у національній валюті на строк не більше 3 (трьох ) років на підставі цього договору та поданих зведених реєстрів.</w:t>
      </w:r>
    </w:p>
    <w:p w:rsidR="000A18E8" w:rsidRPr="001C6AA6" w:rsidRDefault="000A18E8" w:rsidP="00A8502B">
      <w:pPr>
        <w:ind w:firstLine="567"/>
        <w:jc w:val="center"/>
        <w:rPr>
          <w:b/>
          <w:bCs/>
          <w:sz w:val="28"/>
          <w:szCs w:val="28"/>
        </w:rPr>
      </w:pPr>
    </w:p>
    <w:p w:rsidR="000A18E8" w:rsidRPr="001C6AA6" w:rsidRDefault="000A18E8" w:rsidP="00A8502B">
      <w:pPr>
        <w:ind w:firstLine="567"/>
        <w:jc w:val="center"/>
        <w:rPr>
          <w:sz w:val="28"/>
          <w:szCs w:val="28"/>
        </w:rPr>
      </w:pPr>
      <w:r w:rsidRPr="001C6AA6">
        <w:rPr>
          <w:b/>
          <w:bCs/>
          <w:sz w:val="28"/>
          <w:szCs w:val="28"/>
        </w:rPr>
        <w:t>2. Основні завдання Сторін</w:t>
      </w:r>
    </w:p>
    <w:p w:rsidR="000A18E8" w:rsidRPr="001C6AA6" w:rsidRDefault="000A18E8" w:rsidP="00A8502B">
      <w:pPr>
        <w:ind w:firstLine="567"/>
        <w:jc w:val="both"/>
        <w:rPr>
          <w:sz w:val="28"/>
          <w:szCs w:val="28"/>
        </w:rPr>
      </w:pPr>
      <w:r w:rsidRPr="001C6AA6">
        <w:rPr>
          <w:sz w:val="28"/>
          <w:szCs w:val="28"/>
        </w:rPr>
        <w:t>2.1. Для досягнення цілей за цим договором Сторони зобов'язуються:</w:t>
      </w:r>
    </w:p>
    <w:p w:rsidR="000A18E8" w:rsidRPr="001C6AA6" w:rsidRDefault="000A18E8" w:rsidP="00A8502B">
      <w:pPr>
        <w:ind w:firstLine="567"/>
        <w:jc w:val="both"/>
        <w:rPr>
          <w:sz w:val="28"/>
          <w:szCs w:val="28"/>
        </w:rPr>
      </w:pPr>
      <w:r w:rsidRPr="001C6AA6">
        <w:rPr>
          <w:sz w:val="28"/>
          <w:szCs w:val="28"/>
        </w:rPr>
        <w:t>2.1.1.Спрямовувати зусилля на виконання умов Програми.</w:t>
      </w:r>
    </w:p>
    <w:p w:rsidR="000A18E8" w:rsidRPr="001C6AA6" w:rsidRDefault="000A18E8" w:rsidP="00A8502B">
      <w:pPr>
        <w:ind w:firstLine="567"/>
        <w:jc w:val="both"/>
        <w:rPr>
          <w:sz w:val="28"/>
          <w:szCs w:val="28"/>
        </w:rPr>
      </w:pPr>
      <w:r w:rsidRPr="001C6AA6">
        <w:rPr>
          <w:sz w:val="28"/>
          <w:szCs w:val="28"/>
        </w:rPr>
        <w:t>2.1.2.Проводити заходи щодо пошуку позичальників, які бажають отримати кредит у кредитно-фінансовій установі та отримати право на відшкодування частини такого кредиту відповідно до умов Програми.</w:t>
      </w:r>
    </w:p>
    <w:p w:rsidR="000A18E8" w:rsidRPr="001C6AA6" w:rsidRDefault="000A18E8" w:rsidP="00A8502B">
      <w:pPr>
        <w:ind w:firstLine="567"/>
        <w:jc w:val="both"/>
        <w:rPr>
          <w:sz w:val="28"/>
          <w:szCs w:val="28"/>
        </w:rPr>
      </w:pPr>
      <w:r w:rsidRPr="001C6AA6">
        <w:rPr>
          <w:sz w:val="28"/>
          <w:szCs w:val="28"/>
        </w:rPr>
        <w:t>2.1.3.Обмінюватися наявною в їх розпорядженні інформацією, яка стосується предмету цього договору, проводити спільні консультації і переговори, встановлювати науково-технічні та комерційно-фінансові зв’язки з третіми особами й інформувати один одного про результати подібних контактів.</w:t>
      </w:r>
    </w:p>
    <w:p w:rsidR="000A18E8" w:rsidRPr="001C6AA6" w:rsidRDefault="000A18E8" w:rsidP="00A8502B">
      <w:pPr>
        <w:ind w:firstLine="567"/>
        <w:jc w:val="center"/>
        <w:rPr>
          <w:b/>
          <w:bCs/>
          <w:sz w:val="28"/>
          <w:szCs w:val="28"/>
        </w:rPr>
      </w:pPr>
    </w:p>
    <w:p w:rsidR="000A18E8" w:rsidRPr="001C6AA6" w:rsidRDefault="000A18E8" w:rsidP="00A8502B">
      <w:pPr>
        <w:ind w:firstLine="567"/>
        <w:jc w:val="center"/>
        <w:rPr>
          <w:sz w:val="28"/>
          <w:szCs w:val="28"/>
        </w:rPr>
      </w:pPr>
      <w:r w:rsidRPr="001C6AA6">
        <w:rPr>
          <w:b/>
          <w:bCs/>
          <w:sz w:val="28"/>
          <w:szCs w:val="28"/>
        </w:rPr>
        <w:t xml:space="preserve">3. Обов'язки і права </w:t>
      </w:r>
    </w:p>
    <w:p w:rsidR="000A18E8" w:rsidRPr="001C6AA6" w:rsidRDefault="000A18E8" w:rsidP="00A8502B">
      <w:pPr>
        <w:ind w:firstLine="567"/>
        <w:rPr>
          <w:sz w:val="28"/>
          <w:szCs w:val="28"/>
        </w:rPr>
      </w:pPr>
      <w:r w:rsidRPr="001C6AA6">
        <w:rPr>
          <w:b/>
          <w:bCs/>
          <w:sz w:val="28"/>
          <w:szCs w:val="28"/>
        </w:rPr>
        <w:t>3.1. Бучанська міська рада зобов'язується:</w:t>
      </w:r>
    </w:p>
    <w:p w:rsidR="000A18E8" w:rsidRPr="001C6AA6" w:rsidRDefault="000A18E8" w:rsidP="00A8502B">
      <w:pPr>
        <w:ind w:firstLine="567"/>
        <w:jc w:val="both"/>
        <w:rPr>
          <w:sz w:val="28"/>
          <w:szCs w:val="28"/>
        </w:rPr>
      </w:pPr>
      <w:r w:rsidRPr="001C6AA6">
        <w:rPr>
          <w:sz w:val="28"/>
          <w:szCs w:val="28"/>
        </w:rPr>
        <w:t xml:space="preserve">3.1.1. Прийняти, розглянути сформовані кредитно-фінансовою установою реєстри позичальників, які отримали кредит на цілі,передбачені у додатку 1 до цього Договору. </w:t>
      </w:r>
    </w:p>
    <w:p w:rsidR="000A18E8" w:rsidRPr="001C6AA6" w:rsidRDefault="000A18E8" w:rsidP="00A8502B">
      <w:pPr>
        <w:ind w:firstLine="567"/>
        <w:jc w:val="both"/>
        <w:rPr>
          <w:sz w:val="28"/>
          <w:szCs w:val="28"/>
        </w:rPr>
      </w:pPr>
      <w:r w:rsidRPr="001C6AA6">
        <w:rPr>
          <w:sz w:val="28"/>
          <w:szCs w:val="28"/>
        </w:rPr>
        <w:t>3.1.2. Відшкодовувати частину кредиту за кредитним договором, відповідно до реєстру позичальників, наданого кредитно-фінансовою установою, згідно з п.3.1.1цього Договору.</w:t>
      </w:r>
    </w:p>
    <w:p w:rsidR="000A18E8" w:rsidRPr="001C6AA6" w:rsidRDefault="000A18E8" w:rsidP="00A8502B">
      <w:pPr>
        <w:ind w:firstLine="567"/>
        <w:jc w:val="both"/>
        <w:rPr>
          <w:sz w:val="28"/>
          <w:szCs w:val="28"/>
        </w:rPr>
      </w:pPr>
      <w:r w:rsidRPr="001C6AA6">
        <w:rPr>
          <w:sz w:val="28"/>
          <w:szCs w:val="28"/>
        </w:rPr>
        <w:t>3.1.3. Прийняти, розглянути сформовані кредитно-фінансовою установою зведені реєстри позичальників згідно з п.4.1.6цього Договору.</w:t>
      </w:r>
    </w:p>
    <w:p w:rsidR="000A18E8" w:rsidRPr="001C6AA6" w:rsidRDefault="000A18E8" w:rsidP="00A8502B">
      <w:pPr>
        <w:ind w:firstLine="567"/>
        <w:jc w:val="both"/>
        <w:rPr>
          <w:sz w:val="28"/>
          <w:szCs w:val="28"/>
        </w:rPr>
      </w:pPr>
      <w:r w:rsidRPr="001C6AA6">
        <w:rPr>
          <w:sz w:val="28"/>
          <w:szCs w:val="28"/>
        </w:rPr>
        <w:t>3.1.4. Не пізніше шістдесятиденного термінувід дати отримання зведеного реєстру від кредитно-фінансової установи(але не пізніше 20 грудня року, у якому був отриманий кредит)перераховувати кошти відшкодування частини кредиту за залученими кредитними коштами ОСББ І ЖБК, відповідно до зведених реєстрів на транзитний рахунок №_______________, що відкритий у кредитно-фінансовій установі.</w:t>
      </w:r>
    </w:p>
    <w:p w:rsidR="000A18E8" w:rsidRPr="001C6AA6" w:rsidRDefault="000A18E8" w:rsidP="00A8502B">
      <w:pPr>
        <w:ind w:firstLine="567"/>
        <w:jc w:val="both"/>
        <w:rPr>
          <w:sz w:val="28"/>
          <w:szCs w:val="28"/>
        </w:rPr>
      </w:pPr>
      <w:r w:rsidRPr="001C6AA6">
        <w:rPr>
          <w:sz w:val="28"/>
          <w:szCs w:val="28"/>
        </w:rPr>
        <w:t>3.1.5. Повідомляти кредитно-фінансову установу про всі зміни, що можуть вплинути на виконання Сторонами умов цього договору за 3 дні до набрання ними чинності.</w:t>
      </w:r>
    </w:p>
    <w:p w:rsidR="000A18E8" w:rsidRPr="001C6AA6" w:rsidRDefault="000A18E8" w:rsidP="00A8502B">
      <w:pPr>
        <w:ind w:firstLine="567"/>
        <w:jc w:val="both"/>
        <w:rPr>
          <w:sz w:val="28"/>
          <w:szCs w:val="28"/>
        </w:rPr>
      </w:pPr>
      <w:r w:rsidRPr="001C6AA6">
        <w:rPr>
          <w:sz w:val="28"/>
          <w:szCs w:val="28"/>
        </w:rPr>
        <w:t>3.1.6. Не розголошувати відомості, які становлять банківську та комерційну таємницю кредитно-фінансової установи, а також відомості, які стали відомі управлінню_____________________у зв'язку з виконанням обов'язків за цим договором.</w:t>
      </w:r>
    </w:p>
    <w:p w:rsidR="000A18E8" w:rsidRPr="001C6AA6" w:rsidRDefault="000A18E8" w:rsidP="00A8502B">
      <w:pPr>
        <w:ind w:firstLine="567"/>
        <w:jc w:val="both"/>
        <w:rPr>
          <w:sz w:val="28"/>
          <w:szCs w:val="28"/>
        </w:rPr>
      </w:pPr>
      <w:r w:rsidRPr="001C6AA6">
        <w:rPr>
          <w:sz w:val="28"/>
          <w:szCs w:val="28"/>
        </w:rPr>
        <w:t>3.1.7. Виконувати інші зобов’язання за цим договором.</w:t>
      </w:r>
    </w:p>
    <w:p w:rsidR="000A18E8" w:rsidRPr="001C6AA6" w:rsidRDefault="000A18E8" w:rsidP="00A8502B">
      <w:pPr>
        <w:ind w:firstLine="567"/>
        <w:jc w:val="both"/>
        <w:rPr>
          <w:sz w:val="28"/>
          <w:szCs w:val="28"/>
        </w:rPr>
      </w:pPr>
      <w:r w:rsidRPr="001C6AA6">
        <w:rPr>
          <w:b/>
          <w:bCs/>
          <w:sz w:val="28"/>
          <w:szCs w:val="28"/>
        </w:rPr>
        <w:t>3.2. Бучанська міська рада має право:</w:t>
      </w:r>
    </w:p>
    <w:p w:rsidR="000A18E8" w:rsidRPr="001C6AA6" w:rsidRDefault="000A18E8" w:rsidP="00A8502B">
      <w:pPr>
        <w:ind w:firstLine="567"/>
        <w:jc w:val="both"/>
        <w:rPr>
          <w:sz w:val="28"/>
          <w:szCs w:val="28"/>
        </w:rPr>
      </w:pPr>
      <w:r w:rsidRPr="001C6AA6">
        <w:rPr>
          <w:sz w:val="28"/>
          <w:szCs w:val="28"/>
        </w:rPr>
        <w:t>3.2.1. Вносити на розгляд кредитно-фінансової установи пропозиції щодо вдосконалення правовідносин за цим договором, а також схеми кредитування Позичальників.</w:t>
      </w:r>
    </w:p>
    <w:p w:rsidR="000A18E8" w:rsidRPr="001C6AA6" w:rsidRDefault="000A18E8" w:rsidP="00A8502B">
      <w:pPr>
        <w:ind w:firstLine="567"/>
        <w:jc w:val="both"/>
        <w:rPr>
          <w:sz w:val="28"/>
          <w:szCs w:val="28"/>
        </w:rPr>
      </w:pPr>
      <w:r w:rsidRPr="001C6AA6">
        <w:rPr>
          <w:sz w:val="28"/>
          <w:szCs w:val="28"/>
        </w:rPr>
        <w:lastRenderedPageBreak/>
        <w:t>3.2.2. Здійснювати контроль за дотриманням</w:t>
      </w:r>
      <w:r w:rsidRPr="001C6AA6">
        <w:rPr>
          <w:rStyle w:val="apple-converted-space"/>
          <w:sz w:val="28"/>
          <w:szCs w:val="28"/>
        </w:rPr>
        <w:t> </w:t>
      </w:r>
      <w:r w:rsidRPr="001C6AA6">
        <w:rPr>
          <w:sz w:val="28"/>
          <w:szCs w:val="28"/>
        </w:rPr>
        <w:t>кредитно-фінансовою установою умов цього договору.</w:t>
      </w:r>
    </w:p>
    <w:p w:rsidR="000A18E8" w:rsidRPr="00414847" w:rsidRDefault="000A18E8" w:rsidP="00414847">
      <w:pPr>
        <w:ind w:firstLine="567"/>
        <w:jc w:val="both"/>
        <w:rPr>
          <w:sz w:val="28"/>
          <w:szCs w:val="28"/>
        </w:rPr>
      </w:pPr>
      <w:r w:rsidRPr="001C6AA6">
        <w:rPr>
          <w:sz w:val="28"/>
          <w:szCs w:val="28"/>
        </w:rPr>
        <w:t>3.2.3. Здійснювати заходи з перевірки пакетів документів позичальників (згідно з додатком4</w:t>
      </w:r>
      <w:r w:rsidR="00CA0442" w:rsidRPr="00CA0442">
        <w:rPr>
          <w:sz w:val="28"/>
          <w:szCs w:val="28"/>
          <w:lang w:val="ru-RU"/>
        </w:rPr>
        <w:t xml:space="preserve"> </w:t>
      </w:r>
      <w:r w:rsidRPr="001C6AA6">
        <w:rPr>
          <w:sz w:val="28"/>
          <w:szCs w:val="28"/>
        </w:rPr>
        <w:t>до цього договору) та контроль за цільовим використання кредитів, отриманих заПрограмою, відповідно до умов цього договору за умови попереднього письмового повідомлення про це кредитно-фінансової установи за 10 робочих</w:t>
      </w:r>
      <w:r w:rsidR="00414847">
        <w:rPr>
          <w:sz w:val="28"/>
          <w:szCs w:val="28"/>
        </w:rPr>
        <w:t xml:space="preserve"> днів.</w:t>
      </w:r>
    </w:p>
    <w:p w:rsidR="000A18E8" w:rsidRPr="001C6AA6" w:rsidRDefault="000A18E8" w:rsidP="00A8502B">
      <w:pPr>
        <w:ind w:firstLine="567"/>
        <w:jc w:val="center"/>
        <w:rPr>
          <w:sz w:val="28"/>
          <w:szCs w:val="28"/>
        </w:rPr>
      </w:pPr>
      <w:r w:rsidRPr="001C6AA6">
        <w:rPr>
          <w:b/>
          <w:bCs/>
          <w:sz w:val="28"/>
          <w:szCs w:val="28"/>
        </w:rPr>
        <w:t>4. Обов'язки і права Кредитно-фінансової установи</w:t>
      </w:r>
    </w:p>
    <w:p w:rsidR="000A18E8" w:rsidRPr="001C6AA6" w:rsidRDefault="000A18E8" w:rsidP="00A8502B">
      <w:pPr>
        <w:ind w:firstLine="567"/>
        <w:rPr>
          <w:b/>
          <w:bCs/>
          <w:sz w:val="28"/>
          <w:szCs w:val="28"/>
        </w:rPr>
      </w:pPr>
      <w:r w:rsidRPr="001C6AA6">
        <w:rPr>
          <w:b/>
          <w:bCs/>
          <w:sz w:val="28"/>
          <w:szCs w:val="28"/>
        </w:rPr>
        <w:t>4.1. Кредитно-фінансова установа зобов'язується:</w:t>
      </w:r>
    </w:p>
    <w:p w:rsidR="000A18E8" w:rsidRPr="001C6AA6" w:rsidRDefault="000A18E8" w:rsidP="00A8502B">
      <w:pPr>
        <w:ind w:firstLine="567"/>
        <w:jc w:val="both"/>
        <w:rPr>
          <w:sz w:val="28"/>
          <w:szCs w:val="28"/>
        </w:rPr>
      </w:pPr>
      <w:r w:rsidRPr="001C6AA6">
        <w:rPr>
          <w:sz w:val="28"/>
          <w:szCs w:val="28"/>
        </w:rPr>
        <w:t>4.1.1. Надавати кредити позичальникам на цілі,передбачені , в додатку 1 порядку,передбаченому внутрішніми нормативними документами кредитно-фінансової установи.</w:t>
      </w:r>
    </w:p>
    <w:p w:rsidR="000A18E8" w:rsidRPr="001C6AA6" w:rsidRDefault="000A18E8" w:rsidP="00A8502B">
      <w:pPr>
        <w:ind w:firstLine="567"/>
        <w:jc w:val="both"/>
        <w:rPr>
          <w:sz w:val="28"/>
          <w:szCs w:val="28"/>
        </w:rPr>
      </w:pPr>
      <w:r w:rsidRPr="001C6AA6">
        <w:rPr>
          <w:sz w:val="28"/>
          <w:szCs w:val="28"/>
        </w:rPr>
        <w:t>4.1.2. Визначати суму коштів, яка необхідна для відшкодування частини кредиту за кредитним договором за кожнимпозичальником окремо, виходячи з умов,передбачених у пункті1.3цього договору та відобразити у зведеному реєстрі.</w:t>
      </w:r>
    </w:p>
    <w:p w:rsidR="000A18E8" w:rsidRPr="001C6AA6" w:rsidRDefault="000A18E8" w:rsidP="00A8502B">
      <w:pPr>
        <w:ind w:firstLine="567"/>
        <w:jc w:val="both"/>
        <w:rPr>
          <w:sz w:val="28"/>
          <w:szCs w:val="28"/>
        </w:rPr>
      </w:pPr>
      <w:r w:rsidRPr="001C6AA6">
        <w:rPr>
          <w:sz w:val="28"/>
          <w:szCs w:val="28"/>
        </w:rPr>
        <w:t>4.1.3. Формувати та зберігати у кредитно-фінансовій установі за кожнимпозичальником, який отримав кредит у кредитно-фінансовій установі відповідно до умов цьогодоговору, пакет документів згідно з переліком,наведеним у додатку4до цього договору.</w:t>
      </w:r>
    </w:p>
    <w:p w:rsidR="000A18E8" w:rsidRPr="001C6AA6" w:rsidRDefault="000A18E8" w:rsidP="00A8502B">
      <w:pPr>
        <w:ind w:firstLine="567"/>
        <w:jc w:val="both"/>
        <w:rPr>
          <w:sz w:val="28"/>
          <w:szCs w:val="28"/>
        </w:rPr>
      </w:pPr>
      <w:r w:rsidRPr="001C6AA6">
        <w:rPr>
          <w:sz w:val="28"/>
          <w:szCs w:val="28"/>
        </w:rPr>
        <w:t>4.1.4. Формувати реєстр позичальників, які отримали кредит у кредитно-фінансовій установі на цілі,передбачені цим договором, згідно з формою, наведеною у додатку2до цього договору.</w:t>
      </w:r>
    </w:p>
    <w:p w:rsidR="000A18E8" w:rsidRPr="001C6AA6" w:rsidRDefault="000A18E8" w:rsidP="00A8502B">
      <w:pPr>
        <w:ind w:firstLine="567"/>
        <w:jc w:val="both"/>
        <w:rPr>
          <w:sz w:val="28"/>
          <w:szCs w:val="28"/>
        </w:rPr>
      </w:pPr>
      <w:r w:rsidRPr="001C6AA6">
        <w:rPr>
          <w:sz w:val="28"/>
          <w:szCs w:val="28"/>
        </w:rPr>
        <w:t>4.1.5. Не пізніше десятиденного терміну від дати підписання кредитного договору між кредитно-фінансовою установою та ОСББ, ЖБК подавати розпоряднику коштів реєстр позичальників, які отримали кредит за Програмою.</w:t>
      </w:r>
    </w:p>
    <w:p w:rsidR="000A18E8" w:rsidRPr="001C6AA6" w:rsidRDefault="000A18E8" w:rsidP="00A8502B">
      <w:pPr>
        <w:ind w:firstLine="567"/>
        <w:jc w:val="both"/>
        <w:rPr>
          <w:sz w:val="28"/>
          <w:szCs w:val="28"/>
        </w:rPr>
      </w:pPr>
      <w:r w:rsidRPr="001C6AA6">
        <w:rPr>
          <w:sz w:val="28"/>
          <w:szCs w:val="28"/>
        </w:rPr>
        <w:t>4.1.6. Після отримання від клієнта повного пакету документів, наведеного у додатку 4 до цього договору,формувати та подавати розпоряднику коштівзведений реєстр позичальників згідно з формою, наведеною у додатку 3 до цього договору.</w:t>
      </w:r>
    </w:p>
    <w:p w:rsidR="000A18E8" w:rsidRPr="001C6AA6" w:rsidRDefault="000A18E8" w:rsidP="00A8502B">
      <w:pPr>
        <w:ind w:firstLine="567"/>
        <w:jc w:val="both"/>
        <w:rPr>
          <w:rStyle w:val="apple-converted-space"/>
          <w:sz w:val="28"/>
          <w:szCs w:val="28"/>
        </w:rPr>
      </w:pPr>
      <w:r w:rsidRPr="001C6AA6">
        <w:rPr>
          <w:sz w:val="28"/>
          <w:szCs w:val="28"/>
        </w:rPr>
        <w:t>4.1.7. Перераховувати скеровані розпорядником коштів на рахунок кредитно-фінансової установи кошти, призначені длявідшкодування частини кредиту на позичкові рахунки позичальників, відповідно до умов цього договору та інших договорів,укладених у межах цього договору, для погашення основної суми кредиту (тіла кредиту) позичальника.</w:t>
      </w:r>
    </w:p>
    <w:p w:rsidR="000A18E8" w:rsidRPr="001C6AA6" w:rsidRDefault="000A18E8" w:rsidP="00A8502B">
      <w:pPr>
        <w:ind w:firstLine="567"/>
        <w:jc w:val="both"/>
        <w:rPr>
          <w:sz w:val="28"/>
          <w:szCs w:val="28"/>
        </w:rPr>
      </w:pPr>
      <w:r w:rsidRPr="001C6AA6">
        <w:rPr>
          <w:sz w:val="28"/>
          <w:szCs w:val="28"/>
        </w:rPr>
        <w:t>4.1.8. У разі повного дострокового погашення кредиту до часу надходження коштів,призначених на відшкодування частини кредиту,повідомляти розпорядника коштів про повне дострокове погашення кредиту на наступний робочий день після його погашення.</w:t>
      </w:r>
    </w:p>
    <w:p w:rsidR="000A18E8" w:rsidRPr="001C6AA6" w:rsidRDefault="000A18E8" w:rsidP="00A8502B">
      <w:pPr>
        <w:ind w:firstLine="567"/>
        <w:jc w:val="both"/>
        <w:rPr>
          <w:sz w:val="28"/>
          <w:szCs w:val="28"/>
        </w:rPr>
      </w:pPr>
      <w:r w:rsidRPr="009C6785">
        <w:rPr>
          <w:sz w:val="28"/>
          <w:szCs w:val="28"/>
        </w:rPr>
        <w:t>4.1.9. У разі, коли сума заборгованості за кредитомпозичальника на час надходження коштів з відшкодування частини кредиту є меншою від розміру відшкодування частини кредиту, перераховувати (повертати) різницю таких коштів на рахунок розпорядника коштів в термін, не пізніше 25 грудня поточного року.</w:t>
      </w:r>
    </w:p>
    <w:p w:rsidR="000A18E8" w:rsidRPr="001C6AA6" w:rsidRDefault="000A18E8" w:rsidP="00A8502B">
      <w:pPr>
        <w:ind w:firstLine="567"/>
        <w:jc w:val="both"/>
        <w:rPr>
          <w:sz w:val="28"/>
          <w:szCs w:val="28"/>
        </w:rPr>
      </w:pPr>
      <w:r w:rsidRPr="001C6AA6">
        <w:rPr>
          <w:sz w:val="28"/>
          <w:szCs w:val="28"/>
        </w:rPr>
        <w:lastRenderedPageBreak/>
        <w:t>4.1.10. Здійснювати заходи з популяризації Програми щодо відшкодування частини кредиту позичальникам, які отримали кредит у кредитно-фінансовій установі на цілі,передбачені у Програмі.</w:t>
      </w:r>
    </w:p>
    <w:p w:rsidR="000A18E8" w:rsidRPr="001C6AA6" w:rsidRDefault="000A18E8" w:rsidP="00A8502B">
      <w:pPr>
        <w:ind w:firstLine="567"/>
        <w:jc w:val="both"/>
        <w:rPr>
          <w:sz w:val="28"/>
          <w:szCs w:val="28"/>
        </w:rPr>
      </w:pPr>
      <w:r w:rsidRPr="001C6AA6">
        <w:rPr>
          <w:sz w:val="28"/>
          <w:szCs w:val="28"/>
        </w:rPr>
        <w:t>4.1.11. Виконувати інші зобов’язання за цим договором.</w:t>
      </w:r>
    </w:p>
    <w:p w:rsidR="000A18E8" w:rsidRPr="001C6AA6" w:rsidRDefault="000A18E8" w:rsidP="00A8502B">
      <w:pPr>
        <w:ind w:firstLine="567"/>
        <w:jc w:val="both"/>
        <w:rPr>
          <w:sz w:val="28"/>
          <w:szCs w:val="28"/>
        </w:rPr>
      </w:pPr>
      <w:r w:rsidRPr="001C6AA6">
        <w:rPr>
          <w:sz w:val="28"/>
          <w:szCs w:val="28"/>
        </w:rPr>
        <w:t>4.1.12.У кредитних договорах, які укладатимуться з Позичальниками у графі</w:t>
      </w:r>
      <w:r>
        <w:rPr>
          <w:sz w:val="28"/>
          <w:szCs w:val="28"/>
        </w:rPr>
        <w:t>«</w:t>
      </w:r>
      <w:r w:rsidRPr="001C6AA6">
        <w:rPr>
          <w:sz w:val="28"/>
          <w:szCs w:val="28"/>
        </w:rPr>
        <w:t>Ціль кредитування</w:t>
      </w:r>
      <w:r>
        <w:rPr>
          <w:sz w:val="28"/>
          <w:szCs w:val="28"/>
        </w:rPr>
        <w:t xml:space="preserve"> «</w:t>
      </w:r>
      <w:r w:rsidRPr="001C6AA6">
        <w:rPr>
          <w:sz w:val="28"/>
          <w:szCs w:val="28"/>
        </w:rPr>
        <w:t>зазначати</w:t>
      </w:r>
      <w:r>
        <w:rPr>
          <w:sz w:val="28"/>
          <w:szCs w:val="28"/>
        </w:rPr>
        <w:t xml:space="preserve">» </w:t>
      </w:r>
      <w:r w:rsidRPr="001C6AA6">
        <w:rPr>
          <w:sz w:val="28"/>
          <w:szCs w:val="28"/>
        </w:rPr>
        <w:t>у межах Програми</w:t>
      </w:r>
      <w:r>
        <w:rPr>
          <w:sz w:val="28"/>
          <w:szCs w:val="28"/>
        </w:rPr>
        <w:t>»</w:t>
      </w:r>
      <w:r w:rsidRPr="001C6AA6">
        <w:rPr>
          <w:sz w:val="28"/>
          <w:szCs w:val="28"/>
        </w:rPr>
        <w:t>з подальшим переліком робіт, на які надається кредит.</w:t>
      </w:r>
    </w:p>
    <w:p w:rsidR="009C6785" w:rsidRDefault="009C6785" w:rsidP="00A8502B">
      <w:pPr>
        <w:ind w:firstLine="567"/>
        <w:jc w:val="both"/>
        <w:rPr>
          <w:b/>
          <w:bCs/>
          <w:sz w:val="28"/>
          <w:szCs w:val="28"/>
        </w:rPr>
      </w:pPr>
    </w:p>
    <w:p w:rsidR="000A18E8" w:rsidRPr="001C6AA6" w:rsidRDefault="000A18E8" w:rsidP="00A8502B">
      <w:pPr>
        <w:ind w:firstLine="567"/>
        <w:jc w:val="both"/>
        <w:rPr>
          <w:b/>
          <w:bCs/>
          <w:sz w:val="28"/>
          <w:szCs w:val="28"/>
        </w:rPr>
      </w:pPr>
      <w:r w:rsidRPr="001C6AA6">
        <w:rPr>
          <w:b/>
          <w:bCs/>
          <w:sz w:val="28"/>
          <w:szCs w:val="28"/>
        </w:rPr>
        <w:t>4.2. Кредитно-фінансова установа має право:</w:t>
      </w:r>
    </w:p>
    <w:p w:rsidR="000A18E8" w:rsidRPr="001C6AA6" w:rsidRDefault="000A18E8" w:rsidP="00A8502B">
      <w:pPr>
        <w:ind w:firstLine="567"/>
        <w:jc w:val="both"/>
        <w:rPr>
          <w:sz w:val="28"/>
          <w:szCs w:val="28"/>
        </w:rPr>
      </w:pPr>
      <w:r w:rsidRPr="001C6AA6">
        <w:rPr>
          <w:sz w:val="28"/>
          <w:szCs w:val="28"/>
        </w:rPr>
        <w:t>4.2.1. Відмовити позичальнику у наданні кредиту у разі:</w:t>
      </w:r>
    </w:p>
    <w:p w:rsidR="000A18E8" w:rsidRPr="001C6AA6" w:rsidRDefault="000A18E8" w:rsidP="00A8502B">
      <w:pPr>
        <w:ind w:firstLine="567"/>
        <w:jc w:val="both"/>
        <w:rPr>
          <w:sz w:val="28"/>
          <w:szCs w:val="28"/>
        </w:rPr>
      </w:pPr>
      <w:r w:rsidRPr="001C6AA6">
        <w:rPr>
          <w:sz w:val="28"/>
          <w:szCs w:val="28"/>
        </w:rPr>
        <w:t>4.2.1.1.Невідповідності позичальника вимогам кредитно-фінансової установи та умовам цього договору.</w:t>
      </w:r>
    </w:p>
    <w:p w:rsidR="000A18E8" w:rsidRPr="001C6AA6" w:rsidRDefault="000A18E8" w:rsidP="00A8502B">
      <w:pPr>
        <w:ind w:firstLine="567"/>
        <w:jc w:val="both"/>
        <w:rPr>
          <w:sz w:val="28"/>
          <w:szCs w:val="28"/>
        </w:rPr>
      </w:pPr>
      <w:r w:rsidRPr="001C6AA6">
        <w:rPr>
          <w:sz w:val="28"/>
          <w:szCs w:val="28"/>
        </w:rPr>
        <w:t>4.2.1.2.Прийняття кредитним комітетом кредитно-фінансової установи рішення про відмову у видачі кредиту.</w:t>
      </w:r>
    </w:p>
    <w:p w:rsidR="000A18E8" w:rsidRPr="001C6AA6" w:rsidRDefault="000A18E8" w:rsidP="00A8502B">
      <w:pPr>
        <w:ind w:firstLine="567"/>
        <w:jc w:val="center"/>
        <w:rPr>
          <w:b/>
          <w:bCs/>
          <w:sz w:val="28"/>
          <w:szCs w:val="28"/>
        </w:rPr>
      </w:pPr>
    </w:p>
    <w:p w:rsidR="000A18E8" w:rsidRPr="001C6AA6" w:rsidRDefault="000A18E8" w:rsidP="00A8502B">
      <w:pPr>
        <w:ind w:firstLine="567"/>
        <w:jc w:val="center"/>
        <w:rPr>
          <w:sz w:val="28"/>
          <w:szCs w:val="28"/>
        </w:rPr>
      </w:pPr>
      <w:r w:rsidRPr="001C6AA6">
        <w:rPr>
          <w:b/>
          <w:bCs/>
          <w:sz w:val="28"/>
          <w:szCs w:val="28"/>
        </w:rPr>
        <w:t>5. Відповідальність сторін</w:t>
      </w:r>
    </w:p>
    <w:p w:rsidR="000A18E8" w:rsidRPr="001C6AA6" w:rsidRDefault="000A18E8" w:rsidP="00A8502B">
      <w:pPr>
        <w:ind w:firstLine="567"/>
        <w:jc w:val="both"/>
        <w:rPr>
          <w:sz w:val="28"/>
          <w:szCs w:val="28"/>
        </w:rPr>
      </w:pPr>
      <w:r w:rsidRPr="001C6AA6">
        <w:rPr>
          <w:sz w:val="28"/>
          <w:szCs w:val="28"/>
        </w:rPr>
        <w:t>5.1. У разі невиконання чи неналежного виконання зобов’язань, передбачених цим договором, винна Сторона відшкодовує іншій Стороні всі завдані у зв’язку з цим збитки.</w:t>
      </w:r>
    </w:p>
    <w:p w:rsidR="000A18E8" w:rsidRPr="001C6AA6" w:rsidRDefault="000A18E8" w:rsidP="00A8502B">
      <w:pPr>
        <w:ind w:firstLine="567"/>
        <w:jc w:val="both"/>
        <w:rPr>
          <w:sz w:val="28"/>
          <w:szCs w:val="28"/>
        </w:rPr>
      </w:pPr>
      <w:r w:rsidRPr="001C6AA6">
        <w:rPr>
          <w:sz w:val="28"/>
          <w:szCs w:val="28"/>
        </w:rPr>
        <w:t>5.2. Кредитно-фінансова установа несе відповідальність за не включення осіб, які отримали кредит за Програмою у зведений реєстр згідно з додатком 3 до цього договору.</w:t>
      </w:r>
    </w:p>
    <w:p w:rsidR="000A18E8" w:rsidRPr="001C6AA6" w:rsidRDefault="000A18E8" w:rsidP="00A8502B">
      <w:pPr>
        <w:ind w:firstLine="567"/>
        <w:jc w:val="both"/>
        <w:rPr>
          <w:sz w:val="28"/>
          <w:szCs w:val="28"/>
        </w:rPr>
      </w:pPr>
      <w:r w:rsidRPr="001C6AA6">
        <w:rPr>
          <w:sz w:val="28"/>
          <w:szCs w:val="28"/>
        </w:rPr>
        <w:t>5.3. Розпорядник коштів не несе відповідальності за несвоєчасне перерахування коштів для відшкодування частини кредиту позичальників з міського бюджету м. Буча.</w:t>
      </w:r>
    </w:p>
    <w:p w:rsidR="000A18E8" w:rsidRPr="001C6AA6" w:rsidRDefault="000A18E8" w:rsidP="00A8502B">
      <w:pPr>
        <w:ind w:firstLine="567"/>
        <w:jc w:val="both"/>
        <w:rPr>
          <w:sz w:val="28"/>
          <w:szCs w:val="28"/>
        </w:rPr>
      </w:pPr>
      <w:r w:rsidRPr="001C6AA6">
        <w:rPr>
          <w:sz w:val="28"/>
          <w:szCs w:val="28"/>
        </w:rPr>
        <w:t>5.4. Кредитно-фінансова установа не несе відповідальності за відмову розпорядника коштів здійснювати відшкодування частини кредиту згідно зі сформованимикредитно-фінансовою установою зведеними реєстрами.</w:t>
      </w:r>
    </w:p>
    <w:p w:rsidR="000A18E8" w:rsidRPr="001C6AA6" w:rsidRDefault="000A18E8" w:rsidP="00A8502B">
      <w:pPr>
        <w:ind w:firstLine="567"/>
        <w:jc w:val="center"/>
        <w:rPr>
          <w:b/>
          <w:bCs/>
          <w:sz w:val="28"/>
          <w:szCs w:val="28"/>
        </w:rPr>
      </w:pPr>
    </w:p>
    <w:p w:rsidR="000A18E8" w:rsidRPr="001C6AA6" w:rsidRDefault="000A18E8" w:rsidP="00A8502B">
      <w:pPr>
        <w:ind w:firstLine="567"/>
        <w:jc w:val="center"/>
        <w:rPr>
          <w:sz w:val="28"/>
          <w:szCs w:val="28"/>
        </w:rPr>
      </w:pPr>
      <w:r w:rsidRPr="001C6AA6">
        <w:rPr>
          <w:b/>
          <w:bCs/>
          <w:sz w:val="28"/>
          <w:szCs w:val="28"/>
        </w:rPr>
        <w:t>6. Форс-мажорні обставини</w:t>
      </w:r>
    </w:p>
    <w:p w:rsidR="000A18E8" w:rsidRPr="001C6AA6" w:rsidRDefault="000A18E8" w:rsidP="00A8502B">
      <w:pPr>
        <w:ind w:firstLine="567"/>
        <w:jc w:val="both"/>
        <w:rPr>
          <w:sz w:val="28"/>
          <w:szCs w:val="28"/>
        </w:rPr>
      </w:pPr>
      <w:r w:rsidRPr="001C6AA6">
        <w:rPr>
          <w:sz w:val="28"/>
          <w:szCs w:val="28"/>
        </w:rPr>
        <w:t xml:space="preserve">6.1. Сторони звільняються від відповідальності за невиконання будь-якого з положень цього договору, якщо це стало наслідком причин, що є поза сферою контролю не виконуючої сторони. Такі причини це: стихійне лихо, екстремальні погодні умови, перебої електроенергії та </w:t>
      </w:r>
      <w:proofErr w:type="spellStart"/>
      <w:r w:rsidRPr="001C6AA6">
        <w:rPr>
          <w:sz w:val="28"/>
          <w:szCs w:val="28"/>
        </w:rPr>
        <w:t>телекомунікацій</w:t>
      </w:r>
      <w:proofErr w:type="spellEnd"/>
      <w:r w:rsidRPr="001C6AA6">
        <w:rPr>
          <w:sz w:val="28"/>
          <w:szCs w:val="28"/>
        </w:rPr>
        <w:t>, збої комп’ютерних систем, пожежі, страйки, військові дії, громадське безладдя і тощо, але не обмежуються ними.</w:t>
      </w:r>
    </w:p>
    <w:p w:rsidR="000A18E8" w:rsidRPr="001C6AA6" w:rsidRDefault="000A18E8" w:rsidP="00A8502B">
      <w:pPr>
        <w:ind w:firstLine="567"/>
        <w:jc w:val="center"/>
        <w:rPr>
          <w:b/>
          <w:bCs/>
          <w:sz w:val="28"/>
          <w:szCs w:val="28"/>
        </w:rPr>
      </w:pPr>
    </w:p>
    <w:p w:rsidR="000A18E8" w:rsidRPr="001C6AA6" w:rsidRDefault="000A18E8" w:rsidP="00A8502B">
      <w:pPr>
        <w:ind w:firstLine="567"/>
        <w:jc w:val="center"/>
        <w:rPr>
          <w:sz w:val="28"/>
          <w:szCs w:val="28"/>
        </w:rPr>
      </w:pPr>
      <w:r w:rsidRPr="001C6AA6">
        <w:rPr>
          <w:b/>
          <w:bCs/>
          <w:sz w:val="28"/>
          <w:szCs w:val="28"/>
        </w:rPr>
        <w:t>7. Строк дії договору</w:t>
      </w:r>
    </w:p>
    <w:p w:rsidR="000A18E8" w:rsidRPr="001C6AA6" w:rsidRDefault="000A18E8" w:rsidP="00A8502B">
      <w:pPr>
        <w:ind w:firstLine="567"/>
        <w:jc w:val="both"/>
        <w:rPr>
          <w:sz w:val="28"/>
          <w:szCs w:val="28"/>
        </w:rPr>
      </w:pPr>
      <w:r w:rsidRPr="001C6AA6">
        <w:rPr>
          <w:sz w:val="28"/>
          <w:szCs w:val="28"/>
        </w:rPr>
        <w:t>7.1. Цей договір набуває чинності з дня його підписання Сторонами і діє до повного виконання Сторонами зобов’язань за цим договором.</w:t>
      </w:r>
    </w:p>
    <w:p w:rsidR="000A18E8" w:rsidRPr="001C6AA6" w:rsidRDefault="000A18E8" w:rsidP="00A8502B">
      <w:pPr>
        <w:ind w:firstLine="567"/>
        <w:jc w:val="both"/>
        <w:rPr>
          <w:sz w:val="28"/>
          <w:szCs w:val="28"/>
        </w:rPr>
      </w:pPr>
      <w:r w:rsidRPr="001C6AA6">
        <w:rPr>
          <w:sz w:val="28"/>
          <w:szCs w:val="28"/>
        </w:rPr>
        <w:t>7.2.Цей договір може бути розірваний лише за згодою Сторін. Сторона, що бажає розірвати договір подає заяву не раніше ніж за 30 днів до пропонованого дня припинення дії договору.</w:t>
      </w:r>
    </w:p>
    <w:p w:rsidR="000A18E8" w:rsidRPr="001C6AA6" w:rsidRDefault="000A18E8" w:rsidP="00A8502B">
      <w:pPr>
        <w:ind w:firstLine="567"/>
        <w:jc w:val="both"/>
        <w:rPr>
          <w:sz w:val="28"/>
          <w:szCs w:val="28"/>
        </w:rPr>
      </w:pPr>
      <w:r w:rsidRPr="001C6AA6">
        <w:rPr>
          <w:sz w:val="28"/>
          <w:szCs w:val="28"/>
        </w:rPr>
        <w:t xml:space="preserve">7.3. Після закінчення дії договору розпорядник коштів зобов’язується здійснювати відшкодування частини кредиту, відповідно до сформованих </w:t>
      </w:r>
      <w:r w:rsidRPr="001C6AA6">
        <w:rPr>
          <w:sz w:val="28"/>
          <w:szCs w:val="28"/>
        </w:rPr>
        <w:lastRenderedPageBreak/>
        <w:t>кредитно-фінансовою установою зведених реєстрів до повного виконання позичальником зобов’язань за кредитом.</w:t>
      </w:r>
    </w:p>
    <w:p w:rsidR="000A18E8" w:rsidRPr="001C6AA6" w:rsidRDefault="000A18E8" w:rsidP="00A8502B">
      <w:pPr>
        <w:ind w:firstLine="567"/>
        <w:jc w:val="center"/>
        <w:rPr>
          <w:b/>
          <w:bCs/>
          <w:sz w:val="28"/>
          <w:szCs w:val="28"/>
        </w:rPr>
      </w:pPr>
    </w:p>
    <w:p w:rsidR="000A18E8" w:rsidRPr="001C6AA6" w:rsidRDefault="000A18E8" w:rsidP="00A8502B">
      <w:pPr>
        <w:ind w:firstLine="567"/>
        <w:jc w:val="center"/>
        <w:rPr>
          <w:sz w:val="28"/>
          <w:szCs w:val="28"/>
        </w:rPr>
      </w:pPr>
      <w:r w:rsidRPr="001C6AA6">
        <w:rPr>
          <w:b/>
          <w:bCs/>
          <w:sz w:val="28"/>
          <w:szCs w:val="28"/>
        </w:rPr>
        <w:t>8. Прикінцеві положення</w:t>
      </w:r>
    </w:p>
    <w:p w:rsidR="000A18E8" w:rsidRPr="001C6AA6" w:rsidRDefault="000A18E8" w:rsidP="00A8502B">
      <w:pPr>
        <w:ind w:firstLine="567"/>
        <w:jc w:val="both"/>
        <w:rPr>
          <w:rStyle w:val="apple-converted-space"/>
          <w:sz w:val="28"/>
          <w:szCs w:val="28"/>
        </w:rPr>
      </w:pPr>
      <w:r w:rsidRPr="001C6AA6">
        <w:rPr>
          <w:sz w:val="28"/>
          <w:szCs w:val="28"/>
        </w:rPr>
        <w:t>8.1.Будь-які зміни і доповнення до цього договору вносяться лише за згодою Сторін,через укладення додаткових договорів.</w:t>
      </w:r>
    </w:p>
    <w:p w:rsidR="000A18E8" w:rsidRPr="001C6AA6" w:rsidRDefault="000A18E8" w:rsidP="00A8502B">
      <w:pPr>
        <w:ind w:firstLine="567"/>
        <w:jc w:val="both"/>
        <w:rPr>
          <w:sz w:val="28"/>
          <w:szCs w:val="28"/>
        </w:rPr>
      </w:pPr>
      <w:r w:rsidRPr="001C6AA6">
        <w:rPr>
          <w:sz w:val="28"/>
          <w:szCs w:val="28"/>
        </w:rPr>
        <w:t>8.2.У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суду, якщо під час переговорів Сторони не дійшли згоди щодо врегулювання спору.</w:t>
      </w:r>
    </w:p>
    <w:p w:rsidR="000A18E8" w:rsidRPr="001C6AA6" w:rsidRDefault="000A18E8" w:rsidP="00A8502B">
      <w:pPr>
        <w:ind w:firstLine="567"/>
        <w:jc w:val="both"/>
        <w:rPr>
          <w:sz w:val="28"/>
          <w:szCs w:val="28"/>
        </w:rPr>
      </w:pPr>
      <w:r w:rsidRPr="001C6AA6">
        <w:rPr>
          <w:sz w:val="28"/>
          <w:szCs w:val="28"/>
        </w:rPr>
        <w:t>8.3.</w:t>
      </w:r>
      <w:r w:rsidR="00CA0442" w:rsidRPr="00CA0442">
        <w:rPr>
          <w:sz w:val="28"/>
          <w:szCs w:val="28"/>
          <w:lang w:val="ru-RU"/>
        </w:rPr>
        <w:t xml:space="preserve"> </w:t>
      </w:r>
      <w:r w:rsidRPr="001C6AA6">
        <w:rPr>
          <w:sz w:val="28"/>
          <w:szCs w:val="28"/>
        </w:rPr>
        <w:t>Цей договір складено у двох оригінальних примірниках, по одному для кожної зі Сторін, кожний з яких має однакову юридичну силу.</w:t>
      </w:r>
    </w:p>
    <w:p w:rsidR="000A18E8" w:rsidRPr="001C6AA6" w:rsidRDefault="000A18E8" w:rsidP="00A8502B">
      <w:pPr>
        <w:ind w:firstLine="567"/>
        <w:jc w:val="both"/>
        <w:rPr>
          <w:sz w:val="28"/>
          <w:szCs w:val="28"/>
        </w:rPr>
      </w:pPr>
      <w:r w:rsidRPr="001C6AA6">
        <w:rPr>
          <w:sz w:val="28"/>
          <w:szCs w:val="28"/>
        </w:rPr>
        <w:t>8.4.</w:t>
      </w:r>
      <w:r w:rsidR="00CA0442" w:rsidRPr="00CA0442">
        <w:rPr>
          <w:sz w:val="28"/>
          <w:szCs w:val="28"/>
          <w:lang w:val="ru-RU"/>
        </w:rPr>
        <w:t xml:space="preserve"> </w:t>
      </w:r>
      <w:r w:rsidRPr="001C6AA6">
        <w:rPr>
          <w:sz w:val="28"/>
          <w:szCs w:val="28"/>
        </w:rPr>
        <w:t>Розпорядник коштів підтверджує, що позичальники,внесені до зведенихреєстрів згідно з кредитними договорами та умовами цього договору,є учасниками Програми та зобов’язується відповідно до умов цього договору відшкодовувати частину кредиту позичальника.</w:t>
      </w:r>
    </w:p>
    <w:p w:rsidR="000A18E8" w:rsidRPr="001C6AA6" w:rsidRDefault="000A18E8" w:rsidP="00A8502B">
      <w:pPr>
        <w:ind w:firstLine="567"/>
        <w:jc w:val="center"/>
        <w:rPr>
          <w:b/>
          <w:bCs/>
          <w:sz w:val="28"/>
          <w:szCs w:val="28"/>
        </w:rPr>
      </w:pPr>
    </w:p>
    <w:p w:rsidR="000A18E8" w:rsidRPr="001C6AA6" w:rsidRDefault="000A18E8" w:rsidP="00A8502B">
      <w:pPr>
        <w:ind w:firstLine="567"/>
        <w:jc w:val="center"/>
        <w:rPr>
          <w:sz w:val="28"/>
          <w:szCs w:val="28"/>
        </w:rPr>
      </w:pPr>
      <w:r w:rsidRPr="001C6AA6">
        <w:rPr>
          <w:b/>
          <w:bCs/>
          <w:sz w:val="28"/>
          <w:szCs w:val="28"/>
        </w:rPr>
        <w:t>9.Місцезнаходження та реквізити Сторін</w:t>
      </w:r>
    </w:p>
    <w:p w:rsidR="000A18E8" w:rsidRPr="001C6AA6" w:rsidRDefault="000A18E8" w:rsidP="00A8502B">
      <w:pPr>
        <w:ind w:firstLine="567"/>
        <w:rPr>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3"/>
        <w:gridCol w:w="4781"/>
      </w:tblGrid>
      <w:tr w:rsidR="000A18E8" w:rsidRPr="001C6AA6">
        <w:tc>
          <w:tcPr>
            <w:tcW w:w="2550" w:type="pct"/>
          </w:tcPr>
          <w:p w:rsidR="000A18E8" w:rsidRPr="001C6AA6" w:rsidRDefault="000A18E8" w:rsidP="00D17E5D">
            <w:pPr>
              <w:rPr>
                <w:sz w:val="28"/>
                <w:szCs w:val="28"/>
              </w:rPr>
            </w:pPr>
            <w:r w:rsidRPr="001C6AA6">
              <w:rPr>
                <w:sz w:val="28"/>
                <w:szCs w:val="28"/>
              </w:rPr>
              <w:t>Кредитно-фінансова установа</w:t>
            </w:r>
          </w:p>
          <w:p w:rsidR="000A18E8" w:rsidRPr="001C6AA6" w:rsidRDefault="000A18E8" w:rsidP="00D17E5D">
            <w:pPr>
              <w:rPr>
                <w:sz w:val="28"/>
                <w:szCs w:val="28"/>
              </w:rPr>
            </w:pPr>
            <w:r w:rsidRPr="001C6AA6">
              <w:rPr>
                <w:sz w:val="28"/>
                <w:szCs w:val="28"/>
              </w:rPr>
              <w:t>_____________</w:t>
            </w:r>
            <w:r w:rsidRPr="001C6AA6">
              <w:rPr>
                <w:rStyle w:val="apple-converted-space"/>
                <w:sz w:val="28"/>
                <w:szCs w:val="28"/>
              </w:rPr>
              <w:t> </w:t>
            </w:r>
            <w:r w:rsidRPr="001C6AA6">
              <w:rPr>
                <w:sz w:val="28"/>
                <w:szCs w:val="28"/>
              </w:rPr>
              <w:t>__________________________________________________________________</w:t>
            </w:r>
            <w:r w:rsidRPr="001C6AA6">
              <w:rPr>
                <w:sz w:val="28"/>
                <w:szCs w:val="28"/>
              </w:rPr>
              <w:br/>
              <w:t>М.</w:t>
            </w:r>
            <w:r w:rsidRPr="001C6AA6">
              <w:rPr>
                <w:rStyle w:val="apple-converted-space"/>
                <w:sz w:val="28"/>
                <w:szCs w:val="28"/>
              </w:rPr>
              <w:t> </w:t>
            </w:r>
            <w:r w:rsidRPr="001C6AA6">
              <w:rPr>
                <w:sz w:val="28"/>
                <w:szCs w:val="28"/>
              </w:rPr>
              <w:t>п.</w:t>
            </w:r>
          </w:p>
        </w:tc>
        <w:tc>
          <w:tcPr>
            <w:tcW w:w="2404" w:type="pct"/>
          </w:tcPr>
          <w:p w:rsidR="000A18E8" w:rsidRPr="001C6AA6" w:rsidRDefault="000A18E8" w:rsidP="00D17E5D">
            <w:pPr>
              <w:tabs>
                <w:tab w:val="left" w:pos="35"/>
              </w:tabs>
              <w:ind w:left="35"/>
              <w:jc w:val="both"/>
              <w:rPr>
                <w:sz w:val="28"/>
                <w:szCs w:val="28"/>
              </w:rPr>
            </w:pPr>
            <w:r w:rsidRPr="001C6AA6">
              <w:rPr>
                <w:sz w:val="28"/>
                <w:szCs w:val="28"/>
              </w:rPr>
              <w:t xml:space="preserve">Розпорядник коштів </w:t>
            </w:r>
          </w:p>
          <w:p w:rsidR="000A18E8" w:rsidRPr="001C6AA6" w:rsidRDefault="000A18E8" w:rsidP="00D17E5D">
            <w:pPr>
              <w:rPr>
                <w:sz w:val="28"/>
                <w:szCs w:val="28"/>
              </w:rPr>
            </w:pPr>
            <w:r w:rsidRPr="001C6AA6">
              <w:rPr>
                <w:sz w:val="28"/>
                <w:szCs w:val="28"/>
              </w:rPr>
              <w:t>_____________</w:t>
            </w:r>
            <w:r w:rsidRPr="001C6AA6">
              <w:rPr>
                <w:rStyle w:val="apple-converted-space"/>
                <w:sz w:val="28"/>
                <w:szCs w:val="28"/>
              </w:rPr>
              <w:t> </w:t>
            </w:r>
            <w:r w:rsidRPr="001C6AA6">
              <w:rPr>
                <w:sz w:val="28"/>
                <w:szCs w:val="28"/>
              </w:rPr>
              <w:t>__________________________________________________________________</w:t>
            </w:r>
            <w:r w:rsidRPr="001C6AA6">
              <w:rPr>
                <w:sz w:val="28"/>
                <w:szCs w:val="28"/>
              </w:rPr>
              <w:br/>
              <w:t>М.</w:t>
            </w:r>
            <w:r w:rsidRPr="001C6AA6">
              <w:rPr>
                <w:rStyle w:val="apple-converted-space"/>
                <w:sz w:val="28"/>
                <w:szCs w:val="28"/>
              </w:rPr>
              <w:t> </w:t>
            </w:r>
            <w:r w:rsidRPr="001C6AA6">
              <w:rPr>
                <w:sz w:val="28"/>
                <w:szCs w:val="28"/>
              </w:rPr>
              <w:t>п.</w:t>
            </w:r>
          </w:p>
        </w:tc>
      </w:tr>
    </w:tbl>
    <w:p w:rsidR="000A18E8" w:rsidRDefault="000A18E8" w:rsidP="00066D66">
      <w:pPr>
        <w:ind w:firstLine="567"/>
        <w:rPr>
          <w:sz w:val="28"/>
          <w:szCs w:val="28"/>
        </w:rPr>
      </w:pPr>
      <w:r w:rsidRPr="001C6AA6">
        <w:rPr>
          <w:sz w:val="28"/>
          <w:szCs w:val="28"/>
        </w:rPr>
        <w:br/>
      </w:r>
      <w:r w:rsidRPr="001C6AA6">
        <w:rPr>
          <w:sz w:val="28"/>
          <w:szCs w:val="28"/>
        </w:rPr>
        <w:br/>
      </w:r>
      <w:r w:rsidRPr="001C6AA6">
        <w:rPr>
          <w:sz w:val="28"/>
          <w:szCs w:val="28"/>
        </w:rPr>
        <w:br/>
        <w:t xml:space="preserve">Секретар ради                                                                    В.П. </w:t>
      </w:r>
      <w:proofErr w:type="spellStart"/>
      <w:r w:rsidRPr="001C6AA6">
        <w:rPr>
          <w:sz w:val="28"/>
          <w:szCs w:val="28"/>
        </w:rPr>
        <w:t>Олексюк</w:t>
      </w:r>
      <w:proofErr w:type="spellEnd"/>
    </w:p>
    <w:p w:rsidR="00414847" w:rsidRDefault="00414847" w:rsidP="00066D66">
      <w:pPr>
        <w:ind w:firstLine="567"/>
        <w:rPr>
          <w:sz w:val="28"/>
          <w:szCs w:val="28"/>
        </w:rPr>
      </w:pPr>
    </w:p>
    <w:p w:rsidR="00414847" w:rsidRDefault="00414847" w:rsidP="00066D66">
      <w:pPr>
        <w:ind w:firstLine="567"/>
        <w:rPr>
          <w:sz w:val="28"/>
          <w:szCs w:val="28"/>
        </w:rPr>
      </w:pPr>
    </w:p>
    <w:p w:rsidR="00414847" w:rsidRDefault="00414847" w:rsidP="00066D66">
      <w:pPr>
        <w:ind w:firstLine="567"/>
        <w:rPr>
          <w:sz w:val="28"/>
          <w:szCs w:val="28"/>
        </w:rPr>
      </w:pPr>
    </w:p>
    <w:p w:rsidR="00414847" w:rsidRDefault="00414847" w:rsidP="00066D66">
      <w:pPr>
        <w:ind w:firstLine="567"/>
        <w:rPr>
          <w:sz w:val="28"/>
          <w:szCs w:val="28"/>
        </w:rPr>
      </w:pPr>
    </w:p>
    <w:p w:rsidR="00414847" w:rsidRDefault="00414847" w:rsidP="00066D66">
      <w:pPr>
        <w:ind w:firstLine="567"/>
        <w:rPr>
          <w:sz w:val="28"/>
          <w:szCs w:val="28"/>
        </w:rPr>
      </w:pPr>
    </w:p>
    <w:p w:rsidR="00414847" w:rsidRDefault="00414847" w:rsidP="00066D66">
      <w:pPr>
        <w:ind w:firstLine="567"/>
        <w:rPr>
          <w:sz w:val="28"/>
          <w:szCs w:val="28"/>
        </w:rPr>
      </w:pPr>
    </w:p>
    <w:p w:rsidR="00414847" w:rsidRDefault="00414847" w:rsidP="00066D66">
      <w:pPr>
        <w:ind w:firstLine="567"/>
        <w:rPr>
          <w:sz w:val="28"/>
          <w:szCs w:val="28"/>
        </w:rPr>
      </w:pPr>
    </w:p>
    <w:p w:rsidR="00414847" w:rsidRDefault="00414847" w:rsidP="00066D66">
      <w:pPr>
        <w:ind w:firstLine="567"/>
        <w:rPr>
          <w:sz w:val="28"/>
          <w:szCs w:val="28"/>
        </w:rPr>
      </w:pPr>
    </w:p>
    <w:p w:rsidR="00414847" w:rsidRDefault="00414847" w:rsidP="00066D66">
      <w:pPr>
        <w:ind w:firstLine="567"/>
        <w:rPr>
          <w:sz w:val="28"/>
          <w:szCs w:val="28"/>
        </w:rPr>
      </w:pPr>
    </w:p>
    <w:p w:rsidR="00414847" w:rsidRDefault="00414847" w:rsidP="00066D66">
      <w:pPr>
        <w:ind w:firstLine="567"/>
        <w:rPr>
          <w:sz w:val="28"/>
          <w:szCs w:val="28"/>
        </w:rPr>
      </w:pPr>
    </w:p>
    <w:p w:rsidR="00414847" w:rsidRDefault="00414847" w:rsidP="00066D66">
      <w:pPr>
        <w:ind w:firstLine="567"/>
        <w:rPr>
          <w:sz w:val="28"/>
          <w:szCs w:val="28"/>
        </w:rPr>
      </w:pPr>
    </w:p>
    <w:p w:rsidR="00414847" w:rsidRDefault="00414847" w:rsidP="00066D66">
      <w:pPr>
        <w:ind w:firstLine="567"/>
        <w:rPr>
          <w:sz w:val="28"/>
          <w:szCs w:val="28"/>
        </w:rPr>
      </w:pPr>
    </w:p>
    <w:p w:rsidR="00414847" w:rsidRDefault="00414847" w:rsidP="00066D66">
      <w:pPr>
        <w:ind w:firstLine="567"/>
        <w:rPr>
          <w:sz w:val="28"/>
          <w:szCs w:val="28"/>
        </w:rPr>
      </w:pPr>
    </w:p>
    <w:p w:rsidR="00414847" w:rsidRDefault="00414847" w:rsidP="00066D66">
      <w:pPr>
        <w:ind w:firstLine="567"/>
        <w:rPr>
          <w:sz w:val="28"/>
          <w:szCs w:val="28"/>
        </w:rPr>
      </w:pPr>
    </w:p>
    <w:p w:rsidR="00414847" w:rsidRPr="00414847" w:rsidRDefault="00414847" w:rsidP="00414847">
      <w:pPr>
        <w:rPr>
          <w:color w:val="000000"/>
          <w:u w:val="single"/>
        </w:rPr>
      </w:pPr>
      <w:r w:rsidRPr="00414847">
        <w:t xml:space="preserve">Виконавець  О.А. </w:t>
      </w:r>
      <w:proofErr w:type="spellStart"/>
      <w:r w:rsidRPr="00414847">
        <w:t>Докай</w:t>
      </w:r>
      <w:proofErr w:type="spellEnd"/>
      <w:r w:rsidRPr="00414847">
        <w:t xml:space="preserve"> </w:t>
      </w:r>
    </w:p>
    <w:sectPr w:rsidR="00414847" w:rsidRPr="00414847" w:rsidSect="008857D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B53FA"/>
    <w:multiLevelType w:val="hybridMultilevel"/>
    <w:tmpl w:val="1F509B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964C15"/>
    <w:multiLevelType w:val="hybridMultilevel"/>
    <w:tmpl w:val="145EACC8"/>
    <w:lvl w:ilvl="0" w:tplc="22986EFC">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BE17389"/>
    <w:multiLevelType w:val="multilevel"/>
    <w:tmpl w:val="1E50368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62B330FA"/>
    <w:multiLevelType w:val="hybridMultilevel"/>
    <w:tmpl w:val="14B4B8DE"/>
    <w:lvl w:ilvl="0" w:tplc="DF92965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B345D"/>
    <w:rsid w:val="0000418F"/>
    <w:rsid w:val="00010DC7"/>
    <w:rsid w:val="00050FAF"/>
    <w:rsid w:val="00055B73"/>
    <w:rsid w:val="00062B1D"/>
    <w:rsid w:val="0006530B"/>
    <w:rsid w:val="00066D66"/>
    <w:rsid w:val="0007673B"/>
    <w:rsid w:val="000A18E8"/>
    <w:rsid w:val="000A3913"/>
    <w:rsid w:val="000A7078"/>
    <w:rsid w:val="000D02AD"/>
    <w:rsid w:val="000D1116"/>
    <w:rsid w:val="000E109A"/>
    <w:rsid w:val="000F00E1"/>
    <w:rsid w:val="0010093C"/>
    <w:rsid w:val="00126C44"/>
    <w:rsid w:val="001513C4"/>
    <w:rsid w:val="001A3F0B"/>
    <w:rsid w:val="001A53E3"/>
    <w:rsid w:val="001C4F67"/>
    <w:rsid w:val="001C6AA6"/>
    <w:rsid w:val="001D435E"/>
    <w:rsid w:val="001D540B"/>
    <w:rsid w:val="001E0C9A"/>
    <w:rsid w:val="001E5B98"/>
    <w:rsid w:val="00200B60"/>
    <w:rsid w:val="00206B23"/>
    <w:rsid w:val="00270100"/>
    <w:rsid w:val="00275E3B"/>
    <w:rsid w:val="002A595E"/>
    <w:rsid w:val="002C33C2"/>
    <w:rsid w:val="002C6956"/>
    <w:rsid w:val="002E315E"/>
    <w:rsid w:val="002F3548"/>
    <w:rsid w:val="002F6776"/>
    <w:rsid w:val="00323D4F"/>
    <w:rsid w:val="00324785"/>
    <w:rsid w:val="0033673A"/>
    <w:rsid w:val="00337EDB"/>
    <w:rsid w:val="00341AA3"/>
    <w:rsid w:val="00343EEC"/>
    <w:rsid w:val="00344D9A"/>
    <w:rsid w:val="00347103"/>
    <w:rsid w:val="00354378"/>
    <w:rsid w:val="00365923"/>
    <w:rsid w:val="00367D34"/>
    <w:rsid w:val="0037275B"/>
    <w:rsid w:val="00375821"/>
    <w:rsid w:val="00391BFA"/>
    <w:rsid w:val="00392D22"/>
    <w:rsid w:val="00394B45"/>
    <w:rsid w:val="003A0C43"/>
    <w:rsid w:val="003A31A6"/>
    <w:rsid w:val="003A6FCB"/>
    <w:rsid w:val="003B3C3F"/>
    <w:rsid w:val="003B5C60"/>
    <w:rsid w:val="003D620E"/>
    <w:rsid w:val="003E1116"/>
    <w:rsid w:val="003F4B78"/>
    <w:rsid w:val="004038D7"/>
    <w:rsid w:val="004078B0"/>
    <w:rsid w:val="00414847"/>
    <w:rsid w:val="0041702B"/>
    <w:rsid w:val="00420BD2"/>
    <w:rsid w:val="00432269"/>
    <w:rsid w:val="00437B39"/>
    <w:rsid w:val="00470D5F"/>
    <w:rsid w:val="00481B24"/>
    <w:rsid w:val="0048383E"/>
    <w:rsid w:val="004860E6"/>
    <w:rsid w:val="00490297"/>
    <w:rsid w:val="004A05A1"/>
    <w:rsid w:val="004A712D"/>
    <w:rsid w:val="004B437A"/>
    <w:rsid w:val="004D36C0"/>
    <w:rsid w:val="004D4707"/>
    <w:rsid w:val="004E26EA"/>
    <w:rsid w:val="004F6469"/>
    <w:rsid w:val="004F7624"/>
    <w:rsid w:val="00527744"/>
    <w:rsid w:val="0053012B"/>
    <w:rsid w:val="00530EF7"/>
    <w:rsid w:val="005320DB"/>
    <w:rsid w:val="00544F67"/>
    <w:rsid w:val="00547AA5"/>
    <w:rsid w:val="005536F7"/>
    <w:rsid w:val="005621DD"/>
    <w:rsid w:val="005A031E"/>
    <w:rsid w:val="005A4771"/>
    <w:rsid w:val="005B5568"/>
    <w:rsid w:val="005E1199"/>
    <w:rsid w:val="005F47FD"/>
    <w:rsid w:val="00614565"/>
    <w:rsid w:val="00664D02"/>
    <w:rsid w:val="006916CE"/>
    <w:rsid w:val="006B48E2"/>
    <w:rsid w:val="006B6CFB"/>
    <w:rsid w:val="006B78C7"/>
    <w:rsid w:val="006C0E51"/>
    <w:rsid w:val="006C42F1"/>
    <w:rsid w:val="006C6229"/>
    <w:rsid w:val="006D60A4"/>
    <w:rsid w:val="006F5E1D"/>
    <w:rsid w:val="006F66B4"/>
    <w:rsid w:val="00724F73"/>
    <w:rsid w:val="00725604"/>
    <w:rsid w:val="00734684"/>
    <w:rsid w:val="00736649"/>
    <w:rsid w:val="00740B2D"/>
    <w:rsid w:val="00784123"/>
    <w:rsid w:val="007935EE"/>
    <w:rsid w:val="007A2DB1"/>
    <w:rsid w:val="007B68FA"/>
    <w:rsid w:val="007C7A7E"/>
    <w:rsid w:val="007D1C73"/>
    <w:rsid w:val="007D4AA0"/>
    <w:rsid w:val="007D77C8"/>
    <w:rsid w:val="008269FC"/>
    <w:rsid w:val="008328C7"/>
    <w:rsid w:val="00833E79"/>
    <w:rsid w:val="00860BDF"/>
    <w:rsid w:val="0086194F"/>
    <w:rsid w:val="00865A93"/>
    <w:rsid w:val="008857D7"/>
    <w:rsid w:val="008B345D"/>
    <w:rsid w:val="008C1D4D"/>
    <w:rsid w:val="008C639E"/>
    <w:rsid w:val="008D461C"/>
    <w:rsid w:val="008F289B"/>
    <w:rsid w:val="008F46F2"/>
    <w:rsid w:val="009275A1"/>
    <w:rsid w:val="00931770"/>
    <w:rsid w:val="0094164F"/>
    <w:rsid w:val="0096794A"/>
    <w:rsid w:val="0097128A"/>
    <w:rsid w:val="009815D6"/>
    <w:rsid w:val="0098336C"/>
    <w:rsid w:val="009A30C0"/>
    <w:rsid w:val="009B3FA4"/>
    <w:rsid w:val="009C6785"/>
    <w:rsid w:val="009F5E38"/>
    <w:rsid w:val="00A016D3"/>
    <w:rsid w:val="00A07416"/>
    <w:rsid w:val="00A22045"/>
    <w:rsid w:val="00A33BC6"/>
    <w:rsid w:val="00A53A86"/>
    <w:rsid w:val="00A715A2"/>
    <w:rsid w:val="00A7415F"/>
    <w:rsid w:val="00A8502B"/>
    <w:rsid w:val="00A871B1"/>
    <w:rsid w:val="00AA13D7"/>
    <w:rsid w:val="00AC4E0C"/>
    <w:rsid w:val="00AE630D"/>
    <w:rsid w:val="00B2776E"/>
    <w:rsid w:val="00B36403"/>
    <w:rsid w:val="00B37CC9"/>
    <w:rsid w:val="00B443A3"/>
    <w:rsid w:val="00B66A0F"/>
    <w:rsid w:val="00B71951"/>
    <w:rsid w:val="00B729BF"/>
    <w:rsid w:val="00B86827"/>
    <w:rsid w:val="00B95215"/>
    <w:rsid w:val="00B96F85"/>
    <w:rsid w:val="00BB0B76"/>
    <w:rsid w:val="00BB44E0"/>
    <w:rsid w:val="00C009A2"/>
    <w:rsid w:val="00C00FBA"/>
    <w:rsid w:val="00C566EE"/>
    <w:rsid w:val="00C82C9B"/>
    <w:rsid w:val="00C95D08"/>
    <w:rsid w:val="00C97D46"/>
    <w:rsid w:val="00CA0442"/>
    <w:rsid w:val="00CA7809"/>
    <w:rsid w:val="00CB26A8"/>
    <w:rsid w:val="00CB460B"/>
    <w:rsid w:val="00CC6118"/>
    <w:rsid w:val="00CD1F2F"/>
    <w:rsid w:val="00CF2CA7"/>
    <w:rsid w:val="00D10D8B"/>
    <w:rsid w:val="00D17E5D"/>
    <w:rsid w:val="00D34C58"/>
    <w:rsid w:val="00D5168B"/>
    <w:rsid w:val="00D6579B"/>
    <w:rsid w:val="00D66D6B"/>
    <w:rsid w:val="00D73466"/>
    <w:rsid w:val="00D77E7C"/>
    <w:rsid w:val="00D83840"/>
    <w:rsid w:val="00D860F9"/>
    <w:rsid w:val="00DB13DA"/>
    <w:rsid w:val="00DB15A3"/>
    <w:rsid w:val="00DB1DE3"/>
    <w:rsid w:val="00DB6870"/>
    <w:rsid w:val="00DC52E6"/>
    <w:rsid w:val="00DD1170"/>
    <w:rsid w:val="00DE2CFF"/>
    <w:rsid w:val="00DF40C9"/>
    <w:rsid w:val="00DF5E00"/>
    <w:rsid w:val="00DF6D03"/>
    <w:rsid w:val="00E16B72"/>
    <w:rsid w:val="00E218ED"/>
    <w:rsid w:val="00E23596"/>
    <w:rsid w:val="00E24BD5"/>
    <w:rsid w:val="00E253ED"/>
    <w:rsid w:val="00E53DAC"/>
    <w:rsid w:val="00E814E9"/>
    <w:rsid w:val="00E94CC9"/>
    <w:rsid w:val="00EA5FC1"/>
    <w:rsid w:val="00EB665E"/>
    <w:rsid w:val="00EC5A01"/>
    <w:rsid w:val="00EE612E"/>
    <w:rsid w:val="00F0738D"/>
    <w:rsid w:val="00F15777"/>
    <w:rsid w:val="00F2372E"/>
    <w:rsid w:val="00F2386F"/>
    <w:rsid w:val="00F23925"/>
    <w:rsid w:val="00F311DB"/>
    <w:rsid w:val="00F37E38"/>
    <w:rsid w:val="00F47903"/>
    <w:rsid w:val="00F5691C"/>
    <w:rsid w:val="00FA1734"/>
    <w:rsid w:val="00FA292F"/>
    <w:rsid w:val="00FA3959"/>
    <w:rsid w:val="00FD0B3E"/>
    <w:rsid w:val="00FF007C"/>
    <w:rsid w:val="00FF4325"/>
    <w:rsid w:val="00FF48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45D"/>
    <w:rPr>
      <w:sz w:val="24"/>
      <w:szCs w:val="24"/>
      <w:lang w:val="uk-UA"/>
    </w:rPr>
  </w:style>
  <w:style w:type="paragraph" w:styleId="1">
    <w:name w:val="heading 1"/>
    <w:basedOn w:val="a"/>
    <w:next w:val="a"/>
    <w:link w:val="10"/>
    <w:uiPriority w:val="99"/>
    <w:qFormat/>
    <w:rsid w:val="008B345D"/>
    <w:pPr>
      <w:keepNext/>
      <w:outlineLvl w:val="0"/>
    </w:pPr>
  </w:style>
  <w:style w:type="paragraph" w:styleId="2">
    <w:name w:val="heading 2"/>
    <w:basedOn w:val="a"/>
    <w:next w:val="a"/>
    <w:link w:val="20"/>
    <w:uiPriority w:val="99"/>
    <w:qFormat/>
    <w:rsid w:val="008B345D"/>
    <w:pPr>
      <w:keepNext/>
      <w:ind w:left="5812" w:hanging="5760"/>
      <w:jc w:val="center"/>
      <w:outlineLvl w:val="1"/>
    </w:pPr>
    <w:rPr>
      <w:b/>
      <w:bCs/>
      <w:sz w:val="20"/>
      <w:szCs w:val="20"/>
    </w:rPr>
  </w:style>
  <w:style w:type="paragraph" w:styleId="3">
    <w:name w:val="heading 3"/>
    <w:basedOn w:val="a"/>
    <w:next w:val="a"/>
    <w:link w:val="30"/>
    <w:uiPriority w:val="99"/>
    <w:qFormat/>
    <w:rsid w:val="008B345D"/>
    <w:pPr>
      <w:keepNext/>
      <w:spacing w:before="240" w:after="60"/>
      <w:outlineLvl w:val="2"/>
    </w:pPr>
    <w:rPr>
      <w:rFonts w:ascii="Arial" w:hAnsi="Arial" w:cs="Arial"/>
      <w:b/>
      <w:bCs/>
      <w:sz w:val="26"/>
      <w:szCs w:val="26"/>
    </w:rPr>
  </w:style>
  <w:style w:type="paragraph" w:styleId="8">
    <w:name w:val="heading 8"/>
    <w:basedOn w:val="a"/>
    <w:next w:val="a"/>
    <w:link w:val="80"/>
    <w:uiPriority w:val="99"/>
    <w:qFormat/>
    <w:rsid w:val="00A8502B"/>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11DB"/>
    <w:rPr>
      <w:sz w:val="24"/>
      <w:szCs w:val="24"/>
      <w:lang w:val="uk-UA"/>
    </w:rPr>
  </w:style>
  <w:style w:type="character" w:customStyle="1" w:styleId="20">
    <w:name w:val="Заголовок 2 Знак"/>
    <w:basedOn w:val="a0"/>
    <w:link w:val="2"/>
    <w:uiPriority w:val="99"/>
    <w:semiHidden/>
    <w:locked/>
    <w:rsid w:val="006C0E51"/>
    <w:rPr>
      <w:rFonts w:ascii="Cambria" w:hAnsi="Cambria" w:cs="Cambria"/>
      <w:b/>
      <w:bCs/>
      <w:i/>
      <w:iCs/>
      <w:sz w:val="28"/>
      <w:szCs w:val="28"/>
      <w:lang w:eastAsia="ru-RU"/>
    </w:rPr>
  </w:style>
  <w:style w:type="character" w:customStyle="1" w:styleId="30">
    <w:name w:val="Заголовок 3 Знак"/>
    <w:basedOn w:val="a0"/>
    <w:link w:val="3"/>
    <w:uiPriority w:val="99"/>
    <w:locked/>
    <w:rsid w:val="00DB15A3"/>
    <w:rPr>
      <w:rFonts w:ascii="Arial" w:hAnsi="Arial" w:cs="Arial"/>
      <w:b/>
      <w:bCs/>
      <w:sz w:val="26"/>
      <w:szCs w:val="26"/>
      <w:lang w:val="uk-UA"/>
    </w:rPr>
  </w:style>
  <w:style w:type="character" w:customStyle="1" w:styleId="80">
    <w:name w:val="Заголовок 8 Знак"/>
    <w:basedOn w:val="a0"/>
    <w:link w:val="8"/>
    <w:uiPriority w:val="99"/>
    <w:semiHidden/>
    <w:locked/>
    <w:rsid w:val="00A8502B"/>
    <w:rPr>
      <w:rFonts w:ascii="Cambria" w:hAnsi="Cambria" w:cs="Cambria"/>
      <w:color w:val="404040"/>
      <w:lang w:val="uk-UA"/>
    </w:rPr>
  </w:style>
  <w:style w:type="paragraph" w:styleId="a3">
    <w:name w:val="caption"/>
    <w:basedOn w:val="a"/>
    <w:next w:val="a"/>
    <w:uiPriority w:val="99"/>
    <w:qFormat/>
    <w:rsid w:val="008B345D"/>
    <w:pPr>
      <w:ind w:left="5812" w:hanging="5760"/>
    </w:pPr>
  </w:style>
  <w:style w:type="paragraph" w:customStyle="1" w:styleId="a4">
    <w:name w:val="Знак"/>
    <w:basedOn w:val="a"/>
    <w:uiPriority w:val="99"/>
    <w:rsid w:val="008B345D"/>
    <w:rPr>
      <w:rFonts w:ascii="Verdana" w:hAnsi="Verdana" w:cs="Verdana"/>
      <w:sz w:val="20"/>
      <w:szCs w:val="20"/>
      <w:lang w:val="en-US" w:eastAsia="en-US"/>
    </w:rPr>
  </w:style>
  <w:style w:type="paragraph" w:styleId="a5">
    <w:name w:val="Normal (Web)"/>
    <w:basedOn w:val="a"/>
    <w:uiPriority w:val="99"/>
    <w:rsid w:val="00EC5A01"/>
    <w:pPr>
      <w:spacing w:before="100" w:after="100"/>
    </w:pPr>
  </w:style>
  <w:style w:type="paragraph" w:customStyle="1" w:styleId="Style1">
    <w:name w:val="Style1"/>
    <w:basedOn w:val="a"/>
    <w:uiPriority w:val="99"/>
    <w:rsid w:val="00EC5A01"/>
    <w:pPr>
      <w:widowControl w:val="0"/>
      <w:autoSpaceDE w:val="0"/>
      <w:autoSpaceDN w:val="0"/>
      <w:adjustRightInd w:val="0"/>
    </w:pPr>
    <w:rPr>
      <w:lang w:val="ru-RU"/>
    </w:rPr>
  </w:style>
  <w:style w:type="character" w:customStyle="1" w:styleId="FontStyle16">
    <w:name w:val="Font Style16"/>
    <w:basedOn w:val="a0"/>
    <w:uiPriority w:val="99"/>
    <w:rsid w:val="00EC5A01"/>
    <w:rPr>
      <w:rFonts w:ascii="Times New Roman" w:hAnsi="Times New Roman" w:cs="Times New Roman"/>
      <w:smallCaps/>
      <w:sz w:val="34"/>
      <w:szCs w:val="34"/>
    </w:rPr>
  </w:style>
  <w:style w:type="paragraph" w:styleId="a6">
    <w:name w:val="Body Text"/>
    <w:basedOn w:val="a"/>
    <w:link w:val="a7"/>
    <w:uiPriority w:val="99"/>
    <w:rsid w:val="00EC5A01"/>
  </w:style>
  <w:style w:type="character" w:customStyle="1" w:styleId="a7">
    <w:name w:val="Основной текст Знак"/>
    <w:basedOn w:val="a0"/>
    <w:link w:val="a6"/>
    <w:uiPriority w:val="99"/>
    <w:semiHidden/>
    <w:locked/>
    <w:rsid w:val="006C0E51"/>
    <w:rPr>
      <w:sz w:val="24"/>
      <w:szCs w:val="24"/>
      <w:lang w:eastAsia="ru-RU"/>
    </w:rPr>
  </w:style>
  <w:style w:type="character" w:styleId="a8">
    <w:name w:val="Hyperlink"/>
    <w:basedOn w:val="a0"/>
    <w:uiPriority w:val="99"/>
    <w:rsid w:val="00DB6870"/>
    <w:rPr>
      <w:color w:val="0000FF"/>
      <w:u w:val="single"/>
    </w:rPr>
  </w:style>
  <w:style w:type="paragraph" w:styleId="a9">
    <w:name w:val="Title"/>
    <w:basedOn w:val="a"/>
    <w:link w:val="aa"/>
    <w:uiPriority w:val="99"/>
    <w:qFormat/>
    <w:rsid w:val="00DB6870"/>
    <w:pPr>
      <w:jc w:val="center"/>
    </w:pPr>
    <w:rPr>
      <w:sz w:val="32"/>
      <w:szCs w:val="32"/>
    </w:rPr>
  </w:style>
  <w:style w:type="character" w:customStyle="1" w:styleId="aa">
    <w:name w:val="Название Знак"/>
    <w:basedOn w:val="a0"/>
    <w:link w:val="a9"/>
    <w:uiPriority w:val="99"/>
    <w:locked/>
    <w:rsid w:val="00DB6870"/>
    <w:rPr>
      <w:sz w:val="32"/>
      <w:szCs w:val="32"/>
      <w:lang w:val="uk-UA" w:eastAsia="ru-RU"/>
    </w:rPr>
  </w:style>
  <w:style w:type="paragraph" w:styleId="ab">
    <w:name w:val="Subtitle"/>
    <w:basedOn w:val="a"/>
    <w:link w:val="ac"/>
    <w:uiPriority w:val="99"/>
    <w:qFormat/>
    <w:rsid w:val="00DB6870"/>
    <w:pPr>
      <w:jc w:val="center"/>
    </w:pPr>
  </w:style>
  <w:style w:type="character" w:customStyle="1" w:styleId="ac">
    <w:name w:val="Подзаголовок Знак"/>
    <w:basedOn w:val="a0"/>
    <w:link w:val="ab"/>
    <w:uiPriority w:val="99"/>
    <w:locked/>
    <w:rsid w:val="00DB6870"/>
    <w:rPr>
      <w:sz w:val="24"/>
      <w:szCs w:val="24"/>
      <w:lang w:val="uk-UA" w:eastAsia="ru-RU"/>
    </w:rPr>
  </w:style>
  <w:style w:type="paragraph" w:styleId="ad">
    <w:name w:val="No Spacing"/>
    <w:uiPriority w:val="99"/>
    <w:qFormat/>
    <w:rsid w:val="00DB15A3"/>
    <w:rPr>
      <w:rFonts w:ascii="Calibri" w:hAnsi="Calibri" w:cs="Calibri"/>
    </w:rPr>
  </w:style>
  <w:style w:type="paragraph" w:styleId="ae">
    <w:name w:val="Body Text Indent"/>
    <w:basedOn w:val="a"/>
    <w:link w:val="af"/>
    <w:uiPriority w:val="99"/>
    <w:rsid w:val="00E23596"/>
    <w:pPr>
      <w:spacing w:after="120"/>
      <w:ind w:left="283"/>
    </w:pPr>
  </w:style>
  <w:style w:type="character" w:customStyle="1" w:styleId="af">
    <w:name w:val="Основной текст с отступом Знак"/>
    <w:basedOn w:val="a0"/>
    <w:link w:val="ae"/>
    <w:uiPriority w:val="99"/>
    <w:locked/>
    <w:rsid w:val="00E23596"/>
    <w:rPr>
      <w:sz w:val="24"/>
      <w:szCs w:val="24"/>
      <w:lang w:val="uk-UA"/>
    </w:rPr>
  </w:style>
  <w:style w:type="paragraph" w:styleId="af0">
    <w:name w:val="Balloon Text"/>
    <w:basedOn w:val="a"/>
    <w:link w:val="af1"/>
    <w:uiPriority w:val="99"/>
    <w:semiHidden/>
    <w:rsid w:val="00D77E7C"/>
    <w:rPr>
      <w:rFonts w:ascii="Tahoma" w:hAnsi="Tahoma" w:cs="Tahoma"/>
      <w:sz w:val="16"/>
      <w:szCs w:val="16"/>
    </w:rPr>
  </w:style>
  <w:style w:type="character" w:customStyle="1" w:styleId="af1">
    <w:name w:val="Текст выноски Знак"/>
    <w:basedOn w:val="a0"/>
    <w:link w:val="af0"/>
    <w:uiPriority w:val="99"/>
    <w:locked/>
    <w:rsid w:val="00D77E7C"/>
    <w:rPr>
      <w:rFonts w:ascii="Tahoma" w:hAnsi="Tahoma" w:cs="Tahoma"/>
      <w:sz w:val="16"/>
      <w:szCs w:val="16"/>
      <w:lang w:val="uk-UA"/>
    </w:rPr>
  </w:style>
  <w:style w:type="paragraph" w:customStyle="1" w:styleId="Standard">
    <w:name w:val="Standard"/>
    <w:uiPriority w:val="99"/>
    <w:rsid w:val="00F311DB"/>
    <w:pPr>
      <w:widowControl w:val="0"/>
      <w:suppressAutoHyphens/>
      <w:autoSpaceDN w:val="0"/>
      <w:textAlignment w:val="baseline"/>
    </w:pPr>
    <w:rPr>
      <w:kern w:val="3"/>
      <w:sz w:val="24"/>
      <w:szCs w:val="24"/>
      <w:lang w:val="en-US" w:eastAsia="en-US"/>
    </w:rPr>
  </w:style>
  <w:style w:type="paragraph" w:customStyle="1" w:styleId="TableContents">
    <w:name w:val="Table Contents"/>
    <w:basedOn w:val="Standard"/>
    <w:uiPriority w:val="99"/>
    <w:rsid w:val="00F311DB"/>
    <w:pPr>
      <w:suppressLineNumbers/>
    </w:pPr>
  </w:style>
  <w:style w:type="paragraph" w:styleId="HTML">
    <w:name w:val="HTML Preformatted"/>
    <w:basedOn w:val="a"/>
    <w:link w:val="HTML0"/>
    <w:uiPriority w:val="99"/>
    <w:rsid w:val="00F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locked/>
    <w:rsid w:val="00FA1734"/>
    <w:rPr>
      <w:rFonts w:ascii="Courier New" w:hAnsi="Courier New" w:cs="Courier New"/>
    </w:rPr>
  </w:style>
  <w:style w:type="paragraph" w:styleId="af2">
    <w:name w:val="List Paragraph"/>
    <w:basedOn w:val="a"/>
    <w:uiPriority w:val="99"/>
    <w:qFormat/>
    <w:rsid w:val="00724F73"/>
    <w:pPr>
      <w:ind w:left="720"/>
    </w:pPr>
  </w:style>
  <w:style w:type="character" w:customStyle="1" w:styleId="apple-converted-space">
    <w:name w:val="apple-converted-space"/>
    <w:basedOn w:val="a0"/>
    <w:uiPriority w:val="99"/>
    <w:rsid w:val="008269FC"/>
  </w:style>
  <w:style w:type="paragraph" w:customStyle="1" w:styleId="western">
    <w:name w:val="western"/>
    <w:basedOn w:val="a"/>
    <w:uiPriority w:val="99"/>
    <w:rsid w:val="00A8502B"/>
    <w:pPr>
      <w:spacing w:before="100" w:beforeAutospacing="1" w:after="100" w:afterAutospacing="1"/>
    </w:pPr>
    <w:rPr>
      <w:lang w:val="ru-RU"/>
    </w:rPr>
  </w:style>
  <w:style w:type="character" w:customStyle="1" w:styleId="FontStyle19">
    <w:name w:val="Font Style19"/>
    <w:uiPriority w:val="99"/>
    <w:rsid w:val="00A8502B"/>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33971">
      <w:bodyDiv w:val="1"/>
      <w:marLeft w:val="0"/>
      <w:marRight w:val="0"/>
      <w:marTop w:val="0"/>
      <w:marBottom w:val="0"/>
      <w:divBdr>
        <w:top w:val="none" w:sz="0" w:space="0" w:color="auto"/>
        <w:left w:val="none" w:sz="0" w:space="0" w:color="auto"/>
        <w:bottom w:val="none" w:sz="0" w:space="0" w:color="auto"/>
        <w:right w:val="none" w:sz="0" w:space="0" w:color="auto"/>
      </w:divBdr>
    </w:div>
    <w:div w:id="1929194474">
      <w:marLeft w:val="0"/>
      <w:marRight w:val="0"/>
      <w:marTop w:val="0"/>
      <w:marBottom w:val="0"/>
      <w:divBdr>
        <w:top w:val="none" w:sz="0" w:space="0" w:color="auto"/>
        <w:left w:val="none" w:sz="0" w:space="0" w:color="auto"/>
        <w:bottom w:val="none" w:sz="0" w:space="0" w:color="auto"/>
        <w:right w:val="none" w:sz="0" w:space="0" w:color="auto"/>
      </w:divBdr>
    </w:div>
    <w:div w:id="1929194475">
      <w:marLeft w:val="0"/>
      <w:marRight w:val="0"/>
      <w:marTop w:val="0"/>
      <w:marBottom w:val="0"/>
      <w:divBdr>
        <w:top w:val="none" w:sz="0" w:space="0" w:color="auto"/>
        <w:left w:val="none" w:sz="0" w:space="0" w:color="auto"/>
        <w:bottom w:val="none" w:sz="0" w:space="0" w:color="auto"/>
        <w:right w:val="none" w:sz="0" w:space="0" w:color="auto"/>
      </w:divBdr>
    </w:div>
    <w:div w:id="1929194476">
      <w:marLeft w:val="0"/>
      <w:marRight w:val="0"/>
      <w:marTop w:val="0"/>
      <w:marBottom w:val="0"/>
      <w:divBdr>
        <w:top w:val="none" w:sz="0" w:space="0" w:color="auto"/>
        <w:left w:val="none" w:sz="0" w:space="0" w:color="auto"/>
        <w:bottom w:val="none" w:sz="0" w:space="0" w:color="auto"/>
        <w:right w:val="none" w:sz="0" w:space="0" w:color="auto"/>
      </w:divBdr>
    </w:div>
    <w:div w:id="19291944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E8950-12A2-4945-AE4B-7CD47CD7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13</Pages>
  <Words>3199</Words>
  <Characters>25566</Characters>
  <Application>Microsoft Office Word</Application>
  <DocSecurity>0</DocSecurity>
  <Lines>213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2020-01-22T07:46:00Z</cp:lastPrinted>
  <dcterms:created xsi:type="dcterms:W3CDTF">2018-12-19T09:38:00Z</dcterms:created>
  <dcterms:modified xsi:type="dcterms:W3CDTF">2020-01-22T07:47:00Z</dcterms:modified>
</cp:coreProperties>
</file>