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C3069C" w14:textId="6CB34666" w:rsidR="002456A8" w:rsidRPr="00BA07B6" w:rsidRDefault="00336209" w:rsidP="002456A8">
      <w:pPr>
        <w:pBdr>
          <w:bottom w:val="single" w:sz="4" w:space="1" w:color="auto"/>
        </w:pBdr>
        <w:jc w:val="center"/>
        <w:rPr>
          <w:rFonts w:ascii="Times New Roman" w:hAnsi="Times New Roman" w:cs="Times New Roman"/>
          <w:b/>
          <w:caps/>
          <w:szCs w:val="20"/>
          <w:lang w:val="uk-UA"/>
        </w:rPr>
      </w:pPr>
      <w:bookmarkStart w:id="0" w:name="_Hlk18571617"/>
      <w:r w:rsidRPr="00BA07B6">
        <w:rPr>
          <w:rFonts w:ascii="Times New Roman" w:hAnsi="Times New Roman" w:cs="Times New Roman"/>
          <w:b/>
          <w:caps/>
          <w:szCs w:val="20"/>
          <w:lang w:val="uk-UA"/>
        </w:rPr>
        <w:t>ФОП НОвохатня Ю.В.</w:t>
      </w:r>
    </w:p>
    <w:p w14:paraId="55E18F06" w14:textId="2102AFEB" w:rsidR="002456A8" w:rsidRPr="00BA07B6" w:rsidRDefault="002456A8" w:rsidP="002456A8">
      <w:pPr>
        <w:jc w:val="center"/>
        <w:rPr>
          <w:rFonts w:ascii="Times New Roman" w:hAnsi="Times New Roman" w:cs="Times New Roman"/>
          <w:sz w:val="16"/>
          <w:szCs w:val="16"/>
          <w:lang w:val="uk-UA"/>
        </w:rPr>
      </w:pPr>
      <w:r w:rsidRPr="00BA07B6">
        <w:rPr>
          <w:rFonts w:ascii="Times New Roman" w:hAnsi="Times New Roman" w:cs="Times New Roman"/>
          <w:sz w:val="16"/>
          <w:szCs w:val="16"/>
          <w:lang w:val="uk-UA"/>
        </w:rPr>
        <w:t>адреса: 0</w:t>
      </w:r>
      <w:r w:rsidR="00336209" w:rsidRPr="00BA07B6">
        <w:rPr>
          <w:rFonts w:ascii="Times New Roman" w:hAnsi="Times New Roman" w:cs="Times New Roman"/>
          <w:sz w:val="16"/>
          <w:szCs w:val="16"/>
          <w:lang w:val="uk-UA"/>
        </w:rPr>
        <w:t>3049</w:t>
      </w:r>
      <w:r w:rsidRPr="00BA07B6">
        <w:rPr>
          <w:rFonts w:ascii="Times New Roman" w:hAnsi="Times New Roman" w:cs="Times New Roman"/>
          <w:sz w:val="16"/>
          <w:szCs w:val="16"/>
          <w:lang w:val="uk-UA"/>
        </w:rPr>
        <w:t>,</w:t>
      </w:r>
      <w:r w:rsidR="00336209" w:rsidRPr="00BA07B6">
        <w:rPr>
          <w:rFonts w:ascii="Times New Roman" w:hAnsi="Times New Roman" w:cs="Times New Roman"/>
          <w:sz w:val="16"/>
          <w:szCs w:val="16"/>
          <w:lang w:val="uk-UA"/>
        </w:rPr>
        <w:t xml:space="preserve"> м. Київ</w:t>
      </w:r>
      <w:r w:rsidRPr="00BA07B6">
        <w:rPr>
          <w:rFonts w:ascii="Times New Roman" w:hAnsi="Times New Roman" w:cs="Times New Roman"/>
          <w:sz w:val="16"/>
          <w:szCs w:val="16"/>
          <w:lang w:val="uk-UA"/>
        </w:rPr>
        <w:t xml:space="preserve"> </w:t>
      </w:r>
      <w:r w:rsidR="00336209" w:rsidRPr="00BA07B6">
        <w:rPr>
          <w:rFonts w:ascii="Times New Roman" w:hAnsi="Times New Roman" w:cs="Times New Roman"/>
          <w:sz w:val="16"/>
          <w:szCs w:val="16"/>
          <w:lang w:val="uk-UA"/>
        </w:rPr>
        <w:t>вул. Тополева 4</w:t>
      </w:r>
      <w:r w:rsidRPr="00BA07B6">
        <w:rPr>
          <w:rFonts w:ascii="Times New Roman" w:hAnsi="Times New Roman" w:cs="Times New Roman"/>
          <w:sz w:val="16"/>
          <w:szCs w:val="16"/>
          <w:lang w:val="uk-UA"/>
        </w:rPr>
        <w:t xml:space="preserve">, • код згідно з ЄДРПО: </w:t>
      </w:r>
      <w:r w:rsidR="00336209" w:rsidRPr="00BA07B6">
        <w:rPr>
          <w:rFonts w:ascii="Times New Roman" w:hAnsi="Times New Roman" w:cs="Times New Roman"/>
          <w:sz w:val="16"/>
          <w:szCs w:val="16"/>
          <w:lang w:val="uk-UA"/>
        </w:rPr>
        <w:t>2902596302</w:t>
      </w:r>
    </w:p>
    <w:p w14:paraId="4938B8DD" w14:textId="77777777" w:rsidR="002456A8" w:rsidRPr="00BA07B6" w:rsidRDefault="002456A8" w:rsidP="002456A8">
      <w:pPr>
        <w:rPr>
          <w:rFonts w:ascii="Times New Roman" w:hAnsi="Times New Roman" w:cs="Times New Roman"/>
          <w:sz w:val="24"/>
          <w:szCs w:val="24"/>
          <w:lang w:val="uk-UA"/>
        </w:rPr>
      </w:pPr>
    </w:p>
    <w:p w14:paraId="2018CE67" w14:textId="77777777" w:rsidR="00CB0AFB" w:rsidRPr="00BA07B6" w:rsidRDefault="00CB0AFB" w:rsidP="00CB0AFB">
      <w:pPr>
        <w:rPr>
          <w:rFonts w:ascii="Times New Roman" w:hAnsi="Times New Roman" w:cs="Times New Roman"/>
          <w:sz w:val="24"/>
          <w:szCs w:val="24"/>
          <w:lang w:val="uk-UA"/>
        </w:rPr>
      </w:pPr>
    </w:p>
    <w:p w14:paraId="72B31045" w14:textId="77777777" w:rsidR="00CB0AFB" w:rsidRPr="00BA07B6" w:rsidRDefault="00CB0AFB" w:rsidP="00CB0AFB">
      <w:pPr>
        <w:rPr>
          <w:rFonts w:ascii="Times New Roman" w:hAnsi="Times New Roman" w:cs="Times New Roman"/>
          <w:sz w:val="24"/>
          <w:szCs w:val="24"/>
          <w:lang w:val="uk-UA"/>
        </w:rPr>
      </w:pPr>
    </w:p>
    <w:p w14:paraId="5A841283" w14:textId="77777777" w:rsidR="00CB0AFB" w:rsidRPr="00BA07B6" w:rsidRDefault="00CB0AFB" w:rsidP="00CB0AFB">
      <w:pPr>
        <w:rPr>
          <w:rFonts w:ascii="Times New Roman" w:hAnsi="Times New Roman" w:cs="Times New Roman"/>
          <w:sz w:val="24"/>
          <w:szCs w:val="24"/>
          <w:lang w:val="uk-UA"/>
        </w:rPr>
      </w:pPr>
    </w:p>
    <w:p w14:paraId="17C717B7" w14:textId="77777777" w:rsidR="00CB0AFB" w:rsidRPr="00BA07B6" w:rsidRDefault="00CB0AFB" w:rsidP="00CB0AFB">
      <w:pPr>
        <w:rPr>
          <w:rFonts w:ascii="Times New Roman" w:hAnsi="Times New Roman" w:cs="Times New Roman"/>
          <w:sz w:val="24"/>
          <w:szCs w:val="24"/>
          <w:lang w:val="uk-UA"/>
        </w:rPr>
      </w:pPr>
    </w:p>
    <w:p w14:paraId="4BE57F14" w14:textId="77777777" w:rsidR="00CB0AFB" w:rsidRPr="00BA07B6" w:rsidRDefault="00CB0AFB" w:rsidP="00CB0AFB">
      <w:pPr>
        <w:rPr>
          <w:rFonts w:ascii="Times New Roman" w:hAnsi="Times New Roman" w:cs="Times New Roman"/>
          <w:sz w:val="24"/>
          <w:szCs w:val="24"/>
          <w:lang w:val="uk-UA"/>
        </w:rPr>
      </w:pPr>
    </w:p>
    <w:p w14:paraId="3E48F390" w14:textId="77777777" w:rsidR="00CB0AFB" w:rsidRPr="00BA07B6" w:rsidRDefault="00CB0AFB" w:rsidP="00CB0AFB">
      <w:pPr>
        <w:rPr>
          <w:rFonts w:ascii="Times New Roman" w:hAnsi="Times New Roman" w:cs="Times New Roman"/>
          <w:sz w:val="24"/>
          <w:szCs w:val="24"/>
          <w:lang w:val="uk-UA"/>
        </w:rPr>
      </w:pPr>
    </w:p>
    <w:p w14:paraId="0FB4B83A" w14:textId="77777777" w:rsidR="00CB0AFB" w:rsidRPr="00BA07B6" w:rsidRDefault="00CB0AFB" w:rsidP="00CB0AFB">
      <w:pPr>
        <w:rPr>
          <w:rFonts w:ascii="Times New Roman" w:hAnsi="Times New Roman" w:cs="Times New Roman"/>
          <w:sz w:val="24"/>
          <w:szCs w:val="24"/>
          <w:lang w:val="uk-UA"/>
        </w:rPr>
      </w:pPr>
    </w:p>
    <w:p w14:paraId="230C458A" w14:textId="77777777" w:rsidR="00CB0AFB" w:rsidRPr="00BA07B6" w:rsidRDefault="00CB0AFB" w:rsidP="00CB0AFB">
      <w:pPr>
        <w:rPr>
          <w:rFonts w:ascii="Times New Roman" w:hAnsi="Times New Roman" w:cs="Times New Roman"/>
          <w:sz w:val="24"/>
          <w:szCs w:val="24"/>
          <w:lang w:val="uk-UA"/>
        </w:rPr>
      </w:pPr>
    </w:p>
    <w:p w14:paraId="28D48904" w14:textId="77777777" w:rsidR="00CB0AFB" w:rsidRPr="00BA07B6" w:rsidRDefault="00CB0AFB" w:rsidP="00CB0AFB">
      <w:pPr>
        <w:rPr>
          <w:rFonts w:ascii="Times New Roman" w:hAnsi="Times New Roman" w:cs="Times New Roman"/>
          <w:sz w:val="24"/>
          <w:szCs w:val="24"/>
          <w:lang w:val="uk-UA"/>
        </w:rPr>
      </w:pPr>
    </w:p>
    <w:p w14:paraId="0801FB72" w14:textId="2DDDA107" w:rsidR="00EE74A5" w:rsidRPr="00BA07B6" w:rsidRDefault="00A049A9" w:rsidP="004972C7">
      <w:pPr>
        <w:jc w:val="center"/>
        <w:rPr>
          <w:rFonts w:ascii="Times New Roman" w:hAnsi="Times New Roman" w:cs="Times New Roman"/>
          <w:b/>
          <w:caps/>
          <w:sz w:val="32"/>
          <w:szCs w:val="32"/>
          <w:lang w:val="uk-UA"/>
        </w:rPr>
      </w:pPr>
      <w:r w:rsidRPr="00BA07B6">
        <w:rPr>
          <w:rFonts w:ascii="Times New Roman" w:hAnsi="Times New Roman" w:cs="Times New Roman"/>
          <w:b/>
          <w:caps/>
          <w:sz w:val="32"/>
          <w:szCs w:val="32"/>
          <w:lang w:val="uk-UA"/>
        </w:rPr>
        <w:t xml:space="preserve"> </w:t>
      </w:r>
      <w:r w:rsidR="00CB0AFB" w:rsidRPr="00BA07B6">
        <w:rPr>
          <w:rFonts w:ascii="Times New Roman" w:hAnsi="Times New Roman" w:cs="Times New Roman"/>
          <w:b/>
          <w:caps/>
          <w:sz w:val="32"/>
          <w:szCs w:val="32"/>
          <w:lang w:val="uk-UA"/>
        </w:rPr>
        <w:t>детальн</w:t>
      </w:r>
      <w:r w:rsidR="00791721" w:rsidRPr="00BA07B6">
        <w:rPr>
          <w:rFonts w:ascii="Times New Roman" w:hAnsi="Times New Roman" w:cs="Times New Roman"/>
          <w:b/>
          <w:caps/>
          <w:sz w:val="32"/>
          <w:szCs w:val="32"/>
          <w:lang w:val="uk-UA"/>
        </w:rPr>
        <w:t>ИЙ</w:t>
      </w:r>
      <w:r w:rsidR="00CB0AFB" w:rsidRPr="00BA07B6">
        <w:rPr>
          <w:rFonts w:ascii="Times New Roman" w:hAnsi="Times New Roman" w:cs="Times New Roman"/>
          <w:b/>
          <w:caps/>
          <w:sz w:val="32"/>
          <w:szCs w:val="32"/>
          <w:lang w:val="uk-UA"/>
        </w:rPr>
        <w:t xml:space="preserve"> план території</w:t>
      </w:r>
    </w:p>
    <w:p w14:paraId="2FC09EAA" w14:textId="031D4F2F" w:rsidR="004972C7" w:rsidRPr="00BA07B6" w:rsidRDefault="004972C7" w:rsidP="004972C7">
      <w:pPr>
        <w:pStyle w:val="32"/>
        <w:shd w:val="clear" w:color="auto" w:fill="auto"/>
        <w:rPr>
          <w:rFonts w:ascii="Times New Roman" w:hAnsi="Times New Roman" w:cs="Times New Roman"/>
          <w:color w:val="000000"/>
          <w:sz w:val="32"/>
          <w:szCs w:val="32"/>
          <w:lang w:val="uk-UA" w:eastAsia="uk-UA" w:bidi="uk-UA"/>
        </w:rPr>
      </w:pPr>
      <w:r w:rsidRPr="00BA07B6">
        <w:rPr>
          <w:rFonts w:ascii="Times New Roman" w:hAnsi="Times New Roman" w:cs="Times New Roman"/>
          <w:color w:val="000000"/>
          <w:sz w:val="32"/>
          <w:szCs w:val="32"/>
          <w:lang w:val="uk-UA" w:eastAsia="uk-UA" w:bidi="uk-UA"/>
        </w:rPr>
        <w:t>орієнтовною площею 0,86 га</w:t>
      </w:r>
      <w:r w:rsidRPr="00BA07B6">
        <w:rPr>
          <w:rFonts w:ascii="Times New Roman" w:hAnsi="Times New Roman" w:cs="Times New Roman"/>
          <w:sz w:val="32"/>
          <w:szCs w:val="32"/>
          <w:lang w:val="uk-UA"/>
        </w:rPr>
        <w:t xml:space="preserve"> </w:t>
      </w:r>
      <w:r w:rsidR="008153DA" w:rsidRPr="00BA07B6">
        <w:rPr>
          <w:rFonts w:ascii="Times New Roman" w:hAnsi="Times New Roman" w:cs="Times New Roman"/>
          <w:color w:val="000000"/>
          <w:sz w:val="32"/>
          <w:szCs w:val="32"/>
          <w:lang w:val="uk-UA" w:eastAsia="uk-UA" w:bidi="uk-UA"/>
        </w:rPr>
        <w:t xml:space="preserve">для </w:t>
      </w:r>
      <w:r w:rsidRPr="00BA07B6">
        <w:rPr>
          <w:rFonts w:ascii="Times New Roman" w:hAnsi="Times New Roman" w:cs="Times New Roman"/>
          <w:color w:val="000000"/>
          <w:sz w:val="32"/>
          <w:szCs w:val="32"/>
          <w:lang w:val="uk-UA" w:eastAsia="uk-UA" w:bidi="uk-UA"/>
        </w:rPr>
        <w:t>будівництва та обслуговування об'єктів</w:t>
      </w:r>
      <w:r w:rsidR="008153DA" w:rsidRPr="00BA07B6">
        <w:rPr>
          <w:rFonts w:ascii="Times New Roman" w:hAnsi="Times New Roman" w:cs="Times New Roman"/>
          <w:color w:val="000000"/>
          <w:sz w:val="32"/>
          <w:szCs w:val="32"/>
          <w:lang w:val="uk-UA" w:eastAsia="uk-UA" w:bidi="uk-UA"/>
        </w:rPr>
        <w:t xml:space="preserve"> </w:t>
      </w:r>
      <w:r w:rsidRPr="00BA07B6">
        <w:rPr>
          <w:rFonts w:ascii="Times New Roman" w:hAnsi="Times New Roman" w:cs="Times New Roman"/>
          <w:color w:val="000000"/>
          <w:sz w:val="32"/>
          <w:szCs w:val="32"/>
          <w:lang w:val="uk-UA" w:eastAsia="uk-UA" w:bidi="uk-UA"/>
        </w:rPr>
        <w:t xml:space="preserve">транспортної інфраструктури (автовокзал) </w:t>
      </w:r>
    </w:p>
    <w:p w14:paraId="3AC01139" w14:textId="22603647" w:rsidR="004972C7" w:rsidRPr="00BA07B6" w:rsidRDefault="004972C7" w:rsidP="004972C7">
      <w:pPr>
        <w:pStyle w:val="32"/>
        <w:shd w:val="clear" w:color="auto" w:fill="auto"/>
        <w:rPr>
          <w:rFonts w:ascii="Times New Roman" w:hAnsi="Times New Roman" w:cs="Times New Roman"/>
          <w:color w:val="000000"/>
          <w:sz w:val="32"/>
          <w:szCs w:val="32"/>
          <w:lang w:val="uk-UA" w:eastAsia="uk-UA" w:bidi="uk-UA"/>
        </w:rPr>
      </w:pPr>
      <w:r w:rsidRPr="00BA07B6">
        <w:rPr>
          <w:rFonts w:ascii="Times New Roman" w:hAnsi="Times New Roman" w:cs="Times New Roman"/>
          <w:color w:val="000000"/>
          <w:sz w:val="32"/>
          <w:szCs w:val="32"/>
          <w:lang w:val="uk-UA" w:eastAsia="uk-UA" w:bidi="uk-UA"/>
        </w:rPr>
        <w:t>та об'єктів торг</w:t>
      </w:r>
      <w:r w:rsidR="00031D35">
        <w:rPr>
          <w:rFonts w:ascii="Times New Roman" w:hAnsi="Times New Roman" w:cs="Times New Roman"/>
          <w:color w:val="000000"/>
          <w:sz w:val="32"/>
          <w:szCs w:val="32"/>
          <w:lang w:val="uk-UA" w:eastAsia="uk-UA" w:bidi="uk-UA"/>
        </w:rPr>
        <w:t>о</w:t>
      </w:r>
      <w:r w:rsidRPr="00BA07B6">
        <w:rPr>
          <w:rFonts w:ascii="Times New Roman" w:hAnsi="Times New Roman" w:cs="Times New Roman"/>
          <w:color w:val="000000"/>
          <w:sz w:val="32"/>
          <w:szCs w:val="32"/>
          <w:lang w:val="uk-UA" w:eastAsia="uk-UA" w:bidi="uk-UA"/>
        </w:rPr>
        <w:t>вельного і побутового призначення</w:t>
      </w:r>
    </w:p>
    <w:p w14:paraId="50DEFDCB" w14:textId="36EE989B" w:rsidR="008153DA" w:rsidRPr="00BA07B6" w:rsidRDefault="004972C7" w:rsidP="004972C7">
      <w:pPr>
        <w:pStyle w:val="32"/>
        <w:shd w:val="clear" w:color="auto" w:fill="auto"/>
        <w:rPr>
          <w:rFonts w:ascii="Times New Roman" w:hAnsi="Times New Roman" w:cs="Times New Roman"/>
          <w:sz w:val="32"/>
          <w:szCs w:val="32"/>
          <w:lang w:val="uk-UA"/>
        </w:rPr>
      </w:pPr>
      <w:r w:rsidRPr="00BA07B6">
        <w:rPr>
          <w:rFonts w:ascii="Times New Roman" w:hAnsi="Times New Roman" w:cs="Times New Roman"/>
          <w:color w:val="000000"/>
          <w:sz w:val="32"/>
          <w:szCs w:val="32"/>
          <w:lang w:val="uk-UA" w:eastAsia="uk-UA" w:bidi="uk-UA"/>
        </w:rPr>
        <w:t xml:space="preserve"> в межах вул. Горького, колій Південно-Західної залізниці та залізничного вокзалу в м. Буча Київської області.</w:t>
      </w:r>
    </w:p>
    <w:p w14:paraId="6F3E2F62" w14:textId="77777777" w:rsidR="00CB0AFB" w:rsidRPr="00BA07B6" w:rsidRDefault="00CB0AFB" w:rsidP="00CB0AFB">
      <w:pPr>
        <w:rPr>
          <w:rFonts w:ascii="Times New Roman" w:hAnsi="Times New Roman" w:cs="Times New Roman"/>
          <w:sz w:val="24"/>
          <w:szCs w:val="24"/>
          <w:lang w:val="uk-UA"/>
        </w:rPr>
      </w:pPr>
    </w:p>
    <w:bookmarkEnd w:id="0"/>
    <w:p w14:paraId="3FACC474" w14:textId="77777777" w:rsidR="00CB0AFB" w:rsidRPr="00BA07B6" w:rsidRDefault="00CB0AFB" w:rsidP="00CB0AFB">
      <w:pPr>
        <w:rPr>
          <w:rFonts w:ascii="Times New Roman" w:hAnsi="Times New Roman" w:cs="Times New Roman"/>
          <w:sz w:val="24"/>
          <w:szCs w:val="24"/>
          <w:lang w:val="uk-UA"/>
        </w:rPr>
      </w:pPr>
    </w:p>
    <w:p w14:paraId="61F967BC" w14:textId="77777777" w:rsidR="00CB0AFB" w:rsidRPr="00BA07B6" w:rsidRDefault="001B44A4" w:rsidP="00CB0AFB">
      <w:pPr>
        <w:jc w:val="center"/>
        <w:rPr>
          <w:rFonts w:ascii="Times New Roman" w:hAnsi="Times New Roman" w:cs="Times New Roman"/>
          <w:b/>
          <w:caps/>
          <w:sz w:val="24"/>
          <w:szCs w:val="24"/>
          <w:lang w:val="uk-UA"/>
        </w:rPr>
      </w:pPr>
      <w:r w:rsidRPr="00BA07B6">
        <w:rPr>
          <w:rFonts w:ascii="Times New Roman" w:hAnsi="Times New Roman" w:cs="Times New Roman"/>
          <w:b/>
          <w:caps/>
          <w:sz w:val="24"/>
          <w:szCs w:val="24"/>
          <w:lang w:val="uk-UA"/>
        </w:rPr>
        <w:t>ТЕКСТОВІ ТА Графічні матеріали</w:t>
      </w:r>
    </w:p>
    <w:p w14:paraId="380D9015" w14:textId="77777777" w:rsidR="00CB0AFB" w:rsidRPr="00BA07B6" w:rsidRDefault="00CB0AFB" w:rsidP="00CB0AFB">
      <w:pPr>
        <w:rPr>
          <w:rFonts w:ascii="Times New Roman" w:hAnsi="Times New Roman" w:cs="Times New Roman"/>
          <w:sz w:val="24"/>
          <w:szCs w:val="24"/>
          <w:lang w:val="uk-UA"/>
        </w:rPr>
      </w:pPr>
    </w:p>
    <w:p w14:paraId="7B5D47F9" w14:textId="77777777" w:rsidR="00CB0AFB" w:rsidRPr="00BA07B6" w:rsidRDefault="00CB0AFB" w:rsidP="00CB0AFB">
      <w:pPr>
        <w:rPr>
          <w:rFonts w:ascii="Times New Roman" w:hAnsi="Times New Roman" w:cs="Times New Roman"/>
          <w:sz w:val="24"/>
          <w:szCs w:val="24"/>
          <w:lang w:val="uk-UA"/>
        </w:rPr>
      </w:pPr>
    </w:p>
    <w:p w14:paraId="449F0D33" w14:textId="77777777" w:rsidR="007D0A69" w:rsidRPr="00BA07B6" w:rsidRDefault="007D0A69" w:rsidP="00CB0AFB">
      <w:pPr>
        <w:rPr>
          <w:rFonts w:ascii="Times New Roman" w:hAnsi="Times New Roman" w:cs="Times New Roman"/>
          <w:sz w:val="24"/>
          <w:szCs w:val="24"/>
          <w:lang w:val="uk-UA"/>
        </w:rPr>
      </w:pPr>
    </w:p>
    <w:p w14:paraId="24CA2D2E" w14:textId="77777777" w:rsidR="007D0A69" w:rsidRPr="00BA07B6" w:rsidRDefault="007D0A69" w:rsidP="00CB0AFB">
      <w:pPr>
        <w:rPr>
          <w:rFonts w:ascii="Times New Roman" w:hAnsi="Times New Roman" w:cs="Times New Roman"/>
          <w:sz w:val="24"/>
          <w:szCs w:val="24"/>
          <w:lang w:val="uk-UA"/>
        </w:rPr>
      </w:pPr>
    </w:p>
    <w:p w14:paraId="7B33F468" w14:textId="77777777" w:rsidR="007D0A69" w:rsidRPr="00BA07B6" w:rsidRDefault="007D0A69" w:rsidP="00CB0AFB">
      <w:pPr>
        <w:rPr>
          <w:rFonts w:ascii="Times New Roman" w:hAnsi="Times New Roman" w:cs="Times New Roman"/>
          <w:sz w:val="24"/>
          <w:szCs w:val="24"/>
          <w:lang w:val="uk-UA"/>
        </w:rPr>
      </w:pPr>
    </w:p>
    <w:p w14:paraId="13342A8D" w14:textId="77777777" w:rsidR="007D0A69" w:rsidRPr="00BA07B6" w:rsidRDefault="007D0A69" w:rsidP="00CB0AFB">
      <w:pPr>
        <w:rPr>
          <w:rFonts w:ascii="Times New Roman" w:hAnsi="Times New Roman" w:cs="Times New Roman"/>
          <w:sz w:val="24"/>
          <w:szCs w:val="24"/>
          <w:lang w:val="uk-UA"/>
        </w:rPr>
      </w:pPr>
    </w:p>
    <w:p w14:paraId="535124EF" w14:textId="77777777" w:rsidR="007D0A69" w:rsidRPr="00BA07B6" w:rsidRDefault="007D0A69" w:rsidP="00CB0AFB">
      <w:pPr>
        <w:rPr>
          <w:rFonts w:ascii="Times New Roman" w:hAnsi="Times New Roman" w:cs="Times New Roman"/>
          <w:sz w:val="24"/>
          <w:szCs w:val="24"/>
          <w:lang w:val="uk-UA"/>
        </w:rPr>
      </w:pPr>
    </w:p>
    <w:p w14:paraId="6B02CA20" w14:textId="77777777" w:rsidR="007D0A69" w:rsidRPr="00BA07B6" w:rsidRDefault="007D0A69" w:rsidP="00CB0AFB">
      <w:pPr>
        <w:rPr>
          <w:rFonts w:ascii="Times New Roman" w:hAnsi="Times New Roman" w:cs="Times New Roman"/>
          <w:sz w:val="24"/>
          <w:szCs w:val="24"/>
          <w:lang w:val="uk-UA"/>
        </w:rPr>
      </w:pPr>
    </w:p>
    <w:p w14:paraId="65111DA4" w14:textId="77777777" w:rsidR="00CB0AFB" w:rsidRPr="00BA07B6" w:rsidRDefault="00CB0AFB" w:rsidP="00CB0AFB">
      <w:pPr>
        <w:rPr>
          <w:rFonts w:ascii="Times New Roman" w:hAnsi="Times New Roman" w:cs="Times New Roman"/>
          <w:sz w:val="24"/>
          <w:szCs w:val="24"/>
          <w:lang w:val="uk-UA"/>
        </w:rPr>
      </w:pPr>
    </w:p>
    <w:p w14:paraId="765B75D8" w14:textId="77777777" w:rsidR="002456A8" w:rsidRPr="00BA07B6" w:rsidRDefault="002456A8" w:rsidP="00CB0AFB">
      <w:pPr>
        <w:rPr>
          <w:rFonts w:ascii="Times New Roman" w:hAnsi="Times New Roman" w:cs="Times New Roman"/>
          <w:sz w:val="24"/>
          <w:szCs w:val="24"/>
          <w:lang w:val="uk-UA"/>
        </w:rPr>
      </w:pPr>
    </w:p>
    <w:p w14:paraId="2DC4E392" w14:textId="77777777" w:rsidR="002456A8" w:rsidRPr="00BA07B6" w:rsidRDefault="002456A8" w:rsidP="00CB0AFB">
      <w:pPr>
        <w:rPr>
          <w:rFonts w:ascii="Times New Roman" w:hAnsi="Times New Roman" w:cs="Times New Roman"/>
          <w:sz w:val="24"/>
          <w:szCs w:val="24"/>
          <w:lang w:val="uk-UA"/>
        </w:rPr>
      </w:pPr>
    </w:p>
    <w:p w14:paraId="755B1481" w14:textId="77777777" w:rsidR="00CB0AFB" w:rsidRPr="00BA07B6" w:rsidRDefault="00CB0AFB" w:rsidP="00CB0AFB">
      <w:pPr>
        <w:rPr>
          <w:rFonts w:ascii="Times New Roman" w:hAnsi="Times New Roman" w:cs="Times New Roman"/>
          <w:sz w:val="24"/>
          <w:szCs w:val="24"/>
          <w:lang w:val="uk-UA"/>
        </w:rPr>
      </w:pPr>
    </w:p>
    <w:p w14:paraId="422E891B" w14:textId="77777777" w:rsidR="00BB3CCD" w:rsidRPr="00BA07B6" w:rsidRDefault="00BB3CCD" w:rsidP="00CB0AFB">
      <w:pPr>
        <w:rPr>
          <w:rFonts w:ascii="Times New Roman" w:hAnsi="Times New Roman" w:cs="Times New Roman"/>
          <w:sz w:val="24"/>
          <w:szCs w:val="24"/>
          <w:lang w:val="uk-UA"/>
        </w:rPr>
      </w:pPr>
    </w:p>
    <w:p w14:paraId="0E4EAE8C" w14:textId="77777777" w:rsidR="002456A8" w:rsidRPr="00BA07B6" w:rsidRDefault="002456A8" w:rsidP="002456A8">
      <w:pPr>
        <w:rPr>
          <w:rFonts w:ascii="Times New Roman" w:hAnsi="Times New Roman" w:cs="Times New Roman"/>
          <w:sz w:val="24"/>
          <w:szCs w:val="24"/>
          <w:lang w:val="uk-UA"/>
        </w:rPr>
      </w:pPr>
    </w:p>
    <w:p w14:paraId="7B8AED40" w14:textId="59C07A91" w:rsidR="002456A8" w:rsidRPr="00BA07B6" w:rsidRDefault="002456A8" w:rsidP="002456A8">
      <w:pPr>
        <w:tabs>
          <w:tab w:val="right" w:pos="9072"/>
        </w:tabs>
        <w:ind w:left="567"/>
        <w:rPr>
          <w:rFonts w:ascii="Times New Roman" w:hAnsi="Times New Roman" w:cs="Times New Roman"/>
          <w:b/>
          <w:sz w:val="24"/>
          <w:szCs w:val="24"/>
          <w:lang w:val="uk-UA"/>
        </w:rPr>
      </w:pPr>
      <w:r w:rsidRPr="00BA07B6">
        <w:rPr>
          <w:rFonts w:ascii="Times New Roman" w:hAnsi="Times New Roman" w:cs="Times New Roman"/>
          <w:b/>
          <w:sz w:val="24"/>
          <w:szCs w:val="24"/>
          <w:lang w:val="uk-UA"/>
        </w:rPr>
        <w:t>Директор</w:t>
      </w:r>
      <w:r w:rsidRPr="00BA07B6">
        <w:rPr>
          <w:rFonts w:ascii="Times New Roman" w:hAnsi="Times New Roman" w:cs="Times New Roman"/>
          <w:b/>
          <w:sz w:val="24"/>
          <w:szCs w:val="24"/>
          <w:lang w:val="uk-UA"/>
        </w:rPr>
        <w:tab/>
      </w:r>
      <w:r w:rsidR="00DB660C" w:rsidRPr="00BA07B6">
        <w:rPr>
          <w:rFonts w:ascii="Times New Roman" w:hAnsi="Times New Roman" w:cs="Times New Roman"/>
          <w:b/>
          <w:sz w:val="24"/>
          <w:szCs w:val="24"/>
          <w:lang w:val="uk-UA"/>
        </w:rPr>
        <w:t>Ю.В. Новохатня</w:t>
      </w:r>
    </w:p>
    <w:p w14:paraId="1BBC9987" w14:textId="77777777" w:rsidR="002456A8" w:rsidRPr="00BA07B6" w:rsidRDefault="002456A8" w:rsidP="002456A8">
      <w:pPr>
        <w:rPr>
          <w:rFonts w:ascii="Times New Roman" w:hAnsi="Times New Roman" w:cs="Times New Roman"/>
          <w:sz w:val="24"/>
          <w:szCs w:val="24"/>
          <w:lang w:val="uk-UA"/>
        </w:rPr>
      </w:pPr>
    </w:p>
    <w:p w14:paraId="2D5A8B76" w14:textId="1EDF0A9F" w:rsidR="002456A8" w:rsidRPr="00BA07B6" w:rsidRDefault="002456A8" w:rsidP="002456A8">
      <w:pPr>
        <w:tabs>
          <w:tab w:val="right" w:pos="9072"/>
        </w:tabs>
        <w:ind w:left="567"/>
        <w:rPr>
          <w:rFonts w:ascii="Times New Roman" w:hAnsi="Times New Roman" w:cs="Times New Roman"/>
          <w:b/>
          <w:sz w:val="24"/>
          <w:szCs w:val="24"/>
          <w:lang w:val="uk-UA"/>
        </w:rPr>
      </w:pPr>
      <w:r w:rsidRPr="00BA07B6">
        <w:rPr>
          <w:rFonts w:ascii="Times New Roman" w:hAnsi="Times New Roman" w:cs="Times New Roman"/>
          <w:b/>
          <w:sz w:val="24"/>
          <w:szCs w:val="24"/>
          <w:lang w:val="uk-UA"/>
        </w:rPr>
        <w:t>Головний архітектор проекту</w:t>
      </w:r>
      <w:r w:rsidR="00354831" w:rsidRPr="00BA07B6">
        <w:rPr>
          <w:rFonts w:ascii="Times New Roman" w:hAnsi="Times New Roman" w:cs="Times New Roman"/>
          <w:b/>
          <w:sz w:val="24"/>
          <w:szCs w:val="24"/>
          <w:lang w:val="uk-UA"/>
        </w:rPr>
        <w:t xml:space="preserve">                                                          </w:t>
      </w:r>
      <w:r w:rsidRPr="00BA07B6">
        <w:rPr>
          <w:rFonts w:ascii="Times New Roman" w:hAnsi="Times New Roman" w:cs="Times New Roman"/>
          <w:b/>
          <w:sz w:val="24"/>
          <w:szCs w:val="24"/>
          <w:lang w:val="uk-UA"/>
        </w:rPr>
        <w:t>М.Е. Третяк</w:t>
      </w:r>
    </w:p>
    <w:p w14:paraId="05A50949" w14:textId="77777777" w:rsidR="002456A8" w:rsidRPr="00BA07B6" w:rsidRDefault="002456A8" w:rsidP="002456A8">
      <w:pPr>
        <w:rPr>
          <w:rFonts w:ascii="Times New Roman" w:hAnsi="Times New Roman" w:cs="Times New Roman"/>
          <w:sz w:val="24"/>
          <w:szCs w:val="24"/>
          <w:lang w:val="uk-UA"/>
        </w:rPr>
      </w:pPr>
    </w:p>
    <w:p w14:paraId="2761D9B6" w14:textId="77777777" w:rsidR="002456A8" w:rsidRPr="00BA07B6" w:rsidRDefault="002456A8" w:rsidP="002456A8">
      <w:pPr>
        <w:rPr>
          <w:rFonts w:ascii="Times New Roman" w:hAnsi="Times New Roman" w:cs="Times New Roman"/>
          <w:sz w:val="24"/>
          <w:szCs w:val="24"/>
          <w:lang w:val="uk-UA"/>
        </w:rPr>
      </w:pPr>
    </w:p>
    <w:p w14:paraId="6FE9EAB0" w14:textId="77777777" w:rsidR="00D6178E" w:rsidRPr="00BA07B6" w:rsidRDefault="00D6178E" w:rsidP="002456A8">
      <w:pPr>
        <w:rPr>
          <w:rFonts w:ascii="Times New Roman" w:hAnsi="Times New Roman" w:cs="Times New Roman"/>
          <w:sz w:val="24"/>
          <w:szCs w:val="24"/>
          <w:lang w:val="uk-UA"/>
        </w:rPr>
      </w:pPr>
    </w:p>
    <w:p w14:paraId="7BDD5E64" w14:textId="301F7D59" w:rsidR="00D6178E" w:rsidRPr="00BA07B6" w:rsidRDefault="00D6178E" w:rsidP="002456A8">
      <w:pPr>
        <w:rPr>
          <w:rFonts w:ascii="Times New Roman" w:hAnsi="Times New Roman" w:cs="Times New Roman"/>
          <w:sz w:val="24"/>
          <w:szCs w:val="24"/>
          <w:lang w:val="uk-UA"/>
        </w:rPr>
      </w:pPr>
    </w:p>
    <w:p w14:paraId="43189ECA" w14:textId="229094F5" w:rsidR="00791721" w:rsidRPr="00BA07B6" w:rsidRDefault="00791721" w:rsidP="002456A8">
      <w:pPr>
        <w:rPr>
          <w:rFonts w:ascii="Times New Roman" w:hAnsi="Times New Roman" w:cs="Times New Roman"/>
          <w:sz w:val="24"/>
          <w:szCs w:val="24"/>
          <w:lang w:val="uk-UA"/>
        </w:rPr>
      </w:pPr>
    </w:p>
    <w:p w14:paraId="1FAF5239" w14:textId="77777777" w:rsidR="00791721" w:rsidRPr="00BA07B6" w:rsidRDefault="00791721" w:rsidP="002456A8">
      <w:pPr>
        <w:rPr>
          <w:rFonts w:ascii="Times New Roman" w:hAnsi="Times New Roman" w:cs="Times New Roman"/>
          <w:sz w:val="24"/>
          <w:szCs w:val="24"/>
          <w:lang w:val="uk-UA"/>
        </w:rPr>
      </w:pPr>
    </w:p>
    <w:p w14:paraId="767B174A" w14:textId="77777777" w:rsidR="002456A8" w:rsidRPr="00BA07B6" w:rsidRDefault="002456A8" w:rsidP="002456A8">
      <w:pPr>
        <w:rPr>
          <w:rFonts w:ascii="Times New Roman" w:hAnsi="Times New Roman" w:cs="Times New Roman"/>
          <w:sz w:val="24"/>
          <w:szCs w:val="24"/>
          <w:lang w:val="uk-UA"/>
        </w:rPr>
      </w:pPr>
    </w:p>
    <w:p w14:paraId="6B39608D" w14:textId="77777777" w:rsidR="002456A8" w:rsidRPr="00BA07B6" w:rsidRDefault="002456A8" w:rsidP="002456A8">
      <w:pPr>
        <w:jc w:val="center"/>
        <w:rPr>
          <w:rFonts w:ascii="Times New Roman" w:hAnsi="Times New Roman" w:cs="Times New Roman"/>
          <w:b/>
          <w:sz w:val="24"/>
          <w:szCs w:val="24"/>
          <w:lang w:val="uk-UA"/>
        </w:rPr>
        <w:sectPr w:rsidR="002456A8" w:rsidRPr="00BA07B6" w:rsidSect="00A1199F">
          <w:headerReference w:type="default" r:id="rId8"/>
          <w:footerReference w:type="default" r:id="rId9"/>
          <w:headerReference w:type="first" r:id="rId10"/>
          <w:footerReference w:type="first" r:id="rId11"/>
          <w:pgSz w:w="11907" w:h="16840" w:code="9"/>
          <w:pgMar w:top="1134" w:right="1134" w:bottom="1134" w:left="1134" w:header="709" w:footer="709" w:gutter="0"/>
          <w:cols w:space="708"/>
          <w:titlePg/>
          <w:docGrid w:linePitch="360"/>
        </w:sectPr>
      </w:pPr>
      <w:r w:rsidRPr="00BA07B6">
        <w:rPr>
          <w:rFonts w:ascii="Times New Roman" w:hAnsi="Times New Roman" w:cs="Times New Roman"/>
          <w:b/>
          <w:sz w:val="24"/>
          <w:szCs w:val="24"/>
          <w:lang w:val="uk-UA"/>
        </w:rPr>
        <w:t>2019</w:t>
      </w:r>
    </w:p>
    <w:p w14:paraId="1339E601" w14:textId="77777777" w:rsidR="001B44A4" w:rsidRPr="00BA07B6" w:rsidRDefault="001B44A4" w:rsidP="001B44A4">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lastRenderedPageBreak/>
        <w:t>СКЛАД ПРОЕКТУ</w:t>
      </w:r>
    </w:p>
    <w:p w14:paraId="2F3973AE" w14:textId="77777777" w:rsidR="001B44A4" w:rsidRPr="00BA07B6" w:rsidRDefault="001B44A4" w:rsidP="001B44A4">
      <w:pPr>
        <w:rPr>
          <w:rFonts w:ascii="Times New Roman" w:hAnsi="Times New Roman" w:cs="Times New Roman"/>
          <w:sz w:val="24"/>
          <w:szCs w:val="24"/>
          <w:lang w:val="uk-UA"/>
        </w:rPr>
      </w:pPr>
    </w:p>
    <w:tbl>
      <w:tblPr>
        <w:tblStyle w:val="a3"/>
        <w:tblW w:w="0" w:type="auto"/>
        <w:tblCellMar>
          <w:left w:w="57" w:type="dxa"/>
          <w:right w:w="57" w:type="dxa"/>
        </w:tblCellMar>
        <w:tblLook w:val="04A0" w:firstRow="1" w:lastRow="0" w:firstColumn="1" w:lastColumn="0" w:noHBand="0" w:noVBand="1"/>
      </w:tblPr>
      <w:tblGrid>
        <w:gridCol w:w="704"/>
        <w:gridCol w:w="7796"/>
        <w:gridCol w:w="1129"/>
      </w:tblGrid>
      <w:tr w:rsidR="002456A8" w:rsidRPr="00BA07B6" w14:paraId="6C9E8286" w14:textId="77777777" w:rsidTr="00A1199F">
        <w:tc>
          <w:tcPr>
            <w:tcW w:w="704" w:type="dxa"/>
            <w:vAlign w:val="center"/>
          </w:tcPr>
          <w:p w14:paraId="4A17A058" w14:textId="77777777" w:rsidR="002456A8" w:rsidRPr="00BA07B6" w:rsidRDefault="002456A8" w:rsidP="00A1199F">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 з/п</w:t>
            </w:r>
          </w:p>
        </w:tc>
        <w:tc>
          <w:tcPr>
            <w:tcW w:w="7796" w:type="dxa"/>
            <w:vAlign w:val="center"/>
          </w:tcPr>
          <w:p w14:paraId="076F2A69" w14:textId="77777777" w:rsidR="002456A8" w:rsidRPr="00BA07B6" w:rsidRDefault="002456A8" w:rsidP="00A1199F">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Назва матеріалів</w:t>
            </w:r>
          </w:p>
        </w:tc>
        <w:tc>
          <w:tcPr>
            <w:tcW w:w="1129" w:type="dxa"/>
            <w:vAlign w:val="center"/>
          </w:tcPr>
          <w:p w14:paraId="4EBABAD6" w14:textId="77777777" w:rsidR="002456A8" w:rsidRPr="00BA07B6" w:rsidRDefault="002456A8" w:rsidP="00A1199F">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Масштаб</w:t>
            </w:r>
          </w:p>
        </w:tc>
      </w:tr>
      <w:tr w:rsidR="002456A8" w:rsidRPr="00BA07B6" w14:paraId="2A4E74A6" w14:textId="77777777" w:rsidTr="00A1199F">
        <w:tc>
          <w:tcPr>
            <w:tcW w:w="9629" w:type="dxa"/>
            <w:gridSpan w:val="3"/>
          </w:tcPr>
          <w:p w14:paraId="18024645" w14:textId="77777777" w:rsidR="002456A8" w:rsidRPr="00BA07B6" w:rsidRDefault="002456A8" w:rsidP="00A1199F">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І. Текстові матеріали</w:t>
            </w:r>
          </w:p>
        </w:tc>
      </w:tr>
      <w:tr w:rsidR="002456A8" w:rsidRPr="00BA07B6" w14:paraId="4318E5FE" w14:textId="77777777" w:rsidTr="00A1199F">
        <w:tc>
          <w:tcPr>
            <w:tcW w:w="704" w:type="dxa"/>
          </w:tcPr>
          <w:p w14:paraId="1EDDC4E5" w14:textId="77777777" w:rsidR="002456A8" w:rsidRPr="00BA07B6" w:rsidRDefault="002456A8" w:rsidP="00A1199F">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w:t>
            </w:r>
          </w:p>
        </w:tc>
        <w:tc>
          <w:tcPr>
            <w:tcW w:w="7796" w:type="dxa"/>
          </w:tcPr>
          <w:p w14:paraId="3CD74EB2" w14:textId="77777777" w:rsidR="002456A8" w:rsidRPr="00BA07B6" w:rsidRDefault="002456A8" w:rsidP="00A1199F">
            <w:pPr>
              <w:rPr>
                <w:rFonts w:ascii="Times New Roman" w:hAnsi="Times New Roman" w:cs="Times New Roman"/>
                <w:sz w:val="24"/>
                <w:szCs w:val="24"/>
                <w:lang w:val="uk-UA"/>
              </w:rPr>
            </w:pPr>
            <w:r w:rsidRPr="00BA07B6">
              <w:rPr>
                <w:rFonts w:ascii="Times New Roman" w:hAnsi="Times New Roman" w:cs="Times New Roman"/>
                <w:sz w:val="24"/>
                <w:szCs w:val="24"/>
                <w:lang w:val="uk-UA"/>
              </w:rPr>
              <w:t>Пояснювальна записка</w:t>
            </w:r>
          </w:p>
        </w:tc>
        <w:tc>
          <w:tcPr>
            <w:tcW w:w="1129" w:type="dxa"/>
          </w:tcPr>
          <w:p w14:paraId="2AF2E3C6" w14:textId="77777777" w:rsidR="002456A8" w:rsidRPr="00BA07B6" w:rsidRDefault="002456A8" w:rsidP="00A1199F">
            <w:pPr>
              <w:jc w:val="center"/>
              <w:rPr>
                <w:rFonts w:ascii="Times New Roman" w:hAnsi="Times New Roman" w:cs="Times New Roman"/>
                <w:sz w:val="24"/>
                <w:szCs w:val="24"/>
                <w:lang w:val="uk-UA"/>
              </w:rPr>
            </w:pPr>
            <w:r w:rsidRPr="00BA07B6">
              <w:rPr>
                <w:rFonts w:ascii="Times New Roman" w:hAnsi="Times New Roman" w:cs="Times New Roman"/>
                <w:sz w:val="24"/>
                <w:szCs w:val="24"/>
                <w:lang w:val="uk-UA"/>
              </w:rPr>
              <w:t>б/м</w:t>
            </w:r>
          </w:p>
        </w:tc>
      </w:tr>
      <w:tr w:rsidR="002456A8" w:rsidRPr="00BA07B6" w14:paraId="736DB5C9" w14:textId="77777777" w:rsidTr="00A1199F">
        <w:tc>
          <w:tcPr>
            <w:tcW w:w="9629" w:type="dxa"/>
            <w:gridSpan w:val="3"/>
          </w:tcPr>
          <w:p w14:paraId="2D3C0A8E" w14:textId="77777777" w:rsidR="002456A8" w:rsidRPr="00BA07B6" w:rsidRDefault="002456A8" w:rsidP="00A1199F">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ІІ. Графічні матеріали</w:t>
            </w:r>
          </w:p>
        </w:tc>
      </w:tr>
      <w:tr w:rsidR="006C35A1" w:rsidRPr="00BA07B6" w14:paraId="7EB52D29" w14:textId="77777777" w:rsidTr="00A1199F">
        <w:tc>
          <w:tcPr>
            <w:tcW w:w="704" w:type="dxa"/>
          </w:tcPr>
          <w:p w14:paraId="74955540" w14:textId="0898F276" w:rsidR="006C35A1" w:rsidRPr="00BA07B6" w:rsidRDefault="002E71A6" w:rsidP="006C35A1">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w:t>
            </w:r>
            <w:r w:rsidR="006C35A1" w:rsidRPr="00BA07B6">
              <w:rPr>
                <w:rFonts w:ascii="Times New Roman" w:hAnsi="Times New Roman" w:cs="Times New Roman"/>
                <w:b/>
                <w:sz w:val="24"/>
                <w:szCs w:val="24"/>
                <w:lang w:val="uk-UA"/>
              </w:rPr>
              <w:t>.</w:t>
            </w:r>
          </w:p>
        </w:tc>
        <w:tc>
          <w:tcPr>
            <w:tcW w:w="7796" w:type="dxa"/>
          </w:tcPr>
          <w:p w14:paraId="1FF46F50" w14:textId="6CF63AC3" w:rsidR="006C35A1" w:rsidRPr="00402E41" w:rsidRDefault="006C35A1" w:rsidP="006C35A1">
            <w:pPr>
              <w:jc w:val="left"/>
              <w:rPr>
                <w:rFonts w:ascii="Times New Roman" w:hAnsi="Times New Roman" w:cs="Times New Roman"/>
                <w:sz w:val="24"/>
                <w:szCs w:val="24"/>
                <w:lang w:val="uk-UA"/>
              </w:rPr>
            </w:pPr>
            <w:r w:rsidRPr="00402E41">
              <w:rPr>
                <w:rFonts w:ascii="Times New Roman" w:hAnsi="Times New Roman" w:cs="Times New Roman"/>
                <w:sz w:val="24"/>
                <w:szCs w:val="24"/>
                <w:lang w:val="uk-UA"/>
              </w:rPr>
              <w:t>План існуючого використання території</w:t>
            </w:r>
          </w:p>
        </w:tc>
        <w:tc>
          <w:tcPr>
            <w:tcW w:w="1129" w:type="dxa"/>
          </w:tcPr>
          <w:p w14:paraId="7F5F1BA9" w14:textId="00B91369" w:rsidR="006C35A1" w:rsidRPr="00BA07B6" w:rsidRDefault="000200A1" w:rsidP="000200A1">
            <w:pPr>
              <w:jc w:val="center"/>
              <w:rPr>
                <w:rFonts w:ascii="Times New Roman" w:hAnsi="Times New Roman" w:cs="Times New Roman"/>
                <w:sz w:val="24"/>
                <w:szCs w:val="24"/>
                <w:lang w:val="uk-UA"/>
              </w:rPr>
            </w:pPr>
            <w:r w:rsidRPr="00BA07B6">
              <w:rPr>
                <w:rFonts w:ascii="Times New Roman" w:hAnsi="Times New Roman" w:cs="Times New Roman"/>
                <w:sz w:val="24"/>
                <w:szCs w:val="24"/>
                <w:lang w:val="uk-UA"/>
              </w:rPr>
              <w:t>1:</w:t>
            </w:r>
            <w:r w:rsidR="002D1C25">
              <w:rPr>
                <w:rFonts w:ascii="Times New Roman" w:hAnsi="Times New Roman" w:cs="Times New Roman"/>
                <w:sz w:val="24"/>
                <w:szCs w:val="24"/>
                <w:lang w:val="uk-UA"/>
              </w:rPr>
              <w:t>500</w:t>
            </w:r>
          </w:p>
        </w:tc>
      </w:tr>
      <w:tr w:rsidR="006C35A1" w:rsidRPr="00BA07B6" w14:paraId="74EB3160" w14:textId="77777777" w:rsidTr="00A1199F">
        <w:tc>
          <w:tcPr>
            <w:tcW w:w="704" w:type="dxa"/>
          </w:tcPr>
          <w:p w14:paraId="033411C8" w14:textId="2E2DEEA1" w:rsidR="006C35A1" w:rsidRPr="00BA07B6" w:rsidRDefault="002E71A6" w:rsidP="006C35A1">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2</w:t>
            </w:r>
            <w:r w:rsidR="006C35A1" w:rsidRPr="00BA07B6">
              <w:rPr>
                <w:rFonts w:ascii="Times New Roman" w:hAnsi="Times New Roman" w:cs="Times New Roman"/>
                <w:b/>
                <w:sz w:val="24"/>
                <w:szCs w:val="24"/>
                <w:lang w:val="uk-UA"/>
              </w:rPr>
              <w:t>.</w:t>
            </w:r>
          </w:p>
        </w:tc>
        <w:tc>
          <w:tcPr>
            <w:tcW w:w="7796" w:type="dxa"/>
          </w:tcPr>
          <w:p w14:paraId="7F9AE857" w14:textId="06B3812D" w:rsidR="006C35A1" w:rsidRPr="00402E41" w:rsidRDefault="006C35A1" w:rsidP="006C35A1">
            <w:pPr>
              <w:jc w:val="left"/>
              <w:rPr>
                <w:rFonts w:ascii="Times New Roman" w:hAnsi="Times New Roman" w:cs="Times New Roman"/>
                <w:sz w:val="24"/>
                <w:szCs w:val="24"/>
                <w:lang w:val="uk-UA"/>
              </w:rPr>
            </w:pPr>
            <w:r w:rsidRPr="00402E41">
              <w:rPr>
                <w:rFonts w:ascii="Times New Roman" w:hAnsi="Times New Roman" w:cs="Times New Roman"/>
                <w:sz w:val="24"/>
                <w:szCs w:val="24"/>
                <w:lang w:val="uk-UA"/>
              </w:rPr>
              <w:t xml:space="preserve">Проектний план (основне креслення). Схема  планувальних обмежень. </w:t>
            </w:r>
          </w:p>
        </w:tc>
        <w:tc>
          <w:tcPr>
            <w:tcW w:w="1129" w:type="dxa"/>
          </w:tcPr>
          <w:p w14:paraId="74D044C5" w14:textId="31C3B42F" w:rsidR="006C35A1" w:rsidRPr="00BA07B6" w:rsidRDefault="006C35A1" w:rsidP="006C35A1">
            <w:pPr>
              <w:jc w:val="center"/>
              <w:rPr>
                <w:rFonts w:ascii="Times New Roman" w:hAnsi="Times New Roman" w:cs="Times New Roman"/>
                <w:sz w:val="24"/>
                <w:szCs w:val="24"/>
                <w:lang w:val="uk-UA"/>
              </w:rPr>
            </w:pPr>
            <w:r w:rsidRPr="00BA07B6">
              <w:rPr>
                <w:rFonts w:ascii="Times New Roman" w:hAnsi="Times New Roman" w:cs="Times New Roman"/>
                <w:sz w:val="24"/>
                <w:szCs w:val="24"/>
                <w:lang w:val="uk-UA"/>
              </w:rPr>
              <w:t>1:</w:t>
            </w:r>
            <w:r w:rsidR="002D1C25">
              <w:rPr>
                <w:rFonts w:ascii="Times New Roman" w:hAnsi="Times New Roman" w:cs="Times New Roman"/>
                <w:sz w:val="24"/>
                <w:szCs w:val="24"/>
                <w:lang w:val="uk-UA"/>
              </w:rPr>
              <w:t>5</w:t>
            </w:r>
            <w:r w:rsidRPr="00BA07B6">
              <w:rPr>
                <w:rFonts w:ascii="Times New Roman" w:hAnsi="Times New Roman" w:cs="Times New Roman"/>
                <w:sz w:val="24"/>
                <w:szCs w:val="24"/>
                <w:lang w:val="uk-UA"/>
              </w:rPr>
              <w:t>00</w:t>
            </w:r>
          </w:p>
        </w:tc>
      </w:tr>
      <w:tr w:rsidR="006C35A1" w:rsidRPr="00BA07B6" w14:paraId="56F41C2B" w14:textId="77777777" w:rsidTr="00A1199F">
        <w:tc>
          <w:tcPr>
            <w:tcW w:w="704" w:type="dxa"/>
          </w:tcPr>
          <w:p w14:paraId="7DD21ACB" w14:textId="311F5B8D" w:rsidR="006C35A1" w:rsidRPr="00BA07B6" w:rsidRDefault="002E71A6" w:rsidP="006C35A1">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3</w:t>
            </w:r>
            <w:r w:rsidR="006C35A1" w:rsidRPr="00BA07B6">
              <w:rPr>
                <w:rFonts w:ascii="Times New Roman" w:hAnsi="Times New Roman" w:cs="Times New Roman"/>
                <w:b/>
                <w:sz w:val="24"/>
                <w:szCs w:val="24"/>
                <w:lang w:val="uk-UA"/>
              </w:rPr>
              <w:t>.</w:t>
            </w:r>
          </w:p>
        </w:tc>
        <w:tc>
          <w:tcPr>
            <w:tcW w:w="7796" w:type="dxa"/>
          </w:tcPr>
          <w:p w14:paraId="005AE5BF" w14:textId="578B32FD" w:rsidR="006C35A1" w:rsidRPr="00402E41" w:rsidRDefault="006C35A1" w:rsidP="006C35A1">
            <w:pPr>
              <w:jc w:val="left"/>
              <w:rPr>
                <w:rFonts w:ascii="Times New Roman" w:hAnsi="Times New Roman" w:cs="Times New Roman"/>
                <w:sz w:val="24"/>
                <w:szCs w:val="24"/>
                <w:lang w:val="uk-UA"/>
              </w:rPr>
            </w:pPr>
            <w:r w:rsidRPr="00402E41">
              <w:rPr>
                <w:rFonts w:ascii="Times New Roman" w:hAnsi="Times New Roman" w:cs="Times New Roman"/>
                <w:sz w:val="24"/>
                <w:szCs w:val="24"/>
                <w:lang w:val="uk-UA"/>
              </w:rPr>
              <w:t>Схема вулично-дорожньої мережі та транспорту</w:t>
            </w:r>
          </w:p>
        </w:tc>
        <w:tc>
          <w:tcPr>
            <w:tcW w:w="1129" w:type="dxa"/>
          </w:tcPr>
          <w:p w14:paraId="3A2C7793" w14:textId="779381D3" w:rsidR="006C35A1" w:rsidRPr="00BA07B6" w:rsidRDefault="006C35A1" w:rsidP="006C35A1">
            <w:pPr>
              <w:jc w:val="center"/>
              <w:rPr>
                <w:rFonts w:ascii="Times New Roman" w:hAnsi="Times New Roman" w:cs="Times New Roman"/>
                <w:sz w:val="24"/>
                <w:szCs w:val="24"/>
                <w:lang w:val="uk-UA"/>
              </w:rPr>
            </w:pPr>
            <w:r w:rsidRPr="00BA07B6">
              <w:rPr>
                <w:rFonts w:ascii="Times New Roman" w:hAnsi="Times New Roman" w:cs="Times New Roman"/>
                <w:sz w:val="24"/>
                <w:szCs w:val="24"/>
                <w:lang w:val="uk-UA"/>
              </w:rPr>
              <w:t>1:</w:t>
            </w:r>
            <w:r w:rsidR="002D1C25">
              <w:rPr>
                <w:rFonts w:ascii="Times New Roman" w:hAnsi="Times New Roman" w:cs="Times New Roman"/>
                <w:sz w:val="24"/>
                <w:szCs w:val="24"/>
                <w:lang w:val="uk-UA"/>
              </w:rPr>
              <w:t>5</w:t>
            </w:r>
            <w:r w:rsidRPr="00BA07B6">
              <w:rPr>
                <w:rFonts w:ascii="Times New Roman" w:hAnsi="Times New Roman" w:cs="Times New Roman"/>
                <w:sz w:val="24"/>
                <w:szCs w:val="24"/>
                <w:lang w:val="uk-UA"/>
              </w:rPr>
              <w:t>00</w:t>
            </w:r>
          </w:p>
        </w:tc>
      </w:tr>
      <w:tr w:rsidR="006C35A1" w:rsidRPr="00BA07B6" w14:paraId="3E579EE1" w14:textId="77777777" w:rsidTr="00A1199F">
        <w:tc>
          <w:tcPr>
            <w:tcW w:w="704" w:type="dxa"/>
          </w:tcPr>
          <w:p w14:paraId="6DE976B5" w14:textId="1D34E7F9" w:rsidR="006C35A1" w:rsidRPr="00BA07B6" w:rsidRDefault="002E71A6" w:rsidP="006C35A1">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4</w:t>
            </w:r>
            <w:r w:rsidR="006C35A1" w:rsidRPr="00BA07B6">
              <w:rPr>
                <w:rFonts w:ascii="Times New Roman" w:hAnsi="Times New Roman" w:cs="Times New Roman"/>
                <w:b/>
                <w:sz w:val="24"/>
                <w:szCs w:val="24"/>
                <w:lang w:val="uk-UA"/>
              </w:rPr>
              <w:t>.</w:t>
            </w:r>
          </w:p>
        </w:tc>
        <w:tc>
          <w:tcPr>
            <w:tcW w:w="7796" w:type="dxa"/>
          </w:tcPr>
          <w:p w14:paraId="307BFCD5" w14:textId="12300175" w:rsidR="006C35A1" w:rsidRPr="00402E41" w:rsidRDefault="006C35A1" w:rsidP="006C35A1">
            <w:pPr>
              <w:jc w:val="left"/>
              <w:rPr>
                <w:rFonts w:ascii="Times New Roman" w:hAnsi="Times New Roman" w:cs="Times New Roman"/>
                <w:sz w:val="24"/>
                <w:szCs w:val="24"/>
                <w:lang w:val="uk-UA"/>
              </w:rPr>
            </w:pPr>
            <w:r w:rsidRPr="00402E41">
              <w:rPr>
                <w:rFonts w:ascii="Times New Roman" w:hAnsi="Times New Roman" w:cs="Times New Roman"/>
                <w:sz w:val="24"/>
                <w:szCs w:val="24"/>
                <w:lang w:val="uk-UA"/>
              </w:rPr>
              <w:t>Схема інженерної підготовки та вертикального планування</w:t>
            </w:r>
          </w:p>
        </w:tc>
        <w:tc>
          <w:tcPr>
            <w:tcW w:w="1129" w:type="dxa"/>
          </w:tcPr>
          <w:p w14:paraId="1F9F539E" w14:textId="7F0AA0F8" w:rsidR="006C35A1" w:rsidRPr="00BA07B6" w:rsidRDefault="006C35A1" w:rsidP="006C35A1">
            <w:pPr>
              <w:jc w:val="center"/>
              <w:rPr>
                <w:rFonts w:ascii="Times New Roman" w:hAnsi="Times New Roman" w:cs="Times New Roman"/>
                <w:sz w:val="24"/>
                <w:szCs w:val="24"/>
                <w:lang w:val="uk-UA"/>
              </w:rPr>
            </w:pPr>
            <w:r w:rsidRPr="00BA07B6">
              <w:rPr>
                <w:rFonts w:ascii="Times New Roman" w:hAnsi="Times New Roman" w:cs="Times New Roman"/>
                <w:sz w:val="24"/>
                <w:szCs w:val="24"/>
                <w:lang w:val="uk-UA"/>
              </w:rPr>
              <w:t>1:</w:t>
            </w:r>
            <w:r w:rsidR="002D1C25">
              <w:rPr>
                <w:rFonts w:ascii="Times New Roman" w:hAnsi="Times New Roman" w:cs="Times New Roman"/>
                <w:sz w:val="24"/>
                <w:szCs w:val="24"/>
                <w:lang w:val="uk-UA"/>
              </w:rPr>
              <w:t>5</w:t>
            </w:r>
            <w:r w:rsidRPr="00BA07B6">
              <w:rPr>
                <w:rFonts w:ascii="Times New Roman" w:hAnsi="Times New Roman" w:cs="Times New Roman"/>
                <w:sz w:val="24"/>
                <w:szCs w:val="24"/>
                <w:lang w:val="uk-UA"/>
              </w:rPr>
              <w:t>00</w:t>
            </w:r>
          </w:p>
        </w:tc>
      </w:tr>
      <w:tr w:rsidR="006C35A1" w:rsidRPr="00BA07B6" w14:paraId="1C57A2DB" w14:textId="77777777" w:rsidTr="00A1199F">
        <w:tc>
          <w:tcPr>
            <w:tcW w:w="704" w:type="dxa"/>
          </w:tcPr>
          <w:p w14:paraId="4276E658" w14:textId="3EFED734" w:rsidR="006C35A1" w:rsidRPr="00BA07B6" w:rsidRDefault="002E71A6" w:rsidP="006C35A1">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5</w:t>
            </w:r>
            <w:r w:rsidR="006C35A1" w:rsidRPr="00BA07B6">
              <w:rPr>
                <w:rFonts w:ascii="Times New Roman" w:hAnsi="Times New Roman" w:cs="Times New Roman"/>
                <w:b/>
                <w:sz w:val="24"/>
                <w:szCs w:val="24"/>
                <w:lang w:val="uk-UA"/>
              </w:rPr>
              <w:t>.</w:t>
            </w:r>
          </w:p>
        </w:tc>
        <w:tc>
          <w:tcPr>
            <w:tcW w:w="7796" w:type="dxa"/>
          </w:tcPr>
          <w:p w14:paraId="666F982E" w14:textId="56B4AE68" w:rsidR="006C35A1" w:rsidRPr="00402E41" w:rsidRDefault="006C35A1" w:rsidP="006C35A1">
            <w:pPr>
              <w:jc w:val="left"/>
              <w:rPr>
                <w:rFonts w:ascii="Times New Roman" w:hAnsi="Times New Roman" w:cs="Times New Roman"/>
                <w:sz w:val="24"/>
                <w:szCs w:val="24"/>
                <w:lang w:val="uk-UA"/>
              </w:rPr>
            </w:pPr>
            <w:r w:rsidRPr="00402E41">
              <w:rPr>
                <w:rFonts w:ascii="Times New Roman" w:hAnsi="Times New Roman" w:cs="Times New Roman"/>
                <w:sz w:val="24"/>
                <w:szCs w:val="24"/>
                <w:lang w:val="uk-UA"/>
              </w:rPr>
              <w:t>Схема інженерних мереж, споруд і використання підземного простору</w:t>
            </w:r>
          </w:p>
        </w:tc>
        <w:tc>
          <w:tcPr>
            <w:tcW w:w="1129" w:type="dxa"/>
          </w:tcPr>
          <w:p w14:paraId="622E1139" w14:textId="71A4D219" w:rsidR="006C35A1" w:rsidRPr="00BA07B6" w:rsidRDefault="006C35A1" w:rsidP="006C35A1">
            <w:pPr>
              <w:jc w:val="center"/>
              <w:rPr>
                <w:rFonts w:ascii="Times New Roman" w:hAnsi="Times New Roman" w:cs="Times New Roman"/>
                <w:sz w:val="24"/>
                <w:szCs w:val="24"/>
                <w:lang w:val="uk-UA"/>
              </w:rPr>
            </w:pPr>
            <w:r w:rsidRPr="00BA07B6">
              <w:rPr>
                <w:rFonts w:ascii="Times New Roman" w:hAnsi="Times New Roman" w:cs="Times New Roman"/>
                <w:sz w:val="24"/>
                <w:szCs w:val="24"/>
                <w:lang w:val="uk-UA"/>
              </w:rPr>
              <w:t>1:</w:t>
            </w:r>
            <w:r w:rsidR="002D1C25">
              <w:rPr>
                <w:rFonts w:ascii="Times New Roman" w:hAnsi="Times New Roman" w:cs="Times New Roman"/>
                <w:sz w:val="24"/>
                <w:szCs w:val="24"/>
                <w:lang w:val="uk-UA"/>
              </w:rPr>
              <w:t>5</w:t>
            </w:r>
            <w:r w:rsidRPr="00BA07B6">
              <w:rPr>
                <w:rFonts w:ascii="Times New Roman" w:hAnsi="Times New Roman" w:cs="Times New Roman"/>
                <w:sz w:val="24"/>
                <w:szCs w:val="24"/>
                <w:lang w:val="uk-UA"/>
              </w:rPr>
              <w:t>00</w:t>
            </w:r>
          </w:p>
        </w:tc>
      </w:tr>
      <w:tr w:rsidR="006C35A1" w:rsidRPr="00BA07B6" w14:paraId="1203CC3C" w14:textId="77777777" w:rsidTr="00A1199F">
        <w:tc>
          <w:tcPr>
            <w:tcW w:w="704" w:type="dxa"/>
          </w:tcPr>
          <w:p w14:paraId="690F7BA8" w14:textId="7B8145AD" w:rsidR="006C35A1" w:rsidRPr="00BA07B6" w:rsidRDefault="006C35A1" w:rsidP="006C35A1">
            <w:pPr>
              <w:jc w:val="center"/>
              <w:rPr>
                <w:rFonts w:ascii="Times New Roman" w:hAnsi="Times New Roman" w:cs="Times New Roman"/>
                <w:b/>
                <w:sz w:val="24"/>
                <w:szCs w:val="24"/>
                <w:lang w:val="uk-UA"/>
              </w:rPr>
            </w:pPr>
          </w:p>
        </w:tc>
        <w:tc>
          <w:tcPr>
            <w:tcW w:w="7796" w:type="dxa"/>
          </w:tcPr>
          <w:p w14:paraId="1207BC8B" w14:textId="66A4C2C8" w:rsidR="006C35A1" w:rsidRPr="00BA07B6" w:rsidRDefault="006C35A1" w:rsidP="006C35A1">
            <w:pPr>
              <w:jc w:val="left"/>
              <w:rPr>
                <w:rFonts w:ascii="Times New Roman" w:hAnsi="Times New Roman" w:cs="Times New Roman"/>
                <w:sz w:val="24"/>
                <w:szCs w:val="24"/>
                <w:highlight w:val="yellow"/>
                <w:lang w:val="uk-UA"/>
              </w:rPr>
            </w:pPr>
          </w:p>
        </w:tc>
        <w:tc>
          <w:tcPr>
            <w:tcW w:w="1129" w:type="dxa"/>
          </w:tcPr>
          <w:p w14:paraId="4DD8D22C" w14:textId="44348243" w:rsidR="006C35A1" w:rsidRPr="00BA07B6" w:rsidRDefault="006C35A1" w:rsidP="006C35A1">
            <w:pPr>
              <w:rPr>
                <w:rFonts w:ascii="Times New Roman" w:hAnsi="Times New Roman" w:cs="Times New Roman"/>
                <w:sz w:val="24"/>
                <w:szCs w:val="24"/>
                <w:lang w:val="uk-UA"/>
              </w:rPr>
            </w:pPr>
          </w:p>
        </w:tc>
      </w:tr>
    </w:tbl>
    <w:p w14:paraId="36BEE301" w14:textId="77777777" w:rsidR="001B44A4" w:rsidRPr="00BA07B6" w:rsidRDefault="001B44A4" w:rsidP="001B44A4">
      <w:pPr>
        <w:rPr>
          <w:rFonts w:ascii="Times New Roman" w:hAnsi="Times New Roman" w:cs="Times New Roman"/>
          <w:sz w:val="24"/>
          <w:szCs w:val="24"/>
          <w:lang w:val="uk-UA"/>
        </w:rPr>
      </w:pPr>
    </w:p>
    <w:p w14:paraId="54176299" w14:textId="3D3DBEC8" w:rsidR="001B44A4" w:rsidRDefault="001B44A4" w:rsidP="001B44A4">
      <w:pPr>
        <w:rPr>
          <w:rFonts w:ascii="Times New Roman" w:hAnsi="Times New Roman" w:cs="Times New Roman"/>
          <w:sz w:val="24"/>
          <w:szCs w:val="24"/>
          <w:lang w:val="uk-UA"/>
        </w:rPr>
      </w:pPr>
    </w:p>
    <w:p w14:paraId="04CCCC36" w14:textId="3FC2E705" w:rsidR="002D1C25" w:rsidRDefault="002D1C25" w:rsidP="001B44A4">
      <w:pPr>
        <w:rPr>
          <w:rFonts w:ascii="Times New Roman" w:hAnsi="Times New Roman" w:cs="Times New Roman"/>
          <w:sz w:val="24"/>
          <w:szCs w:val="24"/>
          <w:lang w:val="uk-UA"/>
        </w:rPr>
      </w:pPr>
    </w:p>
    <w:p w14:paraId="33257585" w14:textId="3F1A4CD4" w:rsidR="002D1C25" w:rsidRDefault="002D1C25" w:rsidP="001B44A4">
      <w:pPr>
        <w:rPr>
          <w:rFonts w:ascii="Times New Roman" w:hAnsi="Times New Roman" w:cs="Times New Roman"/>
          <w:sz w:val="24"/>
          <w:szCs w:val="24"/>
          <w:lang w:val="uk-UA"/>
        </w:rPr>
      </w:pPr>
    </w:p>
    <w:p w14:paraId="6F022EDD" w14:textId="41CCC9EC" w:rsidR="002D1C25" w:rsidRDefault="002D1C25" w:rsidP="001B44A4">
      <w:pPr>
        <w:rPr>
          <w:rFonts w:ascii="Times New Roman" w:hAnsi="Times New Roman" w:cs="Times New Roman"/>
          <w:sz w:val="24"/>
          <w:szCs w:val="24"/>
          <w:lang w:val="uk-UA"/>
        </w:rPr>
      </w:pPr>
    </w:p>
    <w:p w14:paraId="686B4377" w14:textId="77777777" w:rsidR="002D1C25" w:rsidRPr="00BA07B6" w:rsidRDefault="002D1C25" w:rsidP="001B44A4">
      <w:pPr>
        <w:rPr>
          <w:rFonts w:ascii="Times New Roman" w:hAnsi="Times New Roman" w:cs="Times New Roman"/>
          <w:sz w:val="24"/>
          <w:szCs w:val="24"/>
          <w:lang w:val="uk-UA"/>
        </w:rPr>
      </w:pPr>
    </w:p>
    <w:p w14:paraId="2D6AC8C5" w14:textId="77777777" w:rsidR="00347D35" w:rsidRPr="00BA07B6" w:rsidRDefault="00347D35" w:rsidP="002D1C25">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ЗМІСТ</w:t>
      </w:r>
    </w:p>
    <w:p w14:paraId="74A507DA" w14:textId="77777777" w:rsidR="009455F5" w:rsidRPr="00BA07B6" w:rsidRDefault="009455F5" w:rsidP="009455F5">
      <w:pPr>
        <w:rPr>
          <w:rFonts w:ascii="Times New Roman" w:hAnsi="Times New Roman" w:cs="Times New Roman"/>
          <w:sz w:val="24"/>
          <w:szCs w:val="24"/>
          <w:lang w:val="uk-UA"/>
        </w:rPr>
      </w:pPr>
    </w:p>
    <w:p w14:paraId="7A2B31AD" w14:textId="2FBAB13C"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Вступ</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3</w:t>
      </w:r>
    </w:p>
    <w:p w14:paraId="661DA0DF" w14:textId="0AF02D88"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Природні, соціально-економічні і містобудівні умови</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4</w:t>
      </w:r>
    </w:p>
    <w:p w14:paraId="19B181ED" w14:textId="7A7BBD2D"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Оцінка існуючої ситуації</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6</w:t>
      </w:r>
    </w:p>
    <w:p w14:paraId="49D21EB0" w14:textId="68EA55B1"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Функціональне використання території</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7</w:t>
      </w:r>
    </w:p>
    <w:p w14:paraId="1CF02B9E" w14:textId="138C4BA1"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Пропозиції щодо встановлення режиму забудови території</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7</w:t>
      </w:r>
    </w:p>
    <w:p w14:paraId="44C61288" w14:textId="50C37B64"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Основні принципи планувально-просторової організації території</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7</w:t>
      </w:r>
    </w:p>
    <w:p w14:paraId="7DC1C5D7" w14:textId="1A0748B6"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Житловий фонд та розселення</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7</w:t>
      </w:r>
    </w:p>
    <w:p w14:paraId="0DCFD287" w14:textId="7407E1A4"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Система культурно-побутового обслуговування населення</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8</w:t>
      </w:r>
    </w:p>
    <w:p w14:paraId="78CC3D9C" w14:textId="53943590"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Вулично-дорожня мережа, транспортне обслуговування, організація руху транспорту, пішоходів та велосипедних доріжок, розміщення гаражів і автостоянок</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8</w:t>
      </w:r>
    </w:p>
    <w:p w14:paraId="703C4BBA" w14:textId="29A0C896"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Інженерна підготовка території та інженерний захист території</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9</w:t>
      </w:r>
    </w:p>
    <w:p w14:paraId="5431FF28" w14:textId="4C8EE59E"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Інженерне забезпечення, розміщення інженерних мереж, споруд</w:t>
      </w:r>
      <w:r w:rsidRPr="00BA07B6">
        <w:rPr>
          <w:rFonts w:ascii="Times New Roman" w:hAnsi="Times New Roman" w:cs="Times New Roman"/>
          <w:sz w:val="24"/>
          <w:szCs w:val="24"/>
          <w:lang w:val="uk-UA"/>
        </w:rPr>
        <w:tab/>
      </w:r>
      <w:r w:rsidRPr="00BA07B6">
        <w:rPr>
          <w:rFonts w:ascii="Times New Roman" w:hAnsi="Times New Roman" w:cs="Times New Roman"/>
          <w:b/>
          <w:sz w:val="24"/>
          <w:szCs w:val="24"/>
          <w:lang w:val="uk-UA"/>
        </w:rPr>
        <w:t>1</w:t>
      </w:r>
      <w:r w:rsidR="002D1C25">
        <w:rPr>
          <w:rFonts w:ascii="Times New Roman" w:hAnsi="Times New Roman" w:cs="Times New Roman"/>
          <w:b/>
          <w:sz w:val="24"/>
          <w:szCs w:val="24"/>
          <w:lang w:val="uk-UA"/>
        </w:rPr>
        <w:t>0</w:t>
      </w:r>
    </w:p>
    <w:p w14:paraId="600AB9E8" w14:textId="67B783B5"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Комплексний благоустрій та озеленення території</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14</w:t>
      </w:r>
    </w:p>
    <w:p w14:paraId="442A7719" w14:textId="77777777" w:rsidR="009C0952"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Містобудівні заходи щодо поліпшення стану навколишнього середовища</w:t>
      </w:r>
    </w:p>
    <w:p w14:paraId="168AE33C" w14:textId="2293E21C" w:rsidR="009455F5" w:rsidRPr="00BA07B6" w:rsidRDefault="009C0952" w:rsidP="009C0952">
      <w:pPr>
        <w:pStyle w:val="a4"/>
        <w:tabs>
          <w:tab w:val="right" w:pos="9639"/>
        </w:tabs>
        <w:ind w:left="567" w:right="1134"/>
        <w:rPr>
          <w:rFonts w:ascii="Times New Roman" w:hAnsi="Times New Roman" w:cs="Times New Roman"/>
          <w:sz w:val="24"/>
          <w:szCs w:val="24"/>
          <w:lang w:val="uk-UA"/>
        </w:rPr>
      </w:pPr>
      <w:r w:rsidRPr="00BA07B6">
        <w:rPr>
          <w:rFonts w:ascii="Times New Roman" w:hAnsi="Times New Roman" w:cs="Times New Roman"/>
          <w:sz w:val="24"/>
          <w:szCs w:val="24"/>
          <w:lang w:val="uk-UA"/>
        </w:rPr>
        <w:t>(Стратегічна екологічна оцінка)</w:t>
      </w:r>
      <w:r w:rsidR="009455F5"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15</w:t>
      </w:r>
    </w:p>
    <w:p w14:paraId="693C2220" w14:textId="7DA361F1"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Заходи щодо реалізації детального плану території на етап від 3 років до 7 років</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19</w:t>
      </w:r>
    </w:p>
    <w:p w14:paraId="42F621B5" w14:textId="24526DA2"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Техніко-економічні показники детального плану території житлового кварталу</w:t>
      </w:r>
      <w:r w:rsidRPr="00BA07B6">
        <w:rPr>
          <w:rFonts w:ascii="Times New Roman" w:hAnsi="Times New Roman" w:cs="Times New Roman"/>
          <w:sz w:val="24"/>
          <w:szCs w:val="24"/>
          <w:lang w:val="uk-UA"/>
        </w:rPr>
        <w:tab/>
      </w:r>
      <w:r w:rsidR="002D1C25">
        <w:rPr>
          <w:rFonts w:ascii="Times New Roman" w:hAnsi="Times New Roman" w:cs="Times New Roman"/>
          <w:b/>
          <w:sz w:val="24"/>
          <w:szCs w:val="24"/>
          <w:lang w:val="uk-UA"/>
        </w:rPr>
        <w:t>19</w:t>
      </w:r>
    </w:p>
    <w:p w14:paraId="7777EECC" w14:textId="28617D58" w:rsidR="00363C3B" w:rsidRPr="00BA07B6" w:rsidRDefault="00363C3B"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Містобудівні умови і обмеження забудови земельної ділянки</w:t>
      </w:r>
      <w:r w:rsidRPr="00BA07B6">
        <w:rPr>
          <w:rFonts w:ascii="Times New Roman" w:hAnsi="Times New Roman" w:cs="Times New Roman"/>
          <w:sz w:val="24"/>
          <w:szCs w:val="24"/>
          <w:lang w:val="uk-UA"/>
        </w:rPr>
        <w:tab/>
      </w:r>
      <w:r w:rsidR="0004352E" w:rsidRPr="00BA07B6">
        <w:rPr>
          <w:rFonts w:ascii="Times New Roman" w:hAnsi="Times New Roman" w:cs="Times New Roman"/>
          <w:b/>
          <w:sz w:val="24"/>
          <w:szCs w:val="24"/>
          <w:lang w:val="uk-UA"/>
        </w:rPr>
        <w:t>2</w:t>
      </w:r>
      <w:r w:rsidR="002D1C25">
        <w:rPr>
          <w:rFonts w:ascii="Times New Roman" w:hAnsi="Times New Roman" w:cs="Times New Roman"/>
          <w:b/>
          <w:sz w:val="24"/>
          <w:szCs w:val="24"/>
          <w:lang w:val="uk-UA"/>
        </w:rPr>
        <w:t>0</w:t>
      </w:r>
    </w:p>
    <w:p w14:paraId="4F110457" w14:textId="3CFCF839" w:rsidR="009455F5" w:rsidRPr="00BA07B6" w:rsidRDefault="009455F5" w:rsidP="009455F5">
      <w:pPr>
        <w:pStyle w:val="a4"/>
        <w:numPr>
          <w:ilvl w:val="0"/>
          <w:numId w:val="31"/>
        </w:numPr>
        <w:tabs>
          <w:tab w:val="right" w:pos="9639"/>
        </w:tabs>
        <w:ind w:left="567" w:righ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Графічні матеріали</w:t>
      </w:r>
      <w:r w:rsidRPr="00BA07B6">
        <w:rPr>
          <w:rFonts w:ascii="Times New Roman" w:hAnsi="Times New Roman" w:cs="Times New Roman"/>
          <w:sz w:val="24"/>
          <w:szCs w:val="24"/>
          <w:lang w:val="uk-UA"/>
        </w:rPr>
        <w:tab/>
      </w:r>
      <w:r w:rsidR="0004352E" w:rsidRPr="00BA07B6">
        <w:rPr>
          <w:rFonts w:ascii="Times New Roman" w:hAnsi="Times New Roman" w:cs="Times New Roman"/>
          <w:b/>
          <w:sz w:val="24"/>
          <w:szCs w:val="24"/>
          <w:lang w:val="uk-UA"/>
        </w:rPr>
        <w:t>2</w:t>
      </w:r>
      <w:r w:rsidR="002D1C25">
        <w:rPr>
          <w:rFonts w:ascii="Times New Roman" w:hAnsi="Times New Roman" w:cs="Times New Roman"/>
          <w:b/>
          <w:sz w:val="24"/>
          <w:szCs w:val="24"/>
          <w:lang w:val="uk-UA"/>
        </w:rPr>
        <w:t>2</w:t>
      </w:r>
    </w:p>
    <w:p w14:paraId="5AE05DBD" w14:textId="77777777" w:rsidR="00363C3B" w:rsidRPr="00BA07B6" w:rsidRDefault="00363C3B" w:rsidP="009455F5">
      <w:pPr>
        <w:tabs>
          <w:tab w:val="left" w:pos="9072"/>
        </w:tabs>
        <w:ind w:left="567" w:hanging="567"/>
        <w:rPr>
          <w:rFonts w:ascii="Times New Roman" w:hAnsi="Times New Roman" w:cs="Times New Roman"/>
          <w:sz w:val="24"/>
          <w:szCs w:val="24"/>
          <w:lang w:val="uk-UA"/>
        </w:rPr>
      </w:pPr>
    </w:p>
    <w:p w14:paraId="6C78F738" w14:textId="77777777" w:rsidR="00347D35" w:rsidRPr="00BA07B6" w:rsidRDefault="00347D35" w:rsidP="00347D35">
      <w:pPr>
        <w:rPr>
          <w:rFonts w:ascii="Times New Roman" w:hAnsi="Times New Roman" w:cs="Times New Roman"/>
          <w:sz w:val="24"/>
          <w:szCs w:val="24"/>
          <w:lang w:val="uk-UA"/>
        </w:rPr>
      </w:pPr>
    </w:p>
    <w:p w14:paraId="77B11E32" w14:textId="77777777" w:rsidR="00290D70" w:rsidRPr="00BA07B6" w:rsidRDefault="00290D70" w:rsidP="00CB0AFB">
      <w:pPr>
        <w:rPr>
          <w:rFonts w:ascii="Times New Roman" w:hAnsi="Times New Roman" w:cs="Times New Roman"/>
          <w:sz w:val="24"/>
          <w:szCs w:val="24"/>
          <w:lang w:val="uk-UA"/>
        </w:rPr>
        <w:sectPr w:rsidR="00290D70" w:rsidRPr="00BA07B6" w:rsidSect="003C20C0">
          <w:headerReference w:type="default" r:id="rId12"/>
          <w:footerReference w:type="default" r:id="rId13"/>
          <w:headerReference w:type="first" r:id="rId14"/>
          <w:footerReference w:type="first" r:id="rId15"/>
          <w:pgSz w:w="11907" w:h="16840" w:code="9"/>
          <w:pgMar w:top="1418" w:right="1134" w:bottom="1134" w:left="1134" w:header="709" w:footer="709" w:gutter="0"/>
          <w:cols w:space="708"/>
          <w:docGrid w:linePitch="360"/>
        </w:sectPr>
      </w:pPr>
    </w:p>
    <w:p w14:paraId="60E051EF" w14:textId="10962583" w:rsidR="00356BC2" w:rsidRPr="00BA07B6" w:rsidRDefault="00356BC2" w:rsidP="00B63C54">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1.ВСТУП</w:t>
      </w:r>
    </w:p>
    <w:p w14:paraId="18B41BB6" w14:textId="77777777" w:rsidR="00356BC2" w:rsidRPr="00BA07B6" w:rsidRDefault="00356BC2" w:rsidP="00356BC2">
      <w:pPr>
        <w:rPr>
          <w:rFonts w:ascii="Times New Roman" w:hAnsi="Times New Roman" w:cs="Times New Roman"/>
          <w:sz w:val="24"/>
          <w:szCs w:val="24"/>
          <w:lang w:val="uk-UA"/>
        </w:rPr>
      </w:pPr>
    </w:p>
    <w:p w14:paraId="47660958" w14:textId="04612631" w:rsidR="00180867" w:rsidRPr="00BA07B6" w:rsidRDefault="00180867" w:rsidP="00180867">
      <w:pPr>
        <w:pStyle w:val="32"/>
        <w:shd w:val="clear" w:color="auto" w:fill="auto"/>
        <w:jc w:val="both"/>
        <w:rPr>
          <w:rFonts w:ascii="Times New Roman" w:hAnsi="Times New Roman" w:cs="Times New Roman"/>
          <w:b w:val="0"/>
          <w:bCs w:val="0"/>
          <w:sz w:val="24"/>
          <w:szCs w:val="24"/>
          <w:lang w:val="uk-UA"/>
        </w:rPr>
      </w:pPr>
      <w:r w:rsidRPr="00BA07B6">
        <w:rPr>
          <w:rFonts w:ascii="Times New Roman" w:hAnsi="Times New Roman" w:cs="Times New Roman"/>
          <w:sz w:val="24"/>
          <w:szCs w:val="24"/>
          <w:lang w:val="uk-UA"/>
        </w:rPr>
        <w:t xml:space="preserve">   </w:t>
      </w:r>
      <w:r w:rsidR="00A366F5" w:rsidRPr="00BA07B6">
        <w:rPr>
          <w:rFonts w:ascii="Times New Roman" w:hAnsi="Times New Roman" w:cs="Times New Roman"/>
          <w:sz w:val="24"/>
          <w:szCs w:val="24"/>
          <w:lang w:val="uk-UA"/>
        </w:rPr>
        <w:t xml:space="preserve"> </w:t>
      </w:r>
      <w:r w:rsidR="00015AFD" w:rsidRPr="00BA07B6">
        <w:rPr>
          <w:rFonts w:ascii="Times New Roman" w:hAnsi="Times New Roman" w:cs="Times New Roman"/>
          <w:b w:val="0"/>
          <w:bCs w:val="0"/>
          <w:sz w:val="24"/>
          <w:szCs w:val="24"/>
          <w:lang w:val="uk-UA"/>
        </w:rPr>
        <w:t>Д</w:t>
      </w:r>
      <w:r w:rsidR="00A366F5" w:rsidRPr="00BA07B6">
        <w:rPr>
          <w:rFonts w:ascii="Times New Roman" w:hAnsi="Times New Roman" w:cs="Times New Roman"/>
          <w:b w:val="0"/>
          <w:bCs w:val="0"/>
          <w:sz w:val="24"/>
          <w:szCs w:val="24"/>
          <w:lang w:val="uk-UA" w:eastAsia="ru-RU" w:bidi="ru-RU"/>
        </w:rPr>
        <w:t>етальн</w:t>
      </w:r>
      <w:r w:rsidR="00015AFD" w:rsidRPr="00BA07B6">
        <w:rPr>
          <w:rFonts w:ascii="Times New Roman" w:hAnsi="Times New Roman" w:cs="Times New Roman"/>
          <w:b w:val="0"/>
          <w:bCs w:val="0"/>
          <w:sz w:val="24"/>
          <w:szCs w:val="24"/>
          <w:lang w:val="uk-UA" w:eastAsia="ru-RU" w:bidi="ru-RU"/>
        </w:rPr>
        <w:t>ий</w:t>
      </w:r>
      <w:r w:rsidR="00A366F5" w:rsidRPr="00BA07B6">
        <w:rPr>
          <w:rFonts w:ascii="Times New Roman" w:hAnsi="Times New Roman" w:cs="Times New Roman"/>
          <w:b w:val="0"/>
          <w:bCs w:val="0"/>
          <w:sz w:val="24"/>
          <w:szCs w:val="24"/>
          <w:lang w:val="uk-UA" w:eastAsia="ru-RU" w:bidi="ru-RU"/>
        </w:rPr>
        <w:t xml:space="preserve"> план </w:t>
      </w:r>
      <w:r w:rsidR="00A366F5" w:rsidRPr="00BA07B6">
        <w:rPr>
          <w:rFonts w:ascii="Times New Roman" w:hAnsi="Times New Roman" w:cs="Times New Roman"/>
          <w:b w:val="0"/>
          <w:bCs w:val="0"/>
          <w:sz w:val="24"/>
          <w:szCs w:val="24"/>
          <w:lang w:val="uk-UA" w:eastAsia="uk-UA" w:bidi="uk-UA"/>
        </w:rPr>
        <w:t xml:space="preserve">території, </w:t>
      </w:r>
      <w:r w:rsidR="00A366F5" w:rsidRPr="00BA07B6">
        <w:rPr>
          <w:rFonts w:ascii="Times New Roman" w:hAnsi="Times New Roman" w:cs="Times New Roman"/>
          <w:b w:val="0"/>
          <w:bCs w:val="0"/>
          <w:sz w:val="24"/>
          <w:szCs w:val="24"/>
          <w:lang w:val="uk-UA" w:eastAsia="ru-RU" w:bidi="ru-RU"/>
        </w:rPr>
        <w:t>що розташован</w:t>
      </w:r>
      <w:r w:rsidR="00031D35">
        <w:rPr>
          <w:rFonts w:ascii="Times New Roman" w:hAnsi="Times New Roman" w:cs="Times New Roman"/>
          <w:b w:val="0"/>
          <w:bCs w:val="0"/>
          <w:sz w:val="24"/>
          <w:szCs w:val="24"/>
          <w:lang w:val="uk-UA" w:eastAsia="ru-RU" w:bidi="ru-RU"/>
        </w:rPr>
        <w:t>о</w:t>
      </w:r>
      <w:r w:rsidR="00A366F5" w:rsidRPr="00BA07B6">
        <w:rPr>
          <w:rFonts w:ascii="Times New Roman" w:hAnsi="Times New Roman" w:cs="Times New Roman"/>
          <w:b w:val="0"/>
          <w:bCs w:val="0"/>
          <w:sz w:val="24"/>
          <w:szCs w:val="24"/>
          <w:lang w:val="uk-UA" w:eastAsia="ru-RU" w:bidi="ru-RU"/>
        </w:rPr>
        <w:t xml:space="preserve"> в м. Буча</w:t>
      </w:r>
      <w:r w:rsidR="00031D35">
        <w:rPr>
          <w:rFonts w:ascii="Times New Roman" w:hAnsi="Times New Roman" w:cs="Times New Roman"/>
          <w:b w:val="0"/>
          <w:bCs w:val="0"/>
          <w:sz w:val="24"/>
          <w:szCs w:val="24"/>
          <w:lang w:val="uk-UA" w:eastAsia="ru-RU" w:bidi="ru-RU"/>
        </w:rPr>
        <w:t>,</w:t>
      </w:r>
      <w:r w:rsidR="00A366F5" w:rsidRPr="00BA07B6">
        <w:rPr>
          <w:rFonts w:ascii="Times New Roman" w:hAnsi="Times New Roman" w:cs="Times New Roman"/>
          <w:sz w:val="24"/>
          <w:szCs w:val="24"/>
          <w:lang w:val="uk-UA" w:eastAsia="ru-RU" w:bidi="ru-RU"/>
        </w:rPr>
        <w:t xml:space="preserve"> </w:t>
      </w:r>
      <w:r w:rsidRPr="00BA07B6">
        <w:rPr>
          <w:rFonts w:ascii="Times New Roman" w:hAnsi="Times New Roman" w:cs="Times New Roman"/>
          <w:sz w:val="24"/>
          <w:szCs w:val="24"/>
          <w:lang w:val="uk-UA" w:eastAsia="ru-RU" w:bidi="ru-RU"/>
        </w:rPr>
        <w:t xml:space="preserve"> </w:t>
      </w:r>
      <w:r w:rsidRPr="00BA07B6">
        <w:rPr>
          <w:rFonts w:ascii="Times New Roman" w:hAnsi="Times New Roman" w:cs="Times New Roman"/>
          <w:b w:val="0"/>
          <w:bCs w:val="0"/>
          <w:color w:val="000000"/>
          <w:sz w:val="24"/>
          <w:szCs w:val="24"/>
          <w:lang w:val="uk-UA" w:eastAsia="uk-UA" w:bidi="uk-UA"/>
        </w:rPr>
        <w:t>в межах вул. Горького, колій Південно-Західної залізниці та залізничного вокзалу</w:t>
      </w:r>
      <w:r w:rsidR="00A366F5" w:rsidRPr="00BA07B6">
        <w:rPr>
          <w:rFonts w:ascii="Times New Roman" w:hAnsi="Times New Roman" w:cs="Times New Roman"/>
          <w:b w:val="0"/>
          <w:bCs w:val="0"/>
          <w:sz w:val="24"/>
          <w:szCs w:val="24"/>
          <w:lang w:val="uk-UA" w:eastAsia="uk-UA" w:bidi="uk-UA"/>
        </w:rPr>
        <w:t xml:space="preserve">, орієнтовною </w:t>
      </w:r>
      <w:r w:rsidR="00A366F5" w:rsidRPr="00BA07B6">
        <w:rPr>
          <w:rFonts w:ascii="Times New Roman" w:hAnsi="Times New Roman" w:cs="Times New Roman"/>
          <w:b w:val="0"/>
          <w:bCs w:val="0"/>
          <w:sz w:val="24"/>
          <w:szCs w:val="24"/>
          <w:lang w:val="uk-UA" w:eastAsia="ru-RU" w:bidi="ru-RU"/>
        </w:rPr>
        <w:t xml:space="preserve">площею </w:t>
      </w:r>
      <w:r w:rsidRPr="00BA07B6">
        <w:rPr>
          <w:rFonts w:ascii="Times New Roman" w:hAnsi="Times New Roman" w:cs="Times New Roman"/>
          <w:b w:val="0"/>
          <w:bCs w:val="0"/>
          <w:sz w:val="24"/>
          <w:szCs w:val="24"/>
          <w:lang w:val="uk-UA" w:eastAsia="ru-RU" w:bidi="ru-RU"/>
        </w:rPr>
        <w:t>0</w:t>
      </w:r>
      <w:r w:rsidR="00A366F5" w:rsidRPr="00BA07B6">
        <w:rPr>
          <w:rFonts w:ascii="Times New Roman" w:hAnsi="Times New Roman" w:cs="Times New Roman"/>
          <w:b w:val="0"/>
          <w:bCs w:val="0"/>
          <w:sz w:val="24"/>
          <w:szCs w:val="24"/>
          <w:lang w:val="uk-UA" w:eastAsia="ru-RU" w:bidi="ru-RU"/>
        </w:rPr>
        <w:t>,</w:t>
      </w:r>
      <w:r w:rsidRPr="00BA07B6">
        <w:rPr>
          <w:rFonts w:ascii="Times New Roman" w:hAnsi="Times New Roman" w:cs="Times New Roman"/>
          <w:b w:val="0"/>
          <w:bCs w:val="0"/>
          <w:sz w:val="24"/>
          <w:szCs w:val="24"/>
          <w:lang w:val="uk-UA" w:eastAsia="ru-RU" w:bidi="ru-RU"/>
        </w:rPr>
        <w:t>8</w:t>
      </w:r>
      <w:r w:rsidR="008B2411">
        <w:rPr>
          <w:rFonts w:ascii="Times New Roman" w:hAnsi="Times New Roman" w:cs="Times New Roman"/>
          <w:b w:val="0"/>
          <w:bCs w:val="0"/>
          <w:sz w:val="24"/>
          <w:szCs w:val="24"/>
          <w:lang w:val="uk-UA" w:eastAsia="ru-RU" w:bidi="ru-RU"/>
        </w:rPr>
        <w:t>6</w:t>
      </w:r>
      <w:r w:rsidR="00A366F5" w:rsidRPr="00BA07B6">
        <w:rPr>
          <w:rFonts w:ascii="Times New Roman" w:hAnsi="Times New Roman" w:cs="Times New Roman"/>
          <w:b w:val="0"/>
          <w:bCs w:val="0"/>
          <w:sz w:val="24"/>
          <w:szCs w:val="24"/>
          <w:lang w:val="uk-UA" w:eastAsia="ru-RU" w:bidi="ru-RU"/>
        </w:rPr>
        <w:t xml:space="preserve"> га для </w:t>
      </w:r>
      <w:r w:rsidRPr="00BA07B6">
        <w:rPr>
          <w:rFonts w:ascii="Times New Roman" w:hAnsi="Times New Roman" w:cs="Times New Roman"/>
          <w:b w:val="0"/>
          <w:bCs w:val="0"/>
          <w:color w:val="000000"/>
          <w:sz w:val="24"/>
          <w:szCs w:val="24"/>
          <w:lang w:val="uk-UA" w:eastAsia="uk-UA" w:bidi="uk-UA"/>
        </w:rPr>
        <w:t>будівництва та обслуговування об'єктів транспортної інфраструктури (автовокзал) та об'єктів торг</w:t>
      </w:r>
      <w:r w:rsidR="00031D35">
        <w:rPr>
          <w:rFonts w:ascii="Times New Roman" w:hAnsi="Times New Roman" w:cs="Times New Roman"/>
          <w:b w:val="0"/>
          <w:bCs w:val="0"/>
          <w:color w:val="000000"/>
          <w:sz w:val="24"/>
          <w:szCs w:val="24"/>
          <w:lang w:val="uk-UA" w:eastAsia="uk-UA" w:bidi="uk-UA"/>
        </w:rPr>
        <w:t>о</w:t>
      </w:r>
      <w:r w:rsidRPr="00BA07B6">
        <w:rPr>
          <w:rFonts w:ascii="Times New Roman" w:hAnsi="Times New Roman" w:cs="Times New Roman"/>
          <w:b w:val="0"/>
          <w:bCs w:val="0"/>
          <w:color w:val="000000"/>
          <w:sz w:val="24"/>
          <w:szCs w:val="24"/>
          <w:lang w:val="uk-UA" w:eastAsia="uk-UA" w:bidi="uk-UA"/>
        </w:rPr>
        <w:t>вельного і побутового призначення</w:t>
      </w:r>
      <w:r w:rsidRPr="00BA07B6">
        <w:rPr>
          <w:rFonts w:ascii="Times New Roman" w:hAnsi="Times New Roman" w:cs="Times New Roman"/>
          <w:b w:val="0"/>
          <w:bCs w:val="0"/>
          <w:sz w:val="24"/>
          <w:szCs w:val="24"/>
          <w:lang w:val="uk-UA" w:eastAsia="ru-RU" w:bidi="ru-RU"/>
        </w:rPr>
        <w:t xml:space="preserve"> </w:t>
      </w:r>
      <w:r w:rsidR="00356BC2" w:rsidRPr="00BA07B6">
        <w:rPr>
          <w:rFonts w:ascii="Times New Roman" w:hAnsi="Times New Roman" w:cs="Times New Roman"/>
          <w:b w:val="0"/>
          <w:bCs w:val="0"/>
          <w:sz w:val="24"/>
          <w:szCs w:val="24"/>
          <w:lang w:val="uk-UA"/>
        </w:rPr>
        <w:t>розроблен</w:t>
      </w:r>
      <w:r w:rsidR="006217C9" w:rsidRPr="00BA07B6">
        <w:rPr>
          <w:rFonts w:ascii="Times New Roman" w:hAnsi="Times New Roman" w:cs="Times New Roman"/>
          <w:b w:val="0"/>
          <w:bCs w:val="0"/>
          <w:sz w:val="24"/>
          <w:szCs w:val="24"/>
          <w:lang w:val="uk-UA"/>
        </w:rPr>
        <w:t>о</w:t>
      </w:r>
      <w:r w:rsidR="00356BC2" w:rsidRPr="00BA07B6">
        <w:rPr>
          <w:rFonts w:ascii="Times New Roman" w:hAnsi="Times New Roman" w:cs="Times New Roman"/>
          <w:b w:val="0"/>
          <w:bCs w:val="0"/>
          <w:sz w:val="24"/>
          <w:szCs w:val="24"/>
          <w:lang w:val="uk-UA"/>
        </w:rPr>
        <w:t xml:space="preserve"> </w:t>
      </w:r>
      <w:r w:rsidR="00336209" w:rsidRPr="00BA07B6">
        <w:rPr>
          <w:rFonts w:ascii="Times New Roman" w:hAnsi="Times New Roman" w:cs="Times New Roman"/>
          <w:b w:val="0"/>
          <w:bCs w:val="0"/>
          <w:sz w:val="24"/>
          <w:szCs w:val="24"/>
          <w:lang w:val="uk-UA"/>
        </w:rPr>
        <w:t>ФОП Новохатня</w:t>
      </w:r>
      <w:r w:rsidRPr="00BA07B6">
        <w:rPr>
          <w:rFonts w:ascii="Times New Roman" w:hAnsi="Times New Roman" w:cs="Times New Roman"/>
          <w:b w:val="0"/>
          <w:bCs w:val="0"/>
          <w:sz w:val="24"/>
          <w:szCs w:val="24"/>
          <w:lang w:val="uk-UA"/>
        </w:rPr>
        <w:t>.</w:t>
      </w:r>
    </w:p>
    <w:p w14:paraId="5097DF72" w14:textId="174D7062" w:rsidR="00356BC2" w:rsidRPr="00BA07B6" w:rsidRDefault="00180867" w:rsidP="00180867">
      <w:pPr>
        <w:pStyle w:val="32"/>
        <w:shd w:val="clear" w:color="auto" w:fill="auto"/>
        <w:jc w:val="both"/>
        <w:rPr>
          <w:rFonts w:ascii="Times New Roman" w:hAnsi="Times New Roman" w:cs="Times New Roman"/>
          <w:b w:val="0"/>
          <w:color w:val="000000"/>
          <w:sz w:val="24"/>
          <w:szCs w:val="24"/>
          <w:lang w:val="uk-UA" w:eastAsia="uk-UA" w:bidi="uk-UA"/>
        </w:rPr>
      </w:pPr>
      <w:r w:rsidRPr="00BA07B6">
        <w:rPr>
          <w:rFonts w:ascii="Times New Roman" w:hAnsi="Times New Roman" w:cs="Times New Roman"/>
          <w:b w:val="0"/>
          <w:bCs w:val="0"/>
          <w:sz w:val="24"/>
          <w:szCs w:val="24"/>
          <w:lang w:val="uk-UA"/>
        </w:rPr>
        <w:t xml:space="preserve">     </w:t>
      </w:r>
      <w:r w:rsidR="00356BC2" w:rsidRPr="00BA07B6">
        <w:rPr>
          <w:rFonts w:ascii="Times New Roman" w:hAnsi="Times New Roman" w:cs="Times New Roman"/>
          <w:b w:val="0"/>
          <w:bCs w:val="0"/>
          <w:sz w:val="24"/>
          <w:szCs w:val="24"/>
          <w:lang w:val="uk-UA"/>
        </w:rPr>
        <w:t xml:space="preserve"> Головний архітектор проекту Третяк М.Е</w:t>
      </w:r>
      <w:r w:rsidR="00542146" w:rsidRPr="00BA07B6">
        <w:rPr>
          <w:rFonts w:ascii="Times New Roman" w:hAnsi="Times New Roman" w:cs="Times New Roman"/>
          <w:b w:val="0"/>
          <w:bCs w:val="0"/>
          <w:sz w:val="24"/>
          <w:szCs w:val="24"/>
          <w:lang w:val="uk-UA"/>
        </w:rPr>
        <w:t>,</w:t>
      </w:r>
      <w:r w:rsidR="00356BC2" w:rsidRPr="00BA07B6">
        <w:rPr>
          <w:rFonts w:ascii="Times New Roman" w:hAnsi="Times New Roman" w:cs="Times New Roman"/>
          <w:b w:val="0"/>
          <w:bCs w:val="0"/>
          <w:sz w:val="24"/>
          <w:szCs w:val="24"/>
          <w:lang w:val="uk-UA"/>
        </w:rPr>
        <w:t xml:space="preserve"> сертифікат серії АА №002004 від 19.11.2013 р.</w:t>
      </w:r>
      <w:r w:rsidR="00542146" w:rsidRPr="00BA07B6">
        <w:rPr>
          <w:rFonts w:ascii="Times New Roman" w:hAnsi="Times New Roman" w:cs="Times New Roman"/>
          <w:b w:val="0"/>
          <w:bCs w:val="0"/>
          <w:sz w:val="24"/>
          <w:szCs w:val="24"/>
          <w:lang w:val="uk-UA"/>
        </w:rPr>
        <w:t>,</w:t>
      </w:r>
      <w:r w:rsidR="00356BC2" w:rsidRPr="00BA07B6">
        <w:rPr>
          <w:rFonts w:ascii="Times New Roman" w:hAnsi="Times New Roman" w:cs="Times New Roman"/>
          <w:b w:val="0"/>
          <w:bCs w:val="0"/>
          <w:sz w:val="24"/>
          <w:szCs w:val="24"/>
          <w:lang w:val="uk-UA"/>
        </w:rPr>
        <w:t xml:space="preserve"> на замовлення</w:t>
      </w:r>
      <w:r w:rsidR="00A366F5" w:rsidRPr="00BA07B6">
        <w:rPr>
          <w:rFonts w:ascii="Times New Roman" w:hAnsi="Times New Roman" w:cs="Times New Roman"/>
          <w:b w:val="0"/>
          <w:bCs w:val="0"/>
          <w:sz w:val="24"/>
          <w:szCs w:val="24"/>
          <w:lang w:val="uk-UA"/>
        </w:rPr>
        <w:t xml:space="preserve"> </w:t>
      </w:r>
      <w:r w:rsidRPr="00BA07B6">
        <w:rPr>
          <w:rFonts w:ascii="Times New Roman" w:hAnsi="Times New Roman" w:cs="Times New Roman"/>
          <w:b w:val="0"/>
          <w:bCs w:val="0"/>
          <w:sz w:val="24"/>
          <w:szCs w:val="24"/>
          <w:lang w:val="uk-UA"/>
        </w:rPr>
        <w:t>КП "Бучабудзамовник"</w:t>
      </w:r>
      <w:r w:rsidR="00542146" w:rsidRPr="00BA07B6">
        <w:rPr>
          <w:rFonts w:ascii="Times New Roman" w:hAnsi="Times New Roman" w:cs="Times New Roman"/>
          <w:b w:val="0"/>
          <w:bCs w:val="0"/>
          <w:sz w:val="24"/>
          <w:szCs w:val="24"/>
          <w:lang w:val="uk-UA"/>
        </w:rPr>
        <w:t>,</w:t>
      </w:r>
      <w:r w:rsidR="00356BC2" w:rsidRPr="00BA07B6">
        <w:rPr>
          <w:rFonts w:ascii="Times New Roman" w:hAnsi="Times New Roman" w:cs="Times New Roman"/>
          <w:b w:val="0"/>
          <w:bCs w:val="0"/>
          <w:sz w:val="24"/>
          <w:szCs w:val="24"/>
          <w:lang w:val="uk-UA"/>
        </w:rPr>
        <w:t xml:space="preserve"> відповідно до Договору </w:t>
      </w:r>
      <w:r w:rsidR="00356BC2" w:rsidRPr="0080766E">
        <w:rPr>
          <w:rFonts w:ascii="Times New Roman" w:hAnsi="Times New Roman" w:cs="Times New Roman"/>
          <w:b w:val="0"/>
          <w:bCs w:val="0"/>
          <w:sz w:val="24"/>
          <w:szCs w:val="24"/>
          <w:lang w:val="uk-UA"/>
        </w:rPr>
        <w:t xml:space="preserve">від </w:t>
      </w:r>
      <w:r w:rsidR="0080766E" w:rsidRPr="0080766E">
        <w:rPr>
          <w:rFonts w:ascii="Times New Roman" w:hAnsi="Times New Roman" w:cs="Times New Roman"/>
          <w:b w:val="0"/>
          <w:bCs w:val="0"/>
          <w:sz w:val="24"/>
          <w:szCs w:val="24"/>
          <w:lang w:val="uk-UA"/>
        </w:rPr>
        <w:t>0</w:t>
      </w:r>
      <w:r w:rsidR="00A366F5" w:rsidRPr="0080766E">
        <w:rPr>
          <w:rFonts w:ascii="Times New Roman" w:hAnsi="Times New Roman" w:cs="Times New Roman"/>
          <w:b w:val="0"/>
          <w:bCs w:val="0"/>
          <w:sz w:val="24"/>
          <w:szCs w:val="24"/>
          <w:lang w:val="uk-UA"/>
        </w:rPr>
        <w:t>3</w:t>
      </w:r>
      <w:r w:rsidR="00356BC2" w:rsidRPr="0080766E">
        <w:rPr>
          <w:rFonts w:ascii="Times New Roman" w:hAnsi="Times New Roman" w:cs="Times New Roman"/>
          <w:b w:val="0"/>
          <w:bCs w:val="0"/>
          <w:sz w:val="24"/>
          <w:szCs w:val="24"/>
          <w:lang w:val="uk-UA"/>
        </w:rPr>
        <w:t>.</w:t>
      </w:r>
      <w:r w:rsidR="00320595" w:rsidRPr="0080766E">
        <w:rPr>
          <w:rFonts w:ascii="Times New Roman" w:hAnsi="Times New Roman" w:cs="Times New Roman"/>
          <w:b w:val="0"/>
          <w:bCs w:val="0"/>
          <w:sz w:val="24"/>
          <w:szCs w:val="24"/>
          <w:lang w:val="uk-UA"/>
        </w:rPr>
        <w:t>0</w:t>
      </w:r>
      <w:r w:rsidR="0080766E" w:rsidRPr="0080766E">
        <w:rPr>
          <w:rFonts w:ascii="Times New Roman" w:hAnsi="Times New Roman" w:cs="Times New Roman"/>
          <w:b w:val="0"/>
          <w:bCs w:val="0"/>
          <w:sz w:val="24"/>
          <w:szCs w:val="24"/>
          <w:lang w:val="uk-UA"/>
        </w:rPr>
        <w:t>2</w:t>
      </w:r>
      <w:r w:rsidR="00356BC2" w:rsidRPr="0080766E">
        <w:rPr>
          <w:rFonts w:ascii="Times New Roman" w:hAnsi="Times New Roman" w:cs="Times New Roman"/>
          <w:b w:val="0"/>
          <w:bCs w:val="0"/>
          <w:sz w:val="24"/>
          <w:szCs w:val="24"/>
          <w:lang w:val="uk-UA"/>
        </w:rPr>
        <w:t>.20</w:t>
      </w:r>
      <w:r w:rsidRPr="0080766E">
        <w:rPr>
          <w:rFonts w:ascii="Times New Roman" w:hAnsi="Times New Roman" w:cs="Times New Roman"/>
          <w:b w:val="0"/>
          <w:bCs w:val="0"/>
          <w:sz w:val="24"/>
          <w:szCs w:val="24"/>
          <w:lang w:val="uk-UA"/>
        </w:rPr>
        <w:t>20</w:t>
      </w:r>
      <w:r w:rsidR="00356BC2" w:rsidRPr="0080766E">
        <w:rPr>
          <w:rFonts w:ascii="Times New Roman" w:hAnsi="Times New Roman" w:cs="Times New Roman"/>
          <w:b w:val="0"/>
          <w:bCs w:val="0"/>
          <w:sz w:val="24"/>
          <w:szCs w:val="24"/>
          <w:lang w:val="uk-UA"/>
        </w:rPr>
        <w:t xml:space="preserve"> р. </w:t>
      </w:r>
      <w:r w:rsidR="00356BC2" w:rsidRPr="00BA07B6">
        <w:rPr>
          <w:rFonts w:ascii="Times New Roman" w:hAnsi="Times New Roman" w:cs="Times New Roman"/>
          <w:b w:val="0"/>
          <w:bCs w:val="0"/>
          <w:sz w:val="24"/>
          <w:szCs w:val="24"/>
          <w:lang w:val="uk-UA"/>
        </w:rPr>
        <w:t>та Завдання на проектування, погодженого</w:t>
      </w:r>
      <w:r w:rsidR="00C6141B" w:rsidRPr="00BA07B6">
        <w:rPr>
          <w:rFonts w:ascii="Times New Roman" w:hAnsi="Times New Roman" w:cs="Times New Roman"/>
          <w:b w:val="0"/>
          <w:bCs w:val="0"/>
          <w:sz w:val="24"/>
          <w:szCs w:val="24"/>
          <w:lang w:val="uk-UA"/>
        </w:rPr>
        <w:t xml:space="preserve"> </w:t>
      </w:r>
      <w:r w:rsidR="006217C9" w:rsidRPr="00BA07B6">
        <w:rPr>
          <w:rFonts w:ascii="Times New Roman" w:hAnsi="Times New Roman" w:cs="Times New Roman"/>
          <w:b w:val="0"/>
          <w:bCs w:val="0"/>
          <w:sz w:val="24"/>
          <w:szCs w:val="24"/>
          <w:lang w:val="uk-UA"/>
        </w:rPr>
        <w:t>завідуючим</w:t>
      </w:r>
      <w:r w:rsidR="00356BC2" w:rsidRPr="00BA07B6">
        <w:rPr>
          <w:rFonts w:ascii="Times New Roman" w:hAnsi="Times New Roman" w:cs="Times New Roman"/>
          <w:b w:val="0"/>
          <w:bCs w:val="0"/>
          <w:sz w:val="24"/>
          <w:szCs w:val="24"/>
          <w:lang w:val="uk-UA"/>
        </w:rPr>
        <w:t xml:space="preserve"> відділ</w:t>
      </w:r>
      <w:r w:rsidR="007341C8" w:rsidRPr="00BA07B6">
        <w:rPr>
          <w:rFonts w:ascii="Times New Roman" w:hAnsi="Times New Roman" w:cs="Times New Roman"/>
          <w:b w:val="0"/>
          <w:bCs w:val="0"/>
          <w:sz w:val="24"/>
          <w:szCs w:val="24"/>
          <w:lang w:val="uk-UA"/>
        </w:rPr>
        <w:t xml:space="preserve">ом містобудування та архітектури </w:t>
      </w:r>
      <w:r w:rsidR="00356BC2" w:rsidRPr="00BA07B6">
        <w:rPr>
          <w:rFonts w:ascii="Times New Roman" w:hAnsi="Times New Roman" w:cs="Times New Roman"/>
          <w:b w:val="0"/>
          <w:bCs w:val="0"/>
          <w:sz w:val="24"/>
          <w:szCs w:val="24"/>
          <w:lang w:val="uk-UA"/>
        </w:rPr>
        <w:t>м. Буча, згідно рішення Бучанської міської ради №</w:t>
      </w:r>
      <w:r w:rsidRPr="00BA07B6">
        <w:rPr>
          <w:rFonts w:ascii="Times New Roman" w:hAnsi="Times New Roman" w:cs="Times New Roman"/>
          <w:b w:val="0"/>
          <w:bCs w:val="0"/>
          <w:sz w:val="24"/>
          <w:szCs w:val="24"/>
          <w:lang w:val="uk-UA"/>
        </w:rPr>
        <w:t>4524</w:t>
      </w:r>
      <w:r w:rsidR="00356BC2" w:rsidRPr="00BA07B6">
        <w:rPr>
          <w:rFonts w:ascii="Times New Roman" w:hAnsi="Times New Roman" w:cs="Times New Roman"/>
          <w:b w:val="0"/>
          <w:bCs w:val="0"/>
          <w:sz w:val="24"/>
          <w:szCs w:val="24"/>
          <w:lang w:val="uk-UA"/>
        </w:rPr>
        <w:t>-</w:t>
      </w:r>
      <w:r w:rsidRPr="00BA07B6">
        <w:rPr>
          <w:rFonts w:ascii="Times New Roman" w:hAnsi="Times New Roman" w:cs="Times New Roman"/>
          <w:b w:val="0"/>
          <w:bCs w:val="0"/>
          <w:sz w:val="24"/>
          <w:szCs w:val="24"/>
          <w:lang w:val="uk-UA"/>
        </w:rPr>
        <w:t>73</w:t>
      </w:r>
      <w:r w:rsidR="00356BC2" w:rsidRPr="00BA07B6">
        <w:rPr>
          <w:rFonts w:ascii="Times New Roman" w:hAnsi="Times New Roman" w:cs="Times New Roman"/>
          <w:b w:val="0"/>
          <w:bCs w:val="0"/>
          <w:sz w:val="24"/>
          <w:szCs w:val="24"/>
          <w:lang w:val="uk-UA"/>
        </w:rPr>
        <w:t xml:space="preserve">-VII від </w:t>
      </w:r>
      <w:r w:rsidRPr="00BA07B6">
        <w:rPr>
          <w:rFonts w:ascii="Times New Roman" w:hAnsi="Times New Roman" w:cs="Times New Roman"/>
          <w:b w:val="0"/>
          <w:bCs w:val="0"/>
          <w:sz w:val="24"/>
          <w:szCs w:val="24"/>
          <w:lang w:val="uk-UA"/>
        </w:rPr>
        <w:t>30</w:t>
      </w:r>
      <w:r w:rsidR="008C06D1" w:rsidRPr="00BA07B6">
        <w:rPr>
          <w:rFonts w:ascii="Times New Roman" w:hAnsi="Times New Roman" w:cs="Times New Roman"/>
          <w:b w:val="0"/>
          <w:bCs w:val="0"/>
          <w:sz w:val="24"/>
          <w:szCs w:val="24"/>
          <w:lang w:val="uk-UA"/>
        </w:rPr>
        <w:t>.0</w:t>
      </w:r>
      <w:r w:rsidRPr="00BA07B6">
        <w:rPr>
          <w:rFonts w:ascii="Times New Roman" w:hAnsi="Times New Roman" w:cs="Times New Roman"/>
          <w:b w:val="0"/>
          <w:bCs w:val="0"/>
          <w:sz w:val="24"/>
          <w:szCs w:val="24"/>
          <w:lang w:val="uk-UA"/>
        </w:rPr>
        <w:t>1</w:t>
      </w:r>
      <w:r w:rsidR="00356BC2" w:rsidRPr="00BA07B6">
        <w:rPr>
          <w:rFonts w:ascii="Times New Roman" w:hAnsi="Times New Roman" w:cs="Times New Roman"/>
          <w:b w:val="0"/>
          <w:bCs w:val="0"/>
          <w:sz w:val="24"/>
          <w:szCs w:val="24"/>
          <w:lang w:val="uk-UA"/>
        </w:rPr>
        <w:t>.20</w:t>
      </w:r>
      <w:r w:rsidRPr="00BA07B6">
        <w:rPr>
          <w:rFonts w:ascii="Times New Roman" w:hAnsi="Times New Roman" w:cs="Times New Roman"/>
          <w:b w:val="0"/>
          <w:bCs w:val="0"/>
          <w:sz w:val="24"/>
          <w:szCs w:val="24"/>
          <w:lang w:val="uk-UA"/>
        </w:rPr>
        <w:t>20</w:t>
      </w:r>
      <w:r w:rsidR="00356BC2" w:rsidRPr="00BA07B6">
        <w:rPr>
          <w:rFonts w:ascii="Times New Roman" w:hAnsi="Times New Roman" w:cs="Times New Roman"/>
          <w:b w:val="0"/>
          <w:bCs w:val="0"/>
          <w:sz w:val="24"/>
          <w:szCs w:val="24"/>
          <w:lang w:val="uk-UA"/>
        </w:rPr>
        <w:t xml:space="preserve"> р. </w:t>
      </w:r>
      <w:r w:rsidR="008E6010" w:rsidRPr="00BA07B6">
        <w:rPr>
          <w:rFonts w:ascii="Times New Roman" w:hAnsi="Times New Roman" w:cs="Times New Roman"/>
          <w:b w:val="0"/>
          <w:bCs w:val="0"/>
          <w:sz w:val="24"/>
          <w:szCs w:val="24"/>
          <w:lang w:val="uk-UA"/>
        </w:rPr>
        <w:t>"</w:t>
      </w:r>
      <w:r w:rsidRPr="00BA07B6">
        <w:rPr>
          <w:rFonts w:ascii="Times New Roman" w:hAnsi="Times New Roman" w:cs="Times New Roman"/>
          <w:b w:val="0"/>
          <w:bCs w:val="0"/>
          <w:sz w:val="24"/>
          <w:szCs w:val="24"/>
          <w:lang w:val="uk-UA"/>
        </w:rPr>
        <w:t>Про розробку матеріалів містобудівної документації, а саме "Детального плану території,</w:t>
      </w:r>
      <w:r w:rsidRPr="00BA07B6">
        <w:rPr>
          <w:rFonts w:ascii="Times New Roman" w:hAnsi="Times New Roman" w:cs="Times New Roman"/>
          <w:b w:val="0"/>
          <w:color w:val="000000"/>
          <w:sz w:val="24"/>
          <w:szCs w:val="24"/>
          <w:lang w:val="uk-UA" w:eastAsia="uk-UA" w:bidi="uk-UA"/>
        </w:rPr>
        <w:t xml:space="preserve"> орієнтовною площею 0,86 га</w:t>
      </w:r>
      <w:r w:rsidRPr="00BA07B6">
        <w:rPr>
          <w:rFonts w:ascii="Times New Roman" w:hAnsi="Times New Roman" w:cs="Times New Roman"/>
          <w:b w:val="0"/>
          <w:sz w:val="24"/>
          <w:szCs w:val="24"/>
          <w:lang w:val="uk-UA"/>
        </w:rPr>
        <w:t xml:space="preserve"> </w:t>
      </w:r>
      <w:r w:rsidRPr="00BA07B6">
        <w:rPr>
          <w:rFonts w:ascii="Times New Roman" w:hAnsi="Times New Roman" w:cs="Times New Roman"/>
          <w:b w:val="0"/>
          <w:color w:val="000000"/>
          <w:sz w:val="24"/>
          <w:szCs w:val="24"/>
          <w:lang w:val="uk-UA" w:eastAsia="uk-UA" w:bidi="uk-UA"/>
        </w:rPr>
        <w:t>для будівництва та обслуговування об'єктів транспортної інфраструктури (автовокзал) та об'єктів торг</w:t>
      </w:r>
      <w:r w:rsidR="00031D35">
        <w:rPr>
          <w:rFonts w:ascii="Times New Roman" w:hAnsi="Times New Roman" w:cs="Times New Roman"/>
          <w:b w:val="0"/>
          <w:color w:val="000000"/>
          <w:sz w:val="24"/>
          <w:szCs w:val="24"/>
          <w:lang w:val="uk-UA" w:eastAsia="uk-UA" w:bidi="uk-UA"/>
        </w:rPr>
        <w:t>о</w:t>
      </w:r>
      <w:r w:rsidRPr="00BA07B6">
        <w:rPr>
          <w:rFonts w:ascii="Times New Roman" w:hAnsi="Times New Roman" w:cs="Times New Roman"/>
          <w:b w:val="0"/>
          <w:color w:val="000000"/>
          <w:sz w:val="24"/>
          <w:szCs w:val="24"/>
          <w:lang w:val="uk-UA" w:eastAsia="uk-UA" w:bidi="uk-UA"/>
        </w:rPr>
        <w:t>вельного і побутового призначення в межах вул. Горького, колій Південно-Західної залізниці та залізничного вокзалу в м. Буча Київської області</w:t>
      </w:r>
      <w:r w:rsidR="008E6010" w:rsidRPr="00BA07B6">
        <w:rPr>
          <w:rFonts w:ascii="Times New Roman" w:hAnsi="Times New Roman" w:cs="Times New Roman"/>
          <w:b w:val="0"/>
          <w:bCs w:val="0"/>
          <w:sz w:val="24"/>
          <w:szCs w:val="24"/>
          <w:lang w:val="uk-UA"/>
        </w:rPr>
        <w:t>"</w:t>
      </w:r>
      <w:r w:rsidR="00356BC2" w:rsidRPr="00BA07B6">
        <w:rPr>
          <w:rFonts w:ascii="Times New Roman" w:hAnsi="Times New Roman" w:cs="Times New Roman"/>
          <w:b w:val="0"/>
          <w:bCs w:val="0"/>
          <w:sz w:val="24"/>
          <w:szCs w:val="24"/>
          <w:lang w:val="uk-UA"/>
        </w:rPr>
        <w:t>.</w:t>
      </w:r>
    </w:p>
    <w:p w14:paraId="42B1104F" w14:textId="76FF3A9F" w:rsidR="004B4D74" w:rsidRPr="00BA07B6" w:rsidRDefault="004B4D74" w:rsidP="004B4D74">
      <w:pPr>
        <w:pStyle w:val="11"/>
        <w:shd w:val="clear" w:color="auto" w:fill="auto"/>
        <w:ind w:firstLine="426"/>
        <w:jc w:val="both"/>
        <w:rPr>
          <w:color w:val="000000"/>
          <w:sz w:val="24"/>
          <w:szCs w:val="24"/>
          <w:lang w:val="uk-UA" w:eastAsia="uk-UA" w:bidi="uk-UA"/>
        </w:rPr>
      </w:pPr>
      <w:r w:rsidRPr="00BA07B6">
        <w:rPr>
          <w:color w:val="000000"/>
          <w:sz w:val="24"/>
          <w:szCs w:val="24"/>
          <w:lang w:val="uk-UA" w:eastAsia="uk-UA" w:bidi="uk-UA"/>
        </w:rPr>
        <w:t xml:space="preserve">Рішення </w:t>
      </w:r>
      <w:r w:rsidRPr="00BA07B6">
        <w:rPr>
          <w:color w:val="000000"/>
          <w:sz w:val="24"/>
          <w:szCs w:val="24"/>
          <w:lang w:val="uk-UA" w:eastAsia="ru-RU" w:bidi="ru-RU"/>
        </w:rPr>
        <w:t xml:space="preserve">в </w:t>
      </w:r>
      <w:r w:rsidRPr="00BA07B6">
        <w:rPr>
          <w:color w:val="000000"/>
          <w:sz w:val="24"/>
          <w:szCs w:val="24"/>
          <w:lang w:val="uk-UA" w:eastAsia="uk-UA" w:bidi="uk-UA"/>
        </w:rPr>
        <w:t xml:space="preserve">проекті </w:t>
      </w:r>
      <w:r w:rsidRPr="00BA07B6">
        <w:rPr>
          <w:color w:val="000000"/>
          <w:sz w:val="24"/>
          <w:szCs w:val="24"/>
          <w:lang w:val="uk-UA" w:eastAsia="ru-RU" w:bidi="ru-RU"/>
        </w:rPr>
        <w:t xml:space="preserve">приймались в розвиток проектних </w:t>
      </w:r>
      <w:r w:rsidRPr="00BA07B6">
        <w:rPr>
          <w:color w:val="000000"/>
          <w:sz w:val="24"/>
          <w:szCs w:val="24"/>
          <w:lang w:val="uk-UA" w:eastAsia="uk-UA" w:bidi="uk-UA"/>
        </w:rPr>
        <w:t xml:space="preserve">рішень </w:t>
      </w:r>
      <w:r w:rsidRPr="00BA07B6">
        <w:rPr>
          <w:color w:val="000000"/>
          <w:sz w:val="24"/>
          <w:szCs w:val="24"/>
          <w:lang w:val="uk-UA" w:eastAsia="ru-RU" w:bidi="ru-RU"/>
        </w:rPr>
        <w:t xml:space="preserve">генерального плану м. Буча, </w:t>
      </w:r>
      <w:r w:rsidR="00BA07B6" w:rsidRPr="00BA07B6">
        <w:rPr>
          <w:color w:val="000000"/>
          <w:sz w:val="24"/>
          <w:szCs w:val="24"/>
          <w:lang w:val="uk-UA" w:eastAsia="uk-UA" w:bidi="uk-UA"/>
        </w:rPr>
        <w:t>розробленого</w:t>
      </w:r>
      <w:r w:rsidRPr="00BA07B6">
        <w:rPr>
          <w:color w:val="000000"/>
          <w:sz w:val="24"/>
          <w:szCs w:val="24"/>
          <w:lang w:val="uk-UA" w:eastAsia="uk-UA" w:bidi="uk-UA"/>
        </w:rPr>
        <w:t xml:space="preserve"> Українським </w:t>
      </w:r>
      <w:r w:rsidRPr="00BA07B6">
        <w:rPr>
          <w:color w:val="000000"/>
          <w:sz w:val="24"/>
          <w:szCs w:val="24"/>
          <w:lang w:val="uk-UA" w:eastAsia="ru-RU" w:bidi="ru-RU"/>
        </w:rPr>
        <w:t xml:space="preserve">Державним </w:t>
      </w:r>
      <w:r w:rsidRPr="00BA07B6">
        <w:rPr>
          <w:color w:val="000000"/>
          <w:sz w:val="24"/>
          <w:szCs w:val="24"/>
          <w:lang w:val="uk-UA" w:eastAsia="uk-UA" w:bidi="uk-UA"/>
        </w:rPr>
        <w:t xml:space="preserve">науково-дослідним інститутом </w:t>
      </w:r>
      <w:r w:rsidRPr="00BA07B6">
        <w:rPr>
          <w:color w:val="000000"/>
          <w:sz w:val="24"/>
          <w:szCs w:val="24"/>
          <w:lang w:val="uk-UA" w:eastAsia="ru-RU" w:bidi="ru-RU"/>
        </w:rPr>
        <w:t xml:space="preserve">проектування </w:t>
      </w:r>
      <w:r w:rsidRPr="00BA07B6">
        <w:rPr>
          <w:color w:val="000000"/>
          <w:sz w:val="24"/>
          <w:szCs w:val="24"/>
          <w:lang w:val="uk-UA" w:eastAsia="uk-UA" w:bidi="uk-UA"/>
        </w:rPr>
        <w:t>міст «Діпромісто».</w:t>
      </w:r>
    </w:p>
    <w:p w14:paraId="5B984FC9" w14:textId="4FD188C1" w:rsidR="00797294" w:rsidRPr="00BA07B6" w:rsidRDefault="00797294" w:rsidP="004B4D74">
      <w:pPr>
        <w:pStyle w:val="11"/>
        <w:shd w:val="clear" w:color="auto" w:fill="auto"/>
        <w:ind w:firstLine="426"/>
        <w:jc w:val="both"/>
        <w:rPr>
          <w:color w:val="000000"/>
          <w:sz w:val="24"/>
          <w:szCs w:val="24"/>
          <w:lang w:val="uk-UA" w:eastAsia="uk-UA" w:bidi="uk-UA"/>
        </w:rPr>
      </w:pPr>
      <w:r w:rsidRPr="00BA07B6">
        <w:rPr>
          <w:color w:val="000000"/>
          <w:sz w:val="24"/>
          <w:szCs w:val="24"/>
          <w:lang w:val="uk-UA" w:eastAsia="uk-UA" w:bidi="uk-UA"/>
        </w:rPr>
        <w:t>Метою</w:t>
      </w:r>
      <w:r w:rsidR="00402E41" w:rsidRPr="00402E41">
        <w:rPr>
          <w:color w:val="000000"/>
          <w:sz w:val="24"/>
          <w:szCs w:val="24"/>
          <w:lang w:val="ru-RU" w:eastAsia="uk-UA" w:bidi="uk-UA"/>
        </w:rPr>
        <w:t xml:space="preserve"> </w:t>
      </w:r>
      <w:r w:rsidRPr="00BA07B6">
        <w:rPr>
          <w:color w:val="000000"/>
          <w:sz w:val="24"/>
          <w:szCs w:val="24"/>
          <w:lang w:val="uk-UA" w:eastAsia="uk-UA" w:bidi="uk-UA"/>
        </w:rPr>
        <w:t>детального плану території є</w:t>
      </w:r>
      <w:r w:rsidR="00B47EB8" w:rsidRPr="00BA07B6">
        <w:rPr>
          <w:color w:val="000000"/>
          <w:sz w:val="24"/>
          <w:szCs w:val="24"/>
          <w:lang w:val="uk-UA" w:eastAsia="uk-UA" w:bidi="uk-UA"/>
        </w:rPr>
        <w:t>:</w:t>
      </w:r>
      <w:r w:rsidRPr="00BA07B6">
        <w:rPr>
          <w:color w:val="000000"/>
          <w:sz w:val="24"/>
          <w:szCs w:val="24"/>
          <w:lang w:val="uk-UA" w:eastAsia="uk-UA" w:bidi="uk-UA"/>
        </w:rPr>
        <w:t xml:space="preserve"> </w:t>
      </w:r>
      <w:r w:rsidR="00D05210" w:rsidRPr="00BA07B6">
        <w:rPr>
          <w:color w:val="000000"/>
          <w:sz w:val="24"/>
          <w:szCs w:val="24"/>
          <w:lang w:val="uk-UA" w:eastAsia="uk-UA" w:bidi="uk-UA"/>
        </w:rPr>
        <w:t>упорядкування території ділянки ДТП вздовж вул. Горького та Жовтнева, прилеглої до залізничного вокзалу</w:t>
      </w:r>
      <w:r w:rsidR="00B47EB8" w:rsidRPr="00BA07B6">
        <w:rPr>
          <w:color w:val="000000"/>
          <w:sz w:val="24"/>
          <w:szCs w:val="24"/>
          <w:lang w:val="uk-UA" w:eastAsia="uk-UA" w:bidi="uk-UA"/>
        </w:rPr>
        <w:t>;</w:t>
      </w:r>
      <w:r w:rsidR="00D05210" w:rsidRPr="00BA07B6">
        <w:rPr>
          <w:color w:val="000000"/>
          <w:sz w:val="24"/>
          <w:szCs w:val="24"/>
          <w:lang w:val="uk-UA" w:eastAsia="uk-UA" w:bidi="uk-UA"/>
        </w:rPr>
        <w:t xml:space="preserve"> розміщення будівлі авто</w:t>
      </w:r>
      <w:r w:rsidR="0071718B" w:rsidRPr="00BA07B6">
        <w:rPr>
          <w:color w:val="000000"/>
          <w:sz w:val="24"/>
          <w:szCs w:val="24"/>
          <w:lang w:val="uk-UA" w:eastAsia="uk-UA" w:bidi="uk-UA"/>
        </w:rPr>
        <w:t>вокзалу</w:t>
      </w:r>
      <w:r w:rsidR="00D05210" w:rsidRPr="00BA07B6">
        <w:rPr>
          <w:color w:val="000000"/>
          <w:sz w:val="24"/>
          <w:szCs w:val="24"/>
          <w:lang w:val="uk-UA" w:eastAsia="uk-UA" w:bidi="uk-UA"/>
        </w:rPr>
        <w:t xml:space="preserve"> з</w:t>
      </w:r>
      <w:r w:rsidR="00B9495A">
        <w:rPr>
          <w:color w:val="000000"/>
          <w:sz w:val="24"/>
          <w:szCs w:val="24"/>
          <w:lang w:val="uk-UA" w:eastAsia="uk-UA" w:bidi="uk-UA"/>
        </w:rPr>
        <w:t>і</w:t>
      </w:r>
      <w:r w:rsidR="00D05210" w:rsidRPr="00BA07B6">
        <w:rPr>
          <w:color w:val="000000"/>
          <w:sz w:val="24"/>
          <w:szCs w:val="24"/>
          <w:lang w:val="uk-UA" w:eastAsia="uk-UA" w:bidi="uk-UA"/>
        </w:rPr>
        <w:t xml:space="preserve"> стоянками маршрутних автобусів</w:t>
      </w:r>
      <w:r w:rsidR="00B47EB8" w:rsidRPr="00BA07B6">
        <w:rPr>
          <w:color w:val="000000"/>
          <w:sz w:val="24"/>
          <w:szCs w:val="24"/>
          <w:lang w:val="uk-UA" w:eastAsia="uk-UA" w:bidi="uk-UA"/>
        </w:rPr>
        <w:t>;</w:t>
      </w:r>
      <w:r w:rsidR="00D05210" w:rsidRPr="00BA07B6">
        <w:rPr>
          <w:color w:val="000000"/>
          <w:sz w:val="24"/>
          <w:szCs w:val="24"/>
          <w:lang w:val="uk-UA" w:eastAsia="uk-UA" w:bidi="uk-UA"/>
        </w:rPr>
        <w:t xml:space="preserve"> будівництво заклад</w:t>
      </w:r>
      <w:r w:rsidR="00B47EB8" w:rsidRPr="00BA07B6">
        <w:rPr>
          <w:color w:val="000000"/>
          <w:sz w:val="24"/>
          <w:szCs w:val="24"/>
          <w:lang w:val="uk-UA" w:eastAsia="uk-UA" w:bidi="uk-UA"/>
        </w:rPr>
        <w:t>ів торгівлі з</w:t>
      </w:r>
      <w:r w:rsidR="00B9495A">
        <w:rPr>
          <w:color w:val="000000"/>
          <w:sz w:val="24"/>
          <w:szCs w:val="24"/>
          <w:lang w:val="uk-UA" w:eastAsia="uk-UA" w:bidi="uk-UA"/>
        </w:rPr>
        <w:t>і</w:t>
      </w:r>
      <w:r w:rsidR="00B47EB8" w:rsidRPr="00BA07B6">
        <w:rPr>
          <w:color w:val="000000"/>
          <w:sz w:val="24"/>
          <w:szCs w:val="24"/>
          <w:lang w:val="uk-UA" w:eastAsia="uk-UA" w:bidi="uk-UA"/>
        </w:rPr>
        <w:t xml:space="preserve"> стоянками комерційного транспорту; загальне упорядкування транспортно - пішохідної мережі</w:t>
      </w:r>
      <w:r w:rsidR="00292C65" w:rsidRPr="00BA07B6">
        <w:rPr>
          <w:color w:val="000000"/>
          <w:sz w:val="24"/>
          <w:szCs w:val="24"/>
          <w:lang w:val="uk-UA" w:eastAsia="uk-UA" w:bidi="uk-UA"/>
        </w:rPr>
        <w:t>.</w:t>
      </w:r>
    </w:p>
    <w:p w14:paraId="3DFC0A63" w14:textId="1DA612D7" w:rsidR="00950267" w:rsidRPr="00BA07B6" w:rsidRDefault="00950267" w:rsidP="004B4D74">
      <w:pPr>
        <w:pStyle w:val="11"/>
        <w:shd w:val="clear" w:color="auto" w:fill="auto"/>
        <w:ind w:firstLine="426"/>
        <w:jc w:val="both"/>
        <w:rPr>
          <w:sz w:val="24"/>
          <w:szCs w:val="24"/>
          <w:lang w:val="uk-UA"/>
        </w:rPr>
      </w:pPr>
      <w:r w:rsidRPr="00BA07B6">
        <w:rPr>
          <w:color w:val="000000"/>
          <w:sz w:val="24"/>
          <w:szCs w:val="24"/>
          <w:lang w:val="uk-UA" w:eastAsia="uk-UA" w:bidi="uk-UA"/>
        </w:rPr>
        <w:t>Цільове призначення ділянки, згідно генерального плану- громадська забудова (будівля авто</w:t>
      </w:r>
      <w:r w:rsidR="0071718B" w:rsidRPr="00BA07B6">
        <w:rPr>
          <w:color w:val="000000"/>
          <w:sz w:val="24"/>
          <w:szCs w:val="24"/>
          <w:lang w:val="uk-UA" w:eastAsia="uk-UA" w:bidi="uk-UA"/>
        </w:rPr>
        <w:t>вокзалу</w:t>
      </w:r>
      <w:r w:rsidRPr="00BA07B6">
        <w:rPr>
          <w:color w:val="000000"/>
          <w:sz w:val="24"/>
          <w:szCs w:val="24"/>
          <w:lang w:val="uk-UA" w:eastAsia="uk-UA" w:bidi="uk-UA"/>
        </w:rPr>
        <w:t xml:space="preserve">), таким чином зміни цільового призначення землі не потрібно.  </w:t>
      </w:r>
    </w:p>
    <w:p w14:paraId="7CA72E72" w14:textId="53F84B06" w:rsidR="004B4D74" w:rsidRPr="00BA07B6" w:rsidRDefault="00356BC2" w:rsidP="004B4D74">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Проект виконано відповідно до Законів України </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Про регулювання містобудівної діяльності</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Про основи містобудування</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та згідно ДБН Б.1.1-14:2012 </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Склад та зміст детального плану території</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w:t>
      </w:r>
    </w:p>
    <w:p w14:paraId="2F656CDF" w14:textId="249EA273" w:rsidR="00CB0AFB" w:rsidRPr="00BA07B6" w:rsidRDefault="00356BC2" w:rsidP="002F1CBA">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Детальний план території після затвердження стає основним документом, згідно якого повинно здійснюватися капітальне будівництво, благоустрій та інженерне облаштування території дан</w:t>
      </w:r>
      <w:r w:rsidR="00B47EB8" w:rsidRPr="00BA07B6">
        <w:rPr>
          <w:rFonts w:ascii="Times New Roman" w:hAnsi="Times New Roman" w:cs="Times New Roman"/>
          <w:sz w:val="24"/>
          <w:szCs w:val="24"/>
          <w:lang w:val="uk-UA"/>
        </w:rPr>
        <w:t>ої ділянки</w:t>
      </w:r>
      <w:r w:rsidRPr="00BA07B6">
        <w:rPr>
          <w:rFonts w:ascii="Times New Roman" w:hAnsi="Times New Roman" w:cs="Times New Roman"/>
          <w:sz w:val="24"/>
          <w:szCs w:val="24"/>
          <w:lang w:val="uk-UA"/>
        </w:rPr>
        <w:t>.</w:t>
      </w:r>
    </w:p>
    <w:p w14:paraId="610E7490" w14:textId="6BE1D2F2" w:rsidR="000254F4" w:rsidRPr="00BA07B6" w:rsidRDefault="000254F4" w:rsidP="002F1CBA">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Проект виконаний на розрахунковий строк 7 років </w:t>
      </w:r>
      <w:r w:rsidR="000F1B83"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до 202</w:t>
      </w:r>
      <w:r w:rsidR="00D05210" w:rsidRPr="00BA07B6">
        <w:rPr>
          <w:rFonts w:ascii="Times New Roman" w:hAnsi="Times New Roman" w:cs="Times New Roman"/>
          <w:sz w:val="24"/>
          <w:szCs w:val="24"/>
          <w:lang w:val="uk-UA"/>
        </w:rPr>
        <w:t>7</w:t>
      </w:r>
      <w:r w:rsidRPr="00BA07B6">
        <w:rPr>
          <w:rFonts w:ascii="Times New Roman" w:hAnsi="Times New Roman" w:cs="Times New Roman"/>
          <w:sz w:val="24"/>
          <w:szCs w:val="24"/>
          <w:lang w:val="uk-UA"/>
        </w:rPr>
        <w:t xml:space="preserve"> року.</w:t>
      </w:r>
    </w:p>
    <w:p w14:paraId="7EE2D3F7" w14:textId="5382AAE3" w:rsidR="001B44A4" w:rsidRPr="00BA07B6" w:rsidRDefault="001B44A4" w:rsidP="00CB0AFB">
      <w:pPr>
        <w:rPr>
          <w:rFonts w:ascii="Times New Roman" w:hAnsi="Times New Roman" w:cs="Times New Roman"/>
          <w:sz w:val="24"/>
          <w:szCs w:val="24"/>
          <w:lang w:val="uk-UA"/>
        </w:rPr>
      </w:pPr>
    </w:p>
    <w:p w14:paraId="56E2A0AD" w14:textId="4F3B015C" w:rsidR="004B4D74" w:rsidRPr="00BA07B6" w:rsidRDefault="004B4D74" w:rsidP="00CB0AFB">
      <w:pPr>
        <w:rPr>
          <w:rFonts w:ascii="Times New Roman" w:hAnsi="Times New Roman" w:cs="Times New Roman"/>
          <w:sz w:val="24"/>
          <w:szCs w:val="24"/>
          <w:lang w:val="uk-UA"/>
        </w:rPr>
      </w:pPr>
    </w:p>
    <w:p w14:paraId="25B01192" w14:textId="6E9EDE23" w:rsidR="004B4D74" w:rsidRPr="00BA07B6" w:rsidRDefault="004B4D74" w:rsidP="00CB0AFB">
      <w:pPr>
        <w:rPr>
          <w:rFonts w:ascii="Times New Roman" w:hAnsi="Times New Roman" w:cs="Times New Roman"/>
          <w:sz w:val="24"/>
          <w:szCs w:val="24"/>
          <w:lang w:val="uk-UA"/>
        </w:rPr>
      </w:pPr>
    </w:p>
    <w:p w14:paraId="5FBCC539" w14:textId="67E6F3BF" w:rsidR="004B4D74" w:rsidRPr="00BA07B6" w:rsidRDefault="004B4D74" w:rsidP="00CB0AFB">
      <w:pPr>
        <w:rPr>
          <w:rFonts w:ascii="Times New Roman" w:hAnsi="Times New Roman" w:cs="Times New Roman"/>
          <w:sz w:val="24"/>
          <w:szCs w:val="24"/>
          <w:lang w:val="uk-UA"/>
        </w:rPr>
      </w:pPr>
    </w:p>
    <w:p w14:paraId="2221D0A3" w14:textId="064DC66C" w:rsidR="004B4D74" w:rsidRPr="00BA07B6" w:rsidRDefault="004B4D74" w:rsidP="00CB0AFB">
      <w:pPr>
        <w:rPr>
          <w:rFonts w:ascii="Times New Roman" w:hAnsi="Times New Roman" w:cs="Times New Roman"/>
          <w:sz w:val="24"/>
          <w:szCs w:val="24"/>
          <w:lang w:val="uk-UA"/>
        </w:rPr>
      </w:pPr>
    </w:p>
    <w:p w14:paraId="70C1E277" w14:textId="5919E923" w:rsidR="004B4D74" w:rsidRPr="00BA07B6" w:rsidRDefault="004B4D74" w:rsidP="00CB0AFB">
      <w:pPr>
        <w:rPr>
          <w:rFonts w:ascii="Times New Roman" w:hAnsi="Times New Roman" w:cs="Times New Roman"/>
          <w:sz w:val="24"/>
          <w:szCs w:val="24"/>
          <w:lang w:val="uk-UA"/>
        </w:rPr>
      </w:pPr>
    </w:p>
    <w:p w14:paraId="5211D1EF" w14:textId="10AF9F16" w:rsidR="004B4D74" w:rsidRPr="00BA07B6" w:rsidRDefault="004B4D74" w:rsidP="00CB0AFB">
      <w:pPr>
        <w:rPr>
          <w:rFonts w:ascii="Times New Roman" w:hAnsi="Times New Roman" w:cs="Times New Roman"/>
          <w:sz w:val="24"/>
          <w:szCs w:val="24"/>
          <w:lang w:val="uk-UA"/>
        </w:rPr>
      </w:pPr>
    </w:p>
    <w:p w14:paraId="3C76B9A0" w14:textId="31BC1687" w:rsidR="004B4D74" w:rsidRPr="00BA07B6" w:rsidRDefault="004B4D74" w:rsidP="00CB0AFB">
      <w:pPr>
        <w:rPr>
          <w:rFonts w:ascii="Times New Roman" w:hAnsi="Times New Roman" w:cs="Times New Roman"/>
          <w:sz w:val="24"/>
          <w:szCs w:val="24"/>
          <w:lang w:val="uk-UA"/>
        </w:rPr>
      </w:pPr>
    </w:p>
    <w:p w14:paraId="17B905FF" w14:textId="3027D005" w:rsidR="004B4D74" w:rsidRPr="00BA07B6" w:rsidRDefault="004B4D74" w:rsidP="00CB0AFB">
      <w:pPr>
        <w:rPr>
          <w:rFonts w:ascii="Times New Roman" w:hAnsi="Times New Roman" w:cs="Times New Roman"/>
          <w:sz w:val="24"/>
          <w:szCs w:val="24"/>
          <w:lang w:val="uk-UA"/>
        </w:rPr>
      </w:pPr>
    </w:p>
    <w:p w14:paraId="02641521" w14:textId="54F073DE" w:rsidR="004B4D74" w:rsidRPr="00BA07B6" w:rsidRDefault="004B4D74" w:rsidP="00CB0AFB">
      <w:pPr>
        <w:rPr>
          <w:rFonts w:ascii="Times New Roman" w:hAnsi="Times New Roman" w:cs="Times New Roman"/>
          <w:sz w:val="24"/>
          <w:szCs w:val="24"/>
          <w:lang w:val="uk-UA"/>
        </w:rPr>
      </w:pPr>
    </w:p>
    <w:p w14:paraId="2799FF31" w14:textId="59DFB1B9" w:rsidR="00EA17B0" w:rsidRPr="00BA07B6" w:rsidRDefault="00EA17B0" w:rsidP="00CB0AFB">
      <w:pPr>
        <w:rPr>
          <w:rFonts w:ascii="Times New Roman" w:hAnsi="Times New Roman" w:cs="Times New Roman"/>
          <w:sz w:val="24"/>
          <w:szCs w:val="24"/>
          <w:lang w:val="uk-UA"/>
        </w:rPr>
      </w:pPr>
    </w:p>
    <w:p w14:paraId="75B1E583" w14:textId="77777777" w:rsidR="00EA17B0" w:rsidRPr="00BA07B6" w:rsidRDefault="00EA17B0" w:rsidP="00CB0AFB">
      <w:pPr>
        <w:rPr>
          <w:rFonts w:ascii="Times New Roman" w:hAnsi="Times New Roman" w:cs="Times New Roman"/>
          <w:sz w:val="24"/>
          <w:szCs w:val="24"/>
          <w:lang w:val="uk-UA"/>
        </w:rPr>
      </w:pPr>
    </w:p>
    <w:p w14:paraId="7E34F3BD" w14:textId="50778B53" w:rsidR="004B4D74" w:rsidRPr="00BA07B6" w:rsidRDefault="004B4D74" w:rsidP="00CB0AFB">
      <w:pPr>
        <w:rPr>
          <w:rFonts w:ascii="Times New Roman" w:hAnsi="Times New Roman" w:cs="Times New Roman"/>
          <w:sz w:val="24"/>
          <w:szCs w:val="24"/>
          <w:lang w:val="uk-UA"/>
        </w:rPr>
      </w:pPr>
    </w:p>
    <w:p w14:paraId="1528DE20" w14:textId="5BDE2579" w:rsidR="004B4D74" w:rsidRPr="00BA07B6" w:rsidRDefault="004B4D74" w:rsidP="00CB0AFB">
      <w:pPr>
        <w:rPr>
          <w:rFonts w:ascii="Times New Roman" w:hAnsi="Times New Roman" w:cs="Times New Roman"/>
          <w:sz w:val="24"/>
          <w:szCs w:val="24"/>
          <w:lang w:val="uk-UA"/>
        </w:rPr>
      </w:pPr>
    </w:p>
    <w:p w14:paraId="74508778" w14:textId="5069F1BE" w:rsidR="004B4D74" w:rsidRPr="00BA07B6" w:rsidRDefault="004B4D74" w:rsidP="00CB0AFB">
      <w:pPr>
        <w:rPr>
          <w:rFonts w:ascii="Times New Roman" w:hAnsi="Times New Roman" w:cs="Times New Roman"/>
          <w:sz w:val="24"/>
          <w:szCs w:val="24"/>
          <w:lang w:val="uk-UA"/>
        </w:rPr>
      </w:pPr>
    </w:p>
    <w:p w14:paraId="0B6BD646" w14:textId="43080383" w:rsidR="004B4D74" w:rsidRPr="00BA07B6" w:rsidRDefault="004B4D74" w:rsidP="00CB0AFB">
      <w:pPr>
        <w:rPr>
          <w:rFonts w:ascii="Times New Roman" w:hAnsi="Times New Roman" w:cs="Times New Roman"/>
          <w:sz w:val="24"/>
          <w:szCs w:val="24"/>
          <w:lang w:val="uk-UA"/>
        </w:rPr>
      </w:pPr>
    </w:p>
    <w:p w14:paraId="257B8864" w14:textId="0F2C28F7" w:rsidR="004B4D74" w:rsidRPr="00BA07B6" w:rsidRDefault="004B4D74" w:rsidP="00CB0AFB">
      <w:pPr>
        <w:rPr>
          <w:rFonts w:ascii="Times New Roman" w:hAnsi="Times New Roman" w:cs="Times New Roman"/>
          <w:sz w:val="24"/>
          <w:szCs w:val="24"/>
          <w:lang w:val="uk-UA"/>
        </w:rPr>
      </w:pPr>
    </w:p>
    <w:p w14:paraId="2C2C4DE5" w14:textId="3AB50C94" w:rsidR="004B4D74" w:rsidRPr="00BA07B6" w:rsidRDefault="004B4D74" w:rsidP="00CB0AFB">
      <w:pPr>
        <w:rPr>
          <w:rFonts w:ascii="Times New Roman" w:hAnsi="Times New Roman" w:cs="Times New Roman"/>
          <w:sz w:val="24"/>
          <w:szCs w:val="24"/>
          <w:lang w:val="uk-UA"/>
        </w:rPr>
      </w:pPr>
    </w:p>
    <w:p w14:paraId="09249DA2" w14:textId="18A79706" w:rsidR="004B4D74" w:rsidRPr="00BA07B6" w:rsidRDefault="004B4D74" w:rsidP="00CB0AFB">
      <w:pPr>
        <w:rPr>
          <w:rFonts w:ascii="Times New Roman" w:hAnsi="Times New Roman" w:cs="Times New Roman"/>
          <w:sz w:val="24"/>
          <w:szCs w:val="24"/>
          <w:lang w:val="uk-UA"/>
        </w:rPr>
      </w:pPr>
    </w:p>
    <w:p w14:paraId="70596E82" w14:textId="77777777" w:rsidR="00D82533" w:rsidRPr="00BA07B6" w:rsidRDefault="00D82533" w:rsidP="00CB0AFB">
      <w:pPr>
        <w:rPr>
          <w:rFonts w:ascii="Times New Roman" w:hAnsi="Times New Roman" w:cs="Times New Roman"/>
          <w:sz w:val="24"/>
          <w:szCs w:val="24"/>
          <w:lang w:val="uk-UA"/>
        </w:rPr>
      </w:pPr>
    </w:p>
    <w:p w14:paraId="4A157DF0" w14:textId="77777777" w:rsidR="004B4D74" w:rsidRPr="00BA07B6" w:rsidRDefault="004B4D74" w:rsidP="00CB0AFB">
      <w:pPr>
        <w:rPr>
          <w:rFonts w:ascii="Times New Roman" w:hAnsi="Times New Roman" w:cs="Times New Roman"/>
          <w:sz w:val="24"/>
          <w:szCs w:val="24"/>
          <w:lang w:val="uk-UA"/>
        </w:rPr>
      </w:pPr>
    </w:p>
    <w:p w14:paraId="6E87D255" w14:textId="74520770" w:rsidR="00313B5F" w:rsidRPr="00BA07B6" w:rsidRDefault="00313B5F" w:rsidP="00F27C57">
      <w:pPr>
        <w:tabs>
          <w:tab w:val="left" w:pos="3544"/>
        </w:tabs>
        <w:spacing w:after="240" w:line="140" w:lineRule="atLeast"/>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2.ПРИРОДНІ, СОЦІАЛЬНО-ЕКОНОМІЧНІ І МІСТОБУДІВНІ УМОВИ</w:t>
      </w:r>
    </w:p>
    <w:p w14:paraId="7389263D" w14:textId="77777777" w:rsidR="008153DA" w:rsidRPr="00BA07B6" w:rsidRDefault="008153DA" w:rsidP="00F27C57">
      <w:pPr>
        <w:pStyle w:val="22"/>
        <w:keepNext/>
        <w:keepLines/>
        <w:numPr>
          <w:ilvl w:val="1"/>
          <w:numId w:val="44"/>
        </w:numPr>
        <w:shd w:val="clear" w:color="auto" w:fill="auto"/>
        <w:tabs>
          <w:tab w:val="left" w:pos="642"/>
          <w:tab w:val="left" w:pos="3544"/>
        </w:tabs>
        <w:spacing w:line="140" w:lineRule="atLeast"/>
        <w:rPr>
          <w:sz w:val="24"/>
          <w:szCs w:val="24"/>
          <w:lang w:val="uk-UA"/>
        </w:rPr>
      </w:pPr>
      <w:bookmarkStart w:id="1" w:name="bookmark2"/>
      <w:bookmarkStart w:id="2" w:name="bookmark3"/>
      <w:r w:rsidRPr="00BA07B6">
        <w:rPr>
          <w:color w:val="000000"/>
          <w:sz w:val="24"/>
          <w:szCs w:val="24"/>
          <w:lang w:val="uk-UA" w:eastAsia="uk-UA" w:bidi="uk-UA"/>
        </w:rPr>
        <w:t>Місцеположення і рельєф</w:t>
      </w:r>
      <w:bookmarkEnd w:id="1"/>
      <w:bookmarkEnd w:id="2"/>
    </w:p>
    <w:p w14:paraId="6F8CF954" w14:textId="4B8F45E1"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 xml:space="preserve">Ділянка виділена </w:t>
      </w:r>
      <w:r w:rsidRPr="00BA07B6">
        <w:rPr>
          <w:color w:val="000000"/>
          <w:sz w:val="24"/>
          <w:szCs w:val="24"/>
          <w:lang w:val="uk-UA" w:eastAsia="ru-RU" w:bidi="ru-RU"/>
        </w:rPr>
        <w:t xml:space="preserve">для розробки детального плану </w:t>
      </w:r>
      <w:r w:rsidRPr="00BA07B6">
        <w:rPr>
          <w:color w:val="000000"/>
          <w:sz w:val="24"/>
          <w:szCs w:val="24"/>
          <w:lang w:val="uk-UA" w:eastAsia="uk-UA" w:bidi="uk-UA"/>
        </w:rPr>
        <w:t>території</w:t>
      </w:r>
      <w:r w:rsidR="00B47EB8" w:rsidRPr="00BA07B6">
        <w:rPr>
          <w:color w:val="000000"/>
          <w:sz w:val="24"/>
          <w:szCs w:val="24"/>
          <w:lang w:val="uk-UA" w:eastAsia="uk-UA" w:bidi="uk-UA"/>
        </w:rPr>
        <w:t>,</w:t>
      </w:r>
      <w:r w:rsidRPr="00BA07B6">
        <w:rPr>
          <w:color w:val="000000"/>
          <w:sz w:val="24"/>
          <w:szCs w:val="24"/>
          <w:lang w:val="uk-UA" w:eastAsia="uk-UA" w:bidi="uk-UA"/>
        </w:rPr>
        <w:t xml:space="preserve"> </w:t>
      </w:r>
      <w:r w:rsidRPr="00BA07B6">
        <w:rPr>
          <w:color w:val="000000"/>
          <w:sz w:val="24"/>
          <w:szCs w:val="24"/>
          <w:lang w:val="uk-UA" w:eastAsia="ru-RU" w:bidi="ru-RU"/>
        </w:rPr>
        <w:t xml:space="preserve">площею </w:t>
      </w:r>
      <w:r w:rsidR="00B47EB8" w:rsidRPr="00BA07B6">
        <w:rPr>
          <w:color w:val="000000"/>
          <w:sz w:val="24"/>
          <w:szCs w:val="24"/>
          <w:lang w:val="uk-UA" w:eastAsia="ru-RU" w:bidi="ru-RU"/>
        </w:rPr>
        <w:t>0</w:t>
      </w:r>
      <w:r w:rsidRPr="00BA07B6">
        <w:rPr>
          <w:color w:val="000000"/>
          <w:sz w:val="24"/>
          <w:szCs w:val="24"/>
          <w:lang w:val="uk-UA" w:eastAsia="ru-RU" w:bidi="ru-RU"/>
        </w:rPr>
        <w:t>,</w:t>
      </w:r>
      <w:r w:rsidR="00B47EB8" w:rsidRPr="00BA07B6">
        <w:rPr>
          <w:color w:val="000000"/>
          <w:sz w:val="24"/>
          <w:szCs w:val="24"/>
          <w:lang w:val="uk-UA" w:eastAsia="ru-RU" w:bidi="ru-RU"/>
        </w:rPr>
        <w:t>86</w:t>
      </w:r>
      <w:r w:rsidRPr="00BA07B6">
        <w:rPr>
          <w:color w:val="000000"/>
          <w:sz w:val="24"/>
          <w:szCs w:val="24"/>
          <w:lang w:val="uk-UA" w:eastAsia="ru-RU" w:bidi="ru-RU"/>
        </w:rPr>
        <w:t xml:space="preserve"> га</w:t>
      </w:r>
      <w:r w:rsidR="00B9495A">
        <w:rPr>
          <w:color w:val="000000"/>
          <w:sz w:val="24"/>
          <w:szCs w:val="24"/>
          <w:lang w:val="uk-UA" w:eastAsia="ru-RU" w:bidi="ru-RU"/>
        </w:rPr>
        <w:t>,</w:t>
      </w:r>
      <w:r w:rsidRPr="00BA07B6">
        <w:rPr>
          <w:color w:val="000000"/>
          <w:sz w:val="24"/>
          <w:szCs w:val="24"/>
          <w:lang w:val="uk-UA" w:eastAsia="ru-RU" w:bidi="ru-RU"/>
        </w:rPr>
        <w:t xml:space="preserve"> </w:t>
      </w:r>
      <w:r w:rsidRPr="00BA07B6">
        <w:rPr>
          <w:color w:val="000000"/>
          <w:sz w:val="24"/>
          <w:szCs w:val="24"/>
          <w:lang w:val="uk-UA" w:eastAsia="uk-UA" w:bidi="uk-UA"/>
        </w:rPr>
        <w:t xml:space="preserve">має </w:t>
      </w:r>
      <w:r w:rsidRPr="00BA07B6">
        <w:rPr>
          <w:color w:val="000000"/>
          <w:sz w:val="24"/>
          <w:szCs w:val="24"/>
          <w:lang w:val="uk-UA" w:eastAsia="ru-RU" w:bidi="ru-RU"/>
        </w:rPr>
        <w:t xml:space="preserve">складну форму в </w:t>
      </w:r>
      <w:r w:rsidRPr="00BA07B6">
        <w:rPr>
          <w:color w:val="000000"/>
          <w:sz w:val="24"/>
          <w:szCs w:val="24"/>
          <w:lang w:val="uk-UA" w:eastAsia="uk-UA" w:bidi="uk-UA"/>
        </w:rPr>
        <w:t xml:space="preserve">плані, </w:t>
      </w:r>
      <w:r w:rsidRPr="00BA07B6">
        <w:rPr>
          <w:color w:val="000000"/>
          <w:sz w:val="24"/>
          <w:szCs w:val="24"/>
          <w:lang w:val="uk-UA" w:eastAsia="ru-RU" w:bidi="ru-RU"/>
        </w:rPr>
        <w:t xml:space="preserve">покатий </w:t>
      </w:r>
      <w:r w:rsidRPr="00BA07B6">
        <w:rPr>
          <w:color w:val="000000"/>
          <w:sz w:val="24"/>
          <w:szCs w:val="24"/>
          <w:lang w:val="uk-UA" w:eastAsia="uk-UA" w:bidi="uk-UA"/>
        </w:rPr>
        <w:t xml:space="preserve">рельєф </w:t>
      </w:r>
      <w:r w:rsidRPr="00BA07B6">
        <w:rPr>
          <w:color w:val="000000"/>
          <w:sz w:val="24"/>
          <w:szCs w:val="24"/>
          <w:lang w:val="uk-UA" w:eastAsia="ru-RU" w:bidi="ru-RU"/>
        </w:rPr>
        <w:t xml:space="preserve">з незначним ухилом на </w:t>
      </w:r>
      <w:r w:rsidRPr="00BA07B6">
        <w:rPr>
          <w:color w:val="000000"/>
          <w:sz w:val="24"/>
          <w:szCs w:val="24"/>
          <w:lang w:val="uk-UA" w:eastAsia="uk-UA" w:bidi="uk-UA"/>
        </w:rPr>
        <w:t xml:space="preserve">схід </w:t>
      </w:r>
      <w:r w:rsidRPr="00BA07B6">
        <w:rPr>
          <w:color w:val="000000"/>
          <w:sz w:val="24"/>
          <w:szCs w:val="24"/>
          <w:lang w:val="uk-UA" w:eastAsia="ru-RU" w:bidi="ru-RU"/>
        </w:rPr>
        <w:t xml:space="preserve">та </w:t>
      </w:r>
      <w:r w:rsidRPr="00BA07B6">
        <w:rPr>
          <w:color w:val="000000"/>
          <w:sz w:val="24"/>
          <w:szCs w:val="24"/>
          <w:lang w:val="uk-UA" w:eastAsia="uk-UA" w:bidi="uk-UA"/>
        </w:rPr>
        <w:t xml:space="preserve">північ. </w:t>
      </w:r>
      <w:r w:rsidRPr="00BA07B6">
        <w:rPr>
          <w:color w:val="000000"/>
          <w:sz w:val="24"/>
          <w:szCs w:val="24"/>
          <w:lang w:val="uk-UA" w:eastAsia="ru-RU" w:bidi="ru-RU"/>
        </w:rPr>
        <w:t xml:space="preserve">Перепад </w:t>
      </w:r>
      <w:r w:rsidRPr="00BA07B6">
        <w:rPr>
          <w:color w:val="000000"/>
          <w:sz w:val="24"/>
          <w:szCs w:val="24"/>
          <w:lang w:val="uk-UA" w:eastAsia="uk-UA" w:bidi="uk-UA"/>
        </w:rPr>
        <w:t xml:space="preserve">рельєфу </w:t>
      </w:r>
      <w:r w:rsidRPr="00BA07B6">
        <w:rPr>
          <w:color w:val="000000"/>
          <w:sz w:val="24"/>
          <w:szCs w:val="24"/>
          <w:lang w:val="uk-UA" w:eastAsia="ru-RU" w:bidi="ru-RU"/>
        </w:rPr>
        <w:t xml:space="preserve">в межах </w:t>
      </w:r>
      <w:r w:rsidRPr="00BA07B6">
        <w:rPr>
          <w:color w:val="000000"/>
          <w:sz w:val="24"/>
          <w:szCs w:val="24"/>
          <w:lang w:val="uk-UA" w:eastAsia="uk-UA" w:bidi="uk-UA"/>
        </w:rPr>
        <w:t xml:space="preserve">ділянки складає </w:t>
      </w:r>
      <w:r w:rsidRPr="00BA07B6">
        <w:rPr>
          <w:color w:val="000000"/>
          <w:sz w:val="24"/>
          <w:szCs w:val="24"/>
          <w:lang w:val="uk-UA" w:eastAsia="ru-RU" w:bidi="ru-RU"/>
        </w:rPr>
        <w:t xml:space="preserve">до </w:t>
      </w:r>
      <w:r w:rsidR="00B47EB8" w:rsidRPr="00BA07B6">
        <w:rPr>
          <w:color w:val="000000"/>
          <w:sz w:val="24"/>
          <w:szCs w:val="24"/>
          <w:lang w:val="uk-UA" w:eastAsia="ru-RU" w:bidi="ru-RU"/>
        </w:rPr>
        <w:t>2</w:t>
      </w:r>
      <w:r w:rsidRPr="00BA07B6">
        <w:rPr>
          <w:color w:val="000000"/>
          <w:sz w:val="24"/>
          <w:szCs w:val="24"/>
          <w:lang w:val="uk-UA" w:eastAsia="ru-RU" w:bidi="ru-RU"/>
        </w:rPr>
        <w:t xml:space="preserve"> м. </w:t>
      </w:r>
      <w:r w:rsidRPr="00BA07B6">
        <w:rPr>
          <w:color w:val="000000"/>
          <w:sz w:val="24"/>
          <w:szCs w:val="24"/>
          <w:lang w:val="uk-UA" w:eastAsia="uk-UA" w:bidi="uk-UA"/>
        </w:rPr>
        <w:t xml:space="preserve">Ділянка </w:t>
      </w:r>
      <w:r w:rsidRPr="00BA07B6">
        <w:rPr>
          <w:color w:val="000000"/>
          <w:sz w:val="24"/>
          <w:szCs w:val="24"/>
          <w:lang w:val="uk-UA" w:eastAsia="ru-RU" w:bidi="ru-RU"/>
        </w:rPr>
        <w:t xml:space="preserve">знаходиться в </w:t>
      </w:r>
      <w:r w:rsidR="00B47EB8" w:rsidRPr="00BA07B6">
        <w:rPr>
          <w:color w:val="000000"/>
          <w:sz w:val="24"/>
          <w:szCs w:val="24"/>
          <w:lang w:val="uk-UA" w:eastAsia="uk-UA" w:bidi="uk-UA"/>
        </w:rPr>
        <w:t>центральн</w:t>
      </w:r>
      <w:r w:rsidR="00B9495A">
        <w:rPr>
          <w:color w:val="000000"/>
          <w:sz w:val="24"/>
          <w:szCs w:val="24"/>
          <w:lang w:val="uk-UA" w:eastAsia="uk-UA" w:bidi="uk-UA"/>
        </w:rPr>
        <w:t>ій</w:t>
      </w:r>
      <w:r w:rsidRPr="00BA07B6">
        <w:rPr>
          <w:color w:val="000000"/>
          <w:sz w:val="24"/>
          <w:szCs w:val="24"/>
          <w:lang w:val="uk-UA" w:eastAsia="uk-UA" w:bidi="uk-UA"/>
        </w:rPr>
        <w:t xml:space="preserve"> частині міста </w:t>
      </w:r>
      <w:r w:rsidR="00B9495A">
        <w:rPr>
          <w:color w:val="000000"/>
          <w:sz w:val="24"/>
          <w:szCs w:val="24"/>
          <w:lang w:val="uk-UA" w:eastAsia="uk-UA" w:bidi="uk-UA"/>
        </w:rPr>
        <w:t>Б</w:t>
      </w:r>
      <w:r w:rsidRPr="00BA07B6">
        <w:rPr>
          <w:color w:val="000000"/>
          <w:sz w:val="24"/>
          <w:szCs w:val="24"/>
          <w:lang w:val="uk-UA" w:eastAsia="ru-RU" w:bidi="ru-RU"/>
        </w:rPr>
        <w:t xml:space="preserve">уча </w:t>
      </w:r>
      <w:r w:rsidRPr="00BA07B6">
        <w:rPr>
          <w:color w:val="000000"/>
          <w:sz w:val="24"/>
          <w:szCs w:val="24"/>
          <w:lang w:val="uk-UA" w:eastAsia="uk-UA" w:bidi="uk-UA"/>
        </w:rPr>
        <w:t>і межує:</w:t>
      </w:r>
    </w:p>
    <w:p w14:paraId="0E45FF6F" w14:textId="12A98522" w:rsidR="008153DA" w:rsidRPr="00BA07B6" w:rsidRDefault="008153DA" w:rsidP="00F27C57">
      <w:pPr>
        <w:pStyle w:val="11"/>
        <w:numPr>
          <w:ilvl w:val="0"/>
          <w:numId w:val="43"/>
        </w:numPr>
        <w:shd w:val="clear" w:color="auto" w:fill="auto"/>
        <w:tabs>
          <w:tab w:val="left" w:pos="755"/>
          <w:tab w:val="left" w:pos="3544"/>
        </w:tabs>
        <w:spacing w:line="140" w:lineRule="atLeast"/>
        <w:jc w:val="both"/>
        <w:rPr>
          <w:sz w:val="24"/>
          <w:szCs w:val="24"/>
          <w:lang w:val="uk-UA"/>
        </w:rPr>
      </w:pPr>
      <w:r w:rsidRPr="00BA07B6">
        <w:rPr>
          <w:color w:val="000000"/>
          <w:sz w:val="24"/>
          <w:szCs w:val="24"/>
          <w:lang w:val="uk-UA" w:eastAsia="uk-UA" w:bidi="uk-UA"/>
        </w:rPr>
        <w:t xml:space="preserve">з півночі - вул. </w:t>
      </w:r>
      <w:r w:rsidR="00B47EB8" w:rsidRPr="00BA07B6">
        <w:rPr>
          <w:color w:val="000000"/>
          <w:sz w:val="24"/>
          <w:szCs w:val="24"/>
          <w:lang w:val="uk-UA" w:eastAsia="uk-UA" w:bidi="uk-UA"/>
        </w:rPr>
        <w:t>Горького, Жовтнева</w:t>
      </w:r>
      <w:r w:rsidRPr="00BA07B6">
        <w:rPr>
          <w:color w:val="000000"/>
          <w:sz w:val="24"/>
          <w:szCs w:val="24"/>
          <w:lang w:val="uk-UA" w:eastAsia="uk-UA" w:bidi="uk-UA"/>
        </w:rPr>
        <w:t>;</w:t>
      </w:r>
    </w:p>
    <w:p w14:paraId="2E64F8CD" w14:textId="5278B0BD" w:rsidR="008153DA" w:rsidRPr="00BA07B6" w:rsidRDefault="00B9495A" w:rsidP="00F27C57">
      <w:pPr>
        <w:pStyle w:val="11"/>
        <w:numPr>
          <w:ilvl w:val="0"/>
          <w:numId w:val="43"/>
        </w:numPr>
        <w:shd w:val="clear" w:color="auto" w:fill="auto"/>
        <w:tabs>
          <w:tab w:val="left" w:pos="755"/>
          <w:tab w:val="left" w:pos="3544"/>
        </w:tabs>
        <w:spacing w:line="140" w:lineRule="atLeast"/>
        <w:jc w:val="both"/>
        <w:rPr>
          <w:sz w:val="24"/>
          <w:szCs w:val="24"/>
          <w:lang w:val="uk-UA"/>
        </w:rPr>
      </w:pPr>
      <w:r>
        <w:rPr>
          <w:color w:val="000000"/>
          <w:sz w:val="24"/>
          <w:szCs w:val="24"/>
          <w:lang w:val="uk-UA" w:eastAsia="uk-UA" w:bidi="uk-UA"/>
        </w:rPr>
        <w:t>і</w:t>
      </w:r>
      <w:r w:rsidR="008153DA" w:rsidRPr="00BA07B6">
        <w:rPr>
          <w:color w:val="000000"/>
          <w:sz w:val="24"/>
          <w:szCs w:val="24"/>
          <w:lang w:val="uk-UA" w:eastAsia="uk-UA" w:bidi="uk-UA"/>
        </w:rPr>
        <w:t xml:space="preserve">з заходу - </w:t>
      </w:r>
      <w:r w:rsidR="00B47EB8" w:rsidRPr="00BA07B6">
        <w:rPr>
          <w:color w:val="000000"/>
          <w:sz w:val="24"/>
          <w:szCs w:val="24"/>
          <w:lang w:val="uk-UA" w:eastAsia="uk-UA" w:bidi="uk-UA"/>
        </w:rPr>
        <w:t>пішохідна алея</w:t>
      </w:r>
      <w:r w:rsidR="008153DA" w:rsidRPr="00BA07B6">
        <w:rPr>
          <w:color w:val="000000"/>
          <w:sz w:val="24"/>
          <w:szCs w:val="24"/>
          <w:lang w:val="uk-UA" w:eastAsia="uk-UA" w:bidi="uk-UA"/>
        </w:rPr>
        <w:t>;</w:t>
      </w:r>
    </w:p>
    <w:p w14:paraId="72A9A224" w14:textId="239A94CA" w:rsidR="008153DA" w:rsidRPr="00BA07B6" w:rsidRDefault="008153DA" w:rsidP="00F27C57">
      <w:pPr>
        <w:pStyle w:val="11"/>
        <w:numPr>
          <w:ilvl w:val="0"/>
          <w:numId w:val="43"/>
        </w:numPr>
        <w:shd w:val="clear" w:color="auto" w:fill="auto"/>
        <w:tabs>
          <w:tab w:val="left" w:pos="755"/>
          <w:tab w:val="left" w:pos="3544"/>
        </w:tabs>
        <w:spacing w:line="140" w:lineRule="atLeast"/>
        <w:jc w:val="both"/>
        <w:rPr>
          <w:sz w:val="24"/>
          <w:szCs w:val="24"/>
          <w:lang w:val="uk-UA"/>
        </w:rPr>
      </w:pPr>
      <w:r w:rsidRPr="00BA07B6">
        <w:rPr>
          <w:color w:val="000000"/>
          <w:sz w:val="24"/>
          <w:szCs w:val="24"/>
          <w:lang w:val="uk-UA" w:eastAsia="uk-UA" w:bidi="uk-UA"/>
        </w:rPr>
        <w:t xml:space="preserve">з півдня - </w:t>
      </w:r>
      <w:r w:rsidR="00B47EB8" w:rsidRPr="00BA07B6">
        <w:rPr>
          <w:color w:val="000000"/>
          <w:sz w:val="24"/>
          <w:szCs w:val="24"/>
          <w:lang w:val="uk-UA" w:eastAsia="uk-UA" w:bidi="uk-UA"/>
        </w:rPr>
        <w:t>колія Південно-Західної залізниці</w:t>
      </w:r>
      <w:r w:rsidRPr="00BA07B6">
        <w:rPr>
          <w:color w:val="000000"/>
          <w:sz w:val="24"/>
          <w:szCs w:val="24"/>
          <w:lang w:val="uk-UA" w:eastAsia="uk-UA" w:bidi="uk-UA"/>
        </w:rPr>
        <w:t>;</w:t>
      </w:r>
    </w:p>
    <w:p w14:paraId="70BE3ED4" w14:textId="7B2120FE" w:rsidR="008153DA" w:rsidRPr="00BA07B6" w:rsidRDefault="008153DA" w:rsidP="00F27C57">
      <w:pPr>
        <w:pStyle w:val="11"/>
        <w:numPr>
          <w:ilvl w:val="0"/>
          <w:numId w:val="43"/>
        </w:numPr>
        <w:shd w:val="clear" w:color="auto" w:fill="auto"/>
        <w:tabs>
          <w:tab w:val="left" w:pos="755"/>
          <w:tab w:val="left" w:pos="3544"/>
        </w:tabs>
        <w:spacing w:line="140" w:lineRule="atLeast"/>
        <w:jc w:val="both"/>
        <w:rPr>
          <w:sz w:val="24"/>
          <w:szCs w:val="24"/>
          <w:lang w:val="uk-UA"/>
        </w:rPr>
      </w:pPr>
      <w:r w:rsidRPr="00BA07B6">
        <w:rPr>
          <w:color w:val="000000"/>
          <w:sz w:val="24"/>
          <w:szCs w:val="24"/>
          <w:lang w:val="uk-UA" w:eastAsia="uk-UA" w:bidi="uk-UA"/>
        </w:rPr>
        <w:t>з</w:t>
      </w:r>
      <w:r w:rsidR="00B9495A">
        <w:rPr>
          <w:color w:val="000000"/>
          <w:sz w:val="24"/>
          <w:szCs w:val="24"/>
          <w:lang w:val="uk-UA" w:eastAsia="uk-UA" w:bidi="uk-UA"/>
        </w:rPr>
        <w:t>і</w:t>
      </w:r>
      <w:r w:rsidRPr="00BA07B6">
        <w:rPr>
          <w:color w:val="000000"/>
          <w:sz w:val="24"/>
          <w:szCs w:val="24"/>
          <w:lang w:val="uk-UA" w:eastAsia="uk-UA" w:bidi="uk-UA"/>
        </w:rPr>
        <w:t xml:space="preserve"> сходу - </w:t>
      </w:r>
      <w:r w:rsidR="00B47EB8" w:rsidRPr="00BA07B6">
        <w:rPr>
          <w:color w:val="000000"/>
          <w:sz w:val="24"/>
          <w:szCs w:val="24"/>
          <w:lang w:val="uk-UA" w:eastAsia="uk-UA" w:bidi="uk-UA"/>
        </w:rPr>
        <w:t>залізничний вокзал</w:t>
      </w:r>
      <w:r w:rsidRPr="00BA07B6">
        <w:rPr>
          <w:color w:val="000000"/>
          <w:sz w:val="24"/>
          <w:szCs w:val="24"/>
          <w:lang w:val="uk-UA" w:eastAsia="uk-UA" w:bidi="uk-UA"/>
        </w:rPr>
        <w:t>.</w:t>
      </w:r>
    </w:p>
    <w:p w14:paraId="422696A1" w14:textId="40FBA46A" w:rsidR="00B47EB8" w:rsidRPr="00BA07B6" w:rsidRDefault="008153DA" w:rsidP="00B47EB8">
      <w:pPr>
        <w:pStyle w:val="11"/>
        <w:shd w:val="clear" w:color="auto" w:fill="auto"/>
        <w:tabs>
          <w:tab w:val="left" w:pos="3544"/>
        </w:tabs>
        <w:spacing w:line="140" w:lineRule="atLeast"/>
        <w:jc w:val="both"/>
        <w:rPr>
          <w:color w:val="000000"/>
          <w:sz w:val="24"/>
          <w:szCs w:val="24"/>
          <w:lang w:val="uk-UA" w:eastAsia="uk-UA" w:bidi="uk-UA"/>
        </w:rPr>
      </w:pPr>
      <w:r w:rsidRPr="00BA07B6">
        <w:rPr>
          <w:color w:val="000000"/>
          <w:sz w:val="24"/>
          <w:szCs w:val="24"/>
          <w:lang w:val="uk-UA" w:eastAsia="uk-UA" w:bidi="uk-UA"/>
        </w:rPr>
        <w:t xml:space="preserve">В даний час ділянка </w:t>
      </w:r>
      <w:r w:rsidR="00B47EB8" w:rsidRPr="00BA07B6">
        <w:rPr>
          <w:color w:val="000000"/>
          <w:sz w:val="24"/>
          <w:szCs w:val="24"/>
          <w:lang w:val="uk-UA" w:eastAsia="uk-UA" w:bidi="uk-UA"/>
        </w:rPr>
        <w:t>частково забудована</w:t>
      </w:r>
      <w:r w:rsidRPr="00BA07B6">
        <w:rPr>
          <w:color w:val="000000"/>
          <w:sz w:val="24"/>
          <w:szCs w:val="24"/>
          <w:lang w:val="uk-UA" w:eastAsia="uk-UA" w:bidi="uk-UA"/>
        </w:rPr>
        <w:t xml:space="preserve">. </w:t>
      </w:r>
      <w:r w:rsidR="00B47EB8" w:rsidRPr="00BA07B6">
        <w:rPr>
          <w:color w:val="000000"/>
          <w:sz w:val="24"/>
          <w:szCs w:val="24"/>
          <w:lang w:val="uk-UA" w:eastAsia="uk-UA" w:bidi="uk-UA"/>
        </w:rPr>
        <w:t>Зелені насадження представлені у незначній кількості, дерев цінних порід не існу</w:t>
      </w:r>
      <w:r w:rsidR="00950267" w:rsidRPr="00BA07B6">
        <w:rPr>
          <w:color w:val="000000"/>
          <w:sz w:val="24"/>
          <w:szCs w:val="24"/>
          <w:lang w:val="uk-UA" w:eastAsia="uk-UA" w:bidi="uk-UA"/>
        </w:rPr>
        <w:t>є</w:t>
      </w:r>
      <w:r w:rsidRPr="00BA07B6">
        <w:rPr>
          <w:color w:val="000000"/>
          <w:sz w:val="24"/>
          <w:szCs w:val="24"/>
          <w:lang w:val="uk-UA" w:eastAsia="uk-UA" w:bidi="uk-UA"/>
        </w:rPr>
        <w:t xml:space="preserve">. В зоні громадської забудови розташовані декілька одноповерхових </w:t>
      </w:r>
      <w:r w:rsidR="00B47EB8" w:rsidRPr="00BA07B6">
        <w:rPr>
          <w:color w:val="000000"/>
          <w:sz w:val="24"/>
          <w:szCs w:val="24"/>
          <w:lang w:val="uk-UA" w:eastAsia="uk-UA" w:bidi="uk-UA"/>
        </w:rPr>
        <w:t>тимчасов</w:t>
      </w:r>
      <w:r w:rsidR="00950267" w:rsidRPr="00BA07B6">
        <w:rPr>
          <w:color w:val="000000"/>
          <w:sz w:val="24"/>
          <w:szCs w:val="24"/>
          <w:lang w:val="uk-UA" w:eastAsia="uk-UA" w:bidi="uk-UA"/>
        </w:rPr>
        <w:t>и</w:t>
      </w:r>
      <w:r w:rsidR="00B47EB8" w:rsidRPr="00BA07B6">
        <w:rPr>
          <w:color w:val="000000"/>
          <w:sz w:val="24"/>
          <w:szCs w:val="24"/>
          <w:lang w:val="uk-UA" w:eastAsia="uk-UA" w:bidi="uk-UA"/>
        </w:rPr>
        <w:t xml:space="preserve">х </w:t>
      </w:r>
      <w:r w:rsidRPr="00BA07B6">
        <w:rPr>
          <w:color w:val="000000"/>
          <w:sz w:val="24"/>
          <w:szCs w:val="24"/>
          <w:lang w:val="uk-UA" w:eastAsia="uk-UA" w:bidi="uk-UA"/>
        </w:rPr>
        <w:t>споруд, які не експлуатуються</w:t>
      </w:r>
      <w:r w:rsidR="00B47EB8" w:rsidRPr="00BA07B6">
        <w:rPr>
          <w:color w:val="000000"/>
          <w:sz w:val="24"/>
          <w:szCs w:val="24"/>
          <w:lang w:val="uk-UA" w:eastAsia="uk-UA" w:bidi="uk-UA"/>
        </w:rPr>
        <w:t>.</w:t>
      </w:r>
    </w:p>
    <w:p w14:paraId="5900C901" w14:textId="4C06F660" w:rsidR="008153DA" w:rsidRPr="00B9495A" w:rsidRDefault="008153DA" w:rsidP="00B47EB8">
      <w:pPr>
        <w:pStyle w:val="11"/>
        <w:shd w:val="clear" w:color="auto" w:fill="auto"/>
        <w:tabs>
          <w:tab w:val="left" w:pos="3544"/>
        </w:tabs>
        <w:spacing w:line="140" w:lineRule="atLeast"/>
        <w:jc w:val="center"/>
        <w:rPr>
          <w:b/>
          <w:bCs/>
          <w:sz w:val="24"/>
          <w:szCs w:val="24"/>
          <w:lang w:val="uk-UA"/>
        </w:rPr>
      </w:pPr>
      <w:r w:rsidRPr="00B9495A">
        <w:rPr>
          <w:b/>
          <w:bCs/>
          <w:color w:val="000000"/>
          <w:sz w:val="24"/>
          <w:szCs w:val="24"/>
          <w:lang w:val="uk-UA" w:eastAsia="uk-UA" w:bidi="uk-UA"/>
        </w:rPr>
        <w:t>Клімат</w:t>
      </w:r>
    </w:p>
    <w:p w14:paraId="4DE99E5C" w14:textId="762B57E0" w:rsidR="008153DA" w:rsidRPr="00BA07B6" w:rsidRDefault="008153DA" w:rsidP="00CC69C8">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Місто Буча і прилегла до нього територія характеризуються м'яким, помірно- континентальним кліматом.</w:t>
      </w:r>
      <w:r w:rsidR="00CC69C8" w:rsidRPr="00BA07B6">
        <w:rPr>
          <w:sz w:val="24"/>
          <w:szCs w:val="24"/>
          <w:lang w:val="uk-UA"/>
        </w:rPr>
        <w:t xml:space="preserve"> </w:t>
      </w:r>
      <w:r w:rsidRPr="00BA07B6">
        <w:rPr>
          <w:color w:val="000000"/>
          <w:sz w:val="24"/>
          <w:szCs w:val="24"/>
          <w:lang w:val="uk-UA" w:eastAsia="uk-UA" w:bidi="uk-UA"/>
        </w:rPr>
        <w:t xml:space="preserve">Характеристика окремих елементів клімату, які впливають на вибір планувальних рішень, наводиться за даними багаторічних спостережень метеостанції </w:t>
      </w:r>
      <w:r w:rsidR="00B9495A">
        <w:rPr>
          <w:color w:val="000000"/>
          <w:sz w:val="24"/>
          <w:szCs w:val="24"/>
          <w:lang w:val="uk-UA" w:eastAsia="uk-UA" w:bidi="uk-UA"/>
        </w:rPr>
        <w:t xml:space="preserve">с. </w:t>
      </w:r>
      <w:r w:rsidRPr="00BA07B6">
        <w:rPr>
          <w:color w:val="000000"/>
          <w:sz w:val="24"/>
          <w:szCs w:val="24"/>
          <w:lang w:val="uk-UA" w:eastAsia="uk-UA" w:bidi="uk-UA"/>
        </w:rPr>
        <w:t>Немішаєв</w:t>
      </w:r>
      <w:r w:rsidR="00B9495A">
        <w:rPr>
          <w:color w:val="000000"/>
          <w:sz w:val="24"/>
          <w:szCs w:val="24"/>
          <w:lang w:val="uk-UA" w:eastAsia="uk-UA" w:bidi="uk-UA"/>
        </w:rPr>
        <w:t>е</w:t>
      </w:r>
      <w:r w:rsidRPr="00BA07B6">
        <w:rPr>
          <w:color w:val="000000"/>
          <w:sz w:val="24"/>
          <w:szCs w:val="24"/>
          <w:lang w:val="uk-UA" w:eastAsia="uk-UA" w:bidi="uk-UA"/>
        </w:rPr>
        <w:t>.</w:t>
      </w:r>
    </w:p>
    <w:p w14:paraId="166D00CC" w14:textId="77777777" w:rsidR="008153DA" w:rsidRPr="00BA07B6" w:rsidRDefault="008153DA" w:rsidP="00F27C57">
      <w:pPr>
        <w:pStyle w:val="af2"/>
        <w:shd w:val="clear" w:color="auto" w:fill="auto"/>
        <w:tabs>
          <w:tab w:val="left" w:pos="3544"/>
        </w:tabs>
        <w:spacing w:after="240" w:line="140" w:lineRule="atLeast"/>
        <w:ind w:left="2760"/>
        <w:jc w:val="both"/>
        <w:rPr>
          <w:sz w:val="24"/>
          <w:szCs w:val="24"/>
          <w:lang w:val="uk-UA"/>
        </w:rPr>
      </w:pPr>
      <w:r w:rsidRPr="00BA07B6">
        <w:rPr>
          <w:color w:val="000000"/>
          <w:sz w:val="24"/>
          <w:szCs w:val="24"/>
          <w:lang w:val="uk-UA" w:eastAsia="uk-UA" w:bidi="uk-UA"/>
        </w:rPr>
        <w:t>Таблиця. Температура повітря, °С: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4"/>
        <w:gridCol w:w="566"/>
        <w:gridCol w:w="595"/>
        <w:gridCol w:w="590"/>
        <w:gridCol w:w="610"/>
        <w:gridCol w:w="643"/>
        <w:gridCol w:w="638"/>
        <w:gridCol w:w="634"/>
        <w:gridCol w:w="648"/>
        <w:gridCol w:w="648"/>
        <w:gridCol w:w="595"/>
        <w:gridCol w:w="605"/>
        <w:gridCol w:w="629"/>
        <w:gridCol w:w="629"/>
      </w:tblGrid>
      <w:tr w:rsidR="008153DA" w:rsidRPr="00BA07B6" w14:paraId="07FF3B35" w14:textId="77777777" w:rsidTr="00CC69C8">
        <w:trPr>
          <w:trHeight w:hRule="exact" w:val="361"/>
          <w:jc w:val="center"/>
        </w:trPr>
        <w:tc>
          <w:tcPr>
            <w:tcW w:w="1814" w:type="dxa"/>
            <w:tcBorders>
              <w:top w:val="single" w:sz="4" w:space="0" w:color="auto"/>
              <w:left w:val="single" w:sz="4" w:space="0" w:color="auto"/>
            </w:tcBorders>
            <w:shd w:val="clear" w:color="auto" w:fill="FFFFFF"/>
          </w:tcPr>
          <w:p w14:paraId="6EC44F9F"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Метеостанція</w:t>
            </w:r>
          </w:p>
        </w:tc>
        <w:tc>
          <w:tcPr>
            <w:tcW w:w="566" w:type="dxa"/>
            <w:tcBorders>
              <w:top w:val="single" w:sz="4" w:space="0" w:color="auto"/>
              <w:left w:val="single" w:sz="4" w:space="0" w:color="auto"/>
            </w:tcBorders>
            <w:shd w:val="clear" w:color="auto" w:fill="FFFFFF"/>
          </w:tcPr>
          <w:p w14:paraId="7C2F8BD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І</w:t>
            </w:r>
          </w:p>
        </w:tc>
        <w:tc>
          <w:tcPr>
            <w:tcW w:w="595" w:type="dxa"/>
            <w:tcBorders>
              <w:top w:val="single" w:sz="4" w:space="0" w:color="auto"/>
              <w:left w:val="single" w:sz="4" w:space="0" w:color="auto"/>
            </w:tcBorders>
            <w:shd w:val="clear" w:color="auto" w:fill="FFFFFF"/>
          </w:tcPr>
          <w:p w14:paraId="47145AFF"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II</w:t>
            </w:r>
          </w:p>
        </w:tc>
        <w:tc>
          <w:tcPr>
            <w:tcW w:w="590" w:type="dxa"/>
            <w:tcBorders>
              <w:top w:val="single" w:sz="4" w:space="0" w:color="auto"/>
              <w:left w:val="single" w:sz="4" w:space="0" w:color="auto"/>
            </w:tcBorders>
            <w:shd w:val="clear" w:color="auto" w:fill="FFFFFF"/>
          </w:tcPr>
          <w:p w14:paraId="72F3C2C6"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III</w:t>
            </w:r>
          </w:p>
        </w:tc>
        <w:tc>
          <w:tcPr>
            <w:tcW w:w="610" w:type="dxa"/>
            <w:tcBorders>
              <w:top w:val="single" w:sz="4" w:space="0" w:color="auto"/>
              <w:left w:val="single" w:sz="4" w:space="0" w:color="auto"/>
            </w:tcBorders>
            <w:shd w:val="clear" w:color="auto" w:fill="FFFFFF"/>
          </w:tcPr>
          <w:p w14:paraId="0C84137A"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IV</w:t>
            </w:r>
          </w:p>
        </w:tc>
        <w:tc>
          <w:tcPr>
            <w:tcW w:w="643" w:type="dxa"/>
            <w:tcBorders>
              <w:top w:val="single" w:sz="4" w:space="0" w:color="auto"/>
              <w:left w:val="single" w:sz="4" w:space="0" w:color="auto"/>
            </w:tcBorders>
            <w:shd w:val="clear" w:color="auto" w:fill="FFFFFF"/>
          </w:tcPr>
          <w:p w14:paraId="41EBF860"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w:t>
            </w:r>
          </w:p>
        </w:tc>
        <w:tc>
          <w:tcPr>
            <w:tcW w:w="638" w:type="dxa"/>
            <w:tcBorders>
              <w:top w:val="single" w:sz="4" w:space="0" w:color="auto"/>
              <w:left w:val="single" w:sz="4" w:space="0" w:color="auto"/>
            </w:tcBorders>
            <w:shd w:val="clear" w:color="auto" w:fill="FFFFFF"/>
          </w:tcPr>
          <w:p w14:paraId="14A4588A"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VI</w:t>
            </w:r>
          </w:p>
        </w:tc>
        <w:tc>
          <w:tcPr>
            <w:tcW w:w="634" w:type="dxa"/>
            <w:tcBorders>
              <w:top w:val="single" w:sz="4" w:space="0" w:color="auto"/>
              <w:left w:val="single" w:sz="4" w:space="0" w:color="auto"/>
            </w:tcBorders>
            <w:shd w:val="clear" w:color="auto" w:fill="FFFFFF"/>
          </w:tcPr>
          <w:p w14:paraId="7FE55B8E"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VII</w:t>
            </w:r>
          </w:p>
        </w:tc>
        <w:tc>
          <w:tcPr>
            <w:tcW w:w="648" w:type="dxa"/>
            <w:tcBorders>
              <w:top w:val="single" w:sz="4" w:space="0" w:color="auto"/>
              <w:left w:val="single" w:sz="4" w:space="0" w:color="auto"/>
            </w:tcBorders>
            <w:shd w:val="clear" w:color="auto" w:fill="FFFFFF"/>
          </w:tcPr>
          <w:p w14:paraId="1CF643F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VIII</w:t>
            </w:r>
          </w:p>
        </w:tc>
        <w:tc>
          <w:tcPr>
            <w:tcW w:w="648" w:type="dxa"/>
            <w:tcBorders>
              <w:top w:val="single" w:sz="4" w:space="0" w:color="auto"/>
              <w:left w:val="single" w:sz="4" w:space="0" w:color="auto"/>
            </w:tcBorders>
            <w:shd w:val="clear" w:color="auto" w:fill="FFFFFF"/>
          </w:tcPr>
          <w:p w14:paraId="2E9AD584"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IX</w:t>
            </w:r>
          </w:p>
        </w:tc>
        <w:tc>
          <w:tcPr>
            <w:tcW w:w="595" w:type="dxa"/>
            <w:tcBorders>
              <w:top w:val="single" w:sz="4" w:space="0" w:color="auto"/>
              <w:left w:val="single" w:sz="4" w:space="0" w:color="auto"/>
            </w:tcBorders>
            <w:shd w:val="clear" w:color="auto" w:fill="FFFFFF"/>
          </w:tcPr>
          <w:p w14:paraId="04FE00E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X</w:t>
            </w:r>
          </w:p>
        </w:tc>
        <w:tc>
          <w:tcPr>
            <w:tcW w:w="605" w:type="dxa"/>
            <w:tcBorders>
              <w:top w:val="single" w:sz="4" w:space="0" w:color="auto"/>
              <w:left w:val="single" w:sz="4" w:space="0" w:color="auto"/>
            </w:tcBorders>
            <w:shd w:val="clear" w:color="auto" w:fill="FFFFFF"/>
          </w:tcPr>
          <w:p w14:paraId="1F761AA7"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XI</w:t>
            </w:r>
          </w:p>
        </w:tc>
        <w:tc>
          <w:tcPr>
            <w:tcW w:w="629" w:type="dxa"/>
            <w:tcBorders>
              <w:top w:val="single" w:sz="4" w:space="0" w:color="auto"/>
              <w:left w:val="single" w:sz="4" w:space="0" w:color="auto"/>
            </w:tcBorders>
            <w:shd w:val="clear" w:color="auto" w:fill="FFFFFF"/>
          </w:tcPr>
          <w:p w14:paraId="10E945FF"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XII</w:t>
            </w:r>
          </w:p>
        </w:tc>
        <w:tc>
          <w:tcPr>
            <w:tcW w:w="629" w:type="dxa"/>
            <w:tcBorders>
              <w:top w:val="single" w:sz="4" w:space="0" w:color="auto"/>
              <w:left w:val="single" w:sz="4" w:space="0" w:color="auto"/>
              <w:right w:val="single" w:sz="4" w:space="0" w:color="auto"/>
            </w:tcBorders>
            <w:shd w:val="clear" w:color="auto" w:fill="FFFFFF"/>
          </w:tcPr>
          <w:p w14:paraId="602F0C7F"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Рік</w:t>
            </w:r>
          </w:p>
        </w:tc>
      </w:tr>
      <w:tr w:rsidR="008153DA" w:rsidRPr="0080766E" w14:paraId="3D567A35" w14:textId="77777777" w:rsidTr="00A366F5">
        <w:trPr>
          <w:trHeight w:hRule="exact" w:val="451"/>
          <w:jc w:val="center"/>
        </w:trPr>
        <w:tc>
          <w:tcPr>
            <w:tcW w:w="9844" w:type="dxa"/>
            <w:gridSpan w:val="14"/>
            <w:tcBorders>
              <w:top w:val="single" w:sz="4" w:space="0" w:color="auto"/>
              <w:left w:val="single" w:sz="4" w:space="0" w:color="auto"/>
              <w:right w:val="single" w:sz="4" w:space="0" w:color="auto"/>
            </w:tcBorders>
            <w:shd w:val="clear" w:color="auto" w:fill="FFFFFF"/>
          </w:tcPr>
          <w:p w14:paraId="658F1646"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Середня місячна і річна температура повітря</w:t>
            </w:r>
          </w:p>
        </w:tc>
      </w:tr>
      <w:tr w:rsidR="008153DA" w:rsidRPr="00BA07B6" w14:paraId="1D05EF0F" w14:textId="77777777" w:rsidTr="00DB0A3E">
        <w:trPr>
          <w:trHeight w:hRule="exact" w:val="391"/>
          <w:jc w:val="center"/>
        </w:trPr>
        <w:tc>
          <w:tcPr>
            <w:tcW w:w="1814" w:type="dxa"/>
            <w:tcBorders>
              <w:top w:val="single" w:sz="4" w:space="0" w:color="auto"/>
              <w:left w:val="single" w:sz="4" w:space="0" w:color="auto"/>
            </w:tcBorders>
            <w:shd w:val="clear" w:color="auto" w:fill="FFFFFF"/>
          </w:tcPr>
          <w:p w14:paraId="399B29FB"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Немішаєве</w:t>
            </w:r>
          </w:p>
        </w:tc>
        <w:tc>
          <w:tcPr>
            <w:tcW w:w="566" w:type="dxa"/>
            <w:tcBorders>
              <w:top w:val="single" w:sz="4" w:space="0" w:color="auto"/>
              <w:left w:val="single" w:sz="4" w:space="0" w:color="auto"/>
            </w:tcBorders>
            <w:shd w:val="clear" w:color="auto" w:fill="FFFFFF"/>
            <w:vAlign w:val="bottom"/>
          </w:tcPr>
          <w:p w14:paraId="10A65D26"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6,1</w:t>
            </w:r>
          </w:p>
        </w:tc>
        <w:tc>
          <w:tcPr>
            <w:tcW w:w="595" w:type="dxa"/>
            <w:tcBorders>
              <w:top w:val="single" w:sz="4" w:space="0" w:color="auto"/>
              <w:left w:val="single" w:sz="4" w:space="0" w:color="auto"/>
            </w:tcBorders>
            <w:shd w:val="clear" w:color="auto" w:fill="FFFFFF"/>
            <w:vAlign w:val="bottom"/>
          </w:tcPr>
          <w:p w14:paraId="595041E9"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5,8</w:t>
            </w:r>
          </w:p>
        </w:tc>
        <w:tc>
          <w:tcPr>
            <w:tcW w:w="590" w:type="dxa"/>
            <w:tcBorders>
              <w:top w:val="single" w:sz="4" w:space="0" w:color="auto"/>
              <w:left w:val="single" w:sz="4" w:space="0" w:color="auto"/>
            </w:tcBorders>
            <w:shd w:val="clear" w:color="auto" w:fill="FFFFFF"/>
            <w:vAlign w:val="center"/>
          </w:tcPr>
          <w:p w14:paraId="76FD6FF1"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-0,8</w:t>
            </w:r>
          </w:p>
        </w:tc>
        <w:tc>
          <w:tcPr>
            <w:tcW w:w="610" w:type="dxa"/>
            <w:tcBorders>
              <w:top w:val="single" w:sz="4" w:space="0" w:color="auto"/>
              <w:left w:val="single" w:sz="4" w:space="0" w:color="auto"/>
            </w:tcBorders>
            <w:shd w:val="clear" w:color="auto" w:fill="FFFFFF"/>
            <w:vAlign w:val="center"/>
          </w:tcPr>
          <w:p w14:paraId="73BC6AC2"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6,6</w:t>
            </w:r>
          </w:p>
        </w:tc>
        <w:tc>
          <w:tcPr>
            <w:tcW w:w="643" w:type="dxa"/>
            <w:tcBorders>
              <w:top w:val="single" w:sz="4" w:space="0" w:color="auto"/>
              <w:left w:val="single" w:sz="4" w:space="0" w:color="auto"/>
            </w:tcBorders>
            <w:shd w:val="clear" w:color="auto" w:fill="FFFFFF"/>
          </w:tcPr>
          <w:p w14:paraId="1E58783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14,3</w:t>
            </w:r>
          </w:p>
        </w:tc>
        <w:tc>
          <w:tcPr>
            <w:tcW w:w="638" w:type="dxa"/>
            <w:tcBorders>
              <w:top w:val="single" w:sz="4" w:space="0" w:color="auto"/>
              <w:left w:val="single" w:sz="4" w:space="0" w:color="auto"/>
            </w:tcBorders>
            <w:shd w:val="clear" w:color="auto" w:fill="FFFFFF"/>
          </w:tcPr>
          <w:p w14:paraId="43085A1A"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17,1</w:t>
            </w:r>
          </w:p>
        </w:tc>
        <w:tc>
          <w:tcPr>
            <w:tcW w:w="634" w:type="dxa"/>
            <w:tcBorders>
              <w:top w:val="single" w:sz="4" w:space="0" w:color="auto"/>
              <w:left w:val="single" w:sz="4" w:space="0" w:color="auto"/>
            </w:tcBorders>
            <w:shd w:val="clear" w:color="auto" w:fill="FFFFFF"/>
          </w:tcPr>
          <w:p w14:paraId="327570E9"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19,0</w:t>
            </w:r>
          </w:p>
        </w:tc>
        <w:tc>
          <w:tcPr>
            <w:tcW w:w="648" w:type="dxa"/>
            <w:tcBorders>
              <w:top w:val="single" w:sz="4" w:space="0" w:color="auto"/>
              <w:left w:val="single" w:sz="4" w:space="0" w:color="auto"/>
            </w:tcBorders>
            <w:shd w:val="clear" w:color="auto" w:fill="FFFFFF"/>
            <w:vAlign w:val="center"/>
          </w:tcPr>
          <w:p w14:paraId="5E796FD6"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18,1</w:t>
            </w:r>
          </w:p>
        </w:tc>
        <w:tc>
          <w:tcPr>
            <w:tcW w:w="648" w:type="dxa"/>
            <w:tcBorders>
              <w:top w:val="single" w:sz="4" w:space="0" w:color="auto"/>
              <w:left w:val="single" w:sz="4" w:space="0" w:color="auto"/>
            </w:tcBorders>
            <w:shd w:val="clear" w:color="auto" w:fill="FFFFFF"/>
          </w:tcPr>
          <w:p w14:paraId="73C452B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13,4</w:t>
            </w:r>
          </w:p>
        </w:tc>
        <w:tc>
          <w:tcPr>
            <w:tcW w:w="595" w:type="dxa"/>
            <w:tcBorders>
              <w:top w:val="single" w:sz="4" w:space="0" w:color="auto"/>
              <w:left w:val="single" w:sz="4" w:space="0" w:color="auto"/>
            </w:tcBorders>
            <w:shd w:val="clear" w:color="auto" w:fill="FFFFFF"/>
          </w:tcPr>
          <w:p w14:paraId="4DA6E903"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7,4</w:t>
            </w:r>
          </w:p>
        </w:tc>
        <w:tc>
          <w:tcPr>
            <w:tcW w:w="605" w:type="dxa"/>
            <w:tcBorders>
              <w:top w:val="single" w:sz="4" w:space="0" w:color="auto"/>
              <w:left w:val="single" w:sz="4" w:space="0" w:color="auto"/>
            </w:tcBorders>
            <w:shd w:val="clear" w:color="auto" w:fill="FFFFFF"/>
          </w:tcPr>
          <w:p w14:paraId="1745F587"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0,9</w:t>
            </w:r>
          </w:p>
        </w:tc>
        <w:tc>
          <w:tcPr>
            <w:tcW w:w="629" w:type="dxa"/>
            <w:tcBorders>
              <w:top w:val="single" w:sz="4" w:space="0" w:color="auto"/>
              <w:left w:val="single" w:sz="4" w:space="0" w:color="auto"/>
            </w:tcBorders>
            <w:shd w:val="clear" w:color="auto" w:fill="FFFFFF"/>
          </w:tcPr>
          <w:p w14:paraId="71E902E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-4,0</w:t>
            </w:r>
          </w:p>
        </w:tc>
        <w:tc>
          <w:tcPr>
            <w:tcW w:w="629" w:type="dxa"/>
            <w:tcBorders>
              <w:top w:val="single" w:sz="4" w:space="0" w:color="auto"/>
              <w:left w:val="single" w:sz="4" w:space="0" w:color="auto"/>
              <w:right w:val="single" w:sz="4" w:space="0" w:color="auto"/>
            </w:tcBorders>
            <w:shd w:val="clear" w:color="auto" w:fill="FFFFFF"/>
          </w:tcPr>
          <w:p w14:paraId="1322117F"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6,7</w:t>
            </w:r>
          </w:p>
        </w:tc>
      </w:tr>
      <w:tr w:rsidR="008153DA" w:rsidRPr="00BA07B6" w14:paraId="25FEABBE" w14:textId="77777777" w:rsidTr="00CC69C8">
        <w:trPr>
          <w:trHeight w:hRule="exact" w:val="431"/>
          <w:jc w:val="center"/>
        </w:trPr>
        <w:tc>
          <w:tcPr>
            <w:tcW w:w="9844" w:type="dxa"/>
            <w:gridSpan w:val="14"/>
            <w:tcBorders>
              <w:top w:val="single" w:sz="4" w:space="0" w:color="auto"/>
              <w:left w:val="single" w:sz="4" w:space="0" w:color="auto"/>
              <w:right w:val="single" w:sz="4" w:space="0" w:color="auto"/>
            </w:tcBorders>
            <w:shd w:val="clear" w:color="auto" w:fill="FFFFFF"/>
          </w:tcPr>
          <w:p w14:paraId="07B0D597"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Абсолютний мінімум</w:t>
            </w:r>
          </w:p>
        </w:tc>
      </w:tr>
      <w:tr w:rsidR="008153DA" w:rsidRPr="00BA07B6" w14:paraId="4EC1D2EE" w14:textId="77777777" w:rsidTr="00CC69C8">
        <w:trPr>
          <w:trHeight w:hRule="exact" w:val="385"/>
          <w:jc w:val="center"/>
        </w:trPr>
        <w:tc>
          <w:tcPr>
            <w:tcW w:w="1814" w:type="dxa"/>
            <w:tcBorders>
              <w:top w:val="single" w:sz="4" w:space="0" w:color="auto"/>
              <w:left w:val="single" w:sz="4" w:space="0" w:color="auto"/>
            </w:tcBorders>
            <w:shd w:val="clear" w:color="auto" w:fill="FFFFFF"/>
          </w:tcPr>
          <w:p w14:paraId="360F601B"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Немішаєве</w:t>
            </w:r>
          </w:p>
        </w:tc>
        <w:tc>
          <w:tcPr>
            <w:tcW w:w="566" w:type="dxa"/>
            <w:tcBorders>
              <w:top w:val="single" w:sz="4" w:space="0" w:color="auto"/>
              <w:left w:val="single" w:sz="4" w:space="0" w:color="auto"/>
            </w:tcBorders>
            <w:shd w:val="clear" w:color="auto" w:fill="FFFFFF"/>
          </w:tcPr>
          <w:p w14:paraId="06E6BB9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-31</w:t>
            </w:r>
          </w:p>
        </w:tc>
        <w:tc>
          <w:tcPr>
            <w:tcW w:w="595" w:type="dxa"/>
            <w:tcBorders>
              <w:top w:val="single" w:sz="4" w:space="0" w:color="auto"/>
              <w:left w:val="single" w:sz="4" w:space="0" w:color="auto"/>
            </w:tcBorders>
            <w:shd w:val="clear" w:color="auto" w:fill="FFFFFF"/>
          </w:tcPr>
          <w:p w14:paraId="5CB8144E"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-33</w:t>
            </w:r>
          </w:p>
        </w:tc>
        <w:tc>
          <w:tcPr>
            <w:tcW w:w="590" w:type="dxa"/>
            <w:tcBorders>
              <w:top w:val="single" w:sz="4" w:space="0" w:color="auto"/>
              <w:left w:val="single" w:sz="4" w:space="0" w:color="auto"/>
            </w:tcBorders>
            <w:shd w:val="clear" w:color="auto" w:fill="FFFFFF"/>
          </w:tcPr>
          <w:p w14:paraId="1CEFDCDD"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-23</w:t>
            </w:r>
          </w:p>
        </w:tc>
        <w:tc>
          <w:tcPr>
            <w:tcW w:w="610" w:type="dxa"/>
            <w:tcBorders>
              <w:top w:val="single" w:sz="4" w:space="0" w:color="auto"/>
              <w:left w:val="single" w:sz="4" w:space="0" w:color="auto"/>
            </w:tcBorders>
            <w:shd w:val="clear" w:color="auto" w:fill="FFFFFF"/>
            <w:vAlign w:val="center"/>
          </w:tcPr>
          <w:p w14:paraId="38F8CCA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-10</w:t>
            </w:r>
          </w:p>
        </w:tc>
        <w:tc>
          <w:tcPr>
            <w:tcW w:w="643" w:type="dxa"/>
            <w:tcBorders>
              <w:top w:val="single" w:sz="4" w:space="0" w:color="auto"/>
              <w:left w:val="single" w:sz="4" w:space="0" w:color="auto"/>
            </w:tcBorders>
            <w:shd w:val="clear" w:color="auto" w:fill="FFFFFF"/>
            <w:vAlign w:val="center"/>
          </w:tcPr>
          <w:p w14:paraId="3BD0B9C7"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-2</w:t>
            </w:r>
          </w:p>
        </w:tc>
        <w:tc>
          <w:tcPr>
            <w:tcW w:w="638" w:type="dxa"/>
            <w:tcBorders>
              <w:top w:val="single" w:sz="4" w:space="0" w:color="auto"/>
              <w:left w:val="single" w:sz="4" w:space="0" w:color="auto"/>
            </w:tcBorders>
            <w:shd w:val="clear" w:color="auto" w:fill="FFFFFF"/>
          </w:tcPr>
          <w:p w14:paraId="5173D238"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w:t>
            </w:r>
          </w:p>
        </w:tc>
        <w:tc>
          <w:tcPr>
            <w:tcW w:w="634" w:type="dxa"/>
            <w:tcBorders>
              <w:top w:val="single" w:sz="4" w:space="0" w:color="auto"/>
              <w:left w:val="single" w:sz="4" w:space="0" w:color="auto"/>
            </w:tcBorders>
            <w:shd w:val="clear" w:color="auto" w:fill="FFFFFF"/>
            <w:vAlign w:val="center"/>
          </w:tcPr>
          <w:p w14:paraId="6354A0C2"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6</w:t>
            </w:r>
          </w:p>
        </w:tc>
        <w:tc>
          <w:tcPr>
            <w:tcW w:w="648" w:type="dxa"/>
            <w:tcBorders>
              <w:top w:val="single" w:sz="4" w:space="0" w:color="auto"/>
              <w:left w:val="single" w:sz="4" w:space="0" w:color="auto"/>
            </w:tcBorders>
            <w:shd w:val="clear" w:color="auto" w:fill="FFFFFF"/>
          </w:tcPr>
          <w:p w14:paraId="40A81A54"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5</w:t>
            </w:r>
          </w:p>
        </w:tc>
        <w:tc>
          <w:tcPr>
            <w:tcW w:w="648" w:type="dxa"/>
            <w:tcBorders>
              <w:top w:val="single" w:sz="4" w:space="0" w:color="auto"/>
              <w:left w:val="single" w:sz="4" w:space="0" w:color="auto"/>
            </w:tcBorders>
            <w:shd w:val="clear" w:color="auto" w:fill="FFFFFF"/>
          </w:tcPr>
          <w:p w14:paraId="0C06D8EB"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w:t>
            </w:r>
          </w:p>
        </w:tc>
        <w:tc>
          <w:tcPr>
            <w:tcW w:w="595" w:type="dxa"/>
            <w:tcBorders>
              <w:top w:val="single" w:sz="4" w:space="0" w:color="auto"/>
              <w:left w:val="single" w:sz="4" w:space="0" w:color="auto"/>
            </w:tcBorders>
            <w:shd w:val="clear" w:color="auto" w:fill="FFFFFF"/>
            <w:vAlign w:val="center"/>
          </w:tcPr>
          <w:p w14:paraId="7DBC5F06"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-18</w:t>
            </w:r>
          </w:p>
        </w:tc>
        <w:tc>
          <w:tcPr>
            <w:tcW w:w="605" w:type="dxa"/>
            <w:tcBorders>
              <w:top w:val="single" w:sz="4" w:space="0" w:color="auto"/>
              <w:left w:val="single" w:sz="4" w:space="0" w:color="auto"/>
            </w:tcBorders>
            <w:shd w:val="clear" w:color="auto" w:fill="FFFFFF"/>
            <w:vAlign w:val="center"/>
          </w:tcPr>
          <w:p w14:paraId="3E96571A"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-20</w:t>
            </w:r>
          </w:p>
        </w:tc>
        <w:tc>
          <w:tcPr>
            <w:tcW w:w="629" w:type="dxa"/>
            <w:tcBorders>
              <w:top w:val="single" w:sz="4" w:space="0" w:color="auto"/>
              <w:left w:val="single" w:sz="4" w:space="0" w:color="auto"/>
            </w:tcBorders>
            <w:shd w:val="clear" w:color="auto" w:fill="FFFFFF"/>
          </w:tcPr>
          <w:p w14:paraId="289845E8"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-31</w:t>
            </w:r>
          </w:p>
        </w:tc>
        <w:tc>
          <w:tcPr>
            <w:tcW w:w="629" w:type="dxa"/>
            <w:tcBorders>
              <w:top w:val="single" w:sz="4" w:space="0" w:color="auto"/>
              <w:left w:val="single" w:sz="4" w:space="0" w:color="auto"/>
              <w:right w:val="single" w:sz="4" w:space="0" w:color="auto"/>
            </w:tcBorders>
            <w:shd w:val="clear" w:color="auto" w:fill="FFFFFF"/>
          </w:tcPr>
          <w:p w14:paraId="74BE975D"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-33</w:t>
            </w:r>
          </w:p>
        </w:tc>
      </w:tr>
      <w:tr w:rsidR="008153DA" w:rsidRPr="00BA07B6" w14:paraId="4BC76ECD" w14:textId="77777777" w:rsidTr="00CC69C8">
        <w:trPr>
          <w:trHeight w:hRule="exact" w:val="315"/>
          <w:jc w:val="center"/>
        </w:trPr>
        <w:tc>
          <w:tcPr>
            <w:tcW w:w="9844" w:type="dxa"/>
            <w:gridSpan w:val="14"/>
            <w:tcBorders>
              <w:top w:val="single" w:sz="4" w:space="0" w:color="auto"/>
              <w:left w:val="single" w:sz="4" w:space="0" w:color="auto"/>
              <w:right w:val="single" w:sz="4" w:space="0" w:color="auto"/>
            </w:tcBorders>
            <w:shd w:val="clear" w:color="auto" w:fill="FFFFFF"/>
          </w:tcPr>
          <w:p w14:paraId="7CC5CFF2"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Максимум температури повітря</w:t>
            </w:r>
          </w:p>
        </w:tc>
      </w:tr>
      <w:tr w:rsidR="008153DA" w:rsidRPr="00BA07B6" w14:paraId="73F39D8F" w14:textId="77777777" w:rsidTr="00DB0A3E">
        <w:trPr>
          <w:trHeight w:hRule="exact" w:val="287"/>
          <w:jc w:val="center"/>
        </w:trPr>
        <w:tc>
          <w:tcPr>
            <w:tcW w:w="1814" w:type="dxa"/>
            <w:tcBorders>
              <w:top w:val="single" w:sz="4" w:space="0" w:color="auto"/>
              <w:left w:val="single" w:sz="4" w:space="0" w:color="auto"/>
              <w:bottom w:val="single" w:sz="4" w:space="0" w:color="auto"/>
            </w:tcBorders>
            <w:shd w:val="clear" w:color="auto" w:fill="FFFFFF"/>
          </w:tcPr>
          <w:p w14:paraId="3CF279ED"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Немішаєве</w:t>
            </w:r>
          </w:p>
        </w:tc>
        <w:tc>
          <w:tcPr>
            <w:tcW w:w="566" w:type="dxa"/>
            <w:tcBorders>
              <w:top w:val="single" w:sz="4" w:space="0" w:color="auto"/>
              <w:left w:val="single" w:sz="4" w:space="0" w:color="auto"/>
              <w:bottom w:val="single" w:sz="4" w:space="0" w:color="auto"/>
            </w:tcBorders>
            <w:shd w:val="clear" w:color="auto" w:fill="FFFFFF"/>
            <w:vAlign w:val="center"/>
          </w:tcPr>
          <w:p w14:paraId="3D3C4F91"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8</w:t>
            </w:r>
          </w:p>
        </w:tc>
        <w:tc>
          <w:tcPr>
            <w:tcW w:w="595" w:type="dxa"/>
            <w:tcBorders>
              <w:top w:val="single" w:sz="4" w:space="0" w:color="auto"/>
              <w:left w:val="single" w:sz="4" w:space="0" w:color="auto"/>
              <w:bottom w:val="single" w:sz="4" w:space="0" w:color="auto"/>
            </w:tcBorders>
            <w:shd w:val="clear" w:color="auto" w:fill="FFFFFF"/>
          </w:tcPr>
          <w:p w14:paraId="4DC538AE"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9</w:t>
            </w:r>
          </w:p>
        </w:tc>
        <w:tc>
          <w:tcPr>
            <w:tcW w:w="590" w:type="dxa"/>
            <w:tcBorders>
              <w:top w:val="single" w:sz="4" w:space="0" w:color="auto"/>
              <w:left w:val="single" w:sz="4" w:space="0" w:color="auto"/>
              <w:bottom w:val="single" w:sz="4" w:space="0" w:color="auto"/>
            </w:tcBorders>
            <w:shd w:val="clear" w:color="auto" w:fill="FFFFFF"/>
            <w:vAlign w:val="center"/>
          </w:tcPr>
          <w:p w14:paraId="221C3E3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18</w:t>
            </w:r>
          </w:p>
        </w:tc>
        <w:tc>
          <w:tcPr>
            <w:tcW w:w="610" w:type="dxa"/>
            <w:tcBorders>
              <w:top w:val="single" w:sz="4" w:space="0" w:color="auto"/>
              <w:left w:val="single" w:sz="4" w:space="0" w:color="auto"/>
              <w:bottom w:val="single" w:sz="4" w:space="0" w:color="auto"/>
            </w:tcBorders>
            <w:shd w:val="clear" w:color="auto" w:fill="FFFFFF"/>
          </w:tcPr>
          <w:p w14:paraId="308C412A"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27</w:t>
            </w:r>
          </w:p>
        </w:tc>
        <w:tc>
          <w:tcPr>
            <w:tcW w:w="643" w:type="dxa"/>
            <w:tcBorders>
              <w:top w:val="single" w:sz="4" w:space="0" w:color="auto"/>
              <w:left w:val="single" w:sz="4" w:space="0" w:color="auto"/>
              <w:bottom w:val="single" w:sz="4" w:space="0" w:color="auto"/>
            </w:tcBorders>
            <w:shd w:val="clear" w:color="auto" w:fill="FFFFFF"/>
          </w:tcPr>
          <w:p w14:paraId="0FACB909"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31</w:t>
            </w:r>
          </w:p>
        </w:tc>
        <w:tc>
          <w:tcPr>
            <w:tcW w:w="638" w:type="dxa"/>
            <w:tcBorders>
              <w:top w:val="single" w:sz="4" w:space="0" w:color="auto"/>
              <w:left w:val="single" w:sz="4" w:space="0" w:color="auto"/>
              <w:bottom w:val="single" w:sz="4" w:space="0" w:color="auto"/>
            </w:tcBorders>
            <w:shd w:val="clear" w:color="auto" w:fill="FFFFFF"/>
          </w:tcPr>
          <w:p w14:paraId="70433A66"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33</w:t>
            </w:r>
          </w:p>
        </w:tc>
        <w:tc>
          <w:tcPr>
            <w:tcW w:w="634" w:type="dxa"/>
            <w:tcBorders>
              <w:top w:val="single" w:sz="4" w:space="0" w:color="auto"/>
              <w:left w:val="single" w:sz="4" w:space="0" w:color="auto"/>
              <w:bottom w:val="single" w:sz="4" w:space="0" w:color="auto"/>
            </w:tcBorders>
            <w:shd w:val="clear" w:color="auto" w:fill="FFFFFF"/>
          </w:tcPr>
          <w:p w14:paraId="5E245ABB"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38</w:t>
            </w:r>
          </w:p>
        </w:tc>
        <w:tc>
          <w:tcPr>
            <w:tcW w:w="648" w:type="dxa"/>
            <w:tcBorders>
              <w:top w:val="single" w:sz="4" w:space="0" w:color="auto"/>
              <w:left w:val="single" w:sz="4" w:space="0" w:color="auto"/>
              <w:bottom w:val="single" w:sz="4" w:space="0" w:color="auto"/>
            </w:tcBorders>
            <w:shd w:val="clear" w:color="auto" w:fill="FFFFFF"/>
          </w:tcPr>
          <w:p w14:paraId="33B9A58E"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37</w:t>
            </w:r>
          </w:p>
        </w:tc>
        <w:tc>
          <w:tcPr>
            <w:tcW w:w="648" w:type="dxa"/>
            <w:tcBorders>
              <w:top w:val="single" w:sz="4" w:space="0" w:color="auto"/>
              <w:left w:val="single" w:sz="4" w:space="0" w:color="auto"/>
              <w:bottom w:val="single" w:sz="4" w:space="0" w:color="auto"/>
            </w:tcBorders>
            <w:shd w:val="clear" w:color="auto" w:fill="FFFFFF"/>
          </w:tcPr>
          <w:p w14:paraId="7411087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32</w:t>
            </w:r>
          </w:p>
        </w:tc>
        <w:tc>
          <w:tcPr>
            <w:tcW w:w="595" w:type="dxa"/>
            <w:tcBorders>
              <w:top w:val="single" w:sz="4" w:space="0" w:color="auto"/>
              <w:left w:val="single" w:sz="4" w:space="0" w:color="auto"/>
              <w:bottom w:val="single" w:sz="4" w:space="0" w:color="auto"/>
            </w:tcBorders>
            <w:shd w:val="clear" w:color="auto" w:fill="FFFFFF"/>
          </w:tcPr>
          <w:p w14:paraId="4C7E6278"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27</w:t>
            </w:r>
          </w:p>
        </w:tc>
        <w:tc>
          <w:tcPr>
            <w:tcW w:w="605" w:type="dxa"/>
            <w:tcBorders>
              <w:top w:val="single" w:sz="4" w:space="0" w:color="auto"/>
              <w:left w:val="single" w:sz="4" w:space="0" w:color="auto"/>
              <w:bottom w:val="single" w:sz="4" w:space="0" w:color="auto"/>
            </w:tcBorders>
            <w:shd w:val="clear" w:color="auto" w:fill="FFFFFF"/>
            <w:vAlign w:val="center"/>
          </w:tcPr>
          <w:p w14:paraId="27947A13"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22</w:t>
            </w:r>
          </w:p>
        </w:tc>
        <w:tc>
          <w:tcPr>
            <w:tcW w:w="629" w:type="dxa"/>
            <w:tcBorders>
              <w:top w:val="single" w:sz="4" w:space="0" w:color="auto"/>
              <w:left w:val="single" w:sz="4" w:space="0" w:color="auto"/>
              <w:bottom w:val="single" w:sz="4" w:space="0" w:color="auto"/>
            </w:tcBorders>
            <w:shd w:val="clear" w:color="auto" w:fill="FFFFFF"/>
            <w:vAlign w:val="center"/>
          </w:tcPr>
          <w:p w14:paraId="061BF4A3"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11</w:t>
            </w:r>
          </w:p>
        </w:tc>
        <w:tc>
          <w:tcPr>
            <w:tcW w:w="629" w:type="dxa"/>
            <w:tcBorders>
              <w:top w:val="single" w:sz="4" w:space="0" w:color="auto"/>
              <w:left w:val="single" w:sz="4" w:space="0" w:color="auto"/>
              <w:bottom w:val="single" w:sz="4" w:space="0" w:color="auto"/>
              <w:right w:val="single" w:sz="4" w:space="0" w:color="auto"/>
            </w:tcBorders>
            <w:shd w:val="clear" w:color="auto" w:fill="FFFFFF"/>
          </w:tcPr>
          <w:p w14:paraId="7984BA7F"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38</w:t>
            </w:r>
          </w:p>
        </w:tc>
      </w:tr>
    </w:tbl>
    <w:p w14:paraId="18CD7F4D" w14:textId="77777777" w:rsidR="008153DA" w:rsidRPr="00BA07B6" w:rsidRDefault="008153DA" w:rsidP="00F27C57">
      <w:pPr>
        <w:pStyle w:val="11"/>
        <w:shd w:val="clear" w:color="auto" w:fill="auto"/>
        <w:tabs>
          <w:tab w:val="left" w:pos="3544"/>
        </w:tabs>
        <w:spacing w:line="140" w:lineRule="atLeast"/>
        <w:ind w:firstLine="0"/>
        <w:jc w:val="both"/>
        <w:rPr>
          <w:sz w:val="24"/>
          <w:szCs w:val="24"/>
          <w:lang w:val="uk-UA"/>
        </w:rPr>
      </w:pPr>
      <w:r w:rsidRPr="00BA07B6">
        <w:rPr>
          <w:color w:val="000000"/>
          <w:sz w:val="24"/>
          <w:szCs w:val="24"/>
          <w:lang w:val="uk-UA" w:eastAsia="uk-UA" w:bidi="uk-UA"/>
        </w:rPr>
        <w:t>Максимальна глибина промерзання ґрунту - 1,20 см.</w:t>
      </w:r>
    </w:p>
    <w:p w14:paraId="1E9963AC" w14:textId="77777777"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Середня тривалість без морозного періоду - 180 днів. Тривалість опалювального періоду - 191 день (СНиП, ІІ-А-6-62, для Києва).</w:t>
      </w:r>
    </w:p>
    <w:p w14:paraId="7D9187E2" w14:textId="2144047D" w:rsidR="008153DA" w:rsidRPr="00BA07B6" w:rsidRDefault="008153DA" w:rsidP="00F27C57">
      <w:pPr>
        <w:pStyle w:val="af2"/>
        <w:shd w:val="clear" w:color="auto" w:fill="auto"/>
        <w:tabs>
          <w:tab w:val="left" w:pos="3544"/>
        </w:tabs>
        <w:spacing w:line="140" w:lineRule="atLeast"/>
        <w:ind w:left="1589"/>
        <w:jc w:val="both"/>
        <w:rPr>
          <w:sz w:val="24"/>
          <w:szCs w:val="24"/>
          <w:lang w:val="uk-UA"/>
        </w:rPr>
      </w:pPr>
      <w:r w:rsidRPr="00BA07B6">
        <w:rPr>
          <w:color w:val="000000"/>
          <w:sz w:val="24"/>
          <w:szCs w:val="24"/>
          <w:lang w:val="uk-UA" w:eastAsia="uk-UA" w:bidi="uk-UA"/>
        </w:rPr>
        <w:t xml:space="preserve">Таблиця. Середньомісячна і річна кількість </w:t>
      </w:r>
      <w:r w:rsidR="00B9495A">
        <w:rPr>
          <w:color w:val="000000"/>
          <w:sz w:val="24"/>
          <w:szCs w:val="24"/>
          <w:lang w:val="uk-UA" w:eastAsia="uk-UA" w:bidi="uk-UA"/>
        </w:rPr>
        <w:t>опадів</w:t>
      </w:r>
      <w:r w:rsidRPr="00BA07B6">
        <w:rPr>
          <w:color w:val="000000"/>
          <w:sz w:val="24"/>
          <w:szCs w:val="24"/>
          <w:lang w:val="uk-UA" w:eastAsia="uk-UA" w:bidi="uk-UA"/>
        </w:rPr>
        <w:t>, мм: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4"/>
        <w:gridCol w:w="566"/>
        <w:gridCol w:w="82"/>
        <w:gridCol w:w="513"/>
        <w:gridCol w:w="595"/>
        <w:gridCol w:w="605"/>
        <w:gridCol w:w="653"/>
        <w:gridCol w:w="629"/>
        <w:gridCol w:w="634"/>
        <w:gridCol w:w="648"/>
        <w:gridCol w:w="648"/>
        <w:gridCol w:w="648"/>
        <w:gridCol w:w="590"/>
        <w:gridCol w:w="610"/>
        <w:gridCol w:w="629"/>
        <w:gridCol w:w="629"/>
      </w:tblGrid>
      <w:tr w:rsidR="00B9495A" w:rsidRPr="00BA07B6" w14:paraId="0D26FF10" w14:textId="77777777" w:rsidTr="00B9495A">
        <w:trPr>
          <w:trHeight w:hRule="exact" w:val="381"/>
          <w:jc w:val="center"/>
        </w:trPr>
        <w:tc>
          <w:tcPr>
            <w:tcW w:w="1814" w:type="dxa"/>
            <w:tcBorders>
              <w:top w:val="single" w:sz="4" w:space="0" w:color="auto"/>
              <w:left w:val="single" w:sz="4" w:space="0" w:color="auto"/>
            </w:tcBorders>
            <w:shd w:val="clear" w:color="auto" w:fill="FFFFFF"/>
          </w:tcPr>
          <w:p w14:paraId="5316F777"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Метеостанція</w:t>
            </w:r>
          </w:p>
        </w:tc>
        <w:tc>
          <w:tcPr>
            <w:tcW w:w="566" w:type="dxa"/>
            <w:tcBorders>
              <w:top w:val="single" w:sz="4" w:space="0" w:color="auto"/>
              <w:left w:val="single" w:sz="4" w:space="0" w:color="auto"/>
            </w:tcBorders>
            <w:shd w:val="clear" w:color="auto" w:fill="FFFFFF"/>
          </w:tcPr>
          <w:p w14:paraId="33206E91"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І</w:t>
            </w:r>
          </w:p>
        </w:tc>
        <w:tc>
          <w:tcPr>
            <w:tcW w:w="595" w:type="dxa"/>
            <w:gridSpan w:val="2"/>
            <w:tcBorders>
              <w:top w:val="single" w:sz="4" w:space="0" w:color="auto"/>
              <w:left w:val="single" w:sz="4" w:space="0" w:color="auto"/>
            </w:tcBorders>
            <w:shd w:val="clear" w:color="auto" w:fill="FFFFFF"/>
          </w:tcPr>
          <w:p w14:paraId="7E3E7E73"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II</w:t>
            </w:r>
          </w:p>
        </w:tc>
        <w:tc>
          <w:tcPr>
            <w:tcW w:w="595" w:type="dxa"/>
            <w:tcBorders>
              <w:top w:val="single" w:sz="4" w:space="0" w:color="auto"/>
              <w:left w:val="single" w:sz="4" w:space="0" w:color="auto"/>
            </w:tcBorders>
            <w:shd w:val="clear" w:color="auto" w:fill="FFFFFF"/>
          </w:tcPr>
          <w:p w14:paraId="3E85F072"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III</w:t>
            </w:r>
          </w:p>
        </w:tc>
        <w:tc>
          <w:tcPr>
            <w:tcW w:w="605" w:type="dxa"/>
            <w:tcBorders>
              <w:top w:val="single" w:sz="4" w:space="0" w:color="auto"/>
              <w:left w:val="single" w:sz="4" w:space="0" w:color="auto"/>
            </w:tcBorders>
            <w:shd w:val="clear" w:color="auto" w:fill="FFFFFF"/>
          </w:tcPr>
          <w:p w14:paraId="33662A32"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IV</w:t>
            </w:r>
          </w:p>
        </w:tc>
        <w:tc>
          <w:tcPr>
            <w:tcW w:w="653" w:type="dxa"/>
            <w:tcBorders>
              <w:top w:val="single" w:sz="4" w:space="0" w:color="auto"/>
              <w:left w:val="single" w:sz="4" w:space="0" w:color="auto"/>
            </w:tcBorders>
            <w:shd w:val="clear" w:color="auto" w:fill="FFFFFF"/>
          </w:tcPr>
          <w:p w14:paraId="716D7F67"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w:t>
            </w:r>
          </w:p>
        </w:tc>
        <w:tc>
          <w:tcPr>
            <w:tcW w:w="629" w:type="dxa"/>
            <w:tcBorders>
              <w:top w:val="single" w:sz="4" w:space="0" w:color="auto"/>
              <w:left w:val="single" w:sz="4" w:space="0" w:color="auto"/>
            </w:tcBorders>
            <w:shd w:val="clear" w:color="auto" w:fill="FFFFFF"/>
          </w:tcPr>
          <w:p w14:paraId="10BD77F3"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VI</w:t>
            </w:r>
          </w:p>
        </w:tc>
        <w:tc>
          <w:tcPr>
            <w:tcW w:w="634" w:type="dxa"/>
            <w:tcBorders>
              <w:top w:val="single" w:sz="4" w:space="0" w:color="auto"/>
              <w:left w:val="single" w:sz="4" w:space="0" w:color="auto"/>
            </w:tcBorders>
            <w:shd w:val="clear" w:color="auto" w:fill="FFFFFF"/>
          </w:tcPr>
          <w:p w14:paraId="4FAF5D8C"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VII</w:t>
            </w:r>
          </w:p>
        </w:tc>
        <w:tc>
          <w:tcPr>
            <w:tcW w:w="648" w:type="dxa"/>
            <w:tcBorders>
              <w:top w:val="single" w:sz="4" w:space="0" w:color="auto"/>
              <w:left w:val="single" w:sz="4" w:space="0" w:color="auto"/>
              <w:right w:val="single" w:sz="4" w:space="0" w:color="auto"/>
            </w:tcBorders>
            <w:shd w:val="clear" w:color="auto" w:fill="FFFFFF"/>
          </w:tcPr>
          <w:p w14:paraId="2797C878" w14:textId="77777777" w:rsidR="00B9495A" w:rsidRPr="00BA07B6" w:rsidRDefault="00B9495A" w:rsidP="00F27C57">
            <w:pPr>
              <w:pStyle w:val="af4"/>
              <w:shd w:val="clear" w:color="auto" w:fill="auto"/>
              <w:tabs>
                <w:tab w:val="left" w:pos="3544"/>
              </w:tabs>
              <w:spacing w:after="240" w:line="140" w:lineRule="atLeast"/>
              <w:ind w:firstLine="0"/>
              <w:jc w:val="both"/>
              <w:rPr>
                <w:color w:val="000000"/>
                <w:sz w:val="24"/>
                <w:szCs w:val="24"/>
                <w:lang w:val="uk-UA" w:eastAsia="uk-UA" w:bidi="uk-UA"/>
              </w:rPr>
            </w:pPr>
          </w:p>
        </w:tc>
        <w:tc>
          <w:tcPr>
            <w:tcW w:w="648" w:type="dxa"/>
            <w:tcBorders>
              <w:top w:val="single" w:sz="4" w:space="0" w:color="auto"/>
              <w:left w:val="single" w:sz="4" w:space="0" w:color="auto"/>
            </w:tcBorders>
            <w:shd w:val="clear" w:color="auto" w:fill="FFFFFF"/>
          </w:tcPr>
          <w:p w14:paraId="15A4AD83" w14:textId="78C7E48C"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VIII</w:t>
            </w:r>
          </w:p>
        </w:tc>
        <w:tc>
          <w:tcPr>
            <w:tcW w:w="648" w:type="dxa"/>
            <w:tcBorders>
              <w:top w:val="single" w:sz="4" w:space="0" w:color="auto"/>
              <w:left w:val="single" w:sz="4" w:space="0" w:color="auto"/>
            </w:tcBorders>
            <w:shd w:val="clear" w:color="auto" w:fill="FFFFFF"/>
          </w:tcPr>
          <w:p w14:paraId="69A13269"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IX</w:t>
            </w:r>
          </w:p>
        </w:tc>
        <w:tc>
          <w:tcPr>
            <w:tcW w:w="590" w:type="dxa"/>
            <w:tcBorders>
              <w:top w:val="single" w:sz="4" w:space="0" w:color="auto"/>
              <w:left w:val="single" w:sz="4" w:space="0" w:color="auto"/>
            </w:tcBorders>
            <w:shd w:val="clear" w:color="auto" w:fill="FFFFFF"/>
          </w:tcPr>
          <w:p w14:paraId="6817CC58"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X</w:t>
            </w:r>
          </w:p>
        </w:tc>
        <w:tc>
          <w:tcPr>
            <w:tcW w:w="610" w:type="dxa"/>
            <w:tcBorders>
              <w:top w:val="single" w:sz="4" w:space="0" w:color="auto"/>
              <w:left w:val="single" w:sz="4" w:space="0" w:color="auto"/>
            </w:tcBorders>
            <w:shd w:val="clear" w:color="auto" w:fill="FFFFFF"/>
          </w:tcPr>
          <w:p w14:paraId="740742E1"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XI</w:t>
            </w:r>
          </w:p>
        </w:tc>
        <w:tc>
          <w:tcPr>
            <w:tcW w:w="629" w:type="dxa"/>
            <w:tcBorders>
              <w:top w:val="single" w:sz="4" w:space="0" w:color="auto"/>
              <w:left w:val="single" w:sz="4" w:space="0" w:color="auto"/>
            </w:tcBorders>
            <w:shd w:val="clear" w:color="auto" w:fill="FFFFFF"/>
          </w:tcPr>
          <w:p w14:paraId="559D95B1"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XII</w:t>
            </w:r>
          </w:p>
        </w:tc>
        <w:tc>
          <w:tcPr>
            <w:tcW w:w="629" w:type="dxa"/>
            <w:tcBorders>
              <w:top w:val="single" w:sz="4" w:space="0" w:color="auto"/>
              <w:left w:val="single" w:sz="4" w:space="0" w:color="auto"/>
              <w:right w:val="single" w:sz="4" w:space="0" w:color="auto"/>
            </w:tcBorders>
            <w:shd w:val="clear" w:color="auto" w:fill="FFFFFF"/>
          </w:tcPr>
          <w:p w14:paraId="19848D22"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Рік</w:t>
            </w:r>
          </w:p>
        </w:tc>
      </w:tr>
      <w:tr w:rsidR="00B9495A" w:rsidRPr="00BA07B6" w14:paraId="7D04CB96" w14:textId="77777777" w:rsidTr="00B9495A">
        <w:trPr>
          <w:trHeight w:hRule="exact" w:val="295"/>
          <w:jc w:val="center"/>
        </w:trPr>
        <w:tc>
          <w:tcPr>
            <w:tcW w:w="1814" w:type="dxa"/>
            <w:tcBorders>
              <w:top w:val="single" w:sz="4" w:space="0" w:color="auto"/>
              <w:left w:val="single" w:sz="4" w:space="0" w:color="auto"/>
            </w:tcBorders>
            <w:shd w:val="clear" w:color="auto" w:fill="FFFFFF"/>
          </w:tcPr>
          <w:p w14:paraId="2C13B4A6"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Немішаєве</w:t>
            </w:r>
          </w:p>
        </w:tc>
        <w:tc>
          <w:tcPr>
            <w:tcW w:w="566" w:type="dxa"/>
            <w:tcBorders>
              <w:top w:val="single" w:sz="4" w:space="0" w:color="auto"/>
              <w:left w:val="single" w:sz="4" w:space="0" w:color="auto"/>
            </w:tcBorders>
            <w:shd w:val="clear" w:color="auto" w:fill="FFFFFF"/>
          </w:tcPr>
          <w:p w14:paraId="0B0601C0"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29</w:t>
            </w:r>
          </w:p>
        </w:tc>
        <w:tc>
          <w:tcPr>
            <w:tcW w:w="595" w:type="dxa"/>
            <w:gridSpan w:val="2"/>
            <w:tcBorders>
              <w:top w:val="single" w:sz="4" w:space="0" w:color="auto"/>
              <w:left w:val="single" w:sz="4" w:space="0" w:color="auto"/>
            </w:tcBorders>
            <w:shd w:val="clear" w:color="auto" w:fill="FFFFFF"/>
            <w:vAlign w:val="center"/>
          </w:tcPr>
          <w:p w14:paraId="007DD422"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28</w:t>
            </w:r>
          </w:p>
        </w:tc>
        <w:tc>
          <w:tcPr>
            <w:tcW w:w="595" w:type="dxa"/>
            <w:tcBorders>
              <w:top w:val="single" w:sz="4" w:space="0" w:color="auto"/>
              <w:left w:val="single" w:sz="4" w:space="0" w:color="auto"/>
            </w:tcBorders>
            <w:shd w:val="clear" w:color="auto" w:fill="FFFFFF"/>
          </w:tcPr>
          <w:p w14:paraId="763FC45C"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33</w:t>
            </w:r>
          </w:p>
        </w:tc>
        <w:tc>
          <w:tcPr>
            <w:tcW w:w="605" w:type="dxa"/>
            <w:tcBorders>
              <w:top w:val="single" w:sz="4" w:space="0" w:color="auto"/>
              <w:left w:val="single" w:sz="4" w:space="0" w:color="auto"/>
            </w:tcBorders>
            <w:shd w:val="clear" w:color="auto" w:fill="FFFFFF"/>
          </w:tcPr>
          <w:p w14:paraId="075CFD7B"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47</w:t>
            </w:r>
          </w:p>
        </w:tc>
        <w:tc>
          <w:tcPr>
            <w:tcW w:w="653" w:type="dxa"/>
            <w:tcBorders>
              <w:top w:val="single" w:sz="4" w:space="0" w:color="auto"/>
              <w:left w:val="single" w:sz="4" w:space="0" w:color="auto"/>
            </w:tcBorders>
            <w:shd w:val="clear" w:color="auto" w:fill="FFFFFF"/>
          </w:tcPr>
          <w:p w14:paraId="157500AC"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53</w:t>
            </w:r>
          </w:p>
        </w:tc>
        <w:tc>
          <w:tcPr>
            <w:tcW w:w="629" w:type="dxa"/>
            <w:tcBorders>
              <w:top w:val="single" w:sz="4" w:space="0" w:color="auto"/>
              <w:left w:val="single" w:sz="4" w:space="0" w:color="auto"/>
            </w:tcBorders>
            <w:shd w:val="clear" w:color="auto" w:fill="FFFFFF"/>
          </w:tcPr>
          <w:p w14:paraId="44A787AC"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76</w:t>
            </w:r>
          </w:p>
        </w:tc>
        <w:tc>
          <w:tcPr>
            <w:tcW w:w="634" w:type="dxa"/>
            <w:tcBorders>
              <w:top w:val="single" w:sz="4" w:space="0" w:color="auto"/>
              <w:left w:val="single" w:sz="4" w:space="0" w:color="auto"/>
            </w:tcBorders>
            <w:shd w:val="clear" w:color="auto" w:fill="FFFFFF"/>
          </w:tcPr>
          <w:p w14:paraId="6A0CAC5F"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73</w:t>
            </w:r>
          </w:p>
        </w:tc>
        <w:tc>
          <w:tcPr>
            <w:tcW w:w="648" w:type="dxa"/>
            <w:tcBorders>
              <w:top w:val="single" w:sz="4" w:space="0" w:color="auto"/>
              <w:left w:val="single" w:sz="4" w:space="0" w:color="auto"/>
              <w:right w:val="single" w:sz="4" w:space="0" w:color="auto"/>
            </w:tcBorders>
            <w:shd w:val="clear" w:color="auto" w:fill="FFFFFF"/>
          </w:tcPr>
          <w:p w14:paraId="64A369ED" w14:textId="77777777" w:rsidR="00B9495A" w:rsidRPr="00BA07B6" w:rsidRDefault="00B9495A" w:rsidP="00F27C57">
            <w:pPr>
              <w:pStyle w:val="af4"/>
              <w:shd w:val="clear" w:color="auto" w:fill="auto"/>
              <w:tabs>
                <w:tab w:val="left" w:pos="3544"/>
              </w:tabs>
              <w:spacing w:after="240" w:line="140" w:lineRule="atLeast"/>
              <w:ind w:firstLine="0"/>
              <w:jc w:val="both"/>
              <w:rPr>
                <w:color w:val="000000"/>
                <w:sz w:val="24"/>
                <w:szCs w:val="24"/>
                <w:lang w:val="uk-UA" w:eastAsia="uk-UA" w:bidi="uk-UA"/>
              </w:rPr>
            </w:pPr>
          </w:p>
        </w:tc>
        <w:tc>
          <w:tcPr>
            <w:tcW w:w="648" w:type="dxa"/>
            <w:tcBorders>
              <w:top w:val="single" w:sz="4" w:space="0" w:color="auto"/>
              <w:left w:val="single" w:sz="4" w:space="0" w:color="auto"/>
            </w:tcBorders>
            <w:shd w:val="clear" w:color="auto" w:fill="FFFFFF"/>
          </w:tcPr>
          <w:p w14:paraId="033D9F05" w14:textId="04F275F2"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58</w:t>
            </w:r>
          </w:p>
        </w:tc>
        <w:tc>
          <w:tcPr>
            <w:tcW w:w="648" w:type="dxa"/>
            <w:tcBorders>
              <w:top w:val="single" w:sz="4" w:space="0" w:color="auto"/>
              <w:left w:val="single" w:sz="4" w:space="0" w:color="auto"/>
            </w:tcBorders>
            <w:shd w:val="clear" w:color="auto" w:fill="FFFFFF"/>
          </w:tcPr>
          <w:p w14:paraId="6E0A2282"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47</w:t>
            </w:r>
          </w:p>
        </w:tc>
        <w:tc>
          <w:tcPr>
            <w:tcW w:w="590" w:type="dxa"/>
            <w:tcBorders>
              <w:top w:val="single" w:sz="4" w:space="0" w:color="auto"/>
              <w:left w:val="single" w:sz="4" w:space="0" w:color="auto"/>
            </w:tcBorders>
            <w:shd w:val="clear" w:color="auto" w:fill="FFFFFF"/>
          </w:tcPr>
          <w:p w14:paraId="15DACF11"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42</w:t>
            </w:r>
          </w:p>
        </w:tc>
        <w:tc>
          <w:tcPr>
            <w:tcW w:w="610" w:type="dxa"/>
            <w:tcBorders>
              <w:top w:val="single" w:sz="4" w:space="0" w:color="auto"/>
              <w:left w:val="single" w:sz="4" w:space="0" w:color="auto"/>
            </w:tcBorders>
            <w:shd w:val="clear" w:color="auto" w:fill="FFFFFF"/>
          </w:tcPr>
          <w:p w14:paraId="064670B5"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36</w:t>
            </w:r>
          </w:p>
        </w:tc>
        <w:tc>
          <w:tcPr>
            <w:tcW w:w="629" w:type="dxa"/>
            <w:tcBorders>
              <w:top w:val="single" w:sz="4" w:space="0" w:color="auto"/>
              <w:left w:val="single" w:sz="4" w:space="0" w:color="auto"/>
            </w:tcBorders>
            <w:shd w:val="clear" w:color="auto" w:fill="FFFFFF"/>
          </w:tcPr>
          <w:p w14:paraId="575E85B4"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32</w:t>
            </w:r>
          </w:p>
        </w:tc>
        <w:tc>
          <w:tcPr>
            <w:tcW w:w="629" w:type="dxa"/>
            <w:tcBorders>
              <w:top w:val="single" w:sz="4" w:space="0" w:color="auto"/>
              <w:left w:val="single" w:sz="4" w:space="0" w:color="auto"/>
              <w:right w:val="single" w:sz="4" w:space="0" w:color="auto"/>
            </w:tcBorders>
            <w:shd w:val="clear" w:color="auto" w:fill="FFFFFF"/>
          </w:tcPr>
          <w:p w14:paraId="603C1BD6" w14:textId="77777777" w:rsidR="00B9495A" w:rsidRPr="00BA07B6" w:rsidRDefault="00B9495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554</w:t>
            </w:r>
          </w:p>
        </w:tc>
      </w:tr>
      <w:tr w:rsidR="00B9495A" w:rsidRPr="00BA07B6" w14:paraId="7C47F7FE" w14:textId="77777777" w:rsidTr="00B9495A">
        <w:trPr>
          <w:trHeight w:hRule="exact" w:val="568"/>
          <w:jc w:val="center"/>
        </w:trPr>
        <w:tc>
          <w:tcPr>
            <w:tcW w:w="1814" w:type="dxa"/>
            <w:tcBorders>
              <w:top w:val="single" w:sz="4" w:space="0" w:color="auto"/>
              <w:left w:val="single" w:sz="4" w:space="0" w:color="auto"/>
              <w:bottom w:val="single" w:sz="4" w:space="0" w:color="auto"/>
            </w:tcBorders>
            <w:shd w:val="clear" w:color="auto" w:fill="FFFFFF"/>
          </w:tcPr>
          <w:p w14:paraId="3C033A72" w14:textId="77777777" w:rsidR="00B9495A" w:rsidRPr="00BA07B6" w:rsidRDefault="00B9495A" w:rsidP="00F27C57">
            <w:pPr>
              <w:tabs>
                <w:tab w:val="left" w:pos="3544"/>
              </w:tabs>
              <w:spacing w:after="240" w:line="140" w:lineRule="atLeast"/>
              <w:rPr>
                <w:rFonts w:ascii="Times New Roman" w:hAnsi="Times New Roman" w:cs="Times New Roman"/>
                <w:sz w:val="24"/>
                <w:szCs w:val="24"/>
                <w:lang w:val="uk-UA"/>
              </w:rPr>
            </w:pPr>
          </w:p>
        </w:tc>
        <w:tc>
          <w:tcPr>
            <w:tcW w:w="648" w:type="dxa"/>
            <w:gridSpan w:val="2"/>
            <w:tcBorders>
              <w:top w:val="single" w:sz="4" w:space="0" w:color="auto"/>
              <w:left w:val="single" w:sz="4" w:space="0" w:color="auto"/>
              <w:bottom w:val="single" w:sz="4" w:space="0" w:color="auto"/>
            </w:tcBorders>
            <w:shd w:val="clear" w:color="auto" w:fill="FFFFFF"/>
          </w:tcPr>
          <w:p w14:paraId="2D96127E" w14:textId="77777777" w:rsidR="00B9495A" w:rsidRPr="00BA07B6" w:rsidRDefault="00B9495A" w:rsidP="00DB0A3E">
            <w:pPr>
              <w:pStyle w:val="af4"/>
              <w:shd w:val="clear" w:color="auto" w:fill="auto"/>
              <w:tabs>
                <w:tab w:val="left" w:pos="3544"/>
                <w:tab w:val="left" w:pos="5347"/>
              </w:tabs>
              <w:spacing w:line="140" w:lineRule="atLeast"/>
              <w:ind w:firstLine="0"/>
              <w:jc w:val="both"/>
              <w:rPr>
                <w:color w:val="000000"/>
                <w:sz w:val="24"/>
                <w:szCs w:val="24"/>
                <w:lang w:val="uk-UA" w:eastAsia="uk-UA" w:bidi="uk-UA"/>
              </w:rPr>
            </w:pPr>
          </w:p>
        </w:tc>
        <w:tc>
          <w:tcPr>
            <w:tcW w:w="8031" w:type="dxa"/>
            <w:gridSpan w:val="13"/>
            <w:tcBorders>
              <w:top w:val="single" w:sz="4" w:space="0" w:color="auto"/>
              <w:left w:val="single" w:sz="4" w:space="0" w:color="auto"/>
              <w:bottom w:val="single" w:sz="4" w:space="0" w:color="auto"/>
              <w:right w:val="single" w:sz="4" w:space="0" w:color="auto"/>
            </w:tcBorders>
            <w:shd w:val="clear" w:color="auto" w:fill="FFFFFF"/>
          </w:tcPr>
          <w:p w14:paraId="62E5F21E" w14:textId="6C239EF5" w:rsidR="00B9495A" w:rsidRPr="00BA07B6" w:rsidRDefault="00B9495A" w:rsidP="00DB0A3E">
            <w:pPr>
              <w:pStyle w:val="af4"/>
              <w:shd w:val="clear" w:color="auto" w:fill="auto"/>
              <w:tabs>
                <w:tab w:val="left" w:pos="3544"/>
                <w:tab w:val="left" w:pos="5347"/>
              </w:tabs>
              <w:spacing w:line="140" w:lineRule="atLeast"/>
              <w:ind w:firstLine="0"/>
              <w:jc w:val="both"/>
              <w:rPr>
                <w:sz w:val="24"/>
                <w:szCs w:val="24"/>
                <w:lang w:val="uk-UA"/>
              </w:rPr>
            </w:pPr>
            <w:r w:rsidRPr="00BA07B6">
              <w:rPr>
                <w:color w:val="000000"/>
                <w:sz w:val="24"/>
                <w:szCs w:val="24"/>
                <w:lang w:val="uk-UA" w:eastAsia="uk-UA" w:bidi="uk-UA"/>
              </w:rPr>
              <w:t>Холодний період</w:t>
            </w:r>
            <w:r w:rsidRPr="00BA07B6">
              <w:rPr>
                <w:color w:val="000000"/>
                <w:sz w:val="24"/>
                <w:szCs w:val="24"/>
                <w:lang w:val="uk-UA" w:eastAsia="uk-UA" w:bidi="uk-UA"/>
              </w:rPr>
              <w:tab/>
              <w:t>Теплий період</w:t>
            </w:r>
          </w:p>
          <w:p w14:paraId="2A864669" w14:textId="77777777" w:rsidR="00B9495A" w:rsidRPr="00BA07B6" w:rsidRDefault="00B9495A" w:rsidP="00DB0A3E">
            <w:pPr>
              <w:pStyle w:val="af4"/>
              <w:shd w:val="clear" w:color="auto" w:fill="auto"/>
              <w:tabs>
                <w:tab w:val="left" w:pos="3544"/>
                <w:tab w:val="left" w:pos="5227"/>
              </w:tabs>
              <w:spacing w:line="140" w:lineRule="atLeast"/>
              <w:ind w:firstLine="0"/>
              <w:jc w:val="both"/>
              <w:rPr>
                <w:sz w:val="24"/>
                <w:szCs w:val="24"/>
                <w:lang w:val="uk-UA"/>
              </w:rPr>
            </w:pPr>
            <w:r w:rsidRPr="00BA07B6">
              <w:rPr>
                <w:color w:val="000000"/>
                <w:sz w:val="24"/>
                <w:szCs w:val="24"/>
                <w:lang w:val="uk-UA" w:eastAsia="uk-UA" w:bidi="uk-UA"/>
              </w:rPr>
              <w:t>158</w:t>
            </w:r>
            <w:r w:rsidRPr="00BA07B6">
              <w:rPr>
                <w:color w:val="000000"/>
                <w:sz w:val="24"/>
                <w:szCs w:val="24"/>
                <w:lang w:val="uk-UA" w:eastAsia="uk-UA" w:bidi="uk-UA"/>
              </w:rPr>
              <w:tab/>
              <w:t>396</w:t>
            </w:r>
          </w:p>
        </w:tc>
      </w:tr>
    </w:tbl>
    <w:p w14:paraId="0E528B61" w14:textId="115E5D26" w:rsidR="008153DA" w:rsidRPr="00BA07B6" w:rsidRDefault="008153DA" w:rsidP="00CC69C8">
      <w:pPr>
        <w:pStyle w:val="af2"/>
        <w:shd w:val="clear" w:color="auto" w:fill="auto"/>
        <w:tabs>
          <w:tab w:val="left" w:pos="3544"/>
        </w:tabs>
        <w:spacing w:line="140" w:lineRule="atLeast"/>
        <w:ind w:left="274"/>
        <w:jc w:val="both"/>
        <w:rPr>
          <w:sz w:val="24"/>
          <w:szCs w:val="24"/>
          <w:lang w:val="uk-UA"/>
        </w:rPr>
      </w:pPr>
      <w:r w:rsidRPr="00BA07B6">
        <w:rPr>
          <w:i w:val="0"/>
          <w:iCs w:val="0"/>
          <w:color w:val="000000"/>
          <w:sz w:val="24"/>
          <w:szCs w:val="24"/>
          <w:lang w:val="uk-UA" w:eastAsia="uk-UA" w:bidi="uk-UA"/>
        </w:rPr>
        <w:t>Добовий максимум опадів за рік досягав 103 мм (метеостанція Немішаєве).</w:t>
      </w:r>
      <w:r w:rsidR="00CC69C8" w:rsidRPr="00BA07B6">
        <w:rPr>
          <w:i w:val="0"/>
          <w:iCs w:val="0"/>
          <w:color w:val="000000"/>
          <w:sz w:val="24"/>
          <w:szCs w:val="24"/>
          <w:lang w:val="uk-UA" w:eastAsia="uk-UA" w:bidi="uk-UA"/>
        </w:rPr>
        <w:t xml:space="preserve"> </w:t>
      </w:r>
      <w:r w:rsidRPr="00BA07B6">
        <w:rPr>
          <w:color w:val="000000"/>
          <w:sz w:val="24"/>
          <w:szCs w:val="24"/>
          <w:lang w:val="uk-UA" w:eastAsia="uk-UA" w:bidi="uk-UA"/>
        </w:rPr>
        <w:t>Середня з найбільших декадних висот сніжного покриву за зиму по метеостанції Немішаєве складає 29 см.</w:t>
      </w:r>
    </w:p>
    <w:p w14:paraId="0FB9CEE6" w14:textId="77777777" w:rsidR="008153DA" w:rsidRPr="00BA07B6" w:rsidRDefault="008153DA" w:rsidP="00F27C57">
      <w:pPr>
        <w:pStyle w:val="af2"/>
        <w:shd w:val="clear" w:color="auto" w:fill="auto"/>
        <w:tabs>
          <w:tab w:val="left" w:pos="3544"/>
        </w:tabs>
        <w:spacing w:line="140" w:lineRule="atLeast"/>
        <w:ind w:left="3144"/>
        <w:jc w:val="both"/>
        <w:rPr>
          <w:sz w:val="24"/>
          <w:szCs w:val="24"/>
          <w:lang w:val="uk-UA"/>
        </w:rPr>
      </w:pPr>
      <w:r w:rsidRPr="00BA07B6">
        <w:rPr>
          <w:color w:val="000000"/>
          <w:sz w:val="24"/>
          <w:szCs w:val="24"/>
          <w:lang w:val="uk-UA" w:eastAsia="uk-UA" w:bidi="uk-UA"/>
        </w:rPr>
        <w:t>Таблиця. Вологість повітря: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9"/>
        <w:gridCol w:w="562"/>
        <w:gridCol w:w="595"/>
        <w:gridCol w:w="595"/>
        <w:gridCol w:w="605"/>
        <w:gridCol w:w="653"/>
        <w:gridCol w:w="629"/>
        <w:gridCol w:w="634"/>
        <w:gridCol w:w="648"/>
        <w:gridCol w:w="648"/>
        <w:gridCol w:w="590"/>
        <w:gridCol w:w="610"/>
        <w:gridCol w:w="629"/>
        <w:gridCol w:w="629"/>
      </w:tblGrid>
      <w:tr w:rsidR="008153DA" w:rsidRPr="00BA07B6" w14:paraId="4379B345" w14:textId="77777777" w:rsidTr="00CC69C8">
        <w:trPr>
          <w:trHeight w:hRule="exact" w:val="451"/>
          <w:jc w:val="center"/>
        </w:trPr>
        <w:tc>
          <w:tcPr>
            <w:tcW w:w="1819" w:type="dxa"/>
            <w:tcBorders>
              <w:top w:val="single" w:sz="4" w:space="0" w:color="auto"/>
              <w:left w:val="single" w:sz="4" w:space="0" w:color="auto"/>
            </w:tcBorders>
            <w:shd w:val="clear" w:color="auto" w:fill="FFFFFF"/>
          </w:tcPr>
          <w:p w14:paraId="66430C0B"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Метеостанція</w:t>
            </w:r>
          </w:p>
        </w:tc>
        <w:tc>
          <w:tcPr>
            <w:tcW w:w="562" w:type="dxa"/>
            <w:tcBorders>
              <w:top w:val="single" w:sz="4" w:space="0" w:color="auto"/>
              <w:left w:val="single" w:sz="4" w:space="0" w:color="auto"/>
            </w:tcBorders>
            <w:shd w:val="clear" w:color="auto" w:fill="FFFFFF"/>
          </w:tcPr>
          <w:p w14:paraId="3531EE91"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І</w:t>
            </w:r>
          </w:p>
        </w:tc>
        <w:tc>
          <w:tcPr>
            <w:tcW w:w="595" w:type="dxa"/>
            <w:tcBorders>
              <w:top w:val="single" w:sz="4" w:space="0" w:color="auto"/>
              <w:left w:val="single" w:sz="4" w:space="0" w:color="auto"/>
            </w:tcBorders>
            <w:shd w:val="clear" w:color="auto" w:fill="FFFFFF"/>
          </w:tcPr>
          <w:p w14:paraId="579A121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II</w:t>
            </w:r>
          </w:p>
        </w:tc>
        <w:tc>
          <w:tcPr>
            <w:tcW w:w="595" w:type="dxa"/>
            <w:tcBorders>
              <w:top w:val="single" w:sz="4" w:space="0" w:color="auto"/>
              <w:left w:val="single" w:sz="4" w:space="0" w:color="auto"/>
            </w:tcBorders>
            <w:shd w:val="clear" w:color="auto" w:fill="FFFFFF"/>
          </w:tcPr>
          <w:p w14:paraId="4CB48E90"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III</w:t>
            </w:r>
          </w:p>
        </w:tc>
        <w:tc>
          <w:tcPr>
            <w:tcW w:w="605" w:type="dxa"/>
            <w:tcBorders>
              <w:top w:val="single" w:sz="4" w:space="0" w:color="auto"/>
              <w:left w:val="single" w:sz="4" w:space="0" w:color="auto"/>
            </w:tcBorders>
            <w:shd w:val="clear" w:color="auto" w:fill="FFFFFF"/>
          </w:tcPr>
          <w:p w14:paraId="45CE0979"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IV</w:t>
            </w:r>
          </w:p>
        </w:tc>
        <w:tc>
          <w:tcPr>
            <w:tcW w:w="653" w:type="dxa"/>
            <w:tcBorders>
              <w:top w:val="single" w:sz="4" w:space="0" w:color="auto"/>
              <w:left w:val="single" w:sz="4" w:space="0" w:color="auto"/>
            </w:tcBorders>
            <w:shd w:val="clear" w:color="auto" w:fill="FFFFFF"/>
          </w:tcPr>
          <w:p w14:paraId="0C4E34A9"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w:t>
            </w:r>
          </w:p>
        </w:tc>
        <w:tc>
          <w:tcPr>
            <w:tcW w:w="629" w:type="dxa"/>
            <w:tcBorders>
              <w:top w:val="single" w:sz="4" w:space="0" w:color="auto"/>
              <w:left w:val="single" w:sz="4" w:space="0" w:color="auto"/>
            </w:tcBorders>
            <w:shd w:val="clear" w:color="auto" w:fill="FFFFFF"/>
          </w:tcPr>
          <w:p w14:paraId="2F46F8B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VI</w:t>
            </w:r>
          </w:p>
        </w:tc>
        <w:tc>
          <w:tcPr>
            <w:tcW w:w="634" w:type="dxa"/>
            <w:tcBorders>
              <w:top w:val="single" w:sz="4" w:space="0" w:color="auto"/>
              <w:left w:val="single" w:sz="4" w:space="0" w:color="auto"/>
            </w:tcBorders>
            <w:shd w:val="clear" w:color="auto" w:fill="FFFFFF"/>
          </w:tcPr>
          <w:p w14:paraId="50C106C2"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VII</w:t>
            </w:r>
          </w:p>
        </w:tc>
        <w:tc>
          <w:tcPr>
            <w:tcW w:w="648" w:type="dxa"/>
            <w:tcBorders>
              <w:top w:val="single" w:sz="4" w:space="0" w:color="auto"/>
              <w:left w:val="single" w:sz="4" w:space="0" w:color="auto"/>
            </w:tcBorders>
            <w:shd w:val="clear" w:color="auto" w:fill="FFFFFF"/>
          </w:tcPr>
          <w:p w14:paraId="182D1EBD"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VIII</w:t>
            </w:r>
          </w:p>
        </w:tc>
        <w:tc>
          <w:tcPr>
            <w:tcW w:w="648" w:type="dxa"/>
            <w:tcBorders>
              <w:top w:val="single" w:sz="4" w:space="0" w:color="auto"/>
              <w:left w:val="single" w:sz="4" w:space="0" w:color="auto"/>
            </w:tcBorders>
            <w:shd w:val="clear" w:color="auto" w:fill="FFFFFF"/>
          </w:tcPr>
          <w:p w14:paraId="1600FF78"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IX</w:t>
            </w:r>
          </w:p>
        </w:tc>
        <w:tc>
          <w:tcPr>
            <w:tcW w:w="590" w:type="dxa"/>
            <w:tcBorders>
              <w:top w:val="single" w:sz="4" w:space="0" w:color="auto"/>
              <w:left w:val="single" w:sz="4" w:space="0" w:color="auto"/>
            </w:tcBorders>
            <w:shd w:val="clear" w:color="auto" w:fill="FFFFFF"/>
          </w:tcPr>
          <w:p w14:paraId="3F556B0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X</w:t>
            </w:r>
          </w:p>
        </w:tc>
        <w:tc>
          <w:tcPr>
            <w:tcW w:w="610" w:type="dxa"/>
            <w:tcBorders>
              <w:top w:val="single" w:sz="4" w:space="0" w:color="auto"/>
              <w:left w:val="single" w:sz="4" w:space="0" w:color="auto"/>
            </w:tcBorders>
            <w:shd w:val="clear" w:color="auto" w:fill="FFFFFF"/>
          </w:tcPr>
          <w:p w14:paraId="4AF7832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XI</w:t>
            </w:r>
          </w:p>
        </w:tc>
        <w:tc>
          <w:tcPr>
            <w:tcW w:w="629" w:type="dxa"/>
            <w:tcBorders>
              <w:top w:val="single" w:sz="4" w:space="0" w:color="auto"/>
              <w:left w:val="single" w:sz="4" w:space="0" w:color="auto"/>
            </w:tcBorders>
            <w:shd w:val="clear" w:color="auto" w:fill="FFFFFF"/>
          </w:tcPr>
          <w:p w14:paraId="146F049A"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XII</w:t>
            </w:r>
          </w:p>
        </w:tc>
        <w:tc>
          <w:tcPr>
            <w:tcW w:w="629" w:type="dxa"/>
            <w:tcBorders>
              <w:top w:val="single" w:sz="4" w:space="0" w:color="auto"/>
              <w:left w:val="single" w:sz="4" w:space="0" w:color="auto"/>
              <w:right w:val="single" w:sz="4" w:space="0" w:color="auto"/>
            </w:tcBorders>
            <w:shd w:val="clear" w:color="auto" w:fill="FFFFFF"/>
          </w:tcPr>
          <w:p w14:paraId="0210397A"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Рік</w:t>
            </w:r>
          </w:p>
        </w:tc>
      </w:tr>
      <w:tr w:rsidR="008153DA" w:rsidRPr="0080766E" w14:paraId="432EB671" w14:textId="77777777" w:rsidTr="00A366F5">
        <w:trPr>
          <w:trHeight w:hRule="exact" w:val="480"/>
          <w:jc w:val="center"/>
        </w:trPr>
        <w:tc>
          <w:tcPr>
            <w:tcW w:w="9846" w:type="dxa"/>
            <w:gridSpan w:val="14"/>
            <w:tcBorders>
              <w:top w:val="single" w:sz="4" w:space="0" w:color="auto"/>
              <w:left w:val="single" w:sz="4" w:space="0" w:color="auto"/>
              <w:right w:val="single" w:sz="4" w:space="0" w:color="auto"/>
            </w:tcBorders>
            <w:shd w:val="clear" w:color="auto" w:fill="FFFFFF"/>
          </w:tcPr>
          <w:p w14:paraId="2EDF2F84"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Середня місячна і річна абсолютна вологість повітря, мм.</w:t>
            </w:r>
          </w:p>
        </w:tc>
      </w:tr>
      <w:tr w:rsidR="008153DA" w:rsidRPr="00BA07B6" w14:paraId="714A13D2" w14:textId="77777777" w:rsidTr="00DB0A3E">
        <w:trPr>
          <w:trHeight w:hRule="exact" w:val="383"/>
          <w:jc w:val="center"/>
        </w:trPr>
        <w:tc>
          <w:tcPr>
            <w:tcW w:w="1819" w:type="dxa"/>
            <w:tcBorders>
              <w:top w:val="single" w:sz="4" w:space="0" w:color="auto"/>
              <w:left w:val="single" w:sz="4" w:space="0" w:color="auto"/>
            </w:tcBorders>
            <w:shd w:val="clear" w:color="auto" w:fill="FFFFFF"/>
          </w:tcPr>
          <w:p w14:paraId="7219DE92"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Немішаєве</w:t>
            </w:r>
          </w:p>
        </w:tc>
        <w:tc>
          <w:tcPr>
            <w:tcW w:w="562" w:type="dxa"/>
            <w:tcBorders>
              <w:top w:val="single" w:sz="4" w:space="0" w:color="auto"/>
              <w:left w:val="single" w:sz="4" w:space="0" w:color="auto"/>
            </w:tcBorders>
            <w:shd w:val="clear" w:color="auto" w:fill="FFFFFF"/>
          </w:tcPr>
          <w:p w14:paraId="657C78DA"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3,9</w:t>
            </w:r>
          </w:p>
        </w:tc>
        <w:tc>
          <w:tcPr>
            <w:tcW w:w="595" w:type="dxa"/>
            <w:tcBorders>
              <w:top w:val="single" w:sz="4" w:space="0" w:color="auto"/>
              <w:left w:val="single" w:sz="4" w:space="0" w:color="auto"/>
            </w:tcBorders>
            <w:shd w:val="clear" w:color="auto" w:fill="FFFFFF"/>
          </w:tcPr>
          <w:p w14:paraId="73354019"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3,9</w:t>
            </w:r>
          </w:p>
        </w:tc>
        <w:tc>
          <w:tcPr>
            <w:tcW w:w="595" w:type="dxa"/>
            <w:tcBorders>
              <w:top w:val="single" w:sz="4" w:space="0" w:color="auto"/>
              <w:left w:val="single" w:sz="4" w:space="0" w:color="auto"/>
            </w:tcBorders>
            <w:shd w:val="clear" w:color="auto" w:fill="FFFFFF"/>
          </w:tcPr>
          <w:p w14:paraId="5CE8F76A"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4,9</w:t>
            </w:r>
          </w:p>
        </w:tc>
        <w:tc>
          <w:tcPr>
            <w:tcW w:w="605" w:type="dxa"/>
            <w:tcBorders>
              <w:top w:val="single" w:sz="4" w:space="0" w:color="auto"/>
              <w:left w:val="single" w:sz="4" w:space="0" w:color="auto"/>
            </w:tcBorders>
            <w:shd w:val="clear" w:color="auto" w:fill="FFFFFF"/>
          </w:tcPr>
          <w:p w14:paraId="706892EB"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7,2</w:t>
            </w:r>
          </w:p>
        </w:tc>
        <w:tc>
          <w:tcPr>
            <w:tcW w:w="653" w:type="dxa"/>
            <w:tcBorders>
              <w:top w:val="single" w:sz="4" w:space="0" w:color="auto"/>
              <w:left w:val="single" w:sz="4" w:space="0" w:color="auto"/>
            </w:tcBorders>
            <w:shd w:val="clear" w:color="auto" w:fill="FFFFFF"/>
          </w:tcPr>
          <w:p w14:paraId="76D93369"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10,5</w:t>
            </w:r>
          </w:p>
        </w:tc>
        <w:tc>
          <w:tcPr>
            <w:tcW w:w="629" w:type="dxa"/>
            <w:tcBorders>
              <w:top w:val="single" w:sz="4" w:space="0" w:color="auto"/>
              <w:left w:val="single" w:sz="4" w:space="0" w:color="auto"/>
            </w:tcBorders>
            <w:shd w:val="clear" w:color="auto" w:fill="FFFFFF"/>
          </w:tcPr>
          <w:p w14:paraId="05962EA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13,3</w:t>
            </w:r>
          </w:p>
        </w:tc>
        <w:tc>
          <w:tcPr>
            <w:tcW w:w="634" w:type="dxa"/>
            <w:tcBorders>
              <w:top w:val="single" w:sz="4" w:space="0" w:color="auto"/>
              <w:left w:val="single" w:sz="4" w:space="0" w:color="auto"/>
            </w:tcBorders>
            <w:shd w:val="clear" w:color="auto" w:fill="FFFFFF"/>
          </w:tcPr>
          <w:p w14:paraId="6D8922C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15,1</w:t>
            </w:r>
          </w:p>
        </w:tc>
        <w:tc>
          <w:tcPr>
            <w:tcW w:w="648" w:type="dxa"/>
            <w:tcBorders>
              <w:top w:val="single" w:sz="4" w:space="0" w:color="auto"/>
              <w:left w:val="single" w:sz="4" w:space="0" w:color="auto"/>
            </w:tcBorders>
            <w:shd w:val="clear" w:color="auto" w:fill="FFFFFF"/>
          </w:tcPr>
          <w:p w14:paraId="4107D8CD"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14,1</w:t>
            </w:r>
          </w:p>
        </w:tc>
        <w:tc>
          <w:tcPr>
            <w:tcW w:w="648" w:type="dxa"/>
            <w:tcBorders>
              <w:top w:val="single" w:sz="4" w:space="0" w:color="auto"/>
              <w:left w:val="single" w:sz="4" w:space="0" w:color="auto"/>
            </w:tcBorders>
            <w:shd w:val="clear" w:color="auto" w:fill="FFFFFF"/>
          </w:tcPr>
          <w:p w14:paraId="6515066A"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10,9</w:t>
            </w:r>
          </w:p>
        </w:tc>
        <w:tc>
          <w:tcPr>
            <w:tcW w:w="590" w:type="dxa"/>
            <w:tcBorders>
              <w:top w:val="single" w:sz="4" w:space="0" w:color="auto"/>
              <w:left w:val="single" w:sz="4" w:space="0" w:color="auto"/>
            </w:tcBorders>
            <w:shd w:val="clear" w:color="auto" w:fill="FFFFFF"/>
          </w:tcPr>
          <w:p w14:paraId="72A3F77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8,4</w:t>
            </w:r>
          </w:p>
        </w:tc>
        <w:tc>
          <w:tcPr>
            <w:tcW w:w="610" w:type="dxa"/>
            <w:tcBorders>
              <w:top w:val="single" w:sz="4" w:space="0" w:color="auto"/>
              <w:left w:val="single" w:sz="4" w:space="0" w:color="auto"/>
            </w:tcBorders>
            <w:shd w:val="clear" w:color="auto" w:fill="FFFFFF"/>
          </w:tcPr>
          <w:p w14:paraId="17593360"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5,9</w:t>
            </w:r>
          </w:p>
        </w:tc>
        <w:tc>
          <w:tcPr>
            <w:tcW w:w="629" w:type="dxa"/>
            <w:tcBorders>
              <w:top w:val="single" w:sz="4" w:space="0" w:color="auto"/>
              <w:left w:val="single" w:sz="4" w:space="0" w:color="auto"/>
            </w:tcBorders>
            <w:shd w:val="clear" w:color="auto" w:fill="FFFFFF"/>
          </w:tcPr>
          <w:p w14:paraId="5414A4B1"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4,4</w:t>
            </w:r>
          </w:p>
        </w:tc>
        <w:tc>
          <w:tcPr>
            <w:tcW w:w="629" w:type="dxa"/>
            <w:tcBorders>
              <w:top w:val="single" w:sz="4" w:space="0" w:color="auto"/>
              <w:left w:val="single" w:sz="4" w:space="0" w:color="auto"/>
              <w:right w:val="single" w:sz="4" w:space="0" w:color="auto"/>
            </w:tcBorders>
            <w:shd w:val="clear" w:color="auto" w:fill="FFFFFF"/>
          </w:tcPr>
          <w:p w14:paraId="36FF0AB2"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8,5</w:t>
            </w:r>
          </w:p>
        </w:tc>
      </w:tr>
      <w:tr w:rsidR="008153DA" w:rsidRPr="0080766E" w14:paraId="624A6D7C" w14:textId="77777777" w:rsidTr="00DB0A3E">
        <w:trPr>
          <w:trHeight w:hRule="exact" w:val="417"/>
          <w:jc w:val="center"/>
        </w:trPr>
        <w:tc>
          <w:tcPr>
            <w:tcW w:w="9846" w:type="dxa"/>
            <w:gridSpan w:val="14"/>
            <w:tcBorders>
              <w:top w:val="single" w:sz="4" w:space="0" w:color="auto"/>
              <w:left w:val="single" w:sz="4" w:space="0" w:color="auto"/>
              <w:right w:val="single" w:sz="4" w:space="0" w:color="auto"/>
            </w:tcBorders>
            <w:shd w:val="clear" w:color="auto" w:fill="FFFFFF"/>
          </w:tcPr>
          <w:p w14:paraId="41E7523B" w14:textId="77777777" w:rsidR="008153DA" w:rsidRPr="00BA07B6" w:rsidRDefault="008153DA" w:rsidP="00DB0A3E">
            <w:pPr>
              <w:pStyle w:val="af4"/>
              <w:shd w:val="clear" w:color="auto" w:fill="auto"/>
              <w:tabs>
                <w:tab w:val="left" w:pos="3544"/>
              </w:tabs>
              <w:spacing w:line="140" w:lineRule="atLeast"/>
              <w:ind w:firstLine="0"/>
              <w:jc w:val="both"/>
              <w:rPr>
                <w:sz w:val="24"/>
                <w:szCs w:val="24"/>
                <w:lang w:val="uk-UA"/>
              </w:rPr>
            </w:pPr>
            <w:r w:rsidRPr="00BA07B6">
              <w:rPr>
                <w:color w:val="000000"/>
                <w:sz w:val="24"/>
                <w:szCs w:val="24"/>
                <w:lang w:val="uk-UA" w:eastAsia="uk-UA" w:bidi="uk-UA"/>
              </w:rPr>
              <w:t>Середня місячна і річна відносна вологість повітря, %.</w:t>
            </w:r>
          </w:p>
        </w:tc>
      </w:tr>
      <w:tr w:rsidR="008153DA" w:rsidRPr="00BA07B6" w14:paraId="44FBD0E4" w14:textId="77777777" w:rsidTr="00DB0A3E">
        <w:trPr>
          <w:trHeight w:hRule="exact" w:val="229"/>
          <w:jc w:val="center"/>
        </w:trPr>
        <w:tc>
          <w:tcPr>
            <w:tcW w:w="1819" w:type="dxa"/>
            <w:tcBorders>
              <w:top w:val="single" w:sz="4" w:space="0" w:color="auto"/>
              <w:left w:val="single" w:sz="4" w:space="0" w:color="auto"/>
              <w:bottom w:val="single" w:sz="4" w:space="0" w:color="auto"/>
            </w:tcBorders>
            <w:shd w:val="clear" w:color="auto" w:fill="FFFFFF"/>
          </w:tcPr>
          <w:p w14:paraId="5C5715E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Немішаєве</w:t>
            </w:r>
          </w:p>
        </w:tc>
        <w:tc>
          <w:tcPr>
            <w:tcW w:w="562" w:type="dxa"/>
            <w:tcBorders>
              <w:top w:val="single" w:sz="4" w:space="0" w:color="auto"/>
              <w:left w:val="single" w:sz="4" w:space="0" w:color="auto"/>
              <w:bottom w:val="single" w:sz="4" w:space="0" w:color="auto"/>
            </w:tcBorders>
            <w:shd w:val="clear" w:color="auto" w:fill="FFFFFF"/>
          </w:tcPr>
          <w:p w14:paraId="13EFE8F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89</w:t>
            </w:r>
          </w:p>
        </w:tc>
        <w:tc>
          <w:tcPr>
            <w:tcW w:w="595" w:type="dxa"/>
            <w:tcBorders>
              <w:top w:val="single" w:sz="4" w:space="0" w:color="auto"/>
              <w:left w:val="single" w:sz="4" w:space="0" w:color="auto"/>
              <w:bottom w:val="single" w:sz="4" w:space="0" w:color="auto"/>
            </w:tcBorders>
            <w:shd w:val="clear" w:color="auto" w:fill="FFFFFF"/>
          </w:tcPr>
          <w:p w14:paraId="75C8AEA8"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85</w:t>
            </w:r>
          </w:p>
        </w:tc>
        <w:tc>
          <w:tcPr>
            <w:tcW w:w="595" w:type="dxa"/>
            <w:tcBorders>
              <w:top w:val="single" w:sz="4" w:space="0" w:color="auto"/>
              <w:left w:val="single" w:sz="4" w:space="0" w:color="auto"/>
              <w:bottom w:val="single" w:sz="4" w:space="0" w:color="auto"/>
            </w:tcBorders>
            <w:shd w:val="clear" w:color="auto" w:fill="FFFFFF"/>
          </w:tcPr>
          <w:p w14:paraId="2EE150F4"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83</w:t>
            </w:r>
          </w:p>
        </w:tc>
        <w:tc>
          <w:tcPr>
            <w:tcW w:w="605" w:type="dxa"/>
            <w:tcBorders>
              <w:top w:val="single" w:sz="4" w:space="0" w:color="auto"/>
              <w:left w:val="single" w:sz="4" w:space="0" w:color="auto"/>
              <w:bottom w:val="single" w:sz="4" w:space="0" w:color="auto"/>
            </w:tcBorders>
            <w:shd w:val="clear" w:color="auto" w:fill="FFFFFF"/>
          </w:tcPr>
          <w:p w14:paraId="14EB661A"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72</w:t>
            </w:r>
          </w:p>
        </w:tc>
        <w:tc>
          <w:tcPr>
            <w:tcW w:w="653" w:type="dxa"/>
            <w:tcBorders>
              <w:top w:val="single" w:sz="4" w:space="0" w:color="auto"/>
              <w:left w:val="single" w:sz="4" w:space="0" w:color="auto"/>
              <w:bottom w:val="single" w:sz="4" w:space="0" w:color="auto"/>
            </w:tcBorders>
            <w:shd w:val="clear" w:color="auto" w:fill="FFFFFF"/>
          </w:tcPr>
          <w:p w14:paraId="25B8B589"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64</w:t>
            </w:r>
          </w:p>
        </w:tc>
        <w:tc>
          <w:tcPr>
            <w:tcW w:w="629" w:type="dxa"/>
            <w:tcBorders>
              <w:top w:val="single" w:sz="4" w:space="0" w:color="auto"/>
              <w:left w:val="single" w:sz="4" w:space="0" w:color="auto"/>
              <w:bottom w:val="single" w:sz="4" w:space="0" w:color="auto"/>
            </w:tcBorders>
            <w:shd w:val="clear" w:color="auto" w:fill="FFFFFF"/>
            <w:vAlign w:val="center"/>
          </w:tcPr>
          <w:p w14:paraId="3A190430"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68</w:t>
            </w:r>
          </w:p>
        </w:tc>
        <w:tc>
          <w:tcPr>
            <w:tcW w:w="634" w:type="dxa"/>
            <w:tcBorders>
              <w:top w:val="single" w:sz="4" w:space="0" w:color="auto"/>
              <w:left w:val="single" w:sz="4" w:space="0" w:color="auto"/>
              <w:bottom w:val="single" w:sz="4" w:space="0" w:color="auto"/>
            </w:tcBorders>
            <w:shd w:val="clear" w:color="auto" w:fill="FFFFFF"/>
            <w:vAlign w:val="center"/>
          </w:tcPr>
          <w:p w14:paraId="6CC280D9"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68</w:t>
            </w:r>
          </w:p>
        </w:tc>
        <w:tc>
          <w:tcPr>
            <w:tcW w:w="648" w:type="dxa"/>
            <w:tcBorders>
              <w:top w:val="single" w:sz="4" w:space="0" w:color="auto"/>
              <w:left w:val="single" w:sz="4" w:space="0" w:color="auto"/>
              <w:bottom w:val="single" w:sz="4" w:space="0" w:color="auto"/>
            </w:tcBorders>
            <w:shd w:val="clear" w:color="auto" w:fill="FFFFFF"/>
          </w:tcPr>
          <w:p w14:paraId="7CD5F5BF"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69</w:t>
            </w:r>
          </w:p>
        </w:tc>
        <w:tc>
          <w:tcPr>
            <w:tcW w:w="648" w:type="dxa"/>
            <w:tcBorders>
              <w:top w:val="single" w:sz="4" w:space="0" w:color="auto"/>
              <w:left w:val="single" w:sz="4" w:space="0" w:color="auto"/>
              <w:bottom w:val="single" w:sz="4" w:space="0" w:color="auto"/>
            </w:tcBorders>
            <w:shd w:val="clear" w:color="auto" w:fill="FFFFFF"/>
          </w:tcPr>
          <w:p w14:paraId="37419666"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72</w:t>
            </w:r>
          </w:p>
        </w:tc>
        <w:tc>
          <w:tcPr>
            <w:tcW w:w="590" w:type="dxa"/>
            <w:tcBorders>
              <w:top w:val="single" w:sz="4" w:space="0" w:color="auto"/>
              <w:left w:val="single" w:sz="4" w:space="0" w:color="auto"/>
              <w:bottom w:val="single" w:sz="4" w:space="0" w:color="auto"/>
            </w:tcBorders>
            <w:shd w:val="clear" w:color="auto" w:fill="FFFFFF"/>
          </w:tcPr>
          <w:p w14:paraId="6A33A430"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79</w:t>
            </w:r>
          </w:p>
        </w:tc>
        <w:tc>
          <w:tcPr>
            <w:tcW w:w="610" w:type="dxa"/>
            <w:tcBorders>
              <w:top w:val="single" w:sz="4" w:space="0" w:color="auto"/>
              <w:left w:val="single" w:sz="4" w:space="0" w:color="auto"/>
              <w:bottom w:val="single" w:sz="4" w:space="0" w:color="auto"/>
            </w:tcBorders>
            <w:shd w:val="clear" w:color="auto" w:fill="FFFFFF"/>
            <w:vAlign w:val="center"/>
          </w:tcPr>
          <w:p w14:paraId="5A2EBD2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86</w:t>
            </w:r>
          </w:p>
        </w:tc>
        <w:tc>
          <w:tcPr>
            <w:tcW w:w="629" w:type="dxa"/>
            <w:tcBorders>
              <w:top w:val="single" w:sz="4" w:space="0" w:color="auto"/>
              <w:left w:val="single" w:sz="4" w:space="0" w:color="auto"/>
              <w:bottom w:val="single" w:sz="4" w:space="0" w:color="auto"/>
            </w:tcBorders>
            <w:shd w:val="clear" w:color="auto" w:fill="FFFFFF"/>
          </w:tcPr>
          <w:p w14:paraId="4E1C24DD"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89</w:t>
            </w:r>
          </w:p>
        </w:tc>
        <w:tc>
          <w:tcPr>
            <w:tcW w:w="629" w:type="dxa"/>
            <w:tcBorders>
              <w:top w:val="single" w:sz="4" w:space="0" w:color="auto"/>
              <w:left w:val="single" w:sz="4" w:space="0" w:color="auto"/>
              <w:bottom w:val="single" w:sz="4" w:space="0" w:color="auto"/>
              <w:right w:val="single" w:sz="4" w:space="0" w:color="auto"/>
            </w:tcBorders>
            <w:shd w:val="clear" w:color="auto" w:fill="FFFFFF"/>
          </w:tcPr>
          <w:p w14:paraId="28BF10FF"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77</w:t>
            </w:r>
          </w:p>
        </w:tc>
      </w:tr>
    </w:tbl>
    <w:p w14:paraId="3821D568" w14:textId="2A9A0FBE" w:rsidR="008153DA" w:rsidRPr="00BA07B6" w:rsidRDefault="008153DA" w:rsidP="00F27C57">
      <w:pPr>
        <w:pStyle w:val="af2"/>
        <w:shd w:val="clear" w:color="auto" w:fill="auto"/>
        <w:tabs>
          <w:tab w:val="left" w:pos="3544"/>
        </w:tabs>
        <w:spacing w:after="240" w:line="140" w:lineRule="atLeast"/>
        <w:jc w:val="both"/>
        <w:rPr>
          <w:sz w:val="24"/>
          <w:szCs w:val="24"/>
          <w:lang w:val="uk-UA"/>
        </w:rPr>
      </w:pPr>
      <w:r w:rsidRPr="00BA07B6">
        <w:rPr>
          <w:color w:val="000000"/>
          <w:sz w:val="24"/>
          <w:szCs w:val="24"/>
          <w:lang w:val="uk-UA" w:eastAsia="uk-UA" w:bidi="uk-UA"/>
        </w:rPr>
        <w:t>Таблиця. Напрямок вітру по метеостанції Немішаєве::</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19"/>
        <w:gridCol w:w="859"/>
        <w:gridCol w:w="859"/>
        <w:gridCol w:w="859"/>
        <w:gridCol w:w="859"/>
        <w:gridCol w:w="859"/>
        <w:gridCol w:w="859"/>
        <w:gridCol w:w="859"/>
        <w:gridCol w:w="859"/>
        <w:gridCol w:w="1229"/>
      </w:tblGrid>
      <w:tr w:rsidR="008153DA" w:rsidRPr="00BA07B6" w14:paraId="50D41528" w14:textId="77777777" w:rsidTr="00CC69C8">
        <w:trPr>
          <w:trHeight w:hRule="exact" w:val="358"/>
          <w:jc w:val="center"/>
        </w:trPr>
        <w:tc>
          <w:tcPr>
            <w:tcW w:w="1819" w:type="dxa"/>
            <w:tcBorders>
              <w:top w:val="single" w:sz="4" w:space="0" w:color="auto"/>
              <w:left w:val="single" w:sz="4" w:space="0" w:color="auto"/>
            </w:tcBorders>
            <w:shd w:val="clear" w:color="auto" w:fill="FFFFFF"/>
          </w:tcPr>
          <w:p w14:paraId="0504C3D0"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Період року</w:t>
            </w:r>
          </w:p>
        </w:tc>
        <w:tc>
          <w:tcPr>
            <w:tcW w:w="859" w:type="dxa"/>
            <w:tcBorders>
              <w:top w:val="single" w:sz="4" w:space="0" w:color="auto"/>
              <w:left w:val="single" w:sz="4" w:space="0" w:color="auto"/>
            </w:tcBorders>
            <w:shd w:val="clear" w:color="auto" w:fill="FFFFFF"/>
          </w:tcPr>
          <w:p w14:paraId="22D8AB8D"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Пн.</w:t>
            </w:r>
          </w:p>
        </w:tc>
        <w:tc>
          <w:tcPr>
            <w:tcW w:w="859" w:type="dxa"/>
            <w:tcBorders>
              <w:top w:val="single" w:sz="4" w:space="0" w:color="auto"/>
              <w:left w:val="single" w:sz="4" w:space="0" w:color="auto"/>
            </w:tcBorders>
            <w:shd w:val="clear" w:color="auto" w:fill="FFFFFF"/>
          </w:tcPr>
          <w:p w14:paraId="6D3A0168"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Пн-С</w:t>
            </w:r>
          </w:p>
        </w:tc>
        <w:tc>
          <w:tcPr>
            <w:tcW w:w="859" w:type="dxa"/>
            <w:tcBorders>
              <w:top w:val="single" w:sz="4" w:space="0" w:color="auto"/>
              <w:left w:val="single" w:sz="4" w:space="0" w:color="auto"/>
            </w:tcBorders>
            <w:shd w:val="clear" w:color="auto" w:fill="FFFFFF"/>
          </w:tcPr>
          <w:p w14:paraId="6554F408"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С</w:t>
            </w:r>
          </w:p>
        </w:tc>
        <w:tc>
          <w:tcPr>
            <w:tcW w:w="859" w:type="dxa"/>
            <w:tcBorders>
              <w:top w:val="single" w:sz="4" w:space="0" w:color="auto"/>
              <w:left w:val="single" w:sz="4" w:space="0" w:color="auto"/>
            </w:tcBorders>
            <w:shd w:val="clear" w:color="auto" w:fill="FFFFFF"/>
          </w:tcPr>
          <w:p w14:paraId="0722BD7D"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Пд-С</w:t>
            </w:r>
          </w:p>
        </w:tc>
        <w:tc>
          <w:tcPr>
            <w:tcW w:w="859" w:type="dxa"/>
            <w:tcBorders>
              <w:top w:val="single" w:sz="4" w:space="0" w:color="auto"/>
              <w:left w:val="single" w:sz="4" w:space="0" w:color="auto"/>
            </w:tcBorders>
            <w:shd w:val="clear" w:color="auto" w:fill="FFFFFF"/>
          </w:tcPr>
          <w:p w14:paraId="5ACC0B12"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Пд</w:t>
            </w:r>
          </w:p>
        </w:tc>
        <w:tc>
          <w:tcPr>
            <w:tcW w:w="859" w:type="dxa"/>
            <w:tcBorders>
              <w:top w:val="single" w:sz="4" w:space="0" w:color="auto"/>
              <w:left w:val="single" w:sz="4" w:space="0" w:color="auto"/>
            </w:tcBorders>
            <w:shd w:val="clear" w:color="auto" w:fill="FFFFFF"/>
          </w:tcPr>
          <w:p w14:paraId="60D1A740"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Пд-З</w:t>
            </w:r>
          </w:p>
        </w:tc>
        <w:tc>
          <w:tcPr>
            <w:tcW w:w="859" w:type="dxa"/>
            <w:tcBorders>
              <w:top w:val="single" w:sz="4" w:space="0" w:color="auto"/>
              <w:left w:val="single" w:sz="4" w:space="0" w:color="auto"/>
            </w:tcBorders>
            <w:shd w:val="clear" w:color="auto" w:fill="FFFFFF"/>
          </w:tcPr>
          <w:p w14:paraId="660A29CD"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З</w:t>
            </w:r>
          </w:p>
        </w:tc>
        <w:tc>
          <w:tcPr>
            <w:tcW w:w="859" w:type="dxa"/>
            <w:tcBorders>
              <w:top w:val="single" w:sz="4" w:space="0" w:color="auto"/>
              <w:left w:val="single" w:sz="4" w:space="0" w:color="auto"/>
            </w:tcBorders>
            <w:shd w:val="clear" w:color="auto" w:fill="FFFFFF"/>
          </w:tcPr>
          <w:p w14:paraId="2EF2785D"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Пн-З</w:t>
            </w:r>
          </w:p>
        </w:tc>
        <w:tc>
          <w:tcPr>
            <w:tcW w:w="1229" w:type="dxa"/>
            <w:tcBorders>
              <w:top w:val="single" w:sz="4" w:space="0" w:color="auto"/>
              <w:left w:val="single" w:sz="4" w:space="0" w:color="auto"/>
              <w:right w:val="single" w:sz="4" w:space="0" w:color="auto"/>
            </w:tcBorders>
            <w:shd w:val="clear" w:color="auto" w:fill="FFFFFF"/>
          </w:tcPr>
          <w:p w14:paraId="270047ED"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Штиль</w:t>
            </w:r>
          </w:p>
        </w:tc>
      </w:tr>
      <w:tr w:rsidR="008153DA" w:rsidRPr="00BA07B6" w14:paraId="554D4F4C" w14:textId="77777777" w:rsidTr="00DB0A3E">
        <w:trPr>
          <w:trHeight w:hRule="exact" w:val="438"/>
          <w:jc w:val="center"/>
        </w:trPr>
        <w:tc>
          <w:tcPr>
            <w:tcW w:w="1819" w:type="dxa"/>
            <w:tcBorders>
              <w:top w:val="single" w:sz="4" w:space="0" w:color="auto"/>
              <w:left w:val="single" w:sz="4" w:space="0" w:color="auto"/>
            </w:tcBorders>
            <w:shd w:val="clear" w:color="auto" w:fill="FFFFFF"/>
          </w:tcPr>
          <w:p w14:paraId="733C7300"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Теплий</w:t>
            </w:r>
          </w:p>
        </w:tc>
        <w:tc>
          <w:tcPr>
            <w:tcW w:w="859" w:type="dxa"/>
            <w:tcBorders>
              <w:top w:val="single" w:sz="4" w:space="0" w:color="auto"/>
              <w:left w:val="single" w:sz="4" w:space="0" w:color="auto"/>
            </w:tcBorders>
            <w:shd w:val="clear" w:color="auto" w:fill="FFFFFF"/>
            <w:vAlign w:val="center"/>
          </w:tcPr>
          <w:p w14:paraId="7114AE2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12</w:t>
            </w:r>
          </w:p>
        </w:tc>
        <w:tc>
          <w:tcPr>
            <w:tcW w:w="859" w:type="dxa"/>
            <w:tcBorders>
              <w:top w:val="single" w:sz="4" w:space="0" w:color="auto"/>
              <w:left w:val="single" w:sz="4" w:space="0" w:color="auto"/>
            </w:tcBorders>
            <w:shd w:val="clear" w:color="auto" w:fill="FFFFFF"/>
            <w:vAlign w:val="center"/>
          </w:tcPr>
          <w:p w14:paraId="416AD2D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11</w:t>
            </w:r>
          </w:p>
        </w:tc>
        <w:tc>
          <w:tcPr>
            <w:tcW w:w="859" w:type="dxa"/>
            <w:tcBorders>
              <w:top w:val="single" w:sz="4" w:space="0" w:color="auto"/>
              <w:left w:val="single" w:sz="4" w:space="0" w:color="auto"/>
            </w:tcBorders>
            <w:shd w:val="clear" w:color="auto" w:fill="FFFFFF"/>
            <w:vAlign w:val="center"/>
          </w:tcPr>
          <w:p w14:paraId="3A27112B"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10</w:t>
            </w:r>
          </w:p>
        </w:tc>
        <w:tc>
          <w:tcPr>
            <w:tcW w:w="859" w:type="dxa"/>
            <w:tcBorders>
              <w:top w:val="single" w:sz="4" w:space="0" w:color="auto"/>
              <w:left w:val="single" w:sz="4" w:space="0" w:color="auto"/>
            </w:tcBorders>
            <w:shd w:val="clear" w:color="auto" w:fill="FFFFFF"/>
          </w:tcPr>
          <w:p w14:paraId="07CA65A8"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15</w:t>
            </w:r>
          </w:p>
        </w:tc>
        <w:tc>
          <w:tcPr>
            <w:tcW w:w="859" w:type="dxa"/>
            <w:tcBorders>
              <w:top w:val="single" w:sz="4" w:space="0" w:color="auto"/>
              <w:left w:val="single" w:sz="4" w:space="0" w:color="auto"/>
            </w:tcBorders>
            <w:shd w:val="clear" w:color="auto" w:fill="FFFFFF"/>
            <w:vAlign w:val="center"/>
          </w:tcPr>
          <w:p w14:paraId="7AAA98FF"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8</w:t>
            </w:r>
          </w:p>
        </w:tc>
        <w:tc>
          <w:tcPr>
            <w:tcW w:w="859" w:type="dxa"/>
            <w:tcBorders>
              <w:top w:val="single" w:sz="4" w:space="0" w:color="auto"/>
              <w:left w:val="single" w:sz="4" w:space="0" w:color="auto"/>
            </w:tcBorders>
            <w:shd w:val="clear" w:color="auto" w:fill="FFFFFF"/>
          </w:tcPr>
          <w:p w14:paraId="7DBC6CF6"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17</w:t>
            </w:r>
          </w:p>
        </w:tc>
        <w:tc>
          <w:tcPr>
            <w:tcW w:w="859" w:type="dxa"/>
            <w:tcBorders>
              <w:top w:val="single" w:sz="4" w:space="0" w:color="auto"/>
              <w:left w:val="single" w:sz="4" w:space="0" w:color="auto"/>
            </w:tcBorders>
            <w:shd w:val="clear" w:color="auto" w:fill="FFFFFF"/>
            <w:vAlign w:val="center"/>
          </w:tcPr>
          <w:p w14:paraId="40AD2329"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8</w:t>
            </w:r>
          </w:p>
        </w:tc>
        <w:tc>
          <w:tcPr>
            <w:tcW w:w="859" w:type="dxa"/>
            <w:tcBorders>
              <w:top w:val="single" w:sz="4" w:space="0" w:color="auto"/>
              <w:left w:val="single" w:sz="4" w:space="0" w:color="auto"/>
            </w:tcBorders>
            <w:shd w:val="clear" w:color="auto" w:fill="FFFFFF"/>
          </w:tcPr>
          <w:p w14:paraId="4D2AB73B"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19</w:t>
            </w:r>
          </w:p>
        </w:tc>
        <w:tc>
          <w:tcPr>
            <w:tcW w:w="1229" w:type="dxa"/>
            <w:tcBorders>
              <w:top w:val="single" w:sz="4" w:space="0" w:color="auto"/>
              <w:left w:val="single" w:sz="4" w:space="0" w:color="auto"/>
              <w:right w:val="single" w:sz="4" w:space="0" w:color="auto"/>
            </w:tcBorders>
            <w:shd w:val="clear" w:color="auto" w:fill="FFFFFF"/>
          </w:tcPr>
          <w:p w14:paraId="7AC43C61"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43</w:t>
            </w:r>
          </w:p>
        </w:tc>
      </w:tr>
      <w:tr w:rsidR="008153DA" w:rsidRPr="00BA07B6" w14:paraId="6F022074" w14:textId="77777777" w:rsidTr="00CC69C8">
        <w:trPr>
          <w:trHeight w:hRule="exact" w:val="296"/>
          <w:jc w:val="center"/>
        </w:trPr>
        <w:tc>
          <w:tcPr>
            <w:tcW w:w="1819" w:type="dxa"/>
            <w:tcBorders>
              <w:top w:val="single" w:sz="4" w:space="0" w:color="auto"/>
              <w:left w:val="single" w:sz="4" w:space="0" w:color="auto"/>
            </w:tcBorders>
            <w:shd w:val="clear" w:color="auto" w:fill="FFFFFF"/>
          </w:tcPr>
          <w:p w14:paraId="11E7EC68"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Холодний</w:t>
            </w:r>
          </w:p>
        </w:tc>
        <w:tc>
          <w:tcPr>
            <w:tcW w:w="859" w:type="dxa"/>
            <w:tcBorders>
              <w:top w:val="single" w:sz="4" w:space="0" w:color="auto"/>
              <w:left w:val="single" w:sz="4" w:space="0" w:color="auto"/>
            </w:tcBorders>
            <w:shd w:val="clear" w:color="auto" w:fill="FFFFFF"/>
          </w:tcPr>
          <w:p w14:paraId="09650470"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9</w:t>
            </w:r>
          </w:p>
        </w:tc>
        <w:tc>
          <w:tcPr>
            <w:tcW w:w="859" w:type="dxa"/>
            <w:tcBorders>
              <w:top w:val="single" w:sz="4" w:space="0" w:color="auto"/>
              <w:left w:val="single" w:sz="4" w:space="0" w:color="auto"/>
            </w:tcBorders>
            <w:shd w:val="clear" w:color="auto" w:fill="FFFFFF"/>
            <w:vAlign w:val="center"/>
          </w:tcPr>
          <w:p w14:paraId="0367E813"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8</w:t>
            </w:r>
          </w:p>
        </w:tc>
        <w:tc>
          <w:tcPr>
            <w:tcW w:w="859" w:type="dxa"/>
            <w:tcBorders>
              <w:top w:val="single" w:sz="4" w:space="0" w:color="auto"/>
              <w:left w:val="single" w:sz="4" w:space="0" w:color="auto"/>
            </w:tcBorders>
            <w:shd w:val="clear" w:color="auto" w:fill="FFFFFF"/>
            <w:vAlign w:val="center"/>
          </w:tcPr>
          <w:p w14:paraId="443EDAE6"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10</w:t>
            </w:r>
          </w:p>
        </w:tc>
        <w:tc>
          <w:tcPr>
            <w:tcW w:w="859" w:type="dxa"/>
            <w:tcBorders>
              <w:top w:val="single" w:sz="4" w:space="0" w:color="auto"/>
              <w:left w:val="single" w:sz="4" w:space="0" w:color="auto"/>
            </w:tcBorders>
            <w:shd w:val="clear" w:color="auto" w:fill="FFFFFF"/>
          </w:tcPr>
          <w:p w14:paraId="3A6073A9"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19</w:t>
            </w:r>
          </w:p>
        </w:tc>
        <w:tc>
          <w:tcPr>
            <w:tcW w:w="859" w:type="dxa"/>
            <w:tcBorders>
              <w:top w:val="single" w:sz="4" w:space="0" w:color="auto"/>
              <w:left w:val="single" w:sz="4" w:space="0" w:color="auto"/>
            </w:tcBorders>
            <w:shd w:val="clear" w:color="auto" w:fill="FFFFFF"/>
            <w:vAlign w:val="center"/>
          </w:tcPr>
          <w:p w14:paraId="2141E686"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11</w:t>
            </w:r>
          </w:p>
        </w:tc>
        <w:tc>
          <w:tcPr>
            <w:tcW w:w="859" w:type="dxa"/>
            <w:tcBorders>
              <w:top w:val="single" w:sz="4" w:space="0" w:color="auto"/>
              <w:left w:val="single" w:sz="4" w:space="0" w:color="auto"/>
            </w:tcBorders>
            <w:shd w:val="clear" w:color="auto" w:fill="FFFFFF"/>
            <w:vAlign w:val="center"/>
          </w:tcPr>
          <w:p w14:paraId="78356B22"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18</w:t>
            </w:r>
          </w:p>
        </w:tc>
        <w:tc>
          <w:tcPr>
            <w:tcW w:w="859" w:type="dxa"/>
            <w:tcBorders>
              <w:top w:val="single" w:sz="4" w:space="0" w:color="auto"/>
              <w:left w:val="single" w:sz="4" w:space="0" w:color="auto"/>
            </w:tcBorders>
            <w:shd w:val="clear" w:color="auto" w:fill="FFFFFF"/>
            <w:vAlign w:val="center"/>
          </w:tcPr>
          <w:p w14:paraId="345BE9FE"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10</w:t>
            </w:r>
          </w:p>
        </w:tc>
        <w:tc>
          <w:tcPr>
            <w:tcW w:w="859" w:type="dxa"/>
            <w:tcBorders>
              <w:top w:val="single" w:sz="4" w:space="0" w:color="auto"/>
              <w:left w:val="single" w:sz="4" w:space="0" w:color="auto"/>
            </w:tcBorders>
            <w:shd w:val="clear" w:color="auto" w:fill="FFFFFF"/>
          </w:tcPr>
          <w:p w14:paraId="452C8BD1"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15</w:t>
            </w:r>
          </w:p>
        </w:tc>
        <w:tc>
          <w:tcPr>
            <w:tcW w:w="1229" w:type="dxa"/>
            <w:tcBorders>
              <w:top w:val="single" w:sz="4" w:space="0" w:color="auto"/>
              <w:left w:val="single" w:sz="4" w:space="0" w:color="auto"/>
              <w:right w:val="single" w:sz="4" w:space="0" w:color="auto"/>
            </w:tcBorders>
            <w:shd w:val="clear" w:color="auto" w:fill="FFFFFF"/>
          </w:tcPr>
          <w:p w14:paraId="58FCA2E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24</w:t>
            </w:r>
          </w:p>
        </w:tc>
      </w:tr>
      <w:tr w:rsidR="008153DA" w:rsidRPr="00BA07B6" w14:paraId="052A67A2" w14:textId="77777777" w:rsidTr="00DB0A3E">
        <w:trPr>
          <w:trHeight w:hRule="exact" w:val="407"/>
          <w:jc w:val="center"/>
        </w:trPr>
        <w:tc>
          <w:tcPr>
            <w:tcW w:w="1819" w:type="dxa"/>
            <w:tcBorders>
              <w:top w:val="single" w:sz="4" w:space="0" w:color="auto"/>
              <w:left w:val="single" w:sz="4" w:space="0" w:color="auto"/>
              <w:bottom w:val="single" w:sz="4" w:space="0" w:color="auto"/>
            </w:tcBorders>
            <w:shd w:val="clear" w:color="auto" w:fill="FFFFFF"/>
          </w:tcPr>
          <w:p w14:paraId="3FA3E63F"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Рік</w:t>
            </w:r>
          </w:p>
        </w:tc>
        <w:tc>
          <w:tcPr>
            <w:tcW w:w="859" w:type="dxa"/>
            <w:tcBorders>
              <w:top w:val="single" w:sz="4" w:space="0" w:color="auto"/>
              <w:left w:val="single" w:sz="4" w:space="0" w:color="auto"/>
              <w:bottom w:val="single" w:sz="4" w:space="0" w:color="auto"/>
            </w:tcBorders>
            <w:shd w:val="clear" w:color="auto" w:fill="FFFFFF"/>
            <w:vAlign w:val="center"/>
          </w:tcPr>
          <w:p w14:paraId="0DC4CC24"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11</w:t>
            </w:r>
          </w:p>
        </w:tc>
        <w:tc>
          <w:tcPr>
            <w:tcW w:w="859" w:type="dxa"/>
            <w:tcBorders>
              <w:top w:val="single" w:sz="4" w:space="0" w:color="auto"/>
              <w:left w:val="single" w:sz="4" w:space="0" w:color="auto"/>
              <w:bottom w:val="single" w:sz="4" w:space="0" w:color="auto"/>
            </w:tcBorders>
            <w:shd w:val="clear" w:color="auto" w:fill="FFFFFF"/>
          </w:tcPr>
          <w:p w14:paraId="51D83EF8"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9</w:t>
            </w:r>
          </w:p>
        </w:tc>
        <w:tc>
          <w:tcPr>
            <w:tcW w:w="859" w:type="dxa"/>
            <w:tcBorders>
              <w:top w:val="single" w:sz="4" w:space="0" w:color="auto"/>
              <w:left w:val="single" w:sz="4" w:space="0" w:color="auto"/>
              <w:bottom w:val="single" w:sz="4" w:space="0" w:color="auto"/>
            </w:tcBorders>
            <w:shd w:val="clear" w:color="auto" w:fill="FFFFFF"/>
          </w:tcPr>
          <w:p w14:paraId="6FF48B47"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9</w:t>
            </w:r>
          </w:p>
        </w:tc>
        <w:tc>
          <w:tcPr>
            <w:tcW w:w="859" w:type="dxa"/>
            <w:tcBorders>
              <w:top w:val="single" w:sz="4" w:space="0" w:color="auto"/>
              <w:left w:val="single" w:sz="4" w:space="0" w:color="auto"/>
              <w:bottom w:val="single" w:sz="4" w:space="0" w:color="auto"/>
            </w:tcBorders>
            <w:shd w:val="clear" w:color="auto" w:fill="FFFFFF"/>
          </w:tcPr>
          <w:p w14:paraId="1390252C"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17</w:t>
            </w:r>
          </w:p>
        </w:tc>
        <w:tc>
          <w:tcPr>
            <w:tcW w:w="859" w:type="dxa"/>
            <w:tcBorders>
              <w:top w:val="single" w:sz="4" w:space="0" w:color="auto"/>
              <w:left w:val="single" w:sz="4" w:space="0" w:color="auto"/>
              <w:bottom w:val="single" w:sz="4" w:space="0" w:color="auto"/>
            </w:tcBorders>
            <w:shd w:val="clear" w:color="auto" w:fill="FFFFFF"/>
          </w:tcPr>
          <w:p w14:paraId="1BEEBE90"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9</w:t>
            </w:r>
          </w:p>
        </w:tc>
        <w:tc>
          <w:tcPr>
            <w:tcW w:w="859" w:type="dxa"/>
            <w:tcBorders>
              <w:top w:val="single" w:sz="4" w:space="0" w:color="auto"/>
              <w:left w:val="single" w:sz="4" w:space="0" w:color="auto"/>
              <w:bottom w:val="single" w:sz="4" w:space="0" w:color="auto"/>
            </w:tcBorders>
            <w:shd w:val="clear" w:color="auto" w:fill="FFFFFF"/>
            <w:vAlign w:val="center"/>
          </w:tcPr>
          <w:p w14:paraId="311148EB"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18</w:t>
            </w:r>
          </w:p>
        </w:tc>
        <w:tc>
          <w:tcPr>
            <w:tcW w:w="859" w:type="dxa"/>
            <w:tcBorders>
              <w:top w:val="single" w:sz="4" w:space="0" w:color="auto"/>
              <w:left w:val="single" w:sz="4" w:space="0" w:color="auto"/>
              <w:bottom w:val="single" w:sz="4" w:space="0" w:color="auto"/>
            </w:tcBorders>
            <w:shd w:val="clear" w:color="auto" w:fill="FFFFFF"/>
          </w:tcPr>
          <w:p w14:paraId="7F273875"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9</w:t>
            </w:r>
          </w:p>
        </w:tc>
        <w:tc>
          <w:tcPr>
            <w:tcW w:w="859" w:type="dxa"/>
            <w:tcBorders>
              <w:top w:val="single" w:sz="4" w:space="0" w:color="auto"/>
              <w:left w:val="single" w:sz="4" w:space="0" w:color="auto"/>
              <w:bottom w:val="single" w:sz="4" w:space="0" w:color="auto"/>
            </w:tcBorders>
            <w:shd w:val="clear" w:color="auto" w:fill="FFFFFF"/>
            <w:vAlign w:val="center"/>
          </w:tcPr>
          <w:p w14:paraId="1EADDF96"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18</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14:paraId="0F67335E" w14:textId="77777777" w:rsidR="008153DA" w:rsidRPr="00BA07B6" w:rsidRDefault="008153DA" w:rsidP="00F27C57">
            <w:pPr>
              <w:pStyle w:val="af4"/>
              <w:shd w:val="clear" w:color="auto" w:fill="auto"/>
              <w:tabs>
                <w:tab w:val="left" w:pos="3544"/>
              </w:tabs>
              <w:spacing w:after="240" w:line="140" w:lineRule="atLeast"/>
              <w:ind w:firstLine="0"/>
              <w:jc w:val="both"/>
              <w:rPr>
                <w:sz w:val="24"/>
                <w:szCs w:val="24"/>
                <w:lang w:val="uk-UA"/>
              </w:rPr>
            </w:pPr>
            <w:r w:rsidRPr="00BA07B6">
              <w:rPr>
                <w:color w:val="000000"/>
                <w:sz w:val="24"/>
                <w:szCs w:val="24"/>
                <w:lang w:val="uk-UA" w:eastAsia="uk-UA" w:bidi="uk-UA"/>
              </w:rPr>
              <w:t>67</w:t>
            </w:r>
          </w:p>
        </w:tc>
      </w:tr>
    </w:tbl>
    <w:p w14:paraId="2764F6EF" w14:textId="4D2CBDC6" w:rsidR="008153DA" w:rsidRPr="00BA07B6" w:rsidRDefault="00F27C57" w:rsidP="00F27C57">
      <w:pPr>
        <w:pStyle w:val="11"/>
        <w:shd w:val="clear" w:color="auto" w:fill="auto"/>
        <w:tabs>
          <w:tab w:val="left" w:pos="3544"/>
        </w:tabs>
        <w:spacing w:line="140" w:lineRule="atLeast"/>
        <w:ind w:firstLine="0"/>
        <w:jc w:val="both"/>
        <w:rPr>
          <w:sz w:val="24"/>
          <w:szCs w:val="24"/>
          <w:lang w:val="uk-UA"/>
        </w:rPr>
      </w:pPr>
      <w:r w:rsidRPr="00BA07B6">
        <w:rPr>
          <w:color w:val="000000"/>
          <w:sz w:val="24"/>
          <w:szCs w:val="24"/>
          <w:lang w:val="uk-UA" w:eastAsia="uk-UA" w:bidi="uk-UA"/>
        </w:rPr>
        <w:t xml:space="preserve">   </w:t>
      </w:r>
      <w:r w:rsidR="008153DA" w:rsidRPr="00BA07B6">
        <w:rPr>
          <w:color w:val="000000"/>
          <w:sz w:val="24"/>
          <w:szCs w:val="24"/>
          <w:lang w:val="uk-UA" w:eastAsia="uk-UA" w:bidi="uk-UA"/>
        </w:rPr>
        <w:t>Переважними напрямами вітру впродовж року є південно-західні (18% повторюваності), північно-західні (18% повторюваності) і південно-східні (17% повторюваності).</w:t>
      </w:r>
    </w:p>
    <w:p w14:paraId="6761FCF9" w14:textId="77777777"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За даними метеостанції Немішаєве, середньорічна швидкість вітру складає 4.0 м/сек., середньомісячна максимальна - 4.9 м/сек. (березень).</w:t>
      </w:r>
    </w:p>
    <w:p w14:paraId="3532C79B" w14:textId="77777777"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За природно-кліматичними ознаками територія м. Буча входить до II кліматичного району, для якого орієнтація вікон жилих кімнат квартир і гуртожитків на північну частину горизонту в межах 310 - 50° не дозволяється (СНЙП, П - Л,1 - 62).</w:t>
      </w:r>
    </w:p>
    <w:p w14:paraId="78205567" w14:textId="69A57C91" w:rsidR="008153DA" w:rsidRPr="00BA07B6" w:rsidRDefault="008153DA" w:rsidP="00F27C57">
      <w:pPr>
        <w:pStyle w:val="11"/>
        <w:shd w:val="clear" w:color="auto" w:fill="auto"/>
        <w:tabs>
          <w:tab w:val="left" w:pos="3544"/>
        </w:tabs>
        <w:spacing w:line="140" w:lineRule="atLeast"/>
        <w:ind w:firstLine="0"/>
        <w:jc w:val="center"/>
        <w:rPr>
          <w:sz w:val="24"/>
          <w:szCs w:val="24"/>
          <w:lang w:val="uk-UA"/>
        </w:rPr>
      </w:pPr>
      <w:r w:rsidRPr="00BA07B6">
        <w:rPr>
          <w:b/>
          <w:bCs/>
          <w:i/>
          <w:iCs/>
          <w:color w:val="000000"/>
          <w:sz w:val="24"/>
          <w:szCs w:val="24"/>
          <w:lang w:val="uk-UA" w:eastAsia="uk-UA" w:bidi="uk-UA"/>
        </w:rPr>
        <w:t>2.3. Ґ</w:t>
      </w:r>
      <w:r w:rsidR="00F27C57" w:rsidRPr="00BA07B6">
        <w:rPr>
          <w:b/>
          <w:bCs/>
          <w:i/>
          <w:iCs/>
          <w:color w:val="000000"/>
          <w:sz w:val="24"/>
          <w:szCs w:val="24"/>
          <w:lang w:val="uk-UA" w:eastAsia="uk-UA" w:bidi="uk-UA"/>
        </w:rPr>
        <w:t>рунти</w:t>
      </w:r>
    </w:p>
    <w:p w14:paraId="0B79574B" w14:textId="0F77E6E1"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 xml:space="preserve">За </w:t>
      </w:r>
      <w:r w:rsidR="00044441" w:rsidRPr="00BA07B6">
        <w:rPr>
          <w:color w:val="000000"/>
          <w:sz w:val="24"/>
          <w:szCs w:val="24"/>
          <w:lang w:val="uk-UA" w:eastAsia="uk-UA" w:bidi="uk-UA"/>
        </w:rPr>
        <w:t>агроґрунтовим</w:t>
      </w:r>
      <w:r w:rsidRPr="00BA07B6">
        <w:rPr>
          <w:color w:val="000000"/>
          <w:sz w:val="24"/>
          <w:szCs w:val="24"/>
          <w:lang w:val="uk-UA" w:eastAsia="uk-UA" w:bidi="uk-UA"/>
        </w:rPr>
        <w:t xml:space="preserve"> районуванням України територія м. Буча входить до Житомирсько-Коростенського </w:t>
      </w:r>
      <w:r w:rsidR="00044441" w:rsidRPr="00BA07B6">
        <w:rPr>
          <w:color w:val="000000"/>
          <w:sz w:val="24"/>
          <w:szCs w:val="24"/>
          <w:lang w:val="uk-UA" w:eastAsia="uk-UA" w:bidi="uk-UA"/>
        </w:rPr>
        <w:t>агроґрунтового</w:t>
      </w:r>
      <w:r w:rsidRPr="00BA07B6">
        <w:rPr>
          <w:color w:val="000000"/>
          <w:sz w:val="24"/>
          <w:szCs w:val="24"/>
          <w:lang w:val="uk-UA" w:eastAsia="uk-UA" w:bidi="uk-UA"/>
        </w:rPr>
        <w:t xml:space="preserve"> району.</w:t>
      </w:r>
    </w:p>
    <w:p w14:paraId="491689EC" w14:textId="21A051D9"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В межах території забудови на водно</w:t>
      </w:r>
      <w:r w:rsidR="00B9495A">
        <w:rPr>
          <w:color w:val="000000"/>
          <w:sz w:val="24"/>
          <w:szCs w:val="24"/>
          <w:lang w:val="uk-UA" w:eastAsia="uk-UA" w:bidi="uk-UA"/>
        </w:rPr>
        <w:t>-криго</w:t>
      </w:r>
      <w:r w:rsidRPr="00BA07B6">
        <w:rPr>
          <w:color w:val="000000"/>
          <w:sz w:val="24"/>
          <w:szCs w:val="24"/>
          <w:lang w:val="uk-UA" w:eastAsia="uk-UA" w:bidi="uk-UA"/>
        </w:rPr>
        <w:t xml:space="preserve">вих відкладах сформувались типові поліські ґрунти - дерново-середньопідзолисті супіщані. Рівень родючості </w:t>
      </w:r>
      <w:r w:rsidR="00044441" w:rsidRPr="00BA07B6">
        <w:rPr>
          <w:color w:val="000000"/>
          <w:sz w:val="24"/>
          <w:szCs w:val="24"/>
          <w:lang w:val="uk-UA" w:eastAsia="uk-UA" w:bidi="uk-UA"/>
        </w:rPr>
        <w:t>ґрунтів</w:t>
      </w:r>
      <w:r w:rsidRPr="00BA07B6">
        <w:rPr>
          <w:color w:val="000000"/>
          <w:sz w:val="24"/>
          <w:szCs w:val="24"/>
          <w:lang w:val="uk-UA" w:eastAsia="uk-UA" w:bidi="uk-UA"/>
        </w:rPr>
        <w:t xml:space="preserve"> невисокий через їх слабку структурованість та бідність поживними речовинами гумусового супіщаного горизонту. Це потребує періодичного підживлення їх органічними та мінеральними добривами</w:t>
      </w:r>
      <w:r w:rsidR="00B9495A">
        <w:rPr>
          <w:color w:val="000000"/>
          <w:sz w:val="24"/>
          <w:szCs w:val="24"/>
          <w:lang w:val="uk-UA" w:eastAsia="uk-UA" w:bidi="uk-UA"/>
        </w:rPr>
        <w:t>,</w:t>
      </w:r>
      <w:r w:rsidRPr="00BA07B6">
        <w:rPr>
          <w:color w:val="000000"/>
          <w:sz w:val="24"/>
          <w:szCs w:val="24"/>
          <w:lang w:val="uk-UA" w:eastAsia="uk-UA" w:bidi="uk-UA"/>
        </w:rPr>
        <w:t xml:space="preserve"> протиерозійного закріплення від вітрової ерозії, високий коефіцієнт фільтрації зумовлює потребу в їх зрошенні.</w:t>
      </w:r>
    </w:p>
    <w:p w14:paraId="00B60CFD" w14:textId="2F3C3833" w:rsidR="008153DA" w:rsidRPr="00BA07B6" w:rsidRDefault="00B9495A" w:rsidP="00B9495A">
      <w:pPr>
        <w:pStyle w:val="11"/>
        <w:numPr>
          <w:ilvl w:val="1"/>
          <w:numId w:val="48"/>
        </w:numPr>
        <w:shd w:val="clear" w:color="auto" w:fill="auto"/>
        <w:tabs>
          <w:tab w:val="left" w:pos="622"/>
          <w:tab w:val="left" w:pos="3544"/>
        </w:tabs>
        <w:spacing w:line="140" w:lineRule="atLeast"/>
        <w:jc w:val="center"/>
        <w:rPr>
          <w:sz w:val="24"/>
          <w:szCs w:val="24"/>
          <w:lang w:val="uk-UA"/>
        </w:rPr>
      </w:pPr>
      <w:r>
        <w:rPr>
          <w:b/>
          <w:bCs/>
          <w:i/>
          <w:iCs/>
          <w:color w:val="000000"/>
          <w:sz w:val="24"/>
          <w:szCs w:val="24"/>
          <w:lang w:val="uk-UA" w:eastAsia="uk-UA" w:bidi="uk-UA"/>
        </w:rPr>
        <w:t xml:space="preserve">. </w:t>
      </w:r>
      <w:r w:rsidR="00F27C57" w:rsidRPr="00BA07B6">
        <w:rPr>
          <w:b/>
          <w:bCs/>
          <w:i/>
          <w:iCs/>
          <w:color w:val="000000"/>
          <w:sz w:val="24"/>
          <w:szCs w:val="24"/>
          <w:lang w:val="uk-UA" w:eastAsia="uk-UA" w:bidi="uk-UA"/>
        </w:rPr>
        <w:t>Геологічна будова</w:t>
      </w:r>
    </w:p>
    <w:p w14:paraId="631CE8C0" w14:textId="378F15F7"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 xml:space="preserve">У геологічній будові території беруть участь четвертинні алювіальні відклади. З поверхні майданчик вкритий </w:t>
      </w:r>
      <w:r w:rsidR="00044441" w:rsidRPr="00BA07B6">
        <w:rPr>
          <w:color w:val="000000"/>
          <w:sz w:val="24"/>
          <w:szCs w:val="24"/>
          <w:lang w:val="uk-UA" w:eastAsia="uk-UA" w:bidi="uk-UA"/>
        </w:rPr>
        <w:t>ґрунто</w:t>
      </w:r>
      <w:r w:rsidR="00044441">
        <w:rPr>
          <w:color w:val="000000"/>
          <w:sz w:val="24"/>
          <w:szCs w:val="24"/>
          <w:lang w:val="uk-UA" w:eastAsia="uk-UA" w:bidi="uk-UA"/>
        </w:rPr>
        <w:t>во</w:t>
      </w:r>
      <w:r w:rsidR="00B9495A">
        <w:rPr>
          <w:color w:val="000000"/>
          <w:sz w:val="24"/>
          <w:szCs w:val="24"/>
          <w:lang w:val="uk-UA" w:eastAsia="uk-UA" w:bidi="uk-UA"/>
        </w:rPr>
        <w:t>-</w:t>
      </w:r>
      <w:r w:rsidRPr="00BA07B6">
        <w:rPr>
          <w:color w:val="000000"/>
          <w:sz w:val="24"/>
          <w:szCs w:val="24"/>
          <w:lang w:val="uk-UA" w:eastAsia="uk-UA" w:bidi="uk-UA"/>
        </w:rPr>
        <w:t>рослинним шаром.</w:t>
      </w:r>
    </w:p>
    <w:p w14:paraId="6719F959" w14:textId="5FB00596" w:rsidR="008153DA" w:rsidRPr="00BA07B6" w:rsidRDefault="000200A1"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Ґрунти</w:t>
      </w:r>
      <w:r w:rsidR="008153DA" w:rsidRPr="00BA07B6">
        <w:rPr>
          <w:color w:val="000000"/>
          <w:sz w:val="24"/>
          <w:szCs w:val="24"/>
          <w:lang w:val="uk-UA" w:eastAsia="uk-UA" w:bidi="uk-UA"/>
        </w:rPr>
        <w:t xml:space="preserve"> розділені на інженерно-геологічні елементи (ІГЕ):</w:t>
      </w:r>
    </w:p>
    <w:p w14:paraId="6A7FAA57" w14:textId="0731C9B3"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 xml:space="preserve">ІГЕ 1 </w:t>
      </w:r>
      <w:r w:rsidR="000200A1" w:rsidRPr="00BA07B6">
        <w:rPr>
          <w:color w:val="000000"/>
          <w:sz w:val="24"/>
          <w:szCs w:val="24"/>
          <w:lang w:val="uk-UA" w:eastAsia="uk-UA" w:bidi="uk-UA"/>
        </w:rPr>
        <w:t>Ґрунтово</w:t>
      </w:r>
      <w:r w:rsidRPr="00BA07B6">
        <w:rPr>
          <w:color w:val="000000"/>
          <w:sz w:val="24"/>
          <w:szCs w:val="24"/>
          <w:lang w:val="uk-UA" w:eastAsia="uk-UA" w:bidi="uk-UA"/>
        </w:rPr>
        <w:t>-рослинний шар - супісок.</w:t>
      </w:r>
    </w:p>
    <w:p w14:paraId="3EB6B1BC" w14:textId="77777777"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ІГЕ 2 Супісок пластичний, піщанистий.</w:t>
      </w:r>
    </w:p>
    <w:p w14:paraId="01CD42E1" w14:textId="77777777"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ІГЕ 3 Пісок мілкий середньої щільності.</w:t>
      </w:r>
    </w:p>
    <w:p w14:paraId="3A8B7373" w14:textId="0F692743" w:rsidR="008153DA" w:rsidRPr="00BA07B6" w:rsidRDefault="000200A1"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ІГЕ 4 Суглинок м</w:t>
      </w:r>
      <w:r w:rsidR="00B9495A">
        <w:rPr>
          <w:color w:val="000000"/>
          <w:sz w:val="24"/>
          <w:szCs w:val="24"/>
          <w:lang w:val="uk-UA" w:eastAsia="uk-UA" w:bidi="uk-UA"/>
        </w:rPr>
        <w:t>‘</w:t>
      </w:r>
      <w:r w:rsidRPr="00BA07B6">
        <w:rPr>
          <w:color w:val="000000"/>
          <w:sz w:val="24"/>
          <w:szCs w:val="24"/>
          <w:lang w:val="uk-UA" w:eastAsia="uk-UA" w:bidi="uk-UA"/>
        </w:rPr>
        <w:t>яко</w:t>
      </w:r>
      <w:r w:rsidR="00B9495A">
        <w:rPr>
          <w:color w:val="000000"/>
          <w:sz w:val="24"/>
          <w:szCs w:val="24"/>
          <w:lang w:val="uk-UA" w:eastAsia="uk-UA" w:bidi="uk-UA"/>
        </w:rPr>
        <w:t xml:space="preserve"> </w:t>
      </w:r>
      <w:r w:rsidRPr="00BA07B6">
        <w:rPr>
          <w:color w:val="000000"/>
          <w:sz w:val="24"/>
          <w:szCs w:val="24"/>
          <w:lang w:val="uk-UA" w:eastAsia="uk-UA" w:bidi="uk-UA"/>
        </w:rPr>
        <w:t>пластичний</w:t>
      </w:r>
    </w:p>
    <w:p w14:paraId="12D8E816" w14:textId="77777777"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ІГЕ 5 Суглинок туго пластичний.</w:t>
      </w:r>
    </w:p>
    <w:p w14:paraId="753AF2A1" w14:textId="5013EBF6" w:rsidR="00F27C57" w:rsidRPr="00BA07B6" w:rsidRDefault="008153DA" w:rsidP="00F27C57">
      <w:pPr>
        <w:pStyle w:val="11"/>
        <w:shd w:val="clear" w:color="auto" w:fill="auto"/>
        <w:tabs>
          <w:tab w:val="left" w:pos="3544"/>
        </w:tabs>
        <w:spacing w:line="140" w:lineRule="atLeast"/>
        <w:jc w:val="both"/>
        <w:rPr>
          <w:color w:val="000000"/>
          <w:sz w:val="24"/>
          <w:szCs w:val="24"/>
          <w:lang w:val="uk-UA" w:eastAsia="uk-UA" w:bidi="uk-UA"/>
        </w:rPr>
      </w:pPr>
      <w:r w:rsidRPr="00BA07B6">
        <w:rPr>
          <w:color w:val="000000"/>
          <w:sz w:val="24"/>
          <w:szCs w:val="24"/>
          <w:lang w:val="uk-UA" w:eastAsia="uk-UA" w:bidi="uk-UA"/>
        </w:rPr>
        <w:t>ІГЕ 6 Пісок мілкий середньої щільності</w:t>
      </w:r>
      <w:bookmarkStart w:id="3" w:name="bookmark4"/>
      <w:bookmarkStart w:id="4" w:name="bookmark5"/>
      <w:r w:rsidR="00B9495A">
        <w:rPr>
          <w:color w:val="000000"/>
          <w:sz w:val="24"/>
          <w:szCs w:val="24"/>
          <w:lang w:val="uk-UA" w:eastAsia="uk-UA" w:bidi="uk-UA"/>
        </w:rPr>
        <w:t>.</w:t>
      </w:r>
    </w:p>
    <w:p w14:paraId="0A57E869" w14:textId="2750262B" w:rsidR="00F27C57" w:rsidRPr="00BA07B6" w:rsidRDefault="00F27C57" w:rsidP="00F27C57">
      <w:pPr>
        <w:pStyle w:val="11"/>
        <w:shd w:val="clear" w:color="auto" w:fill="auto"/>
        <w:tabs>
          <w:tab w:val="left" w:pos="3544"/>
        </w:tabs>
        <w:spacing w:line="140" w:lineRule="atLeast"/>
        <w:jc w:val="both"/>
        <w:rPr>
          <w:b/>
          <w:sz w:val="24"/>
          <w:szCs w:val="24"/>
          <w:lang w:val="uk-UA"/>
        </w:rPr>
      </w:pPr>
      <w:r w:rsidRPr="00BA07B6">
        <w:rPr>
          <w:b/>
          <w:i/>
          <w:iCs/>
          <w:color w:val="000000"/>
          <w:sz w:val="24"/>
          <w:szCs w:val="24"/>
          <w:lang w:val="uk-UA" w:eastAsia="uk-UA" w:bidi="uk-UA"/>
        </w:rPr>
        <w:t>2.4</w:t>
      </w:r>
      <w:r w:rsidR="00B9495A">
        <w:rPr>
          <w:b/>
          <w:i/>
          <w:iCs/>
          <w:color w:val="000000"/>
          <w:sz w:val="24"/>
          <w:szCs w:val="24"/>
          <w:lang w:val="uk-UA" w:eastAsia="uk-UA" w:bidi="uk-UA"/>
        </w:rPr>
        <w:t>.</w:t>
      </w:r>
      <w:r w:rsidR="000200A1" w:rsidRPr="00BA07B6">
        <w:rPr>
          <w:b/>
          <w:i/>
          <w:iCs/>
          <w:color w:val="000000"/>
          <w:sz w:val="24"/>
          <w:szCs w:val="24"/>
          <w:lang w:val="uk-UA" w:eastAsia="uk-UA" w:bidi="uk-UA"/>
        </w:rPr>
        <w:t xml:space="preserve"> </w:t>
      </w:r>
      <w:r w:rsidR="008153DA" w:rsidRPr="00BA07B6">
        <w:rPr>
          <w:b/>
          <w:i/>
          <w:iCs/>
          <w:color w:val="000000"/>
          <w:sz w:val="24"/>
          <w:szCs w:val="24"/>
          <w:lang w:val="uk-UA" w:eastAsia="uk-UA" w:bidi="uk-UA"/>
        </w:rPr>
        <w:t>Гідрологія</w:t>
      </w:r>
      <w:bookmarkEnd w:id="3"/>
      <w:bookmarkEnd w:id="4"/>
    </w:p>
    <w:p w14:paraId="054A6755" w14:textId="77777777" w:rsidR="00F27C57"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u w:val="single"/>
          <w:lang w:val="uk-UA" w:eastAsia="uk-UA" w:bidi="uk-UA"/>
        </w:rPr>
        <w:t>Гідрогеологічні умови:</w:t>
      </w:r>
    </w:p>
    <w:p w14:paraId="6188E365" w14:textId="4B513426"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Підземна вода залягає на глибинах нижче 3 м.</w:t>
      </w:r>
    </w:p>
    <w:p w14:paraId="5B887E3E" w14:textId="55E73B60"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Граничні умови - третього роду, за ступенем впливу на фільтрацію- напівобмежені. Ділянка є непідтоплювана. Коефіцієнт фільтрації ІГЕ№2- 0,9м\добу. За гідрогеологічними факторами - перша категорія складності</w:t>
      </w:r>
      <w:r w:rsidR="00B9495A">
        <w:rPr>
          <w:color w:val="000000"/>
          <w:sz w:val="24"/>
          <w:szCs w:val="24"/>
          <w:lang w:val="uk-UA" w:eastAsia="uk-UA" w:bidi="uk-UA"/>
        </w:rPr>
        <w:t xml:space="preserve"> </w:t>
      </w:r>
      <w:r w:rsidRPr="00BA07B6">
        <w:rPr>
          <w:color w:val="000000"/>
          <w:sz w:val="24"/>
          <w:szCs w:val="24"/>
          <w:lang w:val="uk-UA" w:eastAsia="uk-UA" w:bidi="uk-UA"/>
        </w:rPr>
        <w:t>(проста)</w:t>
      </w:r>
      <w:r w:rsidR="00B9495A">
        <w:rPr>
          <w:color w:val="000000"/>
          <w:sz w:val="24"/>
          <w:szCs w:val="24"/>
          <w:lang w:val="uk-UA" w:eastAsia="uk-UA" w:bidi="uk-UA"/>
        </w:rPr>
        <w:t>.</w:t>
      </w:r>
    </w:p>
    <w:p w14:paraId="1E600796" w14:textId="77777777"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u w:val="single"/>
          <w:lang w:val="uk-UA" w:eastAsia="uk-UA" w:bidi="uk-UA"/>
        </w:rPr>
        <w:t>Інженерно-геологічні процеси</w:t>
      </w:r>
    </w:p>
    <w:p w14:paraId="650FD105" w14:textId="77777777" w:rsidR="008153DA" w:rsidRPr="00BA07B6" w:rsidRDefault="008153DA" w:rsidP="00F27C57">
      <w:pPr>
        <w:pStyle w:val="11"/>
        <w:shd w:val="clear" w:color="auto" w:fill="auto"/>
        <w:tabs>
          <w:tab w:val="left" w:pos="3544"/>
        </w:tabs>
        <w:spacing w:line="140" w:lineRule="atLeast"/>
        <w:ind w:firstLine="380"/>
        <w:jc w:val="both"/>
        <w:rPr>
          <w:sz w:val="24"/>
          <w:szCs w:val="24"/>
          <w:lang w:val="uk-UA"/>
        </w:rPr>
      </w:pPr>
      <w:r w:rsidRPr="00BA07B6">
        <w:rPr>
          <w:color w:val="000000"/>
          <w:sz w:val="24"/>
          <w:szCs w:val="24"/>
          <w:lang w:val="uk-UA" w:eastAsia="uk-UA" w:bidi="uk-UA"/>
        </w:rPr>
        <w:t>Несприятливі сучасні геодинамічні фактори не спостерігаються.</w:t>
      </w:r>
    </w:p>
    <w:p w14:paraId="2AD28A41" w14:textId="22DDA6B2" w:rsidR="008153DA" w:rsidRPr="00BA07B6" w:rsidRDefault="00F27C57" w:rsidP="00B9495A">
      <w:pPr>
        <w:pStyle w:val="22"/>
        <w:keepNext/>
        <w:keepLines/>
        <w:shd w:val="clear" w:color="auto" w:fill="auto"/>
        <w:tabs>
          <w:tab w:val="left" w:pos="622"/>
          <w:tab w:val="left" w:pos="3544"/>
        </w:tabs>
        <w:spacing w:line="140" w:lineRule="atLeast"/>
        <w:rPr>
          <w:i/>
          <w:iCs/>
          <w:sz w:val="24"/>
          <w:szCs w:val="24"/>
          <w:lang w:val="uk-UA"/>
        </w:rPr>
      </w:pPr>
      <w:bookmarkStart w:id="5" w:name="bookmark6"/>
      <w:bookmarkStart w:id="6" w:name="bookmark7"/>
      <w:r w:rsidRPr="00BA07B6">
        <w:rPr>
          <w:i/>
          <w:iCs/>
          <w:color w:val="000000"/>
          <w:sz w:val="24"/>
          <w:szCs w:val="24"/>
          <w:lang w:val="uk-UA" w:eastAsia="uk-UA" w:bidi="uk-UA"/>
        </w:rPr>
        <w:t>2.5</w:t>
      </w:r>
      <w:r w:rsidR="00B9495A">
        <w:rPr>
          <w:i/>
          <w:iCs/>
          <w:color w:val="000000"/>
          <w:sz w:val="24"/>
          <w:szCs w:val="24"/>
          <w:lang w:val="uk-UA" w:eastAsia="uk-UA" w:bidi="uk-UA"/>
        </w:rPr>
        <w:t>.</w:t>
      </w:r>
      <w:r w:rsidR="000200A1" w:rsidRPr="00BA07B6">
        <w:rPr>
          <w:i/>
          <w:iCs/>
          <w:color w:val="000000"/>
          <w:sz w:val="24"/>
          <w:szCs w:val="24"/>
          <w:lang w:val="uk-UA" w:eastAsia="uk-UA" w:bidi="uk-UA"/>
        </w:rPr>
        <w:t xml:space="preserve"> </w:t>
      </w:r>
      <w:r w:rsidR="008153DA" w:rsidRPr="00BA07B6">
        <w:rPr>
          <w:i/>
          <w:iCs/>
          <w:color w:val="000000"/>
          <w:sz w:val="24"/>
          <w:szCs w:val="24"/>
          <w:lang w:val="uk-UA" w:eastAsia="uk-UA" w:bidi="uk-UA"/>
        </w:rPr>
        <w:t>Рослинність</w:t>
      </w:r>
      <w:bookmarkEnd w:id="5"/>
      <w:bookmarkEnd w:id="6"/>
    </w:p>
    <w:p w14:paraId="6A0EA67E" w14:textId="4BA98525" w:rsidR="008153DA" w:rsidRPr="00BA07B6" w:rsidRDefault="008153DA" w:rsidP="00F27C57">
      <w:pPr>
        <w:pStyle w:val="11"/>
        <w:shd w:val="clear" w:color="auto" w:fill="auto"/>
        <w:tabs>
          <w:tab w:val="left" w:pos="3544"/>
        </w:tabs>
        <w:spacing w:line="140" w:lineRule="atLeast"/>
        <w:ind w:firstLine="380"/>
        <w:jc w:val="both"/>
        <w:rPr>
          <w:sz w:val="24"/>
          <w:szCs w:val="24"/>
          <w:lang w:val="uk-UA"/>
        </w:rPr>
      </w:pPr>
      <w:r w:rsidRPr="00BA07B6">
        <w:rPr>
          <w:color w:val="000000"/>
          <w:sz w:val="24"/>
          <w:szCs w:val="24"/>
          <w:lang w:val="uk-UA" w:eastAsia="uk-UA" w:bidi="uk-UA"/>
        </w:rPr>
        <w:t xml:space="preserve">Рослинність - ділянка </w:t>
      </w:r>
      <w:r w:rsidR="00950267" w:rsidRPr="00BA07B6">
        <w:rPr>
          <w:color w:val="000000"/>
          <w:sz w:val="24"/>
          <w:szCs w:val="24"/>
          <w:lang w:val="uk-UA" w:eastAsia="uk-UA" w:bidi="uk-UA"/>
        </w:rPr>
        <w:t xml:space="preserve">засаджена </w:t>
      </w:r>
      <w:r w:rsidRPr="00BA07B6">
        <w:rPr>
          <w:color w:val="000000"/>
          <w:sz w:val="24"/>
          <w:szCs w:val="24"/>
          <w:lang w:val="uk-UA" w:eastAsia="uk-UA" w:bidi="uk-UA"/>
        </w:rPr>
        <w:t>посадкою</w:t>
      </w:r>
      <w:r w:rsidR="00950267" w:rsidRPr="00BA07B6">
        <w:rPr>
          <w:color w:val="000000"/>
          <w:sz w:val="24"/>
          <w:szCs w:val="24"/>
          <w:lang w:val="uk-UA" w:eastAsia="uk-UA" w:bidi="uk-UA"/>
        </w:rPr>
        <w:t xml:space="preserve"> верби</w:t>
      </w:r>
      <w:r w:rsidRPr="00BA07B6">
        <w:rPr>
          <w:color w:val="000000"/>
          <w:sz w:val="24"/>
          <w:szCs w:val="24"/>
          <w:lang w:val="uk-UA" w:eastAsia="uk-UA" w:bidi="uk-UA"/>
        </w:rPr>
        <w:t>.</w:t>
      </w:r>
    </w:p>
    <w:p w14:paraId="4F162988" w14:textId="2C50C5D2" w:rsidR="008153DA" w:rsidRPr="00BA07B6" w:rsidRDefault="00F27C57" w:rsidP="00B9495A">
      <w:pPr>
        <w:pStyle w:val="22"/>
        <w:keepNext/>
        <w:keepLines/>
        <w:shd w:val="clear" w:color="auto" w:fill="auto"/>
        <w:tabs>
          <w:tab w:val="left" w:pos="618"/>
          <w:tab w:val="left" w:pos="3544"/>
        </w:tabs>
        <w:spacing w:line="140" w:lineRule="atLeast"/>
        <w:rPr>
          <w:i/>
          <w:iCs/>
          <w:sz w:val="24"/>
          <w:szCs w:val="24"/>
          <w:lang w:val="uk-UA"/>
        </w:rPr>
      </w:pPr>
      <w:bookmarkStart w:id="7" w:name="bookmark8"/>
      <w:bookmarkStart w:id="8" w:name="bookmark9"/>
      <w:r w:rsidRPr="00BA07B6">
        <w:rPr>
          <w:i/>
          <w:iCs/>
          <w:color w:val="000000"/>
          <w:sz w:val="24"/>
          <w:szCs w:val="24"/>
          <w:lang w:val="uk-UA" w:eastAsia="uk-UA" w:bidi="uk-UA"/>
        </w:rPr>
        <w:t>2.6</w:t>
      </w:r>
      <w:r w:rsidR="00B9495A">
        <w:rPr>
          <w:i/>
          <w:iCs/>
          <w:color w:val="000000"/>
          <w:sz w:val="24"/>
          <w:szCs w:val="24"/>
          <w:lang w:val="uk-UA" w:eastAsia="uk-UA" w:bidi="uk-UA"/>
        </w:rPr>
        <w:t>.</w:t>
      </w:r>
      <w:r w:rsidR="000200A1" w:rsidRPr="00BA07B6">
        <w:rPr>
          <w:i/>
          <w:iCs/>
          <w:color w:val="000000"/>
          <w:sz w:val="24"/>
          <w:szCs w:val="24"/>
          <w:lang w:val="uk-UA" w:eastAsia="uk-UA" w:bidi="uk-UA"/>
        </w:rPr>
        <w:t xml:space="preserve"> </w:t>
      </w:r>
      <w:r w:rsidR="008153DA" w:rsidRPr="00BA07B6">
        <w:rPr>
          <w:i/>
          <w:iCs/>
          <w:color w:val="000000"/>
          <w:sz w:val="24"/>
          <w:szCs w:val="24"/>
          <w:lang w:val="uk-UA" w:eastAsia="uk-UA" w:bidi="uk-UA"/>
        </w:rPr>
        <w:t>Планувальні обмеження</w:t>
      </w:r>
      <w:bookmarkEnd w:id="7"/>
      <w:bookmarkEnd w:id="8"/>
    </w:p>
    <w:p w14:paraId="2044269E" w14:textId="77777777" w:rsidR="008153DA" w:rsidRPr="00BA07B6" w:rsidRDefault="008153DA" w:rsidP="00F27C57">
      <w:pPr>
        <w:pStyle w:val="11"/>
        <w:shd w:val="clear" w:color="auto" w:fill="auto"/>
        <w:tabs>
          <w:tab w:val="left" w:pos="3544"/>
        </w:tabs>
        <w:spacing w:line="140" w:lineRule="atLeast"/>
        <w:jc w:val="both"/>
        <w:rPr>
          <w:sz w:val="24"/>
          <w:szCs w:val="24"/>
          <w:lang w:val="uk-UA"/>
        </w:rPr>
      </w:pPr>
      <w:r w:rsidRPr="00BA07B6">
        <w:rPr>
          <w:color w:val="000000"/>
          <w:sz w:val="24"/>
          <w:szCs w:val="24"/>
          <w:lang w:val="uk-UA" w:eastAsia="uk-UA" w:bidi="uk-UA"/>
        </w:rPr>
        <w:t>Проектом визначились наступні планувальні обмеження, що розповсюджуються на земельну ділянку:</w:t>
      </w:r>
    </w:p>
    <w:p w14:paraId="718A3790" w14:textId="58E6682E" w:rsidR="008153DA" w:rsidRPr="00BA07B6" w:rsidRDefault="008153DA" w:rsidP="00F27C57">
      <w:pPr>
        <w:pStyle w:val="11"/>
        <w:numPr>
          <w:ilvl w:val="0"/>
          <w:numId w:val="46"/>
        </w:numPr>
        <w:shd w:val="clear" w:color="auto" w:fill="auto"/>
        <w:tabs>
          <w:tab w:val="left" w:pos="758"/>
          <w:tab w:val="left" w:pos="3544"/>
        </w:tabs>
        <w:spacing w:line="140" w:lineRule="atLeast"/>
        <w:jc w:val="both"/>
        <w:rPr>
          <w:sz w:val="24"/>
          <w:szCs w:val="24"/>
          <w:lang w:val="uk-UA"/>
        </w:rPr>
      </w:pPr>
      <w:r w:rsidRPr="00BA07B6">
        <w:rPr>
          <w:color w:val="000000"/>
          <w:sz w:val="24"/>
          <w:szCs w:val="24"/>
          <w:lang w:val="uk-UA" w:eastAsia="uk-UA" w:bidi="uk-UA"/>
        </w:rPr>
        <w:t>Санітарний відступ від червоних ліній прилеглих вулиць</w:t>
      </w:r>
      <w:r w:rsidR="00B9495A">
        <w:rPr>
          <w:color w:val="000000"/>
          <w:sz w:val="24"/>
          <w:szCs w:val="24"/>
          <w:lang w:val="uk-UA" w:eastAsia="uk-UA" w:bidi="uk-UA"/>
        </w:rPr>
        <w:t xml:space="preserve"> складає</w:t>
      </w:r>
      <w:r w:rsidRPr="00BA07B6">
        <w:rPr>
          <w:color w:val="000000"/>
          <w:sz w:val="24"/>
          <w:szCs w:val="24"/>
          <w:lang w:val="uk-UA" w:eastAsia="uk-UA" w:bidi="uk-UA"/>
        </w:rPr>
        <w:t xml:space="preserve"> 6 м.</w:t>
      </w:r>
    </w:p>
    <w:p w14:paraId="5E828A0B" w14:textId="1A379AC9" w:rsidR="008153DA" w:rsidRPr="00BA07B6" w:rsidRDefault="00950267" w:rsidP="00F27C57">
      <w:pPr>
        <w:pStyle w:val="11"/>
        <w:numPr>
          <w:ilvl w:val="0"/>
          <w:numId w:val="46"/>
        </w:numPr>
        <w:shd w:val="clear" w:color="auto" w:fill="auto"/>
        <w:tabs>
          <w:tab w:val="left" w:pos="787"/>
          <w:tab w:val="left" w:pos="3544"/>
        </w:tabs>
        <w:spacing w:line="140" w:lineRule="atLeast"/>
        <w:jc w:val="both"/>
        <w:rPr>
          <w:sz w:val="24"/>
          <w:szCs w:val="24"/>
          <w:lang w:val="uk-UA"/>
        </w:rPr>
      </w:pPr>
      <w:r w:rsidRPr="00BA07B6">
        <w:rPr>
          <w:color w:val="000000"/>
          <w:sz w:val="24"/>
          <w:szCs w:val="24"/>
          <w:lang w:val="uk-UA" w:eastAsia="uk-UA" w:bidi="uk-UA"/>
        </w:rPr>
        <w:t>Санітарний відступ від колії залізниці</w:t>
      </w:r>
      <w:r w:rsidR="00B9495A">
        <w:rPr>
          <w:color w:val="000000"/>
          <w:sz w:val="24"/>
          <w:szCs w:val="24"/>
          <w:lang w:val="uk-UA" w:eastAsia="uk-UA" w:bidi="uk-UA"/>
        </w:rPr>
        <w:t>.</w:t>
      </w:r>
    </w:p>
    <w:p w14:paraId="15397397" w14:textId="77777777" w:rsidR="00497691" w:rsidRPr="00BA07B6" w:rsidRDefault="00497691" w:rsidP="00162A2C">
      <w:pPr>
        <w:rPr>
          <w:rFonts w:ascii="Times New Roman" w:hAnsi="Times New Roman" w:cs="Times New Roman"/>
          <w:sz w:val="24"/>
          <w:szCs w:val="24"/>
          <w:lang w:val="uk-UA"/>
        </w:rPr>
      </w:pPr>
    </w:p>
    <w:p w14:paraId="093633EB" w14:textId="77777777" w:rsidR="006B3904" w:rsidRPr="00BA07B6" w:rsidRDefault="006B3904" w:rsidP="006B3904">
      <w:pPr>
        <w:jc w:val="center"/>
        <w:rPr>
          <w:rFonts w:ascii="Times New Roman" w:hAnsi="Times New Roman" w:cs="Times New Roman"/>
          <w:b/>
          <w:sz w:val="24"/>
          <w:szCs w:val="24"/>
          <w:lang w:val="uk-UA"/>
        </w:rPr>
      </w:pPr>
    </w:p>
    <w:p w14:paraId="2F8C7FEA" w14:textId="31F16D4F" w:rsidR="00CC69C8" w:rsidRPr="00BA07B6" w:rsidRDefault="00CC69C8" w:rsidP="00D82533">
      <w:pPr>
        <w:rPr>
          <w:rFonts w:ascii="Times New Roman" w:hAnsi="Times New Roman" w:cs="Times New Roman"/>
          <w:b/>
          <w:sz w:val="24"/>
          <w:szCs w:val="24"/>
          <w:lang w:val="uk-UA"/>
        </w:rPr>
      </w:pPr>
    </w:p>
    <w:p w14:paraId="15FB41C0" w14:textId="77777777" w:rsidR="00D82533" w:rsidRPr="00BA07B6" w:rsidRDefault="00D82533" w:rsidP="00D82533">
      <w:pPr>
        <w:rPr>
          <w:rFonts w:ascii="Times New Roman" w:hAnsi="Times New Roman" w:cs="Times New Roman"/>
          <w:b/>
          <w:sz w:val="24"/>
          <w:szCs w:val="24"/>
          <w:lang w:val="uk-UA"/>
        </w:rPr>
      </w:pPr>
    </w:p>
    <w:p w14:paraId="1CC2F9CF" w14:textId="77777777" w:rsidR="00D82533" w:rsidRPr="00BA07B6" w:rsidRDefault="00D82533" w:rsidP="00D82533">
      <w:pPr>
        <w:rPr>
          <w:rFonts w:ascii="Times New Roman" w:hAnsi="Times New Roman" w:cs="Times New Roman"/>
          <w:b/>
          <w:sz w:val="24"/>
          <w:szCs w:val="24"/>
          <w:lang w:val="uk-UA"/>
        </w:rPr>
      </w:pPr>
    </w:p>
    <w:p w14:paraId="3E89E598" w14:textId="77777777" w:rsidR="00D82533" w:rsidRPr="00BA07B6" w:rsidRDefault="00D82533" w:rsidP="00D82533">
      <w:pPr>
        <w:rPr>
          <w:rFonts w:ascii="Times New Roman" w:hAnsi="Times New Roman" w:cs="Times New Roman"/>
          <w:b/>
          <w:sz w:val="24"/>
          <w:szCs w:val="24"/>
          <w:lang w:val="uk-UA"/>
        </w:rPr>
      </w:pPr>
    </w:p>
    <w:p w14:paraId="1AECD380" w14:textId="77777777" w:rsidR="00D82533" w:rsidRPr="00BA07B6" w:rsidRDefault="00D82533" w:rsidP="00D82533">
      <w:pPr>
        <w:rPr>
          <w:rFonts w:ascii="Times New Roman" w:hAnsi="Times New Roman" w:cs="Times New Roman"/>
          <w:b/>
          <w:sz w:val="24"/>
          <w:szCs w:val="24"/>
          <w:lang w:val="uk-UA"/>
        </w:rPr>
      </w:pPr>
    </w:p>
    <w:p w14:paraId="6BF65AA6" w14:textId="0B496D25" w:rsidR="00497691" w:rsidRPr="00BA07B6" w:rsidRDefault="00497691" w:rsidP="00B63C54">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3.</w:t>
      </w:r>
      <w:r w:rsidRPr="00BA07B6">
        <w:rPr>
          <w:rFonts w:ascii="Times New Roman" w:hAnsi="Times New Roman" w:cs="Times New Roman"/>
          <w:b/>
          <w:sz w:val="24"/>
          <w:szCs w:val="24"/>
          <w:lang w:val="uk-UA"/>
        </w:rPr>
        <w:tab/>
        <w:t>ОЦІНКА ІСНУЮЧОЇ СИТУАЦІЇ</w:t>
      </w:r>
    </w:p>
    <w:p w14:paraId="6500701D" w14:textId="77777777" w:rsidR="00757B67" w:rsidRPr="00BA07B6" w:rsidRDefault="00757B67" w:rsidP="00497691">
      <w:pPr>
        <w:rPr>
          <w:rFonts w:ascii="Times New Roman" w:hAnsi="Times New Roman" w:cs="Times New Roman"/>
          <w:sz w:val="24"/>
          <w:szCs w:val="24"/>
          <w:lang w:val="uk-UA"/>
        </w:rPr>
      </w:pPr>
    </w:p>
    <w:p w14:paraId="30F7DB12" w14:textId="0E087749" w:rsidR="00497691" w:rsidRPr="00402E41" w:rsidRDefault="00497691" w:rsidP="00402E41">
      <w:pPr>
        <w:ind w:firstLine="284"/>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Територія для розробки </w:t>
      </w:r>
      <w:r w:rsidR="006F6D1D" w:rsidRPr="00BA07B6">
        <w:rPr>
          <w:rFonts w:ascii="Times New Roman" w:hAnsi="Times New Roman" w:cs="Times New Roman"/>
          <w:sz w:val="24"/>
          <w:szCs w:val="24"/>
          <w:lang w:val="uk-UA"/>
        </w:rPr>
        <w:t>ДПТ,</w:t>
      </w:r>
      <w:r w:rsidR="00F302EE"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 xml:space="preserve">на даний час  </w:t>
      </w:r>
      <w:r w:rsidR="00402E41">
        <w:rPr>
          <w:rFonts w:ascii="Times New Roman" w:hAnsi="Times New Roman" w:cs="Times New Roman"/>
          <w:sz w:val="24"/>
          <w:szCs w:val="24"/>
          <w:lang w:val="uk-UA"/>
        </w:rPr>
        <w:t>одною</w:t>
      </w:r>
      <w:r w:rsidRPr="00BA07B6">
        <w:rPr>
          <w:rFonts w:ascii="Times New Roman" w:hAnsi="Times New Roman" w:cs="Times New Roman"/>
          <w:sz w:val="24"/>
          <w:szCs w:val="24"/>
          <w:lang w:val="uk-UA"/>
        </w:rPr>
        <w:t xml:space="preserve"> ділянк</w:t>
      </w:r>
      <w:r w:rsidR="00402E41">
        <w:rPr>
          <w:rFonts w:ascii="Times New Roman" w:hAnsi="Times New Roman" w:cs="Times New Roman"/>
          <w:sz w:val="24"/>
          <w:szCs w:val="24"/>
          <w:lang w:val="uk-UA"/>
        </w:rPr>
        <w:t>ою</w:t>
      </w:r>
      <w:r w:rsidRPr="00BA07B6">
        <w:rPr>
          <w:rFonts w:ascii="Times New Roman" w:hAnsi="Times New Roman" w:cs="Times New Roman"/>
          <w:sz w:val="24"/>
          <w:szCs w:val="24"/>
          <w:lang w:val="uk-UA"/>
        </w:rPr>
        <w:t>, що ма</w:t>
      </w:r>
      <w:r w:rsidR="00402E41">
        <w:rPr>
          <w:rFonts w:ascii="Times New Roman" w:hAnsi="Times New Roman" w:cs="Times New Roman"/>
          <w:sz w:val="24"/>
          <w:szCs w:val="24"/>
          <w:lang w:val="uk-UA"/>
        </w:rPr>
        <w:t>є</w:t>
      </w:r>
      <w:r w:rsidRPr="00BA07B6">
        <w:rPr>
          <w:rFonts w:ascii="Times New Roman" w:hAnsi="Times New Roman" w:cs="Times New Roman"/>
          <w:sz w:val="24"/>
          <w:szCs w:val="24"/>
          <w:lang w:val="uk-UA"/>
        </w:rPr>
        <w:t xml:space="preserve"> наступне цільове призначення:</w:t>
      </w:r>
      <w:r w:rsidR="00402E41">
        <w:rPr>
          <w:rFonts w:ascii="Times New Roman" w:hAnsi="Times New Roman" w:cs="Times New Roman"/>
          <w:sz w:val="24"/>
          <w:szCs w:val="24"/>
          <w:lang w:val="uk-UA"/>
        </w:rPr>
        <w:t xml:space="preserve"> </w:t>
      </w:r>
      <w:r w:rsidR="000A3126" w:rsidRPr="00402E41">
        <w:rPr>
          <w:rFonts w:ascii="Times New Roman" w:hAnsi="Times New Roman" w:cs="Times New Roman"/>
          <w:sz w:val="24"/>
          <w:szCs w:val="24"/>
          <w:lang w:val="uk-UA"/>
        </w:rPr>
        <w:t>Громадське</w:t>
      </w:r>
      <w:r w:rsidRPr="00402E41">
        <w:rPr>
          <w:rFonts w:ascii="Times New Roman" w:hAnsi="Times New Roman" w:cs="Times New Roman"/>
          <w:sz w:val="24"/>
          <w:szCs w:val="24"/>
          <w:lang w:val="uk-UA"/>
        </w:rPr>
        <w:t xml:space="preserve">, для </w:t>
      </w:r>
      <w:r w:rsidR="000A3126" w:rsidRPr="00402E41">
        <w:rPr>
          <w:rFonts w:ascii="Times New Roman" w:hAnsi="Times New Roman" w:cs="Times New Roman"/>
          <w:sz w:val="24"/>
          <w:szCs w:val="24"/>
          <w:lang w:val="uk-UA"/>
        </w:rPr>
        <w:t>розміщення об</w:t>
      </w:r>
      <w:r w:rsidR="00B9495A" w:rsidRPr="00402E41">
        <w:rPr>
          <w:rFonts w:ascii="Times New Roman" w:hAnsi="Times New Roman" w:cs="Times New Roman"/>
          <w:sz w:val="24"/>
          <w:szCs w:val="24"/>
          <w:lang w:val="uk-UA"/>
        </w:rPr>
        <w:t>‘є</w:t>
      </w:r>
      <w:r w:rsidR="000A3126" w:rsidRPr="00402E41">
        <w:rPr>
          <w:rFonts w:ascii="Times New Roman" w:hAnsi="Times New Roman" w:cs="Times New Roman"/>
          <w:sz w:val="24"/>
          <w:szCs w:val="24"/>
          <w:lang w:val="uk-UA"/>
        </w:rPr>
        <w:t>ктів транспортної інфраструктури, супутніх будівель</w:t>
      </w:r>
      <w:r w:rsidRPr="00402E41">
        <w:rPr>
          <w:rFonts w:ascii="Times New Roman" w:hAnsi="Times New Roman" w:cs="Times New Roman"/>
          <w:sz w:val="24"/>
          <w:szCs w:val="24"/>
          <w:lang w:val="uk-UA"/>
        </w:rPr>
        <w:t>;</w:t>
      </w:r>
    </w:p>
    <w:p w14:paraId="4E17445D" w14:textId="10AF77CA" w:rsidR="00497691" w:rsidRPr="00BA07B6" w:rsidRDefault="00497691" w:rsidP="006B3904">
      <w:pPr>
        <w:ind w:left="10" w:firstLine="284"/>
        <w:rPr>
          <w:rFonts w:ascii="Times New Roman" w:hAnsi="Times New Roman" w:cs="Times New Roman"/>
          <w:sz w:val="24"/>
          <w:szCs w:val="24"/>
          <w:lang w:val="uk-UA"/>
        </w:rPr>
      </w:pPr>
      <w:r w:rsidRPr="00BA07B6">
        <w:rPr>
          <w:rFonts w:ascii="Times New Roman" w:hAnsi="Times New Roman" w:cs="Times New Roman"/>
          <w:sz w:val="24"/>
          <w:szCs w:val="24"/>
          <w:lang w:val="uk-UA"/>
        </w:rPr>
        <w:t>Територія для розробки детального плану території знаходиться в центральній частині м. Буча, де передбачені наступні межі:</w:t>
      </w:r>
    </w:p>
    <w:p w14:paraId="4BB188A2" w14:textId="77777777" w:rsidR="000A3126" w:rsidRPr="00BA07B6" w:rsidRDefault="000A3126" w:rsidP="000A3126">
      <w:pPr>
        <w:pStyle w:val="11"/>
        <w:numPr>
          <w:ilvl w:val="0"/>
          <w:numId w:val="43"/>
        </w:numPr>
        <w:shd w:val="clear" w:color="auto" w:fill="auto"/>
        <w:tabs>
          <w:tab w:val="left" w:pos="755"/>
          <w:tab w:val="left" w:pos="3544"/>
        </w:tabs>
        <w:spacing w:line="140" w:lineRule="atLeast"/>
        <w:jc w:val="both"/>
        <w:rPr>
          <w:sz w:val="24"/>
          <w:szCs w:val="24"/>
          <w:lang w:val="uk-UA"/>
        </w:rPr>
      </w:pPr>
      <w:r w:rsidRPr="00BA07B6">
        <w:rPr>
          <w:color w:val="000000"/>
          <w:sz w:val="24"/>
          <w:szCs w:val="24"/>
          <w:lang w:val="uk-UA" w:eastAsia="uk-UA" w:bidi="uk-UA"/>
        </w:rPr>
        <w:t>з півночі - вул. Горького, Жовтнева;</w:t>
      </w:r>
    </w:p>
    <w:p w14:paraId="74D380D2" w14:textId="0643A248" w:rsidR="000A3126" w:rsidRPr="00BA07B6" w:rsidRDefault="000A3126" w:rsidP="000A3126">
      <w:pPr>
        <w:pStyle w:val="11"/>
        <w:numPr>
          <w:ilvl w:val="0"/>
          <w:numId w:val="43"/>
        </w:numPr>
        <w:shd w:val="clear" w:color="auto" w:fill="auto"/>
        <w:tabs>
          <w:tab w:val="left" w:pos="755"/>
          <w:tab w:val="left" w:pos="3544"/>
        </w:tabs>
        <w:spacing w:line="140" w:lineRule="atLeast"/>
        <w:jc w:val="both"/>
        <w:rPr>
          <w:sz w:val="24"/>
          <w:szCs w:val="24"/>
          <w:lang w:val="uk-UA"/>
        </w:rPr>
      </w:pPr>
      <w:r w:rsidRPr="00BA07B6">
        <w:rPr>
          <w:color w:val="000000"/>
          <w:sz w:val="24"/>
          <w:szCs w:val="24"/>
          <w:lang w:val="uk-UA" w:eastAsia="uk-UA" w:bidi="uk-UA"/>
        </w:rPr>
        <w:t>з заходу - пішохідна алея;</w:t>
      </w:r>
    </w:p>
    <w:p w14:paraId="7101ED8D" w14:textId="77777777" w:rsidR="000A3126" w:rsidRPr="00BA07B6" w:rsidRDefault="000A3126" w:rsidP="000A3126">
      <w:pPr>
        <w:pStyle w:val="11"/>
        <w:numPr>
          <w:ilvl w:val="0"/>
          <w:numId w:val="43"/>
        </w:numPr>
        <w:shd w:val="clear" w:color="auto" w:fill="auto"/>
        <w:tabs>
          <w:tab w:val="left" w:pos="755"/>
          <w:tab w:val="left" w:pos="3544"/>
        </w:tabs>
        <w:spacing w:line="140" w:lineRule="atLeast"/>
        <w:jc w:val="both"/>
        <w:rPr>
          <w:sz w:val="24"/>
          <w:szCs w:val="24"/>
          <w:lang w:val="uk-UA"/>
        </w:rPr>
      </w:pPr>
      <w:r w:rsidRPr="00BA07B6">
        <w:rPr>
          <w:color w:val="000000"/>
          <w:sz w:val="24"/>
          <w:szCs w:val="24"/>
          <w:lang w:val="uk-UA" w:eastAsia="uk-UA" w:bidi="uk-UA"/>
        </w:rPr>
        <w:t>з півдня - колія Південно-Західної залізниці;</w:t>
      </w:r>
    </w:p>
    <w:p w14:paraId="36934B03" w14:textId="263FFD9B" w:rsidR="000A3126" w:rsidRPr="00BA07B6" w:rsidRDefault="000A3126" w:rsidP="000A3126">
      <w:pPr>
        <w:pStyle w:val="11"/>
        <w:numPr>
          <w:ilvl w:val="0"/>
          <w:numId w:val="43"/>
        </w:numPr>
        <w:shd w:val="clear" w:color="auto" w:fill="auto"/>
        <w:tabs>
          <w:tab w:val="left" w:pos="755"/>
          <w:tab w:val="left" w:pos="3544"/>
        </w:tabs>
        <w:spacing w:line="140" w:lineRule="atLeast"/>
        <w:jc w:val="both"/>
        <w:rPr>
          <w:sz w:val="24"/>
          <w:szCs w:val="24"/>
          <w:lang w:val="uk-UA"/>
        </w:rPr>
      </w:pPr>
      <w:r w:rsidRPr="00BA07B6">
        <w:rPr>
          <w:color w:val="000000"/>
          <w:sz w:val="24"/>
          <w:szCs w:val="24"/>
          <w:lang w:val="uk-UA" w:eastAsia="uk-UA" w:bidi="uk-UA"/>
        </w:rPr>
        <w:t>з сходу - залізничний вокзал.</w:t>
      </w:r>
    </w:p>
    <w:p w14:paraId="799BF036" w14:textId="176502D8" w:rsidR="006B3904" w:rsidRPr="00BA07B6" w:rsidRDefault="006B3904" w:rsidP="000A3126">
      <w:pPr>
        <w:pStyle w:val="11"/>
        <w:shd w:val="clear" w:color="auto" w:fill="auto"/>
        <w:ind w:firstLine="284"/>
        <w:jc w:val="both"/>
        <w:rPr>
          <w:sz w:val="24"/>
          <w:szCs w:val="24"/>
          <w:lang w:val="uk-UA"/>
        </w:rPr>
      </w:pPr>
      <w:r w:rsidRPr="00BA07B6">
        <w:rPr>
          <w:color w:val="000000"/>
          <w:sz w:val="24"/>
          <w:szCs w:val="24"/>
          <w:lang w:val="uk-UA" w:eastAsia="uk-UA" w:bidi="uk-UA"/>
        </w:rPr>
        <w:t xml:space="preserve">Територія розробки ДПТ ділянки площею </w:t>
      </w:r>
      <w:r w:rsidR="000A3126" w:rsidRPr="00BA07B6">
        <w:rPr>
          <w:color w:val="000000"/>
          <w:sz w:val="24"/>
          <w:szCs w:val="24"/>
          <w:lang w:val="uk-UA" w:eastAsia="uk-UA" w:bidi="uk-UA"/>
        </w:rPr>
        <w:t>0</w:t>
      </w:r>
      <w:r w:rsidRPr="00BA07B6">
        <w:rPr>
          <w:color w:val="000000"/>
          <w:sz w:val="24"/>
          <w:szCs w:val="24"/>
          <w:lang w:val="uk-UA" w:eastAsia="uk-UA" w:bidi="uk-UA"/>
        </w:rPr>
        <w:t>,</w:t>
      </w:r>
      <w:r w:rsidR="000A3126" w:rsidRPr="00BA07B6">
        <w:rPr>
          <w:color w:val="000000"/>
          <w:sz w:val="24"/>
          <w:szCs w:val="24"/>
          <w:lang w:val="uk-UA" w:eastAsia="uk-UA" w:bidi="uk-UA"/>
        </w:rPr>
        <w:t>8</w:t>
      </w:r>
      <w:r w:rsidRPr="00BA07B6">
        <w:rPr>
          <w:color w:val="000000"/>
          <w:sz w:val="24"/>
          <w:szCs w:val="24"/>
          <w:lang w:val="uk-UA" w:eastAsia="uk-UA" w:bidi="uk-UA"/>
        </w:rPr>
        <w:t xml:space="preserve">6 га </w:t>
      </w:r>
      <w:r w:rsidR="000A3126" w:rsidRPr="00BA07B6">
        <w:rPr>
          <w:color w:val="000000"/>
          <w:sz w:val="24"/>
          <w:szCs w:val="24"/>
          <w:lang w:val="uk-UA" w:eastAsia="uk-UA" w:bidi="uk-UA"/>
        </w:rPr>
        <w:t>частково</w:t>
      </w:r>
      <w:r w:rsidRPr="00BA07B6">
        <w:rPr>
          <w:color w:val="000000"/>
          <w:sz w:val="24"/>
          <w:szCs w:val="24"/>
          <w:lang w:val="uk-UA" w:eastAsia="uk-UA" w:bidi="uk-UA"/>
        </w:rPr>
        <w:t xml:space="preserve"> забудов</w:t>
      </w:r>
      <w:r w:rsidR="000A3126" w:rsidRPr="00BA07B6">
        <w:rPr>
          <w:color w:val="000000"/>
          <w:sz w:val="24"/>
          <w:szCs w:val="24"/>
          <w:lang w:val="uk-UA" w:eastAsia="uk-UA" w:bidi="uk-UA"/>
        </w:rPr>
        <w:t>ана</w:t>
      </w:r>
      <w:r w:rsidRPr="00BA07B6">
        <w:rPr>
          <w:color w:val="000000"/>
          <w:sz w:val="24"/>
          <w:szCs w:val="24"/>
          <w:lang w:val="uk-UA" w:eastAsia="uk-UA" w:bidi="uk-UA"/>
        </w:rPr>
        <w:t>, рел</w:t>
      </w:r>
      <w:r w:rsidR="00B870D7" w:rsidRPr="00BA07B6">
        <w:rPr>
          <w:color w:val="000000"/>
          <w:sz w:val="24"/>
          <w:szCs w:val="24"/>
          <w:lang w:val="uk-UA" w:eastAsia="uk-UA" w:bidi="uk-UA"/>
        </w:rPr>
        <w:t>ь</w:t>
      </w:r>
      <w:r w:rsidRPr="00BA07B6">
        <w:rPr>
          <w:color w:val="000000"/>
          <w:sz w:val="24"/>
          <w:szCs w:val="24"/>
          <w:lang w:val="uk-UA" w:eastAsia="uk-UA" w:bidi="uk-UA"/>
        </w:rPr>
        <w:t>єф має спокійний у</w:t>
      </w:r>
      <w:r w:rsidR="00B9495A">
        <w:rPr>
          <w:color w:val="000000"/>
          <w:sz w:val="24"/>
          <w:szCs w:val="24"/>
          <w:lang w:val="uk-UA" w:eastAsia="uk-UA" w:bidi="uk-UA"/>
        </w:rPr>
        <w:t>хил</w:t>
      </w:r>
      <w:r w:rsidRPr="00BA07B6">
        <w:rPr>
          <w:color w:val="000000"/>
          <w:sz w:val="24"/>
          <w:szCs w:val="24"/>
          <w:lang w:val="uk-UA" w:eastAsia="uk-UA" w:bidi="uk-UA"/>
        </w:rPr>
        <w:t xml:space="preserve"> на схід та північ.</w:t>
      </w:r>
    </w:p>
    <w:p w14:paraId="285D193E" w14:textId="77777777" w:rsidR="00D82533" w:rsidRPr="00BA07B6" w:rsidRDefault="006B3904" w:rsidP="00D82533">
      <w:pPr>
        <w:pStyle w:val="11"/>
        <w:shd w:val="clear" w:color="auto" w:fill="auto"/>
        <w:spacing w:after="600" w:line="120" w:lineRule="atLeast"/>
        <w:ind w:firstLine="284"/>
        <w:jc w:val="both"/>
        <w:rPr>
          <w:sz w:val="24"/>
          <w:szCs w:val="24"/>
          <w:lang w:val="uk-UA"/>
        </w:rPr>
      </w:pPr>
      <w:r w:rsidRPr="00BA07B6">
        <w:rPr>
          <w:color w:val="000000"/>
          <w:sz w:val="24"/>
          <w:szCs w:val="24"/>
          <w:lang w:val="uk-UA" w:eastAsia="uk-UA" w:bidi="uk-UA"/>
        </w:rPr>
        <w:t xml:space="preserve">Ділянка знаходиться в зоні </w:t>
      </w:r>
      <w:r w:rsidR="000A3126" w:rsidRPr="00BA07B6">
        <w:rPr>
          <w:color w:val="000000"/>
          <w:sz w:val="24"/>
          <w:szCs w:val="24"/>
          <w:lang w:val="uk-UA" w:eastAsia="uk-UA" w:bidi="uk-UA"/>
        </w:rPr>
        <w:t>громадської</w:t>
      </w:r>
      <w:r w:rsidRPr="00BA07B6">
        <w:rPr>
          <w:color w:val="000000"/>
          <w:sz w:val="24"/>
          <w:szCs w:val="24"/>
          <w:lang w:val="uk-UA" w:eastAsia="uk-UA" w:bidi="uk-UA"/>
        </w:rPr>
        <w:t xml:space="preserve"> забудови і відповідає призначенню згідно даного ДПТ. </w:t>
      </w:r>
      <w:r w:rsidR="00497691" w:rsidRPr="00BA07B6">
        <w:rPr>
          <w:sz w:val="24"/>
          <w:szCs w:val="24"/>
          <w:lang w:val="uk-UA"/>
        </w:rPr>
        <w:t>ДПТ вносить уточнення і доповнення до генерального плану міста на новому рівні містобудівної документації, пов</w:t>
      </w:r>
      <w:r w:rsidR="00F2465F" w:rsidRPr="00BA07B6">
        <w:rPr>
          <w:sz w:val="24"/>
          <w:szCs w:val="24"/>
          <w:lang w:val="uk-UA"/>
        </w:rPr>
        <w:t>'</w:t>
      </w:r>
      <w:r w:rsidR="00497691" w:rsidRPr="00BA07B6">
        <w:rPr>
          <w:sz w:val="24"/>
          <w:szCs w:val="24"/>
          <w:lang w:val="uk-UA"/>
        </w:rPr>
        <w:t xml:space="preserve">язаному із більшою деталізацією містобудівного планування території та проектних рішень, у тому числі уточнення </w:t>
      </w:r>
      <w:r w:rsidR="000A3126" w:rsidRPr="00BA07B6">
        <w:rPr>
          <w:sz w:val="24"/>
          <w:szCs w:val="24"/>
          <w:lang w:val="uk-UA"/>
        </w:rPr>
        <w:t>розміщення</w:t>
      </w:r>
      <w:r w:rsidR="00497691" w:rsidRPr="00BA07B6">
        <w:rPr>
          <w:sz w:val="24"/>
          <w:szCs w:val="24"/>
          <w:lang w:val="uk-UA"/>
        </w:rPr>
        <w:t xml:space="preserve"> забудови та забезпечення  населення об</w:t>
      </w:r>
      <w:r w:rsidR="00F2465F" w:rsidRPr="00BA07B6">
        <w:rPr>
          <w:sz w:val="24"/>
          <w:szCs w:val="24"/>
          <w:lang w:val="uk-UA"/>
        </w:rPr>
        <w:t>'</w:t>
      </w:r>
      <w:r w:rsidR="00497691" w:rsidRPr="00BA07B6">
        <w:rPr>
          <w:sz w:val="24"/>
          <w:szCs w:val="24"/>
          <w:lang w:val="uk-UA"/>
        </w:rPr>
        <w:t>єктами громадського</w:t>
      </w:r>
      <w:r w:rsidR="000A3126" w:rsidRPr="00BA07B6">
        <w:rPr>
          <w:sz w:val="24"/>
          <w:szCs w:val="24"/>
          <w:lang w:val="uk-UA"/>
        </w:rPr>
        <w:t xml:space="preserve"> та транспортного</w:t>
      </w:r>
      <w:r w:rsidR="00497691" w:rsidRPr="00BA07B6">
        <w:rPr>
          <w:sz w:val="24"/>
          <w:szCs w:val="24"/>
          <w:lang w:val="uk-UA"/>
        </w:rPr>
        <w:t xml:space="preserve"> обслуговування</w:t>
      </w:r>
      <w:r w:rsidR="000A3126" w:rsidRPr="00BA07B6">
        <w:rPr>
          <w:sz w:val="24"/>
          <w:szCs w:val="24"/>
          <w:lang w:val="uk-UA"/>
        </w:rPr>
        <w:t>.</w:t>
      </w:r>
    </w:p>
    <w:p w14:paraId="161DDD0F" w14:textId="169E1B9E" w:rsidR="00636114" w:rsidRPr="00BA07B6" w:rsidRDefault="00636114" w:rsidP="00D82533">
      <w:pPr>
        <w:pStyle w:val="11"/>
        <w:shd w:val="clear" w:color="auto" w:fill="auto"/>
        <w:spacing w:after="600" w:line="120" w:lineRule="atLeast"/>
        <w:ind w:firstLine="284"/>
        <w:jc w:val="center"/>
        <w:rPr>
          <w:color w:val="000000"/>
          <w:sz w:val="24"/>
          <w:szCs w:val="24"/>
          <w:lang w:val="uk-UA" w:eastAsia="uk-UA" w:bidi="uk-UA"/>
        </w:rPr>
      </w:pPr>
      <w:r w:rsidRPr="00BA07B6">
        <w:rPr>
          <w:b/>
          <w:sz w:val="24"/>
          <w:szCs w:val="24"/>
          <w:lang w:val="uk-UA"/>
        </w:rPr>
        <w:t>4.</w:t>
      </w:r>
      <w:r w:rsidRPr="00BA07B6">
        <w:rPr>
          <w:b/>
          <w:sz w:val="24"/>
          <w:szCs w:val="24"/>
          <w:lang w:val="uk-UA"/>
        </w:rPr>
        <w:tab/>
        <w:t>ФУНКЦІОНАЛЬНЕ ВИКОРИСТАННЯ ТЕРИТОРІЇ</w:t>
      </w:r>
    </w:p>
    <w:p w14:paraId="12B64F09" w14:textId="1D0037AE" w:rsidR="00636114" w:rsidRPr="00BA07B6" w:rsidRDefault="00636114" w:rsidP="00D82533">
      <w:pPr>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Проектом прийнято, що </w:t>
      </w:r>
      <w:r w:rsidR="000A3126" w:rsidRPr="00BA07B6">
        <w:rPr>
          <w:rFonts w:ascii="Times New Roman" w:hAnsi="Times New Roman" w:cs="Times New Roman"/>
          <w:sz w:val="24"/>
          <w:szCs w:val="24"/>
          <w:lang w:val="uk-UA"/>
        </w:rPr>
        <w:t>ділянка</w:t>
      </w:r>
      <w:r w:rsidRPr="00BA07B6">
        <w:rPr>
          <w:rFonts w:ascii="Times New Roman" w:hAnsi="Times New Roman" w:cs="Times New Roman"/>
          <w:sz w:val="24"/>
          <w:szCs w:val="24"/>
          <w:lang w:val="uk-UA"/>
        </w:rPr>
        <w:t xml:space="preserve"> ро</w:t>
      </w:r>
      <w:r w:rsidR="00F302EE" w:rsidRPr="00BA07B6">
        <w:rPr>
          <w:rFonts w:ascii="Times New Roman" w:hAnsi="Times New Roman" w:cs="Times New Roman"/>
          <w:sz w:val="24"/>
          <w:szCs w:val="24"/>
          <w:lang w:val="uk-UA"/>
        </w:rPr>
        <w:t xml:space="preserve">зробки ДПТ </w:t>
      </w:r>
      <w:r w:rsidR="00F722AE" w:rsidRPr="00BA07B6">
        <w:rPr>
          <w:rFonts w:ascii="Times New Roman" w:hAnsi="Times New Roman" w:cs="Times New Roman"/>
          <w:sz w:val="24"/>
          <w:szCs w:val="24"/>
          <w:lang w:val="uk-UA"/>
        </w:rPr>
        <w:t xml:space="preserve"> </w:t>
      </w:r>
      <w:r w:rsidR="000A3126" w:rsidRPr="00BA07B6">
        <w:rPr>
          <w:rFonts w:ascii="Times New Roman" w:hAnsi="Times New Roman" w:cs="Times New Roman"/>
          <w:sz w:val="24"/>
          <w:szCs w:val="24"/>
          <w:lang w:val="uk-UA"/>
        </w:rPr>
        <w:t>0</w:t>
      </w:r>
      <w:r w:rsidR="00F722AE" w:rsidRPr="00BA07B6">
        <w:rPr>
          <w:rFonts w:ascii="Times New Roman" w:hAnsi="Times New Roman" w:cs="Times New Roman"/>
          <w:sz w:val="24"/>
          <w:szCs w:val="24"/>
          <w:lang w:val="uk-UA"/>
        </w:rPr>
        <w:t>.</w:t>
      </w:r>
      <w:r w:rsidR="000A3126" w:rsidRPr="00BA07B6">
        <w:rPr>
          <w:rFonts w:ascii="Times New Roman" w:hAnsi="Times New Roman" w:cs="Times New Roman"/>
          <w:sz w:val="24"/>
          <w:szCs w:val="24"/>
          <w:lang w:val="uk-UA"/>
        </w:rPr>
        <w:t>8</w:t>
      </w:r>
      <w:r w:rsidR="006B3904" w:rsidRPr="00BA07B6">
        <w:rPr>
          <w:rFonts w:ascii="Times New Roman" w:hAnsi="Times New Roman" w:cs="Times New Roman"/>
          <w:sz w:val="24"/>
          <w:szCs w:val="24"/>
          <w:lang w:val="uk-UA"/>
        </w:rPr>
        <w:t>6</w:t>
      </w:r>
      <w:r w:rsidR="00F722AE" w:rsidRPr="00BA07B6">
        <w:rPr>
          <w:rFonts w:ascii="Times New Roman" w:hAnsi="Times New Roman" w:cs="Times New Roman"/>
          <w:sz w:val="24"/>
          <w:szCs w:val="24"/>
          <w:lang w:val="uk-UA"/>
        </w:rPr>
        <w:t xml:space="preserve"> Га</w:t>
      </w:r>
      <w:r w:rsidR="000A3126" w:rsidRPr="00BA07B6">
        <w:rPr>
          <w:rFonts w:ascii="Times New Roman" w:hAnsi="Times New Roman" w:cs="Times New Roman"/>
          <w:sz w:val="24"/>
          <w:szCs w:val="24"/>
          <w:lang w:val="uk-UA"/>
        </w:rPr>
        <w:t>, (загально територія громадської забудови)</w:t>
      </w:r>
      <w:r w:rsidR="00F722AE"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 xml:space="preserve">буде умовно розділена на </w:t>
      </w:r>
      <w:r w:rsidR="00761FF8" w:rsidRPr="00BA07B6">
        <w:rPr>
          <w:rFonts w:ascii="Times New Roman" w:hAnsi="Times New Roman" w:cs="Times New Roman"/>
          <w:sz w:val="24"/>
          <w:szCs w:val="24"/>
          <w:lang w:val="uk-UA"/>
        </w:rPr>
        <w:t>такі</w:t>
      </w:r>
      <w:r w:rsidRPr="00BA07B6">
        <w:rPr>
          <w:rFonts w:ascii="Times New Roman" w:hAnsi="Times New Roman" w:cs="Times New Roman"/>
          <w:sz w:val="24"/>
          <w:szCs w:val="24"/>
          <w:lang w:val="uk-UA"/>
        </w:rPr>
        <w:t xml:space="preserve"> частини:</w:t>
      </w:r>
    </w:p>
    <w:p w14:paraId="0603B864" w14:textId="6CB1D200" w:rsidR="006B3904" w:rsidRPr="00BA07B6" w:rsidRDefault="006B3904" w:rsidP="006B3904">
      <w:pPr>
        <w:pStyle w:val="11"/>
        <w:shd w:val="clear" w:color="auto" w:fill="auto"/>
        <w:ind w:firstLine="0"/>
        <w:jc w:val="both"/>
        <w:rPr>
          <w:sz w:val="24"/>
          <w:szCs w:val="24"/>
          <w:lang w:val="uk-UA"/>
        </w:rPr>
      </w:pPr>
      <w:r w:rsidRPr="00BA07B6">
        <w:rPr>
          <w:sz w:val="24"/>
          <w:szCs w:val="24"/>
          <w:lang w:val="uk-UA" w:eastAsia="ru-RU" w:bidi="ru-RU"/>
        </w:rPr>
        <w:t xml:space="preserve">- </w:t>
      </w:r>
      <w:r w:rsidR="000A3126" w:rsidRPr="00BA07B6">
        <w:rPr>
          <w:sz w:val="24"/>
          <w:szCs w:val="24"/>
          <w:lang w:val="uk-UA" w:eastAsia="ru-RU" w:bidi="ru-RU"/>
        </w:rPr>
        <w:t>З</w:t>
      </w:r>
      <w:r w:rsidRPr="00BA07B6">
        <w:rPr>
          <w:sz w:val="24"/>
          <w:szCs w:val="24"/>
          <w:lang w:val="uk-UA" w:eastAsia="ru-RU" w:bidi="ru-RU"/>
        </w:rPr>
        <w:t xml:space="preserve">она </w:t>
      </w:r>
      <w:r w:rsidR="000A3126" w:rsidRPr="00BA07B6">
        <w:rPr>
          <w:sz w:val="24"/>
          <w:szCs w:val="24"/>
          <w:lang w:val="uk-UA" w:eastAsia="ru-RU" w:bidi="ru-RU"/>
        </w:rPr>
        <w:t>будівель та споруд обслуго</w:t>
      </w:r>
      <w:r w:rsidR="00B9495A">
        <w:rPr>
          <w:sz w:val="24"/>
          <w:szCs w:val="24"/>
          <w:lang w:val="uk-UA" w:eastAsia="ru-RU" w:bidi="ru-RU"/>
        </w:rPr>
        <w:t>ву</w:t>
      </w:r>
      <w:r w:rsidR="000A3126" w:rsidRPr="00BA07B6">
        <w:rPr>
          <w:sz w:val="24"/>
          <w:szCs w:val="24"/>
          <w:lang w:val="uk-UA" w:eastAsia="ru-RU" w:bidi="ru-RU"/>
        </w:rPr>
        <w:t>ван</w:t>
      </w:r>
      <w:r w:rsidR="00B9495A">
        <w:rPr>
          <w:sz w:val="24"/>
          <w:szCs w:val="24"/>
          <w:lang w:val="uk-UA" w:eastAsia="ru-RU" w:bidi="ru-RU"/>
        </w:rPr>
        <w:t>н</w:t>
      </w:r>
      <w:r w:rsidR="000A3126" w:rsidRPr="00BA07B6">
        <w:rPr>
          <w:sz w:val="24"/>
          <w:szCs w:val="24"/>
          <w:lang w:val="uk-UA" w:eastAsia="ru-RU" w:bidi="ru-RU"/>
        </w:rPr>
        <w:t>я автотранспорту</w:t>
      </w:r>
      <w:r w:rsidRPr="00BA07B6">
        <w:rPr>
          <w:sz w:val="24"/>
          <w:szCs w:val="24"/>
          <w:lang w:val="uk-UA" w:eastAsia="ru-RU" w:bidi="ru-RU"/>
        </w:rPr>
        <w:t xml:space="preserve"> ;</w:t>
      </w:r>
    </w:p>
    <w:p w14:paraId="57C57A3E" w14:textId="537C8C0A" w:rsidR="006B3904" w:rsidRPr="00BA07B6" w:rsidRDefault="006B3904" w:rsidP="006B3904">
      <w:pPr>
        <w:pStyle w:val="11"/>
        <w:shd w:val="clear" w:color="auto" w:fill="auto"/>
        <w:ind w:firstLine="0"/>
        <w:jc w:val="both"/>
        <w:rPr>
          <w:sz w:val="24"/>
          <w:szCs w:val="24"/>
          <w:lang w:val="uk-UA"/>
        </w:rPr>
      </w:pPr>
      <w:r w:rsidRPr="00BA07B6">
        <w:rPr>
          <w:sz w:val="24"/>
          <w:szCs w:val="24"/>
          <w:lang w:val="uk-UA" w:eastAsia="ru-RU" w:bidi="ru-RU"/>
        </w:rPr>
        <w:t xml:space="preserve">- </w:t>
      </w:r>
      <w:r w:rsidR="000A3126" w:rsidRPr="00BA07B6">
        <w:rPr>
          <w:sz w:val="24"/>
          <w:szCs w:val="24"/>
          <w:lang w:val="uk-UA" w:eastAsia="ru-RU" w:bidi="ru-RU"/>
        </w:rPr>
        <w:t>З</w:t>
      </w:r>
      <w:r w:rsidRPr="00BA07B6">
        <w:rPr>
          <w:sz w:val="24"/>
          <w:szCs w:val="24"/>
          <w:lang w:val="uk-UA" w:eastAsia="ru-RU" w:bidi="ru-RU"/>
        </w:rPr>
        <w:t xml:space="preserve">она громадських </w:t>
      </w:r>
      <w:r w:rsidRPr="00BA07B6">
        <w:rPr>
          <w:sz w:val="24"/>
          <w:szCs w:val="24"/>
          <w:lang w:val="uk-UA" w:eastAsia="uk-UA" w:bidi="uk-UA"/>
        </w:rPr>
        <w:t xml:space="preserve">будівель, </w:t>
      </w:r>
      <w:r w:rsidRPr="00BA07B6">
        <w:rPr>
          <w:sz w:val="24"/>
          <w:szCs w:val="24"/>
          <w:lang w:val="uk-UA" w:eastAsia="ru-RU" w:bidi="ru-RU"/>
        </w:rPr>
        <w:t>об'</w:t>
      </w:r>
      <w:r w:rsidRPr="00BA07B6">
        <w:rPr>
          <w:sz w:val="24"/>
          <w:szCs w:val="24"/>
          <w:lang w:val="uk-UA" w:eastAsia="uk-UA" w:bidi="uk-UA"/>
        </w:rPr>
        <w:t xml:space="preserve">єктів </w:t>
      </w:r>
      <w:r w:rsidRPr="00BA07B6">
        <w:rPr>
          <w:sz w:val="24"/>
          <w:szCs w:val="24"/>
          <w:lang w:val="uk-UA" w:eastAsia="ru-RU" w:bidi="ru-RU"/>
        </w:rPr>
        <w:t>громадського обслуговування;</w:t>
      </w:r>
    </w:p>
    <w:p w14:paraId="4DEF72EA" w14:textId="461C0122" w:rsidR="006B3904" w:rsidRPr="00BA07B6" w:rsidRDefault="006B3904" w:rsidP="006B3904">
      <w:pPr>
        <w:pStyle w:val="11"/>
        <w:shd w:val="clear" w:color="auto" w:fill="auto"/>
        <w:ind w:firstLine="0"/>
        <w:jc w:val="both"/>
        <w:rPr>
          <w:sz w:val="24"/>
          <w:szCs w:val="24"/>
          <w:lang w:val="uk-UA"/>
        </w:rPr>
      </w:pPr>
      <w:r w:rsidRPr="00BA07B6">
        <w:rPr>
          <w:sz w:val="24"/>
          <w:szCs w:val="24"/>
          <w:lang w:val="uk-UA" w:eastAsia="ru-RU" w:bidi="ru-RU"/>
        </w:rPr>
        <w:t xml:space="preserve">- </w:t>
      </w:r>
      <w:r w:rsidR="000A3126" w:rsidRPr="00BA07B6">
        <w:rPr>
          <w:sz w:val="24"/>
          <w:szCs w:val="24"/>
          <w:lang w:val="uk-UA" w:eastAsia="ru-RU" w:bidi="ru-RU"/>
        </w:rPr>
        <w:t>З</w:t>
      </w:r>
      <w:r w:rsidRPr="00BA07B6">
        <w:rPr>
          <w:sz w:val="24"/>
          <w:szCs w:val="24"/>
          <w:lang w:val="uk-UA" w:eastAsia="ru-RU" w:bidi="ru-RU"/>
        </w:rPr>
        <w:t xml:space="preserve">она </w:t>
      </w:r>
      <w:r w:rsidRPr="00BA07B6">
        <w:rPr>
          <w:sz w:val="24"/>
          <w:szCs w:val="24"/>
          <w:lang w:val="uk-UA" w:eastAsia="uk-UA" w:bidi="uk-UA"/>
        </w:rPr>
        <w:t>проїздів, під</w:t>
      </w:r>
      <w:r w:rsidR="00B9495A">
        <w:rPr>
          <w:sz w:val="24"/>
          <w:szCs w:val="24"/>
          <w:lang w:val="uk-UA" w:eastAsia="uk-UA" w:bidi="uk-UA"/>
        </w:rPr>
        <w:t>‘</w:t>
      </w:r>
      <w:r w:rsidRPr="00BA07B6">
        <w:rPr>
          <w:sz w:val="24"/>
          <w:szCs w:val="24"/>
          <w:lang w:val="uk-UA" w:eastAsia="uk-UA" w:bidi="uk-UA"/>
        </w:rPr>
        <w:t xml:space="preserve">їздів </w:t>
      </w:r>
      <w:r w:rsidRPr="00BA07B6">
        <w:rPr>
          <w:sz w:val="24"/>
          <w:szCs w:val="24"/>
          <w:lang w:val="uk-UA" w:eastAsia="ru-RU" w:bidi="ru-RU"/>
        </w:rPr>
        <w:t xml:space="preserve">та </w:t>
      </w:r>
      <w:r w:rsidRPr="00BA07B6">
        <w:rPr>
          <w:sz w:val="24"/>
          <w:szCs w:val="24"/>
          <w:lang w:val="uk-UA" w:eastAsia="uk-UA" w:bidi="uk-UA"/>
        </w:rPr>
        <w:t>пішохідних доріжок;</w:t>
      </w:r>
    </w:p>
    <w:p w14:paraId="5B911330" w14:textId="5B15394C" w:rsidR="008153DA" w:rsidRPr="00BA07B6" w:rsidRDefault="00636114" w:rsidP="006B3904">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Вищевказані частини території мають наступні функціональні зони:</w:t>
      </w:r>
    </w:p>
    <w:p w14:paraId="6799F9B1" w14:textId="61A145A3" w:rsidR="008153DA" w:rsidRPr="00BA07B6" w:rsidRDefault="008153DA" w:rsidP="000A3126">
      <w:pPr>
        <w:pStyle w:val="11"/>
        <w:shd w:val="clear" w:color="auto" w:fill="auto"/>
        <w:jc w:val="both"/>
        <w:rPr>
          <w:sz w:val="24"/>
          <w:szCs w:val="24"/>
          <w:lang w:val="uk-UA" w:eastAsia="ru-RU" w:bidi="ru-RU"/>
        </w:rPr>
      </w:pPr>
      <w:r w:rsidRPr="00BA07B6">
        <w:rPr>
          <w:sz w:val="24"/>
          <w:szCs w:val="24"/>
          <w:lang w:val="uk-UA" w:eastAsia="ru-RU" w:bidi="ru-RU"/>
        </w:rPr>
        <w:t xml:space="preserve">Зона </w:t>
      </w:r>
      <w:r w:rsidR="000A3126" w:rsidRPr="00BA07B6">
        <w:rPr>
          <w:sz w:val="24"/>
          <w:szCs w:val="24"/>
          <w:lang w:val="uk-UA" w:eastAsia="ru-RU" w:bidi="ru-RU"/>
        </w:rPr>
        <w:t>обслуго</w:t>
      </w:r>
      <w:r w:rsidR="00B9495A">
        <w:rPr>
          <w:sz w:val="24"/>
          <w:szCs w:val="24"/>
          <w:lang w:val="uk-UA" w:eastAsia="ru-RU" w:bidi="ru-RU"/>
        </w:rPr>
        <w:t>ву</w:t>
      </w:r>
      <w:r w:rsidR="000A3126" w:rsidRPr="00BA07B6">
        <w:rPr>
          <w:sz w:val="24"/>
          <w:szCs w:val="24"/>
          <w:lang w:val="uk-UA" w:eastAsia="ru-RU" w:bidi="ru-RU"/>
        </w:rPr>
        <w:t>ван</w:t>
      </w:r>
      <w:r w:rsidR="00B9495A">
        <w:rPr>
          <w:sz w:val="24"/>
          <w:szCs w:val="24"/>
          <w:lang w:val="uk-UA" w:eastAsia="ru-RU" w:bidi="ru-RU"/>
        </w:rPr>
        <w:t>н</w:t>
      </w:r>
      <w:r w:rsidR="000A3126" w:rsidRPr="00BA07B6">
        <w:rPr>
          <w:sz w:val="24"/>
          <w:szCs w:val="24"/>
          <w:lang w:val="uk-UA" w:eastAsia="ru-RU" w:bidi="ru-RU"/>
        </w:rPr>
        <w:t xml:space="preserve">я автотранспорту </w:t>
      </w:r>
      <w:r w:rsidR="000A3126" w:rsidRPr="00BA07B6">
        <w:rPr>
          <w:sz w:val="24"/>
          <w:szCs w:val="24"/>
          <w:lang w:val="uk-UA" w:eastAsia="uk-UA" w:bidi="uk-UA"/>
        </w:rPr>
        <w:t>представлена автовокзалом</w:t>
      </w:r>
      <w:r w:rsidRPr="00BA07B6">
        <w:rPr>
          <w:sz w:val="24"/>
          <w:szCs w:val="24"/>
          <w:lang w:val="uk-UA" w:eastAsia="ru-RU" w:bidi="ru-RU"/>
        </w:rPr>
        <w:t>.</w:t>
      </w:r>
    </w:p>
    <w:p w14:paraId="57CD7EE0" w14:textId="6CC6E75B" w:rsidR="000A3126" w:rsidRPr="00402E41" w:rsidRDefault="000A3126" w:rsidP="000A3126">
      <w:pPr>
        <w:pStyle w:val="11"/>
        <w:shd w:val="clear" w:color="auto" w:fill="auto"/>
        <w:jc w:val="both"/>
        <w:rPr>
          <w:sz w:val="24"/>
          <w:szCs w:val="24"/>
          <w:lang w:val="uk-UA" w:eastAsia="uk-UA" w:bidi="uk-UA"/>
        </w:rPr>
      </w:pPr>
      <w:r w:rsidRPr="00BA07B6">
        <w:rPr>
          <w:sz w:val="24"/>
          <w:szCs w:val="24"/>
          <w:lang w:val="uk-UA" w:eastAsia="ru-RU" w:bidi="ru-RU"/>
        </w:rPr>
        <w:t xml:space="preserve">Зона </w:t>
      </w:r>
      <w:r w:rsidRPr="00BA07B6">
        <w:rPr>
          <w:sz w:val="24"/>
          <w:szCs w:val="24"/>
          <w:lang w:val="uk-UA" w:eastAsia="uk-UA" w:bidi="uk-UA"/>
        </w:rPr>
        <w:t xml:space="preserve"> </w:t>
      </w:r>
      <w:r w:rsidRPr="00BA07B6">
        <w:rPr>
          <w:sz w:val="24"/>
          <w:szCs w:val="24"/>
          <w:lang w:val="uk-UA" w:eastAsia="ru-RU" w:bidi="ru-RU"/>
        </w:rPr>
        <w:t>об'</w:t>
      </w:r>
      <w:r w:rsidRPr="00BA07B6">
        <w:rPr>
          <w:sz w:val="24"/>
          <w:szCs w:val="24"/>
          <w:lang w:val="uk-UA" w:eastAsia="uk-UA" w:bidi="uk-UA"/>
        </w:rPr>
        <w:t xml:space="preserve">єктів </w:t>
      </w:r>
      <w:r w:rsidRPr="00BA07B6">
        <w:rPr>
          <w:sz w:val="24"/>
          <w:szCs w:val="24"/>
          <w:lang w:val="uk-UA" w:eastAsia="ru-RU" w:bidi="ru-RU"/>
        </w:rPr>
        <w:t>громадського обслуговування</w:t>
      </w:r>
      <w:r w:rsidR="0071718B" w:rsidRPr="00BA07B6">
        <w:rPr>
          <w:sz w:val="24"/>
          <w:szCs w:val="24"/>
          <w:lang w:val="uk-UA" w:eastAsia="ru-RU" w:bidi="ru-RU"/>
        </w:rPr>
        <w:t xml:space="preserve"> </w:t>
      </w:r>
      <w:r w:rsidR="0071718B" w:rsidRPr="00BA07B6">
        <w:rPr>
          <w:sz w:val="24"/>
          <w:szCs w:val="24"/>
          <w:lang w:val="uk-UA" w:eastAsia="uk-UA" w:bidi="uk-UA"/>
        </w:rPr>
        <w:t>представлена закладами торгівлі</w:t>
      </w:r>
      <w:r w:rsidR="008E0372">
        <w:rPr>
          <w:sz w:val="24"/>
          <w:szCs w:val="24"/>
          <w:lang w:val="uk-UA" w:eastAsia="uk-UA" w:bidi="uk-UA"/>
        </w:rPr>
        <w:t xml:space="preserve"> </w:t>
      </w:r>
      <w:r w:rsidR="008E0372" w:rsidRPr="00402E41">
        <w:rPr>
          <w:sz w:val="24"/>
          <w:szCs w:val="24"/>
          <w:lang w:val="uk-UA" w:eastAsia="uk-UA" w:bidi="uk-UA"/>
        </w:rPr>
        <w:t>та побутового обслуговування</w:t>
      </w:r>
      <w:r w:rsidR="009E01D3" w:rsidRPr="00402E41">
        <w:rPr>
          <w:sz w:val="24"/>
          <w:szCs w:val="24"/>
          <w:lang w:val="uk-UA" w:eastAsia="uk-UA" w:bidi="uk-UA"/>
        </w:rPr>
        <w:t>.</w:t>
      </w:r>
    </w:p>
    <w:p w14:paraId="190CF2AA" w14:textId="219F0FC5" w:rsidR="008153DA" w:rsidRPr="00BA07B6" w:rsidRDefault="008153DA" w:rsidP="006B3904">
      <w:pPr>
        <w:pStyle w:val="11"/>
        <w:shd w:val="clear" w:color="auto" w:fill="auto"/>
        <w:jc w:val="both"/>
        <w:rPr>
          <w:sz w:val="24"/>
          <w:szCs w:val="24"/>
          <w:lang w:val="uk-UA"/>
        </w:rPr>
      </w:pPr>
      <w:r w:rsidRPr="00BA07B6">
        <w:rPr>
          <w:sz w:val="24"/>
          <w:szCs w:val="24"/>
          <w:lang w:val="uk-UA" w:eastAsia="ru-RU" w:bidi="ru-RU"/>
        </w:rPr>
        <w:t xml:space="preserve">Система зелених насаджень </w:t>
      </w:r>
      <w:r w:rsidRPr="00BA07B6">
        <w:rPr>
          <w:sz w:val="24"/>
          <w:szCs w:val="24"/>
          <w:lang w:val="uk-UA" w:eastAsia="uk-UA" w:bidi="uk-UA"/>
        </w:rPr>
        <w:t xml:space="preserve">формується </w:t>
      </w:r>
      <w:r w:rsidRPr="00BA07B6">
        <w:rPr>
          <w:sz w:val="24"/>
          <w:szCs w:val="24"/>
          <w:lang w:val="uk-UA" w:eastAsia="ru-RU" w:bidi="ru-RU"/>
        </w:rPr>
        <w:t>зеленими насадженнями</w:t>
      </w:r>
      <w:r w:rsidR="008E0372">
        <w:rPr>
          <w:sz w:val="24"/>
          <w:szCs w:val="24"/>
          <w:lang w:val="uk-UA" w:eastAsia="ru-RU" w:bidi="ru-RU"/>
        </w:rPr>
        <w:t xml:space="preserve"> </w:t>
      </w:r>
      <w:r w:rsidR="008E0372" w:rsidRPr="00402E41">
        <w:rPr>
          <w:sz w:val="24"/>
          <w:szCs w:val="24"/>
          <w:lang w:val="uk-UA" w:eastAsia="ru-RU" w:bidi="ru-RU"/>
        </w:rPr>
        <w:t>благоустрою території</w:t>
      </w:r>
      <w:r w:rsidRPr="00402E41">
        <w:rPr>
          <w:sz w:val="24"/>
          <w:szCs w:val="24"/>
          <w:lang w:val="uk-UA" w:eastAsia="ru-RU" w:bidi="ru-RU"/>
        </w:rPr>
        <w:t xml:space="preserve">, </w:t>
      </w:r>
      <w:r w:rsidRPr="00BA07B6">
        <w:rPr>
          <w:sz w:val="24"/>
          <w:szCs w:val="24"/>
          <w:lang w:val="uk-UA" w:eastAsia="uk-UA" w:bidi="uk-UA"/>
        </w:rPr>
        <w:t xml:space="preserve">пішохідними </w:t>
      </w:r>
      <w:r w:rsidRPr="00BA07B6">
        <w:rPr>
          <w:sz w:val="24"/>
          <w:szCs w:val="24"/>
          <w:lang w:val="uk-UA" w:eastAsia="ru-RU" w:bidi="ru-RU"/>
        </w:rPr>
        <w:t xml:space="preserve">алеями, де </w:t>
      </w:r>
      <w:r w:rsidRPr="00BA07B6">
        <w:rPr>
          <w:sz w:val="24"/>
          <w:szCs w:val="24"/>
          <w:lang w:val="uk-UA" w:eastAsia="uk-UA" w:bidi="uk-UA"/>
        </w:rPr>
        <w:t xml:space="preserve">розміщуються </w:t>
      </w:r>
      <w:r w:rsidRPr="00BA07B6">
        <w:rPr>
          <w:sz w:val="24"/>
          <w:szCs w:val="24"/>
          <w:lang w:val="uk-UA" w:eastAsia="ru-RU" w:bidi="ru-RU"/>
        </w:rPr>
        <w:t xml:space="preserve">майданчики </w:t>
      </w:r>
      <w:r w:rsidRPr="00BA07B6">
        <w:rPr>
          <w:sz w:val="24"/>
          <w:szCs w:val="24"/>
          <w:lang w:val="uk-UA" w:eastAsia="uk-UA" w:bidi="uk-UA"/>
        </w:rPr>
        <w:t xml:space="preserve">відпочинку </w:t>
      </w:r>
      <w:r w:rsidRPr="00BA07B6">
        <w:rPr>
          <w:sz w:val="24"/>
          <w:szCs w:val="24"/>
          <w:lang w:val="uk-UA" w:eastAsia="ru-RU" w:bidi="ru-RU"/>
        </w:rPr>
        <w:t>населення.</w:t>
      </w:r>
    </w:p>
    <w:p w14:paraId="20C624CC" w14:textId="44BCD8D6" w:rsidR="008153DA" w:rsidRPr="00BA07B6" w:rsidRDefault="008153DA" w:rsidP="006B3904">
      <w:pPr>
        <w:pStyle w:val="11"/>
        <w:shd w:val="clear" w:color="auto" w:fill="auto"/>
        <w:jc w:val="both"/>
        <w:rPr>
          <w:sz w:val="24"/>
          <w:szCs w:val="24"/>
          <w:lang w:val="uk-UA"/>
        </w:rPr>
      </w:pPr>
      <w:r w:rsidRPr="00BA07B6">
        <w:rPr>
          <w:sz w:val="24"/>
          <w:szCs w:val="24"/>
          <w:lang w:val="uk-UA" w:eastAsia="ru-RU" w:bidi="ru-RU"/>
        </w:rPr>
        <w:t xml:space="preserve">Вулично-дорожню мережу в </w:t>
      </w:r>
      <w:r w:rsidRPr="00BA07B6">
        <w:rPr>
          <w:sz w:val="24"/>
          <w:szCs w:val="24"/>
          <w:lang w:val="uk-UA" w:eastAsia="uk-UA" w:bidi="uk-UA"/>
        </w:rPr>
        <w:t xml:space="preserve">проекті </w:t>
      </w:r>
      <w:r w:rsidRPr="00BA07B6">
        <w:rPr>
          <w:sz w:val="24"/>
          <w:szCs w:val="24"/>
          <w:lang w:val="uk-UA" w:eastAsia="ru-RU" w:bidi="ru-RU"/>
        </w:rPr>
        <w:t xml:space="preserve">прийнято </w:t>
      </w:r>
      <w:r w:rsidRPr="00BA07B6">
        <w:rPr>
          <w:sz w:val="24"/>
          <w:szCs w:val="24"/>
          <w:lang w:val="uk-UA" w:eastAsia="uk-UA" w:bidi="uk-UA"/>
        </w:rPr>
        <w:t xml:space="preserve">згідно рішень </w:t>
      </w:r>
      <w:r w:rsidRPr="00BA07B6">
        <w:rPr>
          <w:sz w:val="24"/>
          <w:szCs w:val="24"/>
          <w:lang w:val="uk-UA" w:eastAsia="ru-RU" w:bidi="ru-RU"/>
        </w:rPr>
        <w:t xml:space="preserve">генерального плану </w:t>
      </w:r>
      <w:r w:rsidRPr="00BA07B6">
        <w:rPr>
          <w:sz w:val="24"/>
          <w:szCs w:val="24"/>
          <w:lang w:val="uk-UA" w:eastAsia="uk-UA" w:bidi="uk-UA"/>
        </w:rPr>
        <w:t xml:space="preserve">і </w:t>
      </w:r>
      <w:r w:rsidRPr="00BA07B6">
        <w:rPr>
          <w:sz w:val="24"/>
          <w:szCs w:val="24"/>
          <w:lang w:val="uk-UA" w:eastAsia="ru-RU" w:bidi="ru-RU"/>
        </w:rPr>
        <w:t xml:space="preserve">представлено житловими вулицями, що обмежують житловий квартал, </w:t>
      </w:r>
      <w:r w:rsidR="000A3126" w:rsidRPr="00BA07B6">
        <w:rPr>
          <w:sz w:val="24"/>
          <w:szCs w:val="24"/>
          <w:lang w:val="uk-UA" w:eastAsia="ru-RU" w:bidi="ru-RU"/>
        </w:rPr>
        <w:t>а також проїздами</w:t>
      </w:r>
      <w:r w:rsidRPr="00BA07B6">
        <w:rPr>
          <w:sz w:val="24"/>
          <w:szCs w:val="24"/>
          <w:lang w:val="uk-UA" w:eastAsia="ru-RU" w:bidi="ru-RU"/>
        </w:rPr>
        <w:t>.</w:t>
      </w:r>
    </w:p>
    <w:p w14:paraId="60C72798" w14:textId="5D41337E" w:rsidR="00D82533" w:rsidRPr="00BA07B6" w:rsidRDefault="008153DA" w:rsidP="00D82533">
      <w:pPr>
        <w:pStyle w:val="11"/>
        <w:shd w:val="clear" w:color="auto" w:fill="auto"/>
        <w:rPr>
          <w:sz w:val="24"/>
          <w:szCs w:val="24"/>
          <w:lang w:val="uk-UA" w:eastAsia="ru-RU" w:bidi="ru-RU"/>
        </w:rPr>
      </w:pPr>
      <w:r w:rsidRPr="00BA07B6">
        <w:rPr>
          <w:sz w:val="24"/>
          <w:szCs w:val="24"/>
          <w:lang w:val="uk-UA" w:eastAsia="ru-RU" w:bidi="ru-RU"/>
        </w:rPr>
        <w:t xml:space="preserve">Зони тимчасових автостоянок </w:t>
      </w:r>
      <w:r w:rsidRPr="00BA07B6">
        <w:rPr>
          <w:sz w:val="24"/>
          <w:szCs w:val="24"/>
          <w:lang w:val="uk-UA" w:eastAsia="uk-UA" w:bidi="uk-UA"/>
        </w:rPr>
        <w:t xml:space="preserve">розміщуються біля </w:t>
      </w:r>
      <w:r w:rsidRPr="00BA07B6">
        <w:rPr>
          <w:sz w:val="24"/>
          <w:szCs w:val="24"/>
          <w:lang w:val="uk-UA" w:eastAsia="ru-RU" w:bidi="ru-RU"/>
        </w:rPr>
        <w:t xml:space="preserve">громадських </w:t>
      </w:r>
      <w:r w:rsidRPr="00BA07B6">
        <w:rPr>
          <w:sz w:val="24"/>
          <w:szCs w:val="24"/>
          <w:lang w:val="uk-UA" w:eastAsia="uk-UA" w:bidi="uk-UA"/>
        </w:rPr>
        <w:t>будівель згідно діючих будівельних</w:t>
      </w:r>
      <w:r w:rsidR="000C6EC9" w:rsidRPr="00BA07B6">
        <w:rPr>
          <w:sz w:val="24"/>
          <w:szCs w:val="24"/>
          <w:lang w:val="uk-UA" w:eastAsia="uk-UA" w:bidi="uk-UA"/>
        </w:rPr>
        <w:t xml:space="preserve"> </w:t>
      </w:r>
      <w:r w:rsidRPr="00BA07B6">
        <w:rPr>
          <w:sz w:val="24"/>
          <w:szCs w:val="24"/>
          <w:lang w:val="uk-UA" w:eastAsia="ru-RU" w:bidi="ru-RU"/>
        </w:rPr>
        <w:t>норм</w:t>
      </w:r>
      <w:r w:rsidR="00D82533" w:rsidRPr="00BA07B6">
        <w:rPr>
          <w:sz w:val="24"/>
          <w:szCs w:val="24"/>
          <w:lang w:val="uk-UA" w:eastAsia="ru-RU" w:bidi="ru-RU"/>
        </w:rPr>
        <w:t>.</w:t>
      </w:r>
    </w:p>
    <w:p w14:paraId="61FA5FFC" w14:textId="77777777" w:rsidR="00D82533" w:rsidRPr="00BA07B6" w:rsidRDefault="00D82533" w:rsidP="00D82533">
      <w:pPr>
        <w:pStyle w:val="11"/>
        <w:shd w:val="clear" w:color="auto" w:fill="auto"/>
        <w:rPr>
          <w:sz w:val="24"/>
          <w:szCs w:val="24"/>
          <w:lang w:val="uk-UA" w:eastAsia="ru-RU" w:bidi="ru-RU"/>
        </w:rPr>
      </w:pPr>
    </w:p>
    <w:p w14:paraId="3742873C" w14:textId="5346E635" w:rsidR="000E35C9" w:rsidRPr="00BA07B6" w:rsidRDefault="000E35C9" w:rsidP="00D82533">
      <w:pPr>
        <w:pStyle w:val="11"/>
        <w:shd w:val="clear" w:color="auto" w:fill="auto"/>
        <w:rPr>
          <w:b/>
          <w:sz w:val="24"/>
          <w:szCs w:val="24"/>
          <w:lang w:val="uk-UA"/>
        </w:rPr>
      </w:pPr>
      <w:r w:rsidRPr="00BA07B6">
        <w:rPr>
          <w:b/>
          <w:sz w:val="24"/>
          <w:szCs w:val="24"/>
          <w:lang w:val="uk-UA"/>
        </w:rPr>
        <w:t>5.</w:t>
      </w:r>
      <w:r w:rsidRPr="00BA07B6">
        <w:rPr>
          <w:b/>
          <w:sz w:val="24"/>
          <w:szCs w:val="24"/>
          <w:lang w:val="uk-UA"/>
        </w:rPr>
        <w:tab/>
        <w:t>ПРОПОЗИЦІЇ ЩОДО ВСТАНОВЛЕННЯ</w:t>
      </w:r>
      <w:r w:rsidR="000E2D6A" w:rsidRPr="00BA07B6">
        <w:rPr>
          <w:b/>
          <w:sz w:val="24"/>
          <w:szCs w:val="24"/>
          <w:lang w:val="uk-UA"/>
        </w:rPr>
        <w:t xml:space="preserve"> </w:t>
      </w:r>
      <w:r w:rsidRPr="00BA07B6">
        <w:rPr>
          <w:b/>
          <w:sz w:val="24"/>
          <w:szCs w:val="24"/>
          <w:lang w:val="uk-UA"/>
        </w:rPr>
        <w:t>РЕЖИМУ ЗАБУДОВИ</w:t>
      </w:r>
      <w:r w:rsidR="000E2D6A" w:rsidRPr="00BA07B6">
        <w:rPr>
          <w:b/>
          <w:sz w:val="24"/>
          <w:szCs w:val="24"/>
          <w:lang w:val="uk-UA"/>
        </w:rPr>
        <w:t xml:space="preserve"> </w:t>
      </w:r>
      <w:r w:rsidRPr="00BA07B6">
        <w:rPr>
          <w:b/>
          <w:sz w:val="24"/>
          <w:szCs w:val="24"/>
          <w:lang w:val="uk-UA"/>
        </w:rPr>
        <w:t>ТЕРИТОРІЇ</w:t>
      </w:r>
    </w:p>
    <w:p w14:paraId="0E4ACBF0" w14:textId="77777777" w:rsidR="000E35C9" w:rsidRPr="00BA07B6" w:rsidRDefault="000E35C9" w:rsidP="000E35C9">
      <w:pPr>
        <w:rPr>
          <w:rFonts w:ascii="Times New Roman" w:hAnsi="Times New Roman" w:cs="Times New Roman"/>
          <w:sz w:val="24"/>
          <w:szCs w:val="24"/>
          <w:lang w:val="uk-UA"/>
        </w:rPr>
      </w:pPr>
    </w:p>
    <w:p w14:paraId="667E6012" w14:textId="0325857D" w:rsidR="000E35C9" w:rsidRPr="00BA07B6" w:rsidRDefault="000E35C9" w:rsidP="000E35C9">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Режим забудови території, визначених для містобудівних потреб, встановлюється у генеральних планах населених пунктів, планах зонування та детальних планах територій та є обов'язковим для врахування під час розроб</w:t>
      </w:r>
      <w:r w:rsidR="009E01D3">
        <w:rPr>
          <w:rFonts w:ascii="Times New Roman" w:hAnsi="Times New Roman" w:cs="Times New Roman"/>
          <w:sz w:val="24"/>
          <w:szCs w:val="24"/>
          <w:lang w:val="uk-UA"/>
        </w:rPr>
        <w:t>ки</w:t>
      </w:r>
      <w:r w:rsidRPr="00BA07B6">
        <w:rPr>
          <w:rFonts w:ascii="Times New Roman" w:hAnsi="Times New Roman" w:cs="Times New Roman"/>
          <w:sz w:val="24"/>
          <w:szCs w:val="24"/>
          <w:lang w:val="uk-UA"/>
        </w:rPr>
        <w:t xml:space="preserve"> землевпорядної документації.</w:t>
      </w:r>
    </w:p>
    <w:p w14:paraId="27B91359" w14:textId="6E0FDF80" w:rsidR="000E35C9" w:rsidRPr="00BA07B6" w:rsidRDefault="000E35C9" w:rsidP="006B3904">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Встановлення режиму забудови територій, визначених для містобудівних потреб, не тягне за собою припинення права власності або права користування земельними ділянками, зміни адміністративно-територіальних меж до моменту вилучення (викупу) земельних ділянок.</w:t>
      </w:r>
    </w:p>
    <w:p w14:paraId="022801F8" w14:textId="77777777" w:rsidR="000E35C9" w:rsidRPr="00BA07B6" w:rsidRDefault="000E35C9" w:rsidP="000E35C9">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Пропозиції щодо встановлення режиму забудови території</w:t>
      </w:r>
    </w:p>
    <w:p w14:paraId="53E04941" w14:textId="77777777" w:rsidR="000E35C9" w:rsidRPr="00BA07B6" w:rsidRDefault="000E35C9" w:rsidP="000E35C9">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При освоєнні території дотримуватись планувальних обмежень визначених в ДПТ:</w:t>
      </w:r>
    </w:p>
    <w:p w14:paraId="5E672B5D" w14:textId="2528296A" w:rsidR="000E35C9" w:rsidRPr="00BA07B6" w:rsidRDefault="000E35C9" w:rsidP="00A32021">
      <w:pPr>
        <w:pStyle w:val="a4"/>
        <w:numPr>
          <w:ilvl w:val="0"/>
          <w:numId w:val="5"/>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червоних ліній</w:t>
      </w:r>
      <w:r w:rsidR="00AC08FD" w:rsidRPr="00BA07B6">
        <w:rPr>
          <w:rFonts w:ascii="Times New Roman" w:hAnsi="Times New Roman" w:cs="Times New Roman"/>
          <w:sz w:val="24"/>
          <w:szCs w:val="24"/>
          <w:lang w:val="uk-UA"/>
        </w:rPr>
        <w:t xml:space="preserve"> вулиць</w:t>
      </w:r>
      <w:r w:rsidRPr="00BA07B6">
        <w:rPr>
          <w:rFonts w:ascii="Times New Roman" w:hAnsi="Times New Roman" w:cs="Times New Roman"/>
          <w:sz w:val="24"/>
          <w:szCs w:val="24"/>
          <w:lang w:val="uk-UA"/>
        </w:rPr>
        <w:t>;</w:t>
      </w:r>
    </w:p>
    <w:p w14:paraId="36F77D15" w14:textId="77777777" w:rsidR="000E35C9" w:rsidRPr="00BA07B6" w:rsidRDefault="000E35C9" w:rsidP="00A32021">
      <w:pPr>
        <w:pStyle w:val="a4"/>
        <w:numPr>
          <w:ilvl w:val="0"/>
          <w:numId w:val="5"/>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ліній регулювання забудови;</w:t>
      </w:r>
    </w:p>
    <w:p w14:paraId="4F86507E" w14:textId="77777777" w:rsidR="000E35C9" w:rsidRPr="00BA07B6" w:rsidRDefault="000E35C9" w:rsidP="00A32021">
      <w:pPr>
        <w:pStyle w:val="a4"/>
        <w:numPr>
          <w:ilvl w:val="0"/>
          <w:numId w:val="5"/>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санітарно-захисних зон від інженерних споруд та комунікацій.</w:t>
      </w:r>
    </w:p>
    <w:p w14:paraId="2C9BD37C" w14:textId="77777777" w:rsidR="000D34D1" w:rsidRPr="00BA07B6" w:rsidRDefault="000D34D1" w:rsidP="00402E41">
      <w:pPr>
        <w:rPr>
          <w:rFonts w:ascii="Times New Roman" w:hAnsi="Times New Roman" w:cs="Times New Roman"/>
          <w:b/>
          <w:sz w:val="24"/>
          <w:szCs w:val="24"/>
          <w:lang w:val="uk-UA"/>
        </w:rPr>
      </w:pPr>
    </w:p>
    <w:p w14:paraId="630D8A88" w14:textId="2D22D6EB" w:rsidR="009979E0" w:rsidRPr="00BA07B6" w:rsidRDefault="009979E0" w:rsidP="00D82533">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6.</w:t>
      </w:r>
      <w:r w:rsidRPr="00BA07B6">
        <w:rPr>
          <w:rFonts w:ascii="Times New Roman" w:hAnsi="Times New Roman" w:cs="Times New Roman"/>
          <w:b/>
          <w:sz w:val="24"/>
          <w:szCs w:val="24"/>
          <w:lang w:val="uk-UA"/>
        </w:rPr>
        <w:tab/>
        <w:t>ОСНОВНІ</w:t>
      </w:r>
      <w:r w:rsidR="000E2D6A" w:rsidRPr="00BA07B6">
        <w:rPr>
          <w:rFonts w:ascii="Times New Roman" w:hAnsi="Times New Roman" w:cs="Times New Roman"/>
          <w:b/>
          <w:sz w:val="24"/>
          <w:szCs w:val="24"/>
          <w:lang w:val="uk-UA"/>
        </w:rPr>
        <w:t xml:space="preserve"> </w:t>
      </w:r>
      <w:r w:rsidRPr="00BA07B6">
        <w:rPr>
          <w:rFonts w:ascii="Times New Roman" w:hAnsi="Times New Roman" w:cs="Times New Roman"/>
          <w:b/>
          <w:sz w:val="24"/>
          <w:szCs w:val="24"/>
          <w:lang w:val="uk-UA"/>
        </w:rPr>
        <w:t>ПРИНЦИПИ</w:t>
      </w:r>
      <w:r w:rsidR="000E2D6A" w:rsidRPr="00BA07B6">
        <w:rPr>
          <w:rFonts w:ascii="Times New Roman" w:hAnsi="Times New Roman" w:cs="Times New Roman"/>
          <w:b/>
          <w:sz w:val="24"/>
          <w:szCs w:val="24"/>
          <w:lang w:val="uk-UA"/>
        </w:rPr>
        <w:t xml:space="preserve"> </w:t>
      </w:r>
      <w:r w:rsidRPr="00BA07B6">
        <w:rPr>
          <w:rFonts w:ascii="Times New Roman" w:hAnsi="Times New Roman" w:cs="Times New Roman"/>
          <w:b/>
          <w:sz w:val="24"/>
          <w:szCs w:val="24"/>
          <w:lang w:val="uk-UA"/>
        </w:rPr>
        <w:t>ПЛАНУВАЛЬНО-ПРОСТОРОВОЇ ОРГАНІЗАЦІЇ ТЕРИТОРІЇ</w:t>
      </w:r>
    </w:p>
    <w:p w14:paraId="198873CD" w14:textId="77777777" w:rsidR="009979E0" w:rsidRPr="00BA07B6" w:rsidRDefault="009979E0" w:rsidP="00D82533">
      <w:pPr>
        <w:jc w:val="center"/>
        <w:rPr>
          <w:rFonts w:ascii="Times New Roman" w:hAnsi="Times New Roman" w:cs="Times New Roman"/>
          <w:sz w:val="24"/>
          <w:szCs w:val="24"/>
          <w:lang w:val="uk-UA"/>
        </w:rPr>
      </w:pPr>
    </w:p>
    <w:p w14:paraId="22CF5019" w14:textId="77777777" w:rsidR="009979E0" w:rsidRPr="00BA07B6" w:rsidRDefault="009979E0" w:rsidP="006B3904">
      <w:pPr>
        <w:ind w:firstLine="284"/>
        <w:rPr>
          <w:rFonts w:ascii="Times New Roman" w:hAnsi="Times New Roman" w:cs="Times New Roman"/>
          <w:sz w:val="24"/>
          <w:szCs w:val="24"/>
          <w:lang w:val="uk-UA"/>
        </w:rPr>
      </w:pPr>
      <w:r w:rsidRPr="00BA07B6">
        <w:rPr>
          <w:rFonts w:ascii="Times New Roman" w:hAnsi="Times New Roman" w:cs="Times New Roman"/>
          <w:sz w:val="24"/>
          <w:szCs w:val="24"/>
          <w:lang w:val="uk-UA"/>
        </w:rPr>
        <w:t>Основними принципами планувально-просторової організації при розробці детального плану території, на яких базується проектне рішення виступають:</w:t>
      </w:r>
    </w:p>
    <w:p w14:paraId="064093A5" w14:textId="77777777" w:rsidR="009979E0" w:rsidRPr="00BA07B6" w:rsidRDefault="009979E0" w:rsidP="006B3904">
      <w:pPr>
        <w:pStyle w:val="a4"/>
        <w:numPr>
          <w:ilvl w:val="0"/>
          <w:numId w:val="6"/>
        </w:numPr>
        <w:ind w:left="0"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взаємозв</w:t>
      </w:r>
      <w:r w:rsidR="000E2D6A"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язки функціонально-планувальної структури проектної території з відповідною структурою існуючих кварталів міста та з рішеннями генерального плану м. Буча;</w:t>
      </w:r>
    </w:p>
    <w:p w14:paraId="766CDC22" w14:textId="3BC1E800" w:rsidR="009979E0" w:rsidRPr="00BA07B6" w:rsidRDefault="009979E0" w:rsidP="006B3904">
      <w:pPr>
        <w:pStyle w:val="a4"/>
        <w:numPr>
          <w:ilvl w:val="0"/>
          <w:numId w:val="6"/>
        </w:numPr>
        <w:ind w:left="0"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доповнення системою внутрішн</w:t>
      </w:r>
      <w:r w:rsidR="00BD0D3C" w:rsidRPr="00BA07B6">
        <w:rPr>
          <w:rFonts w:ascii="Times New Roman" w:hAnsi="Times New Roman" w:cs="Times New Roman"/>
          <w:sz w:val="24"/>
          <w:szCs w:val="24"/>
          <w:lang w:val="uk-UA"/>
        </w:rPr>
        <w:t>іх</w:t>
      </w:r>
      <w:r w:rsidRPr="00BA07B6">
        <w:rPr>
          <w:rFonts w:ascii="Times New Roman" w:hAnsi="Times New Roman" w:cs="Times New Roman"/>
          <w:sz w:val="24"/>
          <w:szCs w:val="24"/>
          <w:lang w:val="uk-UA"/>
        </w:rPr>
        <w:t xml:space="preserve"> проїздів</w:t>
      </w:r>
      <w:r w:rsidR="00BD0D3C" w:rsidRPr="00BA07B6">
        <w:rPr>
          <w:rFonts w:ascii="Times New Roman" w:hAnsi="Times New Roman" w:cs="Times New Roman"/>
          <w:sz w:val="24"/>
          <w:szCs w:val="24"/>
          <w:lang w:val="uk-UA"/>
        </w:rPr>
        <w:t xml:space="preserve"> та тротуарів</w:t>
      </w:r>
      <w:r w:rsidR="0038190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що </w:t>
      </w:r>
      <w:r w:rsidR="00402E41">
        <w:rPr>
          <w:rFonts w:ascii="Times New Roman" w:hAnsi="Times New Roman" w:cs="Times New Roman"/>
          <w:sz w:val="24"/>
          <w:szCs w:val="24"/>
          <w:lang w:val="uk-UA"/>
        </w:rPr>
        <w:t>у</w:t>
      </w:r>
      <w:r w:rsidRPr="00402E41">
        <w:rPr>
          <w:rFonts w:ascii="Times New Roman" w:hAnsi="Times New Roman" w:cs="Times New Roman"/>
          <w:sz w:val="24"/>
          <w:szCs w:val="24"/>
          <w:lang w:val="uk-UA"/>
        </w:rPr>
        <w:t>досконал</w:t>
      </w:r>
      <w:r w:rsidR="008E0372" w:rsidRPr="00402E41">
        <w:rPr>
          <w:rFonts w:ascii="Times New Roman" w:hAnsi="Times New Roman" w:cs="Times New Roman"/>
          <w:sz w:val="24"/>
          <w:szCs w:val="24"/>
          <w:lang w:val="uk-UA"/>
        </w:rPr>
        <w:t>ює</w:t>
      </w:r>
      <w:r w:rsidRPr="00402E41">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загальну схему пішохідних і транспортних зв</w:t>
      </w:r>
      <w:r w:rsidR="000E2D6A"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язків;</w:t>
      </w:r>
    </w:p>
    <w:p w14:paraId="4945F139" w14:textId="533977F2" w:rsidR="009979E0" w:rsidRPr="00BA07B6" w:rsidRDefault="009979E0" w:rsidP="006B3904">
      <w:pPr>
        <w:pStyle w:val="a4"/>
        <w:numPr>
          <w:ilvl w:val="0"/>
          <w:numId w:val="6"/>
        </w:numPr>
        <w:ind w:left="0"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покращ</w:t>
      </w:r>
      <w:r w:rsidR="00BD0D3C" w:rsidRPr="00BA07B6">
        <w:rPr>
          <w:rFonts w:ascii="Times New Roman" w:hAnsi="Times New Roman" w:cs="Times New Roman"/>
          <w:sz w:val="24"/>
          <w:szCs w:val="24"/>
          <w:lang w:val="uk-UA"/>
        </w:rPr>
        <w:t>е</w:t>
      </w:r>
      <w:r w:rsidRPr="00BA07B6">
        <w:rPr>
          <w:rFonts w:ascii="Times New Roman" w:hAnsi="Times New Roman" w:cs="Times New Roman"/>
          <w:sz w:val="24"/>
          <w:szCs w:val="24"/>
          <w:lang w:val="uk-UA"/>
        </w:rPr>
        <w:t>ння комфортності п</w:t>
      </w:r>
      <w:r w:rsidR="00381906">
        <w:rPr>
          <w:rFonts w:ascii="Times New Roman" w:hAnsi="Times New Roman" w:cs="Times New Roman"/>
          <w:sz w:val="24"/>
          <w:szCs w:val="24"/>
          <w:lang w:val="uk-UA"/>
        </w:rPr>
        <w:t>е</w:t>
      </w:r>
      <w:r w:rsidR="00BD0D3C" w:rsidRPr="00BA07B6">
        <w:rPr>
          <w:rFonts w:ascii="Times New Roman" w:hAnsi="Times New Roman" w:cs="Times New Roman"/>
          <w:sz w:val="24"/>
          <w:szCs w:val="24"/>
          <w:lang w:val="uk-UA"/>
        </w:rPr>
        <w:t>ребування</w:t>
      </w:r>
      <w:r w:rsidRPr="00BA07B6">
        <w:rPr>
          <w:rFonts w:ascii="Times New Roman" w:hAnsi="Times New Roman" w:cs="Times New Roman"/>
          <w:sz w:val="24"/>
          <w:szCs w:val="24"/>
          <w:lang w:val="uk-UA"/>
        </w:rPr>
        <w:t xml:space="preserve"> в кварталі;</w:t>
      </w:r>
    </w:p>
    <w:p w14:paraId="18291E73" w14:textId="62C75425" w:rsidR="009979E0" w:rsidRDefault="009979E0" w:rsidP="006B3904">
      <w:pPr>
        <w:pStyle w:val="a4"/>
        <w:numPr>
          <w:ilvl w:val="0"/>
          <w:numId w:val="6"/>
        </w:numPr>
        <w:ind w:left="0"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забезпечення запроектованих </w:t>
      </w:r>
      <w:r w:rsidR="00BD0D3C" w:rsidRPr="00BA07B6">
        <w:rPr>
          <w:rFonts w:ascii="Times New Roman" w:hAnsi="Times New Roman" w:cs="Times New Roman"/>
          <w:sz w:val="24"/>
          <w:szCs w:val="24"/>
          <w:lang w:val="uk-UA"/>
        </w:rPr>
        <w:t>громадських</w:t>
      </w:r>
      <w:r w:rsidRPr="00BA07B6">
        <w:rPr>
          <w:rFonts w:ascii="Times New Roman" w:hAnsi="Times New Roman" w:cs="Times New Roman"/>
          <w:sz w:val="24"/>
          <w:szCs w:val="24"/>
          <w:lang w:val="uk-UA"/>
        </w:rPr>
        <w:t xml:space="preserve"> об'єктів нормативною кількістю автостоянок, інженерною інфраструктурою та ін</w:t>
      </w:r>
      <w:r w:rsidR="00DE3B69" w:rsidRPr="00BA07B6">
        <w:rPr>
          <w:rFonts w:ascii="Times New Roman" w:hAnsi="Times New Roman" w:cs="Times New Roman"/>
          <w:sz w:val="24"/>
          <w:szCs w:val="24"/>
          <w:lang w:val="uk-UA"/>
        </w:rPr>
        <w:t>ш</w:t>
      </w:r>
      <w:r w:rsidR="00381906">
        <w:rPr>
          <w:rFonts w:ascii="Times New Roman" w:hAnsi="Times New Roman" w:cs="Times New Roman"/>
          <w:sz w:val="24"/>
          <w:szCs w:val="24"/>
          <w:lang w:val="uk-UA"/>
        </w:rPr>
        <w:t>им</w:t>
      </w:r>
      <w:r w:rsidR="00DE3B69" w:rsidRPr="00BA07B6">
        <w:rPr>
          <w:rFonts w:ascii="Times New Roman" w:hAnsi="Times New Roman" w:cs="Times New Roman"/>
          <w:sz w:val="24"/>
          <w:szCs w:val="24"/>
          <w:lang w:val="uk-UA"/>
        </w:rPr>
        <w:t>.</w:t>
      </w:r>
    </w:p>
    <w:p w14:paraId="1C96D6DD" w14:textId="77777777" w:rsidR="008E0372" w:rsidRPr="00BA07B6" w:rsidRDefault="008E0372" w:rsidP="008E0372">
      <w:pPr>
        <w:pStyle w:val="a4"/>
        <w:ind w:left="567"/>
        <w:rPr>
          <w:rFonts w:ascii="Times New Roman" w:hAnsi="Times New Roman" w:cs="Times New Roman"/>
          <w:sz w:val="24"/>
          <w:szCs w:val="24"/>
          <w:lang w:val="uk-UA"/>
        </w:rPr>
      </w:pPr>
    </w:p>
    <w:p w14:paraId="7C81D7F2" w14:textId="77777777" w:rsidR="009979E0" w:rsidRPr="00BA07B6" w:rsidRDefault="009979E0" w:rsidP="006B3904">
      <w:pPr>
        <w:ind w:firstLine="284"/>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Архітектурно-планувальна організація території</w:t>
      </w:r>
    </w:p>
    <w:p w14:paraId="1C466BA2" w14:textId="77777777" w:rsidR="009979E0" w:rsidRPr="00BA07B6" w:rsidRDefault="009979E0" w:rsidP="006B3904">
      <w:pPr>
        <w:ind w:firstLine="284"/>
        <w:rPr>
          <w:rFonts w:ascii="Times New Roman" w:hAnsi="Times New Roman" w:cs="Times New Roman"/>
          <w:sz w:val="24"/>
          <w:szCs w:val="24"/>
          <w:lang w:val="uk-UA"/>
        </w:rPr>
      </w:pPr>
      <w:r w:rsidRPr="00BA07B6">
        <w:rPr>
          <w:rFonts w:ascii="Times New Roman" w:hAnsi="Times New Roman" w:cs="Times New Roman"/>
          <w:sz w:val="24"/>
          <w:szCs w:val="24"/>
          <w:lang w:val="uk-UA"/>
        </w:rPr>
        <w:t>Основні фактори, які впливають на концепцію архітектурно-планувальної та об'ємно-просторової організації території є:</w:t>
      </w:r>
    </w:p>
    <w:p w14:paraId="549BDE1F" w14:textId="77777777" w:rsidR="009979E0" w:rsidRPr="00BA07B6" w:rsidRDefault="009979E0" w:rsidP="006B3904">
      <w:pPr>
        <w:pStyle w:val="a4"/>
        <w:numPr>
          <w:ilvl w:val="0"/>
          <w:numId w:val="6"/>
        </w:numPr>
        <w:ind w:left="0" w:firstLine="284"/>
        <w:rPr>
          <w:rFonts w:ascii="Times New Roman" w:hAnsi="Times New Roman" w:cs="Times New Roman"/>
          <w:sz w:val="24"/>
          <w:szCs w:val="24"/>
          <w:lang w:val="uk-UA"/>
        </w:rPr>
      </w:pPr>
      <w:r w:rsidRPr="00BA07B6">
        <w:rPr>
          <w:rFonts w:ascii="Times New Roman" w:hAnsi="Times New Roman" w:cs="Times New Roman"/>
          <w:sz w:val="24"/>
          <w:szCs w:val="24"/>
          <w:lang w:val="uk-UA"/>
        </w:rPr>
        <w:t>планувальні обмеження;</w:t>
      </w:r>
    </w:p>
    <w:p w14:paraId="7AA534E8" w14:textId="77777777" w:rsidR="009979E0" w:rsidRPr="00BA07B6" w:rsidRDefault="009979E0" w:rsidP="006B3904">
      <w:pPr>
        <w:pStyle w:val="a4"/>
        <w:numPr>
          <w:ilvl w:val="0"/>
          <w:numId w:val="6"/>
        </w:numPr>
        <w:ind w:left="0" w:firstLine="284"/>
        <w:rPr>
          <w:rFonts w:ascii="Times New Roman" w:hAnsi="Times New Roman" w:cs="Times New Roman"/>
          <w:sz w:val="24"/>
          <w:szCs w:val="24"/>
          <w:lang w:val="uk-UA"/>
        </w:rPr>
      </w:pPr>
      <w:r w:rsidRPr="00BA07B6">
        <w:rPr>
          <w:rFonts w:ascii="Times New Roman" w:hAnsi="Times New Roman" w:cs="Times New Roman"/>
          <w:sz w:val="24"/>
          <w:szCs w:val="24"/>
          <w:lang w:val="uk-UA"/>
        </w:rPr>
        <w:t>врахування наявного територіального розподілу території;</w:t>
      </w:r>
    </w:p>
    <w:p w14:paraId="2EEBACD5" w14:textId="77777777" w:rsidR="009979E0" w:rsidRPr="00BA07B6" w:rsidRDefault="009979E0" w:rsidP="006B3904">
      <w:pPr>
        <w:pStyle w:val="a4"/>
        <w:numPr>
          <w:ilvl w:val="0"/>
          <w:numId w:val="6"/>
        </w:numPr>
        <w:ind w:left="0" w:firstLine="284"/>
        <w:rPr>
          <w:rFonts w:ascii="Times New Roman" w:hAnsi="Times New Roman" w:cs="Times New Roman"/>
          <w:sz w:val="24"/>
          <w:szCs w:val="24"/>
          <w:lang w:val="uk-UA"/>
        </w:rPr>
      </w:pPr>
      <w:r w:rsidRPr="00BA07B6">
        <w:rPr>
          <w:rFonts w:ascii="Times New Roman" w:hAnsi="Times New Roman" w:cs="Times New Roman"/>
          <w:sz w:val="24"/>
          <w:szCs w:val="24"/>
          <w:lang w:val="uk-UA"/>
        </w:rPr>
        <w:t>забезпечення санітарно-гігієнічних, протипожежних та інших містобудівних умов.</w:t>
      </w:r>
    </w:p>
    <w:p w14:paraId="2252274B" w14:textId="05297B56" w:rsidR="009979E0" w:rsidRPr="00BA07B6" w:rsidRDefault="009979E0" w:rsidP="006B3904">
      <w:pPr>
        <w:ind w:firstLine="284"/>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Проектом детального планування території розглядається територія загальною площею </w:t>
      </w:r>
      <w:r w:rsidR="00BD0D3C" w:rsidRPr="00BA07B6">
        <w:rPr>
          <w:rFonts w:ascii="Times New Roman" w:hAnsi="Times New Roman" w:cs="Times New Roman"/>
          <w:sz w:val="24"/>
          <w:szCs w:val="24"/>
          <w:lang w:val="uk-UA"/>
        </w:rPr>
        <w:t>0</w:t>
      </w:r>
      <w:r w:rsidR="00DB7194" w:rsidRPr="00BA07B6">
        <w:rPr>
          <w:rFonts w:ascii="Times New Roman" w:hAnsi="Times New Roman" w:cs="Times New Roman"/>
          <w:sz w:val="24"/>
          <w:szCs w:val="24"/>
          <w:lang w:val="uk-UA"/>
        </w:rPr>
        <w:t>,</w:t>
      </w:r>
      <w:r w:rsidR="00BD0D3C" w:rsidRPr="00BA07B6">
        <w:rPr>
          <w:rFonts w:ascii="Times New Roman" w:hAnsi="Times New Roman" w:cs="Times New Roman"/>
          <w:sz w:val="24"/>
          <w:szCs w:val="24"/>
          <w:lang w:val="uk-UA"/>
        </w:rPr>
        <w:t>8</w:t>
      </w:r>
      <w:r w:rsidR="006B3904" w:rsidRPr="00BA07B6">
        <w:rPr>
          <w:rFonts w:ascii="Times New Roman" w:hAnsi="Times New Roman" w:cs="Times New Roman"/>
          <w:sz w:val="24"/>
          <w:szCs w:val="24"/>
          <w:lang w:val="uk-UA"/>
        </w:rPr>
        <w:t>6</w:t>
      </w:r>
      <w:r w:rsidRPr="00BA07B6">
        <w:rPr>
          <w:rFonts w:ascii="Times New Roman" w:hAnsi="Times New Roman" w:cs="Times New Roman"/>
          <w:sz w:val="24"/>
          <w:szCs w:val="24"/>
          <w:lang w:val="uk-UA"/>
        </w:rPr>
        <w:t xml:space="preserve"> га</w:t>
      </w:r>
      <w:r w:rsidR="006B3904" w:rsidRPr="00BA07B6">
        <w:rPr>
          <w:rFonts w:ascii="Times New Roman" w:hAnsi="Times New Roman" w:cs="Times New Roman"/>
          <w:sz w:val="24"/>
          <w:szCs w:val="24"/>
          <w:lang w:val="uk-UA"/>
        </w:rPr>
        <w:t>.</w:t>
      </w:r>
    </w:p>
    <w:p w14:paraId="58551FE3" w14:textId="77777777" w:rsidR="006B3904" w:rsidRPr="00BA07B6" w:rsidRDefault="006B3904" w:rsidP="006B3904">
      <w:pPr>
        <w:pStyle w:val="11"/>
        <w:shd w:val="clear" w:color="auto" w:fill="auto"/>
        <w:ind w:firstLine="284"/>
        <w:jc w:val="both"/>
        <w:rPr>
          <w:sz w:val="24"/>
          <w:szCs w:val="24"/>
          <w:lang w:val="uk-UA"/>
        </w:rPr>
      </w:pPr>
      <w:r w:rsidRPr="00BA07B6">
        <w:rPr>
          <w:sz w:val="24"/>
          <w:szCs w:val="24"/>
          <w:lang w:val="uk-UA"/>
        </w:rPr>
        <w:t>При розробці архітектурно - планувальної композиції забудови передбачалось:</w:t>
      </w:r>
    </w:p>
    <w:p w14:paraId="54B5244D" w14:textId="13F40442" w:rsidR="006B3904" w:rsidRPr="00BA07B6" w:rsidRDefault="006B3904" w:rsidP="006B3904">
      <w:pPr>
        <w:pStyle w:val="11"/>
        <w:numPr>
          <w:ilvl w:val="0"/>
          <w:numId w:val="43"/>
        </w:numPr>
        <w:shd w:val="clear" w:color="auto" w:fill="auto"/>
        <w:tabs>
          <w:tab w:val="left" w:pos="511"/>
        </w:tabs>
        <w:ind w:firstLine="284"/>
        <w:jc w:val="both"/>
        <w:rPr>
          <w:sz w:val="24"/>
          <w:szCs w:val="24"/>
          <w:lang w:val="uk-UA"/>
        </w:rPr>
      </w:pPr>
      <w:r w:rsidRPr="00BA07B6">
        <w:rPr>
          <w:sz w:val="24"/>
          <w:szCs w:val="24"/>
          <w:lang w:val="uk-UA"/>
        </w:rPr>
        <w:t>створення оптимальних умов п</w:t>
      </w:r>
      <w:r w:rsidR="00381906">
        <w:rPr>
          <w:sz w:val="24"/>
          <w:szCs w:val="24"/>
          <w:lang w:val="uk-UA"/>
        </w:rPr>
        <w:t>е</w:t>
      </w:r>
      <w:r w:rsidRPr="00BA07B6">
        <w:rPr>
          <w:sz w:val="24"/>
          <w:szCs w:val="24"/>
          <w:lang w:val="uk-UA"/>
        </w:rPr>
        <w:t>р</w:t>
      </w:r>
      <w:r w:rsidR="00BD0D3C" w:rsidRPr="00BA07B6">
        <w:rPr>
          <w:sz w:val="24"/>
          <w:szCs w:val="24"/>
          <w:lang w:val="uk-UA"/>
        </w:rPr>
        <w:t>ебу</w:t>
      </w:r>
      <w:r w:rsidRPr="00BA07B6">
        <w:rPr>
          <w:sz w:val="24"/>
          <w:szCs w:val="24"/>
          <w:lang w:val="uk-UA"/>
        </w:rPr>
        <w:t>вання;</w:t>
      </w:r>
    </w:p>
    <w:p w14:paraId="443E79D6" w14:textId="6589F927" w:rsidR="006B3904" w:rsidRPr="00BA07B6" w:rsidRDefault="006B3904" w:rsidP="006B3904">
      <w:pPr>
        <w:pStyle w:val="11"/>
        <w:numPr>
          <w:ilvl w:val="0"/>
          <w:numId w:val="43"/>
        </w:numPr>
        <w:shd w:val="clear" w:color="auto" w:fill="auto"/>
        <w:tabs>
          <w:tab w:val="left" w:pos="511"/>
        </w:tabs>
        <w:ind w:firstLine="284"/>
        <w:jc w:val="both"/>
        <w:rPr>
          <w:sz w:val="24"/>
          <w:szCs w:val="24"/>
          <w:lang w:val="uk-UA"/>
        </w:rPr>
      </w:pPr>
      <w:r w:rsidRPr="00BA07B6">
        <w:rPr>
          <w:sz w:val="24"/>
          <w:szCs w:val="24"/>
          <w:lang w:val="uk-UA"/>
        </w:rPr>
        <w:t>чітке зонування території на зони ;</w:t>
      </w:r>
    </w:p>
    <w:p w14:paraId="2BD4D4BE" w14:textId="1B4DC70C" w:rsidR="006B3904" w:rsidRPr="00BA07B6" w:rsidRDefault="006B3904" w:rsidP="006B3904">
      <w:pPr>
        <w:pStyle w:val="11"/>
        <w:numPr>
          <w:ilvl w:val="0"/>
          <w:numId w:val="43"/>
        </w:numPr>
        <w:shd w:val="clear" w:color="auto" w:fill="auto"/>
        <w:tabs>
          <w:tab w:val="left" w:pos="511"/>
        </w:tabs>
        <w:ind w:firstLine="284"/>
        <w:jc w:val="both"/>
        <w:rPr>
          <w:sz w:val="24"/>
          <w:szCs w:val="24"/>
          <w:lang w:val="uk-UA"/>
        </w:rPr>
      </w:pPr>
      <w:r w:rsidRPr="00BA07B6">
        <w:rPr>
          <w:sz w:val="24"/>
          <w:szCs w:val="24"/>
          <w:lang w:val="uk-UA"/>
        </w:rPr>
        <w:t>організацію транспортно-пішох</w:t>
      </w:r>
      <w:r w:rsidR="00381906">
        <w:rPr>
          <w:sz w:val="24"/>
          <w:szCs w:val="24"/>
          <w:lang w:val="uk-UA"/>
        </w:rPr>
        <w:t>і</w:t>
      </w:r>
      <w:r w:rsidRPr="00BA07B6">
        <w:rPr>
          <w:sz w:val="24"/>
          <w:szCs w:val="24"/>
          <w:lang w:val="uk-UA"/>
        </w:rPr>
        <w:t>дної схеми;</w:t>
      </w:r>
    </w:p>
    <w:p w14:paraId="1EF25A3D" w14:textId="7287A12E" w:rsidR="006B3904" w:rsidRPr="00BA07B6" w:rsidRDefault="006B3904" w:rsidP="006B3904">
      <w:pPr>
        <w:pStyle w:val="11"/>
        <w:numPr>
          <w:ilvl w:val="0"/>
          <w:numId w:val="43"/>
        </w:numPr>
        <w:shd w:val="clear" w:color="auto" w:fill="auto"/>
        <w:tabs>
          <w:tab w:val="left" w:pos="511"/>
        </w:tabs>
        <w:ind w:firstLine="284"/>
        <w:jc w:val="both"/>
        <w:rPr>
          <w:sz w:val="24"/>
          <w:szCs w:val="24"/>
          <w:lang w:val="uk-UA"/>
        </w:rPr>
      </w:pPr>
      <w:r w:rsidRPr="00BA07B6">
        <w:rPr>
          <w:sz w:val="24"/>
          <w:szCs w:val="24"/>
          <w:lang w:val="uk-UA"/>
        </w:rPr>
        <w:t>створення  інфраструктури відповідно діючим нормам.</w:t>
      </w:r>
    </w:p>
    <w:p w14:paraId="527C8823" w14:textId="6C809751" w:rsidR="006B3904" w:rsidRPr="00BA07B6" w:rsidRDefault="006B3904" w:rsidP="006B3904">
      <w:pPr>
        <w:pStyle w:val="11"/>
        <w:shd w:val="clear" w:color="auto" w:fill="auto"/>
        <w:ind w:firstLine="284"/>
        <w:jc w:val="both"/>
        <w:rPr>
          <w:sz w:val="24"/>
          <w:szCs w:val="24"/>
          <w:lang w:val="uk-UA"/>
        </w:rPr>
      </w:pPr>
      <w:r w:rsidRPr="00BA07B6">
        <w:rPr>
          <w:sz w:val="24"/>
          <w:szCs w:val="24"/>
          <w:lang w:val="uk-UA"/>
        </w:rPr>
        <w:t xml:space="preserve">Для обслуговування </w:t>
      </w:r>
      <w:r w:rsidR="00581251" w:rsidRPr="00BA07B6">
        <w:rPr>
          <w:sz w:val="24"/>
          <w:szCs w:val="24"/>
          <w:lang w:val="uk-UA"/>
        </w:rPr>
        <w:t xml:space="preserve">населення міста </w:t>
      </w:r>
      <w:r w:rsidRPr="00BA07B6">
        <w:rPr>
          <w:sz w:val="24"/>
          <w:szCs w:val="24"/>
          <w:lang w:val="uk-UA"/>
        </w:rPr>
        <w:t xml:space="preserve"> детальним планом території передбачається</w:t>
      </w:r>
      <w:r w:rsidR="00381906">
        <w:rPr>
          <w:sz w:val="24"/>
          <w:szCs w:val="24"/>
          <w:lang w:val="uk-UA"/>
        </w:rPr>
        <w:t xml:space="preserve"> </w:t>
      </w:r>
      <w:r w:rsidR="00581251" w:rsidRPr="00BA07B6">
        <w:rPr>
          <w:sz w:val="24"/>
          <w:szCs w:val="24"/>
          <w:lang w:val="uk-UA"/>
        </w:rPr>
        <w:t>побудова автовокзалу з транспортною інфраструктурою, торгівельних споруд, пішохідної зони з озелененням</w:t>
      </w:r>
      <w:r w:rsidRPr="00BA07B6">
        <w:rPr>
          <w:sz w:val="24"/>
          <w:szCs w:val="24"/>
          <w:lang w:val="uk-UA"/>
        </w:rPr>
        <w:t>.</w:t>
      </w:r>
    </w:p>
    <w:p w14:paraId="7698A093" w14:textId="77777777" w:rsidR="006B3904" w:rsidRPr="00BA07B6" w:rsidRDefault="006B3904" w:rsidP="006B3904">
      <w:pPr>
        <w:ind w:firstLine="284"/>
        <w:rPr>
          <w:rFonts w:ascii="Times New Roman" w:hAnsi="Times New Roman" w:cs="Times New Roman"/>
          <w:sz w:val="24"/>
          <w:szCs w:val="24"/>
          <w:lang w:val="uk-UA"/>
        </w:rPr>
      </w:pPr>
    </w:p>
    <w:p w14:paraId="29C68C54" w14:textId="77777777" w:rsidR="00605194" w:rsidRPr="00BA07B6" w:rsidRDefault="00605194" w:rsidP="00605194">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7.</w:t>
      </w:r>
      <w:r w:rsidRPr="00BA07B6">
        <w:rPr>
          <w:rFonts w:ascii="Times New Roman" w:hAnsi="Times New Roman" w:cs="Times New Roman"/>
          <w:b/>
          <w:sz w:val="24"/>
          <w:szCs w:val="24"/>
          <w:lang w:val="uk-UA"/>
        </w:rPr>
        <w:tab/>
        <w:t>ЖИТЛОВИЙ ФОНД ТА РОЗСЕЛЕННЯ</w:t>
      </w:r>
    </w:p>
    <w:p w14:paraId="41023427" w14:textId="77777777" w:rsidR="00605194" w:rsidRPr="00BA07B6" w:rsidRDefault="00605194" w:rsidP="00605194">
      <w:pPr>
        <w:rPr>
          <w:rFonts w:ascii="Times New Roman" w:hAnsi="Times New Roman" w:cs="Times New Roman"/>
          <w:sz w:val="24"/>
          <w:szCs w:val="24"/>
          <w:lang w:val="uk-UA"/>
        </w:rPr>
      </w:pPr>
    </w:p>
    <w:p w14:paraId="0C979A82" w14:textId="3CB5A308" w:rsidR="00605194" w:rsidRPr="00BA07B6" w:rsidRDefault="00DE3C4F" w:rsidP="00744C0C">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У межі проекту</w:t>
      </w:r>
      <w:r w:rsidR="00605194" w:rsidRPr="00BA07B6">
        <w:rPr>
          <w:rFonts w:ascii="Times New Roman" w:hAnsi="Times New Roman" w:cs="Times New Roman"/>
          <w:sz w:val="24"/>
          <w:szCs w:val="24"/>
          <w:lang w:val="uk-UA"/>
        </w:rPr>
        <w:t xml:space="preserve"> детального планування території </w:t>
      </w:r>
      <w:r w:rsidRPr="00BA07B6">
        <w:rPr>
          <w:rFonts w:ascii="Times New Roman" w:hAnsi="Times New Roman" w:cs="Times New Roman"/>
          <w:sz w:val="24"/>
          <w:szCs w:val="24"/>
          <w:lang w:val="uk-UA"/>
        </w:rPr>
        <w:t xml:space="preserve"> не входять території житлової забудови. Рівень комфортності проживання у житлових будинках прилеглих до території ДТП значно поліпшиться. </w:t>
      </w:r>
    </w:p>
    <w:p w14:paraId="1F3C3630" w14:textId="1C39E2FB" w:rsidR="00DE3C4F" w:rsidRPr="00BA07B6" w:rsidRDefault="00DE3C4F" w:rsidP="00744C0C">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Таким чином</w:t>
      </w:r>
      <w:r w:rsidR="0038190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розробка детального плану не впливає на щільність населення прилеглих кварталів.</w:t>
      </w:r>
    </w:p>
    <w:p w14:paraId="6D38DD22" w14:textId="77777777" w:rsidR="000D34D1" w:rsidRPr="00BA07B6" w:rsidRDefault="000D34D1" w:rsidP="000D34D1">
      <w:pPr>
        <w:rPr>
          <w:rFonts w:ascii="Times New Roman" w:hAnsi="Times New Roman" w:cs="Times New Roman"/>
          <w:b/>
          <w:sz w:val="24"/>
          <w:szCs w:val="24"/>
          <w:lang w:val="uk-UA"/>
        </w:rPr>
      </w:pPr>
    </w:p>
    <w:p w14:paraId="29C2F74D" w14:textId="5B51D3D8" w:rsidR="00671297" w:rsidRPr="00BA07B6" w:rsidRDefault="009C611E" w:rsidP="000D34D1">
      <w:pPr>
        <w:rPr>
          <w:rFonts w:ascii="Times New Roman" w:hAnsi="Times New Roman" w:cs="Times New Roman"/>
          <w:b/>
          <w:sz w:val="24"/>
          <w:szCs w:val="24"/>
          <w:lang w:val="uk-UA"/>
        </w:rPr>
      </w:pPr>
      <w:r w:rsidRPr="00BA07B6">
        <w:rPr>
          <w:rFonts w:ascii="Times New Roman" w:hAnsi="Times New Roman" w:cs="Times New Roman"/>
          <w:b/>
          <w:sz w:val="24"/>
          <w:szCs w:val="24"/>
          <w:lang w:val="uk-UA"/>
        </w:rPr>
        <w:t>8</w:t>
      </w:r>
      <w:r w:rsidR="00F02669" w:rsidRPr="00BA07B6">
        <w:rPr>
          <w:rFonts w:ascii="Times New Roman" w:hAnsi="Times New Roman" w:cs="Times New Roman"/>
          <w:b/>
          <w:sz w:val="24"/>
          <w:szCs w:val="24"/>
          <w:lang w:val="uk-UA"/>
        </w:rPr>
        <w:t xml:space="preserve">. </w:t>
      </w:r>
      <w:r w:rsidR="00671297" w:rsidRPr="00BA07B6">
        <w:rPr>
          <w:rFonts w:ascii="Times New Roman" w:hAnsi="Times New Roman" w:cs="Times New Roman"/>
          <w:b/>
          <w:sz w:val="24"/>
          <w:szCs w:val="24"/>
          <w:lang w:val="uk-UA"/>
        </w:rPr>
        <w:t>СИСТЕМА КУЛЬТУРНО-ПОБУТОВОГО ОБСЛУГОВУВАННЯ НАСЕЛЕННЯ</w:t>
      </w:r>
    </w:p>
    <w:p w14:paraId="37961C57" w14:textId="77777777" w:rsidR="00671297" w:rsidRPr="00BA07B6" w:rsidRDefault="00671297" w:rsidP="00671297">
      <w:pPr>
        <w:rPr>
          <w:rFonts w:ascii="Times New Roman" w:hAnsi="Times New Roman" w:cs="Times New Roman"/>
          <w:sz w:val="24"/>
          <w:szCs w:val="24"/>
          <w:lang w:val="uk-UA"/>
        </w:rPr>
      </w:pPr>
    </w:p>
    <w:p w14:paraId="508F7133" w14:textId="77777777" w:rsidR="00784144" w:rsidRPr="00BA07B6" w:rsidRDefault="00784144" w:rsidP="00784144">
      <w:pPr>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   Заклади транспортної інфраструктури на ділянці ДТП забезпечують загальноміську  п</w:t>
      </w:r>
      <w:r w:rsidR="00671297" w:rsidRPr="00BA07B6">
        <w:rPr>
          <w:rFonts w:ascii="Times New Roman" w:hAnsi="Times New Roman" w:cs="Times New Roman"/>
          <w:sz w:val="24"/>
          <w:szCs w:val="24"/>
          <w:lang w:val="uk-UA"/>
        </w:rPr>
        <w:t>отребу населення</w:t>
      </w:r>
      <w:r w:rsidRPr="00BA07B6">
        <w:rPr>
          <w:rFonts w:ascii="Times New Roman" w:hAnsi="Times New Roman" w:cs="Times New Roman"/>
          <w:sz w:val="24"/>
          <w:szCs w:val="24"/>
          <w:lang w:val="uk-UA"/>
        </w:rPr>
        <w:t xml:space="preserve"> у послугах транспорту.</w:t>
      </w:r>
    </w:p>
    <w:p w14:paraId="7E289BCD" w14:textId="73C58807" w:rsidR="00671297" w:rsidRPr="00BA07B6" w:rsidRDefault="00784144" w:rsidP="00784144">
      <w:pPr>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  Заклади торгівлі і побутового обслуговування забезпечують тимчасові потреби населення</w:t>
      </w:r>
      <w:r w:rsidR="0038190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що користується громадськими транспортними засобами і не включені у розрахунок потреб населення житлових територій.</w:t>
      </w:r>
      <w:r w:rsidR="00671297" w:rsidRPr="00BA07B6">
        <w:rPr>
          <w:rFonts w:ascii="Times New Roman" w:hAnsi="Times New Roman" w:cs="Times New Roman"/>
          <w:sz w:val="24"/>
          <w:szCs w:val="24"/>
          <w:lang w:val="uk-UA"/>
        </w:rPr>
        <w:t xml:space="preserve"> </w:t>
      </w:r>
    </w:p>
    <w:p w14:paraId="32C3B082" w14:textId="1FCDC80A" w:rsidR="00B7454A" w:rsidRPr="00BA07B6" w:rsidRDefault="00784144" w:rsidP="00784144">
      <w:pPr>
        <w:rPr>
          <w:rFonts w:ascii="Times New Roman" w:hAnsi="Times New Roman" w:cs="Times New Roman"/>
          <w:bCs/>
          <w:sz w:val="24"/>
          <w:szCs w:val="24"/>
          <w:lang w:val="uk-UA"/>
        </w:rPr>
      </w:pPr>
      <w:r w:rsidRPr="00BA07B6">
        <w:rPr>
          <w:rFonts w:ascii="Times New Roman" w:hAnsi="Times New Roman" w:cs="Times New Roman"/>
          <w:bCs/>
          <w:sz w:val="24"/>
          <w:szCs w:val="24"/>
          <w:lang w:val="uk-UA"/>
        </w:rPr>
        <w:t xml:space="preserve"> Таким чином</w:t>
      </w:r>
      <w:r w:rsidR="00381906">
        <w:rPr>
          <w:rFonts w:ascii="Times New Roman" w:hAnsi="Times New Roman" w:cs="Times New Roman"/>
          <w:bCs/>
          <w:sz w:val="24"/>
          <w:szCs w:val="24"/>
          <w:lang w:val="uk-UA"/>
        </w:rPr>
        <w:t>,</w:t>
      </w:r>
      <w:r w:rsidRPr="00BA07B6">
        <w:rPr>
          <w:rFonts w:ascii="Times New Roman" w:hAnsi="Times New Roman" w:cs="Times New Roman"/>
          <w:bCs/>
          <w:sz w:val="24"/>
          <w:szCs w:val="24"/>
          <w:lang w:val="uk-UA"/>
        </w:rPr>
        <w:t xml:space="preserve"> розрахунок засобів освіти, охорони здоров</w:t>
      </w:r>
      <w:r w:rsidR="00381906">
        <w:rPr>
          <w:rFonts w:ascii="Times New Roman" w:hAnsi="Times New Roman" w:cs="Times New Roman"/>
          <w:bCs/>
          <w:sz w:val="24"/>
          <w:szCs w:val="24"/>
          <w:lang w:val="uk-UA"/>
        </w:rPr>
        <w:t>‘</w:t>
      </w:r>
      <w:r w:rsidRPr="00BA07B6">
        <w:rPr>
          <w:rFonts w:ascii="Times New Roman" w:hAnsi="Times New Roman" w:cs="Times New Roman"/>
          <w:bCs/>
          <w:sz w:val="24"/>
          <w:szCs w:val="24"/>
          <w:lang w:val="uk-UA"/>
        </w:rPr>
        <w:t xml:space="preserve">я </w:t>
      </w:r>
      <w:r w:rsidRPr="0082615F">
        <w:rPr>
          <w:rFonts w:ascii="Times New Roman" w:hAnsi="Times New Roman" w:cs="Times New Roman"/>
          <w:bCs/>
          <w:color w:val="FF0000"/>
          <w:sz w:val="24"/>
          <w:szCs w:val="24"/>
          <w:lang w:val="uk-UA"/>
        </w:rPr>
        <w:t>и т.</w:t>
      </w:r>
      <w:r w:rsidR="00381906" w:rsidRPr="0082615F">
        <w:rPr>
          <w:rFonts w:ascii="Times New Roman" w:hAnsi="Times New Roman" w:cs="Times New Roman"/>
          <w:bCs/>
          <w:color w:val="FF0000"/>
          <w:sz w:val="24"/>
          <w:szCs w:val="24"/>
          <w:lang w:val="uk-UA"/>
        </w:rPr>
        <w:t>ін</w:t>
      </w:r>
      <w:r w:rsidRPr="0082615F">
        <w:rPr>
          <w:rFonts w:ascii="Times New Roman" w:hAnsi="Times New Roman" w:cs="Times New Roman"/>
          <w:bCs/>
          <w:color w:val="FF0000"/>
          <w:sz w:val="24"/>
          <w:szCs w:val="24"/>
          <w:lang w:val="uk-UA"/>
        </w:rPr>
        <w:t xml:space="preserve">. </w:t>
      </w:r>
      <w:r w:rsidRPr="00BA07B6">
        <w:rPr>
          <w:rFonts w:ascii="Times New Roman" w:hAnsi="Times New Roman" w:cs="Times New Roman"/>
          <w:bCs/>
          <w:sz w:val="24"/>
          <w:szCs w:val="24"/>
          <w:lang w:val="uk-UA"/>
        </w:rPr>
        <w:t>на території даного ДТП не по</w:t>
      </w:r>
      <w:r w:rsidR="00381906">
        <w:rPr>
          <w:rFonts w:ascii="Times New Roman" w:hAnsi="Times New Roman" w:cs="Times New Roman"/>
          <w:bCs/>
          <w:sz w:val="24"/>
          <w:szCs w:val="24"/>
          <w:lang w:val="uk-UA"/>
        </w:rPr>
        <w:t>т</w:t>
      </w:r>
      <w:r w:rsidRPr="00BA07B6">
        <w:rPr>
          <w:rFonts w:ascii="Times New Roman" w:hAnsi="Times New Roman" w:cs="Times New Roman"/>
          <w:bCs/>
          <w:sz w:val="24"/>
          <w:szCs w:val="24"/>
          <w:lang w:val="uk-UA"/>
        </w:rPr>
        <w:t>рібен.</w:t>
      </w:r>
    </w:p>
    <w:p w14:paraId="55096B62" w14:textId="02430781" w:rsidR="000D34D1" w:rsidRPr="00BA07B6" w:rsidRDefault="00784144" w:rsidP="0066097F">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Додаткові</w:t>
      </w:r>
      <w:r w:rsidR="00B7454A" w:rsidRPr="00BA07B6">
        <w:rPr>
          <w:rFonts w:ascii="Times New Roman" w:hAnsi="Times New Roman" w:cs="Times New Roman"/>
          <w:sz w:val="24"/>
          <w:szCs w:val="24"/>
          <w:lang w:val="uk-UA"/>
        </w:rPr>
        <w:t xml:space="preserve"> потреби у місцях у підприємствах торгівлі, громадського харчування та побутового обслуговування може вирішуватися за рахунок</w:t>
      </w:r>
      <w:r w:rsidR="00381906">
        <w:rPr>
          <w:rFonts w:ascii="Times New Roman" w:hAnsi="Times New Roman" w:cs="Times New Roman"/>
          <w:sz w:val="24"/>
          <w:szCs w:val="24"/>
          <w:lang w:val="uk-UA"/>
        </w:rPr>
        <w:t xml:space="preserve"> розміщення</w:t>
      </w:r>
      <w:r w:rsidR="00B7454A" w:rsidRPr="00BA07B6">
        <w:rPr>
          <w:rFonts w:ascii="Times New Roman" w:hAnsi="Times New Roman" w:cs="Times New Roman"/>
          <w:sz w:val="24"/>
          <w:szCs w:val="24"/>
          <w:lang w:val="uk-UA"/>
        </w:rPr>
        <w:t xml:space="preserve"> торговельн</w:t>
      </w:r>
      <w:r w:rsidR="00D34449" w:rsidRPr="00BA07B6">
        <w:rPr>
          <w:rFonts w:ascii="Times New Roman" w:hAnsi="Times New Roman" w:cs="Times New Roman"/>
          <w:sz w:val="24"/>
          <w:szCs w:val="24"/>
          <w:lang w:val="uk-UA"/>
        </w:rPr>
        <w:t>ого</w:t>
      </w:r>
      <w:r w:rsidR="00B7454A" w:rsidRPr="00BA07B6">
        <w:rPr>
          <w:rFonts w:ascii="Times New Roman" w:hAnsi="Times New Roman" w:cs="Times New Roman"/>
          <w:sz w:val="24"/>
          <w:szCs w:val="24"/>
          <w:lang w:val="uk-UA"/>
        </w:rPr>
        <w:t xml:space="preserve"> центр</w:t>
      </w:r>
      <w:r w:rsidR="00D34449" w:rsidRPr="00BA07B6">
        <w:rPr>
          <w:rFonts w:ascii="Times New Roman" w:hAnsi="Times New Roman" w:cs="Times New Roman"/>
          <w:sz w:val="24"/>
          <w:szCs w:val="24"/>
          <w:lang w:val="uk-UA"/>
        </w:rPr>
        <w:t>у  в межах пішохідної досяжності.</w:t>
      </w:r>
      <w:r w:rsidR="00B7454A" w:rsidRPr="00BA07B6">
        <w:rPr>
          <w:rFonts w:ascii="Times New Roman" w:hAnsi="Times New Roman" w:cs="Times New Roman"/>
          <w:sz w:val="24"/>
          <w:szCs w:val="24"/>
          <w:lang w:val="uk-UA"/>
        </w:rPr>
        <w:t xml:space="preserve"> </w:t>
      </w:r>
    </w:p>
    <w:p w14:paraId="192319DA" w14:textId="77777777" w:rsidR="000D34D1" w:rsidRPr="00BA07B6" w:rsidRDefault="000D34D1" w:rsidP="00AA5E0A">
      <w:pPr>
        <w:rPr>
          <w:rFonts w:ascii="Times New Roman" w:hAnsi="Times New Roman" w:cs="Times New Roman"/>
          <w:sz w:val="24"/>
          <w:szCs w:val="24"/>
          <w:lang w:val="uk-UA"/>
        </w:rPr>
      </w:pPr>
    </w:p>
    <w:p w14:paraId="052BDCA2" w14:textId="325C2CCD" w:rsidR="00F7602E" w:rsidRPr="00BA07B6" w:rsidRDefault="00AA5E0A" w:rsidP="00F7602E">
      <w:pPr>
        <w:rPr>
          <w:rFonts w:ascii="Times New Roman" w:hAnsi="Times New Roman" w:cs="Times New Roman"/>
          <w:b/>
          <w:sz w:val="24"/>
          <w:szCs w:val="24"/>
          <w:lang w:val="uk-UA"/>
        </w:rPr>
      </w:pPr>
      <w:r w:rsidRPr="00BA07B6">
        <w:rPr>
          <w:rFonts w:ascii="Times New Roman" w:hAnsi="Times New Roman" w:cs="Times New Roman"/>
          <w:sz w:val="24"/>
          <w:szCs w:val="24"/>
          <w:lang w:val="uk-UA"/>
        </w:rPr>
        <w:t xml:space="preserve">  </w:t>
      </w:r>
      <w:r w:rsidR="000130ED" w:rsidRPr="00BA07B6">
        <w:rPr>
          <w:rFonts w:ascii="Times New Roman" w:hAnsi="Times New Roman" w:cs="Times New Roman"/>
          <w:b/>
          <w:sz w:val="24"/>
          <w:szCs w:val="24"/>
          <w:lang w:val="uk-UA"/>
        </w:rPr>
        <w:t>9.</w:t>
      </w:r>
      <w:r w:rsidR="000130ED" w:rsidRPr="00BA07B6">
        <w:rPr>
          <w:rFonts w:ascii="Times New Roman" w:hAnsi="Times New Roman" w:cs="Times New Roman"/>
          <w:b/>
          <w:sz w:val="24"/>
          <w:szCs w:val="24"/>
          <w:lang w:val="uk-UA"/>
        </w:rPr>
        <w:tab/>
        <w:t>ВУЛИЧНО-ДОРОЖНЯ МЕРЕЖА, ТРАНСПОРТНЕ ОБСЛУГОВУВАННЯ, ОРГАНІЗАЦІЯ РУХУ ТРАНСПОРТУ, ПІШОХОДІВ ТА ВЕЛОСИПЕДНИХ ДОРІЖОК, РОЗМІЩЕННЯ ГАРАЖІВ І АВТОСТОЯНОК</w:t>
      </w:r>
    </w:p>
    <w:p w14:paraId="7EBBEDD1" w14:textId="77777777" w:rsidR="000130ED" w:rsidRPr="00BA07B6" w:rsidRDefault="008856D9" w:rsidP="00EE42C5">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9.1.</w:t>
      </w:r>
      <w:r w:rsidRPr="00BA07B6">
        <w:rPr>
          <w:rFonts w:ascii="Times New Roman" w:hAnsi="Times New Roman" w:cs="Times New Roman"/>
          <w:b/>
          <w:sz w:val="24"/>
          <w:szCs w:val="24"/>
          <w:lang w:val="uk-UA"/>
        </w:rPr>
        <w:tab/>
      </w:r>
      <w:r w:rsidR="000130ED" w:rsidRPr="00BA07B6">
        <w:rPr>
          <w:rFonts w:ascii="Times New Roman" w:hAnsi="Times New Roman" w:cs="Times New Roman"/>
          <w:b/>
          <w:sz w:val="24"/>
          <w:szCs w:val="24"/>
          <w:lang w:val="uk-UA"/>
        </w:rPr>
        <w:t>Вулична ме</w:t>
      </w:r>
      <w:r w:rsidR="00EE42C5" w:rsidRPr="00BA07B6">
        <w:rPr>
          <w:rFonts w:ascii="Times New Roman" w:hAnsi="Times New Roman" w:cs="Times New Roman"/>
          <w:b/>
          <w:sz w:val="24"/>
          <w:szCs w:val="24"/>
          <w:lang w:val="uk-UA"/>
        </w:rPr>
        <w:t>режа і внутрішній транспорт</w:t>
      </w:r>
    </w:p>
    <w:p w14:paraId="0A9F6942" w14:textId="1CEE93A9" w:rsidR="000130ED" w:rsidRPr="00BA07B6" w:rsidRDefault="000130ED" w:rsidP="008856D9">
      <w:pPr>
        <w:ind w:firstLine="567"/>
        <w:rPr>
          <w:rFonts w:ascii="Times New Roman" w:hAnsi="Times New Roman" w:cs="Times New Roman"/>
          <w:strike/>
          <w:color w:val="FF0000"/>
          <w:sz w:val="24"/>
          <w:szCs w:val="24"/>
          <w:lang w:val="uk-UA"/>
        </w:rPr>
      </w:pPr>
      <w:r w:rsidRPr="00BA07B6">
        <w:rPr>
          <w:rFonts w:ascii="Times New Roman" w:hAnsi="Times New Roman" w:cs="Times New Roman"/>
          <w:sz w:val="24"/>
          <w:szCs w:val="24"/>
          <w:lang w:val="uk-UA"/>
        </w:rPr>
        <w:t>Транспортні зв</w:t>
      </w:r>
      <w:r w:rsidR="00EE42C5"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язки між ділянкою, що проектуються, з центром міста та прилеглими територіями здійснюються за допомогою вулиць міського </w:t>
      </w:r>
      <w:r w:rsidR="00784144" w:rsidRPr="00BA07B6">
        <w:rPr>
          <w:rFonts w:ascii="Times New Roman" w:hAnsi="Times New Roman" w:cs="Times New Roman"/>
          <w:sz w:val="24"/>
          <w:szCs w:val="24"/>
          <w:lang w:val="uk-UA"/>
        </w:rPr>
        <w:t>значення</w:t>
      </w:r>
      <w:r w:rsidR="00EE42C5"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w:t>
      </w:r>
      <w:r w:rsidR="00784144" w:rsidRPr="00BA07B6">
        <w:rPr>
          <w:rFonts w:ascii="Times New Roman" w:hAnsi="Times New Roman" w:cs="Times New Roman"/>
          <w:sz w:val="24"/>
          <w:szCs w:val="24"/>
          <w:lang w:val="uk-UA"/>
        </w:rPr>
        <w:t>Горького, Жовтнева</w:t>
      </w:r>
      <w:r w:rsidR="00866958"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 xml:space="preserve">Головний заїзд  </w:t>
      </w:r>
      <w:r w:rsidR="00381906">
        <w:rPr>
          <w:rFonts w:ascii="Times New Roman" w:hAnsi="Times New Roman" w:cs="Times New Roman"/>
          <w:sz w:val="24"/>
          <w:szCs w:val="24"/>
          <w:lang w:val="uk-UA"/>
        </w:rPr>
        <w:t xml:space="preserve">на </w:t>
      </w:r>
      <w:r w:rsidRPr="00BA07B6">
        <w:rPr>
          <w:rFonts w:ascii="Times New Roman" w:hAnsi="Times New Roman" w:cs="Times New Roman"/>
          <w:sz w:val="24"/>
          <w:szCs w:val="24"/>
          <w:lang w:val="uk-UA"/>
        </w:rPr>
        <w:t>територі</w:t>
      </w:r>
      <w:r w:rsidR="00784144" w:rsidRPr="00BA07B6">
        <w:rPr>
          <w:rFonts w:ascii="Times New Roman" w:hAnsi="Times New Roman" w:cs="Times New Roman"/>
          <w:sz w:val="24"/>
          <w:szCs w:val="24"/>
          <w:lang w:val="uk-UA"/>
        </w:rPr>
        <w:t>ї</w:t>
      </w:r>
      <w:r w:rsidRPr="00BA07B6">
        <w:rPr>
          <w:rFonts w:ascii="Times New Roman" w:hAnsi="Times New Roman" w:cs="Times New Roman"/>
          <w:sz w:val="24"/>
          <w:szCs w:val="24"/>
          <w:lang w:val="uk-UA"/>
        </w:rPr>
        <w:t xml:space="preserve"> передбачається з</w:t>
      </w:r>
      <w:r w:rsidR="00784144" w:rsidRPr="00BA07B6">
        <w:rPr>
          <w:rFonts w:ascii="Times New Roman" w:hAnsi="Times New Roman" w:cs="Times New Roman"/>
          <w:sz w:val="24"/>
          <w:szCs w:val="24"/>
          <w:lang w:val="uk-UA"/>
        </w:rPr>
        <w:t xml:space="preserve"> вул.</w:t>
      </w:r>
      <w:r w:rsidR="00941164" w:rsidRPr="00BA07B6">
        <w:rPr>
          <w:rFonts w:ascii="Times New Roman" w:hAnsi="Times New Roman" w:cs="Times New Roman"/>
          <w:sz w:val="24"/>
          <w:szCs w:val="24"/>
          <w:lang w:val="uk-UA"/>
        </w:rPr>
        <w:t xml:space="preserve"> </w:t>
      </w:r>
      <w:r w:rsidR="00784144" w:rsidRPr="00BA07B6">
        <w:rPr>
          <w:rFonts w:ascii="Times New Roman" w:hAnsi="Times New Roman" w:cs="Times New Roman"/>
          <w:sz w:val="24"/>
          <w:szCs w:val="24"/>
          <w:lang w:val="uk-UA"/>
        </w:rPr>
        <w:t>Жовтнева</w:t>
      </w:r>
      <w:r w:rsidR="00381906">
        <w:rPr>
          <w:rFonts w:ascii="Times New Roman" w:hAnsi="Times New Roman" w:cs="Times New Roman"/>
          <w:color w:val="000000"/>
          <w:sz w:val="24"/>
          <w:szCs w:val="24"/>
          <w:lang w:val="uk-UA" w:eastAsia="ru-RU" w:bidi="ru-RU"/>
        </w:rPr>
        <w:t>.</w:t>
      </w:r>
    </w:p>
    <w:p w14:paraId="2CDB6F43" w14:textId="473454C9" w:rsidR="000130ED" w:rsidRPr="00BA07B6" w:rsidRDefault="00F02669" w:rsidP="008856D9">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У центрі</w:t>
      </w:r>
      <w:r w:rsidR="000130ED" w:rsidRPr="00BA07B6">
        <w:rPr>
          <w:rFonts w:ascii="Times New Roman" w:hAnsi="Times New Roman" w:cs="Times New Roman"/>
          <w:sz w:val="24"/>
          <w:szCs w:val="24"/>
          <w:lang w:val="uk-UA"/>
        </w:rPr>
        <w:t xml:space="preserve"> </w:t>
      </w:r>
      <w:r w:rsidR="00F1034C" w:rsidRPr="00BA07B6">
        <w:rPr>
          <w:rFonts w:ascii="Times New Roman" w:hAnsi="Times New Roman" w:cs="Times New Roman"/>
          <w:sz w:val="24"/>
          <w:szCs w:val="24"/>
          <w:lang w:val="uk-UA"/>
        </w:rPr>
        <w:t>ділянки</w:t>
      </w:r>
      <w:r w:rsidR="000130ED" w:rsidRPr="00BA07B6">
        <w:rPr>
          <w:rFonts w:ascii="Times New Roman" w:hAnsi="Times New Roman" w:cs="Times New Roman"/>
          <w:sz w:val="24"/>
          <w:szCs w:val="24"/>
          <w:lang w:val="uk-UA"/>
        </w:rPr>
        <w:t xml:space="preserve"> організ</w:t>
      </w:r>
      <w:r w:rsidR="00941164" w:rsidRPr="00BA07B6">
        <w:rPr>
          <w:rFonts w:ascii="Times New Roman" w:hAnsi="Times New Roman" w:cs="Times New Roman"/>
          <w:sz w:val="24"/>
          <w:szCs w:val="24"/>
          <w:lang w:val="uk-UA"/>
        </w:rPr>
        <w:t>о</w:t>
      </w:r>
      <w:r w:rsidR="000130ED" w:rsidRPr="00BA07B6">
        <w:rPr>
          <w:rFonts w:ascii="Times New Roman" w:hAnsi="Times New Roman" w:cs="Times New Roman"/>
          <w:sz w:val="24"/>
          <w:szCs w:val="24"/>
          <w:lang w:val="uk-UA"/>
        </w:rPr>
        <w:t>в</w:t>
      </w:r>
      <w:r w:rsidR="00941164" w:rsidRPr="00BA07B6">
        <w:rPr>
          <w:rFonts w:ascii="Times New Roman" w:hAnsi="Times New Roman" w:cs="Times New Roman"/>
          <w:sz w:val="24"/>
          <w:szCs w:val="24"/>
          <w:lang w:val="uk-UA"/>
        </w:rPr>
        <w:t>ан</w:t>
      </w:r>
      <w:r w:rsidR="00DB0A3E" w:rsidRPr="00BA07B6">
        <w:rPr>
          <w:rFonts w:ascii="Times New Roman" w:hAnsi="Times New Roman" w:cs="Times New Roman"/>
          <w:sz w:val="24"/>
          <w:szCs w:val="24"/>
          <w:lang w:val="uk-UA"/>
        </w:rPr>
        <w:t xml:space="preserve">о </w:t>
      </w:r>
      <w:r w:rsidR="000130ED" w:rsidRPr="00BA07B6">
        <w:rPr>
          <w:rFonts w:ascii="Times New Roman" w:hAnsi="Times New Roman" w:cs="Times New Roman"/>
          <w:sz w:val="24"/>
          <w:szCs w:val="24"/>
          <w:lang w:val="uk-UA"/>
        </w:rPr>
        <w:t xml:space="preserve"> пішохідну алею, що включатиме благоустрій та озеленення.</w:t>
      </w:r>
    </w:p>
    <w:p w14:paraId="67534C22" w14:textId="277DCA5C" w:rsidR="00941164" w:rsidRPr="00BA07B6" w:rsidRDefault="000130ED" w:rsidP="00941164">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Вулична мережа в проектних межах території представлена  існуючими вулицями </w:t>
      </w:r>
      <w:r w:rsidR="00F1034C" w:rsidRPr="00BA07B6">
        <w:rPr>
          <w:rFonts w:ascii="Times New Roman" w:hAnsi="Times New Roman" w:cs="Times New Roman"/>
          <w:color w:val="000000"/>
          <w:sz w:val="24"/>
          <w:szCs w:val="24"/>
          <w:lang w:val="uk-UA" w:eastAsia="uk-UA" w:bidi="uk-UA"/>
        </w:rPr>
        <w:t>Горького, Жовтнева</w:t>
      </w:r>
      <w:r w:rsidR="00F1034C" w:rsidRPr="00BA07B6">
        <w:rPr>
          <w:rFonts w:ascii="Times New Roman" w:hAnsi="Times New Roman" w:cs="Times New Roman"/>
          <w:sz w:val="24"/>
          <w:szCs w:val="24"/>
          <w:lang w:val="uk-UA"/>
        </w:rPr>
        <w:t xml:space="preserve"> та проїздами шириною не менше 3.6м  і стоянками</w:t>
      </w:r>
      <w:r w:rsidRPr="00BA07B6">
        <w:rPr>
          <w:rFonts w:ascii="Times New Roman" w:hAnsi="Times New Roman" w:cs="Times New Roman"/>
          <w:sz w:val="24"/>
          <w:szCs w:val="24"/>
          <w:lang w:val="uk-UA"/>
        </w:rPr>
        <w:t>:</w:t>
      </w:r>
    </w:p>
    <w:p w14:paraId="7C9A9208" w14:textId="77777777" w:rsidR="000130ED" w:rsidRPr="00BA07B6" w:rsidRDefault="000130ED" w:rsidP="008856D9">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9.2.</w:t>
      </w:r>
      <w:r w:rsidR="008856D9" w:rsidRPr="00BA07B6">
        <w:rPr>
          <w:rFonts w:ascii="Times New Roman" w:hAnsi="Times New Roman" w:cs="Times New Roman"/>
          <w:b/>
          <w:sz w:val="24"/>
          <w:szCs w:val="24"/>
          <w:lang w:val="uk-UA"/>
        </w:rPr>
        <w:tab/>
      </w:r>
      <w:r w:rsidRPr="00BA07B6">
        <w:rPr>
          <w:rFonts w:ascii="Times New Roman" w:hAnsi="Times New Roman" w:cs="Times New Roman"/>
          <w:b/>
          <w:sz w:val="24"/>
          <w:szCs w:val="24"/>
          <w:lang w:val="uk-UA"/>
        </w:rPr>
        <w:t>Легковий транспорт</w:t>
      </w:r>
    </w:p>
    <w:p w14:paraId="6A2A9218" w14:textId="10E3A66D" w:rsidR="000130ED" w:rsidRPr="00BA07B6" w:rsidRDefault="000130ED" w:rsidP="00E011C5">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Очікуваний рівень автомобілізації для міста передбачається </w:t>
      </w:r>
      <w:r w:rsidR="00941164" w:rsidRPr="00BA07B6">
        <w:rPr>
          <w:rFonts w:ascii="Times New Roman" w:hAnsi="Times New Roman" w:cs="Times New Roman"/>
          <w:sz w:val="24"/>
          <w:szCs w:val="24"/>
          <w:lang w:val="uk-UA"/>
        </w:rPr>
        <w:t>близько 300</w:t>
      </w:r>
      <w:r w:rsidRPr="00BA07B6">
        <w:rPr>
          <w:rFonts w:ascii="Times New Roman" w:hAnsi="Times New Roman" w:cs="Times New Roman"/>
          <w:sz w:val="24"/>
          <w:szCs w:val="24"/>
          <w:lang w:val="uk-UA"/>
        </w:rPr>
        <w:t xml:space="preserve"> автомобілів на 1000</w:t>
      </w:r>
      <w:r w:rsidR="00B76B76" w:rsidRPr="00BA07B6">
        <w:rPr>
          <w:rFonts w:ascii="Times New Roman" w:hAnsi="Times New Roman" w:cs="Times New Roman"/>
          <w:sz w:val="24"/>
          <w:szCs w:val="24"/>
          <w:lang w:val="uk-UA"/>
        </w:rPr>
        <w:t> </w:t>
      </w:r>
      <w:r w:rsidRPr="00BA07B6">
        <w:rPr>
          <w:rFonts w:ascii="Times New Roman" w:hAnsi="Times New Roman" w:cs="Times New Roman"/>
          <w:sz w:val="24"/>
          <w:szCs w:val="24"/>
          <w:lang w:val="uk-UA"/>
        </w:rPr>
        <w:t>жителів</w:t>
      </w:r>
      <w:r w:rsidR="00DB0A3E"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 xml:space="preserve">На </w:t>
      </w:r>
      <w:r w:rsidR="00F1034C" w:rsidRPr="00BA07B6">
        <w:rPr>
          <w:rFonts w:ascii="Times New Roman" w:hAnsi="Times New Roman" w:cs="Times New Roman"/>
          <w:sz w:val="24"/>
          <w:szCs w:val="24"/>
          <w:lang w:val="uk-UA"/>
        </w:rPr>
        <w:t>ділянці ДП</w:t>
      </w:r>
      <w:r w:rsidR="00381906">
        <w:rPr>
          <w:rFonts w:ascii="Times New Roman" w:hAnsi="Times New Roman" w:cs="Times New Roman"/>
          <w:sz w:val="24"/>
          <w:szCs w:val="24"/>
          <w:lang w:val="uk-UA"/>
        </w:rPr>
        <w:t>Т</w:t>
      </w:r>
      <w:r w:rsidRPr="00BA07B6">
        <w:rPr>
          <w:rFonts w:ascii="Times New Roman" w:hAnsi="Times New Roman" w:cs="Times New Roman"/>
          <w:sz w:val="24"/>
          <w:szCs w:val="24"/>
          <w:lang w:val="uk-UA"/>
        </w:rPr>
        <w:t xml:space="preserve"> проектом передбачен</w:t>
      </w:r>
      <w:r w:rsidR="00381906">
        <w:rPr>
          <w:rFonts w:ascii="Times New Roman" w:hAnsi="Times New Roman" w:cs="Times New Roman"/>
          <w:sz w:val="24"/>
          <w:szCs w:val="24"/>
          <w:lang w:val="uk-UA"/>
        </w:rPr>
        <w:t>о</w:t>
      </w:r>
      <w:r w:rsidR="00DB0A3E" w:rsidRPr="00BA07B6">
        <w:rPr>
          <w:rFonts w:ascii="Times New Roman" w:hAnsi="Times New Roman" w:cs="Times New Roman"/>
          <w:sz w:val="24"/>
          <w:szCs w:val="24"/>
          <w:lang w:val="uk-UA"/>
        </w:rPr>
        <w:t xml:space="preserve"> автостоянки</w:t>
      </w:r>
      <w:r w:rsidR="00F1034C" w:rsidRPr="00BA07B6">
        <w:rPr>
          <w:rFonts w:ascii="Times New Roman" w:hAnsi="Times New Roman" w:cs="Times New Roman"/>
          <w:sz w:val="24"/>
          <w:szCs w:val="24"/>
          <w:lang w:val="uk-UA"/>
        </w:rPr>
        <w:t xml:space="preserve"> комерційного транспорту</w:t>
      </w:r>
      <w:r w:rsidR="00DB0A3E" w:rsidRPr="00BA07B6">
        <w:rPr>
          <w:rFonts w:ascii="Times New Roman" w:hAnsi="Times New Roman" w:cs="Times New Roman"/>
          <w:sz w:val="24"/>
          <w:szCs w:val="24"/>
          <w:lang w:val="uk-UA"/>
        </w:rPr>
        <w:t xml:space="preserve"> та </w:t>
      </w:r>
      <w:r w:rsidR="00F1034C" w:rsidRPr="00BA07B6">
        <w:rPr>
          <w:rFonts w:ascii="Times New Roman" w:hAnsi="Times New Roman" w:cs="Times New Roman"/>
          <w:sz w:val="24"/>
          <w:szCs w:val="24"/>
          <w:lang w:val="uk-UA"/>
        </w:rPr>
        <w:t>маршрутних автобусів (</w:t>
      </w:r>
      <w:r w:rsidR="00B84C84">
        <w:rPr>
          <w:rFonts w:ascii="Times New Roman" w:hAnsi="Times New Roman" w:cs="Times New Roman"/>
          <w:sz w:val="24"/>
          <w:szCs w:val="24"/>
          <w:lang w:val="uk-UA"/>
        </w:rPr>
        <w:t>18</w:t>
      </w:r>
      <w:r w:rsidR="00F1034C" w:rsidRPr="00BA07B6">
        <w:rPr>
          <w:rFonts w:ascii="Times New Roman" w:hAnsi="Times New Roman" w:cs="Times New Roman"/>
          <w:sz w:val="24"/>
          <w:szCs w:val="24"/>
          <w:lang w:val="uk-UA"/>
        </w:rPr>
        <w:t xml:space="preserve"> і </w:t>
      </w:r>
      <w:r w:rsidR="00B84C84">
        <w:rPr>
          <w:rFonts w:ascii="Times New Roman" w:hAnsi="Times New Roman" w:cs="Times New Roman"/>
          <w:sz w:val="24"/>
          <w:szCs w:val="24"/>
          <w:lang w:val="uk-UA"/>
        </w:rPr>
        <w:t>9</w:t>
      </w:r>
      <w:r w:rsidR="00F1034C" w:rsidRPr="00BA07B6">
        <w:rPr>
          <w:rFonts w:ascii="Times New Roman" w:hAnsi="Times New Roman" w:cs="Times New Roman"/>
          <w:sz w:val="24"/>
          <w:szCs w:val="24"/>
          <w:lang w:val="uk-UA"/>
        </w:rPr>
        <w:t xml:space="preserve"> м. місць відповідно).</w:t>
      </w:r>
    </w:p>
    <w:p w14:paraId="594617A2" w14:textId="08FC44FC" w:rsidR="00E860C4" w:rsidRPr="00BA07B6" w:rsidRDefault="00F1034C" w:rsidP="00F1034C">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Автостоянки для мешканців</w:t>
      </w:r>
      <w:r w:rsidR="0038190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що користуються послугами залізничного та авто</w:t>
      </w:r>
      <w:r w:rsidR="0038190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вокзалів необхідно передбачити окремим проектом, на території прилеглої до ділянки проектування (площа залізничного вокзалу) у кількості не менше 20 м.м</w:t>
      </w:r>
      <w:r w:rsidR="00381906">
        <w:rPr>
          <w:rFonts w:ascii="Times New Roman" w:hAnsi="Times New Roman" w:cs="Times New Roman"/>
          <w:sz w:val="24"/>
          <w:szCs w:val="24"/>
          <w:lang w:val="uk-UA"/>
        </w:rPr>
        <w:t>.</w:t>
      </w:r>
    </w:p>
    <w:p w14:paraId="7C0AB416" w14:textId="72AD6087" w:rsidR="00F53FE1" w:rsidRPr="00BA07B6" w:rsidRDefault="00BB5025" w:rsidP="00E011C5">
      <w:pPr>
        <w:ind w:firstLine="284"/>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Загальна </w:t>
      </w:r>
      <w:r w:rsidR="00F53FE1" w:rsidRPr="00BA07B6">
        <w:rPr>
          <w:rFonts w:ascii="Times New Roman" w:hAnsi="Times New Roman" w:cs="Times New Roman"/>
          <w:sz w:val="24"/>
          <w:szCs w:val="24"/>
          <w:lang w:val="uk-UA"/>
        </w:rPr>
        <w:t xml:space="preserve">площа для відкритих автостоянок: </w:t>
      </w:r>
      <w:r w:rsidR="00666854"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0,</w:t>
      </w:r>
      <w:r w:rsidR="00D82533" w:rsidRPr="00BA07B6">
        <w:rPr>
          <w:rFonts w:ascii="Times New Roman" w:hAnsi="Times New Roman" w:cs="Times New Roman"/>
          <w:sz w:val="24"/>
          <w:szCs w:val="24"/>
          <w:lang w:val="uk-UA"/>
        </w:rPr>
        <w:t>0</w:t>
      </w:r>
      <w:r w:rsidR="00B84C84">
        <w:rPr>
          <w:rFonts w:ascii="Times New Roman" w:hAnsi="Times New Roman" w:cs="Times New Roman"/>
          <w:sz w:val="24"/>
          <w:szCs w:val="24"/>
          <w:lang w:val="uk-UA"/>
        </w:rPr>
        <w:t>4</w:t>
      </w:r>
      <w:r w:rsidRPr="00BA07B6">
        <w:rPr>
          <w:rFonts w:ascii="Times New Roman" w:hAnsi="Times New Roman" w:cs="Times New Roman"/>
          <w:sz w:val="24"/>
          <w:szCs w:val="24"/>
          <w:lang w:val="uk-UA"/>
        </w:rPr>
        <w:t xml:space="preserve"> га.</w:t>
      </w:r>
    </w:p>
    <w:p w14:paraId="59CFB1D7" w14:textId="587C3D4B" w:rsidR="008153DA" w:rsidRPr="00BA07B6" w:rsidRDefault="008153DA" w:rsidP="00E011C5">
      <w:pPr>
        <w:pStyle w:val="11"/>
        <w:shd w:val="clear" w:color="auto" w:fill="auto"/>
        <w:ind w:firstLine="284"/>
        <w:jc w:val="both"/>
        <w:rPr>
          <w:sz w:val="24"/>
          <w:szCs w:val="24"/>
          <w:lang w:val="uk-UA"/>
        </w:rPr>
      </w:pPr>
      <w:r w:rsidRPr="00BA07B6">
        <w:rPr>
          <w:sz w:val="24"/>
          <w:szCs w:val="24"/>
          <w:lang w:val="uk-UA"/>
        </w:rPr>
        <w:t xml:space="preserve">Планувальна структура </w:t>
      </w:r>
      <w:r w:rsidR="00D82533" w:rsidRPr="00BA07B6">
        <w:rPr>
          <w:sz w:val="24"/>
          <w:szCs w:val="24"/>
          <w:lang w:val="uk-UA"/>
        </w:rPr>
        <w:t>транспортної</w:t>
      </w:r>
      <w:r w:rsidRPr="00BA07B6">
        <w:rPr>
          <w:sz w:val="24"/>
          <w:szCs w:val="24"/>
          <w:lang w:val="uk-UA"/>
        </w:rPr>
        <w:t xml:space="preserve"> мережі території </w:t>
      </w:r>
      <w:r w:rsidR="00D82533" w:rsidRPr="00BA07B6">
        <w:rPr>
          <w:sz w:val="24"/>
          <w:szCs w:val="24"/>
          <w:lang w:val="uk-UA"/>
        </w:rPr>
        <w:t>з</w:t>
      </w:r>
      <w:r w:rsidRPr="00BA07B6">
        <w:rPr>
          <w:sz w:val="24"/>
          <w:szCs w:val="24"/>
          <w:lang w:val="uk-UA"/>
        </w:rPr>
        <w:t>абудови  забезпечує:</w:t>
      </w:r>
    </w:p>
    <w:p w14:paraId="0FE66B76" w14:textId="314851B2" w:rsidR="008153DA" w:rsidRPr="00BA07B6" w:rsidRDefault="008153DA" w:rsidP="00E011C5">
      <w:pPr>
        <w:pStyle w:val="11"/>
        <w:shd w:val="clear" w:color="auto" w:fill="auto"/>
        <w:ind w:firstLine="284"/>
        <w:jc w:val="both"/>
        <w:rPr>
          <w:sz w:val="24"/>
          <w:szCs w:val="24"/>
          <w:lang w:val="uk-UA"/>
        </w:rPr>
      </w:pPr>
      <w:r w:rsidRPr="00BA07B6">
        <w:rPr>
          <w:sz w:val="24"/>
          <w:szCs w:val="24"/>
          <w:lang w:val="uk-UA"/>
        </w:rPr>
        <w:t xml:space="preserve">- зручні зв'язки запроектованих </w:t>
      </w:r>
      <w:r w:rsidR="00F1034C" w:rsidRPr="00BA07B6">
        <w:rPr>
          <w:sz w:val="24"/>
          <w:szCs w:val="24"/>
          <w:lang w:val="uk-UA"/>
        </w:rPr>
        <w:t>будівель і споруд</w:t>
      </w:r>
      <w:r w:rsidRPr="00BA07B6">
        <w:rPr>
          <w:sz w:val="24"/>
          <w:szCs w:val="24"/>
          <w:lang w:val="uk-UA"/>
        </w:rPr>
        <w:t xml:space="preserve"> з існуючими вулицями, проїздами та зовнішніми транспортними магістралями;</w:t>
      </w:r>
    </w:p>
    <w:p w14:paraId="15B545FE" w14:textId="77777777" w:rsidR="008153DA" w:rsidRPr="00BA07B6" w:rsidRDefault="008153DA" w:rsidP="00E011C5">
      <w:pPr>
        <w:pStyle w:val="11"/>
        <w:shd w:val="clear" w:color="auto" w:fill="auto"/>
        <w:ind w:firstLine="284"/>
        <w:jc w:val="both"/>
        <w:rPr>
          <w:sz w:val="24"/>
          <w:szCs w:val="24"/>
          <w:lang w:val="uk-UA"/>
        </w:rPr>
      </w:pPr>
      <w:r w:rsidRPr="00BA07B6">
        <w:rPr>
          <w:sz w:val="24"/>
          <w:szCs w:val="24"/>
          <w:lang w:val="uk-UA"/>
        </w:rPr>
        <w:t>- необхідні швидкості руху;</w:t>
      </w:r>
    </w:p>
    <w:p w14:paraId="664AD69F" w14:textId="77777777" w:rsidR="008153DA" w:rsidRPr="00BA07B6" w:rsidRDefault="008153DA" w:rsidP="00E011C5">
      <w:pPr>
        <w:pStyle w:val="11"/>
        <w:shd w:val="clear" w:color="auto" w:fill="auto"/>
        <w:ind w:firstLine="284"/>
        <w:jc w:val="both"/>
        <w:rPr>
          <w:sz w:val="24"/>
          <w:szCs w:val="24"/>
          <w:lang w:val="uk-UA"/>
        </w:rPr>
      </w:pPr>
      <w:r w:rsidRPr="00BA07B6">
        <w:rPr>
          <w:sz w:val="24"/>
          <w:szCs w:val="24"/>
          <w:lang w:val="uk-UA"/>
        </w:rPr>
        <w:t>- безпеку руху пішоходів і транспортних засобів;</w:t>
      </w:r>
    </w:p>
    <w:p w14:paraId="60187830" w14:textId="50EF3C41" w:rsidR="008153DA" w:rsidRPr="00BA07B6" w:rsidRDefault="008153DA" w:rsidP="00E011C5">
      <w:pPr>
        <w:pStyle w:val="11"/>
        <w:shd w:val="clear" w:color="auto" w:fill="auto"/>
        <w:spacing w:line="264" w:lineRule="auto"/>
        <w:ind w:firstLine="284"/>
        <w:jc w:val="both"/>
        <w:rPr>
          <w:sz w:val="24"/>
          <w:szCs w:val="24"/>
          <w:lang w:val="uk-UA"/>
        </w:rPr>
      </w:pPr>
      <w:r w:rsidRPr="00BA07B6">
        <w:rPr>
          <w:sz w:val="24"/>
          <w:szCs w:val="24"/>
          <w:lang w:val="uk-UA"/>
        </w:rPr>
        <w:t>- створення нормальних умов для руху транспорту і пішоходів. Основні параметри поперечного та поздовжнього профілю вулиць прийняті згідно з  ДБН Б.2.</w:t>
      </w:r>
      <w:r w:rsidR="008C06D1" w:rsidRPr="00BA07B6">
        <w:rPr>
          <w:sz w:val="24"/>
          <w:szCs w:val="24"/>
          <w:lang w:val="uk-UA"/>
        </w:rPr>
        <w:t>2</w:t>
      </w:r>
      <w:r w:rsidRPr="00BA07B6">
        <w:rPr>
          <w:sz w:val="24"/>
          <w:szCs w:val="24"/>
          <w:lang w:val="uk-UA"/>
        </w:rPr>
        <w:t>-1</w:t>
      </w:r>
      <w:r w:rsidR="008C06D1" w:rsidRPr="00BA07B6">
        <w:rPr>
          <w:sz w:val="24"/>
          <w:szCs w:val="24"/>
          <w:lang w:val="uk-UA"/>
        </w:rPr>
        <w:t>2</w:t>
      </w:r>
      <w:r w:rsidRPr="00BA07B6">
        <w:rPr>
          <w:sz w:val="24"/>
          <w:szCs w:val="24"/>
          <w:lang w:val="uk-UA"/>
        </w:rPr>
        <w:t>-</w:t>
      </w:r>
      <w:r w:rsidR="008C06D1" w:rsidRPr="00BA07B6">
        <w:rPr>
          <w:sz w:val="24"/>
          <w:szCs w:val="24"/>
          <w:lang w:val="uk-UA"/>
        </w:rPr>
        <w:t>2019</w:t>
      </w:r>
      <w:r w:rsidRPr="00BA07B6">
        <w:rPr>
          <w:sz w:val="24"/>
          <w:szCs w:val="24"/>
          <w:lang w:val="uk-UA"/>
        </w:rPr>
        <w:t>.</w:t>
      </w:r>
      <w:r w:rsidR="004D1B58" w:rsidRPr="00BA07B6">
        <w:rPr>
          <w:sz w:val="24"/>
          <w:szCs w:val="24"/>
          <w:lang w:val="uk-UA"/>
        </w:rPr>
        <w:t xml:space="preserve"> </w:t>
      </w:r>
    </w:p>
    <w:p w14:paraId="25C7AEE4" w14:textId="56275777" w:rsidR="008153DA" w:rsidRPr="00BA07B6" w:rsidRDefault="008153DA" w:rsidP="00E011C5">
      <w:pPr>
        <w:pStyle w:val="11"/>
        <w:shd w:val="clear" w:color="auto" w:fill="auto"/>
        <w:ind w:firstLine="284"/>
        <w:jc w:val="both"/>
        <w:rPr>
          <w:sz w:val="24"/>
          <w:szCs w:val="24"/>
          <w:lang w:val="uk-UA"/>
        </w:rPr>
      </w:pPr>
      <w:r w:rsidRPr="00BA07B6">
        <w:rPr>
          <w:sz w:val="24"/>
          <w:szCs w:val="24"/>
          <w:lang w:val="uk-UA"/>
        </w:rPr>
        <w:t>Радіуси поворотів н</w:t>
      </w:r>
      <w:r w:rsidR="00F1034C" w:rsidRPr="00BA07B6">
        <w:rPr>
          <w:sz w:val="24"/>
          <w:szCs w:val="24"/>
          <w:lang w:val="uk-UA"/>
        </w:rPr>
        <w:t>а про</w:t>
      </w:r>
      <w:r w:rsidR="00381906">
        <w:rPr>
          <w:sz w:val="24"/>
          <w:szCs w:val="24"/>
          <w:lang w:val="uk-UA"/>
        </w:rPr>
        <w:t>ї</w:t>
      </w:r>
      <w:r w:rsidR="00F1034C" w:rsidRPr="00BA07B6">
        <w:rPr>
          <w:sz w:val="24"/>
          <w:szCs w:val="24"/>
          <w:lang w:val="uk-UA"/>
        </w:rPr>
        <w:t>здах</w:t>
      </w:r>
      <w:r w:rsidRPr="00BA07B6">
        <w:rPr>
          <w:sz w:val="24"/>
          <w:szCs w:val="24"/>
          <w:lang w:val="uk-UA"/>
        </w:rPr>
        <w:t xml:space="preserve"> прийнят</w:t>
      </w:r>
      <w:r w:rsidR="00381906">
        <w:rPr>
          <w:sz w:val="24"/>
          <w:szCs w:val="24"/>
          <w:lang w:val="uk-UA"/>
        </w:rPr>
        <w:t>о</w:t>
      </w:r>
      <w:r w:rsidRPr="00BA07B6">
        <w:rPr>
          <w:sz w:val="24"/>
          <w:szCs w:val="24"/>
          <w:lang w:val="uk-UA"/>
        </w:rPr>
        <w:t xml:space="preserve"> не менше 1</w:t>
      </w:r>
      <w:r w:rsidR="00F1034C" w:rsidRPr="00BA07B6">
        <w:rPr>
          <w:sz w:val="24"/>
          <w:szCs w:val="24"/>
          <w:lang w:val="uk-UA"/>
        </w:rPr>
        <w:t>0</w:t>
      </w:r>
      <w:r w:rsidR="004D1B58" w:rsidRPr="00BA07B6">
        <w:rPr>
          <w:sz w:val="24"/>
          <w:szCs w:val="24"/>
          <w:lang w:val="uk-UA"/>
        </w:rPr>
        <w:t xml:space="preserve"> </w:t>
      </w:r>
      <w:r w:rsidRPr="00BA07B6">
        <w:rPr>
          <w:sz w:val="24"/>
          <w:szCs w:val="24"/>
          <w:lang w:val="uk-UA"/>
        </w:rPr>
        <w:t>м по краю проїзної частини.</w:t>
      </w:r>
    </w:p>
    <w:p w14:paraId="5CBA47AC" w14:textId="0192AC1D" w:rsidR="008153DA" w:rsidRPr="00BA07B6" w:rsidRDefault="008153DA" w:rsidP="008C06D1">
      <w:pPr>
        <w:pStyle w:val="11"/>
        <w:shd w:val="clear" w:color="auto" w:fill="auto"/>
        <w:ind w:firstLine="0"/>
        <w:jc w:val="both"/>
        <w:rPr>
          <w:sz w:val="24"/>
          <w:szCs w:val="24"/>
          <w:lang w:val="uk-UA"/>
        </w:rPr>
      </w:pPr>
      <w:r w:rsidRPr="00BA07B6">
        <w:rPr>
          <w:sz w:val="24"/>
          <w:szCs w:val="24"/>
          <w:lang w:val="uk-UA"/>
        </w:rPr>
        <w:t>Організація дорожнього руху по вулицям розроблена у відповідності з вимогами</w:t>
      </w:r>
      <w:r w:rsidR="00455F34" w:rsidRPr="00BA07B6">
        <w:rPr>
          <w:sz w:val="24"/>
          <w:szCs w:val="24"/>
          <w:lang w:val="uk-UA"/>
        </w:rPr>
        <w:t xml:space="preserve"> ДСТУ 8752:2017</w:t>
      </w:r>
      <w:r w:rsidR="00D82533" w:rsidRPr="00BA07B6">
        <w:rPr>
          <w:sz w:val="24"/>
          <w:szCs w:val="24"/>
          <w:lang w:val="uk-UA"/>
        </w:rPr>
        <w:t>,</w:t>
      </w:r>
      <w:r w:rsidRPr="00BA07B6">
        <w:rPr>
          <w:sz w:val="24"/>
          <w:szCs w:val="24"/>
          <w:lang w:val="uk-UA"/>
        </w:rPr>
        <w:t xml:space="preserve"> </w:t>
      </w:r>
      <w:hyperlink r:id="rId16" w:history="1">
        <w:r w:rsidR="008C06D1" w:rsidRPr="00BA07B6">
          <w:rPr>
            <w:sz w:val="24"/>
            <w:szCs w:val="24"/>
            <w:lang w:val="uk-UA"/>
          </w:rPr>
          <w:t xml:space="preserve"> ДСТУ 2587-</w:t>
        </w:r>
        <w:r w:rsidR="00D82533" w:rsidRPr="00BA07B6">
          <w:rPr>
            <w:sz w:val="24"/>
            <w:szCs w:val="24"/>
            <w:lang w:val="uk-UA"/>
          </w:rPr>
          <w:t>2010</w:t>
        </w:r>
        <w:r w:rsidR="008C06D1" w:rsidRPr="00BA07B6">
          <w:rPr>
            <w:sz w:val="24"/>
            <w:szCs w:val="24"/>
            <w:lang w:val="uk-UA"/>
          </w:rPr>
          <w:t>; ДСТУ 4100-2014.</w:t>
        </w:r>
      </w:hyperlink>
      <w:r w:rsidR="000200A1" w:rsidRPr="00BA07B6">
        <w:rPr>
          <w:sz w:val="24"/>
          <w:szCs w:val="24"/>
          <w:lang w:val="uk-UA"/>
        </w:rPr>
        <w:t xml:space="preserve"> </w:t>
      </w:r>
      <w:r w:rsidR="008C06D1" w:rsidRPr="00BA07B6">
        <w:rPr>
          <w:sz w:val="24"/>
          <w:szCs w:val="24"/>
          <w:lang w:val="uk-UA"/>
        </w:rPr>
        <w:t>Р</w:t>
      </w:r>
      <w:r w:rsidRPr="00BA07B6">
        <w:rPr>
          <w:sz w:val="24"/>
          <w:szCs w:val="24"/>
          <w:lang w:val="uk-UA"/>
        </w:rPr>
        <w:t xml:space="preserve">ух транспортних засобів </w:t>
      </w:r>
      <w:r w:rsidR="00381906">
        <w:rPr>
          <w:sz w:val="24"/>
          <w:szCs w:val="24"/>
          <w:lang w:val="uk-UA"/>
        </w:rPr>
        <w:t xml:space="preserve">є </w:t>
      </w:r>
      <w:r w:rsidR="00D82533" w:rsidRPr="00BA07B6">
        <w:rPr>
          <w:sz w:val="24"/>
          <w:szCs w:val="24"/>
          <w:lang w:val="uk-UA"/>
        </w:rPr>
        <w:t>одно</w:t>
      </w:r>
      <w:r w:rsidR="00381906">
        <w:rPr>
          <w:sz w:val="24"/>
          <w:szCs w:val="24"/>
          <w:lang w:val="uk-UA"/>
        </w:rPr>
        <w:t>-</w:t>
      </w:r>
      <w:r w:rsidR="00D82533" w:rsidRPr="00BA07B6">
        <w:rPr>
          <w:sz w:val="24"/>
          <w:szCs w:val="24"/>
          <w:lang w:val="uk-UA"/>
        </w:rPr>
        <w:t xml:space="preserve"> і </w:t>
      </w:r>
      <w:r w:rsidRPr="00BA07B6">
        <w:rPr>
          <w:sz w:val="24"/>
          <w:szCs w:val="24"/>
          <w:lang w:val="uk-UA"/>
        </w:rPr>
        <w:t>двосторонні</w:t>
      </w:r>
      <w:r w:rsidR="00381906">
        <w:rPr>
          <w:sz w:val="24"/>
          <w:szCs w:val="24"/>
          <w:lang w:val="uk-UA"/>
        </w:rPr>
        <w:t>м</w:t>
      </w:r>
      <w:r w:rsidRPr="00BA07B6">
        <w:rPr>
          <w:sz w:val="24"/>
          <w:szCs w:val="24"/>
          <w:lang w:val="uk-UA"/>
        </w:rPr>
        <w:t xml:space="preserve"> </w:t>
      </w:r>
      <w:r w:rsidR="00381906">
        <w:rPr>
          <w:sz w:val="24"/>
          <w:szCs w:val="24"/>
          <w:lang w:val="uk-UA"/>
        </w:rPr>
        <w:t>та</w:t>
      </w:r>
      <w:r w:rsidRPr="00BA07B6">
        <w:rPr>
          <w:sz w:val="24"/>
          <w:szCs w:val="24"/>
          <w:lang w:val="uk-UA"/>
        </w:rPr>
        <w:t xml:space="preserve"> регулюється </w:t>
      </w:r>
      <w:r w:rsidR="00381906">
        <w:rPr>
          <w:sz w:val="24"/>
          <w:szCs w:val="24"/>
          <w:lang w:val="uk-UA"/>
        </w:rPr>
        <w:t>за</w:t>
      </w:r>
      <w:r w:rsidRPr="00BA07B6">
        <w:rPr>
          <w:sz w:val="24"/>
          <w:szCs w:val="24"/>
          <w:lang w:val="uk-UA"/>
        </w:rPr>
        <w:t xml:space="preserve"> допомо</w:t>
      </w:r>
      <w:r w:rsidR="00381906">
        <w:rPr>
          <w:sz w:val="24"/>
          <w:szCs w:val="24"/>
          <w:lang w:val="uk-UA"/>
        </w:rPr>
        <w:t>гою</w:t>
      </w:r>
      <w:r w:rsidRPr="00BA07B6">
        <w:rPr>
          <w:sz w:val="24"/>
          <w:szCs w:val="24"/>
          <w:lang w:val="uk-UA"/>
        </w:rPr>
        <w:t xml:space="preserve"> дорожніх знаків і горизонтальної розмітки прої</w:t>
      </w:r>
      <w:r w:rsidR="00381906">
        <w:rPr>
          <w:sz w:val="24"/>
          <w:szCs w:val="24"/>
          <w:lang w:val="uk-UA"/>
        </w:rPr>
        <w:t>ждж</w:t>
      </w:r>
      <w:r w:rsidRPr="00BA07B6">
        <w:rPr>
          <w:sz w:val="24"/>
          <w:szCs w:val="24"/>
          <w:lang w:val="uk-UA"/>
        </w:rPr>
        <w:t>ої частини.</w:t>
      </w:r>
    </w:p>
    <w:p w14:paraId="715C736A" w14:textId="77777777" w:rsidR="008153DA" w:rsidRPr="00BA07B6" w:rsidRDefault="008153DA" w:rsidP="00E011C5">
      <w:pPr>
        <w:pStyle w:val="11"/>
        <w:shd w:val="clear" w:color="auto" w:fill="auto"/>
        <w:ind w:firstLine="284"/>
        <w:jc w:val="both"/>
        <w:rPr>
          <w:sz w:val="24"/>
          <w:szCs w:val="24"/>
          <w:lang w:val="uk-UA"/>
        </w:rPr>
      </w:pPr>
      <w:r w:rsidRPr="00BA07B6">
        <w:rPr>
          <w:sz w:val="24"/>
          <w:szCs w:val="24"/>
          <w:lang w:val="uk-UA"/>
        </w:rPr>
        <w:t>В місцях пішохідних переходів, на перехрестях, влаштовуються переходи з розміткою типу «зебра» і встановлюються відповідні дорожні знаки.</w:t>
      </w:r>
    </w:p>
    <w:p w14:paraId="02C492DC" w14:textId="151AAAF5" w:rsidR="008153DA" w:rsidRPr="00BA07B6" w:rsidRDefault="008153DA" w:rsidP="00E011C5">
      <w:pPr>
        <w:pStyle w:val="11"/>
        <w:shd w:val="clear" w:color="auto" w:fill="auto"/>
        <w:ind w:firstLine="284"/>
        <w:jc w:val="both"/>
        <w:rPr>
          <w:sz w:val="24"/>
          <w:szCs w:val="24"/>
          <w:lang w:val="uk-UA"/>
        </w:rPr>
      </w:pPr>
      <w:r w:rsidRPr="00BA07B6">
        <w:rPr>
          <w:sz w:val="24"/>
          <w:szCs w:val="24"/>
          <w:lang w:val="uk-UA"/>
        </w:rPr>
        <w:t>Дорожня розмітка наноситься морозостійкими емалевими фарбами. На прої</w:t>
      </w:r>
      <w:r w:rsidR="00381906">
        <w:rPr>
          <w:sz w:val="24"/>
          <w:szCs w:val="24"/>
          <w:lang w:val="uk-UA"/>
        </w:rPr>
        <w:t>ждж</w:t>
      </w:r>
      <w:r w:rsidRPr="00BA07B6">
        <w:rPr>
          <w:sz w:val="24"/>
          <w:szCs w:val="24"/>
          <w:lang w:val="uk-UA"/>
        </w:rPr>
        <w:t>у частину наноситься осьова лінія вулиці, яка розділяє протилежні напрямки руху.</w:t>
      </w:r>
    </w:p>
    <w:p w14:paraId="4A42C462" w14:textId="61BDAACF" w:rsidR="008153DA" w:rsidRPr="00BA07B6" w:rsidRDefault="008153DA" w:rsidP="00E011C5">
      <w:pPr>
        <w:pStyle w:val="11"/>
        <w:shd w:val="clear" w:color="auto" w:fill="auto"/>
        <w:ind w:firstLine="284"/>
        <w:jc w:val="both"/>
        <w:rPr>
          <w:sz w:val="24"/>
          <w:szCs w:val="24"/>
          <w:lang w:val="uk-UA"/>
        </w:rPr>
        <w:sectPr w:rsidR="008153DA" w:rsidRPr="00BA07B6">
          <w:pgSz w:w="11900" w:h="16840"/>
          <w:pgMar w:top="1148" w:right="858" w:bottom="1148" w:left="1150" w:header="720" w:footer="720" w:gutter="0"/>
          <w:cols w:space="720"/>
          <w:noEndnote/>
          <w:docGrid w:linePitch="360"/>
        </w:sectPr>
      </w:pPr>
      <w:r w:rsidRPr="00BA07B6">
        <w:rPr>
          <w:sz w:val="24"/>
          <w:szCs w:val="24"/>
          <w:lang w:val="uk-UA"/>
        </w:rPr>
        <w:t xml:space="preserve">Для підвищення безпеки дорожнього руху в нічні години по вулицях і проїздах </w:t>
      </w:r>
      <w:r w:rsidR="008E0372">
        <w:rPr>
          <w:sz w:val="24"/>
          <w:szCs w:val="24"/>
          <w:lang w:val="uk-UA"/>
        </w:rPr>
        <w:t xml:space="preserve">буде </w:t>
      </w:r>
      <w:r w:rsidRPr="00BA07B6">
        <w:rPr>
          <w:sz w:val="24"/>
          <w:szCs w:val="24"/>
          <w:lang w:val="uk-UA"/>
        </w:rPr>
        <w:t xml:space="preserve">запроектовано освітлення світильниками згідно </w:t>
      </w:r>
      <w:r w:rsidR="00CE5BC4" w:rsidRPr="00BA07B6">
        <w:rPr>
          <w:sz w:val="24"/>
          <w:szCs w:val="24"/>
          <w:lang w:val="uk-UA"/>
        </w:rPr>
        <w:t>ДБН В.2.5-28:2018</w:t>
      </w:r>
    </w:p>
    <w:p w14:paraId="422C0640" w14:textId="3BB8F8C6" w:rsidR="000B4CF0" w:rsidRPr="00BA07B6" w:rsidRDefault="000B4CF0" w:rsidP="00E011C5">
      <w:pPr>
        <w:rPr>
          <w:rFonts w:ascii="Times New Roman" w:hAnsi="Times New Roman" w:cs="Times New Roman"/>
          <w:b/>
          <w:sz w:val="24"/>
          <w:szCs w:val="24"/>
          <w:lang w:val="uk-UA"/>
        </w:rPr>
      </w:pPr>
      <w:r w:rsidRPr="00BA07B6">
        <w:rPr>
          <w:rFonts w:ascii="Times New Roman" w:hAnsi="Times New Roman" w:cs="Times New Roman"/>
          <w:b/>
          <w:sz w:val="24"/>
          <w:szCs w:val="24"/>
          <w:lang w:val="uk-UA"/>
        </w:rPr>
        <w:t>10.</w:t>
      </w:r>
      <w:r w:rsidRPr="00BA07B6">
        <w:rPr>
          <w:rFonts w:ascii="Times New Roman" w:hAnsi="Times New Roman" w:cs="Times New Roman"/>
          <w:b/>
          <w:sz w:val="24"/>
          <w:szCs w:val="24"/>
          <w:lang w:val="uk-UA"/>
        </w:rPr>
        <w:tab/>
        <w:t>ІНЖЕНЕРНА ПІДГОТОВКА ТЕРИТОРІЇ ТА ІНЖЕНЕРНИЙ ЗАХИСТ ТЕРИТОРІЇ</w:t>
      </w:r>
    </w:p>
    <w:p w14:paraId="422C9C92" w14:textId="77777777" w:rsidR="00E011C5" w:rsidRPr="00BA07B6" w:rsidRDefault="00E011C5" w:rsidP="00E011C5">
      <w:pPr>
        <w:rPr>
          <w:rFonts w:ascii="Times New Roman" w:hAnsi="Times New Roman" w:cs="Times New Roman"/>
          <w:b/>
          <w:sz w:val="24"/>
          <w:szCs w:val="24"/>
          <w:lang w:val="uk-UA"/>
        </w:rPr>
      </w:pPr>
    </w:p>
    <w:p w14:paraId="1D030B50" w14:textId="0DC2FEE2" w:rsidR="00C94772" w:rsidRDefault="008153DA" w:rsidP="00C94772">
      <w:pPr>
        <w:pStyle w:val="11"/>
        <w:shd w:val="clear" w:color="auto" w:fill="auto"/>
        <w:ind w:firstLine="560"/>
        <w:jc w:val="both"/>
        <w:rPr>
          <w:sz w:val="24"/>
          <w:szCs w:val="24"/>
          <w:lang w:val="uk-UA"/>
        </w:rPr>
      </w:pPr>
      <w:r w:rsidRPr="00BA07B6">
        <w:rPr>
          <w:sz w:val="24"/>
          <w:szCs w:val="24"/>
          <w:lang w:val="uk-UA"/>
        </w:rPr>
        <w:t xml:space="preserve">Інженерна підготовка території </w:t>
      </w:r>
      <w:r w:rsidR="00B00639" w:rsidRPr="00BA07B6">
        <w:rPr>
          <w:color w:val="000000"/>
          <w:sz w:val="24"/>
          <w:szCs w:val="24"/>
          <w:lang w:val="uk-UA" w:eastAsia="uk-UA" w:bidi="uk-UA"/>
        </w:rPr>
        <w:t>в межах вул. Горького, колій Південно-Західної залізниці та залізничного вокзалу</w:t>
      </w:r>
      <w:r w:rsidR="00B00639" w:rsidRPr="00BA07B6">
        <w:rPr>
          <w:sz w:val="24"/>
          <w:szCs w:val="24"/>
          <w:lang w:val="uk-UA" w:eastAsia="uk-UA" w:bidi="uk-UA"/>
        </w:rPr>
        <w:t xml:space="preserve">, орієнтовною </w:t>
      </w:r>
      <w:r w:rsidR="00B00639" w:rsidRPr="00BA07B6">
        <w:rPr>
          <w:sz w:val="24"/>
          <w:szCs w:val="24"/>
          <w:lang w:val="uk-UA" w:eastAsia="ru-RU" w:bidi="ru-RU"/>
        </w:rPr>
        <w:t>площею 0,8</w:t>
      </w:r>
      <w:r w:rsidR="00B84C84">
        <w:rPr>
          <w:sz w:val="24"/>
          <w:szCs w:val="24"/>
          <w:lang w:val="uk-UA" w:eastAsia="ru-RU" w:bidi="ru-RU"/>
        </w:rPr>
        <w:t>6</w:t>
      </w:r>
      <w:r w:rsidR="00B00639" w:rsidRPr="00BA07B6">
        <w:rPr>
          <w:sz w:val="24"/>
          <w:szCs w:val="24"/>
          <w:lang w:val="uk-UA" w:eastAsia="ru-RU" w:bidi="ru-RU"/>
        </w:rPr>
        <w:t xml:space="preserve"> га для </w:t>
      </w:r>
      <w:r w:rsidR="00B00639" w:rsidRPr="00BA07B6">
        <w:rPr>
          <w:color w:val="000000"/>
          <w:sz w:val="24"/>
          <w:szCs w:val="24"/>
          <w:lang w:val="uk-UA" w:eastAsia="uk-UA" w:bidi="uk-UA"/>
        </w:rPr>
        <w:t>будівництва та обслуговування об'єктів транспортної інфраструктури (автовокзал) та об'єктів торгівельного і побутового призначення</w:t>
      </w:r>
      <w:r w:rsidR="00B00639" w:rsidRPr="00BA07B6">
        <w:rPr>
          <w:sz w:val="24"/>
          <w:szCs w:val="24"/>
          <w:lang w:val="uk-UA" w:eastAsia="ru-RU" w:bidi="ru-RU"/>
        </w:rPr>
        <w:t xml:space="preserve"> </w:t>
      </w:r>
      <w:r w:rsidRPr="00BA07B6">
        <w:rPr>
          <w:sz w:val="24"/>
          <w:szCs w:val="24"/>
          <w:lang w:val="uk-UA" w:eastAsia="ru-RU" w:bidi="ru-RU"/>
        </w:rPr>
        <w:t xml:space="preserve">в </w:t>
      </w:r>
      <w:r w:rsidRPr="00BA07B6">
        <w:rPr>
          <w:sz w:val="24"/>
          <w:szCs w:val="24"/>
          <w:lang w:val="uk-UA"/>
        </w:rPr>
        <w:t xml:space="preserve">місті </w:t>
      </w:r>
      <w:r w:rsidRPr="00BA07B6">
        <w:rPr>
          <w:sz w:val="24"/>
          <w:szCs w:val="24"/>
          <w:lang w:val="uk-UA" w:eastAsia="ru-RU" w:bidi="ru-RU"/>
        </w:rPr>
        <w:t xml:space="preserve">Буча </w:t>
      </w:r>
      <w:r w:rsidRPr="00BA07B6">
        <w:rPr>
          <w:sz w:val="24"/>
          <w:szCs w:val="24"/>
          <w:lang w:val="uk-UA"/>
        </w:rPr>
        <w:t xml:space="preserve">виконується </w:t>
      </w:r>
      <w:r w:rsidRPr="00BA07B6">
        <w:rPr>
          <w:sz w:val="24"/>
          <w:szCs w:val="24"/>
          <w:lang w:val="uk-UA" w:eastAsia="ru-RU" w:bidi="ru-RU"/>
        </w:rPr>
        <w:t xml:space="preserve">з метою </w:t>
      </w:r>
      <w:r w:rsidRPr="00BA07B6">
        <w:rPr>
          <w:sz w:val="24"/>
          <w:szCs w:val="24"/>
          <w:lang w:val="uk-UA"/>
        </w:rPr>
        <w:t xml:space="preserve">поліпшення санітарно-гігієнічних </w:t>
      </w:r>
      <w:r w:rsidRPr="00BA07B6">
        <w:rPr>
          <w:sz w:val="24"/>
          <w:szCs w:val="24"/>
          <w:lang w:val="uk-UA" w:eastAsia="ru-RU" w:bidi="ru-RU"/>
        </w:rPr>
        <w:t xml:space="preserve">умов, </w:t>
      </w:r>
      <w:r w:rsidRPr="00BA07B6">
        <w:rPr>
          <w:sz w:val="24"/>
          <w:szCs w:val="24"/>
          <w:lang w:val="uk-UA"/>
        </w:rPr>
        <w:t xml:space="preserve">підготовлення території </w:t>
      </w:r>
      <w:r w:rsidRPr="00BA07B6">
        <w:rPr>
          <w:sz w:val="24"/>
          <w:szCs w:val="24"/>
          <w:lang w:val="uk-UA" w:eastAsia="ru-RU" w:bidi="ru-RU"/>
        </w:rPr>
        <w:t xml:space="preserve">для </w:t>
      </w:r>
      <w:r w:rsidRPr="00BA07B6">
        <w:rPr>
          <w:sz w:val="24"/>
          <w:szCs w:val="24"/>
          <w:lang w:val="uk-UA"/>
        </w:rPr>
        <w:t xml:space="preserve">будівництва і включає </w:t>
      </w:r>
      <w:r w:rsidRPr="00BA07B6">
        <w:rPr>
          <w:sz w:val="24"/>
          <w:szCs w:val="24"/>
          <w:lang w:val="uk-UA" w:eastAsia="ru-RU" w:bidi="ru-RU"/>
        </w:rPr>
        <w:t xml:space="preserve">схему </w:t>
      </w:r>
      <w:r w:rsidRPr="00BA07B6">
        <w:rPr>
          <w:sz w:val="24"/>
          <w:szCs w:val="24"/>
          <w:lang w:val="uk-UA"/>
        </w:rPr>
        <w:t xml:space="preserve">інженерного підготовлення, </w:t>
      </w:r>
      <w:r w:rsidRPr="00BA07B6">
        <w:rPr>
          <w:sz w:val="24"/>
          <w:szCs w:val="24"/>
          <w:lang w:val="uk-UA" w:eastAsia="ru-RU" w:bidi="ru-RU"/>
        </w:rPr>
        <w:t xml:space="preserve">що розроблена за принципом максимального збереження </w:t>
      </w:r>
      <w:r w:rsidRPr="00BA07B6">
        <w:rPr>
          <w:sz w:val="24"/>
          <w:szCs w:val="24"/>
          <w:lang w:val="uk-UA"/>
        </w:rPr>
        <w:t xml:space="preserve">існуючого рельєфу місцевості </w:t>
      </w:r>
      <w:r w:rsidRPr="00BA07B6">
        <w:rPr>
          <w:sz w:val="24"/>
          <w:szCs w:val="24"/>
          <w:lang w:val="uk-UA" w:eastAsia="ru-RU" w:bidi="ru-RU"/>
        </w:rPr>
        <w:t xml:space="preserve">з врахуванням </w:t>
      </w:r>
      <w:r w:rsidRPr="00BA07B6">
        <w:rPr>
          <w:sz w:val="24"/>
          <w:szCs w:val="24"/>
          <w:lang w:val="uk-UA"/>
        </w:rPr>
        <w:t xml:space="preserve">інженерних </w:t>
      </w:r>
      <w:r w:rsidRPr="00BA07B6">
        <w:rPr>
          <w:sz w:val="24"/>
          <w:szCs w:val="24"/>
          <w:lang w:val="uk-UA" w:eastAsia="ru-RU" w:bidi="ru-RU"/>
        </w:rPr>
        <w:t xml:space="preserve">та </w:t>
      </w:r>
      <w:r w:rsidRPr="00BA07B6">
        <w:rPr>
          <w:sz w:val="24"/>
          <w:szCs w:val="24"/>
          <w:lang w:val="uk-UA"/>
        </w:rPr>
        <w:t xml:space="preserve">архітектурно-планувальних </w:t>
      </w:r>
      <w:r w:rsidRPr="00BA07B6">
        <w:rPr>
          <w:sz w:val="24"/>
          <w:szCs w:val="24"/>
          <w:lang w:val="uk-UA" w:eastAsia="ru-RU" w:bidi="ru-RU"/>
        </w:rPr>
        <w:t>вимог.</w:t>
      </w:r>
      <w:r w:rsidR="00C94772">
        <w:rPr>
          <w:sz w:val="24"/>
          <w:szCs w:val="24"/>
          <w:lang w:val="uk-UA"/>
        </w:rPr>
        <w:t xml:space="preserve"> </w:t>
      </w:r>
    </w:p>
    <w:p w14:paraId="6B14F20D" w14:textId="1995B683" w:rsidR="008153DA" w:rsidRPr="00BA07B6" w:rsidRDefault="008153DA" w:rsidP="00C94772">
      <w:pPr>
        <w:pStyle w:val="11"/>
        <w:shd w:val="clear" w:color="auto" w:fill="auto"/>
        <w:ind w:firstLine="560"/>
        <w:jc w:val="both"/>
        <w:rPr>
          <w:sz w:val="24"/>
          <w:szCs w:val="24"/>
          <w:lang w:val="uk-UA"/>
        </w:rPr>
      </w:pPr>
      <w:r w:rsidRPr="00BA07B6">
        <w:rPr>
          <w:sz w:val="24"/>
          <w:szCs w:val="24"/>
          <w:lang w:val="uk-UA" w:eastAsia="ru-RU" w:bidi="ru-RU"/>
        </w:rPr>
        <w:t xml:space="preserve">Проектом передбачене креслення «Схема </w:t>
      </w:r>
      <w:r w:rsidRPr="00BA07B6">
        <w:rPr>
          <w:sz w:val="24"/>
          <w:szCs w:val="24"/>
          <w:lang w:val="uk-UA"/>
        </w:rPr>
        <w:t xml:space="preserve">організації рельєфу», </w:t>
      </w:r>
      <w:r w:rsidRPr="00BA07B6">
        <w:rPr>
          <w:sz w:val="24"/>
          <w:szCs w:val="24"/>
          <w:lang w:val="uk-UA" w:eastAsia="ru-RU" w:bidi="ru-RU"/>
        </w:rPr>
        <w:t>що розроблена в</w:t>
      </w:r>
      <w:r w:rsidR="008E0372">
        <w:rPr>
          <w:sz w:val="24"/>
          <w:szCs w:val="24"/>
          <w:lang w:val="uk-UA" w:eastAsia="ru-RU" w:bidi="ru-RU"/>
        </w:rPr>
        <w:t xml:space="preserve"> </w:t>
      </w:r>
      <w:r w:rsidRPr="00BA07B6">
        <w:rPr>
          <w:sz w:val="24"/>
          <w:szCs w:val="24"/>
          <w:lang w:val="uk-UA" w:eastAsia="ru-RU" w:bidi="ru-RU"/>
        </w:rPr>
        <w:t xml:space="preserve"> М1:</w:t>
      </w:r>
      <w:r w:rsidR="00B00639" w:rsidRPr="00BA07B6">
        <w:rPr>
          <w:sz w:val="24"/>
          <w:szCs w:val="24"/>
          <w:lang w:val="uk-UA" w:eastAsia="ru-RU" w:bidi="ru-RU"/>
        </w:rPr>
        <w:t>500</w:t>
      </w:r>
      <w:r w:rsidRPr="00BA07B6">
        <w:rPr>
          <w:sz w:val="24"/>
          <w:szCs w:val="24"/>
          <w:lang w:val="uk-UA" w:eastAsia="ru-RU" w:bidi="ru-RU"/>
        </w:rPr>
        <w:t xml:space="preserve"> за </w:t>
      </w:r>
      <w:r w:rsidRPr="00BA07B6">
        <w:rPr>
          <w:sz w:val="24"/>
          <w:szCs w:val="24"/>
          <w:lang w:val="uk-UA"/>
        </w:rPr>
        <w:t>матеріалами топографічного знімання.</w:t>
      </w:r>
    </w:p>
    <w:p w14:paraId="1D96D236" w14:textId="77777777" w:rsidR="008153DA" w:rsidRPr="00BA07B6" w:rsidRDefault="008153DA" w:rsidP="00E011C5">
      <w:pPr>
        <w:pStyle w:val="11"/>
        <w:shd w:val="clear" w:color="auto" w:fill="auto"/>
        <w:ind w:firstLine="560"/>
        <w:jc w:val="both"/>
        <w:rPr>
          <w:sz w:val="24"/>
          <w:szCs w:val="24"/>
          <w:lang w:val="uk-UA"/>
        </w:rPr>
      </w:pPr>
      <w:r w:rsidRPr="00BA07B6">
        <w:rPr>
          <w:sz w:val="24"/>
          <w:szCs w:val="24"/>
          <w:lang w:val="uk-UA" w:eastAsia="ru-RU" w:bidi="ru-RU"/>
        </w:rPr>
        <w:t xml:space="preserve">Схема </w:t>
      </w:r>
      <w:r w:rsidRPr="00BA07B6">
        <w:rPr>
          <w:sz w:val="24"/>
          <w:szCs w:val="24"/>
          <w:lang w:val="uk-UA"/>
        </w:rPr>
        <w:t>передбачає:</w:t>
      </w:r>
    </w:p>
    <w:p w14:paraId="3E0B3443" w14:textId="77777777" w:rsidR="008153DA" w:rsidRPr="00BA07B6" w:rsidRDefault="008153DA" w:rsidP="00E011C5">
      <w:pPr>
        <w:pStyle w:val="11"/>
        <w:shd w:val="clear" w:color="auto" w:fill="auto"/>
        <w:ind w:firstLine="560"/>
        <w:jc w:val="both"/>
        <w:rPr>
          <w:sz w:val="24"/>
          <w:szCs w:val="24"/>
          <w:lang w:val="uk-UA"/>
        </w:rPr>
      </w:pPr>
      <w:r w:rsidRPr="00BA07B6">
        <w:rPr>
          <w:sz w:val="24"/>
          <w:szCs w:val="24"/>
          <w:lang w:val="uk-UA" w:eastAsia="ru-RU" w:bidi="ru-RU"/>
        </w:rPr>
        <w:t xml:space="preserve">- забезпечення </w:t>
      </w:r>
      <w:r w:rsidRPr="00BA07B6">
        <w:rPr>
          <w:sz w:val="24"/>
          <w:szCs w:val="24"/>
          <w:lang w:val="uk-UA"/>
        </w:rPr>
        <w:t xml:space="preserve">відведення </w:t>
      </w:r>
      <w:r w:rsidRPr="00BA07B6">
        <w:rPr>
          <w:sz w:val="24"/>
          <w:szCs w:val="24"/>
          <w:lang w:val="uk-UA" w:eastAsia="ru-RU" w:bidi="ru-RU"/>
        </w:rPr>
        <w:t>поверхневих вод;</w:t>
      </w:r>
    </w:p>
    <w:p w14:paraId="4EE0D597" w14:textId="77777777" w:rsidR="008153DA" w:rsidRPr="00BA07B6" w:rsidRDefault="008153DA" w:rsidP="00E011C5">
      <w:pPr>
        <w:pStyle w:val="11"/>
        <w:shd w:val="clear" w:color="auto" w:fill="auto"/>
        <w:ind w:firstLine="560"/>
        <w:jc w:val="both"/>
        <w:rPr>
          <w:sz w:val="24"/>
          <w:szCs w:val="24"/>
          <w:lang w:val="uk-UA"/>
        </w:rPr>
      </w:pPr>
      <w:r w:rsidRPr="00BA07B6">
        <w:rPr>
          <w:sz w:val="24"/>
          <w:szCs w:val="24"/>
          <w:lang w:val="uk-UA" w:eastAsia="ru-RU" w:bidi="ru-RU"/>
        </w:rPr>
        <w:t xml:space="preserve">- забезпечення проектних </w:t>
      </w:r>
      <w:r w:rsidRPr="00BA07B6">
        <w:rPr>
          <w:sz w:val="24"/>
          <w:szCs w:val="24"/>
          <w:lang w:val="uk-UA"/>
        </w:rPr>
        <w:t xml:space="preserve">відміток </w:t>
      </w:r>
      <w:r w:rsidRPr="00BA07B6">
        <w:rPr>
          <w:sz w:val="24"/>
          <w:szCs w:val="24"/>
          <w:lang w:val="uk-UA" w:eastAsia="ru-RU" w:bidi="ru-RU"/>
        </w:rPr>
        <w:t xml:space="preserve">в точках перетину осей вулиць та </w:t>
      </w:r>
      <w:r w:rsidRPr="00BA07B6">
        <w:rPr>
          <w:sz w:val="24"/>
          <w:szCs w:val="24"/>
          <w:lang w:val="uk-UA"/>
        </w:rPr>
        <w:t xml:space="preserve">переломів </w:t>
      </w:r>
      <w:r w:rsidRPr="00BA07B6">
        <w:rPr>
          <w:sz w:val="24"/>
          <w:szCs w:val="24"/>
          <w:lang w:val="uk-UA" w:eastAsia="ru-RU" w:bidi="ru-RU"/>
        </w:rPr>
        <w:t xml:space="preserve">поздовжнього </w:t>
      </w:r>
      <w:r w:rsidRPr="00BA07B6">
        <w:rPr>
          <w:sz w:val="24"/>
          <w:szCs w:val="24"/>
          <w:lang w:val="uk-UA"/>
        </w:rPr>
        <w:t>профілю;</w:t>
      </w:r>
    </w:p>
    <w:p w14:paraId="226EE73C" w14:textId="77777777" w:rsidR="008153DA" w:rsidRPr="00BA07B6" w:rsidRDefault="008153DA" w:rsidP="00E011C5">
      <w:pPr>
        <w:pStyle w:val="11"/>
        <w:shd w:val="clear" w:color="auto" w:fill="auto"/>
        <w:ind w:firstLine="560"/>
        <w:jc w:val="both"/>
        <w:rPr>
          <w:sz w:val="24"/>
          <w:szCs w:val="24"/>
          <w:lang w:val="uk-UA"/>
        </w:rPr>
      </w:pPr>
      <w:r w:rsidRPr="00BA07B6">
        <w:rPr>
          <w:sz w:val="24"/>
          <w:szCs w:val="24"/>
          <w:lang w:val="uk-UA" w:eastAsia="ru-RU" w:bidi="ru-RU"/>
        </w:rPr>
        <w:t xml:space="preserve">- створення нормальних умов для руху транспорту </w:t>
      </w:r>
      <w:r w:rsidRPr="00BA07B6">
        <w:rPr>
          <w:sz w:val="24"/>
          <w:szCs w:val="24"/>
          <w:lang w:val="uk-UA"/>
        </w:rPr>
        <w:t>і пішоходів;</w:t>
      </w:r>
    </w:p>
    <w:p w14:paraId="13A9B96C" w14:textId="77777777" w:rsidR="008153DA" w:rsidRPr="00BA07B6" w:rsidRDefault="008153DA" w:rsidP="00E011C5">
      <w:pPr>
        <w:pStyle w:val="11"/>
        <w:shd w:val="clear" w:color="auto" w:fill="auto"/>
        <w:ind w:firstLine="560"/>
        <w:jc w:val="both"/>
        <w:rPr>
          <w:sz w:val="24"/>
          <w:szCs w:val="24"/>
          <w:lang w:val="uk-UA"/>
        </w:rPr>
      </w:pPr>
      <w:r w:rsidRPr="00BA07B6">
        <w:rPr>
          <w:sz w:val="24"/>
          <w:szCs w:val="24"/>
          <w:lang w:val="uk-UA" w:eastAsia="ru-RU" w:bidi="ru-RU"/>
        </w:rPr>
        <w:t xml:space="preserve">- забезпечення </w:t>
      </w:r>
      <w:r w:rsidRPr="00BA07B6">
        <w:rPr>
          <w:sz w:val="24"/>
          <w:szCs w:val="24"/>
          <w:lang w:val="uk-UA"/>
        </w:rPr>
        <w:t xml:space="preserve">видимості </w:t>
      </w:r>
      <w:r w:rsidRPr="00BA07B6">
        <w:rPr>
          <w:sz w:val="24"/>
          <w:szCs w:val="24"/>
          <w:lang w:val="uk-UA" w:eastAsia="ru-RU" w:bidi="ru-RU"/>
        </w:rPr>
        <w:t xml:space="preserve">в </w:t>
      </w:r>
      <w:r w:rsidRPr="00BA07B6">
        <w:rPr>
          <w:sz w:val="24"/>
          <w:szCs w:val="24"/>
          <w:lang w:val="uk-UA"/>
        </w:rPr>
        <w:t>плані і профілі;</w:t>
      </w:r>
    </w:p>
    <w:p w14:paraId="713B28CB" w14:textId="5B2EB2C6" w:rsidR="008153DA" w:rsidRDefault="008153DA" w:rsidP="00E011C5">
      <w:pPr>
        <w:pStyle w:val="11"/>
        <w:shd w:val="clear" w:color="auto" w:fill="auto"/>
        <w:ind w:firstLine="560"/>
        <w:jc w:val="both"/>
        <w:rPr>
          <w:sz w:val="24"/>
          <w:szCs w:val="24"/>
          <w:lang w:val="uk-UA"/>
        </w:rPr>
      </w:pPr>
      <w:r w:rsidRPr="00BA07B6">
        <w:rPr>
          <w:sz w:val="24"/>
          <w:szCs w:val="24"/>
          <w:lang w:val="uk-UA" w:eastAsia="ru-RU" w:bidi="ru-RU"/>
        </w:rPr>
        <w:t xml:space="preserve">- збереження </w:t>
      </w:r>
      <w:r w:rsidRPr="00BA07B6">
        <w:rPr>
          <w:sz w:val="24"/>
          <w:szCs w:val="24"/>
          <w:lang w:val="uk-UA"/>
        </w:rPr>
        <w:t>території від підтоплення.</w:t>
      </w:r>
    </w:p>
    <w:p w14:paraId="709DA683" w14:textId="3BC64838" w:rsidR="008E0372" w:rsidRPr="008E0372" w:rsidRDefault="008E0372" w:rsidP="00E011C5">
      <w:pPr>
        <w:pStyle w:val="11"/>
        <w:shd w:val="clear" w:color="auto" w:fill="auto"/>
        <w:ind w:firstLine="560"/>
        <w:jc w:val="both"/>
        <w:rPr>
          <w:b/>
          <w:sz w:val="24"/>
          <w:szCs w:val="24"/>
          <w:lang w:val="uk-UA"/>
        </w:rPr>
      </w:pPr>
      <w:r>
        <w:rPr>
          <w:sz w:val="24"/>
          <w:szCs w:val="24"/>
          <w:lang w:val="uk-UA"/>
        </w:rPr>
        <w:t xml:space="preserve">- </w:t>
      </w:r>
      <w:r w:rsidRPr="008E0372">
        <w:rPr>
          <w:sz w:val="24"/>
          <w:szCs w:val="24"/>
          <w:lang w:val="uk-UA"/>
        </w:rPr>
        <w:t>використання гумусового шару.</w:t>
      </w:r>
    </w:p>
    <w:p w14:paraId="2DF89307" w14:textId="3DFF2138" w:rsidR="000B4CF0" w:rsidRPr="00BA07B6" w:rsidRDefault="008153DA" w:rsidP="00E011C5">
      <w:pPr>
        <w:pStyle w:val="11"/>
        <w:shd w:val="clear" w:color="auto" w:fill="auto"/>
        <w:ind w:firstLine="560"/>
        <w:jc w:val="both"/>
        <w:rPr>
          <w:sz w:val="24"/>
          <w:szCs w:val="24"/>
          <w:lang w:val="uk-UA"/>
        </w:rPr>
      </w:pPr>
      <w:r w:rsidRPr="00BA07B6">
        <w:rPr>
          <w:sz w:val="24"/>
          <w:szCs w:val="24"/>
          <w:lang w:val="uk-UA"/>
        </w:rPr>
        <w:t xml:space="preserve">Поверхневі </w:t>
      </w:r>
      <w:r w:rsidRPr="00BA07B6">
        <w:rPr>
          <w:sz w:val="24"/>
          <w:szCs w:val="24"/>
          <w:lang w:val="uk-UA" w:eastAsia="ru-RU" w:bidi="ru-RU"/>
        </w:rPr>
        <w:t xml:space="preserve">води з </w:t>
      </w:r>
      <w:r w:rsidRPr="00BA07B6">
        <w:rPr>
          <w:sz w:val="24"/>
          <w:szCs w:val="24"/>
          <w:lang w:val="uk-UA"/>
        </w:rPr>
        <w:t xml:space="preserve">території відводяться </w:t>
      </w:r>
      <w:r w:rsidRPr="00BA07B6">
        <w:rPr>
          <w:sz w:val="24"/>
          <w:szCs w:val="24"/>
          <w:lang w:val="uk-UA" w:eastAsia="ru-RU" w:bidi="ru-RU"/>
        </w:rPr>
        <w:t xml:space="preserve">на </w:t>
      </w:r>
      <w:r w:rsidRPr="00BA07B6">
        <w:rPr>
          <w:sz w:val="24"/>
          <w:szCs w:val="24"/>
          <w:lang w:val="uk-UA"/>
        </w:rPr>
        <w:t xml:space="preserve">проїзну </w:t>
      </w:r>
      <w:r w:rsidRPr="00BA07B6">
        <w:rPr>
          <w:sz w:val="24"/>
          <w:szCs w:val="24"/>
          <w:lang w:val="uk-UA" w:eastAsia="ru-RU" w:bidi="ru-RU"/>
        </w:rPr>
        <w:t xml:space="preserve">частину вулиць з наступним скиданням води </w:t>
      </w:r>
      <w:r w:rsidR="00B00639" w:rsidRPr="00BA07B6">
        <w:rPr>
          <w:sz w:val="24"/>
          <w:szCs w:val="24"/>
          <w:lang w:val="uk-UA" w:eastAsia="ru-RU" w:bidi="ru-RU"/>
        </w:rPr>
        <w:t>у міську мережу дощової каналізації</w:t>
      </w:r>
      <w:r w:rsidRPr="00BA07B6">
        <w:rPr>
          <w:sz w:val="24"/>
          <w:szCs w:val="24"/>
          <w:lang w:val="uk-UA"/>
        </w:rPr>
        <w:t>.</w:t>
      </w:r>
    </w:p>
    <w:p w14:paraId="71AE0D5C" w14:textId="77777777" w:rsidR="000B4CF0" w:rsidRPr="00BA07B6" w:rsidRDefault="000B4CF0" w:rsidP="00E011C5">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Згідно оцінки території за природними умовами, проектна територія відноситься до сприятливої для будівництва. Уклін рельєфу 1-1,5%.</w:t>
      </w:r>
    </w:p>
    <w:p w14:paraId="3D4368A0" w14:textId="77777777" w:rsidR="000B4CF0" w:rsidRPr="00BA07B6" w:rsidRDefault="000B4CF0" w:rsidP="00E011C5">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Інженерно-геологічні умови сприятливі для будівництва і не потребують спеціального інженерного захисту території ДПТ.</w:t>
      </w:r>
    </w:p>
    <w:p w14:paraId="5E1192AC" w14:textId="77777777" w:rsidR="000B4CF0" w:rsidRPr="00BA07B6" w:rsidRDefault="000B4CF0" w:rsidP="00E011C5">
      <w:pPr>
        <w:rPr>
          <w:rFonts w:ascii="Times New Roman" w:hAnsi="Times New Roman" w:cs="Times New Roman"/>
          <w:sz w:val="24"/>
          <w:szCs w:val="24"/>
          <w:lang w:val="uk-UA"/>
        </w:rPr>
      </w:pPr>
    </w:p>
    <w:p w14:paraId="6334B470" w14:textId="77777777" w:rsidR="000B4CF0" w:rsidRPr="00BA07B6" w:rsidRDefault="000B4CF0" w:rsidP="00E011C5">
      <w:pPr>
        <w:rPr>
          <w:rFonts w:ascii="Times New Roman" w:hAnsi="Times New Roman" w:cs="Times New Roman"/>
          <w:b/>
          <w:sz w:val="24"/>
          <w:szCs w:val="24"/>
          <w:lang w:val="uk-UA"/>
        </w:rPr>
      </w:pPr>
      <w:r w:rsidRPr="00BA07B6">
        <w:rPr>
          <w:rFonts w:ascii="Times New Roman" w:hAnsi="Times New Roman" w:cs="Times New Roman"/>
          <w:b/>
          <w:sz w:val="24"/>
          <w:szCs w:val="24"/>
          <w:lang w:val="uk-UA"/>
        </w:rPr>
        <w:t>Вертикальне планування території</w:t>
      </w:r>
    </w:p>
    <w:p w14:paraId="77FB125D" w14:textId="77777777" w:rsidR="000B4CF0" w:rsidRPr="00BA07B6" w:rsidRDefault="000B4CF0" w:rsidP="00E011C5">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Вертикальне планування території виконано вибірковим методом з урахуванням наступних вимог:</w:t>
      </w:r>
    </w:p>
    <w:p w14:paraId="75FC6647" w14:textId="0816625F" w:rsidR="000B4CF0" w:rsidRPr="00BA07B6" w:rsidRDefault="000B4CF0" w:rsidP="00E011C5">
      <w:pPr>
        <w:pStyle w:val="a4"/>
        <w:numPr>
          <w:ilvl w:val="0"/>
          <w:numId w:val="12"/>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максимального збереження рельєфу - абсолютні відмітки на проектованій території коливаються від</w:t>
      </w:r>
      <w:r w:rsidR="007F2B41">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1</w:t>
      </w:r>
      <w:r w:rsidR="00B00639" w:rsidRPr="00BA07B6">
        <w:rPr>
          <w:rFonts w:ascii="Times New Roman" w:hAnsi="Times New Roman" w:cs="Times New Roman"/>
          <w:sz w:val="24"/>
          <w:szCs w:val="24"/>
          <w:lang w:val="uk-UA"/>
        </w:rPr>
        <w:t>35</w:t>
      </w:r>
      <w:r w:rsidRPr="00BA07B6">
        <w:rPr>
          <w:rFonts w:ascii="Times New Roman" w:hAnsi="Times New Roman" w:cs="Times New Roman"/>
          <w:sz w:val="24"/>
          <w:szCs w:val="24"/>
          <w:lang w:val="uk-UA"/>
        </w:rPr>
        <w:t xml:space="preserve">,2 м до </w:t>
      </w:r>
      <w:r w:rsidR="00F02669" w:rsidRPr="00BA07B6">
        <w:rPr>
          <w:rFonts w:ascii="Times New Roman" w:hAnsi="Times New Roman" w:cs="Times New Roman"/>
          <w:sz w:val="24"/>
          <w:szCs w:val="24"/>
          <w:lang w:val="uk-UA"/>
        </w:rPr>
        <w:t>1</w:t>
      </w:r>
      <w:r w:rsidR="00B00639" w:rsidRPr="00BA07B6">
        <w:rPr>
          <w:rFonts w:ascii="Times New Roman" w:hAnsi="Times New Roman" w:cs="Times New Roman"/>
          <w:sz w:val="24"/>
          <w:szCs w:val="24"/>
          <w:lang w:val="uk-UA"/>
        </w:rPr>
        <w:t>32</w:t>
      </w:r>
      <w:r w:rsidR="00F02669" w:rsidRPr="00BA07B6">
        <w:rPr>
          <w:rFonts w:ascii="Times New Roman" w:hAnsi="Times New Roman" w:cs="Times New Roman"/>
          <w:sz w:val="24"/>
          <w:szCs w:val="24"/>
          <w:lang w:val="uk-UA"/>
        </w:rPr>
        <w:t>,5</w:t>
      </w:r>
      <w:r w:rsidRPr="00BA07B6">
        <w:rPr>
          <w:rFonts w:ascii="Times New Roman" w:hAnsi="Times New Roman" w:cs="Times New Roman"/>
          <w:sz w:val="24"/>
          <w:szCs w:val="24"/>
          <w:lang w:val="uk-UA"/>
        </w:rPr>
        <w:t xml:space="preserve"> м;</w:t>
      </w:r>
    </w:p>
    <w:p w14:paraId="6EECB298" w14:textId="77777777" w:rsidR="000B4CF0" w:rsidRPr="00BA07B6" w:rsidRDefault="000B4CF0" w:rsidP="00E011C5">
      <w:pPr>
        <w:pStyle w:val="a4"/>
        <w:numPr>
          <w:ilvl w:val="0"/>
          <w:numId w:val="12"/>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максимального збереження ґрунтів;</w:t>
      </w:r>
    </w:p>
    <w:p w14:paraId="098C545A" w14:textId="77777777" w:rsidR="000B4CF0" w:rsidRPr="00BA07B6" w:rsidRDefault="000B4CF0" w:rsidP="00E011C5">
      <w:pPr>
        <w:pStyle w:val="a4"/>
        <w:numPr>
          <w:ilvl w:val="0"/>
          <w:numId w:val="12"/>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відведення поверхневих вод;</w:t>
      </w:r>
    </w:p>
    <w:p w14:paraId="678CC028" w14:textId="77777777" w:rsidR="000B4CF0" w:rsidRPr="00BA07B6" w:rsidRDefault="000B4CF0" w:rsidP="00E011C5">
      <w:pPr>
        <w:pStyle w:val="a4"/>
        <w:numPr>
          <w:ilvl w:val="0"/>
          <w:numId w:val="12"/>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мінімального обсягу земляних робіт і дисбалансу земляних мас.</w:t>
      </w:r>
    </w:p>
    <w:p w14:paraId="1DB4B8F7" w14:textId="5D3223F5" w:rsidR="000B4CF0" w:rsidRPr="00BA07B6" w:rsidRDefault="000B4CF0" w:rsidP="00E011C5">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Повздовжні ухили </w:t>
      </w:r>
      <w:r w:rsidR="00EA17B0" w:rsidRPr="00BA07B6">
        <w:rPr>
          <w:rFonts w:ascii="Times New Roman" w:hAnsi="Times New Roman" w:cs="Times New Roman"/>
          <w:sz w:val="24"/>
          <w:szCs w:val="24"/>
          <w:lang w:val="uk-UA"/>
        </w:rPr>
        <w:t>проїздів</w:t>
      </w:r>
      <w:r w:rsidRPr="00BA07B6">
        <w:rPr>
          <w:rFonts w:ascii="Times New Roman" w:hAnsi="Times New Roman" w:cs="Times New Roman"/>
          <w:sz w:val="24"/>
          <w:szCs w:val="24"/>
          <w:lang w:val="uk-UA"/>
        </w:rPr>
        <w:t xml:space="preserve"> прийняті у відповідності з нормами. На графічному матеріалі визначені вододіли і встановлено напрямок стоку води.</w:t>
      </w:r>
    </w:p>
    <w:p w14:paraId="3928ADED" w14:textId="77777777" w:rsidR="000B4CF0" w:rsidRPr="00BA07B6" w:rsidRDefault="000B4CF0" w:rsidP="00E011C5">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На схемі інженерної підготовки території наводяться елементи вертикального планування - повздовжні ухили доріг, проектні відмітки осей проїзних частин у місцях</w:t>
      </w:r>
      <w:r w:rsidR="009A2D45" w:rsidRPr="00BA07B6">
        <w:rPr>
          <w:rFonts w:ascii="Times New Roman" w:hAnsi="Times New Roman" w:cs="Times New Roman"/>
          <w:sz w:val="24"/>
          <w:szCs w:val="24"/>
          <w:lang w:val="uk-UA"/>
        </w:rPr>
        <w:t xml:space="preserve"> перетинання вулиць та проїздів</w:t>
      </w:r>
      <w:r w:rsidRPr="00BA07B6">
        <w:rPr>
          <w:rFonts w:ascii="Times New Roman" w:hAnsi="Times New Roman" w:cs="Times New Roman"/>
          <w:sz w:val="24"/>
          <w:szCs w:val="24"/>
          <w:lang w:val="uk-UA"/>
        </w:rPr>
        <w:t xml:space="preserve"> (дивись креслення).</w:t>
      </w:r>
    </w:p>
    <w:p w14:paraId="68A540E6" w14:textId="77777777" w:rsidR="000B4CF0" w:rsidRPr="00BA07B6" w:rsidRDefault="000B4CF0" w:rsidP="00E011C5">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На пішохідних доріжках і тротуарах пропонується влаштування асфальтобетонного покриття. Відведення поверхневих вод з проектованої території здійснюється по ухилах проїздів на запроектовані вулиці (дивись розділ </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Дощова каналізація</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w:t>
      </w:r>
    </w:p>
    <w:p w14:paraId="26B7B5A9" w14:textId="627D11C7" w:rsidR="000B4CF0" w:rsidRPr="00BA07B6" w:rsidRDefault="000B4CF0" w:rsidP="00E011C5">
      <w:pPr>
        <w:rPr>
          <w:rFonts w:ascii="Times New Roman" w:hAnsi="Times New Roman" w:cs="Times New Roman"/>
          <w:sz w:val="24"/>
          <w:szCs w:val="24"/>
          <w:lang w:val="uk-UA"/>
        </w:rPr>
      </w:pPr>
    </w:p>
    <w:p w14:paraId="731FF9CC" w14:textId="2CBF06A4" w:rsidR="00E011C5" w:rsidRPr="00BA07B6" w:rsidRDefault="00E011C5" w:rsidP="00E011C5">
      <w:pPr>
        <w:rPr>
          <w:rFonts w:ascii="Times New Roman" w:hAnsi="Times New Roman" w:cs="Times New Roman"/>
          <w:sz w:val="24"/>
          <w:szCs w:val="24"/>
          <w:lang w:val="uk-UA"/>
        </w:rPr>
      </w:pPr>
    </w:p>
    <w:p w14:paraId="376E7B0D" w14:textId="2473616A" w:rsidR="00E011C5" w:rsidRPr="00BA07B6" w:rsidRDefault="00E011C5" w:rsidP="00E011C5">
      <w:pPr>
        <w:rPr>
          <w:rFonts w:ascii="Times New Roman" w:hAnsi="Times New Roman" w:cs="Times New Roman"/>
          <w:sz w:val="24"/>
          <w:szCs w:val="24"/>
          <w:lang w:val="uk-UA"/>
        </w:rPr>
      </w:pPr>
    </w:p>
    <w:p w14:paraId="796CE21E" w14:textId="612B8518" w:rsidR="00E011C5" w:rsidRPr="00BA07B6" w:rsidRDefault="00E011C5" w:rsidP="00E011C5">
      <w:pPr>
        <w:rPr>
          <w:rFonts w:ascii="Times New Roman" w:hAnsi="Times New Roman" w:cs="Times New Roman"/>
          <w:sz w:val="24"/>
          <w:szCs w:val="24"/>
          <w:lang w:val="uk-UA"/>
        </w:rPr>
      </w:pPr>
    </w:p>
    <w:p w14:paraId="5D9DCEA5" w14:textId="0A0D837C" w:rsidR="00E011C5" w:rsidRPr="00BA07B6" w:rsidRDefault="00E011C5" w:rsidP="00E011C5">
      <w:pPr>
        <w:rPr>
          <w:rFonts w:ascii="Times New Roman" w:hAnsi="Times New Roman" w:cs="Times New Roman"/>
          <w:sz w:val="24"/>
          <w:szCs w:val="24"/>
          <w:lang w:val="uk-UA"/>
        </w:rPr>
      </w:pPr>
    </w:p>
    <w:p w14:paraId="4379E2F8" w14:textId="36052367" w:rsidR="00E011C5" w:rsidRPr="00BA07B6" w:rsidRDefault="00E011C5" w:rsidP="00E011C5">
      <w:pPr>
        <w:rPr>
          <w:rFonts w:ascii="Times New Roman" w:hAnsi="Times New Roman" w:cs="Times New Roman"/>
          <w:sz w:val="24"/>
          <w:szCs w:val="24"/>
          <w:lang w:val="uk-UA"/>
        </w:rPr>
      </w:pPr>
    </w:p>
    <w:p w14:paraId="34696839" w14:textId="4AD01192" w:rsidR="00E011C5" w:rsidRDefault="00E011C5" w:rsidP="00E011C5">
      <w:pPr>
        <w:rPr>
          <w:rFonts w:ascii="Times New Roman" w:hAnsi="Times New Roman" w:cs="Times New Roman"/>
          <w:sz w:val="24"/>
          <w:szCs w:val="24"/>
          <w:lang w:val="uk-UA"/>
        </w:rPr>
      </w:pPr>
    </w:p>
    <w:p w14:paraId="40CD5FD0" w14:textId="77777777" w:rsidR="008E0372" w:rsidRPr="00BA07B6" w:rsidRDefault="008E0372" w:rsidP="00E011C5">
      <w:pPr>
        <w:rPr>
          <w:rFonts w:ascii="Times New Roman" w:hAnsi="Times New Roman" w:cs="Times New Roman"/>
          <w:sz w:val="24"/>
          <w:szCs w:val="24"/>
          <w:lang w:val="uk-UA"/>
        </w:rPr>
      </w:pPr>
    </w:p>
    <w:p w14:paraId="55DD83A6" w14:textId="77777777" w:rsidR="00E011C5" w:rsidRPr="00BA07B6" w:rsidRDefault="009A2D45" w:rsidP="009A2D45">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11.</w:t>
      </w:r>
      <w:r w:rsidRPr="00BA07B6">
        <w:rPr>
          <w:rFonts w:ascii="Times New Roman" w:hAnsi="Times New Roman" w:cs="Times New Roman"/>
          <w:b/>
          <w:sz w:val="24"/>
          <w:szCs w:val="24"/>
          <w:lang w:val="uk-UA"/>
        </w:rPr>
        <w:tab/>
        <w:t xml:space="preserve">ІНЖЕНЕРНЕ ЗАБЕЗПЕЧЕННЯ, </w:t>
      </w:r>
    </w:p>
    <w:p w14:paraId="4FE09CC9" w14:textId="455480C9" w:rsidR="009A2D45" w:rsidRPr="00BA07B6" w:rsidRDefault="009A2D45" w:rsidP="009A2D45">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РОЗМІЩЕННЯ ІНЖЕНЕРНИХ МЕРЕЖ, СПОРУД</w:t>
      </w:r>
    </w:p>
    <w:p w14:paraId="5C48C425" w14:textId="02ECCC9F" w:rsidR="008153DA" w:rsidRPr="00BA07B6" w:rsidRDefault="008153DA" w:rsidP="00E011C5">
      <w:pPr>
        <w:pStyle w:val="11"/>
        <w:shd w:val="clear" w:color="auto" w:fill="auto"/>
        <w:ind w:firstLine="580"/>
        <w:jc w:val="both"/>
        <w:rPr>
          <w:sz w:val="24"/>
          <w:szCs w:val="24"/>
          <w:lang w:val="uk-UA"/>
        </w:rPr>
      </w:pPr>
      <w:r w:rsidRPr="00BA07B6">
        <w:rPr>
          <w:sz w:val="24"/>
          <w:szCs w:val="24"/>
          <w:lang w:val="uk-UA"/>
        </w:rPr>
        <w:t>Детальний план забудови території передбачає повне інженерне забезпечення всіх проекту</w:t>
      </w:r>
      <w:r w:rsidR="00B552CD" w:rsidRPr="00BA07B6">
        <w:rPr>
          <w:sz w:val="24"/>
          <w:szCs w:val="24"/>
          <w:lang w:val="uk-UA"/>
        </w:rPr>
        <w:t>є</w:t>
      </w:r>
      <w:r w:rsidRPr="00BA07B6">
        <w:rPr>
          <w:sz w:val="24"/>
          <w:szCs w:val="24"/>
          <w:lang w:val="uk-UA"/>
        </w:rPr>
        <w:t>мих буд</w:t>
      </w:r>
      <w:r w:rsidR="00B552CD" w:rsidRPr="00BA07B6">
        <w:rPr>
          <w:sz w:val="24"/>
          <w:szCs w:val="24"/>
          <w:lang w:val="uk-UA"/>
        </w:rPr>
        <w:t>івель</w:t>
      </w:r>
      <w:r w:rsidRPr="00BA07B6">
        <w:rPr>
          <w:sz w:val="24"/>
          <w:szCs w:val="24"/>
          <w:lang w:val="uk-UA"/>
        </w:rPr>
        <w:t>.</w:t>
      </w:r>
    </w:p>
    <w:p w14:paraId="6E99B800" w14:textId="70F79A33" w:rsidR="008153DA" w:rsidRPr="00BA07B6" w:rsidRDefault="008153DA" w:rsidP="00E011C5">
      <w:pPr>
        <w:pStyle w:val="11"/>
        <w:shd w:val="clear" w:color="auto" w:fill="auto"/>
        <w:ind w:firstLine="580"/>
        <w:jc w:val="both"/>
        <w:rPr>
          <w:sz w:val="24"/>
          <w:szCs w:val="24"/>
          <w:lang w:val="uk-UA"/>
        </w:rPr>
      </w:pPr>
      <w:r w:rsidRPr="00BA07B6">
        <w:rPr>
          <w:sz w:val="24"/>
          <w:szCs w:val="24"/>
          <w:lang w:val="uk-UA"/>
        </w:rPr>
        <w:t>Пропонується зовнішнє інженерне забезпечення  від існуючих інженерних мереж міста згідно технічних умов виданих відповідними службами міста.</w:t>
      </w:r>
    </w:p>
    <w:p w14:paraId="1A34BBCF" w14:textId="3F04092A" w:rsidR="008153DA" w:rsidRPr="00BA07B6" w:rsidRDefault="008153DA" w:rsidP="00E011C5">
      <w:pPr>
        <w:pStyle w:val="11"/>
        <w:shd w:val="clear" w:color="auto" w:fill="auto"/>
        <w:ind w:firstLine="580"/>
        <w:jc w:val="both"/>
        <w:rPr>
          <w:sz w:val="24"/>
          <w:szCs w:val="24"/>
          <w:lang w:val="uk-UA"/>
        </w:rPr>
      </w:pPr>
      <w:r w:rsidRPr="00BA07B6">
        <w:rPr>
          <w:sz w:val="24"/>
          <w:szCs w:val="24"/>
          <w:lang w:val="uk-UA"/>
        </w:rPr>
        <w:t xml:space="preserve">В основному підключення мереж водопостачання, газопостачання, електропостачання передбачається від існуючих мереж розташованих на прилеглій вулиці </w:t>
      </w:r>
      <w:r w:rsidR="00F12723" w:rsidRPr="00BA07B6">
        <w:rPr>
          <w:sz w:val="24"/>
          <w:szCs w:val="24"/>
          <w:lang w:val="uk-UA"/>
        </w:rPr>
        <w:t>Жовтнева</w:t>
      </w:r>
      <w:r w:rsidRPr="00BA07B6">
        <w:rPr>
          <w:sz w:val="24"/>
          <w:szCs w:val="24"/>
          <w:lang w:val="uk-UA"/>
        </w:rPr>
        <w:t>.</w:t>
      </w:r>
    </w:p>
    <w:p w14:paraId="7415A593" w14:textId="221E6385" w:rsidR="008153DA" w:rsidRPr="00BA07B6" w:rsidRDefault="008153DA" w:rsidP="00E011C5">
      <w:pPr>
        <w:pStyle w:val="11"/>
        <w:shd w:val="clear" w:color="auto" w:fill="auto"/>
        <w:ind w:firstLine="580"/>
        <w:jc w:val="both"/>
        <w:rPr>
          <w:sz w:val="24"/>
          <w:szCs w:val="24"/>
          <w:lang w:val="uk-UA"/>
        </w:rPr>
      </w:pPr>
      <w:r w:rsidRPr="00BA07B6">
        <w:rPr>
          <w:sz w:val="24"/>
          <w:szCs w:val="24"/>
          <w:lang w:val="uk-UA"/>
        </w:rPr>
        <w:t xml:space="preserve">Опалення та гаряче водопостачання  громадських будинків передбачається від </w:t>
      </w:r>
      <w:r w:rsidR="00F12723" w:rsidRPr="00BA07B6">
        <w:rPr>
          <w:sz w:val="24"/>
          <w:szCs w:val="24"/>
          <w:lang w:val="uk-UA"/>
        </w:rPr>
        <w:t>електроконвекторів</w:t>
      </w:r>
      <w:r w:rsidRPr="00BA07B6">
        <w:rPr>
          <w:sz w:val="24"/>
          <w:szCs w:val="24"/>
          <w:lang w:val="uk-UA"/>
        </w:rPr>
        <w:t>.</w:t>
      </w:r>
    </w:p>
    <w:p w14:paraId="7D7DED23" w14:textId="77777777" w:rsidR="008153DA" w:rsidRPr="00BA07B6" w:rsidRDefault="008153DA" w:rsidP="00E011C5">
      <w:pPr>
        <w:pStyle w:val="11"/>
        <w:shd w:val="clear" w:color="auto" w:fill="auto"/>
        <w:ind w:firstLine="580"/>
        <w:jc w:val="both"/>
        <w:rPr>
          <w:sz w:val="24"/>
          <w:szCs w:val="24"/>
          <w:lang w:val="uk-UA"/>
        </w:rPr>
      </w:pPr>
      <w:r w:rsidRPr="00BA07B6">
        <w:rPr>
          <w:sz w:val="24"/>
          <w:szCs w:val="24"/>
          <w:lang w:val="uk-UA"/>
        </w:rPr>
        <w:t>Потреби в енергетичних ресурсах будуть визначені на подальших етапах проектування.</w:t>
      </w:r>
    </w:p>
    <w:p w14:paraId="78DCA41D" w14:textId="4A80C715" w:rsidR="008153DA" w:rsidRPr="00BA07B6" w:rsidRDefault="008153DA" w:rsidP="00E35942">
      <w:pPr>
        <w:pStyle w:val="11"/>
        <w:shd w:val="clear" w:color="auto" w:fill="auto"/>
        <w:ind w:firstLine="580"/>
        <w:jc w:val="both"/>
        <w:rPr>
          <w:sz w:val="24"/>
          <w:szCs w:val="24"/>
          <w:lang w:val="uk-UA"/>
        </w:rPr>
      </w:pPr>
      <w:r w:rsidRPr="00BA07B6">
        <w:rPr>
          <w:sz w:val="24"/>
          <w:szCs w:val="24"/>
          <w:lang w:val="uk-UA"/>
        </w:rPr>
        <w:t xml:space="preserve">Внутрішнє пожежогасіння проектуємих  будинків згідно </w:t>
      </w:r>
      <w:r w:rsidR="00F12723" w:rsidRPr="00BA07B6">
        <w:rPr>
          <w:sz w:val="24"/>
          <w:szCs w:val="24"/>
          <w:lang w:val="uk-UA"/>
        </w:rPr>
        <w:t>галузев</w:t>
      </w:r>
      <w:r w:rsidR="00C94772">
        <w:rPr>
          <w:sz w:val="24"/>
          <w:szCs w:val="24"/>
          <w:lang w:val="uk-UA"/>
        </w:rPr>
        <w:t>и</w:t>
      </w:r>
      <w:r w:rsidR="00F12723" w:rsidRPr="00BA07B6">
        <w:rPr>
          <w:sz w:val="24"/>
          <w:szCs w:val="24"/>
          <w:lang w:val="uk-UA"/>
        </w:rPr>
        <w:t>х проектів</w:t>
      </w:r>
      <w:r w:rsidRPr="00BA07B6">
        <w:rPr>
          <w:sz w:val="24"/>
          <w:szCs w:val="24"/>
          <w:lang w:val="uk-UA"/>
        </w:rPr>
        <w:t>.</w:t>
      </w:r>
      <w:r w:rsidR="00E35942" w:rsidRPr="00BA07B6">
        <w:rPr>
          <w:sz w:val="24"/>
          <w:szCs w:val="24"/>
          <w:lang w:val="uk-UA"/>
        </w:rPr>
        <w:t xml:space="preserve"> </w:t>
      </w:r>
      <w:r w:rsidRPr="00BA07B6">
        <w:rPr>
          <w:sz w:val="24"/>
          <w:szCs w:val="24"/>
          <w:lang w:val="uk-UA"/>
        </w:rPr>
        <w:t>Зовнішнє пожежогасіння пропонується від пожгідрантів</w:t>
      </w:r>
      <w:r w:rsidR="00C94772">
        <w:rPr>
          <w:sz w:val="24"/>
          <w:szCs w:val="24"/>
          <w:lang w:val="uk-UA"/>
        </w:rPr>
        <w:t>,</w:t>
      </w:r>
      <w:r w:rsidRPr="00BA07B6">
        <w:rPr>
          <w:sz w:val="24"/>
          <w:szCs w:val="24"/>
          <w:lang w:val="uk-UA"/>
        </w:rPr>
        <w:t xml:space="preserve"> встановлених на інженерних мережах водопостачання </w:t>
      </w:r>
      <w:r w:rsidR="00C94772">
        <w:rPr>
          <w:sz w:val="24"/>
          <w:szCs w:val="24"/>
          <w:lang w:val="uk-UA"/>
        </w:rPr>
        <w:t>і</w:t>
      </w:r>
      <w:r w:rsidRPr="00BA07B6">
        <w:rPr>
          <w:sz w:val="24"/>
          <w:szCs w:val="24"/>
          <w:lang w:val="uk-UA"/>
        </w:rPr>
        <w:t>з забезпеченням пожежного запасу води та необхідного тиску в системі.</w:t>
      </w:r>
    </w:p>
    <w:p w14:paraId="2AD0F53B" w14:textId="5D0E9566" w:rsidR="008153DA" w:rsidRPr="00BA07B6" w:rsidRDefault="008153DA" w:rsidP="00E011C5">
      <w:pPr>
        <w:pStyle w:val="11"/>
        <w:shd w:val="clear" w:color="auto" w:fill="auto"/>
        <w:ind w:firstLine="580"/>
        <w:jc w:val="both"/>
        <w:rPr>
          <w:sz w:val="24"/>
          <w:szCs w:val="24"/>
          <w:lang w:val="uk-UA"/>
        </w:rPr>
      </w:pPr>
      <w:r w:rsidRPr="00BA07B6">
        <w:rPr>
          <w:sz w:val="24"/>
          <w:szCs w:val="24"/>
          <w:lang w:val="uk-UA"/>
        </w:rPr>
        <w:t>Каналізування комплексу включає самопливну каналізацію  з</w:t>
      </w:r>
      <w:r w:rsidR="00C94772">
        <w:rPr>
          <w:sz w:val="24"/>
          <w:szCs w:val="24"/>
          <w:lang w:val="uk-UA"/>
        </w:rPr>
        <w:t>і</w:t>
      </w:r>
      <w:r w:rsidRPr="00BA07B6">
        <w:rPr>
          <w:sz w:val="24"/>
          <w:szCs w:val="24"/>
          <w:lang w:val="uk-UA"/>
        </w:rPr>
        <w:t xml:space="preserve"> скидом стоків в</w:t>
      </w:r>
      <w:r w:rsidR="00F12723" w:rsidRPr="00BA07B6">
        <w:rPr>
          <w:sz w:val="24"/>
          <w:szCs w:val="24"/>
          <w:lang w:val="uk-UA"/>
        </w:rPr>
        <w:t xml:space="preserve"> колектор по вул. Жовтнева</w:t>
      </w:r>
      <w:r w:rsidRPr="00BA07B6">
        <w:rPr>
          <w:sz w:val="24"/>
          <w:szCs w:val="24"/>
          <w:lang w:val="uk-UA"/>
        </w:rPr>
        <w:t xml:space="preserve"> з подальшою перекачкою в централізовані мережі міста Буча.</w:t>
      </w:r>
    </w:p>
    <w:p w14:paraId="716547F8" w14:textId="48FE997D" w:rsidR="008153DA" w:rsidRPr="00BA07B6" w:rsidRDefault="008153DA" w:rsidP="00E011C5">
      <w:pPr>
        <w:pStyle w:val="11"/>
        <w:shd w:val="clear" w:color="auto" w:fill="auto"/>
        <w:ind w:firstLine="580"/>
        <w:jc w:val="both"/>
        <w:rPr>
          <w:b/>
          <w:sz w:val="24"/>
          <w:szCs w:val="24"/>
          <w:lang w:val="uk-UA"/>
        </w:rPr>
      </w:pPr>
      <w:r w:rsidRPr="00BA07B6">
        <w:rPr>
          <w:sz w:val="24"/>
          <w:szCs w:val="24"/>
          <w:lang w:val="uk-UA"/>
        </w:rPr>
        <w:t xml:space="preserve">Трасування всіх мереж пропонується вздовж проектуємих </w:t>
      </w:r>
      <w:r w:rsidR="00F12723" w:rsidRPr="00BA07B6">
        <w:rPr>
          <w:sz w:val="24"/>
          <w:szCs w:val="24"/>
          <w:lang w:val="uk-UA"/>
        </w:rPr>
        <w:t>проїздів</w:t>
      </w:r>
      <w:r w:rsidRPr="00BA07B6">
        <w:rPr>
          <w:sz w:val="24"/>
          <w:szCs w:val="24"/>
          <w:lang w:val="uk-UA"/>
        </w:rPr>
        <w:t xml:space="preserve"> згідно схеми (додається).</w:t>
      </w:r>
    </w:p>
    <w:p w14:paraId="76EBB39E" w14:textId="77777777" w:rsidR="009A2D45" w:rsidRPr="00BA07B6" w:rsidRDefault="009A2D45" w:rsidP="00E011C5">
      <w:pPr>
        <w:rPr>
          <w:rFonts w:ascii="Times New Roman" w:hAnsi="Times New Roman" w:cs="Times New Roman"/>
          <w:sz w:val="24"/>
          <w:szCs w:val="24"/>
          <w:lang w:val="uk-UA"/>
        </w:rPr>
      </w:pPr>
    </w:p>
    <w:p w14:paraId="4B56A41E" w14:textId="77777777" w:rsidR="009A2D45" w:rsidRPr="00BA07B6" w:rsidRDefault="009A2D45" w:rsidP="009A2D45">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11.1.</w:t>
      </w:r>
      <w:r w:rsidRPr="00BA07B6">
        <w:rPr>
          <w:rFonts w:ascii="Times New Roman" w:hAnsi="Times New Roman" w:cs="Times New Roman"/>
          <w:b/>
          <w:sz w:val="24"/>
          <w:szCs w:val="24"/>
          <w:lang w:val="uk-UA"/>
        </w:rPr>
        <w:tab/>
        <w:t>Водопостачання</w:t>
      </w:r>
    </w:p>
    <w:p w14:paraId="55E2E625" w14:textId="77777777" w:rsidR="009A2D45" w:rsidRPr="00BA07B6" w:rsidRDefault="009A2D45" w:rsidP="009A2D45">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Існуючий стан</w:t>
      </w:r>
    </w:p>
    <w:p w14:paraId="7CA3EBB6" w14:textId="77FC6175" w:rsidR="009A2D45" w:rsidRPr="00BA07B6" w:rsidRDefault="009A2D45" w:rsidP="00457CEB">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На території м. Буча існує централізована система водопостачання. Джерелом водопостачання є підземні води </w:t>
      </w:r>
      <w:r w:rsidR="00084026" w:rsidRPr="00BA07B6">
        <w:rPr>
          <w:rFonts w:ascii="Times New Roman" w:hAnsi="Times New Roman" w:cs="Times New Roman"/>
          <w:sz w:val="24"/>
          <w:szCs w:val="24"/>
          <w:lang w:val="uk-UA"/>
        </w:rPr>
        <w:t>бучакс</w:t>
      </w:r>
      <w:r w:rsidR="00C94772">
        <w:rPr>
          <w:rFonts w:ascii="Times New Roman" w:hAnsi="Times New Roman" w:cs="Times New Roman"/>
          <w:sz w:val="24"/>
          <w:szCs w:val="24"/>
          <w:lang w:val="uk-UA"/>
        </w:rPr>
        <w:t>ь</w:t>
      </w:r>
      <w:r w:rsidR="00084026" w:rsidRPr="00BA07B6">
        <w:rPr>
          <w:rFonts w:ascii="Times New Roman" w:hAnsi="Times New Roman" w:cs="Times New Roman"/>
          <w:sz w:val="24"/>
          <w:szCs w:val="24"/>
          <w:lang w:val="uk-UA"/>
        </w:rPr>
        <w:t>к</w:t>
      </w:r>
      <w:r w:rsidR="00C94772">
        <w:rPr>
          <w:rFonts w:ascii="Times New Roman" w:hAnsi="Times New Roman" w:cs="Times New Roman"/>
          <w:sz w:val="24"/>
          <w:szCs w:val="24"/>
          <w:lang w:val="uk-UA"/>
        </w:rPr>
        <w:t>и</w:t>
      </w:r>
      <w:r w:rsidR="00084026" w:rsidRPr="00BA07B6">
        <w:rPr>
          <w:rFonts w:ascii="Times New Roman" w:hAnsi="Times New Roman" w:cs="Times New Roman"/>
          <w:sz w:val="24"/>
          <w:szCs w:val="24"/>
          <w:lang w:val="uk-UA"/>
        </w:rPr>
        <w:t xml:space="preserve">х та </w:t>
      </w:r>
      <w:r w:rsidRPr="00BA07B6">
        <w:rPr>
          <w:rFonts w:ascii="Times New Roman" w:hAnsi="Times New Roman" w:cs="Times New Roman"/>
          <w:sz w:val="24"/>
          <w:szCs w:val="24"/>
          <w:lang w:val="uk-UA"/>
        </w:rPr>
        <w:t>сеноманських водоносних горизонтів.</w:t>
      </w:r>
    </w:p>
    <w:p w14:paraId="261AF186" w14:textId="2833B05A" w:rsidR="009A2D45" w:rsidRPr="00BA07B6" w:rsidRDefault="009A2D45" w:rsidP="00E011C5">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На проектній території існу</w:t>
      </w:r>
      <w:r w:rsidR="00113998" w:rsidRPr="00BA07B6">
        <w:rPr>
          <w:rFonts w:ascii="Times New Roman" w:hAnsi="Times New Roman" w:cs="Times New Roman"/>
          <w:sz w:val="24"/>
          <w:szCs w:val="24"/>
          <w:lang w:val="uk-UA"/>
        </w:rPr>
        <w:t>ють</w:t>
      </w:r>
      <w:r w:rsidRPr="00BA07B6">
        <w:rPr>
          <w:rFonts w:ascii="Times New Roman" w:hAnsi="Times New Roman" w:cs="Times New Roman"/>
          <w:sz w:val="24"/>
          <w:szCs w:val="24"/>
          <w:lang w:val="uk-UA"/>
        </w:rPr>
        <w:t xml:space="preserve"> </w:t>
      </w:r>
      <w:r w:rsidR="00113998" w:rsidRPr="00BA07B6">
        <w:rPr>
          <w:rFonts w:ascii="Times New Roman" w:hAnsi="Times New Roman" w:cs="Times New Roman"/>
          <w:sz w:val="24"/>
          <w:szCs w:val="24"/>
          <w:lang w:val="uk-UA"/>
        </w:rPr>
        <w:t>споруди</w:t>
      </w:r>
      <w:r w:rsidR="00C94772">
        <w:rPr>
          <w:rFonts w:ascii="Times New Roman" w:hAnsi="Times New Roman" w:cs="Times New Roman"/>
          <w:sz w:val="24"/>
          <w:szCs w:val="24"/>
          <w:lang w:val="uk-UA"/>
        </w:rPr>
        <w:t>,</w:t>
      </w:r>
      <w:r w:rsidR="00113998" w:rsidRPr="00BA07B6">
        <w:rPr>
          <w:rFonts w:ascii="Times New Roman" w:hAnsi="Times New Roman" w:cs="Times New Roman"/>
          <w:sz w:val="24"/>
          <w:szCs w:val="24"/>
          <w:lang w:val="uk-UA"/>
        </w:rPr>
        <w:t xml:space="preserve"> щ</w:t>
      </w:r>
      <w:r w:rsidRPr="00BA07B6">
        <w:rPr>
          <w:rFonts w:ascii="Times New Roman" w:hAnsi="Times New Roman" w:cs="Times New Roman"/>
          <w:sz w:val="24"/>
          <w:szCs w:val="24"/>
          <w:lang w:val="uk-UA"/>
        </w:rPr>
        <w:t>о ма</w:t>
      </w:r>
      <w:r w:rsidR="00113998" w:rsidRPr="00BA07B6">
        <w:rPr>
          <w:rFonts w:ascii="Times New Roman" w:hAnsi="Times New Roman" w:cs="Times New Roman"/>
          <w:sz w:val="24"/>
          <w:szCs w:val="24"/>
          <w:lang w:val="uk-UA"/>
        </w:rPr>
        <w:t>ють</w:t>
      </w:r>
      <w:r w:rsidRPr="00BA07B6">
        <w:rPr>
          <w:rFonts w:ascii="Times New Roman" w:hAnsi="Times New Roman" w:cs="Times New Roman"/>
          <w:sz w:val="24"/>
          <w:szCs w:val="24"/>
          <w:lang w:val="uk-UA"/>
        </w:rPr>
        <w:t xml:space="preserve"> бути підключен</w:t>
      </w:r>
      <w:r w:rsidR="00113998" w:rsidRPr="00BA07B6">
        <w:rPr>
          <w:rFonts w:ascii="Times New Roman" w:hAnsi="Times New Roman" w:cs="Times New Roman"/>
          <w:sz w:val="24"/>
          <w:szCs w:val="24"/>
          <w:lang w:val="uk-UA"/>
        </w:rPr>
        <w:t>і</w:t>
      </w:r>
      <w:r w:rsidRPr="00BA07B6">
        <w:rPr>
          <w:rFonts w:ascii="Times New Roman" w:hAnsi="Times New Roman" w:cs="Times New Roman"/>
          <w:sz w:val="24"/>
          <w:szCs w:val="24"/>
          <w:lang w:val="uk-UA"/>
        </w:rPr>
        <w:t xml:space="preserve"> до мережі централізованого водопроводу </w:t>
      </w:r>
      <w:r w:rsidR="00F12723" w:rsidRPr="00BA07B6">
        <w:rPr>
          <w:rFonts w:ascii="Times New Roman" w:hAnsi="Times New Roman" w:cs="Times New Roman"/>
          <w:sz w:val="24"/>
          <w:szCs w:val="24"/>
          <w:lang w:val="uk-UA"/>
        </w:rPr>
        <w:t>на території ділянк</w:t>
      </w:r>
      <w:r w:rsidR="00C94772">
        <w:rPr>
          <w:rFonts w:ascii="Times New Roman" w:hAnsi="Times New Roman" w:cs="Times New Roman"/>
          <w:sz w:val="24"/>
          <w:szCs w:val="24"/>
          <w:lang w:val="uk-UA"/>
        </w:rPr>
        <w:t>и</w:t>
      </w:r>
      <w:r w:rsidRPr="00BA07B6">
        <w:rPr>
          <w:rFonts w:ascii="Times New Roman" w:hAnsi="Times New Roman" w:cs="Times New Roman"/>
          <w:sz w:val="24"/>
          <w:szCs w:val="24"/>
          <w:lang w:val="uk-UA"/>
        </w:rPr>
        <w:t>.</w:t>
      </w:r>
    </w:p>
    <w:p w14:paraId="72B07765" w14:textId="77777777" w:rsidR="009A2D45" w:rsidRPr="00BA07B6" w:rsidRDefault="009A2D45" w:rsidP="009A2D45">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Проектні рішення</w:t>
      </w:r>
    </w:p>
    <w:p w14:paraId="76E15619" w14:textId="12D0F1FB" w:rsidR="009A2D45" w:rsidRPr="00BA07B6" w:rsidRDefault="009A2D45" w:rsidP="00457CEB">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Розрахункова потреба у воді проектн</w:t>
      </w:r>
      <w:r w:rsidR="00C94772">
        <w:rPr>
          <w:rFonts w:ascii="Times New Roman" w:hAnsi="Times New Roman" w:cs="Times New Roman"/>
          <w:sz w:val="24"/>
          <w:szCs w:val="24"/>
          <w:lang w:val="uk-UA"/>
        </w:rPr>
        <w:t>их</w:t>
      </w:r>
      <w:r w:rsidRPr="00BA07B6">
        <w:rPr>
          <w:rFonts w:ascii="Times New Roman" w:hAnsi="Times New Roman" w:cs="Times New Roman"/>
          <w:sz w:val="24"/>
          <w:szCs w:val="24"/>
          <w:lang w:val="uk-UA"/>
        </w:rPr>
        <w:t xml:space="preserve"> </w:t>
      </w:r>
      <w:r w:rsidR="00F12723" w:rsidRPr="00BA07B6">
        <w:rPr>
          <w:rFonts w:ascii="Times New Roman" w:hAnsi="Times New Roman" w:cs="Times New Roman"/>
          <w:sz w:val="24"/>
          <w:szCs w:val="24"/>
          <w:lang w:val="uk-UA"/>
        </w:rPr>
        <w:t>будівель території</w:t>
      </w:r>
      <w:r w:rsidRPr="00BA07B6">
        <w:rPr>
          <w:rFonts w:ascii="Times New Roman" w:hAnsi="Times New Roman" w:cs="Times New Roman"/>
          <w:sz w:val="24"/>
          <w:szCs w:val="24"/>
          <w:lang w:val="uk-UA"/>
        </w:rPr>
        <w:t xml:space="preserve"> ДПТ визначена згідно чисельності </w:t>
      </w:r>
      <w:r w:rsidR="00F12723" w:rsidRPr="00BA07B6">
        <w:rPr>
          <w:rFonts w:ascii="Times New Roman" w:hAnsi="Times New Roman" w:cs="Times New Roman"/>
          <w:sz w:val="24"/>
          <w:szCs w:val="24"/>
          <w:lang w:val="uk-UA"/>
        </w:rPr>
        <w:t>робітників</w:t>
      </w:r>
      <w:r w:rsidR="00C94772">
        <w:rPr>
          <w:rFonts w:ascii="Times New Roman" w:hAnsi="Times New Roman" w:cs="Times New Roman"/>
          <w:sz w:val="24"/>
          <w:szCs w:val="24"/>
          <w:lang w:val="uk-UA"/>
        </w:rPr>
        <w:t>, пасажирів автовокзалу та покупців торговельн</w:t>
      </w:r>
      <w:r w:rsidR="005B6C7D">
        <w:rPr>
          <w:rFonts w:ascii="Times New Roman" w:hAnsi="Times New Roman" w:cs="Times New Roman"/>
          <w:sz w:val="24"/>
          <w:szCs w:val="24"/>
          <w:lang w:val="uk-UA"/>
        </w:rPr>
        <w:t>их павільйонів</w:t>
      </w:r>
      <w:r w:rsidRPr="00BA07B6">
        <w:rPr>
          <w:rFonts w:ascii="Times New Roman" w:hAnsi="Times New Roman" w:cs="Times New Roman"/>
          <w:sz w:val="24"/>
          <w:szCs w:val="24"/>
          <w:lang w:val="uk-UA"/>
        </w:rPr>
        <w:t>.</w:t>
      </w:r>
    </w:p>
    <w:p w14:paraId="495C31FE" w14:textId="49FA0892" w:rsidR="00457CEB" w:rsidRPr="00BA07B6" w:rsidRDefault="009A2D45" w:rsidP="00914048">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Норми водоспоживання прийнят</w:t>
      </w:r>
      <w:r w:rsidR="005B6C7D">
        <w:rPr>
          <w:rFonts w:ascii="Times New Roman" w:hAnsi="Times New Roman" w:cs="Times New Roman"/>
          <w:sz w:val="24"/>
          <w:szCs w:val="24"/>
          <w:lang w:val="uk-UA"/>
        </w:rPr>
        <w:t>о</w:t>
      </w:r>
      <w:r w:rsidRPr="00BA07B6">
        <w:rPr>
          <w:rFonts w:ascii="Times New Roman" w:hAnsi="Times New Roman" w:cs="Times New Roman"/>
          <w:sz w:val="24"/>
          <w:szCs w:val="24"/>
          <w:lang w:val="uk-UA"/>
        </w:rPr>
        <w:t xml:space="preserve"> згідно ДБН </w:t>
      </w:r>
      <w:r w:rsidR="009136B3" w:rsidRPr="00BA07B6">
        <w:rPr>
          <w:rFonts w:ascii="Times New Roman" w:hAnsi="Times New Roman" w:cs="Times New Roman"/>
          <w:sz w:val="24"/>
          <w:szCs w:val="24"/>
          <w:lang w:val="uk-UA"/>
        </w:rPr>
        <w:t>Б.2.2-12:20</w:t>
      </w:r>
      <w:r w:rsidR="00CE5BC4" w:rsidRPr="00BA07B6">
        <w:rPr>
          <w:rFonts w:ascii="Times New Roman" w:hAnsi="Times New Roman" w:cs="Times New Roman"/>
          <w:sz w:val="24"/>
          <w:szCs w:val="24"/>
          <w:lang w:val="uk-UA"/>
        </w:rPr>
        <w:t>19</w:t>
      </w:r>
      <w:r w:rsidRPr="00BA07B6">
        <w:rPr>
          <w:rFonts w:ascii="Times New Roman" w:hAnsi="Times New Roman" w:cs="Times New Roman"/>
          <w:sz w:val="24"/>
          <w:szCs w:val="24"/>
          <w:lang w:val="uk-UA"/>
        </w:rPr>
        <w:t>, ДБН В</w:t>
      </w:r>
      <w:r w:rsidR="00457CEB" w:rsidRPr="00BA07B6">
        <w:rPr>
          <w:rFonts w:ascii="Times New Roman" w:hAnsi="Times New Roman" w:cs="Times New Roman"/>
          <w:sz w:val="24"/>
          <w:szCs w:val="24"/>
          <w:lang w:val="uk-UA"/>
        </w:rPr>
        <w:t xml:space="preserve"> 2.5-64:2012, ДБН В.2.5-74:2013.</w:t>
      </w:r>
    </w:p>
    <w:p w14:paraId="70F6ADBE" w14:textId="42A92E88" w:rsidR="009A2D45" w:rsidRPr="00BA07B6" w:rsidRDefault="009A2D45" w:rsidP="009A2D45">
      <w:pPr>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Розрахункова потреба у воді </w:t>
      </w:r>
      <w:r w:rsidR="00D50740" w:rsidRPr="00BA07B6">
        <w:rPr>
          <w:rFonts w:ascii="Times New Roman" w:hAnsi="Times New Roman" w:cs="Times New Roman"/>
          <w:sz w:val="24"/>
          <w:szCs w:val="24"/>
          <w:lang w:val="uk-UA"/>
        </w:rPr>
        <w:t>грома</w:t>
      </w:r>
      <w:r w:rsidR="005B6C7D">
        <w:rPr>
          <w:rFonts w:ascii="Times New Roman" w:hAnsi="Times New Roman" w:cs="Times New Roman"/>
          <w:sz w:val="24"/>
          <w:szCs w:val="24"/>
          <w:lang w:val="uk-UA"/>
        </w:rPr>
        <w:t>д</w:t>
      </w:r>
      <w:r w:rsidR="00D50740" w:rsidRPr="00BA07B6">
        <w:rPr>
          <w:rFonts w:ascii="Times New Roman" w:hAnsi="Times New Roman" w:cs="Times New Roman"/>
          <w:sz w:val="24"/>
          <w:szCs w:val="24"/>
          <w:lang w:val="uk-UA"/>
        </w:rPr>
        <w:t>ських</w:t>
      </w:r>
      <w:r w:rsidRPr="00BA07B6">
        <w:rPr>
          <w:rFonts w:ascii="Times New Roman" w:hAnsi="Times New Roman" w:cs="Times New Roman"/>
          <w:sz w:val="24"/>
          <w:szCs w:val="24"/>
          <w:lang w:val="uk-UA"/>
        </w:rPr>
        <w:t xml:space="preserve"> будинків</w:t>
      </w:r>
      <w:r w:rsidR="00C6141B"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складе</w:t>
      </w:r>
      <w:r w:rsidR="00457CEB"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м</w:t>
      </w:r>
      <w:r w:rsidRPr="00BA07B6">
        <w:rPr>
          <w:rFonts w:ascii="Times New Roman" w:hAnsi="Times New Roman" w:cs="Times New Roman"/>
          <w:sz w:val="24"/>
          <w:szCs w:val="24"/>
          <w:vertAlign w:val="superscript"/>
          <w:lang w:val="uk-UA"/>
        </w:rPr>
        <w:t>3</w:t>
      </w:r>
      <w:r w:rsidRPr="00BA07B6">
        <w:rPr>
          <w:rFonts w:ascii="Times New Roman" w:hAnsi="Times New Roman" w:cs="Times New Roman"/>
          <w:sz w:val="24"/>
          <w:szCs w:val="24"/>
          <w:lang w:val="uk-UA"/>
        </w:rPr>
        <w:t>/добу</w:t>
      </w:r>
      <w:r w:rsidR="00457CEB"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w:t>
      </w:r>
    </w:p>
    <w:p w14:paraId="01DDEB04" w14:textId="77777777" w:rsidR="00310669" w:rsidRPr="00BA07B6" w:rsidRDefault="00310669" w:rsidP="009A2D45">
      <w:pPr>
        <w:rPr>
          <w:rFonts w:ascii="Times New Roman" w:hAnsi="Times New Roman" w:cs="Times New Roman"/>
          <w:sz w:val="24"/>
          <w:szCs w:val="24"/>
          <w:lang w:val="uk-UA"/>
        </w:rPr>
      </w:pPr>
    </w:p>
    <w:tbl>
      <w:tblPr>
        <w:tblW w:w="5000" w:type="pct"/>
        <w:tblCellMar>
          <w:left w:w="57" w:type="dxa"/>
          <w:right w:w="57" w:type="dxa"/>
        </w:tblCellMar>
        <w:tblLook w:val="0000" w:firstRow="0" w:lastRow="0" w:firstColumn="0" w:lastColumn="0" w:noHBand="0" w:noVBand="0"/>
      </w:tblPr>
      <w:tblGrid>
        <w:gridCol w:w="1481"/>
        <w:gridCol w:w="1584"/>
        <w:gridCol w:w="1260"/>
        <w:gridCol w:w="971"/>
        <w:gridCol w:w="1260"/>
        <w:gridCol w:w="971"/>
        <w:gridCol w:w="1262"/>
        <w:gridCol w:w="964"/>
      </w:tblGrid>
      <w:tr w:rsidR="00533E87" w:rsidRPr="00BA07B6" w14:paraId="23CF4130" w14:textId="77777777" w:rsidTr="002A251E">
        <w:tc>
          <w:tcPr>
            <w:tcW w:w="759" w:type="pct"/>
            <w:vMerge w:val="restart"/>
            <w:tcBorders>
              <w:top w:val="single" w:sz="4" w:space="0" w:color="000000"/>
              <w:left w:val="single" w:sz="4" w:space="0" w:color="000000"/>
              <w:bottom w:val="single" w:sz="4" w:space="0" w:color="000000"/>
              <w:right w:val="single" w:sz="4" w:space="0" w:color="000000"/>
            </w:tcBorders>
            <w:vAlign w:val="center"/>
          </w:tcPr>
          <w:p w14:paraId="398DB273" w14:textId="77777777" w:rsidR="00533E87" w:rsidRPr="00BA07B6" w:rsidRDefault="00533E87" w:rsidP="00533E87">
            <w:pPr>
              <w:pStyle w:val="TableParagraph"/>
              <w:kinsoku w:val="0"/>
              <w:overflowPunct w:val="0"/>
              <w:jc w:val="center"/>
              <w:rPr>
                <w:b/>
                <w:sz w:val="20"/>
              </w:rPr>
            </w:pPr>
            <w:r w:rsidRPr="00BA07B6">
              <w:rPr>
                <w:b/>
                <w:bCs/>
                <w:iCs/>
                <w:sz w:val="20"/>
                <w:szCs w:val="18"/>
              </w:rPr>
              <w:t>Назва</w:t>
            </w:r>
            <w:r w:rsidRPr="00BA07B6">
              <w:rPr>
                <w:b/>
                <w:bCs/>
                <w:iCs/>
                <w:spacing w:val="-2"/>
                <w:sz w:val="20"/>
                <w:szCs w:val="18"/>
              </w:rPr>
              <w:t xml:space="preserve"> </w:t>
            </w:r>
            <w:r w:rsidRPr="00BA07B6">
              <w:rPr>
                <w:b/>
                <w:bCs/>
                <w:iCs/>
                <w:spacing w:val="-1"/>
                <w:sz w:val="20"/>
                <w:szCs w:val="18"/>
              </w:rPr>
              <w:t>об</w:t>
            </w:r>
            <w:r w:rsidR="008E6010" w:rsidRPr="00BA07B6">
              <w:rPr>
                <w:b/>
                <w:bCs/>
                <w:iCs/>
                <w:spacing w:val="-1"/>
                <w:sz w:val="20"/>
                <w:szCs w:val="18"/>
              </w:rPr>
              <w:t>'</w:t>
            </w:r>
            <w:r w:rsidRPr="00BA07B6">
              <w:rPr>
                <w:b/>
                <w:bCs/>
                <w:iCs/>
                <w:spacing w:val="-1"/>
                <w:sz w:val="20"/>
                <w:szCs w:val="18"/>
              </w:rPr>
              <w:t>єктів,</w:t>
            </w:r>
            <w:r w:rsidRPr="00BA07B6">
              <w:rPr>
                <w:b/>
                <w:bCs/>
                <w:iCs/>
                <w:spacing w:val="1"/>
                <w:sz w:val="20"/>
                <w:szCs w:val="18"/>
              </w:rPr>
              <w:t xml:space="preserve"> </w:t>
            </w:r>
            <w:r w:rsidRPr="00BA07B6">
              <w:rPr>
                <w:b/>
                <w:bCs/>
                <w:iCs/>
                <w:spacing w:val="-1"/>
                <w:sz w:val="20"/>
                <w:szCs w:val="18"/>
              </w:rPr>
              <w:t>підприємств</w:t>
            </w:r>
          </w:p>
        </w:tc>
        <w:tc>
          <w:tcPr>
            <w:tcW w:w="812" w:type="pct"/>
            <w:vMerge w:val="restart"/>
            <w:tcBorders>
              <w:top w:val="single" w:sz="4" w:space="0" w:color="000000"/>
              <w:left w:val="single" w:sz="4" w:space="0" w:color="000000"/>
              <w:bottom w:val="single" w:sz="4" w:space="0" w:color="000000"/>
              <w:right w:val="single" w:sz="4" w:space="0" w:color="000000"/>
            </w:tcBorders>
            <w:vAlign w:val="center"/>
          </w:tcPr>
          <w:p w14:paraId="0C03AFE3" w14:textId="77777777" w:rsidR="00533E87" w:rsidRPr="00BA07B6" w:rsidRDefault="00533E87" w:rsidP="00533E87">
            <w:pPr>
              <w:pStyle w:val="TableParagraph"/>
              <w:kinsoku w:val="0"/>
              <w:overflowPunct w:val="0"/>
              <w:jc w:val="center"/>
              <w:rPr>
                <w:b/>
                <w:sz w:val="20"/>
              </w:rPr>
            </w:pPr>
            <w:r w:rsidRPr="00BA07B6">
              <w:rPr>
                <w:b/>
                <w:bCs/>
                <w:iCs/>
                <w:spacing w:val="-1"/>
                <w:sz w:val="20"/>
                <w:szCs w:val="18"/>
              </w:rPr>
              <w:t>Ємність,</w:t>
            </w:r>
            <w:r w:rsidRPr="00BA07B6">
              <w:rPr>
                <w:b/>
                <w:bCs/>
                <w:iCs/>
                <w:spacing w:val="23"/>
                <w:sz w:val="20"/>
                <w:szCs w:val="18"/>
              </w:rPr>
              <w:t xml:space="preserve"> </w:t>
            </w:r>
            <w:r w:rsidRPr="00BA07B6">
              <w:rPr>
                <w:b/>
                <w:bCs/>
                <w:iCs/>
                <w:spacing w:val="-1"/>
                <w:sz w:val="20"/>
                <w:szCs w:val="18"/>
              </w:rPr>
              <w:t>кількість</w:t>
            </w:r>
            <w:r w:rsidRPr="00BA07B6">
              <w:rPr>
                <w:b/>
                <w:bCs/>
                <w:iCs/>
                <w:spacing w:val="25"/>
                <w:sz w:val="20"/>
                <w:szCs w:val="18"/>
              </w:rPr>
              <w:t xml:space="preserve"> </w:t>
            </w:r>
            <w:r w:rsidRPr="00BA07B6">
              <w:rPr>
                <w:b/>
                <w:bCs/>
                <w:iCs/>
                <w:spacing w:val="-1"/>
                <w:sz w:val="20"/>
                <w:szCs w:val="18"/>
              </w:rPr>
              <w:t>працюючих</w:t>
            </w:r>
          </w:p>
        </w:tc>
        <w:tc>
          <w:tcPr>
            <w:tcW w:w="3429" w:type="pct"/>
            <w:gridSpan w:val="6"/>
            <w:tcBorders>
              <w:top w:val="single" w:sz="4" w:space="0" w:color="000000"/>
              <w:left w:val="single" w:sz="4" w:space="0" w:color="000000"/>
              <w:bottom w:val="single" w:sz="4" w:space="0" w:color="000000"/>
              <w:right w:val="single" w:sz="4" w:space="0" w:color="000000"/>
            </w:tcBorders>
            <w:vAlign w:val="center"/>
          </w:tcPr>
          <w:p w14:paraId="047F543C" w14:textId="77777777" w:rsidR="00533E87" w:rsidRPr="00BA07B6" w:rsidRDefault="00533E87" w:rsidP="00533E87">
            <w:pPr>
              <w:pStyle w:val="TableParagraph"/>
              <w:kinsoku w:val="0"/>
              <w:overflowPunct w:val="0"/>
              <w:jc w:val="center"/>
              <w:rPr>
                <w:b/>
                <w:sz w:val="20"/>
              </w:rPr>
            </w:pPr>
            <w:r w:rsidRPr="00BA07B6">
              <w:rPr>
                <w:b/>
                <w:bCs/>
                <w:iCs/>
                <w:sz w:val="20"/>
                <w:szCs w:val="18"/>
              </w:rPr>
              <w:t>Розрахунковий строк</w:t>
            </w:r>
          </w:p>
        </w:tc>
      </w:tr>
      <w:tr w:rsidR="00533E87" w:rsidRPr="00BA07B6" w14:paraId="6D9974A3" w14:textId="77777777" w:rsidTr="002A251E">
        <w:tc>
          <w:tcPr>
            <w:tcW w:w="759" w:type="pct"/>
            <w:vMerge/>
            <w:tcBorders>
              <w:top w:val="single" w:sz="4" w:space="0" w:color="000000"/>
              <w:left w:val="single" w:sz="4" w:space="0" w:color="000000"/>
              <w:bottom w:val="single" w:sz="4" w:space="0" w:color="000000"/>
              <w:right w:val="single" w:sz="4" w:space="0" w:color="000000"/>
            </w:tcBorders>
            <w:vAlign w:val="center"/>
          </w:tcPr>
          <w:p w14:paraId="61049B89" w14:textId="77777777" w:rsidR="00533E87" w:rsidRPr="00BA07B6" w:rsidRDefault="00533E87" w:rsidP="00533E87">
            <w:pPr>
              <w:pStyle w:val="TableParagraph"/>
              <w:kinsoku w:val="0"/>
              <w:overflowPunct w:val="0"/>
              <w:jc w:val="center"/>
              <w:rPr>
                <w:b/>
                <w:sz w:val="20"/>
              </w:rPr>
            </w:pPr>
          </w:p>
        </w:tc>
        <w:tc>
          <w:tcPr>
            <w:tcW w:w="812" w:type="pct"/>
            <w:vMerge/>
            <w:tcBorders>
              <w:top w:val="single" w:sz="4" w:space="0" w:color="000000"/>
              <w:left w:val="single" w:sz="4" w:space="0" w:color="000000"/>
              <w:bottom w:val="single" w:sz="4" w:space="0" w:color="000000"/>
              <w:right w:val="single" w:sz="4" w:space="0" w:color="000000"/>
            </w:tcBorders>
            <w:textDirection w:val="btLr"/>
            <w:vAlign w:val="center"/>
          </w:tcPr>
          <w:p w14:paraId="08CFD374" w14:textId="77777777" w:rsidR="00533E87" w:rsidRPr="00BA07B6" w:rsidRDefault="00533E87" w:rsidP="00533E87">
            <w:pPr>
              <w:pStyle w:val="TableParagraph"/>
              <w:kinsoku w:val="0"/>
              <w:overflowPunct w:val="0"/>
              <w:jc w:val="center"/>
              <w:rPr>
                <w:b/>
                <w:sz w:val="20"/>
              </w:rPr>
            </w:pPr>
          </w:p>
        </w:tc>
        <w:tc>
          <w:tcPr>
            <w:tcW w:w="1144" w:type="pct"/>
            <w:gridSpan w:val="2"/>
            <w:tcBorders>
              <w:top w:val="single" w:sz="4" w:space="0" w:color="000000"/>
              <w:left w:val="single" w:sz="4" w:space="0" w:color="000000"/>
              <w:bottom w:val="single" w:sz="4" w:space="0" w:color="000000"/>
              <w:right w:val="single" w:sz="4" w:space="0" w:color="000000"/>
            </w:tcBorders>
            <w:vAlign w:val="center"/>
          </w:tcPr>
          <w:p w14:paraId="27EFC635" w14:textId="77777777" w:rsidR="00533E87" w:rsidRPr="00BA07B6" w:rsidRDefault="00533E87" w:rsidP="00533E87">
            <w:pPr>
              <w:pStyle w:val="TableParagraph"/>
              <w:kinsoku w:val="0"/>
              <w:overflowPunct w:val="0"/>
              <w:jc w:val="center"/>
              <w:rPr>
                <w:b/>
                <w:sz w:val="20"/>
              </w:rPr>
            </w:pPr>
            <w:r w:rsidRPr="00BA07B6">
              <w:rPr>
                <w:b/>
                <w:bCs/>
                <w:iCs/>
                <w:sz w:val="20"/>
                <w:szCs w:val="18"/>
              </w:rPr>
              <w:t xml:space="preserve">Норма </w:t>
            </w:r>
            <w:r w:rsidRPr="00BA07B6">
              <w:rPr>
                <w:b/>
                <w:bCs/>
                <w:iCs/>
                <w:spacing w:val="-1"/>
                <w:sz w:val="20"/>
                <w:szCs w:val="18"/>
              </w:rPr>
              <w:t>водоспоживання,</w:t>
            </w:r>
            <w:r w:rsidRPr="00BA07B6">
              <w:rPr>
                <w:b/>
                <w:bCs/>
                <w:iCs/>
                <w:spacing w:val="23"/>
                <w:sz w:val="20"/>
                <w:szCs w:val="18"/>
              </w:rPr>
              <w:t xml:space="preserve"> </w:t>
            </w:r>
            <w:r w:rsidRPr="00BA07B6">
              <w:rPr>
                <w:b/>
                <w:bCs/>
                <w:iCs/>
                <w:spacing w:val="-1"/>
                <w:sz w:val="20"/>
                <w:szCs w:val="18"/>
              </w:rPr>
              <w:t>л/чол.</w:t>
            </w:r>
          </w:p>
        </w:tc>
        <w:tc>
          <w:tcPr>
            <w:tcW w:w="1144" w:type="pct"/>
            <w:gridSpan w:val="2"/>
            <w:tcBorders>
              <w:top w:val="single" w:sz="4" w:space="0" w:color="000000"/>
              <w:left w:val="single" w:sz="4" w:space="0" w:color="000000"/>
              <w:bottom w:val="single" w:sz="4" w:space="0" w:color="000000"/>
              <w:right w:val="single" w:sz="4" w:space="0" w:color="000000"/>
            </w:tcBorders>
            <w:vAlign w:val="center"/>
          </w:tcPr>
          <w:p w14:paraId="3493BA85" w14:textId="77777777" w:rsidR="00533E87" w:rsidRPr="00BA07B6" w:rsidRDefault="00533E87" w:rsidP="00533E87">
            <w:pPr>
              <w:pStyle w:val="TableParagraph"/>
              <w:kinsoku w:val="0"/>
              <w:overflowPunct w:val="0"/>
              <w:jc w:val="center"/>
              <w:rPr>
                <w:b/>
                <w:sz w:val="20"/>
              </w:rPr>
            </w:pPr>
            <w:r w:rsidRPr="00BA07B6">
              <w:rPr>
                <w:b/>
                <w:bCs/>
                <w:iCs/>
                <w:spacing w:val="-1"/>
                <w:sz w:val="20"/>
                <w:szCs w:val="18"/>
              </w:rPr>
              <w:t>Водоспоживання, м</w:t>
            </w:r>
            <w:r w:rsidRPr="00BA07B6">
              <w:rPr>
                <w:b/>
                <w:bCs/>
                <w:iCs/>
                <w:spacing w:val="-1"/>
                <w:sz w:val="20"/>
                <w:szCs w:val="18"/>
                <w:vertAlign w:val="superscript"/>
              </w:rPr>
              <w:t>3</w:t>
            </w:r>
          </w:p>
        </w:tc>
        <w:tc>
          <w:tcPr>
            <w:tcW w:w="1141" w:type="pct"/>
            <w:gridSpan w:val="2"/>
            <w:tcBorders>
              <w:top w:val="single" w:sz="4" w:space="0" w:color="000000"/>
              <w:left w:val="single" w:sz="4" w:space="0" w:color="000000"/>
              <w:bottom w:val="single" w:sz="4" w:space="0" w:color="000000"/>
              <w:right w:val="single" w:sz="4" w:space="0" w:color="000000"/>
            </w:tcBorders>
            <w:vAlign w:val="center"/>
          </w:tcPr>
          <w:p w14:paraId="22673CEF" w14:textId="77777777" w:rsidR="00533E87" w:rsidRPr="00BA07B6" w:rsidRDefault="00FC502C" w:rsidP="00533E87">
            <w:pPr>
              <w:pStyle w:val="TableParagraph"/>
              <w:kinsoku w:val="0"/>
              <w:overflowPunct w:val="0"/>
              <w:jc w:val="center"/>
              <w:rPr>
                <w:b/>
                <w:sz w:val="20"/>
              </w:rPr>
            </w:pPr>
            <w:r w:rsidRPr="00BA07B6">
              <w:rPr>
                <w:b/>
                <w:bCs/>
                <w:iCs/>
                <w:spacing w:val="-1"/>
                <w:sz w:val="20"/>
                <w:szCs w:val="18"/>
              </w:rPr>
              <w:t>Водовідведення</w:t>
            </w:r>
            <w:r w:rsidR="00533E87" w:rsidRPr="00BA07B6">
              <w:rPr>
                <w:b/>
                <w:bCs/>
                <w:iCs/>
                <w:spacing w:val="-1"/>
                <w:sz w:val="20"/>
                <w:szCs w:val="18"/>
              </w:rPr>
              <w:t>, м</w:t>
            </w:r>
            <w:r w:rsidR="00533E87" w:rsidRPr="00BA07B6">
              <w:rPr>
                <w:b/>
                <w:bCs/>
                <w:iCs/>
                <w:spacing w:val="-1"/>
                <w:sz w:val="20"/>
                <w:szCs w:val="18"/>
                <w:vertAlign w:val="superscript"/>
              </w:rPr>
              <w:t>3</w:t>
            </w:r>
          </w:p>
        </w:tc>
      </w:tr>
      <w:tr w:rsidR="00533E87" w:rsidRPr="00BA07B6" w14:paraId="463151C5" w14:textId="77777777" w:rsidTr="002A251E">
        <w:tc>
          <w:tcPr>
            <w:tcW w:w="759" w:type="pct"/>
            <w:vMerge/>
            <w:tcBorders>
              <w:top w:val="single" w:sz="4" w:space="0" w:color="000000"/>
              <w:left w:val="single" w:sz="4" w:space="0" w:color="000000"/>
              <w:bottom w:val="single" w:sz="4" w:space="0" w:color="000000"/>
              <w:right w:val="single" w:sz="4" w:space="0" w:color="000000"/>
            </w:tcBorders>
            <w:vAlign w:val="center"/>
          </w:tcPr>
          <w:p w14:paraId="331C8CEC" w14:textId="77777777" w:rsidR="00533E87" w:rsidRPr="00BA07B6" w:rsidRDefault="00533E87" w:rsidP="00533E87">
            <w:pPr>
              <w:pStyle w:val="TableParagraph"/>
              <w:kinsoku w:val="0"/>
              <w:overflowPunct w:val="0"/>
              <w:jc w:val="center"/>
              <w:rPr>
                <w:b/>
                <w:sz w:val="20"/>
              </w:rPr>
            </w:pPr>
          </w:p>
        </w:tc>
        <w:tc>
          <w:tcPr>
            <w:tcW w:w="812" w:type="pct"/>
            <w:vMerge/>
            <w:tcBorders>
              <w:top w:val="single" w:sz="4" w:space="0" w:color="000000"/>
              <w:left w:val="single" w:sz="4" w:space="0" w:color="000000"/>
              <w:bottom w:val="single" w:sz="4" w:space="0" w:color="000000"/>
              <w:right w:val="single" w:sz="4" w:space="0" w:color="000000"/>
            </w:tcBorders>
            <w:textDirection w:val="btLr"/>
            <w:vAlign w:val="center"/>
          </w:tcPr>
          <w:p w14:paraId="69570F60" w14:textId="77777777" w:rsidR="00533E87" w:rsidRPr="00BA07B6" w:rsidRDefault="00533E87" w:rsidP="00533E87">
            <w:pPr>
              <w:pStyle w:val="TableParagraph"/>
              <w:kinsoku w:val="0"/>
              <w:overflowPunct w:val="0"/>
              <w:jc w:val="center"/>
              <w:rPr>
                <w:b/>
                <w:sz w:val="20"/>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4BF5C751" w14:textId="77777777" w:rsidR="00533E87" w:rsidRPr="00BA07B6" w:rsidRDefault="00533E87" w:rsidP="00533E87">
            <w:pPr>
              <w:pStyle w:val="TableParagraph"/>
              <w:kinsoku w:val="0"/>
              <w:overflowPunct w:val="0"/>
              <w:jc w:val="center"/>
              <w:rPr>
                <w:b/>
                <w:sz w:val="20"/>
              </w:rPr>
            </w:pPr>
            <w:r w:rsidRPr="00BA07B6">
              <w:rPr>
                <w:b/>
                <w:bCs/>
                <w:iCs/>
                <w:spacing w:val="-1"/>
                <w:sz w:val="20"/>
                <w:szCs w:val="18"/>
              </w:rPr>
              <w:t>середньо-добова</w:t>
            </w:r>
          </w:p>
        </w:tc>
        <w:tc>
          <w:tcPr>
            <w:tcW w:w="498" w:type="pct"/>
            <w:tcBorders>
              <w:top w:val="single" w:sz="4" w:space="0" w:color="000000"/>
              <w:left w:val="single" w:sz="4" w:space="0" w:color="000000"/>
              <w:bottom w:val="single" w:sz="4" w:space="0" w:color="000000"/>
              <w:right w:val="single" w:sz="4" w:space="0" w:color="000000"/>
            </w:tcBorders>
            <w:vAlign w:val="center"/>
          </w:tcPr>
          <w:p w14:paraId="2EEC486B" w14:textId="77777777" w:rsidR="00533E87" w:rsidRPr="00BA07B6" w:rsidRDefault="00533E87" w:rsidP="00533E87">
            <w:pPr>
              <w:pStyle w:val="TableParagraph"/>
              <w:kinsoku w:val="0"/>
              <w:overflowPunct w:val="0"/>
              <w:jc w:val="center"/>
              <w:rPr>
                <w:b/>
                <w:sz w:val="20"/>
              </w:rPr>
            </w:pPr>
            <w:r w:rsidRPr="00BA07B6">
              <w:rPr>
                <w:b/>
                <w:bCs/>
                <w:iCs/>
                <w:spacing w:val="-1"/>
                <w:sz w:val="20"/>
                <w:szCs w:val="18"/>
              </w:rPr>
              <w:t>макс.</w:t>
            </w:r>
            <w:r w:rsidRPr="00BA07B6">
              <w:rPr>
                <w:b/>
                <w:bCs/>
                <w:iCs/>
                <w:spacing w:val="23"/>
                <w:sz w:val="20"/>
                <w:szCs w:val="18"/>
              </w:rPr>
              <w:t>-</w:t>
            </w:r>
            <w:r w:rsidRPr="00BA07B6">
              <w:rPr>
                <w:b/>
                <w:bCs/>
                <w:iCs/>
                <w:sz w:val="20"/>
                <w:szCs w:val="18"/>
              </w:rPr>
              <w:t>добова</w:t>
            </w:r>
          </w:p>
        </w:tc>
        <w:tc>
          <w:tcPr>
            <w:tcW w:w="646" w:type="pct"/>
            <w:tcBorders>
              <w:top w:val="single" w:sz="4" w:space="0" w:color="000000"/>
              <w:left w:val="single" w:sz="4" w:space="0" w:color="000000"/>
              <w:bottom w:val="single" w:sz="4" w:space="0" w:color="000000"/>
              <w:right w:val="single" w:sz="4" w:space="0" w:color="000000"/>
            </w:tcBorders>
            <w:vAlign w:val="center"/>
          </w:tcPr>
          <w:p w14:paraId="39A2EA1E" w14:textId="77777777" w:rsidR="00533E87" w:rsidRPr="00BA07B6" w:rsidRDefault="00533E87" w:rsidP="00533E87">
            <w:pPr>
              <w:pStyle w:val="TableParagraph"/>
              <w:kinsoku w:val="0"/>
              <w:overflowPunct w:val="0"/>
              <w:jc w:val="center"/>
              <w:rPr>
                <w:b/>
                <w:sz w:val="20"/>
              </w:rPr>
            </w:pPr>
            <w:r w:rsidRPr="00BA07B6">
              <w:rPr>
                <w:b/>
                <w:bCs/>
                <w:iCs/>
                <w:spacing w:val="-1"/>
                <w:sz w:val="20"/>
                <w:szCs w:val="18"/>
              </w:rPr>
              <w:t>середньо-добова</w:t>
            </w:r>
          </w:p>
        </w:tc>
        <w:tc>
          <w:tcPr>
            <w:tcW w:w="498" w:type="pct"/>
            <w:tcBorders>
              <w:top w:val="single" w:sz="4" w:space="0" w:color="000000"/>
              <w:left w:val="single" w:sz="4" w:space="0" w:color="000000"/>
              <w:bottom w:val="single" w:sz="4" w:space="0" w:color="000000"/>
              <w:right w:val="single" w:sz="4" w:space="0" w:color="000000"/>
            </w:tcBorders>
            <w:vAlign w:val="center"/>
          </w:tcPr>
          <w:p w14:paraId="39FC520C" w14:textId="77777777" w:rsidR="00533E87" w:rsidRPr="00BA07B6" w:rsidRDefault="00533E87" w:rsidP="00533E87">
            <w:pPr>
              <w:pStyle w:val="TableParagraph"/>
              <w:kinsoku w:val="0"/>
              <w:overflowPunct w:val="0"/>
              <w:jc w:val="center"/>
              <w:rPr>
                <w:b/>
                <w:sz w:val="20"/>
              </w:rPr>
            </w:pPr>
            <w:r w:rsidRPr="00BA07B6">
              <w:rPr>
                <w:b/>
                <w:bCs/>
                <w:iCs/>
                <w:spacing w:val="-1"/>
                <w:sz w:val="20"/>
                <w:szCs w:val="18"/>
              </w:rPr>
              <w:t>макс.</w:t>
            </w:r>
            <w:r w:rsidRPr="00BA07B6">
              <w:rPr>
                <w:b/>
                <w:bCs/>
                <w:iCs/>
                <w:spacing w:val="23"/>
                <w:sz w:val="20"/>
                <w:szCs w:val="18"/>
              </w:rPr>
              <w:t>-</w:t>
            </w:r>
            <w:r w:rsidRPr="00BA07B6">
              <w:rPr>
                <w:b/>
                <w:bCs/>
                <w:iCs/>
                <w:sz w:val="20"/>
                <w:szCs w:val="18"/>
              </w:rPr>
              <w:t>добова</w:t>
            </w:r>
          </w:p>
        </w:tc>
        <w:tc>
          <w:tcPr>
            <w:tcW w:w="647" w:type="pct"/>
            <w:tcBorders>
              <w:top w:val="single" w:sz="4" w:space="0" w:color="000000"/>
              <w:left w:val="single" w:sz="4" w:space="0" w:color="000000"/>
              <w:bottom w:val="single" w:sz="4" w:space="0" w:color="000000"/>
              <w:right w:val="single" w:sz="4" w:space="0" w:color="000000"/>
            </w:tcBorders>
            <w:vAlign w:val="center"/>
          </w:tcPr>
          <w:p w14:paraId="1FE46556" w14:textId="77777777" w:rsidR="00533E87" w:rsidRPr="00BA07B6" w:rsidRDefault="00533E87" w:rsidP="00533E87">
            <w:pPr>
              <w:pStyle w:val="TableParagraph"/>
              <w:kinsoku w:val="0"/>
              <w:overflowPunct w:val="0"/>
              <w:jc w:val="center"/>
              <w:rPr>
                <w:b/>
                <w:sz w:val="20"/>
              </w:rPr>
            </w:pPr>
            <w:r w:rsidRPr="00BA07B6">
              <w:rPr>
                <w:b/>
                <w:bCs/>
                <w:iCs/>
                <w:spacing w:val="-1"/>
                <w:sz w:val="20"/>
                <w:szCs w:val="18"/>
              </w:rPr>
              <w:t>середньо-</w:t>
            </w:r>
            <w:r w:rsidRPr="00BA07B6">
              <w:rPr>
                <w:b/>
                <w:bCs/>
                <w:iCs/>
                <w:sz w:val="20"/>
                <w:szCs w:val="18"/>
              </w:rPr>
              <w:t>добова</w:t>
            </w:r>
          </w:p>
        </w:tc>
        <w:tc>
          <w:tcPr>
            <w:tcW w:w="494" w:type="pct"/>
            <w:tcBorders>
              <w:top w:val="single" w:sz="4" w:space="0" w:color="000000"/>
              <w:left w:val="single" w:sz="4" w:space="0" w:color="000000"/>
              <w:bottom w:val="single" w:sz="4" w:space="0" w:color="000000"/>
              <w:right w:val="single" w:sz="4" w:space="0" w:color="000000"/>
            </w:tcBorders>
            <w:vAlign w:val="center"/>
          </w:tcPr>
          <w:p w14:paraId="181058F4" w14:textId="77777777" w:rsidR="00533E87" w:rsidRPr="00BA07B6" w:rsidRDefault="00533E87" w:rsidP="00533E87">
            <w:pPr>
              <w:pStyle w:val="TableParagraph"/>
              <w:kinsoku w:val="0"/>
              <w:overflowPunct w:val="0"/>
              <w:jc w:val="center"/>
              <w:rPr>
                <w:b/>
                <w:sz w:val="20"/>
              </w:rPr>
            </w:pPr>
            <w:r w:rsidRPr="00BA07B6">
              <w:rPr>
                <w:b/>
                <w:bCs/>
                <w:iCs/>
                <w:spacing w:val="-1"/>
                <w:sz w:val="20"/>
                <w:szCs w:val="18"/>
              </w:rPr>
              <w:t>макс.</w:t>
            </w:r>
            <w:r w:rsidRPr="00BA07B6">
              <w:rPr>
                <w:b/>
                <w:bCs/>
                <w:iCs/>
                <w:spacing w:val="23"/>
                <w:sz w:val="20"/>
                <w:szCs w:val="18"/>
              </w:rPr>
              <w:t xml:space="preserve"> </w:t>
            </w:r>
            <w:r w:rsidRPr="00BA07B6">
              <w:rPr>
                <w:b/>
                <w:bCs/>
                <w:iCs/>
                <w:sz w:val="20"/>
                <w:szCs w:val="18"/>
              </w:rPr>
              <w:t>добова</w:t>
            </w:r>
          </w:p>
        </w:tc>
      </w:tr>
      <w:tr w:rsidR="00914048" w:rsidRPr="00BA07B6" w14:paraId="15A3D206" w14:textId="77777777" w:rsidTr="002A251E">
        <w:tc>
          <w:tcPr>
            <w:tcW w:w="759" w:type="pct"/>
            <w:tcBorders>
              <w:top w:val="single" w:sz="4" w:space="0" w:color="000000"/>
              <w:left w:val="single" w:sz="4" w:space="0" w:color="000000"/>
              <w:bottom w:val="single" w:sz="4" w:space="0" w:color="000000"/>
              <w:right w:val="single" w:sz="4" w:space="0" w:color="000000"/>
            </w:tcBorders>
          </w:tcPr>
          <w:p w14:paraId="0C3DC944" w14:textId="490039C4" w:rsidR="00914048" w:rsidRPr="00BA07B6" w:rsidRDefault="00D50740" w:rsidP="00914048">
            <w:pPr>
              <w:pStyle w:val="TableParagraph"/>
              <w:kinsoku w:val="0"/>
              <w:overflowPunct w:val="0"/>
              <w:rPr>
                <w:sz w:val="20"/>
              </w:rPr>
            </w:pPr>
            <w:r w:rsidRPr="00BA07B6">
              <w:rPr>
                <w:sz w:val="20"/>
              </w:rPr>
              <w:t>Автовокзал</w:t>
            </w:r>
          </w:p>
        </w:tc>
        <w:tc>
          <w:tcPr>
            <w:tcW w:w="812" w:type="pct"/>
            <w:tcBorders>
              <w:top w:val="single" w:sz="4" w:space="0" w:color="000000"/>
              <w:left w:val="single" w:sz="4" w:space="0" w:color="000000"/>
              <w:bottom w:val="single" w:sz="4" w:space="0" w:color="000000"/>
              <w:right w:val="single" w:sz="4" w:space="0" w:color="000000"/>
            </w:tcBorders>
            <w:vAlign w:val="center"/>
          </w:tcPr>
          <w:p w14:paraId="588ECA31" w14:textId="7AF37825" w:rsidR="00914048" w:rsidRPr="00BA07B6" w:rsidRDefault="00D50740" w:rsidP="00914048">
            <w:pPr>
              <w:pStyle w:val="TableParagraph"/>
              <w:kinsoku w:val="0"/>
              <w:overflowPunct w:val="0"/>
              <w:jc w:val="center"/>
              <w:rPr>
                <w:spacing w:val="-1"/>
                <w:sz w:val="20"/>
                <w:szCs w:val="20"/>
              </w:rPr>
            </w:pPr>
            <w:r w:rsidRPr="00BA07B6">
              <w:rPr>
                <w:spacing w:val="-1"/>
                <w:sz w:val="20"/>
              </w:rPr>
              <w:t>10</w:t>
            </w:r>
            <w:r w:rsidR="00914048" w:rsidRPr="00BA07B6">
              <w:rPr>
                <w:spacing w:val="-1"/>
                <w:sz w:val="20"/>
              </w:rPr>
              <w:t xml:space="preserve"> </w:t>
            </w:r>
            <w:r w:rsidR="00914048" w:rsidRPr="00BA07B6">
              <w:rPr>
                <w:spacing w:val="-1"/>
                <w:sz w:val="20"/>
                <w:szCs w:val="20"/>
              </w:rPr>
              <w:t>працюючих</w:t>
            </w:r>
          </w:p>
          <w:p w14:paraId="395EE090" w14:textId="101A9729" w:rsidR="00692284" w:rsidRPr="00BA07B6" w:rsidRDefault="00D50740" w:rsidP="00914048">
            <w:pPr>
              <w:pStyle w:val="TableParagraph"/>
              <w:kinsoku w:val="0"/>
              <w:overflowPunct w:val="0"/>
              <w:jc w:val="center"/>
              <w:rPr>
                <w:sz w:val="20"/>
              </w:rPr>
            </w:pPr>
            <w:r w:rsidRPr="00BA07B6">
              <w:rPr>
                <w:spacing w:val="-1"/>
                <w:sz w:val="20"/>
                <w:szCs w:val="20"/>
              </w:rPr>
              <w:t>300 пасажирів</w:t>
            </w:r>
          </w:p>
        </w:tc>
        <w:tc>
          <w:tcPr>
            <w:tcW w:w="646" w:type="pct"/>
            <w:tcBorders>
              <w:top w:val="single" w:sz="4" w:space="0" w:color="000000"/>
              <w:left w:val="single" w:sz="4" w:space="0" w:color="000000"/>
              <w:bottom w:val="single" w:sz="4" w:space="0" w:color="000000"/>
              <w:right w:val="single" w:sz="4" w:space="0" w:color="000000"/>
            </w:tcBorders>
            <w:vAlign w:val="center"/>
          </w:tcPr>
          <w:p w14:paraId="07D9CA42" w14:textId="44E4DE66" w:rsidR="00914048" w:rsidRPr="00BA07B6" w:rsidRDefault="00D50740" w:rsidP="00914048">
            <w:pPr>
              <w:pStyle w:val="TableParagraph"/>
              <w:kinsoku w:val="0"/>
              <w:overflowPunct w:val="0"/>
              <w:jc w:val="center"/>
              <w:rPr>
                <w:sz w:val="20"/>
              </w:rPr>
            </w:pPr>
            <w:r w:rsidRPr="00BA07B6">
              <w:rPr>
                <w:sz w:val="20"/>
              </w:rPr>
              <w:t>500</w:t>
            </w:r>
          </w:p>
        </w:tc>
        <w:tc>
          <w:tcPr>
            <w:tcW w:w="498" w:type="pct"/>
            <w:tcBorders>
              <w:top w:val="single" w:sz="4" w:space="0" w:color="000000"/>
              <w:left w:val="single" w:sz="4" w:space="0" w:color="000000"/>
              <w:bottom w:val="single" w:sz="4" w:space="0" w:color="000000"/>
              <w:right w:val="single" w:sz="4" w:space="0" w:color="000000"/>
            </w:tcBorders>
            <w:vAlign w:val="center"/>
          </w:tcPr>
          <w:p w14:paraId="49310691" w14:textId="5EE6D0EE" w:rsidR="00914048" w:rsidRPr="00BA07B6" w:rsidRDefault="00D50740" w:rsidP="00D50740">
            <w:pPr>
              <w:pStyle w:val="TableParagraph"/>
              <w:kinsoku w:val="0"/>
              <w:overflowPunct w:val="0"/>
              <w:rPr>
                <w:sz w:val="20"/>
              </w:rPr>
            </w:pPr>
            <w:r w:rsidRPr="00BA07B6">
              <w:rPr>
                <w:sz w:val="20"/>
              </w:rPr>
              <w:t>500</w:t>
            </w:r>
          </w:p>
        </w:tc>
        <w:tc>
          <w:tcPr>
            <w:tcW w:w="646" w:type="pct"/>
            <w:tcBorders>
              <w:top w:val="single" w:sz="4" w:space="0" w:color="000000"/>
              <w:left w:val="single" w:sz="4" w:space="0" w:color="000000"/>
              <w:bottom w:val="single" w:sz="4" w:space="0" w:color="000000"/>
              <w:right w:val="single" w:sz="4" w:space="0" w:color="000000"/>
            </w:tcBorders>
            <w:vAlign w:val="center"/>
          </w:tcPr>
          <w:p w14:paraId="78D5B22D" w14:textId="4EEAC82A" w:rsidR="00914048" w:rsidRPr="00BA07B6" w:rsidRDefault="00D50740" w:rsidP="00914048">
            <w:pPr>
              <w:pStyle w:val="TableParagraph"/>
              <w:kinsoku w:val="0"/>
              <w:overflowPunct w:val="0"/>
              <w:jc w:val="center"/>
              <w:rPr>
                <w:sz w:val="20"/>
              </w:rPr>
            </w:pPr>
            <w:r w:rsidRPr="00BA07B6">
              <w:rPr>
                <w:sz w:val="20"/>
              </w:rPr>
              <w:t>0.5</w:t>
            </w:r>
          </w:p>
        </w:tc>
        <w:tc>
          <w:tcPr>
            <w:tcW w:w="498" w:type="pct"/>
            <w:tcBorders>
              <w:top w:val="single" w:sz="4" w:space="0" w:color="000000"/>
              <w:left w:val="single" w:sz="4" w:space="0" w:color="000000"/>
              <w:bottom w:val="single" w:sz="4" w:space="0" w:color="000000"/>
              <w:right w:val="single" w:sz="4" w:space="0" w:color="000000"/>
            </w:tcBorders>
            <w:vAlign w:val="center"/>
          </w:tcPr>
          <w:p w14:paraId="39216FD2" w14:textId="4BF53017" w:rsidR="00914048" w:rsidRPr="00BA07B6" w:rsidRDefault="00D50740" w:rsidP="00914048">
            <w:pPr>
              <w:pStyle w:val="TableParagraph"/>
              <w:kinsoku w:val="0"/>
              <w:overflowPunct w:val="0"/>
              <w:jc w:val="center"/>
              <w:rPr>
                <w:sz w:val="20"/>
              </w:rPr>
            </w:pPr>
            <w:r w:rsidRPr="00BA07B6">
              <w:rPr>
                <w:sz w:val="20"/>
              </w:rPr>
              <w:t>0.5</w:t>
            </w:r>
          </w:p>
        </w:tc>
        <w:tc>
          <w:tcPr>
            <w:tcW w:w="647" w:type="pct"/>
            <w:tcBorders>
              <w:top w:val="single" w:sz="4" w:space="0" w:color="000000"/>
              <w:left w:val="single" w:sz="4" w:space="0" w:color="000000"/>
              <w:bottom w:val="single" w:sz="4" w:space="0" w:color="000000"/>
              <w:right w:val="single" w:sz="4" w:space="0" w:color="000000"/>
            </w:tcBorders>
            <w:vAlign w:val="center"/>
          </w:tcPr>
          <w:p w14:paraId="52CB8E59" w14:textId="5D7B4628" w:rsidR="00914048" w:rsidRPr="00BA07B6" w:rsidRDefault="00D50740" w:rsidP="00914048">
            <w:pPr>
              <w:pStyle w:val="TableParagraph"/>
              <w:kinsoku w:val="0"/>
              <w:overflowPunct w:val="0"/>
              <w:jc w:val="center"/>
              <w:rPr>
                <w:sz w:val="20"/>
              </w:rPr>
            </w:pPr>
            <w:r w:rsidRPr="00BA07B6">
              <w:rPr>
                <w:sz w:val="20"/>
              </w:rPr>
              <w:t>0.5</w:t>
            </w:r>
          </w:p>
        </w:tc>
        <w:tc>
          <w:tcPr>
            <w:tcW w:w="494" w:type="pct"/>
            <w:tcBorders>
              <w:top w:val="single" w:sz="4" w:space="0" w:color="000000"/>
              <w:left w:val="single" w:sz="4" w:space="0" w:color="000000"/>
              <w:bottom w:val="single" w:sz="4" w:space="0" w:color="000000"/>
              <w:right w:val="single" w:sz="4" w:space="0" w:color="000000"/>
            </w:tcBorders>
            <w:vAlign w:val="center"/>
          </w:tcPr>
          <w:p w14:paraId="6620DBF9" w14:textId="51265A13" w:rsidR="00914048" w:rsidRPr="00BA07B6" w:rsidRDefault="00D50740" w:rsidP="00914048">
            <w:pPr>
              <w:pStyle w:val="TableParagraph"/>
              <w:kinsoku w:val="0"/>
              <w:overflowPunct w:val="0"/>
              <w:jc w:val="center"/>
              <w:rPr>
                <w:sz w:val="20"/>
              </w:rPr>
            </w:pPr>
            <w:r w:rsidRPr="00BA07B6">
              <w:rPr>
                <w:sz w:val="20"/>
              </w:rPr>
              <w:t>0.5</w:t>
            </w:r>
          </w:p>
        </w:tc>
      </w:tr>
      <w:tr w:rsidR="00914048" w:rsidRPr="00BA07B6" w14:paraId="09AE83AD" w14:textId="77777777" w:rsidTr="002A251E">
        <w:tc>
          <w:tcPr>
            <w:tcW w:w="759" w:type="pct"/>
            <w:tcBorders>
              <w:top w:val="single" w:sz="4" w:space="0" w:color="000000"/>
              <w:left w:val="single" w:sz="4" w:space="0" w:color="000000"/>
              <w:bottom w:val="single" w:sz="4" w:space="0" w:color="000000"/>
              <w:right w:val="single" w:sz="4" w:space="0" w:color="000000"/>
            </w:tcBorders>
          </w:tcPr>
          <w:p w14:paraId="48BCFF9A" w14:textId="61962D8F" w:rsidR="00914048" w:rsidRPr="00BA07B6" w:rsidRDefault="00D50740" w:rsidP="00914048">
            <w:pPr>
              <w:pStyle w:val="TableParagraph"/>
              <w:kinsoku w:val="0"/>
              <w:overflowPunct w:val="0"/>
              <w:rPr>
                <w:sz w:val="20"/>
              </w:rPr>
            </w:pPr>
            <w:r w:rsidRPr="00BA07B6">
              <w:rPr>
                <w:sz w:val="20"/>
              </w:rPr>
              <w:t>Торгівельні споруди</w:t>
            </w:r>
          </w:p>
        </w:tc>
        <w:tc>
          <w:tcPr>
            <w:tcW w:w="812" w:type="pct"/>
            <w:tcBorders>
              <w:top w:val="single" w:sz="4" w:space="0" w:color="000000"/>
              <w:left w:val="single" w:sz="4" w:space="0" w:color="000000"/>
              <w:bottom w:val="single" w:sz="4" w:space="0" w:color="000000"/>
              <w:right w:val="single" w:sz="4" w:space="0" w:color="000000"/>
            </w:tcBorders>
            <w:vAlign w:val="center"/>
          </w:tcPr>
          <w:p w14:paraId="4AB3A88B" w14:textId="77777777" w:rsidR="00D50740" w:rsidRPr="00BA07B6" w:rsidRDefault="00D50740" w:rsidP="00D50740">
            <w:pPr>
              <w:pStyle w:val="TableParagraph"/>
              <w:kinsoku w:val="0"/>
              <w:overflowPunct w:val="0"/>
              <w:jc w:val="center"/>
              <w:rPr>
                <w:spacing w:val="-1"/>
                <w:sz w:val="20"/>
                <w:szCs w:val="20"/>
              </w:rPr>
            </w:pPr>
            <w:r w:rsidRPr="00BA07B6">
              <w:rPr>
                <w:spacing w:val="-1"/>
                <w:sz w:val="20"/>
              </w:rPr>
              <w:t xml:space="preserve">10 </w:t>
            </w:r>
            <w:r w:rsidRPr="00BA07B6">
              <w:rPr>
                <w:spacing w:val="-1"/>
                <w:sz w:val="20"/>
                <w:szCs w:val="20"/>
              </w:rPr>
              <w:t>працюючих</w:t>
            </w:r>
          </w:p>
          <w:p w14:paraId="15A6A578" w14:textId="060747A3" w:rsidR="00914048" w:rsidRPr="00BA07B6" w:rsidRDefault="00D50740" w:rsidP="00D50740">
            <w:pPr>
              <w:pStyle w:val="TableParagraph"/>
              <w:kinsoku w:val="0"/>
              <w:overflowPunct w:val="0"/>
              <w:jc w:val="center"/>
              <w:rPr>
                <w:sz w:val="20"/>
              </w:rPr>
            </w:pPr>
            <w:r w:rsidRPr="00BA07B6">
              <w:rPr>
                <w:spacing w:val="-1"/>
                <w:sz w:val="20"/>
                <w:szCs w:val="20"/>
              </w:rPr>
              <w:t>300 покупців</w:t>
            </w:r>
          </w:p>
        </w:tc>
        <w:tc>
          <w:tcPr>
            <w:tcW w:w="646" w:type="pct"/>
            <w:tcBorders>
              <w:top w:val="single" w:sz="4" w:space="0" w:color="000000"/>
              <w:left w:val="single" w:sz="4" w:space="0" w:color="000000"/>
              <w:bottom w:val="single" w:sz="4" w:space="0" w:color="000000"/>
              <w:right w:val="single" w:sz="4" w:space="0" w:color="000000"/>
            </w:tcBorders>
            <w:vAlign w:val="center"/>
          </w:tcPr>
          <w:p w14:paraId="35269D00" w14:textId="2AC5F0C8" w:rsidR="00914048" w:rsidRPr="00BA07B6" w:rsidRDefault="00D50740" w:rsidP="00914048">
            <w:pPr>
              <w:pStyle w:val="TableParagraph"/>
              <w:kinsoku w:val="0"/>
              <w:overflowPunct w:val="0"/>
              <w:jc w:val="center"/>
              <w:rPr>
                <w:sz w:val="20"/>
              </w:rPr>
            </w:pPr>
            <w:r w:rsidRPr="00BA07B6">
              <w:rPr>
                <w:sz w:val="20"/>
              </w:rPr>
              <w:t>200</w:t>
            </w:r>
          </w:p>
        </w:tc>
        <w:tc>
          <w:tcPr>
            <w:tcW w:w="498" w:type="pct"/>
            <w:tcBorders>
              <w:top w:val="single" w:sz="4" w:space="0" w:color="000000"/>
              <w:left w:val="single" w:sz="4" w:space="0" w:color="000000"/>
              <w:bottom w:val="single" w:sz="4" w:space="0" w:color="000000"/>
              <w:right w:val="single" w:sz="4" w:space="0" w:color="000000"/>
            </w:tcBorders>
            <w:vAlign w:val="center"/>
          </w:tcPr>
          <w:p w14:paraId="2561C984" w14:textId="1B0F23D9" w:rsidR="00914048" w:rsidRPr="00BA07B6" w:rsidRDefault="00D50740" w:rsidP="00914048">
            <w:pPr>
              <w:pStyle w:val="TableParagraph"/>
              <w:kinsoku w:val="0"/>
              <w:overflowPunct w:val="0"/>
              <w:jc w:val="center"/>
              <w:rPr>
                <w:sz w:val="20"/>
              </w:rPr>
            </w:pPr>
            <w:r w:rsidRPr="00BA07B6">
              <w:rPr>
                <w:sz w:val="20"/>
              </w:rPr>
              <w:t>200</w:t>
            </w:r>
          </w:p>
        </w:tc>
        <w:tc>
          <w:tcPr>
            <w:tcW w:w="646" w:type="pct"/>
            <w:tcBorders>
              <w:top w:val="single" w:sz="4" w:space="0" w:color="000000"/>
              <w:left w:val="single" w:sz="4" w:space="0" w:color="000000"/>
              <w:bottom w:val="single" w:sz="4" w:space="0" w:color="000000"/>
              <w:right w:val="single" w:sz="4" w:space="0" w:color="000000"/>
            </w:tcBorders>
            <w:vAlign w:val="center"/>
          </w:tcPr>
          <w:p w14:paraId="337C8F7E" w14:textId="5FF21FA0" w:rsidR="00914048" w:rsidRPr="00BA07B6" w:rsidRDefault="00D50740" w:rsidP="00914048">
            <w:pPr>
              <w:pStyle w:val="TableParagraph"/>
              <w:kinsoku w:val="0"/>
              <w:overflowPunct w:val="0"/>
              <w:jc w:val="center"/>
              <w:rPr>
                <w:sz w:val="20"/>
              </w:rPr>
            </w:pPr>
            <w:r w:rsidRPr="00BA07B6">
              <w:rPr>
                <w:sz w:val="20"/>
              </w:rPr>
              <w:t>0.2</w:t>
            </w:r>
          </w:p>
        </w:tc>
        <w:tc>
          <w:tcPr>
            <w:tcW w:w="498" w:type="pct"/>
            <w:tcBorders>
              <w:top w:val="single" w:sz="4" w:space="0" w:color="000000"/>
              <w:left w:val="single" w:sz="4" w:space="0" w:color="000000"/>
              <w:bottom w:val="single" w:sz="4" w:space="0" w:color="000000"/>
              <w:right w:val="single" w:sz="4" w:space="0" w:color="000000"/>
            </w:tcBorders>
            <w:vAlign w:val="center"/>
          </w:tcPr>
          <w:p w14:paraId="4C9993A3" w14:textId="5F4CD05B" w:rsidR="00914048" w:rsidRPr="00BA07B6" w:rsidRDefault="00D50740" w:rsidP="00914048">
            <w:pPr>
              <w:pStyle w:val="TableParagraph"/>
              <w:kinsoku w:val="0"/>
              <w:overflowPunct w:val="0"/>
              <w:jc w:val="center"/>
              <w:rPr>
                <w:sz w:val="20"/>
              </w:rPr>
            </w:pPr>
            <w:r w:rsidRPr="00BA07B6">
              <w:rPr>
                <w:sz w:val="20"/>
              </w:rPr>
              <w:t>0.2</w:t>
            </w:r>
          </w:p>
        </w:tc>
        <w:tc>
          <w:tcPr>
            <w:tcW w:w="647" w:type="pct"/>
            <w:tcBorders>
              <w:top w:val="single" w:sz="4" w:space="0" w:color="000000"/>
              <w:left w:val="single" w:sz="4" w:space="0" w:color="000000"/>
              <w:bottom w:val="single" w:sz="4" w:space="0" w:color="000000"/>
              <w:right w:val="single" w:sz="4" w:space="0" w:color="000000"/>
            </w:tcBorders>
            <w:vAlign w:val="center"/>
          </w:tcPr>
          <w:p w14:paraId="3AC1BD44" w14:textId="4EF6C12A" w:rsidR="00914048" w:rsidRPr="00BA07B6" w:rsidRDefault="00D50740" w:rsidP="00D50740">
            <w:pPr>
              <w:pStyle w:val="TableParagraph"/>
              <w:kinsoku w:val="0"/>
              <w:overflowPunct w:val="0"/>
              <w:jc w:val="center"/>
              <w:rPr>
                <w:sz w:val="20"/>
              </w:rPr>
            </w:pPr>
            <w:r w:rsidRPr="00BA07B6">
              <w:rPr>
                <w:sz w:val="20"/>
              </w:rPr>
              <w:t>0.2</w:t>
            </w:r>
          </w:p>
        </w:tc>
        <w:tc>
          <w:tcPr>
            <w:tcW w:w="494" w:type="pct"/>
            <w:tcBorders>
              <w:top w:val="single" w:sz="4" w:space="0" w:color="000000"/>
              <w:left w:val="single" w:sz="4" w:space="0" w:color="000000"/>
              <w:bottom w:val="single" w:sz="4" w:space="0" w:color="000000"/>
              <w:right w:val="single" w:sz="4" w:space="0" w:color="000000"/>
            </w:tcBorders>
            <w:vAlign w:val="center"/>
          </w:tcPr>
          <w:p w14:paraId="3586A681" w14:textId="122F06FA" w:rsidR="00914048" w:rsidRPr="00BA07B6" w:rsidRDefault="00D50740" w:rsidP="00914048">
            <w:pPr>
              <w:pStyle w:val="TableParagraph"/>
              <w:kinsoku w:val="0"/>
              <w:overflowPunct w:val="0"/>
              <w:jc w:val="center"/>
              <w:rPr>
                <w:sz w:val="20"/>
              </w:rPr>
            </w:pPr>
            <w:r w:rsidRPr="00BA07B6">
              <w:rPr>
                <w:sz w:val="20"/>
              </w:rPr>
              <w:t>0.2</w:t>
            </w:r>
          </w:p>
        </w:tc>
      </w:tr>
      <w:tr w:rsidR="00914048" w:rsidRPr="00BA07B6" w14:paraId="033DB110" w14:textId="77777777" w:rsidTr="002A251E">
        <w:tc>
          <w:tcPr>
            <w:tcW w:w="759" w:type="pct"/>
            <w:tcBorders>
              <w:top w:val="single" w:sz="4" w:space="0" w:color="000000"/>
              <w:left w:val="single" w:sz="4" w:space="0" w:color="000000"/>
              <w:bottom w:val="single" w:sz="4" w:space="0" w:color="000000"/>
              <w:right w:val="single" w:sz="4" w:space="0" w:color="000000"/>
            </w:tcBorders>
          </w:tcPr>
          <w:p w14:paraId="06FE2B0A" w14:textId="7D9FA7FF" w:rsidR="00914048" w:rsidRPr="00BA07B6" w:rsidRDefault="00914048" w:rsidP="00914048">
            <w:pPr>
              <w:pStyle w:val="TableParagraph"/>
              <w:kinsoku w:val="0"/>
              <w:overflowPunct w:val="0"/>
              <w:rPr>
                <w:b/>
                <w:sz w:val="20"/>
              </w:rPr>
            </w:pPr>
            <w:r w:rsidRPr="00BA07B6">
              <w:rPr>
                <w:b/>
                <w:sz w:val="20"/>
              </w:rPr>
              <w:t xml:space="preserve"> Всього:</w:t>
            </w:r>
          </w:p>
        </w:tc>
        <w:tc>
          <w:tcPr>
            <w:tcW w:w="812" w:type="pct"/>
            <w:tcBorders>
              <w:top w:val="single" w:sz="4" w:space="0" w:color="000000"/>
              <w:left w:val="single" w:sz="4" w:space="0" w:color="000000"/>
              <w:bottom w:val="single" w:sz="4" w:space="0" w:color="000000"/>
              <w:right w:val="single" w:sz="4" w:space="0" w:color="000000"/>
            </w:tcBorders>
            <w:vAlign w:val="center"/>
          </w:tcPr>
          <w:p w14:paraId="5FC5D208" w14:textId="77777777" w:rsidR="00914048" w:rsidRPr="00BA07B6" w:rsidRDefault="00914048" w:rsidP="00914048">
            <w:pPr>
              <w:pStyle w:val="TableParagraph"/>
              <w:kinsoku w:val="0"/>
              <w:overflowPunct w:val="0"/>
              <w:jc w:val="center"/>
              <w:rPr>
                <w:b/>
                <w:sz w:val="20"/>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43176DF9" w14:textId="77777777" w:rsidR="00914048" w:rsidRPr="00BA07B6" w:rsidRDefault="00914048" w:rsidP="00914048">
            <w:pPr>
              <w:pStyle w:val="TableParagraph"/>
              <w:kinsoku w:val="0"/>
              <w:overflowPunct w:val="0"/>
              <w:jc w:val="center"/>
              <w:rPr>
                <w:b/>
                <w:sz w:val="20"/>
              </w:rPr>
            </w:pPr>
          </w:p>
        </w:tc>
        <w:tc>
          <w:tcPr>
            <w:tcW w:w="498" w:type="pct"/>
            <w:tcBorders>
              <w:top w:val="single" w:sz="4" w:space="0" w:color="000000"/>
              <w:left w:val="single" w:sz="4" w:space="0" w:color="000000"/>
              <w:bottom w:val="single" w:sz="4" w:space="0" w:color="000000"/>
              <w:right w:val="single" w:sz="4" w:space="0" w:color="000000"/>
            </w:tcBorders>
            <w:vAlign w:val="center"/>
          </w:tcPr>
          <w:p w14:paraId="74E2C6F7" w14:textId="77777777" w:rsidR="00914048" w:rsidRPr="00BA07B6" w:rsidRDefault="00914048" w:rsidP="00914048">
            <w:pPr>
              <w:pStyle w:val="TableParagraph"/>
              <w:kinsoku w:val="0"/>
              <w:overflowPunct w:val="0"/>
              <w:jc w:val="center"/>
              <w:rPr>
                <w:b/>
                <w:sz w:val="20"/>
              </w:rPr>
            </w:pPr>
          </w:p>
        </w:tc>
        <w:tc>
          <w:tcPr>
            <w:tcW w:w="646" w:type="pct"/>
            <w:tcBorders>
              <w:top w:val="single" w:sz="4" w:space="0" w:color="000000"/>
              <w:left w:val="single" w:sz="4" w:space="0" w:color="000000"/>
              <w:bottom w:val="single" w:sz="4" w:space="0" w:color="000000"/>
              <w:right w:val="single" w:sz="4" w:space="0" w:color="000000"/>
            </w:tcBorders>
            <w:vAlign w:val="center"/>
          </w:tcPr>
          <w:p w14:paraId="3AF7E5F2" w14:textId="78F2B04A" w:rsidR="00914048" w:rsidRPr="00BA07B6" w:rsidRDefault="00D50740" w:rsidP="00914048">
            <w:pPr>
              <w:pStyle w:val="TableParagraph"/>
              <w:kinsoku w:val="0"/>
              <w:overflowPunct w:val="0"/>
              <w:jc w:val="center"/>
              <w:rPr>
                <w:b/>
                <w:sz w:val="20"/>
              </w:rPr>
            </w:pPr>
            <w:r w:rsidRPr="00BA07B6">
              <w:rPr>
                <w:b/>
                <w:sz w:val="20"/>
              </w:rPr>
              <w:t>0.7</w:t>
            </w:r>
          </w:p>
        </w:tc>
        <w:tc>
          <w:tcPr>
            <w:tcW w:w="498" w:type="pct"/>
            <w:tcBorders>
              <w:top w:val="single" w:sz="4" w:space="0" w:color="000000"/>
              <w:left w:val="single" w:sz="4" w:space="0" w:color="000000"/>
              <w:bottom w:val="single" w:sz="4" w:space="0" w:color="000000"/>
              <w:right w:val="single" w:sz="4" w:space="0" w:color="000000"/>
            </w:tcBorders>
            <w:vAlign w:val="center"/>
          </w:tcPr>
          <w:p w14:paraId="533D4443" w14:textId="447AA923" w:rsidR="00914048" w:rsidRPr="00BA07B6" w:rsidRDefault="00D50740" w:rsidP="00914048">
            <w:pPr>
              <w:pStyle w:val="TableParagraph"/>
              <w:kinsoku w:val="0"/>
              <w:overflowPunct w:val="0"/>
              <w:jc w:val="center"/>
              <w:rPr>
                <w:b/>
                <w:sz w:val="20"/>
              </w:rPr>
            </w:pPr>
            <w:r w:rsidRPr="00BA07B6">
              <w:rPr>
                <w:b/>
                <w:sz w:val="20"/>
              </w:rPr>
              <w:t>0.7</w:t>
            </w:r>
          </w:p>
        </w:tc>
        <w:tc>
          <w:tcPr>
            <w:tcW w:w="647" w:type="pct"/>
            <w:tcBorders>
              <w:top w:val="single" w:sz="4" w:space="0" w:color="000000"/>
              <w:left w:val="single" w:sz="4" w:space="0" w:color="000000"/>
              <w:bottom w:val="single" w:sz="4" w:space="0" w:color="000000"/>
              <w:right w:val="single" w:sz="4" w:space="0" w:color="000000"/>
            </w:tcBorders>
            <w:vAlign w:val="center"/>
          </w:tcPr>
          <w:p w14:paraId="7070A5E3" w14:textId="0B83D27D" w:rsidR="00914048" w:rsidRPr="00BA07B6" w:rsidRDefault="00D50740" w:rsidP="00914048">
            <w:pPr>
              <w:pStyle w:val="TableParagraph"/>
              <w:kinsoku w:val="0"/>
              <w:overflowPunct w:val="0"/>
              <w:jc w:val="center"/>
              <w:rPr>
                <w:b/>
                <w:sz w:val="20"/>
              </w:rPr>
            </w:pPr>
            <w:r w:rsidRPr="00BA07B6">
              <w:rPr>
                <w:b/>
                <w:sz w:val="20"/>
              </w:rPr>
              <w:t>0.7</w:t>
            </w:r>
          </w:p>
        </w:tc>
        <w:tc>
          <w:tcPr>
            <w:tcW w:w="494" w:type="pct"/>
            <w:tcBorders>
              <w:top w:val="single" w:sz="4" w:space="0" w:color="000000"/>
              <w:left w:val="single" w:sz="4" w:space="0" w:color="000000"/>
              <w:bottom w:val="single" w:sz="4" w:space="0" w:color="000000"/>
              <w:right w:val="single" w:sz="4" w:space="0" w:color="000000"/>
            </w:tcBorders>
            <w:vAlign w:val="center"/>
          </w:tcPr>
          <w:p w14:paraId="2C98F6B8" w14:textId="29CBDF61" w:rsidR="00914048" w:rsidRPr="00BA07B6" w:rsidRDefault="00D50740" w:rsidP="00914048">
            <w:pPr>
              <w:pStyle w:val="TableParagraph"/>
              <w:kinsoku w:val="0"/>
              <w:overflowPunct w:val="0"/>
              <w:jc w:val="center"/>
              <w:rPr>
                <w:b/>
                <w:sz w:val="20"/>
              </w:rPr>
            </w:pPr>
            <w:r w:rsidRPr="00BA07B6">
              <w:rPr>
                <w:b/>
                <w:sz w:val="20"/>
              </w:rPr>
              <w:t>0.7</w:t>
            </w:r>
          </w:p>
        </w:tc>
      </w:tr>
    </w:tbl>
    <w:p w14:paraId="70BE5979" w14:textId="77777777" w:rsidR="00310669" w:rsidRPr="00BA07B6" w:rsidRDefault="00310669" w:rsidP="009A2D45">
      <w:pPr>
        <w:rPr>
          <w:rFonts w:ascii="Times New Roman" w:hAnsi="Times New Roman" w:cs="Times New Roman"/>
          <w:sz w:val="24"/>
          <w:szCs w:val="24"/>
          <w:lang w:val="uk-UA"/>
        </w:rPr>
      </w:pPr>
    </w:p>
    <w:p w14:paraId="517B6CAC" w14:textId="77777777" w:rsidR="00EB5E96" w:rsidRPr="00BA07B6" w:rsidRDefault="00EB5E96" w:rsidP="00EB5E96">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Джерелом водопостачання території ДПТ прийнято централізований комунальний водопровід.</w:t>
      </w:r>
    </w:p>
    <w:p w14:paraId="0704DAAE" w14:textId="77777777" w:rsidR="00EB5E96" w:rsidRPr="00BA07B6" w:rsidRDefault="00EB5E96" w:rsidP="00EB5E96">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Потужність централізованого водопроводу прийнята на розрахунковий строк 0,46</w:t>
      </w:r>
      <w:r w:rsidR="008E6010" w:rsidRPr="00BA07B6">
        <w:rPr>
          <w:rFonts w:ascii="Times New Roman" w:hAnsi="Times New Roman" w:cs="Times New Roman"/>
          <w:sz w:val="24"/>
          <w:szCs w:val="24"/>
          <w:lang w:val="uk-UA"/>
        </w:rPr>
        <w:t> </w:t>
      </w:r>
      <w:r w:rsidRPr="00BA07B6">
        <w:rPr>
          <w:rFonts w:ascii="Times New Roman" w:hAnsi="Times New Roman" w:cs="Times New Roman"/>
          <w:sz w:val="24"/>
          <w:szCs w:val="24"/>
          <w:lang w:val="uk-UA"/>
        </w:rPr>
        <w:t>тис.</w:t>
      </w:r>
      <w:r w:rsidR="008E6010" w:rsidRPr="00BA07B6">
        <w:rPr>
          <w:rFonts w:ascii="Times New Roman" w:hAnsi="Times New Roman" w:cs="Times New Roman"/>
          <w:sz w:val="24"/>
          <w:szCs w:val="24"/>
          <w:lang w:val="uk-UA"/>
        </w:rPr>
        <w:t> </w:t>
      </w:r>
      <w:r w:rsidRPr="00BA07B6">
        <w:rPr>
          <w:rFonts w:ascii="Times New Roman" w:hAnsi="Times New Roman" w:cs="Times New Roman"/>
          <w:sz w:val="24"/>
          <w:szCs w:val="24"/>
          <w:lang w:val="uk-UA"/>
        </w:rPr>
        <w:t>м</w:t>
      </w:r>
      <w:r w:rsidRPr="00BA07B6">
        <w:rPr>
          <w:rFonts w:ascii="Times New Roman" w:hAnsi="Times New Roman" w:cs="Times New Roman"/>
          <w:sz w:val="24"/>
          <w:szCs w:val="24"/>
          <w:vertAlign w:val="superscript"/>
          <w:lang w:val="uk-UA"/>
        </w:rPr>
        <w:t>3</w:t>
      </w:r>
      <w:r w:rsidRPr="00BA07B6">
        <w:rPr>
          <w:rFonts w:ascii="Times New Roman" w:hAnsi="Times New Roman" w:cs="Times New Roman"/>
          <w:sz w:val="24"/>
          <w:szCs w:val="24"/>
          <w:lang w:val="uk-UA"/>
        </w:rPr>
        <w:t xml:space="preserve">/добу. Покриття розрахункової потреби у воді передбачено з </w:t>
      </w:r>
      <w:r w:rsidR="006517DF" w:rsidRPr="00BA07B6">
        <w:rPr>
          <w:rFonts w:ascii="Times New Roman" w:hAnsi="Times New Roman" w:cs="Times New Roman"/>
          <w:sz w:val="24"/>
          <w:szCs w:val="24"/>
          <w:lang w:val="uk-UA"/>
        </w:rPr>
        <w:t>двох</w:t>
      </w:r>
      <w:r w:rsidRPr="00BA07B6">
        <w:rPr>
          <w:rFonts w:ascii="Times New Roman" w:hAnsi="Times New Roman" w:cs="Times New Roman"/>
          <w:sz w:val="24"/>
          <w:szCs w:val="24"/>
          <w:lang w:val="uk-UA"/>
        </w:rPr>
        <w:t xml:space="preserve"> джерел водопостачання:</w:t>
      </w:r>
    </w:p>
    <w:p w14:paraId="6045F0AB" w14:textId="77777777" w:rsidR="00EB5E96" w:rsidRPr="00BA07B6" w:rsidRDefault="00EB5E96" w:rsidP="00A32021">
      <w:pPr>
        <w:pStyle w:val="a4"/>
        <w:numPr>
          <w:ilvl w:val="0"/>
          <w:numId w:val="12"/>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підземні води верхньої та середньої юри і сеноманських водоносних горизонтів;</w:t>
      </w:r>
    </w:p>
    <w:p w14:paraId="762EB772" w14:textId="77777777" w:rsidR="00EB5E96" w:rsidRPr="00BA07B6" w:rsidRDefault="00EB5E96" w:rsidP="00A32021">
      <w:pPr>
        <w:pStyle w:val="a4"/>
        <w:numPr>
          <w:ilvl w:val="0"/>
          <w:numId w:val="12"/>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водопровід ПАТ </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АК Київводоканал</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w:t>
      </w:r>
    </w:p>
    <w:p w14:paraId="79407CC2" w14:textId="77777777" w:rsidR="00EB5E96" w:rsidRPr="00BA07B6" w:rsidRDefault="00EB5E96" w:rsidP="00A32021">
      <w:pPr>
        <w:pStyle w:val="a4"/>
        <w:numPr>
          <w:ilvl w:val="0"/>
          <w:numId w:val="12"/>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водовідбір в об</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ємі 4,0 тис.</w:t>
      </w:r>
      <w:r w:rsidR="008E6010"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м</w:t>
      </w:r>
      <w:r w:rsidRPr="00BA07B6">
        <w:rPr>
          <w:rFonts w:ascii="Times New Roman" w:hAnsi="Times New Roman" w:cs="Times New Roman"/>
          <w:sz w:val="24"/>
          <w:szCs w:val="24"/>
          <w:vertAlign w:val="superscript"/>
          <w:lang w:val="uk-UA"/>
        </w:rPr>
        <w:t>3</w:t>
      </w:r>
      <w:r w:rsidRPr="00BA07B6">
        <w:rPr>
          <w:rFonts w:ascii="Times New Roman" w:hAnsi="Times New Roman" w:cs="Times New Roman"/>
          <w:sz w:val="24"/>
          <w:szCs w:val="24"/>
          <w:lang w:val="uk-UA"/>
        </w:rPr>
        <w:t xml:space="preserve">/добу. Джерело </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поверхневі води р. Дніпро - Десна.</w:t>
      </w:r>
    </w:p>
    <w:p w14:paraId="39FF117E" w14:textId="77777777" w:rsidR="00EB5E96" w:rsidRPr="00BA07B6" w:rsidRDefault="00EB5E96" w:rsidP="00C154D8">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Надання води у систему централізованого водопроводу, згідно рішень ген</w:t>
      </w:r>
      <w:r w:rsidR="008E6010" w:rsidRPr="00BA07B6">
        <w:rPr>
          <w:rFonts w:ascii="Times New Roman" w:hAnsi="Times New Roman" w:cs="Times New Roman"/>
          <w:sz w:val="24"/>
          <w:szCs w:val="24"/>
          <w:lang w:val="uk-UA"/>
        </w:rPr>
        <w:t>ерального плану, передбачено з трьох</w:t>
      </w:r>
      <w:r w:rsidRPr="00BA07B6">
        <w:rPr>
          <w:rFonts w:ascii="Times New Roman" w:hAnsi="Times New Roman" w:cs="Times New Roman"/>
          <w:sz w:val="24"/>
          <w:szCs w:val="24"/>
          <w:lang w:val="uk-UA"/>
        </w:rPr>
        <w:t xml:space="preserve"> підземни</w:t>
      </w:r>
      <w:r w:rsidR="008E6010" w:rsidRPr="00BA07B6">
        <w:rPr>
          <w:rFonts w:ascii="Times New Roman" w:hAnsi="Times New Roman" w:cs="Times New Roman"/>
          <w:sz w:val="24"/>
          <w:szCs w:val="24"/>
          <w:lang w:val="uk-UA"/>
        </w:rPr>
        <w:t>х водозаборів та від гідровузла</w:t>
      </w:r>
      <w:r w:rsidRPr="00BA07B6">
        <w:rPr>
          <w:rFonts w:ascii="Times New Roman" w:hAnsi="Times New Roman" w:cs="Times New Roman"/>
          <w:sz w:val="24"/>
          <w:szCs w:val="24"/>
          <w:lang w:val="uk-UA"/>
        </w:rPr>
        <w:t xml:space="preserve">, водопровід ПАТ </w:t>
      </w:r>
      <w:r w:rsidR="008E6010" w:rsidRPr="00BA07B6">
        <w:rPr>
          <w:rFonts w:ascii="Times New Roman" w:hAnsi="Times New Roman" w:cs="Times New Roman"/>
          <w:sz w:val="24"/>
          <w:szCs w:val="24"/>
          <w:lang w:val="uk-UA"/>
        </w:rPr>
        <w:t>"</w:t>
      </w:r>
      <w:r w:rsidR="00C154D8" w:rsidRPr="00BA07B6">
        <w:rPr>
          <w:rFonts w:ascii="Times New Roman" w:hAnsi="Times New Roman" w:cs="Times New Roman"/>
          <w:sz w:val="24"/>
          <w:szCs w:val="24"/>
          <w:lang w:val="uk-UA"/>
        </w:rPr>
        <w:t>АК Київ</w:t>
      </w:r>
      <w:r w:rsidRPr="00BA07B6">
        <w:rPr>
          <w:rFonts w:ascii="Times New Roman" w:hAnsi="Times New Roman" w:cs="Times New Roman"/>
          <w:sz w:val="24"/>
          <w:szCs w:val="24"/>
          <w:lang w:val="uk-UA"/>
        </w:rPr>
        <w:t>водоканал</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w:t>
      </w:r>
    </w:p>
    <w:p w14:paraId="094EE1B9" w14:textId="6F6AF9EF" w:rsidR="00EB5E96" w:rsidRPr="00BA07B6" w:rsidRDefault="00EB5E96" w:rsidP="00C154D8">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Водопостачання </w:t>
      </w:r>
      <w:r w:rsidR="00986998" w:rsidRPr="00BA07B6">
        <w:rPr>
          <w:rFonts w:ascii="Times New Roman" w:hAnsi="Times New Roman" w:cs="Times New Roman"/>
          <w:sz w:val="24"/>
          <w:szCs w:val="24"/>
          <w:lang w:val="uk-UA"/>
        </w:rPr>
        <w:t>будівель</w:t>
      </w:r>
      <w:r w:rsidRPr="00BA07B6">
        <w:rPr>
          <w:rFonts w:ascii="Times New Roman" w:hAnsi="Times New Roman" w:cs="Times New Roman"/>
          <w:sz w:val="24"/>
          <w:szCs w:val="24"/>
          <w:lang w:val="uk-UA"/>
        </w:rPr>
        <w:t>, що проектуються</w:t>
      </w:r>
      <w:r w:rsidR="005B6C7D">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передбачено підключенням до водоводу </w:t>
      </w:r>
      <w:r w:rsidR="00986998" w:rsidRPr="00BA07B6">
        <w:rPr>
          <w:rFonts w:ascii="Times New Roman" w:hAnsi="Times New Roman" w:cs="Times New Roman"/>
          <w:sz w:val="24"/>
          <w:szCs w:val="24"/>
          <w:lang w:val="uk-UA"/>
        </w:rPr>
        <w:t>на території ділянки</w:t>
      </w:r>
      <w:r w:rsidRPr="00BA07B6">
        <w:rPr>
          <w:rFonts w:ascii="Times New Roman" w:hAnsi="Times New Roman" w:cs="Times New Roman"/>
          <w:sz w:val="24"/>
          <w:szCs w:val="24"/>
          <w:lang w:val="uk-UA"/>
        </w:rPr>
        <w:t>.</w:t>
      </w:r>
    </w:p>
    <w:p w14:paraId="32362C9B" w14:textId="77777777" w:rsidR="00EB5E96" w:rsidRPr="00BA07B6" w:rsidRDefault="00EB5E96" w:rsidP="00C154D8">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Система водопостачання об'єднана: госпитна та протипожежна.</w:t>
      </w:r>
    </w:p>
    <w:p w14:paraId="106C9C04" w14:textId="448DB1C3" w:rsidR="00C154D8" w:rsidRPr="00BA07B6" w:rsidRDefault="00EB5E96" w:rsidP="00E35942">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Схема </w:t>
      </w:r>
      <w:r w:rsidR="00044441" w:rsidRPr="00BA07B6">
        <w:rPr>
          <w:rFonts w:ascii="Times New Roman" w:hAnsi="Times New Roman" w:cs="Times New Roman"/>
          <w:sz w:val="24"/>
          <w:szCs w:val="24"/>
          <w:lang w:val="uk-UA"/>
        </w:rPr>
        <w:t>одно зональна</w:t>
      </w:r>
      <w:r w:rsidRPr="00BA07B6">
        <w:rPr>
          <w:rFonts w:ascii="Times New Roman" w:hAnsi="Times New Roman" w:cs="Times New Roman"/>
          <w:sz w:val="24"/>
          <w:szCs w:val="24"/>
          <w:lang w:val="uk-UA"/>
        </w:rPr>
        <w:t>, кільцева. На мережі водопроводу передбачена установка пожежних гідрантів (150 м), та визначені місця розташування пож</w:t>
      </w:r>
      <w:r w:rsidR="008E6010" w:rsidRPr="00BA07B6">
        <w:rPr>
          <w:rFonts w:ascii="Times New Roman" w:hAnsi="Times New Roman" w:cs="Times New Roman"/>
          <w:sz w:val="24"/>
          <w:szCs w:val="24"/>
          <w:lang w:val="uk-UA"/>
        </w:rPr>
        <w:t xml:space="preserve">ежних </w:t>
      </w:r>
      <w:r w:rsidRPr="00BA07B6">
        <w:rPr>
          <w:rFonts w:ascii="Times New Roman" w:hAnsi="Times New Roman" w:cs="Times New Roman"/>
          <w:sz w:val="24"/>
          <w:szCs w:val="24"/>
          <w:lang w:val="uk-UA"/>
        </w:rPr>
        <w:t>гідрантів.</w:t>
      </w:r>
    </w:p>
    <w:p w14:paraId="31A9FBED" w14:textId="77777777" w:rsidR="00EB5E96" w:rsidRPr="00BA07B6" w:rsidRDefault="00EB5E96" w:rsidP="00C154D8">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Протипожежні заходи</w:t>
      </w:r>
    </w:p>
    <w:p w14:paraId="61328EF5" w14:textId="17816DE2" w:rsidR="00EB5E96" w:rsidRPr="00BA07B6" w:rsidRDefault="00EB5E96" w:rsidP="00F2623D">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Витрати води на пожежогасіння прийнят</w:t>
      </w:r>
      <w:r w:rsidR="00E011C5" w:rsidRPr="00BA07B6">
        <w:rPr>
          <w:rFonts w:ascii="Times New Roman" w:hAnsi="Times New Roman" w:cs="Times New Roman"/>
          <w:sz w:val="24"/>
          <w:szCs w:val="24"/>
          <w:lang w:val="uk-UA"/>
        </w:rPr>
        <w:t>и</w:t>
      </w:r>
      <w:r w:rsidRPr="00BA07B6">
        <w:rPr>
          <w:rFonts w:ascii="Times New Roman" w:hAnsi="Times New Roman" w:cs="Times New Roman"/>
          <w:sz w:val="24"/>
          <w:szCs w:val="24"/>
          <w:lang w:val="uk-UA"/>
        </w:rPr>
        <w:t xml:space="preserve"> згідно вимог </w:t>
      </w:r>
      <w:r w:rsidR="00F2623D" w:rsidRPr="00BA07B6">
        <w:rPr>
          <w:rFonts w:ascii="Times New Roman" w:hAnsi="Times New Roman" w:cs="Times New Roman"/>
          <w:sz w:val="24"/>
          <w:szCs w:val="24"/>
          <w:lang w:val="uk-UA"/>
        </w:rPr>
        <w:t>ДБН В.2.5-74:2013</w:t>
      </w:r>
      <w:r w:rsidRPr="00BA07B6">
        <w:rPr>
          <w:rFonts w:ascii="Times New Roman" w:hAnsi="Times New Roman" w:cs="Times New Roman"/>
          <w:sz w:val="24"/>
          <w:szCs w:val="24"/>
          <w:lang w:val="uk-UA"/>
        </w:rPr>
        <w:t>, ДБН В 2.5-64</w:t>
      </w:r>
      <w:r w:rsidR="00F2623D"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2012 з урахуванням чисельності </w:t>
      </w:r>
      <w:r w:rsidR="00986998" w:rsidRPr="00BA07B6">
        <w:rPr>
          <w:rFonts w:ascii="Times New Roman" w:hAnsi="Times New Roman" w:cs="Times New Roman"/>
          <w:sz w:val="24"/>
          <w:szCs w:val="24"/>
          <w:lang w:val="uk-UA"/>
        </w:rPr>
        <w:t xml:space="preserve">відвідувачів 300 </w:t>
      </w:r>
      <w:r w:rsidRPr="00BA07B6">
        <w:rPr>
          <w:rFonts w:ascii="Times New Roman" w:hAnsi="Times New Roman" w:cs="Times New Roman"/>
          <w:sz w:val="24"/>
          <w:szCs w:val="24"/>
          <w:lang w:val="uk-UA"/>
        </w:rPr>
        <w:t xml:space="preserve"> чол</w:t>
      </w:r>
      <w:r w:rsidR="005B6C7D">
        <w:rPr>
          <w:rFonts w:ascii="Times New Roman" w:hAnsi="Times New Roman" w:cs="Times New Roman"/>
          <w:sz w:val="24"/>
          <w:szCs w:val="24"/>
          <w:lang w:val="uk-UA"/>
        </w:rPr>
        <w:t>.</w:t>
      </w:r>
      <w:r w:rsidR="00986998" w:rsidRPr="00BA07B6">
        <w:rPr>
          <w:rFonts w:ascii="Times New Roman" w:hAnsi="Times New Roman" w:cs="Times New Roman"/>
          <w:sz w:val="24"/>
          <w:szCs w:val="24"/>
          <w:lang w:val="uk-UA"/>
        </w:rPr>
        <w:t xml:space="preserve"> </w:t>
      </w:r>
      <w:r w:rsidR="005B6C7D">
        <w:rPr>
          <w:rFonts w:ascii="Times New Roman" w:hAnsi="Times New Roman" w:cs="Times New Roman"/>
          <w:sz w:val="24"/>
          <w:szCs w:val="24"/>
          <w:lang w:val="uk-UA"/>
        </w:rPr>
        <w:t>одночасно</w:t>
      </w:r>
      <w:r w:rsidRPr="00BA07B6">
        <w:rPr>
          <w:rFonts w:ascii="Times New Roman" w:hAnsi="Times New Roman" w:cs="Times New Roman"/>
          <w:sz w:val="24"/>
          <w:szCs w:val="24"/>
          <w:lang w:val="uk-UA"/>
        </w:rPr>
        <w:t xml:space="preserve">. Поверховість  забудови </w:t>
      </w:r>
      <w:r w:rsidR="00E011C5" w:rsidRPr="00BA07B6">
        <w:rPr>
          <w:rFonts w:ascii="Times New Roman" w:hAnsi="Times New Roman" w:cs="Times New Roman"/>
          <w:sz w:val="24"/>
          <w:szCs w:val="24"/>
          <w:lang w:val="uk-UA"/>
        </w:rPr>
        <w:t>1</w:t>
      </w:r>
      <w:r w:rsidR="002A251E" w:rsidRPr="00BA07B6">
        <w:rPr>
          <w:rFonts w:ascii="Times New Roman" w:hAnsi="Times New Roman" w:cs="Times New Roman"/>
          <w:sz w:val="24"/>
          <w:szCs w:val="24"/>
          <w:lang w:val="uk-UA"/>
        </w:rPr>
        <w:t>-</w:t>
      </w:r>
      <w:r w:rsidR="00E011C5" w:rsidRPr="00BA07B6">
        <w:rPr>
          <w:rFonts w:ascii="Times New Roman" w:hAnsi="Times New Roman" w:cs="Times New Roman"/>
          <w:sz w:val="24"/>
          <w:szCs w:val="24"/>
          <w:lang w:val="uk-UA"/>
        </w:rPr>
        <w:t>2</w:t>
      </w:r>
      <w:r w:rsidR="00492C0F" w:rsidRPr="00BA07B6">
        <w:rPr>
          <w:rFonts w:ascii="Times New Roman" w:hAnsi="Times New Roman" w:cs="Times New Roman"/>
          <w:sz w:val="24"/>
          <w:szCs w:val="24"/>
          <w:lang w:val="uk-UA"/>
        </w:rPr>
        <w:t> </w:t>
      </w:r>
      <w:r w:rsidRPr="00BA07B6">
        <w:rPr>
          <w:rFonts w:ascii="Times New Roman" w:hAnsi="Times New Roman" w:cs="Times New Roman"/>
          <w:sz w:val="24"/>
          <w:szCs w:val="24"/>
          <w:lang w:val="uk-UA"/>
        </w:rPr>
        <w:t>поверхі.</w:t>
      </w:r>
    </w:p>
    <w:p w14:paraId="6BA3415D" w14:textId="6E338F5F" w:rsidR="00EB5E96" w:rsidRPr="00BA07B6" w:rsidRDefault="00EB5E96" w:rsidP="00F2623D">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На території ДПТ передбачено </w:t>
      </w:r>
      <w:r w:rsidR="00492C0F" w:rsidRPr="00BA07B6">
        <w:rPr>
          <w:rFonts w:ascii="Times New Roman" w:hAnsi="Times New Roman" w:cs="Times New Roman"/>
          <w:sz w:val="24"/>
          <w:szCs w:val="24"/>
          <w:lang w:val="uk-UA"/>
        </w:rPr>
        <w:t xml:space="preserve">розміщення </w:t>
      </w:r>
      <w:r w:rsidR="00986998" w:rsidRPr="00BA07B6">
        <w:rPr>
          <w:rFonts w:ascii="Times New Roman" w:hAnsi="Times New Roman" w:cs="Times New Roman"/>
          <w:sz w:val="24"/>
          <w:szCs w:val="24"/>
          <w:lang w:val="uk-UA"/>
        </w:rPr>
        <w:t>автовокзалу</w:t>
      </w:r>
      <w:r w:rsidR="005B6C7D">
        <w:rPr>
          <w:rFonts w:ascii="Times New Roman" w:hAnsi="Times New Roman" w:cs="Times New Roman"/>
          <w:sz w:val="24"/>
          <w:szCs w:val="24"/>
          <w:lang w:val="uk-UA"/>
        </w:rPr>
        <w:t xml:space="preserve"> та</w:t>
      </w:r>
      <w:r w:rsidR="00986998" w:rsidRPr="00BA07B6">
        <w:rPr>
          <w:rFonts w:ascii="Times New Roman" w:hAnsi="Times New Roman" w:cs="Times New Roman"/>
          <w:sz w:val="24"/>
          <w:szCs w:val="24"/>
          <w:lang w:val="uk-UA"/>
        </w:rPr>
        <w:t xml:space="preserve"> торгівельних споруд</w:t>
      </w:r>
      <w:r w:rsidR="00E011C5" w:rsidRPr="00BA07B6">
        <w:rPr>
          <w:rFonts w:ascii="Times New Roman" w:hAnsi="Times New Roman" w:cs="Times New Roman"/>
          <w:sz w:val="24"/>
          <w:szCs w:val="24"/>
          <w:lang w:val="uk-UA"/>
        </w:rPr>
        <w:t>.</w:t>
      </w:r>
    </w:p>
    <w:p w14:paraId="710F905B" w14:textId="77777777" w:rsidR="00EB5E96" w:rsidRPr="00BA07B6" w:rsidRDefault="00EB5E96" w:rsidP="00F2623D">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Кількість пожеж прийнята</w:t>
      </w:r>
      <w:r w:rsidR="00492C0F"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 xml:space="preserve"> 1, тривалість пожежі прийнята</w:t>
      </w:r>
      <w:r w:rsidR="00492C0F"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 xml:space="preserve"> 3 години. Витрати води прийняті наступні:</w:t>
      </w:r>
    </w:p>
    <w:p w14:paraId="7D21F1C2" w14:textId="77777777" w:rsidR="00EB5E96" w:rsidRPr="00BA07B6" w:rsidRDefault="00EB5E96" w:rsidP="00A32021">
      <w:pPr>
        <w:pStyle w:val="a4"/>
        <w:numPr>
          <w:ilvl w:val="0"/>
          <w:numId w:val="12"/>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на зовнішнє пожежогасіння</w:t>
      </w:r>
      <w:r w:rsidR="00F2623D"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1</w:t>
      </w:r>
      <w:r w:rsidR="00492C0F"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 xml:space="preserve"> 10 л/с</w:t>
      </w:r>
      <w:r w:rsidR="00492C0F" w:rsidRPr="00BA07B6">
        <w:rPr>
          <w:rFonts w:ascii="Times New Roman" w:hAnsi="Times New Roman" w:cs="Times New Roman"/>
          <w:sz w:val="24"/>
          <w:szCs w:val="24"/>
          <w:lang w:val="uk-UA"/>
        </w:rPr>
        <w:t>;</w:t>
      </w:r>
    </w:p>
    <w:p w14:paraId="1A44A5AD" w14:textId="77777777" w:rsidR="00492C0F" w:rsidRPr="00BA07B6" w:rsidRDefault="00F2623D" w:rsidP="00A32021">
      <w:pPr>
        <w:pStyle w:val="a4"/>
        <w:numPr>
          <w:ilvl w:val="0"/>
          <w:numId w:val="12"/>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внутрішнє пожежогасіння </w:t>
      </w:r>
      <w:r w:rsidR="00EB5E96" w:rsidRPr="00BA07B6">
        <w:rPr>
          <w:rFonts w:ascii="Times New Roman" w:hAnsi="Times New Roman" w:cs="Times New Roman"/>
          <w:sz w:val="24"/>
          <w:szCs w:val="24"/>
          <w:lang w:val="uk-UA"/>
        </w:rPr>
        <w:t>1</w:t>
      </w:r>
      <w:r w:rsidR="00492C0F" w:rsidRPr="00BA07B6">
        <w:rPr>
          <w:rFonts w:ascii="Times New Roman" w:hAnsi="Times New Roman" w:cs="Times New Roman"/>
          <w:sz w:val="24"/>
          <w:szCs w:val="24"/>
          <w:lang w:val="uk-UA"/>
        </w:rPr>
        <w:t xml:space="preserve"> ×</w:t>
      </w:r>
      <w:r w:rsidR="00EB5E96" w:rsidRPr="00BA07B6">
        <w:rPr>
          <w:rFonts w:ascii="Times New Roman" w:hAnsi="Times New Roman" w:cs="Times New Roman"/>
          <w:sz w:val="24"/>
          <w:szCs w:val="24"/>
          <w:lang w:val="uk-UA"/>
        </w:rPr>
        <w:t xml:space="preserve"> 2,5 л/с</w:t>
      </w:r>
      <w:r w:rsidR="00492C0F" w:rsidRPr="00BA07B6">
        <w:rPr>
          <w:rFonts w:ascii="Times New Roman" w:hAnsi="Times New Roman" w:cs="Times New Roman"/>
          <w:sz w:val="24"/>
          <w:szCs w:val="24"/>
          <w:lang w:val="uk-UA"/>
        </w:rPr>
        <w:t>.</w:t>
      </w:r>
    </w:p>
    <w:p w14:paraId="1E6F599E" w14:textId="77777777" w:rsidR="00EB5E96" w:rsidRPr="00BA07B6" w:rsidRDefault="00EB5E96" w:rsidP="00E909A1">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Протипожежний запас води передбачено зберігати у резервуарах чистої води на ділянках існуючого та проектного водозаборів. Загальна </w:t>
      </w:r>
      <w:r w:rsidR="00E909A1" w:rsidRPr="00BA07B6">
        <w:rPr>
          <w:rFonts w:ascii="Times New Roman" w:hAnsi="Times New Roman" w:cs="Times New Roman"/>
          <w:sz w:val="24"/>
          <w:szCs w:val="24"/>
          <w:lang w:val="uk-UA"/>
        </w:rPr>
        <w:t>є</w:t>
      </w:r>
      <w:r w:rsidRPr="00BA07B6">
        <w:rPr>
          <w:rFonts w:ascii="Times New Roman" w:hAnsi="Times New Roman" w:cs="Times New Roman"/>
          <w:sz w:val="24"/>
          <w:szCs w:val="24"/>
          <w:lang w:val="uk-UA"/>
        </w:rPr>
        <w:t>мність резервуарів чистої води буде 2200 м</w:t>
      </w:r>
      <w:r w:rsidRPr="00BA07B6">
        <w:rPr>
          <w:rFonts w:ascii="Times New Roman" w:hAnsi="Times New Roman" w:cs="Times New Roman"/>
          <w:sz w:val="24"/>
          <w:szCs w:val="24"/>
          <w:vertAlign w:val="superscript"/>
          <w:lang w:val="uk-UA"/>
        </w:rPr>
        <w:t>3</w:t>
      </w:r>
      <w:r w:rsidRPr="00BA07B6">
        <w:rPr>
          <w:rFonts w:ascii="Times New Roman" w:hAnsi="Times New Roman" w:cs="Times New Roman"/>
          <w:sz w:val="24"/>
          <w:szCs w:val="24"/>
          <w:lang w:val="uk-UA"/>
        </w:rPr>
        <w:t xml:space="preserve">, згідно прийнятих </w:t>
      </w:r>
      <w:r w:rsidR="00E909A1" w:rsidRPr="00BA07B6">
        <w:rPr>
          <w:rFonts w:ascii="Times New Roman" w:hAnsi="Times New Roman" w:cs="Times New Roman"/>
          <w:sz w:val="24"/>
          <w:szCs w:val="24"/>
          <w:lang w:val="uk-UA"/>
        </w:rPr>
        <w:t>рішень ге</w:t>
      </w:r>
      <w:r w:rsidRPr="00BA07B6">
        <w:rPr>
          <w:rFonts w:ascii="Times New Roman" w:hAnsi="Times New Roman" w:cs="Times New Roman"/>
          <w:sz w:val="24"/>
          <w:szCs w:val="24"/>
          <w:lang w:val="uk-UA"/>
        </w:rPr>
        <w:t>нерального плану м. Буча.</w:t>
      </w:r>
    </w:p>
    <w:p w14:paraId="710150F9" w14:textId="2289691E" w:rsidR="00E909A1" w:rsidRPr="00BA07B6" w:rsidRDefault="00EB5E96" w:rsidP="00E35942">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Полив зелених насаджень передбачено поливальними машинами. Забір води з джерел водопостачання. На перспективу </w:t>
      </w:r>
      <w:r w:rsidR="00E909A1"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з системи поливального водоп</w:t>
      </w:r>
      <w:r w:rsidR="00E909A1" w:rsidRPr="00BA07B6">
        <w:rPr>
          <w:rFonts w:ascii="Times New Roman" w:hAnsi="Times New Roman" w:cs="Times New Roman"/>
          <w:sz w:val="24"/>
          <w:szCs w:val="24"/>
          <w:lang w:val="uk-UA"/>
        </w:rPr>
        <w:t>роводу по вул.</w:t>
      </w:r>
      <w:r w:rsidR="005B6C7D">
        <w:rPr>
          <w:rFonts w:ascii="Times New Roman" w:hAnsi="Times New Roman" w:cs="Times New Roman"/>
          <w:sz w:val="24"/>
          <w:szCs w:val="24"/>
          <w:lang w:val="uk-UA"/>
        </w:rPr>
        <w:t xml:space="preserve"> </w:t>
      </w:r>
      <w:r w:rsidR="00986998" w:rsidRPr="00BA07B6">
        <w:rPr>
          <w:rFonts w:ascii="Times New Roman" w:hAnsi="Times New Roman" w:cs="Times New Roman"/>
          <w:sz w:val="24"/>
          <w:szCs w:val="24"/>
          <w:lang w:val="uk-UA"/>
        </w:rPr>
        <w:t>Горького</w:t>
      </w:r>
      <w:r w:rsidR="005B6C7D">
        <w:rPr>
          <w:rFonts w:ascii="Times New Roman" w:hAnsi="Times New Roman" w:cs="Times New Roman"/>
          <w:sz w:val="24"/>
          <w:szCs w:val="24"/>
          <w:lang w:val="uk-UA"/>
        </w:rPr>
        <w:t xml:space="preserve">, </w:t>
      </w:r>
      <w:r w:rsidR="00986998" w:rsidRPr="00BA07B6">
        <w:rPr>
          <w:rFonts w:ascii="Times New Roman" w:hAnsi="Times New Roman" w:cs="Times New Roman"/>
          <w:sz w:val="24"/>
          <w:szCs w:val="24"/>
          <w:lang w:val="uk-UA"/>
        </w:rPr>
        <w:t>Жовтнева</w:t>
      </w:r>
      <w:r w:rsidR="005B6C7D">
        <w:rPr>
          <w:rFonts w:ascii="Times New Roman" w:hAnsi="Times New Roman" w:cs="Times New Roman"/>
          <w:sz w:val="24"/>
          <w:szCs w:val="24"/>
          <w:lang w:val="uk-UA"/>
        </w:rPr>
        <w:t>.</w:t>
      </w:r>
    </w:p>
    <w:p w14:paraId="5A8C4F80" w14:textId="77777777" w:rsidR="00EB5E96" w:rsidRPr="00BA07B6" w:rsidRDefault="00EB5E96" w:rsidP="004D57F6">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Першочергові заходи</w:t>
      </w:r>
    </w:p>
    <w:p w14:paraId="53D2C2D5" w14:textId="4CF42A1C" w:rsidR="00EB5E96" w:rsidRPr="00BA07B6" w:rsidRDefault="00914048" w:rsidP="00914048">
      <w:pPr>
        <w:pStyle w:val="a4"/>
        <w:ind w:left="0"/>
        <w:rPr>
          <w:rFonts w:ascii="Times New Roman" w:hAnsi="Times New Roman" w:cs="Times New Roman"/>
          <w:sz w:val="24"/>
          <w:szCs w:val="24"/>
          <w:lang w:val="uk-UA"/>
        </w:rPr>
      </w:pPr>
      <w:r w:rsidRPr="00BA07B6">
        <w:rPr>
          <w:rFonts w:ascii="Times New Roman" w:hAnsi="Times New Roman" w:cs="Times New Roman"/>
          <w:sz w:val="24"/>
          <w:szCs w:val="24"/>
          <w:lang w:val="uk-UA"/>
        </w:rPr>
        <w:t>1.</w:t>
      </w:r>
      <w:r w:rsidR="00EB5E96" w:rsidRPr="00BA07B6">
        <w:rPr>
          <w:rFonts w:ascii="Times New Roman" w:hAnsi="Times New Roman" w:cs="Times New Roman"/>
          <w:sz w:val="24"/>
          <w:szCs w:val="24"/>
          <w:lang w:val="uk-UA"/>
        </w:rPr>
        <w:t>Дольова участь у будівництві головних водопровідних споруд</w:t>
      </w:r>
      <w:r w:rsidR="00C863FD" w:rsidRPr="00BA07B6">
        <w:rPr>
          <w:rFonts w:ascii="Times New Roman" w:hAnsi="Times New Roman" w:cs="Times New Roman"/>
          <w:sz w:val="24"/>
          <w:szCs w:val="24"/>
          <w:lang w:val="uk-UA"/>
        </w:rPr>
        <w:t xml:space="preserve"> </w:t>
      </w:r>
      <w:r w:rsidR="00EB5E96" w:rsidRPr="00BA07B6">
        <w:rPr>
          <w:rFonts w:ascii="Times New Roman" w:hAnsi="Times New Roman" w:cs="Times New Roman"/>
          <w:sz w:val="24"/>
          <w:szCs w:val="24"/>
          <w:lang w:val="uk-UA"/>
        </w:rPr>
        <w:t>(свердловин, РЧВ, станції водопідготовки, НС-ІІ та мережі водопроводу).</w:t>
      </w:r>
    </w:p>
    <w:p w14:paraId="57893D58" w14:textId="7D2AD5D8" w:rsidR="00EB5E96" w:rsidRPr="00BA07B6" w:rsidRDefault="00914048" w:rsidP="00914048">
      <w:pPr>
        <w:pStyle w:val="a4"/>
        <w:ind w:left="0"/>
        <w:rPr>
          <w:rFonts w:ascii="Times New Roman" w:hAnsi="Times New Roman" w:cs="Times New Roman"/>
          <w:sz w:val="24"/>
          <w:szCs w:val="24"/>
          <w:lang w:val="uk-UA"/>
        </w:rPr>
      </w:pPr>
      <w:r w:rsidRPr="00BA07B6">
        <w:rPr>
          <w:rFonts w:ascii="Times New Roman" w:hAnsi="Times New Roman" w:cs="Times New Roman"/>
          <w:sz w:val="24"/>
          <w:szCs w:val="24"/>
          <w:lang w:val="uk-UA"/>
        </w:rPr>
        <w:t>2.</w:t>
      </w:r>
      <w:r w:rsidR="00EB5E96" w:rsidRPr="00BA07B6">
        <w:rPr>
          <w:rFonts w:ascii="Times New Roman" w:hAnsi="Times New Roman" w:cs="Times New Roman"/>
          <w:sz w:val="24"/>
          <w:szCs w:val="24"/>
          <w:lang w:val="uk-UA"/>
        </w:rPr>
        <w:t>Демонтаж існуючої мережі водопроводу.</w:t>
      </w:r>
    </w:p>
    <w:p w14:paraId="622B3093" w14:textId="6201E932" w:rsidR="00EB5E96" w:rsidRPr="00BA07B6" w:rsidRDefault="00914048" w:rsidP="00E35942">
      <w:pPr>
        <w:pStyle w:val="a4"/>
        <w:ind w:left="0"/>
        <w:rPr>
          <w:rFonts w:ascii="Times New Roman" w:hAnsi="Times New Roman" w:cs="Times New Roman"/>
          <w:sz w:val="24"/>
          <w:szCs w:val="24"/>
          <w:lang w:val="uk-UA"/>
        </w:rPr>
      </w:pPr>
      <w:r w:rsidRPr="00BA07B6">
        <w:rPr>
          <w:rFonts w:ascii="Times New Roman" w:hAnsi="Times New Roman" w:cs="Times New Roman"/>
          <w:sz w:val="24"/>
          <w:szCs w:val="24"/>
          <w:lang w:val="uk-UA"/>
        </w:rPr>
        <w:t>3.</w:t>
      </w:r>
      <w:r w:rsidR="00EB5E96" w:rsidRPr="00BA07B6">
        <w:rPr>
          <w:rFonts w:ascii="Times New Roman" w:hAnsi="Times New Roman" w:cs="Times New Roman"/>
          <w:sz w:val="24"/>
          <w:szCs w:val="24"/>
          <w:lang w:val="uk-UA"/>
        </w:rPr>
        <w:t>Розрахункова потреба у воді об</w:t>
      </w:r>
      <w:r w:rsidR="00C863FD" w:rsidRPr="00BA07B6">
        <w:rPr>
          <w:rFonts w:ascii="Times New Roman" w:hAnsi="Times New Roman" w:cs="Times New Roman"/>
          <w:sz w:val="24"/>
          <w:szCs w:val="24"/>
          <w:lang w:val="uk-UA"/>
        </w:rPr>
        <w:t>'</w:t>
      </w:r>
      <w:r w:rsidR="00EB5E96" w:rsidRPr="00BA07B6">
        <w:rPr>
          <w:rFonts w:ascii="Times New Roman" w:hAnsi="Times New Roman" w:cs="Times New Roman"/>
          <w:sz w:val="24"/>
          <w:szCs w:val="24"/>
          <w:lang w:val="uk-UA"/>
        </w:rPr>
        <w:t>єктів соціально-побутового призначення  території ДПТ</w:t>
      </w:r>
    </w:p>
    <w:p w14:paraId="2DF362A0" w14:textId="77777777" w:rsidR="00EB5E96" w:rsidRPr="00BA07B6" w:rsidRDefault="00C863FD" w:rsidP="00C863FD">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w:t>
      </w:r>
      <w:r w:rsidR="00EB5E96" w:rsidRPr="00BA07B6">
        <w:rPr>
          <w:rFonts w:ascii="Times New Roman" w:hAnsi="Times New Roman" w:cs="Times New Roman"/>
          <w:b/>
          <w:sz w:val="24"/>
          <w:szCs w:val="24"/>
          <w:lang w:val="uk-UA"/>
        </w:rPr>
        <w:t>1.2.</w:t>
      </w:r>
      <w:r w:rsidRPr="00BA07B6">
        <w:rPr>
          <w:rFonts w:ascii="Times New Roman" w:hAnsi="Times New Roman" w:cs="Times New Roman"/>
          <w:b/>
          <w:sz w:val="24"/>
          <w:szCs w:val="24"/>
          <w:lang w:val="uk-UA"/>
        </w:rPr>
        <w:tab/>
      </w:r>
      <w:r w:rsidR="00EB5E96" w:rsidRPr="00BA07B6">
        <w:rPr>
          <w:rFonts w:ascii="Times New Roman" w:hAnsi="Times New Roman" w:cs="Times New Roman"/>
          <w:b/>
          <w:sz w:val="24"/>
          <w:szCs w:val="24"/>
          <w:lang w:val="uk-UA"/>
        </w:rPr>
        <w:t>Каналізація</w:t>
      </w:r>
    </w:p>
    <w:p w14:paraId="6D1B6B30" w14:textId="77777777" w:rsidR="00EB5E96" w:rsidRPr="00BA07B6" w:rsidRDefault="00C863FD" w:rsidP="00C863FD">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Існуючий стан</w:t>
      </w:r>
    </w:p>
    <w:p w14:paraId="2EA8F0EE" w14:textId="17D07801" w:rsidR="00C863FD" w:rsidRPr="00BA07B6" w:rsidRDefault="00986998" w:rsidP="00914048">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До</w:t>
      </w:r>
      <w:r w:rsidR="00EB5E96" w:rsidRPr="00BA07B6">
        <w:rPr>
          <w:rFonts w:ascii="Times New Roman" w:hAnsi="Times New Roman" w:cs="Times New Roman"/>
          <w:sz w:val="24"/>
          <w:szCs w:val="24"/>
          <w:lang w:val="uk-UA"/>
        </w:rPr>
        <w:t xml:space="preserve"> території проектного  ДПТ</w:t>
      </w:r>
      <w:r w:rsidR="00914048"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підходить каналізаційний колектор по вул. Жовтнева</w:t>
      </w:r>
      <w:r w:rsidR="005B6C7D">
        <w:rPr>
          <w:rFonts w:ascii="Times New Roman" w:hAnsi="Times New Roman" w:cs="Times New Roman"/>
          <w:sz w:val="24"/>
          <w:szCs w:val="24"/>
          <w:lang w:val="uk-UA"/>
        </w:rPr>
        <w:t>.</w:t>
      </w:r>
    </w:p>
    <w:p w14:paraId="222FA1CB" w14:textId="77777777" w:rsidR="00EB5E96" w:rsidRPr="00BA07B6" w:rsidRDefault="00EB5E96" w:rsidP="00C863FD">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Проектні рішення</w:t>
      </w:r>
    </w:p>
    <w:p w14:paraId="185EBF97" w14:textId="77777777" w:rsidR="00EB5E96" w:rsidRPr="00BA07B6" w:rsidRDefault="00EB5E96" w:rsidP="00EB5E96">
      <w:pPr>
        <w:rPr>
          <w:rFonts w:ascii="Times New Roman" w:hAnsi="Times New Roman" w:cs="Times New Roman"/>
          <w:sz w:val="24"/>
          <w:szCs w:val="24"/>
          <w:lang w:val="uk-UA"/>
        </w:rPr>
      </w:pPr>
      <w:r w:rsidRPr="00BA07B6">
        <w:rPr>
          <w:rFonts w:ascii="Times New Roman" w:hAnsi="Times New Roman" w:cs="Times New Roman"/>
          <w:sz w:val="24"/>
          <w:szCs w:val="24"/>
          <w:lang w:val="uk-UA"/>
        </w:rPr>
        <w:t>Розрахунковий об</w:t>
      </w:r>
      <w:r w:rsidR="008E6010"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єм стічних вод від проектного житлового кварталу ДПТ складе</w:t>
      </w:r>
      <w:r w:rsidR="000C7BAE" w:rsidRPr="00BA07B6">
        <w:rPr>
          <w:rFonts w:ascii="Times New Roman" w:hAnsi="Times New Roman" w:cs="Times New Roman"/>
          <w:sz w:val="24"/>
          <w:szCs w:val="24"/>
          <w:lang w:val="uk-UA"/>
        </w:rPr>
        <w:t xml:space="preserve"> (ВК-1, ВК-2)</w:t>
      </w:r>
      <w:r w:rsidR="00102A34" w:rsidRPr="00BA07B6">
        <w:rPr>
          <w:rFonts w:ascii="Times New Roman" w:hAnsi="Times New Roman" w:cs="Times New Roman"/>
          <w:sz w:val="24"/>
          <w:szCs w:val="24"/>
          <w:lang w:val="uk-UA"/>
        </w:rPr>
        <w:t>:</w:t>
      </w:r>
    </w:p>
    <w:tbl>
      <w:tblPr>
        <w:tblW w:w="5000" w:type="pct"/>
        <w:tblCellMar>
          <w:left w:w="57" w:type="dxa"/>
          <w:right w:w="57" w:type="dxa"/>
        </w:tblCellMar>
        <w:tblLook w:val="0000" w:firstRow="0" w:lastRow="0" w:firstColumn="0" w:lastColumn="0" w:noHBand="0" w:noVBand="0"/>
      </w:tblPr>
      <w:tblGrid>
        <w:gridCol w:w="714"/>
        <w:gridCol w:w="6115"/>
        <w:gridCol w:w="2924"/>
      </w:tblGrid>
      <w:tr w:rsidR="003B01A5" w:rsidRPr="00BA07B6" w14:paraId="4A99DE66" w14:textId="77777777" w:rsidTr="003B01A5">
        <w:tc>
          <w:tcPr>
            <w:tcW w:w="366" w:type="pct"/>
            <w:tcBorders>
              <w:top w:val="single" w:sz="4" w:space="0" w:color="000000"/>
              <w:left w:val="single" w:sz="4" w:space="0" w:color="000000"/>
              <w:bottom w:val="single" w:sz="4" w:space="0" w:color="000000"/>
              <w:right w:val="single" w:sz="4" w:space="0" w:color="000000"/>
            </w:tcBorders>
            <w:vAlign w:val="center"/>
          </w:tcPr>
          <w:p w14:paraId="05E8CB57" w14:textId="77777777" w:rsidR="003B01A5" w:rsidRPr="00BA07B6" w:rsidRDefault="003B01A5" w:rsidP="003B01A5">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 з/п</w:t>
            </w:r>
          </w:p>
        </w:tc>
        <w:tc>
          <w:tcPr>
            <w:tcW w:w="3135" w:type="pct"/>
            <w:tcBorders>
              <w:top w:val="single" w:sz="4" w:space="0" w:color="000000"/>
              <w:left w:val="single" w:sz="4" w:space="0" w:color="000000"/>
              <w:bottom w:val="single" w:sz="4" w:space="0" w:color="000000"/>
              <w:right w:val="single" w:sz="4" w:space="0" w:color="000000"/>
            </w:tcBorders>
            <w:vAlign w:val="center"/>
          </w:tcPr>
          <w:p w14:paraId="4ECD8705" w14:textId="77777777" w:rsidR="003B01A5" w:rsidRPr="00BA07B6" w:rsidRDefault="003B01A5" w:rsidP="003B01A5">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Водокористувачі</w:t>
            </w:r>
          </w:p>
        </w:tc>
        <w:tc>
          <w:tcPr>
            <w:tcW w:w="0" w:type="auto"/>
            <w:tcBorders>
              <w:top w:val="single" w:sz="4" w:space="0" w:color="000000"/>
              <w:left w:val="single" w:sz="4" w:space="0" w:color="000000"/>
              <w:bottom w:val="single" w:sz="4" w:space="0" w:color="000000"/>
              <w:right w:val="single" w:sz="4" w:space="0" w:color="000000"/>
            </w:tcBorders>
            <w:vAlign w:val="center"/>
          </w:tcPr>
          <w:p w14:paraId="3DC1B06B" w14:textId="77777777" w:rsidR="003B01A5" w:rsidRPr="00BA07B6" w:rsidRDefault="00102A34" w:rsidP="003B01A5">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м</w:t>
            </w:r>
            <w:r w:rsidRPr="00BA07B6">
              <w:rPr>
                <w:rFonts w:ascii="Times New Roman" w:eastAsia="Times New Roman" w:hAnsi="Times New Roman" w:cs="Times New Roman"/>
                <w:b/>
                <w:szCs w:val="28"/>
                <w:vertAlign w:val="superscript"/>
                <w:lang w:val="uk-UA" w:eastAsia="uk-UA"/>
              </w:rPr>
              <w:t>3</w:t>
            </w:r>
            <w:r w:rsidRPr="00BA07B6">
              <w:rPr>
                <w:rFonts w:ascii="Times New Roman" w:eastAsia="Times New Roman" w:hAnsi="Times New Roman" w:cs="Times New Roman"/>
                <w:b/>
                <w:szCs w:val="28"/>
                <w:lang w:val="uk-UA" w:eastAsia="uk-UA"/>
              </w:rPr>
              <w:t>/добу</w:t>
            </w:r>
          </w:p>
        </w:tc>
      </w:tr>
      <w:tr w:rsidR="003B01A5" w:rsidRPr="00BA07B6" w14:paraId="3773CCD9" w14:textId="77777777" w:rsidTr="003B01A5">
        <w:tc>
          <w:tcPr>
            <w:tcW w:w="366" w:type="pct"/>
            <w:tcBorders>
              <w:top w:val="single" w:sz="4" w:space="0" w:color="000000"/>
              <w:left w:val="single" w:sz="4" w:space="0" w:color="000000"/>
              <w:bottom w:val="single" w:sz="4" w:space="0" w:color="000000"/>
              <w:right w:val="single" w:sz="4" w:space="0" w:color="000000"/>
            </w:tcBorders>
            <w:vAlign w:val="center"/>
          </w:tcPr>
          <w:p w14:paraId="0BF5CD9E" w14:textId="77777777" w:rsidR="003B01A5" w:rsidRPr="00BA07B6" w:rsidRDefault="003B01A5" w:rsidP="003B01A5">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1.</w:t>
            </w:r>
          </w:p>
        </w:tc>
        <w:tc>
          <w:tcPr>
            <w:tcW w:w="3135" w:type="pct"/>
            <w:tcBorders>
              <w:top w:val="single" w:sz="4" w:space="0" w:color="000000"/>
              <w:left w:val="single" w:sz="4" w:space="0" w:color="000000"/>
              <w:bottom w:val="single" w:sz="4" w:space="0" w:color="000000"/>
              <w:right w:val="single" w:sz="4" w:space="0" w:color="000000"/>
            </w:tcBorders>
          </w:tcPr>
          <w:p w14:paraId="6FDDE2B7" w14:textId="77777777" w:rsidR="003B01A5" w:rsidRPr="00BA07B6" w:rsidRDefault="003B01A5" w:rsidP="003B01A5">
            <w:pPr>
              <w:widowControl w:val="0"/>
              <w:kinsoku w:val="0"/>
              <w:overflowPunct w:val="0"/>
              <w:autoSpaceDE w:val="0"/>
              <w:autoSpaceDN w:val="0"/>
              <w:adjustRightInd w:val="0"/>
              <w:jc w:val="left"/>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8"/>
                <w:lang w:val="uk-UA" w:eastAsia="uk-UA"/>
              </w:rPr>
              <w:t>Населення</w:t>
            </w:r>
          </w:p>
        </w:tc>
        <w:tc>
          <w:tcPr>
            <w:tcW w:w="0" w:type="auto"/>
            <w:tcBorders>
              <w:top w:val="single" w:sz="4" w:space="0" w:color="000000"/>
              <w:left w:val="single" w:sz="4" w:space="0" w:color="000000"/>
              <w:bottom w:val="single" w:sz="4" w:space="0" w:color="000000"/>
              <w:right w:val="single" w:sz="4" w:space="0" w:color="000000"/>
            </w:tcBorders>
            <w:vAlign w:val="center"/>
          </w:tcPr>
          <w:p w14:paraId="2E4F68CA" w14:textId="5E048E6A" w:rsidR="003B01A5" w:rsidRPr="00BA07B6" w:rsidRDefault="00986998" w:rsidP="003B01A5">
            <w:pPr>
              <w:widowControl w:val="0"/>
              <w:kinsoku w:val="0"/>
              <w:overflowPunct w:val="0"/>
              <w:autoSpaceDE w:val="0"/>
              <w:autoSpaceDN w:val="0"/>
              <w:adjustRightInd w:val="0"/>
              <w:jc w:val="center"/>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4"/>
                <w:lang w:val="uk-UA" w:eastAsia="uk-UA"/>
              </w:rPr>
              <w:t>-</w:t>
            </w:r>
          </w:p>
        </w:tc>
      </w:tr>
      <w:tr w:rsidR="003B01A5" w:rsidRPr="00BA07B6" w14:paraId="4676C14B" w14:textId="77777777" w:rsidTr="003B01A5">
        <w:tc>
          <w:tcPr>
            <w:tcW w:w="366" w:type="pct"/>
            <w:tcBorders>
              <w:top w:val="single" w:sz="4" w:space="0" w:color="000000"/>
              <w:left w:val="single" w:sz="4" w:space="0" w:color="000000"/>
              <w:bottom w:val="single" w:sz="4" w:space="0" w:color="000000"/>
              <w:right w:val="single" w:sz="4" w:space="0" w:color="000000"/>
            </w:tcBorders>
            <w:vAlign w:val="center"/>
          </w:tcPr>
          <w:p w14:paraId="708674E6" w14:textId="77777777" w:rsidR="003B01A5" w:rsidRPr="00BA07B6" w:rsidRDefault="003B01A5" w:rsidP="003B01A5">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2.</w:t>
            </w:r>
          </w:p>
        </w:tc>
        <w:tc>
          <w:tcPr>
            <w:tcW w:w="3135" w:type="pct"/>
            <w:tcBorders>
              <w:top w:val="single" w:sz="4" w:space="0" w:color="000000"/>
              <w:left w:val="single" w:sz="4" w:space="0" w:color="000000"/>
              <w:bottom w:val="single" w:sz="4" w:space="0" w:color="000000"/>
              <w:right w:val="single" w:sz="4" w:space="0" w:color="000000"/>
            </w:tcBorders>
          </w:tcPr>
          <w:p w14:paraId="713F941D" w14:textId="77777777" w:rsidR="003B01A5" w:rsidRPr="00BA07B6" w:rsidRDefault="003B01A5" w:rsidP="003B01A5">
            <w:pPr>
              <w:widowControl w:val="0"/>
              <w:kinsoku w:val="0"/>
              <w:overflowPunct w:val="0"/>
              <w:autoSpaceDE w:val="0"/>
              <w:autoSpaceDN w:val="0"/>
              <w:adjustRightInd w:val="0"/>
              <w:jc w:val="left"/>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8"/>
                <w:lang w:val="uk-UA" w:eastAsia="uk-UA"/>
              </w:rPr>
              <w:t>Об'єкти соціально-побутового призначення</w:t>
            </w:r>
          </w:p>
        </w:tc>
        <w:tc>
          <w:tcPr>
            <w:tcW w:w="0" w:type="auto"/>
            <w:tcBorders>
              <w:top w:val="single" w:sz="4" w:space="0" w:color="000000"/>
              <w:left w:val="single" w:sz="4" w:space="0" w:color="000000"/>
              <w:bottom w:val="single" w:sz="4" w:space="0" w:color="000000"/>
              <w:right w:val="single" w:sz="4" w:space="0" w:color="000000"/>
            </w:tcBorders>
            <w:vAlign w:val="center"/>
          </w:tcPr>
          <w:p w14:paraId="2F22006A" w14:textId="0A747555" w:rsidR="003B01A5" w:rsidRPr="00BA07B6" w:rsidRDefault="00986998" w:rsidP="003B01A5">
            <w:pPr>
              <w:widowControl w:val="0"/>
              <w:kinsoku w:val="0"/>
              <w:overflowPunct w:val="0"/>
              <w:autoSpaceDE w:val="0"/>
              <w:autoSpaceDN w:val="0"/>
              <w:adjustRightInd w:val="0"/>
              <w:jc w:val="center"/>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4"/>
                <w:lang w:val="uk-UA" w:eastAsia="uk-UA"/>
              </w:rPr>
              <w:t>0.7</w:t>
            </w:r>
          </w:p>
        </w:tc>
      </w:tr>
      <w:tr w:rsidR="003B01A5" w:rsidRPr="00BA07B6" w14:paraId="322368B6" w14:textId="77777777" w:rsidTr="003B01A5">
        <w:tc>
          <w:tcPr>
            <w:tcW w:w="366" w:type="pct"/>
            <w:tcBorders>
              <w:top w:val="single" w:sz="4" w:space="0" w:color="000000"/>
              <w:left w:val="single" w:sz="4" w:space="0" w:color="000000"/>
              <w:bottom w:val="single" w:sz="4" w:space="0" w:color="000000"/>
              <w:right w:val="single" w:sz="4" w:space="0" w:color="000000"/>
            </w:tcBorders>
            <w:vAlign w:val="center"/>
          </w:tcPr>
          <w:p w14:paraId="54E22B78" w14:textId="77777777" w:rsidR="003B01A5" w:rsidRPr="00BA07B6" w:rsidRDefault="003B01A5" w:rsidP="003B01A5">
            <w:pPr>
              <w:widowControl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4"/>
                <w:lang w:val="uk-UA" w:eastAsia="uk-UA"/>
              </w:rPr>
              <w:t>3.</w:t>
            </w:r>
          </w:p>
        </w:tc>
        <w:tc>
          <w:tcPr>
            <w:tcW w:w="3135" w:type="pct"/>
            <w:tcBorders>
              <w:top w:val="single" w:sz="4" w:space="0" w:color="000000"/>
              <w:left w:val="single" w:sz="4" w:space="0" w:color="000000"/>
              <w:bottom w:val="single" w:sz="4" w:space="0" w:color="000000"/>
              <w:right w:val="single" w:sz="4" w:space="0" w:color="000000"/>
            </w:tcBorders>
          </w:tcPr>
          <w:p w14:paraId="03AA708A" w14:textId="77777777" w:rsidR="003B01A5" w:rsidRPr="00BA07B6" w:rsidRDefault="003B01A5" w:rsidP="003B01A5">
            <w:pPr>
              <w:widowControl w:val="0"/>
              <w:kinsoku w:val="0"/>
              <w:overflowPunct w:val="0"/>
              <w:autoSpaceDE w:val="0"/>
              <w:autoSpaceDN w:val="0"/>
              <w:adjustRightInd w:val="0"/>
              <w:jc w:val="left"/>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bCs/>
                <w:szCs w:val="28"/>
                <w:lang w:val="uk-UA" w:eastAsia="uk-UA"/>
              </w:rPr>
              <w:t>Всього:</w:t>
            </w:r>
          </w:p>
        </w:tc>
        <w:tc>
          <w:tcPr>
            <w:tcW w:w="0" w:type="auto"/>
            <w:tcBorders>
              <w:top w:val="single" w:sz="4" w:space="0" w:color="000000"/>
              <w:left w:val="single" w:sz="4" w:space="0" w:color="000000"/>
              <w:bottom w:val="single" w:sz="4" w:space="0" w:color="000000"/>
              <w:right w:val="single" w:sz="4" w:space="0" w:color="000000"/>
            </w:tcBorders>
            <w:vAlign w:val="center"/>
          </w:tcPr>
          <w:p w14:paraId="3CAC1EB9" w14:textId="52868BC4" w:rsidR="003B01A5" w:rsidRPr="00BA07B6" w:rsidRDefault="00986998" w:rsidP="003B01A5">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4"/>
                <w:lang w:val="uk-UA" w:eastAsia="uk-UA"/>
              </w:rPr>
              <w:t>0.7</w:t>
            </w:r>
          </w:p>
        </w:tc>
      </w:tr>
    </w:tbl>
    <w:p w14:paraId="080A4723" w14:textId="77777777" w:rsidR="004B552C" w:rsidRPr="00BA07B6" w:rsidRDefault="004B552C" w:rsidP="00986998">
      <w:pPr>
        <w:rPr>
          <w:rFonts w:ascii="Times New Roman" w:hAnsi="Times New Roman" w:cs="Times New Roman"/>
          <w:sz w:val="24"/>
          <w:szCs w:val="24"/>
          <w:lang w:val="uk-UA"/>
        </w:rPr>
      </w:pPr>
      <w:r w:rsidRPr="00BA07B6">
        <w:rPr>
          <w:rFonts w:ascii="Times New Roman" w:hAnsi="Times New Roman" w:cs="Times New Roman"/>
          <w:sz w:val="24"/>
          <w:szCs w:val="24"/>
          <w:lang w:val="uk-UA"/>
        </w:rPr>
        <w:t>Проектом прийнята повна роздільна система каналізації.</w:t>
      </w:r>
    </w:p>
    <w:p w14:paraId="002ADB84" w14:textId="71430C3A" w:rsidR="004B552C" w:rsidRPr="00BA07B6" w:rsidRDefault="004B552C" w:rsidP="00986998">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Територія кварталу, що проектується</w:t>
      </w:r>
      <w:r w:rsidR="009817C4">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відноситься до басейнів каналізування КНС-1, КНС-2, КНС-3.</w:t>
      </w:r>
      <w:r w:rsidR="00986998"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Схема каналізування: стічні води проектних кварталів ДПТ по мережі самопливних колекторів надходить на КНС-2, 3 (дивись креслення), від якої далі транспортується у басейн ГКНС-1, від ГКНС-1 стічні води (2d) надходять у централізовану систему каналізації міста Києва. Очищення стічних вод буде відбуватися на очисних спорудах - БСА (Бортницька станція аерації). Очищення стічних вод повне біологічне з доочищенням</w:t>
      </w:r>
    </w:p>
    <w:p w14:paraId="22E51491" w14:textId="77777777" w:rsidR="0045311E" w:rsidRPr="00BA07B6" w:rsidRDefault="0045311E" w:rsidP="00E35942">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11.3.</w:t>
      </w:r>
      <w:r w:rsidRPr="00BA07B6">
        <w:rPr>
          <w:rFonts w:ascii="Times New Roman" w:hAnsi="Times New Roman" w:cs="Times New Roman"/>
          <w:b/>
          <w:sz w:val="24"/>
          <w:szCs w:val="24"/>
          <w:lang w:val="uk-UA"/>
        </w:rPr>
        <w:tab/>
        <w:t>Санітарне очищення території</w:t>
      </w:r>
    </w:p>
    <w:p w14:paraId="4952D4C5" w14:textId="77777777" w:rsidR="0045311E" w:rsidRPr="00BA07B6" w:rsidRDefault="0045311E" w:rsidP="0045311E">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Існуючий стан</w:t>
      </w:r>
    </w:p>
    <w:p w14:paraId="7DD6EC09" w14:textId="44F72440" w:rsidR="0045311E" w:rsidRPr="00BA07B6" w:rsidRDefault="0045311E" w:rsidP="00986998">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У м. Буча існує планово-регульована та договірна система санітарного очищення території від твердих побутових відходів.</w:t>
      </w:r>
      <w:r w:rsidR="00986998"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Знешкодження відходів виконується у м. Київ. Вивіз твердих побутових відходів виконує ЖКГ м. Буча.</w:t>
      </w:r>
    </w:p>
    <w:p w14:paraId="7CEEF8C5" w14:textId="77777777" w:rsidR="005B6C7D" w:rsidRDefault="005B6C7D" w:rsidP="0045311E">
      <w:pPr>
        <w:jc w:val="center"/>
        <w:rPr>
          <w:rFonts w:ascii="Times New Roman" w:hAnsi="Times New Roman" w:cs="Times New Roman"/>
          <w:b/>
          <w:sz w:val="24"/>
          <w:szCs w:val="24"/>
          <w:lang w:val="uk-UA"/>
        </w:rPr>
      </w:pPr>
    </w:p>
    <w:p w14:paraId="392A1E04" w14:textId="33988339" w:rsidR="0045311E" w:rsidRPr="00BA07B6" w:rsidRDefault="0045311E" w:rsidP="0045311E">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Проектні рішення</w:t>
      </w:r>
    </w:p>
    <w:p w14:paraId="1FCE45F7" w14:textId="77777777" w:rsidR="00772307" w:rsidRPr="00BA07B6" w:rsidRDefault="0045311E" w:rsidP="0045311E">
      <w:pPr>
        <w:rPr>
          <w:rFonts w:ascii="Times New Roman" w:hAnsi="Times New Roman" w:cs="Times New Roman"/>
          <w:sz w:val="24"/>
          <w:szCs w:val="24"/>
          <w:lang w:val="uk-UA"/>
        </w:rPr>
      </w:pPr>
      <w:r w:rsidRPr="00BA07B6">
        <w:rPr>
          <w:rFonts w:ascii="Times New Roman" w:hAnsi="Times New Roman" w:cs="Times New Roman"/>
          <w:sz w:val="24"/>
          <w:szCs w:val="24"/>
          <w:lang w:val="uk-UA"/>
        </w:rPr>
        <w:t>Розрахунковий об'єм накопичення твердих побутових відходів від населення, об'єктів соціально-побутового призначення складає:</w:t>
      </w:r>
    </w:p>
    <w:tbl>
      <w:tblPr>
        <w:tblW w:w="5000" w:type="pct"/>
        <w:tblCellMar>
          <w:left w:w="57" w:type="dxa"/>
          <w:right w:w="57" w:type="dxa"/>
        </w:tblCellMar>
        <w:tblLook w:val="0000" w:firstRow="0" w:lastRow="0" w:firstColumn="0" w:lastColumn="0" w:noHBand="0" w:noVBand="0"/>
      </w:tblPr>
      <w:tblGrid>
        <w:gridCol w:w="714"/>
        <w:gridCol w:w="6115"/>
        <w:gridCol w:w="2924"/>
      </w:tblGrid>
      <w:tr w:rsidR="0045311E" w:rsidRPr="00BA07B6" w14:paraId="467F54BA" w14:textId="77777777" w:rsidTr="003C25CF">
        <w:tc>
          <w:tcPr>
            <w:tcW w:w="366" w:type="pct"/>
            <w:tcBorders>
              <w:top w:val="single" w:sz="4" w:space="0" w:color="000000"/>
              <w:left w:val="single" w:sz="4" w:space="0" w:color="000000"/>
              <w:bottom w:val="single" w:sz="4" w:space="0" w:color="000000"/>
              <w:right w:val="single" w:sz="4" w:space="0" w:color="000000"/>
            </w:tcBorders>
            <w:vAlign w:val="center"/>
          </w:tcPr>
          <w:p w14:paraId="475EC549" w14:textId="77777777" w:rsidR="0045311E" w:rsidRPr="00BA07B6" w:rsidRDefault="0045311E" w:rsidP="003C25CF">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 з/п</w:t>
            </w:r>
          </w:p>
        </w:tc>
        <w:tc>
          <w:tcPr>
            <w:tcW w:w="3135" w:type="pct"/>
            <w:tcBorders>
              <w:top w:val="single" w:sz="4" w:space="0" w:color="000000"/>
              <w:left w:val="single" w:sz="4" w:space="0" w:color="000000"/>
              <w:bottom w:val="single" w:sz="4" w:space="0" w:color="000000"/>
              <w:right w:val="single" w:sz="4" w:space="0" w:color="000000"/>
            </w:tcBorders>
            <w:vAlign w:val="center"/>
          </w:tcPr>
          <w:p w14:paraId="19C34FF9" w14:textId="77777777" w:rsidR="0045311E" w:rsidRPr="00BA07B6" w:rsidRDefault="0045311E" w:rsidP="003C25CF">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Відходи</w:t>
            </w:r>
          </w:p>
        </w:tc>
        <w:tc>
          <w:tcPr>
            <w:tcW w:w="0" w:type="auto"/>
            <w:tcBorders>
              <w:top w:val="single" w:sz="4" w:space="0" w:color="000000"/>
              <w:left w:val="single" w:sz="4" w:space="0" w:color="000000"/>
              <w:bottom w:val="single" w:sz="4" w:space="0" w:color="000000"/>
              <w:right w:val="single" w:sz="4" w:space="0" w:color="000000"/>
            </w:tcBorders>
            <w:vAlign w:val="center"/>
          </w:tcPr>
          <w:p w14:paraId="74DFBDC0" w14:textId="77777777" w:rsidR="0045311E" w:rsidRPr="00BA07B6" w:rsidRDefault="0045311E" w:rsidP="003C25CF">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т/рік</w:t>
            </w:r>
          </w:p>
        </w:tc>
      </w:tr>
      <w:tr w:rsidR="0045311E" w:rsidRPr="00BA07B6" w14:paraId="1FE7ECF5" w14:textId="77777777" w:rsidTr="003C25CF">
        <w:tc>
          <w:tcPr>
            <w:tcW w:w="366" w:type="pct"/>
            <w:tcBorders>
              <w:top w:val="single" w:sz="4" w:space="0" w:color="000000"/>
              <w:left w:val="single" w:sz="4" w:space="0" w:color="000000"/>
              <w:bottom w:val="single" w:sz="4" w:space="0" w:color="000000"/>
              <w:right w:val="single" w:sz="4" w:space="0" w:color="000000"/>
            </w:tcBorders>
            <w:vAlign w:val="center"/>
          </w:tcPr>
          <w:p w14:paraId="1DE245A7" w14:textId="77777777" w:rsidR="0045311E" w:rsidRPr="00BA07B6" w:rsidRDefault="0045311E" w:rsidP="003C25CF">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1.</w:t>
            </w:r>
          </w:p>
        </w:tc>
        <w:tc>
          <w:tcPr>
            <w:tcW w:w="3135" w:type="pct"/>
            <w:tcBorders>
              <w:top w:val="single" w:sz="4" w:space="0" w:color="000000"/>
              <w:left w:val="single" w:sz="4" w:space="0" w:color="000000"/>
              <w:bottom w:val="single" w:sz="4" w:space="0" w:color="000000"/>
              <w:right w:val="single" w:sz="4" w:space="0" w:color="000000"/>
            </w:tcBorders>
          </w:tcPr>
          <w:p w14:paraId="0C96E898" w14:textId="77777777" w:rsidR="0045311E" w:rsidRPr="00BA07B6" w:rsidRDefault="0045311E" w:rsidP="003C25CF">
            <w:pPr>
              <w:widowControl w:val="0"/>
              <w:kinsoku w:val="0"/>
              <w:overflowPunct w:val="0"/>
              <w:autoSpaceDE w:val="0"/>
              <w:autoSpaceDN w:val="0"/>
              <w:adjustRightInd w:val="0"/>
              <w:jc w:val="left"/>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8"/>
                <w:lang w:val="uk-UA" w:eastAsia="uk-UA"/>
              </w:rPr>
              <w:t>Населення</w:t>
            </w:r>
          </w:p>
        </w:tc>
        <w:tc>
          <w:tcPr>
            <w:tcW w:w="0" w:type="auto"/>
            <w:tcBorders>
              <w:top w:val="single" w:sz="4" w:space="0" w:color="000000"/>
              <w:left w:val="single" w:sz="4" w:space="0" w:color="000000"/>
              <w:bottom w:val="single" w:sz="4" w:space="0" w:color="000000"/>
              <w:right w:val="single" w:sz="4" w:space="0" w:color="000000"/>
            </w:tcBorders>
            <w:vAlign w:val="center"/>
          </w:tcPr>
          <w:p w14:paraId="1465C94B" w14:textId="26B799FE" w:rsidR="0045311E" w:rsidRPr="00BA07B6" w:rsidRDefault="00986998" w:rsidP="003C25CF">
            <w:pPr>
              <w:widowControl w:val="0"/>
              <w:kinsoku w:val="0"/>
              <w:overflowPunct w:val="0"/>
              <w:autoSpaceDE w:val="0"/>
              <w:autoSpaceDN w:val="0"/>
              <w:adjustRightInd w:val="0"/>
              <w:jc w:val="center"/>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4"/>
                <w:lang w:val="uk-UA" w:eastAsia="uk-UA"/>
              </w:rPr>
              <w:t>-</w:t>
            </w:r>
          </w:p>
        </w:tc>
      </w:tr>
      <w:tr w:rsidR="0045311E" w:rsidRPr="00BA07B6" w14:paraId="64AEEB8F" w14:textId="77777777" w:rsidTr="003C25CF">
        <w:tc>
          <w:tcPr>
            <w:tcW w:w="366" w:type="pct"/>
            <w:tcBorders>
              <w:top w:val="single" w:sz="4" w:space="0" w:color="000000"/>
              <w:left w:val="single" w:sz="4" w:space="0" w:color="000000"/>
              <w:bottom w:val="single" w:sz="4" w:space="0" w:color="000000"/>
              <w:right w:val="single" w:sz="4" w:space="0" w:color="000000"/>
            </w:tcBorders>
            <w:vAlign w:val="center"/>
          </w:tcPr>
          <w:p w14:paraId="1F7A3B03" w14:textId="77777777" w:rsidR="0045311E" w:rsidRPr="00BA07B6" w:rsidRDefault="0045311E" w:rsidP="003C25CF">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2.</w:t>
            </w:r>
          </w:p>
        </w:tc>
        <w:tc>
          <w:tcPr>
            <w:tcW w:w="3135" w:type="pct"/>
            <w:tcBorders>
              <w:top w:val="single" w:sz="4" w:space="0" w:color="000000"/>
              <w:left w:val="single" w:sz="4" w:space="0" w:color="000000"/>
              <w:bottom w:val="single" w:sz="4" w:space="0" w:color="000000"/>
              <w:right w:val="single" w:sz="4" w:space="0" w:color="000000"/>
            </w:tcBorders>
          </w:tcPr>
          <w:p w14:paraId="2F36AAEC" w14:textId="77777777" w:rsidR="0045311E" w:rsidRPr="00BA07B6" w:rsidRDefault="0045311E" w:rsidP="003C25CF">
            <w:pPr>
              <w:widowControl w:val="0"/>
              <w:kinsoku w:val="0"/>
              <w:overflowPunct w:val="0"/>
              <w:autoSpaceDE w:val="0"/>
              <w:autoSpaceDN w:val="0"/>
              <w:adjustRightInd w:val="0"/>
              <w:jc w:val="left"/>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8"/>
                <w:lang w:val="uk-UA" w:eastAsia="uk-UA"/>
              </w:rPr>
              <w:t>Об'єкти соціально-побутового призначення</w:t>
            </w:r>
          </w:p>
        </w:tc>
        <w:tc>
          <w:tcPr>
            <w:tcW w:w="0" w:type="auto"/>
            <w:tcBorders>
              <w:top w:val="single" w:sz="4" w:space="0" w:color="000000"/>
              <w:left w:val="single" w:sz="4" w:space="0" w:color="000000"/>
              <w:bottom w:val="single" w:sz="4" w:space="0" w:color="000000"/>
              <w:right w:val="single" w:sz="4" w:space="0" w:color="000000"/>
            </w:tcBorders>
            <w:vAlign w:val="center"/>
          </w:tcPr>
          <w:p w14:paraId="5F47E87D" w14:textId="1D8ACE89" w:rsidR="0045311E" w:rsidRPr="00BA07B6" w:rsidRDefault="00986998" w:rsidP="003C25CF">
            <w:pPr>
              <w:widowControl w:val="0"/>
              <w:kinsoku w:val="0"/>
              <w:overflowPunct w:val="0"/>
              <w:autoSpaceDE w:val="0"/>
              <w:autoSpaceDN w:val="0"/>
              <w:adjustRightInd w:val="0"/>
              <w:jc w:val="center"/>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4"/>
                <w:lang w:val="uk-UA" w:eastAsia="uk-UA"/>
              </w:rPr>
              <w:t>6</w:t>
            </w:r>
          </w:p>
        </w:tc>
      </w:tr>
      <w:tr w:rsidR="0045311E" w:rsidRPr="00BA07B6" w14:paraId="681C5F6D" w14:textId="77777777" w:rsidTr="003C25CF">
        <w:tc>
          <w:tcPr>
            <w:tcW w:w="366" w:type="pct"/>
            <w:tcBorders>
              <w:top w:val="single" w:sz="4" w:space="0" w:color="000000"/>
              <w:left w:val="single" w:sz="4" w:space="0" w:color="000000"/>
              <w:bottom w:val="single" w:sz="4" w:space="0" w:color="000000"/>
              <w:right w:val="single" w:sz="4" w:space="0" w:color="000000"/>
            </w:tcBorders>
            <w:vAlign w:val="center"/>
          </w:tcPr>
          <w:p w14:paraId="258FB939" w14:textId="77777777" w:rsidR="0045311E" w:rsidRPr="00BA07B6" w:rsidRDefault="0045311E" w:rsidP="003C25CF">
            <w:pPr>
              <w:widowControl w:val="0"/>
              <w:kinsoku w:val="0"/>
              <w:overflowPunct w:val="0"/>
              <w:autoSpaceDE w:val="0"/>
              <w:autoSpaceDN w:val="0"/>
              <w:adjustRightInd w:val="0"/>
              <w:jc w:val="center"/>
              <w:rPr>
                <w:rFonts w:ascii="Times New Roman" w:eastAsia="Times New Roman" w:hAnsi="Times New Roman" w:cs="Times New Roman"/>
                <w:b/>
                <w:szCs w:val="28"/>
                <w:lang w:val="uk-UA" w:eastAsia="uk-UA"/>
              </w:rPr>
            </w:pPr>
            <w:r w:rsidRPr="00BA07B6">
              <w:rPr>
                <w:rFonts w:ascii="Times New Roman" w:eastAsia="Times New Roman" w:hAnsi="Times New Roman" w:cs="Times New Roman"/>
                <w:b/>
                <w:szCs w:val="28"/>
                <w:lang w:val="uk-UA" w:eastAsia="uk-UA"/>
              </w:rPr>
              <w:t>3.</w:t>
            </w:r>
          </w:p>
        </w:tc>
        <w:tc>
          <w:tcPr>
            <w:tcW w:w="3135" w:type="pct"/>
            <w:tcBorders>
              <w:top w:val="single" w:sz="4" w:space="0" w:color="000000"/>
              <w:left w:val="single" w:sz="4" w:space="0" w:color="000000"/>
              <w:bottom w:val="single" w:sz="4" w:space="0" w:color="000000"/>
              <w:right w:val="single" w:sz="4" w:space="0" w:color="000000"/>
            </w:tcBorders>
          </w:tcPr>
          <w:p w14:paraId="15C1853E" w14:textId="77777777" w:rsidR="0045311E" w:rsidRPr="00BA07B6" w:rsidRDefault="0045311E" w:rsidP="003C25CF">
            <w:pPr>
              <w:widowControl w:val="0"/>
              <w:kinsoku w:val="0"/>
              <w:overflowPunct w:val="0"/>
              <w:autoSpaceDE w:val="0"/>
              <w:autoSpaceDN w:val="0"/>
              <w:adjustRightInd w:val="0"/>
              <w:jc w:val="left"/>
              <w:rPr>
                <w:rFonts w:ascii="Times New Roman" w:eastAsia="Times New Roman" w:hAnsi="Times New Roman" w:cs="Times New Roman"/>
                <w:szCs w:val="28"/>
                <w:lang w:val="uk-UA" w:eastAsia="uk-UA"/>
              </w:rPr>
            </w:pPr>
            <w:r w:rsidRPr="00BA07B6">
              <w:rPr>
                <w:rFonts w:ascii="Times New Roman" w:eastAsia="Times New Roman" w:hAnsi="Times New Roman" w:cs="Times New Roman"/>
                <w:szCs w:val="28"/>
                <w:lang w:val="uk-UA" w:eastAsia="uk-UA"/>
              </w:rPr>
              <w:t>Сміття з вулиць (10%)</w:t>
            </w:r>
          </w:p>
        </w:tc>
        <w:tc>
          <w:tcPr>
            <w:tcW w:w="0" w:type="auto"/>
            <w:tcBorders>
              <w:top w:val="single" w:sz="4" w:space="0" w:color="000000"/>
              <w:left w:val="single" w:sz="4" w:space="0" w:color="000000"/>
              <w:bottom w:val="single" w:sz="4" w:space="0" w:color="000000"/>
              <w:right w:val="single" w:sz="4" w:space="0" w:color="000000"/>
            </w:tcBorders>
            <w:vAlign w:val="center"/>
          </w:tcPr>
          <w:p w14:paraId="3C216494" w14:textId="7E363000" w:rsidR="0045311E" w:rsidRPr="00BA07B6" w:rsidRDefault="00986998" w:rsidP="00986998">
            <w:pPr>
              <w:widowControl w:val="0"/>
              <w:kinsoku w:val="0"/>
              <w:overflowPunct w:val="0"/>
              <w:autoSpaceDE w:val="0"/>
              <w:autoSpaceDN w:val="0"/>
              <w:adjustRightInd w:val="0"/>
              <w:jc w:val="center"/>
              <w:rPr>
                <w:rFonts w:ascii="Times New Roman" w:eastAsia="Times New Roman" w:hAnsi="Times New Roman" w:cs="Times New Roman"/>
                <w:szCs w:val="28"/>
                <w:lang w:val="uk-UA" w:eastAsia="uk-UA"/>
              </w:rPr>
            </w:pPr>
            <w:r w:rsidRPr="00BA07B6">
              <w:rPr>
                <w:rFonts w:ascii="Times New Roman" w:eastAsia="Times New Roman" w:hAnsi="Times New Roman" w:cs="Times New Roman"/>
                <w:szCs w:val="28"/>
                <w:lang w:val="uk-UA" w:eastAsia="uk-UA"/>
              </w:rPr>
              <w:t>5</w:t>
            </w:r>
          </w:p>
        </w:tc>
      </w:tr>
      <w:tr w:rsidR="0045311E" w:rsidRPr="00BA07B6" w14:paraId="23415D10" w14:textId="77777777" w:rsidTr="003C25CF">
        <w:tc>
          <w:tcPr>
            <w:tcW w:w="366" w:type="pct"/>
            <w:tcBorders>
              <w:top w:val="single" w:sz="4" w:space="0" w:color="000000"/>
              <w:left w:val="single" w:sz="4" w:space="0" w:color="000000"/>
              <w:bottom w:val="single" w:sz="4" w:space="0" w:color="000000"/>
              <w:right w:val="single" w:sz="4" w:space="0" w:color="000000"/>
            </w:tcBorders>
            <w:vAlign w:val="center"/>
          </w:tcPr>
          <w:p w14:paraId="2385B463" w14:textId="77777777" w:rsidR="0045311E" w:rsidRPr="00BA07B6" w:rsidRDefault="0045311E" w:rsidP="003C25CF">
            <w:pPr>
              <w:widowControl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4"/>
                <w:lang w:val="uk-UA" w:eastAsia="uk-UA"/>
              </w:rPr>
              <w:t>4.</w:t>
            </w:r>
          </w:p>
        </w:tc>
        <w:tc>
          <w:tcPr>
            <w:tcW w:w="3135" w:type="pct"/>
            <w:tcBorders>
              <w:top w:val="single" w:sz="4" w:space="0" w:color="000000"/>
              <w:left w:val="single" w:sz="4" w:space="0" w:color="000000"/>
              <w:bottom w:val="single" w:sz="4" w:space="0" w:color="000000"/>
              <w:right w:val="single" w:sz="4" w:space="0" w:color="000000"/>
            </w:tcBorders>
          </w:tcPr>
          <w:p w14:paraId="5B6600FF" w14:textId="77777777" w:rsidR="0045311E" w:rsidRPr="00BA07B6" w:rsidRDefault="0045311E" w:rsidP="003C25CF">
            <w:pPr>
              <w:widowControl w:val="0"/>
              <w:kinsoku w:val="0"/>
              <w:overflowPunct w:val="0"/>
              <w:autoSpaceDE w:val="0"/>
              <w:autoSpaceDN w:val="0"/>
              <w:adjustRightInd w:val="0"/>
              <w:jc w:val="left"/>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bCs/>
                <w:szCs w:val="28"/>
                <w:lang w:val="uk-UA" w:eastAsia="uk-UA"/>
              </w:rPr>
              <w:t>Всього:</w:t>
            </w:r>
          </w:p>
        </w:tc>
        <w:tc>
          <w:tcPr>
            <w:tcW w:w="0" w:type="auto"/>
            <w:tcBorders>
              <w:top w:val="single" w:sz="4" w:space="0" w:color="000000"/>
              <w:left w:val="single" w:sz="4" w:space="0" w:color="000000"/>
              <w:bottom w:val="single" w:sz="4" w:space="0" w:color="000000"/>
              <w:right w:val="single" w:sz="4" w:space="0" w:color="000000"/>
            </w:tcBorders>
            <w:vAlign w:val="center"/>
          </w:tcPr>
          <w:p w14:paraId="734117F7" w14:textId="17CDD94B" w:rsidR="0045311E" w:rsidRPr="00BA07B6" w:rsidRDefault="00986998" w:rsidP="00A66C6F">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4"/>
                <w:lang w:val="uk-UA" w:eastAsia="uk-UA"/>
              </w:rPr>
              <w:t>11</w:t>
            </w:r>
          </w:p>
        </w:tc>
      </w:tr>
    </w:tbl>
    <w:p w14:paraId="1D9BEBE2" w14:textId="77777777" w:rsidR="0045311E" w:rsidRPr="00BA07B6" w:rsidRDefault="0045311E" w:rsidP="0045311E">
      <w:pPr>
        <w:rPr>
          <w:rFonts w:ascii="Times New Roman" w:hAnsi="Times New Roman" w:cs="Times New Roman"/>
          <w:sz w:val="24"/>
          <w:szCs w:val="24"/>
          <w:lang w:val="uk-UA"/>
        </w:rPr>
      </w:pPr>
    </w:p>
    <w:p w14:paraId="334F9959" w14:textId="17E48A49" w:rsidR="0045311E" w:rsidRPr="00BA07B6" w:rsidRDefault="0045311E" w:rsidP="00E35942">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Норми накопичення твердих побутових відходів прийнято згідно нормативних вимог ДБН </w:t>
      </w:r>
      <w:r w:rsidR="00077BA7" w:rsidRPr="00BA07B6">
        <w:rPr>
          <w:rFonts w:ascii="Times New Roman" w:hAnsi="Times New Roman" w:cs="Times New Roman"/>
          <w:sz w:val="24"/>
          <w:szCs w:val="24"/>
          <w:lang w:val="uk-UA"/>
        </w:rPr>
        <w:t>Б.2.2-12:201</w:t>
      </w:r>
      <w:r w:rsidR="00CE5BC4" w:rsidRPr="00BA07B6">
        <w:rPr>
          <w:rFonts w:ascii="Times New Roman" w:hAnsi="Times New Roman" w:cs="Times New Roman"/>
          <w:sz w:val="24"/>
          <w:szCs w:val="24"/>
          <w:lang w:val="uk-UA"/>
        </w:rPr>
        <w:t>9</w:t>
      </w:r>
      <w:r w:rsidRPr="00BA07B6">
        <w:rPr>
          <w:rFonts w:ascii="Times New Roman" w:hAnsi="Times New Roman" w:cs="Times New Roman"/>
          <w:sz w:val="24"/>
          <w:szCs w:val="24"/>
          <w:lang w:val="uk-UA"/>
        </w:rPr>
        <w:t>.</w:t>
      </w:r>
      <w:r w:rsidR="00077BA7"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Проектом генерального плану прийнята роздільна система санітарного очищення м. Буча.</w:t>
      </w:r>
      <w:r w:rsidR="00077BA7"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Відходи - пластик, папір, скло транспортуються до вторинного використання поетапно. Останні тверді побутові відходи будуть транспортуються на полігон, а на подальший період - на сміттєпереробний завод м. Києва, будівництво якого передбачено згідно рішень генерального плану м. Києва.</w:t>
      </w:r>
    </w:p>
    <w:p w14:paraId="0FBAB7D6" w14:textId="77777777" w:rsidR="0045311E" w:rsidRPr="00BA07B6" w:rsidRDefault="0045311E" w:rsidP="00D510F6">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Для забезпечення санітарного очищення проектних кварталів ДПТ необхідна наступна санітарна техніка:</w:t>
      </w:r>
    </w:p>
    <w:tbl>
      <w:tblPr>
        <w:tblW w:w="5000" w:type="pct"/>
        <w:tblCellMar>
          <w:left w:w="57" w:type="dxa"/>
          <w:right w:w="57" w:type="dxa"/>
        </w:tblCellMar>
        <w:tblLook w:val="0000" w:firstRow="0" w:lastRow="0" w:firstColumn="0" w:lastColumn="0" w:noHBand="0" w:noVBand="0"/>
      </w:tblPr>
      <w:tblGrid>
        <w:gridCol w:w="714"/>
        <w:gridCol w:w="6115"/>
        <w:gridCol w:w="2924"/>
      </w:tblGrid>
      <w:tr w:rsidR="00E1278A" w:rsidRPr="00BA07B6" w14:paraId="5CCE3BF0" w14:textId="77777777" w:rsidTr="003C25CF">
        <w:tc>
          <w:tcPr>
            <w:tcW w:w="366" w:type="pct"/>
            <w:tcBorders>
              <w:top w:val="single" w:sz="4" w:space="0" w:color="000000"/>
              <w:left w:val="single" w:sz="4" w:space="0" w:color="000000"/>
              <w:bottom w:val="single" w:sz="4" w:space="0" w:color="000000"/>
              <w:right w:val="single" w:sz="4" w:space="0" w:color="000000"/>
            </w:tcBorders>
            <w:vAlign w:val="center"/>
          </w:tcPr>
          <w:p w14:paraId="092B51AE" w14:textId="77777777" w:rsidR="00E1278A" w:rsidRPr="00BA07B6" w:rsidRDefault="00E1278A" w:rsidP="003C25CF">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 з/п</w:t>
            </w:r>
          </w:p>
        </w:tc>
        <w:tc>
          <w:tcPr>
            <w:tcW w:w="3135" w:type="pct"/>
            <w:tcBorders>
              <w:top w:val="single" w:sz="4" w:space="0" w:color="000000"/>
              <w:left w:val="single" w:sz="4" w:space="0" w:color="000000"/>
              <w:bottom w:val="single" w:sz="4" w:space="0" w:color="000000"/>
              <w:right w:val="single" w:sz="4" w:space="0" w:color="000000"/>
            </w:tcBorders>
            <w:vAlign w:val="center"/>
          </w:tcPr>
          <w:p w14:paraId="5DE937E2" w14:textId="77777777" w:rsidR="00E1278A" w:rsidRPr="00BA07B6" w:rsidRDefault="00E1278A" w:rsidP="003C25CF">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Найменування техніки</w:t>
            </w:r>
          </w:p>
        </w:tc>
        <w:tc>
          <w:tcPr>
            <w:tcW w:w="0" w:type="auto"/>
            <w:tcBorders>
              <w:top w:val="single" w:sz="4" w:space="0" w:color="000000"/>
              <w:left w:val="single" w:sz="4" w:space="0" w:color="000000"/>
              <w:bottom w:val="single" w:sz="4" w:space="0" w:color="000000"/>
              <w:right w:val="single" w:sz="4" w:space="0" w:color="000000"/>
            </w:tcBorders>
            <w:vAlign w:val="center"/>
          </w:tcPr>
          <w:p w14:paraId="5711B15E" w14:textId="77777777" w:rsidR="00E1278A" w:rsidRPr="00BA07B6" w:rsidRDefault="00E1278A" w:rsidP="003C25CF">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Кількість, шт.</w:t>
            </w:r>
          </w:p>
        </w:tc>
      </w:tr>
      <w:tr w:rsidR="00E1278A" w:rsidRPr="00BA07B6" w14:paraId="5894FCF4" w14:textId="77777777" w:rsidTr="003C25CF">
        <w:tc>
          <w:tcPr>
            <w:tcW w:w="366" w:type="pct"/>
            <w:tcBorders>
              <w:top w:val="single" w:sz="4" w:space="0" w:color="000000"/>
              <w:left w:val="single" w:sz="4" w:space="0" w:color="000000"/>
              <w:bottom w:val="single" w:sz="4" w:space="0" w:color="000000"/>
              <w:right w:val="single" w:sz="4" w:space="0" w:color="000000"/>
            </w:tcBorders>
            <w:vAlign w:val="center"/>
          </w:tcPr>
          <w:p w14:paraId="6EDE4964" w14:textId="77777777" w:rsidR="00E1278A" w:rsidRPr="00BA07B6" w:rsidRDefault="00E1278A" w:rsidP="003C25CF">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1.</w:t>
            </w:r>
          </w:p>
        </w:tc>
        <w:tc>
          <w:tcPr>
            <w:tcW w:w="3135" w:type="pct"/>
            <w:tcBorders>
              <w:top w:val="single" w:sz="4" w:space="0" w:color="000000"/>
              <w:left w:val="single" w:sz="4" w:space="0" w:color="000000"/>
              <w:bottom w:val="single" w:sz="4" w:space="0" w:color="000000"/>
              <w:right w:val="single" w:sz="4" w:space="0" w:color="000000"/>
            </w:tcBorders>
          </w:tcPr>
          <w:p w14:paraId="60B26E0C" w14:textId="77777777" w:rsidR="00E1278A" w:rsidRPr="00BA07B6" w:rsidRDefault="00E1278A" w:rsidP="003C25CF">
            <w:pPr>
              <w:widowControl w:val="0"/>
              <w:kinsoku w:val="0"/>
              <w:overflowPunct w:val="0"/>
              <w:autoSpaceDE w:val="0"/>
              <w:autoSpaceDN w:val="0"/>
              <w:adjustRightInd w:val="0"/>
              <w:jc w:val="left"/>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4"/>
                <w:lang w:val="uk-UA" w:eastAsia="uk-UA"/>
              </w:rPr>
              <w:t>Сміттєвоз</w:t>
            </w:r>
          </w:p>
        </w:tc>
        <w:tc>
          <w:tcPr>
            <w:tcW w:w="0" w:type="auto"/>
            <w:tcBorders>
              <w:top w:val="single" w:sz="4" w:space="0" w:color="000000"/>
              <w:left w:val="single" w:sz="4" w:space="0" w:color="000000"/>
              <w:bottom w:val="single" w:sz="4" w:space="0" w:color="000000"/>
              <w:right w:val="single" w:sz="4" w:space="0" w:color="000000"/>
            </w:tcBorders>
            <w:vAlign w:val="center"/>
          </w:tcPr>
          <w:p w14:paraId="3834B1C7" w14:textId="5CEE5E33" w:rsidR="00E1278A" w:rsidRPr="00BA07B6" w:rsidRDefault="00986998" w:rsidP="003C25CF">
            <w:pPr>
              <w:widowControl w:val="0"/>
              <w:kinsoku w:val="0"/>
              <w:overflowPunct w:val="0"/>
              <w:autoSpaceDE w:val="0"/>
              <w:autoSpaceDN w:val="0"/>
              <w:adjustRightInd w:val="0"/>
              <w:jc w:val="center"/>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4"/>
                <w:lang w:val="uk-UA" w:eastAsia="uk-UA"/>
              </w:rPr>
              <w:t>1</w:t>
            </w:r>
          </w:p>
        </w:tc>
      </w:tr>
      <w:tr w:rsidR="00E1278A" w:rsidRPr="00BA07B6" w14:paraId="197B4947" w14:textId="77777777" w:rsidTr="003C25CF">
        <w:tc>
          <w:tcPr>
            <w:tcW w:w="366" w:type="pct"/>
            <w:tcBorders>
              <w:top w:val="single" w:sz="4" w:space="0" w:color="000000"/>
              <w:left w:val="single" w:sz="4" w:space="0" w:color="000000"/>
              <w:bottom w:val="single" w:sz="4" w:space="0" w:color="000000"/>
              <w:right w:val="single" w:sz="4" w:space="0" w:color="000000"/>
            </w:tcBorders>
            <w:vAlign w:val="center"/>
          </w:tcPr>
          <w:p w14:paraId="66B8F86D" w14:textId="77777777" w:rsidR="00E1278A" w:rsidRPr="00BA07B6" w:rsidRDefault="00E1278A" w:rsidP="003C25CF">
            <w:pPr>
              <w:widowControl w:val="0"/>
              <w:kinsoku w:val="0"/>
              <w:overflowPunct w:val="0"/>
              <w:autoSpaceDE w:val="0"/>
              <w:autoSpaceDN w:val="0"/>
              <w:adjustRightInd w:val="0"/>
              <w:jc w:val="center"/>
              <w:rPr>
                <w:rFonts w:ascii="Times New Roman" w:eastAsia="Times New Roman" w:hAnsi="Times New Roman" w:cs="Times New Roman"/>
                <w:b/>
                <w:szCs w:val="24"/>
                <w:lang w:val="uk-UA" w:eastAsia="uk-UA"/>
              </w:rPr>
            </w:pPr>
            <w:r w:rsidRPr="00BA07B6">
              <w:rPr>
                <w:rFonts w:ascii="Times New Roman" w:eastAsia="Times New Roman" w:hAnsi="Times New Roman" w:cs="Times New Roman"/>
                <w:b/>
                <w:szCs w:val="28"/>
                <w:lang w:val="uk-UA" w:eastAsia="uk-UA"/>
              </w:rPr>
              <w:t>2.</w:t>
            </w:r>
          </w:p>
        </w:tc>
        <w:tc>
          <w:tcPr>
            <w:tcW w:w="3135" w:type="pct"/>
            <w:tcBorders>
              <w:top w:val="single" w:sz="4" w:space="0" w:color="000000"/>
              <w:left w:val="single" w:sz="4" w:space="0" w:color="000000"/>
              <w:bottom w:val="single" w:sz="4" w:space="0" w:color="000000"/>
              <w:right w:val="single" w:sz="4" w:space="0" w:color="000000"/>
            </w:tcBorders>
          </w:tcPr>
          <w:p w14:paraId="611F5AFE" w14:textId="77777777" w:rsidR="00E1278A" w:rsidRPr="00BA07B6" w:rsidRDefault="00E1278A" w:rsidP="003C25CF">
            <w:pPr>
              <w:widowControl w:val="0"/>
              <w:kinsoku w:val="0"/>
              <w:overflowPunct w:val="0"/>
              <w:autoSpaceDE w:val="0"/>
              <w:autoSpaceDN w:val="0"/>
              <w:adjustRightInd w:val="0"/>
              <w:jc w:val="left"/>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4"/>
                <w:lang w:val="uk-UA" w:eastAsia="uk-UA"/>
              </w:rPr>
              <w:t>Мала техніка</w:t>
            </w:r>
          </w:p>
        </w:tc>
        <w:tc>
          <w:tcPr>
            <w:tcW w:w="0" w:type="auto"/>
            <w:tcBorders>
              <w:top w:val="single" w:sz="4" w:space="0" w:color="000000"/>
              <w:left w:val="single" w:sz="4" w:space="0" w:color="000000"/>
              <w:bottom w:val="single" w:sz="4" w:space="0" w:color="000000"/>
              <w:right w:val="single" w:sz="4" w:space="0" w:color="000000"/>
            </w:tcBorders>
            <w:vAlign w:val="center"/>
          </w:tcPr>
          <w:p w14:paraId="0AF2A39C" w14:textId="10783FB4" w:rsidR="00E1278A" w:rsidRPr="00BA07B6" w:rsidRDefault="00986998" w:rsidP="003C25CF">
            <w:pPr>
              <w:widowControl w:val="0"/>
              <w:kinsoku w:val="0"/>
              <w:overflowPunct w:val="0"/>
              <w:autoSpaceDE w:val="0"/>
              <w:autoSpaceDN w:val="0"/>
              <w:adjustRightInd w:val="0"/>
              <w:jc w:val="center"/>
              <w:rPr>
                <w:rFonts w:ascii="Times New Roman" w:eastAsia="Times New Roman" w:hAnsi="Times New Roman" w:cs="Times New Roman"/>
                <w:szCs w:val="24"/>
                <w:lang w:val="uk-UA" w:eastAsia="uk-UA"/>
              </w:rPr>
            </w:pPr>
            <w:r w:rsidRPr="00BA07B6">
              <w:rPr>
                <w:rFonts w:ascii="Times New Roman" w:eastAsia="Times New Roman" w:hAnsi="Times New Roman" w:cs="Times New Roman"/>
                <w:szCs w:val="24"/>
                <w:lang w:val="uk-UA" w:eastAsia="uk-UA"/>
              </w:rPr>
              <w:t>1</w:t>
            </w:r>
          </w:p>
        </w:tc>
      </w:tr>
      <w:tr w:rsidR="00E1278A" w:rsidRPr="00BA07B6" w14:paraId="6B43EA7E" w14:textId="77777777" w:rsidTr="003C25CF">
        <w:tc>
          <w:tcPr>
            <w:tcW w:w="366" w:type="pct"/>
            <w:tcBorders>
              <w:top w:val="single" w:sz="4" w:space="0" w:color="000000"/>
              <w:left w:val="single" w:sz="4" w:space="0" w:color="000000"/>
              <w:bottom w:val="single" w:sz="4" w:space="0" w:color="000000"/>
              <w:right w:val="single" w:sz="4" w:space="0" w:color="000000"/>
            </w:tcBorders>
            <w:vAlign w:val="center"/>
          </w:tcPr>
          <w:p w14:paraId="29B6E5B6" w14:textId="77777777" w:rsidR="00E1278A" w:rsidRPr="00BA07B6" w:rsidRDefault="00E1278A" w:rsidP="003C25CF">
            <w:pPr>
              <w:widowControl w:val="0"/>
              <w:kinsoku w:val="0"/>
              <w:overflowPunct w:val="0"/>
              <w:autoSpaceDE w:val="0"/>
              <w:autoSpaceDN w:val="0"/>
              <w:adjustRightInd w:val="0"/>
              <w:jc w:val="center"/>
              <w:rPr>
                <w:rFonts w:ascii="Times New Roman" w:eastAsia="Times New Roman" w:hAnsi="Times New Roman" w:cs="Times New Roman"/>
                <w:b/>
                <w:szCs w:val="28"/>
                <w:lang w:val="uk-UA" w:eastAsia="uk-UA"/>
              </w:rPr>
            </w:pPr>
            <w:r w:rsidRPr="00BA07B6">
              <w:rPr>
                <w:rFonts w:ascii="Times New Roman" w:eastAsia="Times New Roman" w:hAnsi="Times New Roman" w:cs="Times New Roman"/>
                <w:b/>
                <w:szCs w:val="28"/>
                <w:lang w:val="uk-UA" w:eastAsia="uk-UA"/>
              </w:rPr>
              <w:t>3.</w:t>
            </w:r>
          </w:p>
        </w:tc>
        <w:tc>
          <w:tcPr>
            <w:tcW w:w="3135" w:type="pct"/>
            <w:tcBorders>
              <w:top w:val="single" w:sz="4" w:space="0" w:color="000000"/>
              <w:left w:val="single" w:sz="4" w:space="0" w:color="000000"/>
              <w:bottom w:val="single" w:sz="4" w:space="0" w:color="000000"/>
              <w:right w:val="single" w:sz="4" w:space="0" w:color="000000"/>
            </w:tcBorders>
          </w:tcPr>
          <w:p w14:paraId="68974471" w14:textId="77777777" w:rsidR="00E1278A" w:rsidRPr="00BA07B6" w:rsidRDefault="00E1278A" w:rsidP="003C25CF">
            <w:pPr>
              <w:widowControl w:val="0"/>
              <w:kinsoku w:val="0"/>
              <w:overflowPunct w:val="0"/>
              <w:autoSpaceDE w:val="0"/>
              <w:autoSpaceDN w:val="0"/>
              <w:adjustRightInd w:val="0"/>
              <w:jc w:val="left"/>
              <w:rPr>
                <w:rFonts w:ascii="Times New Roman" w:eastAsia="Times New Roman" w:hAnsi="Times New Roman" w:cs="Times New Roman"/>
                <w:szCs w:val="28"/>
                <w:lang w:val="uk-UA" w:eastAsia="uk-UA"/>
              </w:rPr>
            </w:pPr>
            <w:r w:rsidRPr="00BA07B6">
              <w:rPr>
                <w:rFonts w:ascii="Times New Roman" w:eastAsia="Times New Roman" w:hAnsi="Times New Roman" w:cs="Times New Roman"/>
                <w:szCs w:val="28"/>
                <w:lang w:val="uk-UA" w:eastAsia="uk-UA"/>
              </w:rPr>
              <w:t>Контейнери для збору твердих побутових відходів</w:t>
            </w:r>
          </w:p>
        </w:tc>
        <w:tc>
          <w:tcPr>
            <w:tcW w:w="0" w:type="auto"/>
            <w:tcBorders>
              <w:top w:val="single" w:sz="4" w:space="0" w:color="000000"/>
              <w:left w:val="single" w:sz="4" w:space="0" w:color="000000"/>
              <w:bottom w:val="single" w:sz="4" w:space="0" w:color="000000"/>
              <w:right w:val="single" w:sz="4" w:space="0" w:color="000000"/>
            </w:tcBorders>
            <w:vAlign w:val="center"/>
          </w:tcPr>
          <w:p w14:paraId="0E298E47" w14:textId="78831484" w:rsidR="00E1278A" w:rsidRPr="00BA07B6" w:rsidRDefault="00986998" w:rsidP="003C25CF">
            <w:pPr>
              <w:widowControl w:val="0"/>
              <w:kinsoku w:val="0"/>
              <w:overflowPunct w:val="0"/>
              <w:autoSpaceDE w:val="0"/>
              <w:autoSpaceDN w:val="0"/>
              <w:adjustRightInd w:val="0"/>
              <w:jc w:val="center"/>
              <w:rPr>
                <w:rFonts w:ascii="Times New Roman" w:eastAsia="Times New Roman" w:hAnsi="Times New Roman" w:cs="Times New Roman"/>
                <w:szCs w:val="28"/>
                <w:lang w:val="uk-UA" w:eastAsia="uk-UA"/>
              </w:rPr>
            </w:pPr>
            <w:r w:rsidRPr="00BA07B6">
              <w:rPr>
                <w:rFonts w:ascii="Times New Roman" w:eastAsia="Times New Roman" w:hAnsi="Times New Roman" w:cs="Times New Roman"/>
                <w:szCs w:val="28"/>
                <w:lang w:val="uk-UA" w:eastAsia="uk-UA"/>
              </w:rPr>
              <w:t>6</w:t>
            </w:r>
          </w:p>
        </w:tc>
      </w:tr>
    </w:tbl>
    <w:p w14:paraId="2787E686" w14:textId="77777777" w:rsidR="0045311E" w:rsidRPr="00BA07B6" w:rsidRDefault="0045311E" w:rsidP="0045311E">
      <w:pPr>
        <w:rPr>
          <w:rFonts w:ascii="Times New Roman" w:hAnsi="Times New Roman" w:cs="Times New Roman"/>
          <w:sz w:val="24"/>
          <w:szCs w:val="24"/>
          <w:lang w:val="uk-UA"/>
        </w:rPr>
      </w:pPr>
    </w:p>
    <w:p w14:paraId="23A37B2C" w14:textId="77777777" w:rsidR="00D510F6" w:rsidRPr="00BA07B6" w:rsidRDefault="00D510F6" w:rsidP="00D510F6">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Першочергові заходи санітарного очищення на території ДПТ</w:t>
      </w:r>
    </w:p>
    <w:p w14:paraId="51B90E51" w14:textId="4A4EE403" w:rsidR="00D510F6" w:rsidRPr="00BA07B6" w:rsidRDefault="00D510F6" w:rsidP="00A32021">
      <w:pPr>
        <w:pStyle w:val="a4"/>
        <w:numPr>
          <w:ilvl w:val="0"/>
          <w:numId w:val="15"/>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Впровадити роздільний метод збору твердих побутових відходів із наступним їх використанням, як вторинн</w:t>
      </w:r>
      <w:r w:rsidR="005B6C7D">
        <w:rPr>
          <w:rFonts w:ascii="Times New Roman" w:hAnsi="Times New Roman" w:cs="Times New Roman"/>
          <w:sz w:val="24"/>
          <w:szCs w:val="24"/>
          <w:lang w:val="uk-UA"/>
        </w:rPr>
        <w:t>ої</w:t>
      </w:r>
      <w:r w:rsidRPr="00BA07B6">
        <w:rPr>
          <w:rFonts w:ascii="Times New Roman" w:hAnsi="Times New Roman" w:cs="Times New Roman"/>
          <w:sz w:val="24"/>
          <w:szCs w:val="24"/>
          <w:lang w:val="uk-UA"/>
        </w:rPr>
        <w:t xml:space="preserve"> сировин</w:t>
      </w:r>
      <w:r w:rsidR="005B6C7D">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та утилізацією.</w:t>
      </w:r>
    </w:p>
    <w:p w14:paraId="43671045" w14:textId="77777777" w:rsidR="00D510F6" w:rsidRPr="00BA07B6" w:rsidRDefault="00D510F6" w:rsidP="00A32021">
      <w:pPr>
        <w:pStyle w:val="a4"/>
        <w:numPr>
          <w:ilvl w:val="0"/>
          <w:numId w:val="15"/>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Улаштування ділянок по збору твердих побутових відходів із забезпеченням їх контейнерами і огорожею.</w:t>
      </w:r>
    </w:p>
    <w:p w14:paraId="63E7EE8C" w14:textId="77777777" w:rsidR="00D510F6" w:rsidRPr="00BA07B6" w:rsidRDefault="00D510F6" w:rsidP="00A32021">
      <w:pPr>
        <w:pStyle w:val="a4"/>
        <w:numPr>
          <w:ilvl w:val="0"/>
          <w:numId w:val="15"/>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Оснащення служб по санітарному очищенню ЖКГ малою санітарною технікою.</w:t>
      </w:r>
    </w:p>
    <w:p w14:paraId="53B755A3" w14:textId="77777777" w:rsidR="00D510F6" w:rsidRPr="00BA07B6" w:rsidRDefault="00D510F6" w:rsidP="00A32021">
      <w:pPr>
        <w:pStyle w:val="a4"/>
        <w:numPr>
          <w:ilvl w:val="0"/>
          <w:numId w:val="15"/>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Підготовка кадрів по санітарному очищенню житлових кварталів.</w:t>
      </w:r>
    </w:p>
    <w:p w14:paraId="071AD2CB" w14:textId="77777777" w:rsidR="00CE5BC4" w:rsidRPr="00BA07B6" w:rsidRDefault="00CE5BC4" w:rsidP="005B6C7D">
      <w:pPr>
        <w:pStyle w:val="a4"/>
        <w:ind w:left="567"/>
        <w:rPr>
          <w:rFonts w:ascii="Times New Roman" w:hAnsi="Times New Roman" w:cs="Times New Roman"/>
          <w:sz w:val="24"/>
          <w:szCs w:val="24"/>
          <w:lang w:val="uk-UA"/>
        </w:rPr>
      </w:pPr>
    </w:p>
    <w:p w14:paraId="2B156E2B" w14:textId="250D56D3" w:rsidR="00CE5BC4" w:rsidRPr="00BA07B6" w:rsidRDefault="00D510F6" w:rsidP="00986998">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11.4.</w:t>
      </w:r>
      <w:r w:rsidRPr="00BA07B6">
        <w:rPr>
          <w:rFonts w:ascii="Times New Roman" w:hAnsi="Times New Roman" w:cs="Times New Roman"/>
          <w:b/>
          <w:sz w:val="24"/>
          <w:szCs w:val="24"/>
          <w:lang w:val="uk-UA"/>
        </w:rPr>
        <w:tab/>
        <w:t>Газопостачання</w:t>
      </w:r>
    </w:p>
    <w:p w14:paraId="1E11DD58" w14:textId="65BCCDC7" w:rsidR="00463673" w:rsidRPr="00BA07B6" w:rsidRDefault="00986998" w:rsidP="00692284">
      <w:pPr>
        <w:jc w:val="center"/>
        <w:rPr>
          <w:rFonts w:ascii="Times New Roman" w:hAnsi="Times New Roman" w:cs="Times New Roman"/>
          <w:bCs/>
          <w:sz w:val="24"/>
          <w:szCs w:val="24"/>
          <w:lang w:val="uk-UA"/>
        </w:rPr>
      </w:pPr>
      <w:r w:rsidRPr="00BA07B6">
        <w:rPr>
          <w:rFonts w:ascii="Times New Roman" w:hAnsi="Times New Roman" w:cs="Times New Roman"/>
          <w:bCs/>
          <w:sz w:val="24"/>
          <w:szCs w:val="24"/>
          <w:lang w:val="uk-UA"/>
        </w:rPr>
        <w:t>Газопостачання будівель на території ДТП не передбача</w:t>
      </w:r>
      <w:r w:rsidR="005B6C7D">
        <w:rPr>
          <w:rFonts w:ascii="Times New Roman" w:hAnsi="Times New Roman" w:cs="Times New Roman"/>
          <w:bCs/>
          <w:sz w:val="24"/>
          <w:szCs w:val="24"/>
          <w:lang w:val="uk-UA"/>
        </w:rPr>
        <w:t>є</w:t>
      </w:r>
      <w:r w:rsidRPr="00BA07B6">
        <w:rPr>
          <w:rFonts w:ascii="Times New Roman" w:hAnsi="Times New Roman" w:cs="Times New Roman"/>
          <w:bCs/>
          <w:sz w:val="24"/>
          <w:szCs w:val="24"/>
          <w:lang w:val="uk-UA"/>
        </w:rPr>
        <w:t>ться</w:t>
      </w:r>
      <w:r w:rsidR="005B6C7D">
        <w:rPr>
          <w:rFonts w:ascii="Times New Roman" w:hAnsi="Times New Roman" w:cs="Times New Roman"/>
          <w:bCs/>
          <w:sz w:val="24"/>
          <w:szCs w:val="24"/>
          <w:lang w:val="uk-UA"/>
        </w:rPr>
        <w:t>.</w:t>
      </w:r>
    </w:p>
    <w:p w14:paraId="54AA2874" w14:textId="77777777" w:rsidR="00F86D90" w:rsidRPr="00BA07B6" w:rsidRDefault="00F86D90" w:rsidP="00F563C9">
      <w:pPr>
        <w:rPr>
          <w:rFonts w:ascii="Times New Roman" w:hAnsi="Times New Roman" w:cs="Times New Roman"/>
          <w:b/>
          <w:sz w:val="24"/>
          <w:szCs w:val="24"/>
          <w:lang w:val="uk-UA"/>
        </w:rPr>
      </w:pPr>
    </w:p>
    <w:p w14:paraId="64F43863" w14:textId="1A2FEDFF" w:rsidR="00180920" w:rsidRPr="00BA07B6" w:rsidRDefault="00180920" w:rsidP="00C415E1">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11.5</w:t>
      </w:r>
      <w:r w:rsidR="00C415E1" w:rsidRPr="00BA07B6">
        <w:rPr>
          <w:rFonts w:ascii="Times New Roman" w:hAnsi="Times New Roman" w:cs="Times New Roman"/>
          <w:b/>
          <w:sz w:val="24"/>
          <w:szCs w:val="24"/>
          <w:lang w:val="uk-UA"/>
        </w:rPr>
        <w:t>.</w:t>
      </w:r>
      <w:r w:rsidRPr="00BA07B6">
        <w:rPr>
          <w:rFonts w:ascii="Times New Roman" w:hAnsi="Times New Roman" w:cs="Times New Roman"/>
          <w:b/>
          <w:sz w:val="24"/>
          <w:szCs w:val="24"/>
          <w:lang w:val="uk-UA"/>
        </w:rPr>
        <w:tab/>
        <w:t>Електропостачання</w:t>
      </w:r>
    </w:p>
    <w:p w14:paraId="4EF7ABF1" w14:textId="77777777" w:rsidR="009A39FE" w:rsidRPr="00BA07B6" w:rsidRDefault="009A39FE" w:rsidP="009A39F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За ступенем надійності електропостачання будівель житлової забудови відносяться до споживачів ІI категорії.</w:t>
      </w:r>
    </w:p>
    <w:p w14:paraId="3BC9FCE5" w14:textId="75E3512A" w:rsidR="009A39FE" w:rsidRPr="00BA07B6" w:rsidRDefault="009A39FE" w:rsidP="009A39FE">
      <w:pPr>
        <w:rPr>
          <w:rFonts w:ascii="Times New Roman" w:hAnsi="Times New Roman" w:cs="Times New Roman"/>
          <w:b/>
          <w:sz w:val="24"/>
          <w:szCs w:val="24"/>
          <w:lang w:val="uk-UA"/>
        </w:rPr>
      </w:pPr>
      <w:r w:rsidRPr="00BA07B6">
        <w:rPr>
          <w:rFonts w:ascii="Times New Roman" w:hAnsi="Times New Roman" w:cs="Times New Roman"/>
          <w:sz w:val="24"/>
          <w:szCs w:val="24"/>
          <w:lang w:val="uk-UA"/>
        </w:rPr>
        <w:t xml:space="preserve">     Для покриття навантаження проектованих житлових будинків та паркінгу передбачена реконструкція існуючої  трансформаторних підстанції</w:t>
      </w:r>
    </w:p>
    <w:p w14:paraId="2AA9B881" w14:textId="4428AB5D" w:rsidR="00986998" w:rsidRPr="00BA07B6" w:rsidRDefault="009A39FE" w:rsidP="009A39FE">
      <w:pPr>
        <w:rPr>
          <w:rFonts w:ascii="Times New Roman" w:hAnsi="Times New Roman" w:cs="Times New Roman"/>
          <w:bCs/>
          <w:sz w:val="24"/>
          <w:szCs w:val="24"/>
          <w:lang w:val="uk-UA"/>
        </w:rPr>
      </w:pPr>
      <w:r w:rsidRPr="00BA07B6">
        <w:rPr>
          <w:rFonts w:ascii="Times New Roman" w:hAnsi="Times New Roman" w:cs="Times New Roman"/>
          <w:bCs/>
          <w:sz w:val="24"/>
          <w:szCs w:val="24"/>
          <w:lang w:val="uk-UA"/>
        </w:rPr>
        <w:t xml:space="preserve">      </w:t>
      </w:r>
      <w:r w:rsidR="005B6C7D">
        <w:rPr>
          <w:rFonts w:ascii="Times New Roman" w:hAnsi="Times New Roman" w:cs="Times New Roman"/>
          <w:bCs/>
          <w:sz w:val="24"/>
          <w:szCs w:val="24"/>
          <w:lang w:val="uk-UA"/>
        </w:rPr>
        <w:t>Е</w:t>
      </w:r>
      <w:r w:rsidR="00986998" w:rsidRPr="00BA07B6">
        <w:rPr>
          <w:rFonts w:ascii="Times New Roman" w:hAnsi="Times New Roman" w:cs="Times New Roman"/>
          <w:bCs/>
          <w:sz w:val="24"/>
          <w:szCs w:val="24"/>
          <w:lang w:val="uk-UA"/>
        </w:rPr>
        <w:t>лектропостачання</w:t>
      </w:r>
      <w:r w:rsidR="00986998" w:rsidRPr="00BA07B6">
        <w:rPr>
          <w:rFonts w:ascii="Times New Roman" w:hAnsi="Times New Roman" w:cs="Times New Roman"/>
          <w:b/>
          <w:sz w:val="24"/>
          <w:szCs w:val="24"/>
          <w:lang w:val="uk-UA"/>
        </w:rPr>
        <w:t xml:space="preserve"> </w:t>
      </w:r>
      <w:r w:rsidRPr="00BA07B6">
        <w:rPr>
          <w:rFonts w:ascii="Times New Roman" w:hAnsi="Times New Roman" w:cs="Times New Roman"/>
          <w:bCs/>
          <w:sz w:val="24"/>
          <w:szCs w:val="24"/>
          <w:lang w:val="uk-UA"/>
        </w:rPr>
        <w:t xml:space="preserve"> будівель і споруд на території ДТП розробля</w:t>
      </w:r>
      <w:r w:rsidR="005B6C7D">
        <w:rPr>
          <w:rFonts w:ascii="Times New Roman" w:hAnsi="Times New Roman" w:cs="Times New Roman"/>
          <w:bCs/>
          <w:sz w:val="24"/>
          <w:szCs w:val="24"/>
          <w:lang w:val="uk-UA"/>
        </w:rPr>
        <w:t>є</w:t>
      </w:r>
      <w:r w:rsidRPr="00BA07B6">
        <w:rPr>
          <w:rFonts w:ascii="Times New Roman" w:hAnsi="Times New Roman" w:cs="Times New Roman"/>
          <w:bCs/>
          <w:sz w:val="24"/>
          <w:szCs w:val="24"/>
          <w:lang w:val="uk-UA"/>
        </w:rPr>
        <w:t xml:space="preserve">ться згідно технічних умов у проектних рішеннях будівель і споруд. </w:t>
      </w:r>
    </w:p>
    <w:p w14:paraId="263A54B0" w14:textId="6BD845C5" w:rsidR="001F640C" w:rsidRPr="00BA07B6" w:rsidRDefault="00180920" w:rsidP="00692284">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Виконання мереж 0,4 кВ прийнято кабельними за магістральними схемами. Живлення житлових будинків здійснюється від РУ</w:t>
      </w:r>
      <w:r w:rsidR="000C4A8B"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w:t>
      </w:r>
      <w:r w:rsidR="000C4A8B"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 xml:space="preserve">0,4 кВ проектних трансформаторних підстанцій ТП </w:t>
      </w:r>
      <w:r w:rsidR="00C415E1"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10/0,4 кВ.</w:t>
      </w:r>
    </w:p>
    <w:p w14:paraId="26CFB96F" w14:textId="77777777" w:rsidR="00180920" w:rsidRPr="00BA07B6" w:rsidRDefault="00180920" w:rsidP="00543514">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Визначення</w:t>
      </w:r>
      <w:r w:rsidR="00543514" w:rsidRPr="00BA07B6">
        <w:rPr>
          <w:rFonts w:ascii="Times New Roman" w:hAnsi="Times New Roman" w:cs="Times New Roman"/>
          <w:b/>
          <w:sz w:val="24"/>
          <w:szCs w:val="24"/>
          <w:lang w:val="uk-UA"/>
        </w:rPr>
        <w:t xml:space="preserve"> </w:t>
      </w:r>
      <w:r w:rsidRPr="00BA07B6">
        <w:rPr>
          <w:rFonts w:ascii="Times New Roman" w:hAnsi="Times New Roman" w:cs="Times New Roman"/>
          <w:b/>
          <w:sz w:val="24"/>
          <w:szCs w:val="24"/>
          <w:lang w:val="uk-UA"/>
        </w:rPr>
        <w:t>розрахункових електричних навантажень</w:t>
      </w:r>
    </w:p>
    <w:p w14:paraId="0A099478" w14:textId="6DE8EFF7" w:rsidR="00180920" w:rsidRPr="00BA07B6" w:rsidRDefault="005B6C7D" w:rsidP="00017040">
      <w:pPr>
        <w:ind w:firstLine="567"/>
        <w:rPr>
          <w:rFonts w:ascii="Times New Roman" w:hAnsi="Times New Roman" w:cs="Times New Roman"/>
          <w:sz w:val="24"/>
          <w:szCs w:val="24"/>
          <w:lang w:val="uk-UA"/>
        </w:rPr>
      </w:pPr>
      <w:r>
        <w:rPr>
          <w:rFonts w:ascii="Times New Roman" w:hAnsi="Times New Roman" w:cs="Times New Roman"/>
          <w:sz w:val="24"/>
          <w:szCs w:val="24"/>
          <w:lang w:val="uk-UA"/>
        </w:rPr>
        <w:t>Споживачами</w:t>
      </w:r>
      <w:r w:rsidR="00180920" w:rsidRPr="00BA07B6">
        <w:rPr>
          <w:rFonts w:ascii="Times New Roman" w:hAnsi="Times New Roman" w:cs="Times New Roman"/>
          <w:sz w:val="24"/>
          <w:szCs w:val="24"/>
          <w:lang w:val="uk-UA"/>
        </w:rPr>
        <w:t xml:space="preserve"> електричної</w:t>
      </w:r>
      <w:r>
        <w:rPr>
          <w:rFonts w:ascii="Times New Roman" w:hAnsi="Times New Roman" w:cs="Times New Roman"/>
          <w:sz w:val="24"/>
          <w:szCs w:val="24"/>
          <w:lang w:val="uk-UA"/>
        </w:rPr>
        <w:t xml:space="preserve"> мережі</w:t>
      </w:r>
      <w:r w:rsidR="00180920" w:rsidRPr="00BA07B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ділянки проектування </w:t>
      </w:r>
      <w:r w:rsidR="00180920" w:rsidRPr="00BA07B6">
        <w:rPr>
          <w:rFonts w:ascii="Times New Roman" w:hAnsi="Times New Roman" w:cs="Times New Roman"/>
          <w:sz w:val="24"/>
          <w:szCs w:val="24"/>
          <w:lang w:val="uk-UA"/>
        </w:rPr>
        <w:t>є: силові і освітлювальні установки</w:t>
      </w:r>
      <w:r>
        <w:rPr>
          <w:rFonts w:ascii="Times New Roman" w:hAnsi="Times New Roman" w:cs="Times New Roman"/>
          <w:sz w:val="24"/>
          <w:szCs w:val="24"/>
          <w:lang w:val="uk-UA"/>
        </w:rPr>
        <w:t xml:space="preserve"> </w:t>
      </w:r>
      <w:r w:rsidR="009A39FE" w:rsidRPr="00BA07B6">
        <w:rPr>
          <w:rFonts w:ascii="Times New Roman" w:hAnsi="Times New Roman" w:cs="Times New Roman"/>
          <w:sz w:val="24"/>
          <w:szCs w:val="24"/>
          <w:lang w:val="uk-UA"/>
        </w:rPr>
        <w:t>автовокзалу,</w:t>
      </w:r>
      <w:r w:rsidR="00180920" w:rsidRPr="00BA07B6">
        <w:rPr>
          <w:rFonts w:ascii="Times New Roman" w:hAnsi="Times New Roman" w:cs="Times New Roman"/>
          <w:sz w:val="24"/>
          <w:szCs w:val="24"/>
          <w:lang w:val="uk-UA"/>
        </w:rPr>
        <w:t xml:space="preserve"> сфери обслуговування та зовнішнє освітлення території.</w:t>
      </w:r>
    </w:p>
    <w:p w14:paraId="7823A1A9" w14:textId="01CD4760" w:rsidR="00180920" w:rsidRPr="00BA07B6" w:rsidRDefault="00180920" w:rsidP="00017040">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Розрахункове електронавантаження будівель та споруд громадського призначення здійснювалось в проекті </w:t>
      </w:r>
      <w:r w:rsidR="005B6C7D">
        <w:rPr>
          <w:rFonts w:ascii="Times New Roman" w:hAnsi="Times New Roman" w:cs="Times New Roman"/>
          <w:sz w:val="24"/>
          <w:szCs w:val="24"/>
          <w:lang w:val="uk-UA"/>
        </w:rPr>
        <w:t>за</w:t>
      </w:r>
      <w:r w:rsidRPr="00BA07B6">
        <w:rPr>
          <w:rFonts w:ascii="Times New Roman" w:hAnsi="Times New Roman" w:cs="Times New Roman"/>
          <w:sz w:val="24"/>
          <w:szCs w:val="24"/>
          <w:lang w:val="uk-UA"/>
        </w:rPr>
        <w:t xml:space="preserve"> узагальнени</w:t>
      </w:r>
      <w:r w:rsidR="005B6C7D">
        <w:rPr>
          <w:rFonts w:ascii="Times New Roman" w:hAnsi="Times New Roman" w:cs="Times New Roman"/>
          <w:sz w:val="24"/>
          <w:szCs w:val="24"/>
          <w:lang w:val="uk-UA"/>
        </w:rPr>
        <w:t>ми</w:t>
      </w:r>
      <w:r w:rsidRPr="00BA07B6">
        <w:rPr>
          <w:rFonts w:ascii="Times New Roman" w:hAnsi="Times New Roman" w:cs="Times New Roman"/>
          <w:sz w:val="24"/>
          <w:szCs w:val="24"/>
          <w:lang w:val="uk-UA"/>
        </w:rPr>
        <w:t xml:space="preserve"> питоми</w:t>
      </w:r>
      <w:r w:rsidR="005B6C7D">
        <w:rPr>
          <w:rFonts w:ascii="Times New Roman" w:hAnsi="Times New Roman" w:cs="Times New Roman"/>
          <w:sz w:val="24"/>
          <w:szCs w:val="24"/>
          <w:lang w:val="uk-UA"/>
        </w:rPr>
        <w:t>ми</w:t>
      </w:r>
      <w:r w:rsidRPr="00BA07B6">
        <w:rPr>
          <w:rFonts w:ascii="Times New Roman" w:hAnsi="Times New Roman" w:cs="Times New Roman"/>
          <w:sz w:val="24"/>
          <w:szCs w:val="24"/>
          <w:lang w:val="uk-UA"/>
        </w:rPr>
        <w:t xml:space="preserve"> розрахункови</w:t>
      </w:r>
      <w:r w:rsidR="005B6C7D">
        <w:rPr>
          <w:rFonts w:ascii="Times New Roman" w:hAnsi="Times New Roman" w:cs="Times New Roman"/>
          <w:sz w:val="24"/>
          <w:szCs w:val="24"/>
          <w:lang w:val="uk-UA"/>
        </w:rPr>
        <w:t>ми</w:t>
      </w:r>
      <w:r w:rsidRPr="00BA07B6">
        <w:rPr>
          <w:rFonts w:ascii="Times New Roman" w:hAnsi="Times New Roman" w:cs="Times New Roman"/>
          <w:sz w:val="24"/>
          <w:szCs w:val="24"/>
          <w:lang w:val="uk-UA"/>
        </w:rPr>
        <w:t xml:space="preserve"> навантажен</w:t>
      </w:r>
      <w:r w:rsidR="005B6C7D">
        <w:rPr>
          <w:rFonts w:ascii="Times New Roman" w:hAnsi="Times New Roman" w:cs="Times New Roman"/>
          <w:sz w:val="24"/>
          <w:szCs w:val="24"/>
          <w:lang w:val="uk-UA"/>
        </w:rPr>
        <w:t>ь</w:t>
      </w:r>
      <w:r w:rsidRPr="00BA07B6">
        <w:rPr>
          <w:rFonts w:ascii="Times New Roman" w:hAnsi="Times New Roman" w:cs="Times New Roman"/>
          <w:sz w:val="24"/>
          <w:szCs w:val="24"/>
          <w:lang w:val="uk-UA"/>
        </w:rPr>
        <w:t xml:space="preserve"> на вводах цих споруд та будівель по таблиця</w:t>
      </w:r>
      <w:r w:rsidR="005B6C7D">
        <w:rPr>
          <w:rFonts w:ascii="Times New Roman" w:hAnsi="Times New Roman" w:cs="Times New Roman"/>
          <w:sz w:val="24"/>
          <w:szCs w:val="24"/>
          <w:lang w:val="uk-UA"/>
        </w:rPr>
        <w:t>м</w:t>
      </w:r>
      <w:r w:rsidRPr="00BA07B6">
        <w:rPr>
          <w:rFonts w:ascii="Times New Roman" w:hAnsi="Times New Roman" w:cs="Times New Roman"/>
          <w:sz w:val="24"/>
          <w:szCs w:val="24"/>
          <w:lang w:val="uk-UA"/>
        </w:rPr>
        <w:t>, приведени</w:t>
      </w:r>
      <w:r w:rsidR="005B6C7D">
        <w:rPr>
          <w:rFonts w:ascii="Times New Roman" w:hAnsi="Times New Roman" w:cs="Times New Roman"/>
          <w:sz w:val="24"/>
          <w:szCs w:val="24"/>
          <w:lang w:val="uk-UA"/>
        </w:rPr>
        <w:t>м</w:t>
      </w:r>
      <w:r w:rsidRPr="00BA07B6">
        <w:rPr>
          <w:rFonts w:ascii="Times New Roman" w:hAnsi="Times New Roman" w:cs="Times New Roman"/>
          <w:sz w:val="24"/>
          <w:szCs w:val="24"/>
          <w:lang w:val="uk-UA"/>
        </w:rPr>
        <w:t xml:space="preserve"> в ДБН В.2.5-23</w:t>
      </w:r>
      <w:r w:rsidR="00051CA2"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2010.</w:t>
      </w:r>
    </w:p>
    <w:p w14:paraId="2CF6D62D" w14:textId="77777777" w:rsidR="00180920" w:rsidRPr="00BA07B6" w:rsidRDefault="00180920" w:rsidP="00543514">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Низьковольтні кабельні мережі</w:t>
      </w:r>
    </w:p>
    <w:p w14:paraId="14833D2A" w14:textId="77777777" w:rsidR="00180920" w:rsidRPr="00BA07B6" w:rsidRDefault="00180920" w:rsidP="006E3D21">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Виконання мереж 0,4 кВ прийнято кабелем АВВБ </w:t>
      </w:r>
      <w:r w:rsidR="00C415E1"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1кВ за магістральними схемами.</w:t>
      </w:r>
    </w:p>
    <w:p w14:paraId="2E8FAF4F" w14:textId="2DE096F1" w:rsidR="00E35942" w:rsidRPr="00BA07B6" w:rsidRDefault="00180920" w:rsidP="008C06D1">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Кабелі прокладаються в земляній траншеї на глибині 0,7 м від планувальної позначки землі.</w:t>
      </w:r>
      <w:r w:rsidR="00E35942"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 xml:space="preserve">Під </w:t>
      </w:r>
      <w:r w:rsidR="00044441" w:rsidRPr="00BA07B6">
        <w:rPr>
          <w:rFonts w:ascii="Times New Roman" w:hAnsi="Times New Roman" w:cs="Times New Roman"/>
          <w:sz w:val="24"/>
          <w:szCs w:val="24"/>
          <w:lang w:val="uk-UA"/>
        </w:rPr>
        <w:t>проїз</w:t>
      </w:r>
      <w:r w:rsidR="00044441">
        <w:rPr>
          <w:rFonts w:ascii="Times New Roman" w:hAnsi="Times New Roman" w:cs="Times New Roman"/>
          <w:sz w:val="24"/>
          <w:szCs w:val="24"/>
          <w:lang w:val="uk-UA"/>
        </w:rPr>
        <w:t>н</w:t>
      </w:r>
      <w:r w:rsidR="00044441" w:rsidRPr="00BA07B6">
        <w:rPr>
          <w:rFonts w:ascii="Times New Roman" w:hAnsi="Times New Roman" w:cs="Times New Roman"/>
          <w:sz w:val="24"/>
          <w:szCs w:val="24"/>
          <w:lang w:val="uk-UA"/>
        </w:rPr>
        <w:t>ою</w:t>
      </w:r>
      <w:r w:rsidRPr="00BA07B6">
        <w:rPr>
          <w:rFonts w:ascii="Times New Roman" w:hAnsi="Times New Roman" w:cs="Times New Roman"/>
          <w:sz w:val="24"/>
          <w:szCs w:val="24"/>
          <w:lang w:val="uk-UA"/>
        </w:rPr>
        <w:t xml:space="preserve"> частиною дороги кабелі прокладаються в азбестоцементній трубі </w:t>
      </w:r>
      <w:r w:rsidR="006E3D21" w:rsidRPr="00BA07B6">
        <w:rPr>
          <w:rFonts w:ascii="Times New Roman" w:hAnsi="Times New Roman" w:cs="Times New Roman"/>
          <w:sz w:val="24"/>
          <w:szCs w:val="24"/>
          <w:lang w:val="uk-UA"/>
        </w:rPr>
        <w:t>Ø</w:t>
      </w:r>
      <w:r w:rsidRPr="00BA07B6">
        <w:rPr>
          <w:rFonts w:ascii="Times New Roman" w:hAnsi="Times New Roman" w:cs="Times New Roman"/>
          <w:sz w:val="24"/>
          <w:szCs w:val="24"/>
          <w:lang w:val="uk-UA"/>
        </w:rPr>
        <w:t>100 м</w:t>
      </w:r>
      <w:r w:rsidR="00EA4F0C" w:rsidRPr="00BA07B6">
        <w:rPr>
          <w:rFonts w:ascii="Times New Roman" w:hAnsi="Times New Roman" w:cs="Times New Roman"/>
          <w:sz w:val="24"/>
          <w:szCs w:val="24"/>
          <w:lang w:val="uk-UA"/>
        </w:rPr>
        <w:t>м</w:t>
      </w:r>
      <w:r w:rsidRPr="00BA07B6">
        <w:rPr>
          <w:rFonts w:ascii="Times New Roman" w:hAnsi="Times New Roman" w:cs="Times New Roman"/>
          <w:sz w:val="24"/>
          <w:szCs w:val="24"/>
          <w:lang w:val="uk-UA"/>
        </w:rPr>
        <w:t xml:space="preserve"> на глибині 1 м.</w:t>
      </w:r>
    </w:p>
    <w:p w14:paraId="6F61FEA3" w14:textId="0D5FC831" w:rsidR="00180920" w:rsidRPr="00BA07B6" w:rsidRDefault="00180920" w:rsidP="007C42AD">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Зовнішнє освітлення</w:t>
      </w:r>
    </w:p>
    <w:p w14:paraId="1D72B4B2" w14:textId="18EE18B3" w:rsidR="00180920" w:rsidRPr="00BA07B6" w:rsidRDefault="00180920" w:rsidP="001A7D9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Зовнішнє освітлення території виконується консольними світильниками з </w:t>
      </w:r>
      <w:r w:rsidR="00044441" w:rsidRPr="00BA07B6">
        <w:rPr>
          <w:rFonts w:ascii="Times New Roman" w:hAnsi="Times New Roman" w:cs="Times New Roman"/>
          <w:sz w:val="24"/>
          <w:szCs w:val="24"/>
          <w:lang w:val="uk-UA"/>
        </w:rPr>
        <w:t>високо</w:t>
      </w:r>
      <w:r w:rsidR="00402E41">
        <w:rPr>
          <w:rFonts w:ascii="Times New Roman" w:hAnsi="Times New Roman" w:cs="Times New Roman"/>
          <w:sz w:val="24"/>
          <w:szCs w:val="24"/>
          <w:lang w:val="uk-UA"/>
        </w:rPr>
        <w:t xml:space="preserve"> </w:t>
      </w:r>
      <w:r w:rsidR="00044441" w:rsidRPr="00BA07B6">
        <w:rPr>
          <w:rFonts w:ascii="Times New Roman" w:hAnsi="Times New Roman" w:cs="Times New Roman"/>
          <w:sz w:val="24"/>
          <w:szCs w:val="24"/>
          <w:lang w:val="uk-UA"/>
        </w:rPr>
        <w:t>еконо</w:t>
      </w:r>
      <w:r w:rsidR="00044441">
        <w:rPr>
          <w:rFonts w:ascii="Times New Roman" w:hAnsi="Times New Roman" w:cs="Times New Roman"/>
          <w:sz w:val="24"/>
          <w:szCs w:val="24"/>
          <w:lang w:val="uk-UA"/>
        </w:rPr>
        <w:t>мі</w:t>
      </w:r>
      <w:r w:rsidR="00044441" w:rsidRPr="00BA07B6">
        <w:rPr>
          <w:rFonts w:ascii="Times New Roman" w:hAnsi="Times New Roman" w:cs="Times New Roman"/>
          <w:sz w:val="24"/>
          <w:szCs w:val="24"/>
          <w:lang w:val="uk-UA"/>
        </w:rPr>
        <w:t>чними</w:t>
      </w:r>
      <w:r w:rsidRPr="00BA07B6">
        <w:rPr>
          <w:rFonts w:ascii="Times New Roman" w:hAnsi="Times New Roman" w:cs="Times New Roman"/>
          <w:sz w:val="24"/>
          <w:szCs w:val="24"/>
          <w:lang w:val="uk-UA"/>
        </w:rPr>
        <w:t xml:space="preserve"> натрієвими лампами, встановленими на опорах покращеного архітектурного вигляду, висотою до 8 м з кабельним підведенням живлення.</w:t>
      </w:r>
    </w:p>
    <w:p w14:paraId="548ABF58" w14:textId="329940C8" w:rsidR="00180920" w:rsidRPr="00BA07B6" w:rsidRDefault="00180920" w:rsidP="001A7D9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Живлення мережі зовнішнього освітлення здійснюється від </w:t>
      </w:r>
      <w:r w:rsidR="00056787">
        <w:rPr>
          <w:rFonts w:ascii="Times New Roman" w:hAnsi="Times New Roman" w:cs="Times New Roman"/>
          <w:sz w:val="24"/>
          <w:szCs w:val="24"/>
          <w:lang w:val="uk-UA"/>
        </w:rPr>
        <w:t>шафи</w:t>
      </w:r>
      <w:r w:rsidRPr="00BA07B6">
        <w:rPr>
          <w:rFonts w:ascii="Times New Roman" w:hAnsi="Times New Roman" w:cs="Times New Roman"/>
          <w:sz w:val="24"/>
          <w:szCs w:val="24"/>
          <w:lang w:val="uk-UA"/>
        </w:rPr>
        <w:t xml:space="preserve"> управління зовнішнім освітленням, якій встановлюється у ТП-10/0,4 кВ.</w:t>
      </w:r>
    </w:p>
    <w:p w14:paraId="69DB7306" w14:textId="3C57029C" w:rsidR="00180920" w:rsidRPr="00BA07B6" w:rsidRDefault="00180920" w:rsidP="001A7D9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Управління зовнішнім освітленням передбачено автоматичне від реле часу або освітленості, а також дистанційно </w:t>
      </w:r>
      <w:r w:rsidR="00056787">
        <w:rPr>
          <w:rFonts w:ascii="Times New Roman" w:hAnsi="Times New Roman" w:cs="Times New Roman"/>
          <w:sz w:val="24"/>
          <w:szCs w:val="24"/>
          <w:lang w:val="uk-UA"/>
        </w:rPr>
        <w:t>і</w:t>
      </w:r>
      <w:r w:rsidRPr="00BA07B6">
        <w:rPr>
          <w:rFonts w:ascii="Times New Roman" w:hAnsi="Times New Roman" w:cs="Times New Roman"/>
          <w:sz w:val="24"/>
          <w:szCs w:val="24"/>
          <w:lang w:val="uk-UA"/>
        </w:rPr>
        <w:t>з заданого диспетчерського пункту.</w:t>
      </w:r>
    </w:p>
    <w:p w14:paraId="22D8A824" w14:textId="660C0719" w:rsidR="00180920" w:rsidRPr="00BA07B6" w:rsidRDefault="00180920" w:rsidP="001A7D9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Мережі зовнішнього освітлення передбачаються кабелем АВВБ-1кВ, як</w:t>
      </w:r>
      <w:r w:rsidR="00056787">
        <w:rPr>
          <w:rFonts w:ascii="Times New Roman" w:hAnsi="Times New Roman" w:cs="Times New Roman"/>
          <w:sz w:val="24"/>
          <w:szCs w:val="24"/>
          <w:lang w:val="uk-UA"/>
        </w:rPr>
        <w:t>и</w:t>
      </w:r>
      <w:r w:rsidRPr="00BA07B6">
        <w:rPr>
          <w:rFonts w:ascii="Times New Roman" w:hAnsi="Times New Roman" w:cs="Times New Roman"/>
          <w:sz w:val="24"/>
          <w:szCs w:val="24"/>
          <w:lang w:val="uk-UA"/>
        </w:rPr>
        <w:t xml:space="preserve">й прокладається в земляній траншеї на глибині 0,7 м від планувальної позначки землі. Під проїзною частиною дороги кабелі прокладаються в азбестоцементній трубі </w:t>
      </w:r>
      <w:r w:rsidR="006E3D21" w:rsidRPr="00BA07B6">
        <w:rPr>
          <w:rFonts w:ascii="Times New Roman" w:hAnsi="Times New Roman" w:cs="Times New Roman"/>
          <w:sz w:val="24"/>
          <w:szCs w:val="24"/>
          <w:lang w:val="uk-UA"/>
        </w:rPr>
        <w:t>Ø100 м</w:t>
      </w:r>
      <w:r w:rsidR="00EA4F0C" w:rsidRPr="00BA07B6">
        <w:rPr>
          <w:rFonts w:ascii="Times New Roman" w:hAnsi="Times New Roman" w:cs="Times New Roman"/>
          <w:sz w:val="24"/>
          <w:szCs w:val="24"/>
          <w:lang w:val="uk-UA"/>
        </w:rPr>
        <w:t>м</w:t>
      </w:r>
      <w:r w:rsidRPr="00BA07B6">
        <w:rPr>
          <w:rFonts w:ascii="Times New Roman" w:hAnsi="Times New Roman" w:cs="Times New Roman"/>
          <w:sz w:val="24"/>
          <w:szCs w:val="24"/>
          <w:lang w:val="uk-UA"/>
        </w:rPr>
        <w:t xml:space="preserve"> на глибині 1 м.</w:t>
      </w:r>
    </w:p>
    <w:p w14:paraId="6CB72353" w14:textId="77777777" w:rsidR="00180920" w:rsidRPr="00BA07B6" w:rsidRDefault="00180920" w:rsidP="001A7D9E">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Внутрішнє електрообладнання</w:t>
      </w:r>
    </w:p>
    <w:p w14:paraId="27655C49" w14:textId="2DB586E4" w:rsidR="00180920" w:rsidRPr="00BA07B6" w:rsidRDefault="00180920" w:rsidP="00E35942">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Проект</w:t>
      </w:r>
      <w:r w:rsidR="00F563C9" w:rsidRPr="00BA07B6">
        <w:rPr>
          <w:rFonts w:ascii="Times New Roman" w:hAnsi="Times New Roman" w:cs="Times New Roman"/>
          <w:sz w:val="24"/>
          <w:szCs w:val="24"/>
          <w:lang w:val="uk-UA"/>
        </w:rPr>
        <w:t>и</w:t>
      </w:r>
      <w:r w:rsidRPr="00BA07B6">
        <w:rPr>
          <w:rFonts w:ascii="Times New Roman" w:hAnsi="Times New Roman" w:cs="Times New Roman"/>
          <w:sz w:val="24"/>
          <w:szCs w:val="24"/>
          <w:lang w:val="uk-UA"/>
        </w:rPr>
        <w:t xml:space="preserve"> внутрішнього електрообладнання будинків розробл</w:t>
      </w:r>
      <w:r w:rsidR="00F563C9" w:rsidRPr="00BA07B6">
        <w:rPr>
          <w:rFonts w:ascii="Times New Roman" w:hAnsi="Times New Roman" w:cs="Times New Roman"/>
          <w:sz w:val="24"/>
          <w:szCs w:val="24"/>
          <w:lang w:val="uk-UA"/>
        </w:rPr>
        <w:t>яються окремими проектами</w:t>
      </w:r>
      <w:r w:rsidR="00C415E1"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 xml:space="preserve">для напруги 380/220 В при </w:t>
      </w:r>
      <w:r w:rsidR="00044441" w:rsidRPr="00BA07B6">
        <w:rPr>
          <w:rFonts w:ascii="Times New Roman" w:hAnsi="Times New Roman" w:cs="Times New Roman"/>
          <w:sz w:val="24"/>
          <w:szCs w:val="24"/>
          <w:lang w:val="uk-UA"/>
        </w:rPr>
        <w:t>глухо заземленій</w:t>
      </w:r>
      <w:r w:rsidRPr="00BA07B6">
        <w:rPr>
          <w:rFonts w:ascii="Times New Roman" w:hAnsi="Times New Roman" w:cs="Times New Roman"/>
          <w:sz w:val="24"/>
          <w:szCs w:val="24"/>
          <w:lang w:val="uk-UA"/>
        </w:rPr>
        <w:t xml:space="preserve"> нейтралі трансформатор</w:t>
      </w:r>
      <w:r w:rsidR="00056787">
        <w:rPr>
          <w:rFonts w:ascii="Times New Roman" w:hAnsi="Times New Roman" w:cs="Times New Roman"/>
          <w:sz w:val="24"/>
          <w:szCs w:val="24"/>
          <w:lang w:val="uk-UA"/>
        </w:rPr>
        <w:t>у</w:t>
      </w:r>
      <w:r w:rsidRPr="00BA07B6">
        <w:rPr>
          <w:rFonts w:ascii="Times New Roman" w:hAnsi="Times New Roman" w:cs="Times New Roman"/>
          <w:sz w:val="24"/>
          <w:szCs w:val="24"/>
          <w:lang w:val="uk-UA"/>
        </w:rPr>
        <w:t>.</w:t>
      </w:r>
    </w:p>
    <w:p w14:paraId="76921310" w14:textId="77777777" w:rsidR="00180920" w:rsidRPr="00BA07B6" w:rsidRDefault="00180920" w:rsidP="001A7D9E">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Заходи щодо енергозбереження</w:t>
      </w:r>
    </w:p>
    <w:p w14:paraId="5CF25601" w14:textId="081F179C" w:rsidR="00180920" w:rsidRPr="00BA07B6" w:rsidRDefault="00180920" w:rsidP="001A7D9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Переважна частина освітлювальних приладів прийнята з люмінесцентними, ртутними і галогенними лампами "Нового покоління", що мають підвищені світлотехнічні хара</w:t>
      </w:r>
      <w:r w:rsidR="00EA4F0C" w:rsidRPr="00BA07B6">
        <w:rPr>
          <w:rFonts w:ascii="Times New Roman" w:hAnsi="Times New Roman" w:cs="Times New Roman"/>
          <w:sz w:val="24"/>
          <w:szCs w:val="24"/>
          <w:lang w:val="uk-UA"/>
        </w:rPr>
        <w:t>ктеристики, з електронним ПРА</w:t>
      </w:r>
      <w:r w:rsidRPr="00BA07B6">
        <w:rPr>
          <w:rFonts w:ascii="Times New Roman" w:hAnsi="Times New Roman" w:cs="Times New Roman"/>
          <w:sz w:val="24"/>
          <w:szCs w:val="24"/>
          <w:lang w:val="uk-UA"/>
        </w:rPr>
        <w:t>.</w:t>
      </w:r>
    </w:p>
    <w:p w14:paraId="57DA54AE" w14:textId="77777777" w:rsidR="00180920" w:rsidRPr="00BA07B6" w:rsidRDefault="00180920" w:rsidP="001A7D9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Керування освітленням внутрішніх і зовнішніх установок здійснюється за кількома програмами:</w:t>
      </w:r>
    </w:p>
    <w:p w14:paraId="6DEF7BC3" w14:textId="2BD974FE" w:rsidR="00180920" w:rsidRPr="00BA07B6" w:rsidRDefault="001A7D9E" w:rsidP="00E35942">
      <w:pPr>
        <w:pStyle w:val="a4"/>
        <w:numPr>
          <w:ilvl w:val="0"/>
          <w:numId w:val="17"/>
        </w:numPr>
        <w:ind w:left="0" w:firstLine="426"/>
        <w:rPr>
          <w:rFonts w:ascii="Times New Roman" w:hAnsi="Times New Roman" w:cs="Times New Roman"/>
          <w:sz w:val="24"/>
          <w:szCs w:val="24"/>
          <w:lang w:val="uk-UA"/>
        </w:rPr>
      </w:pPr>
      <w:r w:rsidRPr="00BA07B6">
        <w:rPr>
          <w:rFonts w:ascii="Times New Roman" w:hAnsi="Times New Roman" w:cs="Times New Roman"/>
          <w:sz w:val="24"/>
          <w:szCs w:val="24"/>
          <w:lang w:val="uk-UA"/>
        </w:rPr>
        <w:t>тристороннє</w:t>
      </w:r>
      <w:r w:rsidR="00180920" w:rsidRPr="00BA07B6">
        <w:rPr>
          <w:rFonts w:ascii="Times New Roman" w:hAnsi="Times New Roman" w:cs="Times New Roman"/>
          <w:sz w:val="24"/>
          <w:szCs w:val="24"/>
          <w:lang w:val="uk-UA"/>
        </w:rPr>
        <w:t xml:space="preserve"> керування за допомогою світлорегуляторів;</w:t>
      </w:r>
    </w:p>
    <w:p w14:paraId="176BDEE7" w14:textId="77777777" w:rsidR="00180920" w:rsidRPr="00BA07B6" w:rsidRDefault="00180920" w:rsidP="00E35942">
      <w:pPr>
        <w:pStyle w:val="a4"/>
        <w:numPr>
          <w:ilvl w:val="0"/>
          <w:numId w:val="17"/>
        </w:numPr>
        <w:ind w:left="0" w:firstLine="426"/>
        <w:rPr>
          <w:rFonts w:ascii="Times New Roman" w:hAnsi="Times New Roman" w:cs="Times New Roman"/>
          <w:sz w:val="24"/>
          <w:szCs w:val="24"/>
          <w:lang w:val="uk-UA"/>
        </w:rPr>
      </w:pPr>
      <w:r w:rsidRPr="00BA07B6">
        <w:rPr>
          <w:rFonts w:ascii="Times New Roman" w:hAnsi="Times New Roman" w:cs="Times New Roman"/>
          <w:sz w:val="24"/>
          <w:szCs w:val="24"/>
          <w:lang w:val="uk-UA"/>
        </w:rPr>
        <w:t>автоматизація і диспетчеризація систем освітлення по заданих програмах;</w:t>
      </w:r>
    </w:p>
    <w:p w14:paraId="2D8745B9" w14:textId="506A0C63" w:rsidR="00180920" w:rsidRPr="00BA07B6" w:rsidRDefault="00180920" w:rsidP="00E35942">
      <w:pPr>
        <w:pStyle w:val="a4"/>
        <w:numPr>
          <w:ilvl w:val="0"/>
          <w:numId w:val="17"/>
        </w:numPr>
        <w:ind w:left="0" w:firstLine="426"/>
        <w:rPr>
          <w:rFonts w:ascii="Times New Roman" w:hAnsi="Times New Roman" w:cs="Times New Roman"/>
          <w:sz w:val="24"/>
          <w:szCs w:val="24"/>
          <w:lang w:val="uk-UA"/>
        </w:rPr>
      </w:pPr>
      <w:r w:rsidRPr="00BA07B6">
        <w:rPr>
          <w:rFonts w:ascii="Times New Roman" w:hAnsi="Times New Roman" w:cs="Times New Roman"/>
          <w:sz w:val="24"/>
          <w:szCs w:val="24"/>
          <w:lang w:val="uk-UA"/>
        </w:rPr>
        <w:t>автоматизований облік спожитої активної і реактивної енергії і потужності за допомогою електронних лічильників і можливістю переходу на зонний багато</w:t>
      </w:r>
      <w:r w:rsidR="00056787">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тарифний облік, з реєстрацією й архівуванням інформації за рівнем попиту енергоспоживання.</w:t>
      </w:r>
    </w:p>
    <w:p w14:paraId="398A8CF8" w14:textId="77777777" w:rsidR="00180920" w:rsidRPr="00BA07B6" w:rsidRDefault="00180920" w:rsidP="001A7D9E">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Заходи з техніки безпеки й охорони праці</w:t>
      </w:r>
    </w:p>
    <w:p w14:paraId="134ED9DE" w14:textId="77777777" w:rsidR="00180920" w:rsidRPr="00BA07B6" w:rsidRDefault="00180920" w:rsidP="001A7D9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Конструкція, виконання, спосіб встановлення і клас ізоляції застосовуваного електроустаткування відповідають умовам навколишнього середовища і пожежної безпеки приміщень відповідно до вимог ПУЕ.</w:t>
      </w:r>
    </w:p>
    <w:p w14:paraId="5308CFF8" w14:textId="77777777" w:rsidR="00180920" w:rsidRPr="00BA07B6" w:rsidRDefault="00180920" w:rsidP="001A7D9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Рівень електричних і магнітних випромінювань від проектованих електроустановок не викликають погіршення існуючого стану навколишнього середовища.</w:t>
      </w:r>
    </w:p>
    <w:p w14:paraId="141F5163" w14:textId="77777777" w:rsidR="00180920" w:rsidRPr="00BA07B6" w:rsidRDefault="00180920" w:rsidP="001A7D9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Для захисту людей від ураження електричним струмом, а також будинків від пожежі передбачаються пристрої захисного відключення ПЗВ.</w:t>
      </w:r>
    </w:p>
    <w:p w14:paraId="1081F2D9" w14:textId="611117F2" w:rsidR="00180920" w:rsidRPr="00BA07B6" w:rsidRDefault="00180920" w:rsidP="001A7D9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Види електричних проводок і спосіб прокладки електричних мереж прийняті з урахуванням вимог електро</w:t>
      </w:r>
      <w:r w:rsidR="00056787">
        <w:rPr>
          <w:rFonts w:ascii="Times New Roman" w:hAnsi="Times New Roman" w:cs="Times New Roman"/>
          <w:sz w:val="24"/>
          <w:szCs w:val="24"/>
          <w:lang w:val="uk-UA"/>
        </w:rPr>
        <w:t xml:space="preserve">- та </w:t>
      </w:r>
      <w:r w:rsidRPr="00BA07B6">
        <w:rPr>
          <w:rFonts w:ascii="Times New Roman" w:hAnsi="Times New Roman" w:cs="Times New Roman"/>
          <w:sz w:val="24"/>
          <w:szCs w:val="24"/>
          <w:lang w:val="uk-UA"/>
        </w:rPr>
        <w:t>пожеж</w:t>
      </w:r>
      <w:r w:rsidR="00056787">
        <w:rPr>
          <w:rFonts w:ascii="Times New Roman" w:hAnsi="Times New Roman" w:cs="Times New Roman"/>
          <w:sz w:val="24"/>
          <w:szCs w:val="24"/>
          <w:lang w:val="uk-UA"/>
        </w:rPr>
        <w:t xml:space="preserve">ної </w:t>
      </w:r>
      <w:r w:rsidRPr="00BA07B6">
        <w:rPr>
          <w:rFonts w:ascii="Times New Roman" w:hAnsi="Times New Roman" w:cs="Times New Roman"/>
          <w:sz w:val="24"/>
          <w:szCs w:val="24"/>
          <w:lang w:val="uk-UA"/>
        </w:rPr>
        <w:t>безпеки.</w:t>
      </w:r>
    </w:p>
    <w:p w14:paraId="644E24EE" w14:textId="2F8A21BD" w:rsidR="00180920" w:rsidRPr="00BA07B6" w:rsidRDefault="00180920" w:rsidP="001A7D9E">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Експлуатація електроустановок здійснюється кваліфікованим персоналом. Електромонтажні роботи вести </w:t>
      </w:r>
      <w:r w:rsidR="00056787">
        <w:rPr>
          <w:rFonts w:ascii="Times New Roman" w:hAnsi="Times New Roman" w:cs="Times New Roman"/>
          <w:sz w:val="24"/>
          <w:szCs w:val="24"/>
          <w:lang w:val="uk-UA"/>
        </w:rPr>
        <w:t>у</w:t>
      </w:r>
      <w:r w:rsidRPr="00BA07B6">
        <w:rPr>
          <w:rFonts w:ascii="Times New Roman" w:hAnsi="Times New Roman" w:cs="Times New Roman"/>
          <w:sz w:val="24"/>
          <w:szCs w:val="24"/>
          <w:lang w:val="uk-UA"/>
        </w:rPr>
        <w:t xml:space="preserve"> с</w:t>
      </w:r>
      <w:r w:rsidR="00056787">
        <w:rPr>
          <w:rFonts w:ascii="Times New Roman" w:hAnsi="Times New Roman" w:cs="Times New Roman"/>
          <w:sz w:val="24"/>
          <w:szCs w:val="24"/>
          <w:lang w:val="uk-UA"/>
        </w:rPr>
        <w:t>увор</w:t>
      </w:r>
      <w:r w:rsidRPr="00BA07B6">
        <w:rPr>
          <w:rFonts w:ascii="Times New Roman" w:hAnsi="Times New Roman" w:cs="Times New Roman"/>
          <w:sz w:val="24"/>
          <w:szCs w:val="24"/>
          <w:lang w:val="uk-UA"/>
        </w:rPr>
        <w:t>ій відповідності з діючими нормами та заходами щодо охорони праці і техніки безпеки.</w:t>
      </w:r>
    </w:p>
    <w:p w14:paraId="442F4CB1" w14:textId="77777777" w:rsidR="00672ED5" w:rsidRPr="00BA07B6" w:rsidRDefault="00672ED5" w:rsidP="00672ED5">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11.6.</w:t>
      </w:r>
      <w:r w:rsidRPr="00BA07B6">
        <w:rPr>
          <w:rFonts w:ascii="Times New Roman" w:hAnsi="Times New Roman" w:cs="Times New Roman"/>
          <w:b/>
          <w:sz w:val="24"/>
          <w:szCs w:val="24"/>
          <w:lang w:val="uk-UA"/>
        </w:rPr>
        <w:tab/>
        <w:t>Теплопостачання</w:t>
      </w:r>
    </w:p>
    <w:p w14:paraId="404A5A2C" w14:textId="4AE3FD53" w:rsidR="009A39FE" w:rsidRPr="00BA07B6" w:rsidRDefault="00EE50C9" w:rsidP="00056787">
      <w:pPr>
        <w:ind w:firstLine="567"/>
        <w:rPr>
          <w:rFonts w:ascii="Times New Roman" w:hAnsi="Times New Roman" w:cs="Times New Roman"/>
          <w:bCs/>
          <w:sz w:val="24"/>
          <w:szCs w:val="24"/>
          <w:lang w:val="uk-UA"/>
        </w:rPr>
      </w:pPr>
      <w:r w:rsidRPr="00BA07B6">
        <w:rPr>
          <w:rFonts w:ascii="Times New Roman" w:hAnsi="Times New Roman" w:cs="Times New Roman"/>
          <w:sz w:val="24"/>
          <w:szCs w:val="24"/>
          <w:lang w:val="uk-UA"/>
        </w:rPr>
        <w:t xml:space="preserve">Будівлі </w:t>
      </w:r>
      <w:r w:rsidR="00A17DF0" w:rsidRPr="00BA07B6">
        <w:rPr>
          <w:rFonts w:ascii="Times New Roman" w:hAnsi="Times New Roman" w:cs="Times New Roman"/>
          <w:sz w:val="24"/>
          <w:szCs w:val="24"/>
          <w:lang w:val="uk-UA"/>
        </w:rPr>
        <w:t>в межах ДПТ</w:t>
      </w:r>
      <w:r w:rsidRPr="00BA07B6">
        <w:rPr>
          <w:rFonts w:ascii="Times New Roman" w:hAnsi="Times New Roman" w:cs="Times New Roman"/>
          <w:sz w:val="24"/>
          <w:szCs w:val="24"/>
          <w:lang w:val="uk-UA"/>
        </w:rPr>
        <w:t xml:space="preserve"> на даний час обслуговуються </w:t>
      </w:r>
      <w:r w:rsidR="00F563C9" w:rsidRPr="00BA07B6">
        <w:rPr>
          <w:rFonts w:ascii="Times New Roman" w:hAnsi="Times New Roman" w:cs="Times New Roman"/>
          <w:sz w:val="24"/>
          <w:szCs w:val="24"/>
          <w:lang w:val="uk-UA"/>
        </w:rPr>
        <w:t>інд</w:t>
      </w:r>
      <w:r w:rsidR="001334FD" w:rsidRPr="00BA07B6">
        <w:rPr>
          <w:rFonts w:ascii="Times New Roman" w:hAnsi="Times New Roman" w:cs="Times New Roman"/>
          <w:sz w:val="24"/>
          <w:szCs w:val="24"/>
          <w:lang w:val="uk-UA"/>
        </w:rPr>
        <w:t>и</w:t>
      </w:r>
      <w:r w:rsidR="00F563C9" w:rsidRPr="00BA07B6">
        <w:rPr>
          <w:rFonts w:ascii="Times New Roman" w:hAnsi="Times New Roman" w:cs="Times New Roman"/>
          <w:sz w:val="24"/>
          <w:szCs w:val="24"/>
          <w:lang w:val="uk-UA"/>
        </w:rPr>
        <w:t xml:space="preserve">відуальними </w:t>
      </w:r>
      <w:r w:rsidR="009A39FE" w:rsidRPr="00BA07B6">
        <w:rPr>
          <w:rFonts w:ascii="Times New Roman" w:hAnsi="Times New Roman" w:cs="Times New Roman"/>
          <w:sz w:val="24"/>
          <w:szCs w:val="24"/>
          <w:lang w:val="uk-UA"/>
        </w:rPr>
        <w:t>електр</w:t>
      </w:r>
      <w:r w:rsidR="00056787">
        <w:rPr>
          <w:rFonts w:ascii="Times New Roman" w:hAnsi="Times New Roman" w:cs="Times New Roman"/>
          <w:sz w:val="24"/>
          <w:szCs w:val="24"/>
          <w:lang w:val="uk-UA"/>
        </w:rPr>
        <w:t>ичними</w:t>
      </w:r>
      <w:r w:rsidR="009A39FE" w:rsidRPr="00BA07B6">
        <w:rPr>
          <w:rFonts w:ascii="Times New Roman" w:hAnsi="Times New Roman" w:cs="Times New Roman"/>
          <w:sz w:val="24"/>
          <w:szCs w:val="24"/>
          <w:lang w:val="uk-UA"/>
        </w:rPr>
        <w:t xml:space="preserve"> приладами</w:t>
      </w:r>
      <w:r w:rsidRPr="00BA07B6">
        <w:rPr>
          <w:rFonts w:ascii="Times New Roman" w:hAnsi="Times New Roman" w:cs="Times New Roman"/>
          <w:sz w:val="24"/>
          <w:szCs w:val="24"/>
          <w:lang w:val="uk-UA"/>
        </w:rPr>
        <w:t>.</w:t>
      </w:r>
      <w:r w:rsidR="00056787">
        <w:rPr>
          <w:rFonts w:ascii="Times New Roman" w:hAnsi="Times New Roman" w:cs="Times New Roman"/>
          <w:sz w:val="24"/>
          <w:szCs w:val="24"/>
          <w:lang w:val="uk-UA"/>
        </w:rPr>
        <w:t xml:space="preserve"> </w:t>
      </w:r>
      <w:r w:rsidR="009A39FE" w:rsidRPr="00BA07B6">
        <w:rPr>
          <w:rFonts w:ascii="Times New Roman" w:hAnsi="Times New Roman" w:cs="Times New Roman"/>
          <w:bCs/>
          <w:sz w:val="24"/>
          <w:szCs w:val="24"/>
          <w:lang w:val="uk-UA"/>
        </w:rPr>
        <w:t xml:space="preserve">Обігрів </w:t>
      </w:r>
      <w:r w:rsidR="009A39FE" w:rsidRPr="00BA07B6">
        <w:rPr>
          <w:rFonts w:ascii="Times New Roman" w:hAnsi="Times New Roman" w:cs="Times New Roman"/>
          <w:b/>
          <w:sz w:val="24"/>
          <w:szCs w:val="24"/>
          <w:lang w:val="uk-UA"/>
        </w:rPr>
        <w:t xml:space="preserve"> </w:t>
      </w:r>
      <w:r w:rsidR="009A39FE" w:rsidRPr="00BA07B6">
        <w:rPr>
          <w:rFonts w:ascii="Times New Roman" w:hAnsi="Times New Roman" w:cs="Times New Roman"/>
          <w:bCs/>
          <w:sz w:val="24"/>
          <w:szCs w:val="24"/>
          <w:lang w:val="uk-UA"/>
        </w:rPr>
        <w:t xml:space="preserve"> будівель і споруд на території ДТП розрахову</w:t>
      </w:r>
      <w:r w:rsidR="00056787">
        <w:rPr>
          <w:rFonts w:ascii="Times New Roman" w:hAnsi="Times New Roman" w:cs="Times New Roman"/>
          <w:bCs/>
          <w:sz w:val="24"/>
          <w:szCs w:val="24"/>
          <w:lang w:val="uk-UA"/>
        </w:rPr>
        <w:t>є</w:t>
      </w:r>
      <w:r w:rsidR="009A39FE" w:rsidRPr="00BA07B6">
        <w:rPr>
          <w:rFonts w:ascii="Times New Roman" w:hAnsi="Times New Roman" w:cs="Times New Roman"/>
          <w:bCs/>
          <w:sz w:val="24"/>
          <w:szCs w:val="24"/>
          <w:lang w:val="uk-UA"/>
        </w:rPr>
        <w:t>ться згідно технічних умов у проектних рішеннях будівель і споруд</w:t>
      </w:r>
      <w:r w:rsidR="00056787">
        <w:rPr>
          <w:rFonts w:ascii="Times New Roman" w:hAnsi="Times New Roman" w:cs="Times New Roman"/>
          <w:bCs/>
          <w:sz w:val="24"/>
          <w:szCs w:val="24"/>
          <w:lang w:val="uk-UA"/>
        </w:rPr>
        <w:t>,</w:t>
      </w:r>
      <w:r w:rsidR="009A39FE" w:rsidRPr="00BA07B6">
        <w:rPr>
          <w:rFonts w:ascii="Times New Roman" w:hAnsi="Times New Roman" w:cs="Times New Roman"/>
          <w:bCs/>
          <w:sz w:val="24"/>
          <w:szCs w:val="24"/>
          <w:lang w:val="uk-UA"/>
        </w:rPr>
        <w:t xml:space="preserve"> використовуючи інд</w:t>
      </w:r>
      <w:r w:rsidR="00056787">
        <w:rPr>
          <w:rFonts w:ascii="Times New Roman" w:hAnsi="Times New Roman" w:cs="Times New Roman"/>
          <w:bCs/>
          <w:sz w:val="24"/>
          <w:szCs w:val="24"/>
          <w:lang w:val="uk-UA"/>
        </w:rPr>
        <w:t>и</w:t>
      </w:r>
      <w:r w:rsidR="009A39FE" w:rsidRPr="00BA07B6">
        <w:rPr>
          <w:rFonts w:ascii="Times New Roman" w:hAnsi="Times New Roman" w:cs="Times New Roman"/>
          <w:bCs/>
          <w:sz w:val="24"/>
          <w:szCs w:val="24"/>
          <w:lang w:val="uk-UA"/>
        </w:rPr>
        <w:t>відуальні електроконвектори.</w:t>
      </w:r>
    </w:p>
    <w:p w14:paraId="2C8CDECD" w14:textId="5B1D0D2E" w:rsidR="00EE50C9" w:rsidRDefault="00EE50C9" w:rsidP="009A39FE">
      <w:pPr>
        <w:rPr>
          <w:rFonts w:ascii="Times New Roman" w:hAnsi="Times New Roman" w:cs="Times New Roman"/>
          <w:b/>
          <w:sz w:val="24"/>
          <w:szCs w:val="24"/>
          <w:lang w:val="uk-UA"/>
        </w:rPr>
      </w:pPr>
    </w:p>
    <w:p w14:paraId="048F808C" w14:textId="10431E61" w:rsidR="002D1C25" w:rsidRDefault="002D1C25" w:rsidP="009A39FE">
      <w:pPr>
        <w:rPr>
          <w:rFonts w:ascii="Times New Roman" w:hAnsi="Times New Roman" w:cs="Times New Roman"/>
          <w:b/>
          <w:sz w:val="24"/>
          <w:szCs w:val="24"/>
          <w:lang w:val="uk-UA"/>
        </w:rPr>
      </w:pPr>
    </w:p>
    <w:p w14:paraId="79F12675" w14:textId="335D51B0" w:rsidR="002D1C25" w:rsidRDefault="002D1C25" w:rsidP="009A39FE">
      <w:pPr>
        <w:rPr>
          <w:rFonts w:ascii="Times New Roman" w:hAnsi="Times New Roman" w:cs="Times New Roman"/>
          <w:b/>
          <w:sz w:val="24"/>
          <w:szCs w:val="24"/>
          <w:lang w:val="uk-UA"/>
        </w:rPr>
      </w:pPr>
    </w:p>
    <w:p w14:paraId="1E139818" w14:textId="77777777" w:rsidR="002D1C25" w:rsidRPr="00BA07B6" w:rsidRDefault="002D1C25" w:rsidP="009A39FE">
      <w:pPr>
        <w:rPr>
          <w:rFonts w:ascii="Times New Roman" w:hAnsi="Times New Roman" w:cs="Times New Roman"/>
          <w:b/>
          <w:sz w:val="24"/>
          <w:szCs w:val="24"/>
          <w:lang w:val="uk-UA"/>
        </w:rPr>
      </w:pPr>
    </w:p>
    <w:p w14:paraId="09CD9D93" w14:textId="277A3611" w:rsidR="009A3F3C" w:rsidRPr="00BA07B6" w:rsidRDefault="009A3F3C" w:rsidP="00586B9D">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11.7</w:t>
      </w:r>
      <w:r w:rsidR="00586B9D" w:rsidRPr="00BA07B6">
        <w:rPr>
          <w:rFonts w:ascii="Times New Roman" w:hAnsi="Times New Roman" w:cs="Times New Roman"/>
          <w:b/>
          <w:sz w:val="24"/>
          <w:szCs w:val="24"/>
          <w:lang w:val="uk-UA"/>
        </w:rPr>
        <w:t>.</w:t>
      </w:r>
      <w:r w:rsidRPr="00BA07B6">
        <w:rPr>
          <w:rFonts w:ascii="Times New Roman" w:hAnsi="Times New Roman" w:cs="Times New Roman"/>
          <w:b/>
          <w:sz w:val="24"/>
          <w:szCs w:val="24"/>
          <w:lang w:val="uk-UA"/>
        </w:rPr>
        <w:tab/>
        <w:t>Слабострумне обладнання</w:t>
      </w:r>
    </w:p>
    <w:p w14:paraId="42370F99" w14:textId="77777777" w:rsidR="009A3F3C" w:rsidRPr="00BA07B6" w:rsidRDefault="009A3F3C" w:rsidP="00E35942">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Телефонізація</w:t>
      </w:r>
    </w:p>
    <w:p w14:paraId="555E3B52" w14:textId="77777777" w:rsidR="009A3F3C" w:rsidRPr="00BA07B6" w:rsidRDefault="009A3F3C" w:rsidP="00586B9D">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Існуючий стан</w:t>
      </w:r>
    </w:p>
    <w:p w14:paraId="1B16915B" w14:textId="1A7CDFBF" w:rsidR="009A3F3C" w:rsidRPr="00BA07B6" w:rsidRDefault="009A3F3C" w:rsidP="009A3F3C">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Від АТС до проектно</w:t>
      </w:r>
      <w:r w:rsidR="009A39FE" w:rsidRPr="00BA07B6">
        <w:rPr>
          <w:rFonts w:ascii="Times New Roman" w:hAnsi="Times New Roman" w:cs="Times New Roman"/>
          <w:sz w:val="24"/>
          <w:szCs w:val="24"/>
          <w:lang w:val="uk-UA"/>
        </w:rPr>
        <w:t>ї ділянки</w:t>
      </w:r>
      <w:r w:rsidRPr="00BA07B6">
        <w:rPr>
          <w:rFonts w:ascii="Times New Roman" w:hAnsi="Times New Roman" w:cs="Times New Roman"/>
          <w:sz w:val="24"/>
          <w:szCs w:val="24"/>
          <w:lang w:val="uk-UA"/>
        </w:rPr>
        <w:t xml:space="preserve"> прокла</w:t>
      </w:r>
      <w:r w:rsidR="009A39FE" w:rsidRPr="00BA07B6">
        <w:rPr>
          <w:rFonts w:ascii="Times New Roman" w:hAnsi="Times New Roman" w:cs="Times New Roman"/>
          <w:sz w:val="24"/>
          <w:szCs w:val="24"/>
          <w:lang w:val="uk-UA"/>
        </w:rPr>
        <w:t>дено</w:t>
      </w:r>
      <w:r w:rsidRPr="00BA07B6">
        <w:rPr>
          <w:rFonts w:ascii="Times New Roman" w:hAnsi="Times New Roman" w:cs="Times New Roman"/>
          <w:sz w:val="24"/>
          <w:szCs w:val="24"/>
          <w:lang w:val="uk-UA"/>
        </w:rPr>
        <w:t xml:space="preserve"> магістральний кабель ТППем.</w:t>
      </w:r>
    </w:p>
    <w:p w14:paraId="4BD31E5C" w14:textId="77777777" w:rsidR="009A3F3C" w:rsidRPr="00BA07B6" w:rsidRDefault="009A3F3C" w:rsidP="009A3F3C">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Прокладку кабельної комунікації зв</w:t>
      </w:r>
      <w:r w:rsidR="00586B9D"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язку запроектовано від існуючих мереж.</w:t>
      </w:r>
    </w:p>
    <w:p w14:paraId="7D408224" w14:textId="77777777" w:rsidR="009A3F3C" w:rsidRPr="00BA07B6" w:rsidRDefault="009A3F3C" w:rsidP="009A3F3C">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Загальна необхідність кількості телефонних апаратів:</w:t>
      </w:r>
    </w:p>
    <w:p w14:paraId="1EB27DF2" w14:textId="31218398" w:rsidR="009A3F3C" w:rsidRPr="00BA07B6" w:rsidRDefault="009A3F3C" w:rsidP="00A32021">
      <w:pPr>
        <w:pStyle w:val="a4"/>
        <w:numPr>
          <w:ilvl w:val="0"/>
          <w:numId w:val="23"/>
        </w:numPr>
        <w:ind w:left="1134"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для громадської забудови</w:t>
      </w:r>
      <w:r w:rsidR="00001067" w:rsidRPr="00BA07B6">
        <w:rPr>
          <w:rFonts w:ascii="Times New Roman" w:hAnsi="Times New Roman" w:cs="Times New Roman"/>
          <w:sz w:val="24"/>
          <w:szCs w:val="24"/>
          <w:lang w:val="uk-UA"/>
        </w:rPr>
        <w:t xml:space="preserve">: </w:t>
      </w:r>
      <w:r w:rsidR="009A39FE" w:rsidRPr="00BA07B6">
        <w:rPr>
          <w:rFonts w:ascii="Times New Roman" w:hAnsi="Times New Roman" w:cs="Times New Roman"/>
          <w:sz w:val="24"/>
          <w:szCs w:val="24"/>
          <w:lang w:val="uk-UA"/>
        </w:rPr>
        <w:t>5</w:t>
      </w:r>
      <w:r w:rsidRPr="00BA07B6">
        <w:rPr>
          <w:rFonts w:ascii="Times New Roman" w:hAnsi="Times New Roman" w:cs="Times New Roman"/>
          <w:sz w:val="24"/>
          <w:szCs w:val="24"/>
          <w:lang w:val="uk-UA"/>
        </w:rPr>
        <w:t>NN</w:t>
      </w:r>
      <w:r w:rsidR="00001067" w:rsidRPr="00BA07B6">
        <w:rPr>
          <w:rFonts w:ascii="Times New Roman" w:hAnsi="Times New Roman" w:cs="Times New Roman"/>
          <w:sz w:val="24"/>
          <w:szCs w:val="24"/>
          <w:lang w:val="uk-UA"/>
        </w:rPr>
        <w:t>;</w:t>
      </w:r>
    </w:p>
    <w:p w14:paraId="2ACBB820" w14:textId="0A425558" w:rsidR="00001067" w:rsidRPr="00BA07B6" w:rsidRDefault="009A3F3C" w:rsidP="000B6E09">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Місце підключення до існуючої телефонної мережі та</w:t>
      </w:r>
      <w:r w:rsidR="00586B9D"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об</w:t>
      </w:r>
      <w:r w:rsidR="00586B9D"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єми</w:t>
      </w:r>
      <w:r w:rsidR="00586B9D"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робіт буде визначено на подальшій стадії проектування після одержання технічних умов.</w:t>
      </w:r>
    </w:p>
    <w:p w14:paraId="6463687B" w14:textId="77777777" w:rsidR="009A3F3C" w:rsidRPr="00BA07B6" w:rsidRDefault="009A3F3C" w:rsidP="00706F0B">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Радіофікація</w:t>
      </w:r>
    </w:p>
    <w:p w14:paraId="6D5818EB" w14:textId="2968E677" w:rsidR="00001067" w:rsidRPr="00BA07B6" w:rsidRDefault="009A3F3C" w:rsidP="000B6E09">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Проектом передбачається влаштування ОУС у приміщенні </w:t>
      </w:r>
      <w:r w:rsidR="005F0C3E" w:rsidRPr="00BA07B6">
        <w:rPr>
          <w:rFonts w:ascii="Times New Roman" w:hAnsi="Times New Roman" w:cs="Times New Roman"/>
          <w:sz w:val="24"/>
          <w:szCs w:val="24"/>
          <w:lang w:val="uk-UA"/>
        </w:rPr>
        <w:t>автовокзалу</w:t>
      </w:r>
      <w:r w:rsidRPr="00BA07B6">
        <w:rPr>
          <w:rFonts w:ascii="Times New Roman" w:hAnsi="Times New Roman" w:cs="Times New Roman"/>
          <w:sz w:val="24"/>
          <w:szCs w:val="24"/>
          <w:lang w:val="uk-UA"/>
        </w:rPr>
        <w:t>.</w:t>
      </w:r>
    </w:p>
    <w:p w14:paraId="67C0EE26" w14:textId="77777777" w:rsidR="009A3F3C" w:rsidRPr="00BA07B6" w:rsidRDefault="009A3F3C" w:rsidP="00706F0B">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Проектні рішення</w:t>
      </w:r>
    </w:p>
    <w:p w14:paraId="6F7D0E87" w14:textId="1678F21C" w:rsidR="009A3F3C" w:rsidRPr="00BA07B6" w:rsidRDefault="009A3F3C" w:rsidP="00706F0B">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Проектом</w:t>
      </w:r>
      <w:r w:rsidR="00586B9D"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передбачається</w:t>
      </w:r>
      <w:r w:rsidR="00586B9D"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100%</w:t>
      </w:r>
      <w:r w:rsidR="00586B9D"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радіофікація об</w:t>
      </w:r>
      <w:r w:rsidR="00586B9D"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єктів громадської забудови.</w:t>
      </w:r>
    </w:p>
    <w:p w14:paraId="2BA3525F" w14:textId="205BC916" w:rsidR="009A3F3C" w:rsidRPr="00BA07B6" w:rsidRDefault="009A3F3C" w:rsidP="00706F0B">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При розрахунку</w:t>
      </w:r>
      <w:r w:rsidR="00056787">
        <w:rPr>
          <w:rFonts w:ascii="Times New Roman" w:hAnsi="Times New Roman" w:cs="Times New Roman"/>
          <w:sz w:val="24"/>
          <w:szCs w:val="24"/>
          <w:lang w:val="uk-UA"/>
        </w:rPr>
        <w:t xml:space="preserve"> приймається</w:t>
      </w:r>
      <w:r w:rsidRPr="00BA07B6">
        <w:rPr>
          <w:rFonts w:ascii="Times New Roman" w:hAnsi="Times New Roman" w:cs="Times New Roman"/>
          <w:sz w:val="24"/>
          <w:szCs w:val="24"/>
          <w:lang w:val="uk-UA"/>
        </w:rPr>
        <w:t xml:space="preserve"> 1 радіоточка на сім'ю</w:t>
      </w:r>
      <w:r w:rsidR="00056787">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кількість необхідних радіоточок, що проектується</w:t>
      </w:r>
      <w:r w:rsidR="00056787">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складе </w:t>
      </w:r>
      <w:r w:rsidR="005F0C3E" w:rsidRPr="00BA07B6">
        <w:rPr>
          <w:rFonts w:ascii="Times New Roman" w:hAnsi="Times New Roman" w:cs="Times New Roman"/>
          <w:sz w:val="24"/>
          <w:szCs w:val="24"/>
          <w:lang w:val="uk-UA"/>
        </w:rPr>
        <w:t>6</w:t>
      </w:r>
      <w:r w:rsidRPr="00BA07B6">
        <w:rPr>
          <w:rFonts w:ascii="Times New Roman" w:hAnsi="Times New Roman" w:cs="Times New Roman"/>
          <w:sz w:val="24"/>
          <w:szCs w:val="24"/>
          <w:lang w:val="uk-UA"/>
        </w:rPr>
        <w:t xml:space="preserve"> радіото</w:t>
      </w:r>
      <w:r w:rsidR="000B6E09" w:rsidRPr="00BA07B6">
        <w:rPr>
          <w:rFonts w:ascii="Times New Roman" w:hAnsi="Times New Roman" w:cs="Times New Roman"/>
          <w:sz w:val="24"/>
          <w:szCs w:val="24"/>
          <w:lang w:val="uk-UA"/>
        </w:rPr>
        <w:t>ч</w:t>
      </w:r>
      <w:r w:rsidR="005F0C3E" w:rsidRPr="00BA07B6">
        <w:rPr>
          <w:rFonts w:ascii="Times New Roman" w:hAnsi="Times New Roman" w:cs="Times New Roman"/>
          <w:sz w:val="24"/>
          <w:szCs w:val="24"/>
          <w:lang w:val="uk-UA"/>
        </w:rPr>
        <w:t>ок</w:t>
      </w:r>
      <w:r w:rsidRPr="00BA07B6">
        <w:rPr>
          <w:rFonts w:ascii="Times New Roman" w:hAnsi="Times New Roman" w:cs="Times New Roman"/>
          <w:sz w:val="24"/>
          <w:szCs w:val="24"/>
          <w:lang w:val="uk-UA"/>
        </w:rPr>
        <w:t>.</w:t>
      </w:r>
    </w:p>
    <w:p w14:paraId="339BCDC5" w14:textId="7C3E16D2" w:rsidR="009A3F3C" w:rsidRPr="00BA07B6" w:rsidRDefault="009A3F3C" w:rsidP="00706F0B">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Для сповіщення про виникнення небезпечних ситуацій та своєчасного прийняття заходів щодо захисту населення від наслідків аварій та катастроф передбачено гучномовець на території торгівельних </w:t>
      </w:r>
      <w:r w:rsidR="005F0C3E" w:rsidRPr="00BA07B6">
        <w:rPr>
          <w:rFonts w:ascii="Times New Roman" w:hAnsi="Times New Roman" w:cs="Times New Roman"/>
          <w:sz w:val="24"/>
          <w:szCs w:val="24"/>
          <w:lang w:val="uk-UA"/>
        </w:rPr>
        <w:t>споруд</w:t>
      </w:r>
      <w:r w:rsidRPr="00BA07B6">
        <w:rPr>
          <w:rFonts w:ascii="Times New Roman" w:hAnsi="Times New Roman" w:cs="Times New Roman"/>
          <w:sz w:val="24"/>
          <w:szCs w:val="24"/>
          <w:lang w:val="uk-UA"/>
        </w:rPr>
        <w:t>.</w:t>
      </w:r>
    </w:p>
    <w:p w14:paraId="40C990A7" w14:textId="3D383926" w:rsidR="006379B5" w:rsidRPr="00BA07B6" w:rsidRDefault="009A3F3C" w:rsidP="000B6E09">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Місця підключення та об'єми робіт можуть бути визначені на подальшій стадії проектування після одержання технічних умов.</w:t>
      </w:r>
    </w:p>
    <w:p w14:paraId="273203E9" w14:textId="77777777" w:rsidR="001334FD" w:rsidRPr="00BA07B6" w:rsidRDefault="001334FD" w:rsidP="000B6E09">
      <w:pPr>
        <w:ind w:firstLine="567"/>
        <w:rPr>
          <w:rFonts w:ascii="Times New Roman" w:hAnsi="Times New Roman" w:cs="Times New Roman"/>
          <w:sz w:val="24"/>
          <w:szCs w:val="24"/>
          <w:lang w:val="uk-UA"/>
        </w:rPr>
      </w:pPr>
    </w:p>
    <w:p w14:paraId="0FBF3B26" w14:textId="70E1ED5C" w:rsidR="009A3F3C" w:rsidRPr="00BA07B6" w:rsidRDefault="009A3F3C" w:rsidP="00651927">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Телебачення</w:t>
      </w:r>
    </w:p>
    <w:p w14:paraId="265BDFEE" w14:textId="62BDFE61" w:rsidR="005F0C3E" w:rsidRPr="00BA07B6" w:rsidRDefault="005F0C3E" w:rsidP="00651927">
      <w:pPr>
        <w:jc w:val="center"/>
        <w:rPr>
          <w:rFonts w:ascii="Times New Roman" w:hAnsi="Times New Roman" w:cs="Times New Roman"/>
          <w:bCs/>
          <w:sz w:val="24"/>
          <w:szCs w:val="24"/>
          <w:lang w:val="uk-UA"/>
        </w:rPr>
      </w:pPr>
      <w:r w:rsidRPr="00BA07B6">
        <w:rPr>
          <w:rFonts w:ascii="Times New Roman" w:hAnsi="Times New Roman" w:cs="Times New Roman"/>
          <w:bCs/>
          <w:sz w:val="24"/>
          <w:szCs w:val="24"/>
          <w:lang w:val="uk-UA"/>
        </w:rPr>
        <w:t>Не передбача</w:t>
      </w:r>
      <w:r w:rsidR="00056787">
        <w:rPr>
          <w:rFonts w:ascii="Times New Roman" w:hAnsi="Times New Roman" w:cs="Times New Roman"/>
          <w:bCs/>
          <w:sz w:val="24"/>
          <w:szCs w:val="24"/>
          <w:lang w:val="uk-UA"/>
        </w:rPr>
        <w:t>є</w:t>
      </w:r>
      <w:r w:rsidRPr="00BA07B6">
        <w:rPr>
          <w:rFonts w:ascii="Times New Roman" w:hAnsi="Times New Roman" w:cs="Times New Roman"/>
          <w:bCs/>
          <w:sz w:val="24"/>
          <w:szCs w:val="24"/>
          <w:lang w:val="uk-UA"/>
        </w:rPr>
        <w:t>ться</w:t>
      </w:r>
    </w:p>
    <w:p w14:paraId="1E8E098E" w14:textId="77777777" w:rsidR="009A3F3C" w:rsidRPr="00BA07B6" w:rsidRDefault="009A3F3C" w:rsidP="00706F0B">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Диспетчеризація</w:t>
      </w:r>
    </w:p>
    <w:p w14:paraId="1399CE90" w14:textId="397FF5E7" w:rsidR="009A3F3C" w:rsidRPr="00BA07B6" w:rsidRDefault="009A3F3C" w:rsidP="000B6E09">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Проектом передбачається диспетчеризація технічного обладнання </w:t>
      </w:r>
      <w:r w:rsidR="005F0C3E" w:rsidRPr="00BA07B6">
        <w:rPr>
          <w:rFonts w:ascii="Times New Roman" w:hAnsi="Times New Roman" w:cs="Times New Roman"/>
          <w:sz w:val="24"/>
          <w:szCs w:val="24"/>
          <w:lang w:val="uk-UA"/>
        </w:rPr>
        <w:t>ділянки проектування</w:t>
      </w:r>
      <w:r w:rsidRPr="00BA07B6">
        <w:rPr>
          <w:rFonts w:ascii="Times New Roman" w:hAnsi="Times New Roman" w:cs="Times New Roman"/>
          <w:sz w:val="24"/>
          <w:szCs w:val="24"/>
          <w:lang w:val="uk-UA"/>
        </w:rPr>
        <w:t xml:space="preserve">. Розміщення пультів системи диспетчеризації проектується в приміщенні охорони в торгівельних </w:t>
      </w:r>
      <w:r w:rsidR="00056787">
        <w:rPr>
          <w:rFonts w:ascii="Times New Roman" w:hAnsi="Times New Roman" w:cs="Times New Roman"/>
          <w:sz w:val="24"/>
          <w:szCs w:val="24"/>
          <w:lang w:val="uk-UA"/>
        </w:rPr>
        <w:t>спорудах</w:t>
      </w:r>
      <w:r w:rsidRPr="00BA07B6">
        <w:rPr>
          <w:rFonts w:ascii="Times New Roman" w:hAnsi="Times New Roman" w:cs="Times New Roman"/>
          <w:sz w:val="24"/>
          <w:szCs w:val="24"/>
          <w:lang w:val="uk-UA"/>
        </w:rPr>
        <w:t>.</w:t>
      </w:r>
    </w:p>
    <w:p w14:paraId="0E9633E5" w14:textId="77777777" w:rsidR="009A3F3C" w:rsidRPr="00BA07B6" w:rsidRDefault="009A3F3C" w:rsidP="00706F0B">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11.8</w:t>
      </w:r>
      <w:r w:rsidR="00706F0B" w:rsidRPr="00BA07B6">
        <w:rPr>
          <w:rFonts w:ascii="Times New Roman" w:hAnsi="Times New Roman" w:cs="Times New Roman"/>
          <w:b/>
          <w:sz w:val="24"/>
          <w:szCs w:val="24"/>
          <w:lang w:val="uk-UA"/>
        </w:rPr>
        <w:t>.</w:t>
      </w:r>
      <w:r w:rsidRPr="00BA07B6">
        <w:rPr>
          <w:rFonts w:ascii="Times New Roman" w:hAnsi="Times New Roman" w:cs="Times New Roman"/>
          <w:b/>
          <w:sz w:val="24"/>
          <w:szCs w:val="24"/>
          <w:lang w:val="uk-UA"/>
        </w:rPr>
        <w:tab/>
        <w:t>Дощова каналізація</w:t>
      </w:r>
    </w:p>
    <w:p w14:paraId="335199E8" w14:textId="77777777" w:rsidR="009A3F3C" w:rsidRPr="00BA07B6" w:rsidRDefault="009A3F3C" w:rsidP="00706F0B">
      <w:pPr>
        <w:jc w:val="center"/>
        <w:rPr>
          <w:rFonts w:ascii="Times New Roman" w:hAnsi="Times New Roman" w:cs="Times New Roman"/>
          <w:bCs/>
          <w:sz w:val="24"/>
          <w:szCs w:val="24"/>
          <w:lang w:val="uk-UA"/>
        </w:rPr>
      </w:pPr>
      <w:r w:rsidRPr="00BA07B6">
        <w:rPr>
          <w:rFonts w:ascii="Times New Roman" w:hAnsi="Times New Roman" w:cs="Times New Roman"/>
          <w:bCs/>
          <w:sz w:val="24"/>
          <w:szCs w:val="24"/>
          <w:lang w:val="uk-UA"/>
        </w:rPr>
        <w:t>Існуючий стан</w:t>
      </w:r>
    </w:p>
    <w:p w14:paraId="5C8A1838" w14:textId="77777777" w:rsidR="009A3F3C" w:rsidRPr="00BA07B6" w:rsidRDefault="009A3F3C" w:rsidP="009A3A49">
      <w:pPr>
        <w:ind w:firstLine="567"/>
        <w:rPr>
          <w:rFonts w:ascii="Times New Roman" w:hAnsi="Times New Roman" w:cs="Times New Roman"/>
          <w:bCs/>
          <w:sz w:val="24"/>
          <w:szCs w:val="24"/>
          <w:lang w:val="uk-UA"/>
        </w:rPr>
      </w:pPr>
      <w:r w:rsidRPr="00BA07B6">
        <w:rPr>
          <w:rFonts w:ascii="Times New Roman" w:hAnsi="Times New Roman" w:cs="Times New Roman"/>
          <w:bCs/>
          <w:sz w:val="24"/>
          <w:szCs w:val="24"/>
          <w:lang w:val="uk-UA"/>
        </w:rPr>
        <w:t xml:space="preserve">У м. Буча </w:t>
      </w:r>
      <w:r w:rsidR="009A3A49" w:rsidRPr="00BA07B6">
        <w:rPr>
          <w:rFonts w:ascii="Times New Roman" w:hAnsi="Times New Roman" w:cs="Times New Roman"/>
          <w:bCs/>
          <w:sz w:val="24"/>
          <w:szCs w:val="24"/>
          <w:lang w:val="uk-UA"/>
        </w:rPr>
        <w:t>і</w:t>
      </w:r>
      <w:r w:rsidRPr="00BA07B6">
        <w:rPr>
          <w:rFonts w:ascii="Times New Roman" w:hAnsi="Times New Roman" w:cs="Times New Roman"/>
          <w:bCs/>
          <w:sz w:val="24"/>
          <w:szCs w:val="24"/>
          <w:lang w:val="uk-UA"/>
        </w:rPr>
        <w:t>снує централізов</w:t>
      </w:r>
      <w:r w:rsidR="009A3A49" w:rsidRPr="00BA07B6">
        <w:rPr>
          <w:rFonts w:ascii="Times New Roman" w:hAnsi="Times New Roman" w:cs="Times New Roman"/>
          <w:bCs/>
          <w:sz w:val="24"/>
          <w:szCs w:val="24"/>
          <w:lang w:val="uk-UA"/>
        </w:rPr>
        <w:t>ана система дощової каналізації</w:t>
      </w:r>
      <w:r w:rsidRPr="00BA07B6">
        <w:rPr>
          <w:rFonts w:ascii="Times New Roman" w:hAnsi="Times New Roman" w:cs="Times New Roman"/>
          <w:bCs/>
          <w:sz w:val="24"/>
          <w:szCs w:val="24"/>
          <w:lang w:val="uk-UA"/>
        </w:rPr>
        <w:t>.</w:t>
      </w:r>
    </w:p>
    <w:p w14:paraId="1358FA6A" w14:textId="7624DDEB" w:rsidR="009A3A49" w:rsidRPr="00BA07B6" w:rsidRDefault="009A3F3C" w:rsidP="009C1B6C">
      <w:pPr>
        <w:ind w:firstLine="567"/>
        <w:rPr>
          <w:rFonts w:ascii="Times New Roman" w:hAnsi="Times New Roman" w:cs="Times New Roman"/>
          <w:bCs/>
          <w:sz w:val="24"/>
          <w:szCs w:val="24"/>
          <w:lang w:val="uk-UA"/>
        </w:rPr>
      </w:pPr>
      <w:r w:rsidRPr="00BA07B6">
        <w:rPr>
          <w:rFonts w:ascii="Times New Roman" w:hAnsi="Times New Roman" w:cs="Times New Roman"/>
          <w:bCs/>
          <w:sz w:val="24"/>
          <w:szCs w:val="24"/>
          <w:lang w:val="uk-UA"/>
        </w:rPr>
        <w:t xml:space="preserve">Дощовий стік з проектної території по рельєфу місцевості надходить у пониження території, по вул. </w:t>
      </w:r>
      <w:r w:rsidR="005F0C3E" w:rsidRPr="00BA07B6">
        <w:rPr>
          <w:rFonts w:ascii="Times New Roman" w:hAnsi="Times New Roman" w:cs="Times New Roman"/>
          <w:bCs/>
          <w:sz w:val="24"/>
          <w:szCs w:val="24"/>
          <w:lang w:val="uk-UA"/>
        </w:rPr>
        <w:t>Горького, Жовтнева</w:t>
      </w:r>
      <w:r w:rsidR="001334FD" w:rsidRPr="00BA07B6">
        <w:rPr>
          <w:rFonts w:ascii="Times New Roman" w:hAnsi="Times New Roman" w:cs="Times New Roman"/>
          <w:bCs/>
          <w:sz w:val="24"/>
          <w:szCs w:val="24"/>
          <w:lang w:val="uk-UA"/>
        </w:rPr>
        <w:t>. Д</w:t>
      </w:r>
      <w:r w:rsidR="00F86D90" w:rsidRPr="00BA07B6">
        <w:rPr>
          <w:rFonts w:ascii="Times New Roman" w:hAnsi="Times New Roman" w:cs="Times New Roman"/>
          <w:bCs/>
          <w:sz w:val="24"/>
          <w:szCs w:val="24"/>
          <w:lang w:val="uk-UA"/>
        </w:rPr>
        <w:t>іюча мережа підлягає реконструкції галузевим проектом.</w:t>
      </w:r>
    </w:p>
    <w:p w14:paraId="5CC21967" w14:textId="77777777" w:rsidR="00E35942" w:rsidRPr="00BA07B6" w:rsidRDefault="00E35942" w:rsidP="008D2A42">
      <w:pPr>
        <w:jc w:val="center"/>
        <w:rPr>
          <w:rFonts w:ascii="Times New Roman" w:hAnsi="Times New Roman" w:cs="Times New Roman"/>
          <w:b/>
          <w:sz w:val="24"/>
          <w:szCs w:val="24"/>
          <w:lang w:val="uk-UA"/>
        </w:rPr>
      </w:pPr>
    </w:p>
    <w:p w14:paraId="6487C27B" w14:textId="695AB7F6" w:rsidR="00E35942" w:rsidRPr="00BA07B6" w:rsidRDefault="00056787" w:rsidP="00056787">
      <w:pPr>
        <w:tabs>
          <w:tab w:val="left" w:pos="2100"/>
        </w:tabs>
        <w:rPr>
          <w:rFonts w:ascii="Times New Roman" w:hAnsi="Times New Roman" w:cs="Times New Roman"/>
          <w:b/>
          <w:sz w:val="24"/>
          <w:szCs w:val="24"/>
          <w:lang w:val="uk-UA"/>
        </w:rPr>
      </w:pPr>
      <w:r>
        <w:rPr>
          <w:rFonts w:ascii="Times New Roman" w:hAnsi="Times New Roman" w:cs="Times New Roman"/>
          <w:b/>
          <w:sz w:val="24"/>
          <w:szCs w:val="24"/>
          <w:lang w:val="uk-UA"/>
        </w:rPr>
        <w:tab/>
      </w:r>
    </w:p>
    <w:p w14:paraId="1184CC1F" w14:textId="77ED4548" w:rsidR="004E3A17" w:rsidRPr="00BA07B6" w:rsidRDefault="007E72C8" w:rsidP="008D2A42">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w:t>
      </w:r>
      <w:r w:rsidR="004E3A17" w:rsidRPr="00BA07B6">
        <w:rPr>
          <w:rFonts w:ascii="Times New Roman" w:hAnsi="Times New Roman" w:cs="Times New Roman"/>
          <w:b/>
          <w:sz w:val="24"/>
          <w:szCs w:val="24"/>
          <w:lang w:val="uk-UA"/>
        </w:rPr>
        <w:t>2.</w:t>
      </w:r>
      <w:r w:rsidR="004E3A17" w:rsidRPr="00BA07B6">
        <w:rPr>
          <w:rFonts w:ascii="Times New Roman" w:hAnsi="Times New Roman" w:cs="Times New Roman"/>
          <w:b/>
          <w:sz w:val="24"/>
          <w:szCs w:val="24"/>
          <w:lang w:val="uk-UA"/>
        </w:rPr>
        <w:tab/>
        <w:t>КОМПЛЕКСНИЙ БЛАГОУСТРІЙ ТА ОЗЕЛЕНЕННЯ ТЕРИТОРІЇ</w:t>
      </w:r>
    </w:p>
    <w:p w14:paraId="2E978B38" w14:textId="77777777" w:rsidR="004E3A17" w:rsidRPr="00BA07B6" w:rsidRDefault="004E3A17" w:rsidP="004E3A17">
      <w:pPr>
        <w:rPr>
          <w:rFonts w:ascii="Times New Roman" w:hAnsi="Times New Roman" w:cs="Times New Roman"/>
          <w:sz w:val="24"/>
          <w:szCs w:val="24"/>
          <w:lang w:val="uk-UA"/>
        </w:rPr>
      </w:pPr>
    </w:p>
    <w:p w14:paraId="06C4A18A" w14:textId="0DB93397" w:rsidR="004E3A17" w:rsidRPr="00402E41" w:rsidRDefault="004E3A17" w:rsidP="004E3A17">
      <w:pPr>
        <w:ind w:firstLine="567"/>
        <w:rPr>
          <w:rFonts w:ascii="Times New Roman" w:hAnsi="Times New Roman" w:cs="Times New Roman"/>
          <w:strike/>
          <w:sz w:val="24"/>
          <w:szCs w:val="24"/>
          <w:lang w:val="uk-UA"/>
        </w:rPr>
      </w:pPr>
      <w:r w:rsidRPr="00BA07B6">
        <w:rPr>
          <w:rFonts w:ascii="Times New Roman" w:hAnsi="Times New Roman" w:cs="Times New Roman"/>
          <w:sz w:val="24"/>
          <w:szCs w:val="24"/>
          <w:lang w:val="uk-UA"/>
        </w:rPr>
        <w:t xml:space="preserve">Основною зоною формування озеленених територій є зелені насадження </w:t>
      </w:r>
      <w:r w:rsidR="009817C4" w:rsidRPr="00402E41">
        <w:rPr>
          <w:rFonts w:ascii="Times New Roman" w:hAnsi="Times New Roman" w:cs="Times New Roman"/>
          <w:sz w:val="24"/>
          <w:szCs w:val="24"/>
          <w:lang w:val="uk-UA"/>
        </w:rPr>
        <w:t>благоустрою території</w:t>
      </w:r>
      <w:r w:rsidR="00402E41">
        <w:rPr>
          <w:rFonts w:ascii="Times New Roman" w:hAnsi="Times New Roman" w:cs="Times New Roman"/>
          <w:sz w:val="24"/>
          <w:szCs w:val="24"/>
          <w:lang w:val="uk-UA"/>
        </w:rPr>
        <w:t>.</w:t>
      </w:r>
    </w:p>
    <w:p w14:paraId="4075D578" w14:textId="1BF341A3" w:rsidR="004E3A17" w:rsidRPr="00BA07B6" w:rsidRDefault="004E3A17" w:rsidP="004E3A17">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Озелененням передбачено створення захисних посадок по периметру </w:t>
      </w:r>
      <w:r w:rsidR="005F0C3E" w:rsidRPr="00BA07B6">
        <w:rPr>
          <w:rFonts w:ascii="Times New Roman" w:hAnsi="Times New Roman" w:cs="Times New Roman"/>
          <w:sz w:val="24"/>
          <w:szCs w:val="24"/>
          <w:lang w:val="uk-UA"/>
        </w:rPr>
        <w:t xml:space="preserve">ділянки </w:t>
      </w:r>
      <w:r w:rsidRPr="00BA07B6">
        <w:rPr>
          <w:rFonts w:ascii="Times New Roman" w:hAnsi="Times New Roman" w:cs="Times New Roman"/>
          <w:sz w:val="24"/>
          <w:szCs w:val="24"/>
          <w:lang w:val="uk-UA"/>
        </w:rPr>
        <w:t xml:space="preserve">з урахуванням забезпечення достатнього провітрювання та інсоляції. Види насаджень, їх розміщення </w:t>
      </w:r>
      <w:r w:rsidR="00B50116">
        <w:rPr>
          <w:rFonts w:ascii="Times New Roman" w:hAnsi="Times New Roman" w:cs="Times New Roman"/>
          <w:sz w:val="24"/>
          <w:szCs w:val="24"/>
          <w:lang w:val="uk-UA"/>
        </w:rPr>
        <w:t>о</w:t>
      </w:r>
      <w:r w:rsidRPr="00BA07B6">
        <w:rPr>
          <w:rFonts w:ascii="Times New Roman" w:hAnsi="Times New Roman" w:cs="Times New Roman"/>
          <w:sz w:val="24"/>
          <w:szCs w:val="24"/>
          <w:lang w:val="uk-UA"/>
        </w:rPr>
        <w:t>брані з урахуванням існуючої рослинності і ґрунтово-кліматичних умов за дотриманням садово-паркових вимог.</w:t>
      </w:r>
    </w:p>
    <w:p w14:paraId="038B2820" w14:textId="0F7B5786" w:rsidR="004F542D" w:rsidRPr="00BA07B6" w:rsidRDefault="004E3A17" w:rsidP="004E3A17">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Для озеленення проектом передбачається використовувати дерева та кущі декоративних порід. Площа озеленення </w:t>
      </w:r>
      <w:r w:rsidR="00B50116">
        <w:rPr>
          <w:rFonts w:ascii="Times New Roman" w:hAnsi="Times New Roman" w:cs="Times New Roman"/>
          <w:sz w:val="24"/>
          <w:szCs w:val="24"/>
          <w:lang w:val="uk-UA"/>
        </w:rPr>
        <w:t>за</w:t>
      </w:r>
      <w:r w:rsidRPr="00BA07B6">
        <w:rPr>
          <w:rFonts w:ascii="Times New Roman" w:hAnsi="Times New Roman" w:cs="Times New Roman"/>
          <w:sz w:val="24"/>
          <w:szCs w:val="24"/>
          <w:lang w:val="uk-UA"/>
        </w:rPr>
        <w:t xml:space="preserve"> розрахункам</w:t>
      </w:r>
      <w:r w:rsidR="00B50116">
        <w:rPr>
          <w:rFonts w:ascii="Times New Roman" w:hAnsi="Times New Roman" w:cs="Times New Roman"/>
          <w:sz w:val="24"/>
          <w:szCs w:val="24"/>
          <w:lang w:val="uk-UA"/>
        </w:rPr>
        <w:t>и</w:t>
      </w:r>
      <w:r w:rsidRPr="00BA07B6">
        <w:rPr>
          <w:rFonts w:ascii="Times New Roman" w:hAnsi="Times New Roman" w:cs="Times New Roman"/>
          <w:sz w:val="24"/>
          <w:szCs w:val="24"/>
          <w:lang w:val="uk-UA"/>
        </w:rPr>
        <w:t xml:space="preserve"> складає </w:t>
      </w:r>
      <w:r w:rsidR="005F0C3E" w:rsidRPr="00BA07B6">
        <w:rPr>
          <w:rFonts w:ascii="Times New Roman" w:hAnsi="Times New Roman" w:cs="Times New Roman"/>
          <w:sz w:val="24"/>
          <w:szCs w:val="24"/>
          <w:lang w:val="uk-UA"/>
        </w:rPr>
        <w:t>0</w:t>
      </w:r>
      <w:r w:rsidRPr="00BA07B6">
        <w:rPr>
          <w:rFonts w:ascii="Times New Roman" w:hAnsi="Times New Roman" w:cs="Times New Roman"/>
          <w:sz w:val="24"/>
          <w:szCs w:val="24"/>
          <w:lang w:val="uk-UA"/>
        </w:rPr>
        <w:t>,</w:t>
      </w:r>
      <w:r w:rsidR="005F0C3E" w:rsidRPr="00BA07B6">
        <w:rPr>
          <w:rFonts w:ascii="Times New Roman" w:hAnsi="Times New Roman" w:cs="Times New Roman"/>
          <w:sz w:val="24"/>
          <w:szCs w:val="24"/>
          <w:lang w:val="uk-UA"/>
        </w:rPr>
        <w:t>1</w:t>
      </w:r>
      <w:r w:rsidR="00B84C84">
        <w:rPr>
          <w:rFonts w:ascii="Times New Roman" w:hAnsi="Times New Roman" w:cs="Times New Roman"/>
          <w:sz w:val="24"/>
          <w:szCs w:val="24"/>
          <w:lang w:val="uk-UA"/>
        </w:rPr>
        <w:t>68</w:t>
      </w:r>
      <w:r w:rsidRPr="00BA07B6">
        <w:rPr>
          <w:rFonts w:ascii="Times New Roman" w:hAnsi="Times New Roman" w:cs="Times New Roman"/>
          <w:sz w:val="24"/>
          <w:szCs w:val="24"/>
          <w:lang w:val="uk-UA"/>
        </w:rPr>
        <w:t xml:space="preserve"> га.</w:t>
      </w:r>
    </w:p>
    <w:p w14:paraId="669A3BE8" w14:textId="5AE5D054" w:rsidR="004E3A17" w:rsidRPr="00BA07B6" w:rsidRDefault="004E3A17" w:rsidP="004E3A17">
      <w:pPr>
        <w:rPr>
          <w:rFonts w:ascii="Times New Roman" w:hAnsi="Times New Roman" w:cs="Times New Roman"/>
          <w:sz w:val="24"/>
          <w:szCs w:val="24"/>
          <w:lang w:val="uk-UA"/>
        </w:rPr>
      </w:pPr>
    </w:p>
    <w:p w14:paraId="3D761DF4" w14:textId="7767E1A5" w:rsidR="007E72C8" w:rsidRPr="00BA07B6" w:rsidRDefault="007E72C8" w:rsidP="004E3A17">
      <w:pPr>
        <w:rPr>
          <w:rFonts w:ascii="Times New Roman" w:hAnsi="Times New Roman" w:cs="Times New Roman"/>
          <w:sz w:val="24"/>
          <w:szCs w:val="24"/>
          <w:lang w:val="uk-UA"/>
        </w:rPr>
      </w:pPr>
    </w:p>
    <w:p w14:paraId="67486622" w14:textId="5F831578" w:rsidR="007E72C8" w:rsidRPr="00BA07B6" w:rsidRDefault="007E72C8" w:rsidP="004E3A17">
      <w:pPr>
        <w:rPr>
          <w:rFonts w:ascii="Times New Roman" w:hAnsi="Times New Roman" w:cs="Times New Roman"/>
          <w:sz w:val="24"/>
          <w:szCs w:val="24"/>
          <w:lang w:val="uk-UA"/>
        </w:rPr>
      </w:pPr>
    </w:p>
    <w:p w14:paraId="62794616" w14:textId="61829315" w:rsidR="00E35942" w:rsidRPr="00BA07B6" w:rsidRDefault="00E35942" w:rsidP="004E3A17">
      <w:pPr>
        <w:rPr>
          <w:rFonts w:ascii="Times New Roman" w:hAnsi="Times New Roman" w:cs="Times New Roman"/>
          <w:sz w:val="24"/>
          <w:szCs w:val="24"/>
          <w:lang w:val="uk-UA"/>
        </w:rPr>
      </w:pPr>
    </w:p>
    <w:p w14:paraId="69516558" w14:textId="72A9BD34" w:rsidR="00E35942" w:rsidRPr="00BA07B6" w:rsidRDefault="00E35942" w:rsidP="004E3A17">
      <w:pPr>
        <w:rPr>
          <w:rFonts w:ascii="Times New Roman" w:hAnsi="Times New Roman" w:cs="Times New Roman"/>
          <w:sz w:val="24"/>
          <w:szCs w:val="24"/>
          <w:lang w:val="uk-UA"/>
        </w:rPr>
      </w:pPr>
    </w:p>
    <w:p w14:paraId="0341B8D8" w14:textId="33B3B63B" w:rsidR="004E3A17" w:rsidRPr="00BA07B6" w:rsidRDefault="007E72C8" w:rsidP="001A53BA">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w:t>
      </w:r>
      <w:r w:rsidR="004E3A17" w:rsidRPr="00BA07B6">
        <w:rPr>
          <w:rFonts w:ascii="Times New Roman" w:hAnsi="Times New Roman" w:cs="Times New Roman"/>
          <w:b/>
          <w:sz w:val="24"/>
          <w:szCs w:val="24"/>
          <w:lang w:val="uk-UA"/>
        </w:rPr>
        <w:t>3.</w:t>
      </w:r>
      <w:r w:rsidR="004E3A17" w:rsidRPr="00BA07B6">
        <w:rPr>
          <w:rFonts w:ascii="Times New Roman" w:hAnsi="Times New Roman" w:cs="Times New Roman"/>
          <w:b/>
          <w:sz w:val="24"/>
          <w:szCs w:val="24"/>
          <w:lang w:val="uk-UA"/>
        </w:rPr>
        <w:tab/>
        <w:t>МІСТОБУДІВНІ ЗАХОДИ ЩОДО ПОЛІПШЕННЯ СТАНУ НАВКОЛИШНЬОГО СЕРЕДОВИЩА</w:t>
      </w:r>
      <w:r w:rsidR="009C0952" w:rsidRPr="00BA07B6">
        <w:rPr>
          <w:rFonts w:ascii="Times New Roman" w:hAnsi="Times New Roman" w:cs="Times New Roman"/>
          <w:b/>
          <w:sz w:val="24"/>
          <w:szCs w:val="24"/>
          <w:lang w:val="uk-UA"/>
        </w:rPr>
        <w:t xml:space="preserve"> (СТРАТЕГІЧНА ЕКОЛОГІЧНА ОЦІНКА)</w:t>
      </w:r>
    </w:p>
    <w:p w14:paraId="0B5CF2A4" w14:textId="77777777" w:rsidR="004E3A17" w:rsidRPr="00BA07B6" w:rsidRDefault="004E3A17" w:rsidP="004E3A17">
      <w:pPr>
        <w:rPr>
          <w:rFonts w:ascii="Times New Roman" w:hAnsi="Times New Roman" w:cs="Times New Roman"/>
          <w:sz w:val="24"/>
          <w:szCs w:val="24"/>
          <w:lang w:val="uk-UA"/>
        </w:rPr>
      </w:pPr>
    </w:p>
    <w:p w14:paraId="5121D458" w14:textId="77777777" w:rsidR="00BB2F8A" w:rsidRPr="00BA07B6" w:rsidRDefault="00BB2F8A" w:rsidP="007F12CF">
      <w:pPr>
        <w:ind w:firstLine="426"/>
        <w:rPr>
          <w:rFonts w:ascii="Times New Roman" w:eastAsia="Times New Roman" w:hAnsi="Times New Roman" w:cs="Times New Roman"/>
          <w:sz w:val="24"/>
          <w:szCs w:val="24"/>
          <w:lang w:val="uk-UA" w:eastAsia="ru-RU"/>
        </w:rPr>
      </w:pPr>
      <w:bookmarkStart w:id="9" w:name="_Hlk9798723"/>
      <w:bookmarkStart w:id="10" w:name="_Hlk14169124"/>
      <w:r w:rsidRPr="00BA07B6">
        <w:rPr>
          <w:rFonts w:ascii="Times New Roman" w:eastAsia="Times New Roman" w:hAnsi="Times New Roman" w:cs="Times New Roman"/>
          <w:sz w:val="24"/>
          <w:szCs w:val="24"/>
          <w:lang w:val="uk-UA" w:eastAsia="ru-RU"/>
        </w:rPr>
        <w:t>З метою встановлення сфери застосування та порядку здійснення стратегічної екологічної оцінки документів державного планування на довкілля Верховною Радою України 4 жовтня 2016 р. було прийнято Закон України «Про стратегічну екологічну оцінку». Стратегічна екологічна оцінка стратегій, планів і програм дає можливість зосередитися на всебічному аналізі можливого впливу планованої діяльності на довкілля та використовувати результати цього аналізу для запобігання або пом’якшення екологічних наслідків в процесі стратегічного планування. Стратегічна екологічна оцінка (СЕО) – це новий інструмент реалізації екологічної політики, який базується на простому принципі: легше запобігти негативним для довкілля наслідкам діяльності на стадії планування, ніж виявляти та виправляти їх на стадії впровадження стратегічної ініціативи.</w:t>
      </w:r>
    </w:p>
    <w:p w14:paraId="19DC1527" w14:textId="77777777" w:rsidR="00BB2F8A" w:rsidRPr="00BA07B6" w:rsidRDefault="00BB2F8A" w:rsidP="007F12CF">
      <w:pPr>
        <w:ind w:firstLine="426"/>
        <w:rPr>
          <w:rFonts w:ascii="Times New Roman" w:eastAsia="Times New Roman" w:hAnsi="Times New Roman" w:cs="Times New Roman"/>
          <w:sz w:val="24"/>
          <w:szCs w:val="24"/>
          <w:lang w:val="uk-UA" w:eastAsia="ru-RU"/>
        </w:rPr>
      </w:pPr>
      <w:r w:rsidRPr="00BA07B6">
        <w:rPr>
          <w:rFonts w:ascii="Times New Roman" w:eastAsia="Times New Roman" w:hAnsi="Times New Roman" w:cs="Times New Roman"/>
          <w:sz w:val="24"/>
          <w:szCs w:val="24"/>
          <w:lang w:val="uk-UA" w:eastAsia="ru-RU"/>
        </w:rPr>
        <w:t xml:space="preserve">Було також прийнято закони </w:t>
      </w:r>
      <w:r w:rsidRPr="00BA07B6">
        <w:rPr>
          <w:rFonts w:ascii="Times New Roman" w:eastAsia="Times New Roman" w:hAnsi="Times New Roman" w:cs="Times New Roman"/>
          <w:sz w:val="24"/>
          <w:szCs w:val="24"/>
          <w:lang w:val="uk-UA" w:eastAsia="zh-CN"/>
        </w:rPr>
        <w:t>«Про оцінку впливу на довкілля»</w:t>
      </w:r>
      <w:r w:rsidRPr="00BA07B6">
        <w:rPr>
          <w:rFonts w:ascii="Times New Roman" w:eastAsia="Times New Roman" w:hAnsi="Times New Roman" w:cs="Times New Roman"/>
          <w:sz w:val="24"/>
          <w:szCs w:val="24"/>
          <w:lang w:val="uk-UA" w:eastAsia="ru-RU"/>
        </w:rPr>
        <w:t xml:space="preserve">, </w:t>
      </w:r>
      <w:r w:rsidRPr="00BA07B6">
        <w:rPr>
          <w:rFonts w:ascii="Times New Roman" w:eastAsia="Times New Roman" w:hAnsi="Times New Roman" w:cs="Times New Roman"/>
          <w:sz w:val="24"/>
          <w:szCs w:val="24"/>
          <w:lang w:val="uk-UA" w:eastAsia="zh-CN"/>
        </w:rPr>
        <w:t>«</w:t>
      </w:r>
      <w:r w:rsidRPr="00BA07B6">
        <w:rPr>
          <w:rFonts w:ascii="Times New Roman" w:eastAsia="Times New Roman" w:hAnsi="Times New Roman" w:cs="Times New Roman"/>
          <w:sz w:val="24"/>
          <w:szCs w:val="24"/>
          <w:lang w:val="uk-UA" w:eastAsia="ru-RU"/>
        </w:rPr>
        <w:t>Про основні засади (Стратегію) державної екологічної політики на період до 2020 року», на основі яких розробляється методологія проведення СЕО.</w:t>
      </w:r>
    </w:p>
    <w:p w14:paraId="2B244333" w14:textId="77777777" w:rsidR="00BB2F8A" w:rsidRPr="00BA07B6" w:rsidRDefault="00BB2F8A" w:rsidP="007F12CF">
      <w:pPr>
        <w:ind w:firstLine="426"/>
        <w:rPr>
          <w:rFonts w:ascii="Times New Roman" w:eastAsia="Times New Roman" w:hAnsi="Times New Roman" w:cs="Times New Roman"/>
          <w:sz w:val="24"/>
          <w:szCs w:val="24"/>
          <w:lang w:val="uk-UA" w:eastAsia="zh-CN"/>
        </w:rPr>
      </w:pPr>
      <w:r w:rsidRPr="00BA07B6">
        <w:rPr>
          <w:rFonts w:ascii="Times New Roman" w:eastAsia="Times New Roman" w:hAnsi="Times New Roman" w:cs="Times New Roman"/>
          <w:sz w:val="24"/>
          <w:szCs w:val="24"/>
          <w:lang w:val="uk-UA" w:eastAsia="zh-CN"/>
        </w:rPr>
        <w:t>Керуючись розділом IV «Визначення необхідності здійснення стратегічної  екологічної оцінки» «Методичних рекомендацій із здійснення стратегічної  екологічної оцінки документів державного планування», затверджених Наказом  Міністерства екології і природних ресурсів України від 10.08.2018 р. №296, стратегічна екологічна оцінка (СЕО) обов’язково проводиться для проектів  документів державного планування (ДДП), які відповідають одночасно двом</w:t>
      </w:r>
      <w:r w:rsidRPr="00BA07B6">
        <w:rPr>
          <w:rFonts w:ascii="Times New Roman" w:eastAsia="Times New Roman" w:hAnsi="Times New Roman" w:cs="Times New Roman"/>
          <w:b/>
          <w:bCs/>
          <w:sz w:val="24"/>
          <w:szCs w:val="24"/>
          <w:lang w:val="uk-UA" w:eastAsia="zh-CN"/>
        </w:rPr>
        <w:t xml:space="preserve"> </w:t>
      </w:r>
      <w:r w:rsidRPr="00BA07B6">
        <w:rPr>
          <w:rFonts w:ascii="Times New Roman" w:eastAsia="Times New Roman" w:hAnsi="Times New Roman" w:cs="Times New Roman"/>
          <w:sz w:val="24"/>
          <w:szCs w:val="24"/>
          <w:lang w:val="uk-UA" w:eastAsia="zh-CN"/>
        </w:rPr>
        <w:t xml:space="preserve"> критеріям відповідно до статті 2 Закону «Про стратегічну екологічну оцінку».</w:t>
      </w:r>
    </w:p>
    <w:p w14:paraId="1A0F6FF4" w14:textId="77777777" w:rsidR="00B50116" w:rsidRDefault="00BB2F8A" w:rsidP="00B50116">
      <w:pPr>
        <w:ind w:firstLine="426"/>
        <w:rPr>
          <w:rFonts w:ascii="Times New Roman" w:hAnsi="Times New Roman" w:cs="Times New Roman"/>
          <w:color w:val="0000FF"/>
          <w:sz w:val="24"/>
          <w:szCs w:val="24"/>
          <w:lang w:val="uk-UA"/>
        </w:rPr>
      </w:pPr>
      <w:r w:rsidRPr="00BA07B6">
        <w:rPr>
          <w:rFonts w:ascii="Times New Roman" w:hAnsi="Times New Roman" w:cs="Times New Roman"/>
          <w:sz w:val="24"/>
          <w:szCs w:val="24"/>
          <w:lang w:val="uk-UA" w:eastAsia="zh-CN"/>
        </w:rPr>
        <w:t xml:space="preserve"> Крім того, керуючись наказом Міністерства екології та природних ресурсів України №</w:t>
      </w:r>
      <w:r w:rsidR="00B50116">
        <w:rPr>
          <w:rFonts w:ascii="Times New Roman" w:hAnsi="Times New Roman" w:cs="Times New Roman"/>
          <w:sz w:val="24"/>
          <w:szCs w:val="24"/>
          <w:lang w:val="uk-UA" w:eastAsia="zh-CN"/>
        </w:rPr>
        <w:t xml:space="preserve"> </w:t>
      </w:r>
      <w:r w:rsidRPr="00BA07B6">
        <w:rPr>
          <w:rFonts w:ascii="Times New Roman" w:hAnsi="Times New Roman" w:cs="Times New Roman"/>
          <w:sz w:val="24"/>
          <w:szCs w:val="24"/>
          <w:lang w:val="uk-UA" w:eastAsia="zh-CN"/>
        </w:rPr>
        <w:t>465 від 28.12.2018 про внесення зміни до Методичних рекомендацій із здійснення стратегічної екологічної оцінки ДДП, розділ VII складання звіту про СЕО доповненого абзацом такого змісту: «Під час розроблення проекту містобудівної документації, або змін до нього, доцільно врахувати, що Законом доповнено статтю 2 Закону України «Про регулювання містобудівної діяльності» частиною четвертою де зазначено, що розділ «Охорона навколишнього природного середовища», що розробляється у складі проекту містобудівної документації, одночасно є звітом про стратегічну екологічну оцінку, який має відповідати вимогам Закону України «Про стратегічну екологічну оцінку».</w:t>
      </w:r>
      <w:r w:rsidRPr="00BA07B6">
        <w:rPr>
          <w:rFonts w:ascii="Times New Roman" w:hAnsi="Times New Roman" w:cs="Times New Roman"/>
          <w:color w:val="0000FF"/>
          <w:sz w:val="24"/>
          <w:szCs w:val="24"/>
          <w:lang w:val="uk-UA"/>
        </w:rPr>
        <w:t xml:space="preserve"> </w:t>
      </w:r>
    </w:p>
    <w:p w14:paraId="1B16EC84" w14:textId="05959F12" w:rsidR="00BB2F8A" w:rsidRPr="00BA07B6" w:rsidRDefault="00BB2F8A" w:rsidP="00B50116">
      <w:pPr>
        <w:ind w:firstLine="426"/>
        <w:rPr>
          <w:rFonts w:ascii="Times New Roman" w:hAnsi="Times New Roman"/>
          <w:sz w:val="24"/>
          <w:szCs w:val="24"/>
          <w:lang w:val="uk-UA"/>
        </w:rPr>
      </w:pPr>
      <w:r w:rsidRPr="00BA07B6">
        <w:rPr>
          <w:rFonts w:ascii="Times New Roman" w:hAnsi="Times New Roman" w:cs="Times New Roman"/>
          <w:sz w:val="24"/>
          <w:szCs w:val="24"/>
          <w:lang w:val="uk-UA"/>
        </w:rPr>
        <w:t>Враховуючи все вищевикладене</w:t>
      </w:r>
      <w:r w:rsidR="00B5011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можна зробити висновок, що для документів державного планування «</w:t>
      </w:r>
      <w:r w:rsidR="00CC3F55" w:rsidRPr="00BA07B6">
        <w:rPr>
          <w:rFonts w:ascii="Times New Roman" w:hAnsi="Times New Roman" w:cs="Times New Roman"/>
          <w:b/>
          <w:bCs/>
          <w:sz w:val="24"/>
          <w:szCs w:val="24"/>
          <w:lang w:val="uk-UA"/>
        </w:rPr>
        <w:t>Д</w:t>
      </w:r>
      <w:r w:rsidR="00CC3F55" w:rsidRPr="00BA07B6">
        <w:rPr>
          <w:rFonts w:ascii="Times New Roman" w:hAnsi="Times New Roman" w:cs="Times New Roman"/>
          <w:b/>
          <w:bCs/>
          <w:sz w:val="24"/>
          <w:szCs w:val="24"/>
          <w:lang w:val="uk-UA" w:eastAsia="ru-RU" w:bidi="ru-RU"/>
        </w:rPr>
        <w:t xml:space="preserve">етальний план </w:t>
      </w:r>
      <w:r w:rsidR="00CC3F55" w:rsidRPr="00BA07B6">
        <w:rPr>
          <w:rFonts w:ascii="Times New Roman" w:hAnsi="Times New Roman" w:cs="Times New Roman"/>
          <w:b/>
          <w:bCs/>
          <w:sz w:val="24"/>
          <w:szCs w:val="24"/>
          <w:lang w:val="uk-UA" w:eastAsia="uk-UA" w:bidi="uk-UA"/>
        </w:rPr>
        <w:t xml:space="preserve">території, </w:t>
      </w:r>
      <w:r w:rsidR="00CC3F55" w:rsidRPr="00BA07B6">
        <w:rPr>
          <w:rFonts w:ascii="Times New Roman" w:hAnsi="Times New Roman" w:cs="Times New Roman"/>
          <w:b/>
          <w:bCs/>
          <w:sz w:val="24"/>
          <w:szCs w:val="24"/>
          <w:lang w:val="uk-UA" w:eastAsia="ru-RU" w:bidi="ru-RU"/>
        </w:rPr>
        <w:t>що розташована в м. Буча</w:t>
      </w:r>
      <w:r w:rsidR="00CC3F55" w:rsidRPr="00BA07B6">
        <w:rPr>
          <w:rFonts w:ascii="Times New Roman" w:hAnsi="Times New Roman" w:cs="Times New Roman"/>
          <w:sz w:val="24"/>
          <w:szCs w:val="24"/>
          <w:lang w:val="uk-UA" w:eastAsia="ru-RU" w:bidi="ru-RU"/>
        </w:rPr>
        <w:t xml:space="preserve">  </w:t>
      </w:r>
      <w:r w:rsidR="00CC3F55" w:rsidRPr="00BA07B6">
        <w:rPr>
          <w:rFonts w:ascii="Times New Roman" w:hAnsi="Times New Roman" w:cs="Times New Roman"/>
          <w:b/>
          <w:bCs/>
          <w:color w:val="000000"/>
          <w:sz w:val="24"/>
          <w:szCs w:val="24"/>
          <w:lang w:val="uk-UA" w:eastAsia="uk-UA" w:bidi="uk-UA"/>
        </w:rPr>
        <w:t>в межах вул. Горького, колій Південно-Західної залізниці та залізничного вокзалу</w:t>
      </w:r>
      <w:r w:rsidR="00CC3F55" w:rsidRPr="00BA07B6">
        <w:rPr>
          <w:rFonts w:ascii="Times New Roman" w:hAnsi="Times New Roman" w:cs="Times New Roman"/>
          <w:b/>
          <w:bCs/>
          <w:sz w:val="24"/>
          <w:szCs w:val="24"/>
          <w:lang w:val="uk-UA" w:eastAsia="uk-UA" w:bidi="uk-UA"/>
        </w:rPr>
        <w:t xml:space="preserve">, орієнтовною </w:t>
      </w:r>
      <w:r w:rsidR="00CC3F55" w:rsidRPr="00BA07B6">
        <w:rPr>
          <w:rFonts w:ascii="Times New Roman" w:hAnsi="Times New Roman" w:cs="Times New Roman"/>
          <w:b/>
          <w:bCs/>
          <w:sz w:val="24"/>
          <w:szCs w:val="24"/>
          <w:lang w:val="uk-UA" w:eastAsia="ru-RU" w:bidi="ru-RU"/>
        </w:rPr>
        <w:t>площею</w:t>
      </w:r>
      <w:bookmarkStart w:id="11" w:name="_GoBack"/>
      <w:bookmarkEnd w:id="11"/>
      <w:r w:rsidR="00CC3F55" w:rsidRPr="00BA07B6">
        <w:rPr>
          <w:rFonts w:ascii="Times New Roman" w:hAnsi="Times New Roman" w:cs="Times New Roman"/>
          <w:b/>
          <w:bCs/>
          <w:sz w:val="24"/>
          <w:szCs w:val="24"/>
          <w:lang w:val="uk-UA" w:eastAsia="ru-RU" w:bidi="ru-RU"/>
        </w:rPr>
        <w:t xml:space="preserve"> </w:t>
      </w:r>
      <w:r w:rsidR="00CC3F55" w:rsidRPr="00314DB9">
        <w:rPr>
          <w:rFonts w:ascii="Times New Roman" w:hAnsi="Times New Roman" w:cs="Times New Roman"/>
          <w:b/>
          <w:bCs/>
          <w:sz w:val="24"/>
          <w:szCs w:val="24"/>
          <w:lang w:val="uk-UA" w:eastAsia="ru-RU" w:bidi="ru-RU"/>
        </w:rPr>
        <w:t>0,8</w:t>
      </w:r>
      <w:r w:rsidR="00314DB9" w:rsidRPr="00314DB9">
        <w:rPr>
          <w:rFonts w:ascii="Times New Roman" w:hAnsi="Times New Roman" w:cs="Times New Roman"/>
          <w:b/>
          <w:bCs/>
          <w:sz w:val="24"/>
          <w:szCs w:val="24"/>
          <w:lang w:val="uk-UA" w:eastAsia="ru-RU" w:bidi="ru-RU"/>
        </w:rPr>
        <w:t>6</w:t>
      </w:r>
      <w:r w:rsidR="00CC3F55" w:rsidRPr="00314DB9">
        <w:rPr>
          <w:rFonts w:ascii="Times New Roman" w:hAnsi="Times New Roman" w:cs="Times New Roman"/>
          <w:b/>
          <w:bCs/>
          <w:sz w:val="24"/>
          <w:szCs w:val="24"/>
          <w:lang w:val="uk-UA" w:eastAsia="ru-RU" w:bidi="ru-RU"/>
        </w:rPr>
        <w:t xml:space="preserve"> </w:t>
      </w:r>
      <w:r w:rsidR="00CC3F55" w:rsidRPr="00BA07B6">
        <w:rPr>
          <w:rFonts w:ascii="Times New Roman" w:hAnsi="Times New Roman" w:cs="Times New Roman"/>
          <w:b/>
          <w:bCs/>
          <w:sz w:val="24"/>
          <w:szCs w:val="24"/>
          <w:lang w:val="uk-UA" w:eastAsia="ru-RU" w:bidi="ru-RU"/>
        </w:rPr>
        <w:t xml:space="preserve">га для </w:t>
      </w:r>
      <w:r w:rsidR="00CC3F55" w:rsidRPr="00BA07B6">
        <w:rPr>
          <w:rFonts w:ascii="Times New Roman" w:hAnsi="Times New Roman" w:cs="Times New Roman"/>
          <w:b/>
          <w:bCs/>
          <w:color w:val="000000"/>
          <w:sz w:val="24"/>
          <w:szCs w:val="24"/>
          <w:lang w:val="uk-UA" w:eastAsia="uk-UA" w:bidi="uk-UA"/>
        </w:rPr>
        <w:t>будівництва та обслуговування об'єктів транспортної інфраструктури (автовокзал) та об'єктів торг</w:t>
      </w:r>
      <w:r w:rsidR="009817C4">
        <w:rPr>
          <w:rFonts w:ascii="Times New Roman" w:hAnsi="Times New Roman" w:cs="Times New Roman"/>
          <w:b/>
          <w:bCs/>
          <w:color w:val="000000"/>
          <w:sz w:val="24"/>
          <w:szCs w:val="24"/>
          <w:lang w:val="uk-UA" w:eastAsia="uk-UA" w:bidi="uk-UA"/>
        </w:rPr>
        <w:t>о</w:t>
      </w:r>
      <w:r w:rsidR="00CC3F55" w:rsidRPr="00BA07B6">
        <w:rPr>
          <w:rFonts w:ascii="Times New Roman" w:hAnsi="Times New Roman" w:cs="Times New Roman"/>
          <w:b/>
          <w:bCs/>
          <w:color w:val="000000"/>
          <w:sz w:val="24"/>
          <w:szCs w:val="24"/>
          <w:lang w:val="uk-UA" w:eastAsia="uk-UA" w:bidi="uk-UA"/>
        </w:rPr>
        <w:t>вельного і побутового призначення</w:t>
      </w:r>
      <w:r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eastAsia="zh-CN"/>
        </w:rPr>
        <w:t>розділ «Охорона навколишнього природного середовища», що розробляється у складі проекту містобудівної документації,</w:t>
      </w:r>
      <w:r w:rsidRPr="00BA07B6">
        <w:rPr>
          <w:rFonts w:ascii="Times New Roman" w:hAnsi="Times New Roman" w:cs="Times New Roman"/>
          <w:sz w:val="24"/>
          <w:szCs w:val="24"/>
          <w:lang w:val="uk-UA"/>
        </w:rPr>
        <w:t xml:space="preserve"> виконується відповідно до Закону України «Про стратегічну екологічну оцінку» і </w:t>
      </w:r>
      <w:r w:rsidRPr="00BA07B6">
        <w:rPr>
          <w:rFonts w:ascii="Times New Roman" w:hAnsi="Times New Roman" w:cs="Times New Roman"/>
          <w:sz w:val="24"/>
          <w:szCs w:val="24"/>
          <w:lang w:val="uk-UA" w:eastAsia="zh-CN"/>
        </w:rPr>
        <w:t>одночасно є звітом про стратегічну екологічну оцінку.</w:t>
      </w:r>
      <w:r w:rsidRPr="00BA07B6">
        <w:rPr>
          <w:rFonts w:ascii="Times New Roman" w:hAnsi="Times New Roman" w:cs="Times New Roman"/>
          <w:sz w:val="24"/>
          <w:szCs w:val="24"/>
          <w:lang w:val="uk-UA"/>
        </w:rPr>
        <w:t xml:space="preserve"> </w:t>
      </w:r>
    </w:p>
    <w:p w14:paraId="597C4FDB" w14:textId="77777777" w:rsidR="00BB2F8A" w:rsidRPr="00BA07B6" w:rsidRDefault="00BB2F8A" w:rsidP="007F12CF">
      <w:pPr>
        <w:ind w:firstLine="426"/>
        <w:rPr>
          <w:rFonts w:ascii="Times New Roman" w:hAnsi="Times New Roman" w:cs="Times New Roman"/>
          <w:sz w:val="24"/>
          <w:szCs w:val="24"/>
          <w:lang w:val="uk-UA"/>
        </w:rPr>
      </w:pPr>
      <w:r w:rsidRPr="00BA07B6">
        <w:rPr>
          <w:rFonts w:ascii="Times New Roman" w:hAnsi="Times New Roman" w:cs="Times New Roman"/>
          <w:sz w:val="24"/>
          <w:szCs w:val="24"/>
          <w:lang w:val="uk-UA"/>
        </w:rPr>
        <w:t>Метою розроблення розділу охорони навколишнього середовища та поліпшення екологічного стану території є обґрунтування економічних, організаційних, санітарних, державно-правових та інших заходів щодо забезпечення безпеки навколишнього середовища.</w:t>
      </w:r>
    </w:p>
    <w:p w14:paraId="11105E7A" w14:textId="5961F04B" w:rsidR="00BB2F8A" w:rsidRPr="00BA07B6" w:rsidRDefault="00BB2F8A" w:rsidP="007F12CF">
      <w:pPr>
        <w:ind w:firstLine="426"/>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Розділ розроблений для визначення, опису та оцінювання наслідків виконання документу державного планування для довкілля, у</w:t>
      </w:r>
      <w:r w:rsidR="00B50116">
        <w:rPr>
          <w:rFonts w:ascii="Times New Roman" w:eastAsia="Times New Roman" w:hAnsi="Times New Roman" w:cs="Times New Roman"/>
          <w:sz w:val="24"/>
          <w:szCs w:val="24"/>
          <w:lang w:val="uk-UA"/>
        </w:rPr>
        <w:t xml:space="preserve"> </w:t>
      </w:r>
      <w:r w:rsidRPr="00BA07B6">
        <w:rPr>
          <w:rFonts w:ascii="Times New Roman" w:eastAsia="Times New Roman" w:hAnsi="Times New Roman" w:cs="Times New Roman"/>
          <w:sz w:val="24"/>
          <w:szCs w:val="24"/>
          <w:lang w:val="uk-UA"/>
        </w:rPr>
        <w:t>тому числі для здоров’я населення, виправданих альтернатив, розроблення заходів із запобігання, зменшення та пом’якшення можливих негативних наслідків, яка включає визначення обсягу стратегічної екологічної оцінки, складання звіту про стратегічну екологічну оцінку, проведення громадського обговорення, врахування у документі державного планування звіту про стратегічну екологічну оцінку.</w:t>
      </w:r>
    </w:p>
    <w:p w14:paraId="3C052099" w14:textId="4E2269C7" w:rsidR="00BB2F8A" w:rsidRPr="00BA07B6" w:rsidRDefault="00BB2F8A" w:rsidP="007F12CF">
      <w:pPr>
        <w:ind w:firstLine="426"/>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Графічне викладення матеріалу представлено на кресленні «</w:t>
      </w:r>
      <w:r w:rsidR="001334FD" w:rsidRPr="00BA07B6">
        <w:rPr>
          <w:rFonts w:ascii="Times New Roman" w:eastAsia="Times New Roman" w:hAnsi="Times New Roman" w:cs="Times New Roman"/>
          <w:sz w:val="24"/>
          <w:szCs w:val="24"/>
          <w:lang w:val="uk-UA"/>
        </w:rPr>
        <w:t>Проектний</w:t>
      </w:r>
      <w:r w:rsidRPr="00BA07B6">
        <w:rPr>
          <w:rFonts w:ascii="Times New Roman" w:hAnsi="Times New Roman" w:cs="Times New Roman"/>
          <w:sz w:val="24"/>
          <w:szCs w:val="24"/>
          <w:lang w:val="uk-UA"/>
        </w:rPr>
        <w:t xml:space="preserve"> план (основне креслення) поєднаний зі схемою</w:t>
      </w:r>
      <w:r w:rsidR="005D28E7" w:rsidRPr="00BA07B6">
        <w:rPr>
          <w:rFonts w:ascii="Times New Roman" w:hAnsi="Times New Roman" w:cs="Times New Roman"/>
          <w:strike/>
          <w:sz w:val="24"/>
          <w:szCs w:val="24"/>
          <w:lang w:val="uk-UA"/>
        </w:rPr>
        <w:t xml:space="preserve"> </w:t>
      </w:r>
      <w:r w:rsidRPr="00BA07B6">
        <w:rPr>
          <w:rFonts w:ascii="Times New Roman" w:hAnsi="Times New Roman" w:cs="Times New Roman"/>
          <w:sz w:val="24"/>
          <w:szCs w:val="24"/>
          <w:lang w:val="uk-UA"/>
        </w:rPr>
        <w:t>планувальних обмежень»</w:t>
      </w:r>
      <w:r w:rsidRPr="00BA07B6">
        <w:rPr>
          <w:rFonts w:ascii="Times New Roman" w:eastAsia="Times New Roman" w:hAnsi="Times New Roman" w:cs="Times New Roman"/>
          <w:sz w:val="24"/>
          <w:szCs w:val="24"/>
          <w:lang w:val="uk-UA"/>
        </w:rPr>
        <w:t xml:space="preserve"> </w:t>
      </w:r>
      <w:r w:rsidR="007F12CF" w:rsidRPr="00BA07B6">
        <w:rPr>
          <w:rFonts w:ascii="Times New Roman" w:eastAsia="Times New Roman" w:hAnsi="Times New Roman" w:cs="Times New Roman"/>
          <w:sz w:val="24"/>
          <w:szCs w:val="24"/>
          <w:lang w:val="uk-UA"/>
        </w:rPr>
        <w:t>М 1:</w:t>
      </w:r>
      <w:r w:rsidR="00CC3F55" w:rsidRPr="00BA07B6">
        <w:rPr>
          <w:rFonts w:ascii="Times New Roman" w:eastAsia="Times New Roman" w:hAnsi="Times New Roman" w:cs="Times New Roman"/>
          <w:sz w:val="24"/>
          <w:szCs w:val="24"/>
          <w:lang w:val="uk-UA"/>
        </w:rPr>
        <w:t>500</w:t>
      </w:r>
      <w:r w:rsidR="00B50116">
        <w:rPr>
          <w:rFonts w:ascii="Times New Roman" w:eastAsia="Times New Roman" w:hAnsi="Times New Roman" w:cs="Times New Roman"/>
          <w:sz w:val="24"/>
          <w:szCs w:val="24"/>
          <w:lang w:val="uk-UA"/>
        </w:rPr>
        <w:t>,</w:t>
      </w:r>
      <w:r w:rsidRPr="00BA07B6">
        <w:rPr>
          <w:rFonts w:ascii="Times New Roman" w:eastAsia="Times New Roman" w:hAnsi="Times New Roman" w:cs="Times New Roman"/>
          <w:sz w:val="24"/>
          <w:szCs w:val="24"/>
          <w:lang w:val="uk-UA"/>
        </w:rPr>
        <w:t xml:space="preserve"> </w:t>
      </w:r>
      <w:r w:rsidR="00B50116">
        <w:rPr>
          <w:rFonts w:ascii="Times New Roman" w:eastAsia="Times New Roman" w:hAnsi="Times New Roman" w:cs="Times New Roman"/>
          <w:sz w:val="24"/>
          <w:szCs w:val="24"/>
          <w:lang w:val="uk-UA"/>
        </w:rPr>
        <w:t>с</w:t>
      </w:r>
      <w:r w:rsidRPr="00BA07B6">
        <w:rPr>
          <w:rFonts w:ascii="Times New Roman" w:eastAsia="Times New Roman" w:hAnsi="Times New Roman" w:cs="Times New Roman"/>
          <w:sz w:val="24"/>
          <w:szCs w:val="24"/>
          <w:lang w:val="uk-UA"/>
        </w:rPr>
        <w:t>анітарно-захисні зони (СЗЗ) підприємств і об’єктів наведені нормативні.</w:t>
      </w:r>
    </w:p>
    <w:p w14:paraId="2BC062DA" w14:textId="77777777" w:rsidR="00BB2F8A" w:rsidRPr="00BA07B6" w:rsidRDefault="00BB2F8A" w:rsidP="007F12CF">
      <w:pPr>
        <w:ind w:firstLine="426"/>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На основі аналізу природної та техногенно-екологічної ситуації була складена схема планувальних обмежень, яка є основою для розроблення функціонально-планувальної структури території.</w:t>
      </w:r>
    </w:p>
    <w:p w14:paraId="3B0D4157" w14:textId="406687CF" w:rsidR="00BB2F8A" w:rsidRPr="00BA07B6" w:rsidRDefault="00BB2F8A" w:rsidP="00CC69C8">
      <w:pPr>
        <w:ind w:firstLine="426"/>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Нижче наведені характеристики стану окремих складових навколишнього природного середовища, на основі аналізу яких виконано еколого-містобудівне обґрунтування перспективного розвитку території.</w:t>
      </w:r>
    </w:p>
    <w:p w14:paraId="06908458" w14:textId="62500E83" w:rsidR="00BB2F8A" w:rsidRPr="00BA07B6" w:rsidRDefault="00BB2F8A" w:rsidP="00BB2F8A">
      <w:pPr>
        <w:rPr>
          <w:rFonts w:ascii="Times New Roman" w:eastAsiaTheme="majorEastAsia" w:hAnsi="Times New Roman" w:cs="Times New Roman"/>
          <w:b/>
          <w:i/>
          <w:sz w:val="24"/>
          <w:szCs w:val="24"/>
          <w:lang w:val="uk-UA"/>
        </w:rPr>
      </w:pPr>
      <w:r w:rsidRPr="00BA07B6">
        <w:rPr>
          <w:rFonts w:ascii="Times New Roman" w:eastAsiaTheme="majorEastAsia" w:hAnsi="Times New Roman" w:cs="Times New Roman"/>
          <w:b/>
          <w:i/>
          <w:sz w:val="24"/>
          <w:szCs w:val="24"/>
          <w:lang w:val="uk-UA"/>
        </w:rPr>
        <w:t>1.Характеристика стану довкілля, умов життєдіяльності населення на територіях, які</w:t>
      </w:r>
      <w:r w:rsidR="00087099">
        <w:rPr>
          <w:rFonts w:ascii="Times New Roman" w:eastAsiaTheme="majorEastAsia" w:hAnsi="Times New Roman" w:cs="Times New Roman"/>
          <w:b/>
          <w:i/>
          <w:sz w:val="24"/>
          <w:szCs w:val="24"/>
          <w:lang w:val="uk-UA"/>
        </w:rPr>
        <w:t>,</w:t>
      </w:r>
      <w:r w:rsidRPr="00BA07B6">
        <w:rPr>
          <w:rFonts w:ascii="Times New Roman" w:eastAsiaTheme="majorEastAsia" w:hAnsi="Times New Roman" w:cs="Times New Roman"/>
          <w:b/>
          <w:i/>
          <w:sz w:val="24"/>
          <w:szCs w:val="24"/>
          <w:lang w:val="uk-UA"/>
        </w:rPr>
        <w:t xml:space="preserve"> ймовірно</w:t>
      </w:r>
      <w:r w:rsidR="00087099">
        <w:rPr>
          <w:rFonts w:ascii="Times New Roman" w:eastAsiaTheme="majorEastAsia" w:hAnsi="Times New Roman" w:cs="Times New Roman"/>
          <w:b/>
          <w:i/>
          <w:sz w:val="24"/>
          <w:szCs w:val="24"/>
          <w:lang w:val="uk-UA"/>
        </w:rPr>
        <w:t>,</w:t>
      </w:r>
      <w:r w:rsidRPr="00BA07B6">
        <w:rPr>
          <w:rFonts w:ascii="Times New Roman" w:eastAsiaTheme="majorEastAsia" w:hAnsi="Times New Roman" w:cs="Times New Roman"/>
          <w:b/>
          <w:i/>
          <w:sz w:val="24"/>
          <w:szCs w:val="24"/>
          <w:lang w:val="uk-UA"/>
        </w:rPr>
        <w:t xml:space="preserve"> зазнають впливу </w:t>
      </w:r>
      <w:bookmarkStart w:id="12" w:name="_Hlk14169308"/>
    </w:p>
    <w:p w14:paraId="7131E05C" w14:textId="6D968792" w:rsidR="00BB2F8A" w:rsidRPr="00BA07B6" w:rsidRDefault="00BB2F8A" w:rsidP="00BB2F8A">
      <w:pPr>
        <w:rPr>
          <w:rFonts w:ascii="Times New Roman" w:hAnsi="Times New Roman" w:cs="Times New Roman"/>
          <w:sz w:val="24"/>
          <w:szCs w:val="24"/>
          <w:lang w:val="uk-UA"/>
        </w:rPr>
      </w:pPr>
      <w:bookmarkStart w:id="13" w:name="_Hlk14167747"/>
      <w:r w:rsidRPr="00BA07B6">
        <w:rPr>
          <w:rFonts w:ascii="Times New Roman" w:hAnsi="Times New Roman" w:cs="Times New Roman"/>
          <w:sz w:val="24"/>
          <w:szCs w:val="24"/>
          <w:lang w:val="uk-UA"/>
        </w:rPr>
        <w:t>Ділянка ДТП розташована у центральній частині м.</w:t>
      </w:r>
      <w:r w:rsidR="00B5011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 xml:space="preserve">Буча </w:t>
      </w:r>
      <w:bookmarkStart w:id="14" w:name="_Toc525299721"/>
      <w:bookmarkStart w:id="15" w:name="_Toc6829209"/>
      <w:bookmarkEnd w:id="12"/>
      <w:bookmarkEnd w:id="13"/>
      <w:r w:rsidRPr="00BA07B6">
        <w:rPr>
          <w:rFonts w:ascii="Times New Roman" w:hAnsi="Times New Roman" w:cs="Times New Roman"/>
          <w:sz w:val="24"/>
          <w:szCs w:val="24"/>
          <w:lang w:val="uk-UA"/>
        </w:rPr>
        <w:t>.</w:t>
      </w:r>
    </w:p>
    <w:p w14:paraId="217912B3" w14:textId="01D0D095" w:rsidR="00BB2F8A" w:rsidRPr="00BA07B6" w:rsidRDefault="00BB2F8A" w:rsidP="00087099">
      <w:pPr>
        <w:ind w:firstLine="680"/>
        <w:rPr>
          <w:rFonts w:ascii="Times New Roman" w:eastAsiaTheme="majorEastAsia" w:hAnsi="Times New Roman" w:cs="Times New Roman"/>
          <w:bCs/>
          <w:iCs/>
          <w:sz w:val="24"/>
          <w:szCs w:val="24"/>
          <w:lang w:val="uk-UA"/>
        </w:rPr>
      </w:pPr>
      <w:r w:rsidRPr="00BA07B6">
        <w:rPr>
          <w:rFonts w:ascii="Times New Roman" w:eastAsiaTheme="majorEastAsia" w:hAnsi="Times New Roman" w:cs="Times New Roman"/>
          <w:bCs/>
          <w:iCs/>
          <w:sz w:val="24"/>
          <w:szCs w:val="24"/>
          <w:lang w:val="uk-UA"/>
        </w:rPr>
        <w:t>Характеристика  стану довкілля (Повітряній та водній басейни</w:t>
      </w:r>
      <w:bookmarkEnd w:id="14"/>
      <w:bookmarkEnd w:id="15"/>
      <w:r w:rsidRPr="00BA07B6">
        <w:rPr>
          <w:rFonts w:ascii="Times New Roman" w:eastAsiaTheme="majorEastAsia" w:hAnsi="Times New Roman" w:cs="Times New Roman"/>
          <w:bCs/>
          <w:iCs/>
          <w:sz w:val="24"/>
          <w:szCs w:val="24"/>
          <w:lang w:val="uk-UA"/>
        </w:rPr>
        <w:t xml:space="preserve">, стан </w:t>
      </w:r>
      <w:r w:rsidR="002C110A" w:rsidRPr="00BA07B6">
        <w:rPr>
          <w:rFonts w:ascii="Times New Roman" w:eastAsiaTheme="majorEastAsia" w:hAnsi="Times New Roman" w:cs="Times New Roman"/>
          <w:bCs/>
          <w:iCs/>
          <w:sz w:val="24"/>
          <w:szCs w:val="24"/>
          <w:lang w:val="uk-UA"/>
        </w:rPr>
        <w:t>ґрунтів</w:t>
      </w:r>
      <w:r w:rsidRPr="00BA07B6">
        <w:rPr>
          <w:rFonts w:ascii="Times New Roman" w:eastAsiaTheme="majorEastAsia" w:hAnsi="Times New Roman" w:cs="Times New Roman"/>
          <w:bCs/>
          <w:iCs/>
          <w:sz w:val="24"/>
          <w:szCs w:val="24"/>
          <w:lang w:val="uk-UA"/>
        </w:rPr>
        <w:t>, акустичний , електромагн</w:t>
      </w:r>
      <w:r w:rsidR="002C110A" w:rsidRPr="00BA07B6">
        <w:rPr>
          <w:rFonts w:ascii="Times New Roman" w:eastAsiaTheme="majorEastAsia" w:hAnsi="Times New Roman" w:cs="Times New Roman"/>
          <w:bCs/>
          <w:iCs/>
          <w:sz w:val="24"/>
          <w:szCs w:val="24"/>
          <w:lang w:val="uk-UA"/>
        </w:rPr>
        <w:t>і</w:t>
      </w:r>
      <w:r w:rsidRPr="00BA07B6">
        <w:rPr>
          <w:rFonts w:ascii="Times New Roman" w:eastAsiaTheme="majorEastAsia" w:hAnsi="Times New Roman" w:cs="Times New Roman"/>
          <w:bCs/>
          <w:iCs/>
          <w:sz w:val="24"/>
          <w:szCs w:val="24"/>
          <w:lang w:val="uk-UA"/>
        </w:rPr>
        <w:t>тний та радіаційний фон) наведена та відповіда</w:t>
      </w:r>
      <w:r w:rsidR="007F12CF" w:rsidRPr="00BA07B6">
        <w:rPr>
          <w:rFonts w:ascii="Times New Roman" w:eastAsiaTheme="majorEastAsia" w:hAnsi="Times New Roman" w:cs="Times New Roman"/>
          <w:bCs/>
          <w:iCs/>
          <w:sz w:val="24"/>
          <w:szCs w:val="24"/>
          <w:lang w:val="uk-UA"/>
        </w:rPr>
        <w:t xml:space="preserve">є </w:t>
      </w:r>
      <w:r w:rsidRPr="00BA07B6">
        <w:rPr>
          <w:rFonts w:ascii="Times New Roman" w:eastAsiaTheme="majorEastAsia" w:hAnsi="Times New Roman" w:cs="Times New Roman"/>
          <w:bCs/>
          <w:iCs/>
          <w:sz w:val="24"/>
          <w:szCs w:val="24"/>
          <w:lang w:val="uk-UA"/>
        </w:rPr>
        <w:t xml:space="preserve"> матеріалам Генерального плану. </w:t>
      </w:r>
    </w:p>
    <w:p w14:paraId="3CCF1872" w14:textId="4ABAE914" w:rsidR="00BB2F8A" w:rsidRPr="00BA07B6" w:rsidRDefault="00BB2F8A" w:rsidP="00087099">
      <w:pPr>
        <w:ind w:firstLine="680"/>
        <w:rPr>
          <w:rFonts w:ascii="Times New Roman" w:hAnsi="Times New Roman" w:cs="Times New Roman"/>
          <w:sz w:val="24"/>
          <w:szCs w:val="24"/>
          <w:lang w:val="uk-UA"/>
        </w:rPr>
      </w:pPr>
      <w:r w:rsidRPr="00BA07B6">
        <w:rPr>
          <w:rFonts w:ascii="Times New Roman" w:hAnsi="Times New Roman" w:cs="Times New Roman"/>
          <w:sz w:val="24"/>
          <w:szCs w:val="24"/>
          <w:lang w:val="uk-UA"/>
        </w:rPr>
        <w:t>Екологічний каркас ділянки представлений системою зелених насаджень загального користування та благоустр</w:t>
      </w:r>
      <w:r w:rsidR="007F12CF" w:rsidRPr="00BA07B6">
        <w:rPr>
          <w:rFonts w:ascii="Times New Roman" w:hAnsi="Times New Roman" w:cs="Times New Roman"/>
          <w:sz w:val="24"/>
          <w:szCs w:val="24"/>
          <w:lang w:val="uk-UA"/>
        </w:rPr>
        <w:t>о</w:t>
      </w:r>
      <w:r w:rsidRPr="00BA07B6">
        <w:rPr>
          <w:rFonts w:ascii="Times New Roman" w:hAnsi="Times New Roman" w:cs="Times New Roman"/>
          <w:sz w:val="24"/>
          <w:szCs w:val="24"/>
          <w:lang w:val="uk-UA"/>
        </w:rPr>
        <w:t xml:space="preserve">ю. Загальна орієнтовна площа екологічного каркасу </w:t>
      </w:r>
      <w:r w:rsidR="007F12CF" w:rsidRPr="00BA07B6">
        <w:rPr>
          <w:rFonts w:ascii="Times New Roman" w:hAnsi="Times New Roman" w:cs="Times New Roman"/>
          <w:sz w:val="24"/>
          <w:szCs w:val="24"/>
          <w:lang w:val="uk-UA"/>
        </w:rPr>
        <w:t xml:space="preserve">ділянки розробки ДПТ </w:t>
      </w:r>
      <w:r w:rsidRPr="00BA07B6">
        <w:rPr>
          <w:rFonts w:ascii="Times New Roman" w:hAnsi="Times New Roman" w:cs="Times New Roman"/>
          <w:sz w:val="24"/>
          <w:szCs w:val="24"/>
          <w:lang w:val="uk-UA"/>
        </w:rPr>
        <w:t xml:space="preserve"> в перспективі становитиме орієнтовно </w:t>
      </w:r>
      <w:r w:rsidR="000A3001" w:rsidRPr="00BA07B6">
        <w:rPr>
          <w:rFonts w:ascii="Times New Roman" w:hAnsi="Times New Roman" w:cs="Times New Roman"/>
          <w:sz w:val="24"/>
          <w:szCs w:val="24"/>
          <w:lang w:val="uk-UA"/>
        </w:rPr>
        <w:t>0</w:t>
      </w:r>
      <w:r w:rsidRPr="00BA07B6">
        <w:rPr>
          <w:rFonts w:ascii="Times New Roman" w:hAnsi="Times New Roman" w:cs="Times New Roman"/>
          <w:sz w:val="24"/>
          <w:szCs w:val="24"/>
          <w:lang w:val="uk-UA"/>
        </w:rPr>
        <w:t>.</w:t>
      </w:r>
      <w:r w:rsidR="000A3001" w:rsidRPr="00BA07B6">
        <w:rPr>
          <w:rFonts w:ascii="Times New Roman" w:hAnsi="Times New Roman" w:cs="Times New Roman"/>
          <w:sz w:val="24"/>
          <w:szCs w:val="24"/>
          <w:lang w:val="uk-UA"/>
        </w:rPr>
        <w:t>1</w:t>
      </w:r>
      <w:r w:rsidR="00B84C84">
        <w:rPr>
          <w:rFonts w:ascii="Times New Roman" w:hAnsi="Times New Roman" w:cs="Times New Roman"/>
          <w:sz w:val="24"/>
          <w:szCs w:val="24"/>
          <w:lang w:val="uk-UA"/>
        </w:rPr>
        <w:t>68</w:t>
      </w:r>
      <w:r w:rsidRPr="00BA07B6">
        <w:rPr>
          <w:rFonts w:ascii="Times New Roman" w:hAnsi="Times New Roman" w:cs="Times New Roman"/>
          <w:sz w:val="24"/>
          <w:szCs w:val="24"/>
          <w:lang w:val="uk-UA"/>
        </w:rPr>
        <w:t xml:space="preserve"> Га. </w:t>
      </w:r>
    </w:p>
    <w:p w14:paraId="6FE9A8D3" w14:textId="12FEB918" w:rsidR="00BB2F8A" w:rsidRPr="00BA07B6" w:rsidRDefault="00BB2F8A" w:rsidP="00087099">
      <w:pPr>
        <w:ind w:firstLine="680"/>
        <w:rPr>
          <w:rFonts w:ascii="Times New Roman" w:hAnsi="Times New Roman" w:cs="Times New Roman"/>
          <w:sz w:val="24"/>
          <w:szCs w:val="24"/>
          <w:lang w:val="uk-UA"/>
        </w:rPr>
      </w:pPr>
      <w:r w:rsidRPr="00BA07B6">
        <w:rPr>
          <w:rFonts w:ascii="Times New Roman" w:hAnsi="Times New Roman" w:cs="Times New Roman"/>
          <w:sz w:val="24"/>
          <w:szCs w:val="24"/>
          <w:lang w:val="uk-UA"/>
        </w:rPr>
        <w:t>Проектне рішення щодо планувальної організації даної території направлен</w:t>
      </w:r>
      <w:r w:rsidR="00087099">
        <w:rPr>
          <w:rFonts w:ascii="Times New Roman" w:hAnsi="Times New Roman" w:cs="Times New Roman"/>
          <w:sz w:val="24"/>
          <w:szCs w:val="24"/>
          <w:lang w:val="uk-UA"/>
        </w:rPr>
        <w:t>о</w:t>
      </w:r>
      <w:r w:rsidRPr="00BA07B6">
        <w:rPr>
          <w:rFonts w:ascii="Times New Roman" w:hAnsi="Times New Roman" w:cs="Times New Roman"/>
          <w:sz w:val="24"/>
          <w:szCs w:val="24"/>
          <w:lang w:val="uk-UA"/>
        </w:rPr>
        <w:t xml:space="preserve"> на її ландшафтно-інженерне впорядкування. Дані заходи сприяють оздоровленню міського середовища та підвищують його екологічну стійкість до техногенних навантажень. Таким чином</w:t>
      </w:r>
      <w:r w:rsidR="00087099">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проектом намічається формування стійкого екологічного каркасу ділянки проектування та міста у цілому.</w:t>
      </w:r>
    </w:p>
    <w:p w14:paraId="71FE9791" w14:textId="38AE5BCA" w:rsidR="00BB2F8A" w:rsidRPr="00BA07B6" w:rsidRDefault="00BB2F8A" w:rsidP="00087099">
      <w:pPr>
        <w:ind w:firstLine="680"/>
        <w:rPr>
          <w:rFonts w:ascii="Times New Roman" w:eastAsiaTheme="majorEastAsia" w:hAnsi="Times New Roman" w:cs="Times New Roman"/>
          <w:b/>
          <w:i/>
          <w:sz w:val="24"/>
          <w:szCs w:val="24"/>
          <w:lang w:val="uk-UA"/>
        </w:rPr>
      </w:pPr>
      <w:bookmarkStart w:id="16" w:name="_Hlk10048552"/>
      <w:r w:rsidRPr="00BA07B6">
        <w:rPr>
          <w:rFonts w:ascii="Times New Roman" w:eastAsia="Times New Roman" w:hAnsi="Times New Roman" w:cs="Times New Roman"/>
          <w:sz w:val="24"/>
          <w:szCs w:val="24"/>
          <w:lang w:val="uk-UA"/>
        </w:rPr>
        <w:t>Природоохоронні території представлені на територі</w:t>
      </w:r>
      <w:r w:rsidR="007F12CF" w:rsidRPr="00BA07B6">
        <w:rPr>
          <w:rFonts w:ascii="Times New Roman" w:eastAsia="Times New Roman" w:hAnsi="Times New Roman" w:cs="Times New Roman"/>
          <w:sz w:val="24"/>
          <w:szCs w:val="24"/>
          <w:lang w:val="uk-UA"/>
        </w:rPr>
        <w:t>ї</w:t>
      </w:r>
      <w:r w:rsidRPr="00BA07B6">
        <w:rPr>
          <w:rFonts w:ascii="Times New Roman" w:eastAsia="Times New Roman" w:hAnsi="Times New Roman" w:cs="Times New Roman"/>
          <w:sz w:val="24"/>
          <w:szCs w:val="24"/>
          <w:lang w:val="uk-UA"/>
        </w:rPr>
        <w:t xml:space="preserve"> міста поз</w:t>
      </w:r>
      <w:r w:rsidR="007F12CF" w:rsidRPr="00BA07B6">
        <w:rPr>
          <w:rFonts w:ascii="Times New Roman" w:eastAsia="Times New Roman" w:hAnsi="Times New Roman" w:cs="Times New Roman"/>
          <w:sz w:val="24"/>
          <w:szCs w:val="24"/>
          <w:lang w:val="uk-UA"/>
        </w:rPr>
        <w:t>а</w:t>
      </w:r>
      <w:r w:rsidRPr="00BA07B6">
        <w:rPr>
          <w:rFonts w:ascii="Times New Roman" w:eastAsia="Times New Roman" w:hAnsi="Times New Roman" w:cs="Times New Roman"/>
          <w:sz w:val="24"/>
          <w:szCs w:val="24"/>
          <w:lang w:val="uk-UA"/>
        </w:rPr>
        <w:t xml:space="preserve"> межами ділянки проектування</w:t>
      </w:r>
      <w:r w:rsidR="007F12CF" w:rsidRPr="00BA07B6">
        <w:rPr>
          <w:rFonts w:ascii="Times New Roman" w:eastAsia="Times New Roman" w:hAnsi="Times New Roman" w:cs="Times New Roman"/>
          <w:sz w:val="24"/>
          <w:szCs w:val="24"/>
          <w:lang w:val="uk-UA"/>
        </w:rPr>
        <w:t>.</w:t>
      </w:r>
      <w:r w:rsidRPr="00BA07B6">
        <w:rPr>
          <w:rFonts w:ascii="Times New Roman" w:eastAsia="Times New Roman" w:hAnsi="Times New Roman" w:cs="Times New Roman"/>
          <w:sz w:val="24"/>
          <w:szCs w:val="24"/>
          <w:lang w:val="uk-UA"/>
        </w:rPr>
        <w:t xml:space="preserve"> Господарське використання земель даної території регламентується дією Земельного та Водного кодексів України та Постановою КМУ №502 від 13. 05. 96 р. </w:t>
      </w:r>
    </w:p>
    <w:p w14:paraId="4F098BB0" w14:textId="77777777" w:rsidR="00BB2F8A" w:rsidRPr="00BA07B6" w:rsidRDefault="00BB2F8A" w:rsidP="00BB2F8A">
      <w:pPr>
        <w:rPr>
          <w:rFonts w:ascii="Times New Roman" w:hAnsi="Times New Roman" w:cs="Times New Roman"/>
          <w:b/>
          <w:bCs/>
          <w:i/>
          <w:iCs/>
          <w:sz w:val="24"/>
          <w:szCs w:val="24"/>
          <w:lang w:val="uk-UA"/>
        </w:rPr>
      </w:pPr>
      <w:r w:rsidRPr="00BA07B6">
        <w:rPr>
          <w:rFonts w:ascii="Times New Roman" w:hAnsi="Times New Roman" w:cs="Times New Roman"/>
          <w:spacing w:val="-4"/>
          <w:sz w:val="24"/>
          <w:szCs w:val="24"/>
          <w:lang w:val="uk-UA"/>
        </w:rPr>
        <w:t xml:space="preserve">     </w:t>
      </w:r>
      <w:bookmarkStart w:id="17" w:name="_Hlk14169590"/>
      <w:r w:rsidRPr="00BA07B6">
        <w:rPr>
          <w:rFonts w:ascii="Times New Roman" w:hAnsi="Times New Roman" w:cs="Times New Roman"/>
          <w:b/>
          <w:bCs/>
          <w:i/>
          <w:iCs/>
          <w:sz w:val="24"/>
          <w:szCs w:val="24"/>
          <w:lang w:val="uk-UA"/>
        </w:rPr>
        <w:t>Природоохоронні території та об’єкти</w:t>
      </w:r>
    </w:p>
    <w:p w14:paraId="1A7BF647" w14:textId="11165D8E" w:rsidR="00BB2F8A" w:rsidRPr="00BA07B6" w:rsidRDefault="00BB2F8A" w:rsidP="00BB2F8A">
      <w:pPr>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     У межах ділянки проектування відсутні об’єкти природно-заповідного фонду</w:t>
      </w:r>
      <w:r w:rsidR="000A3001" w:rsidRPr="00BA07B6">
        <w:rPr>
          <w:rFonts w:ascii="Times New Roman" w:hAnsi="Times New Roman" w:cs="Times New Roman"/>
          <w:sz w:val="24"/>
          <w:szCs w:val="24"/>
          <w:lang w:val="uk-UA"/>
        </w:rPr>
        <w:t>.</w:t>
      </w:r>
      <w:bookmarkEnd w:id="16"/>
      <w:bookmarkEnd w:id="17"/>
    </w:p>
    <w:p w14:paraId="20A3BF50" w14:textId="510F938D" w:rsidR="00BB2F8A" w:rsidRPr="00BA07B6" w:rsidRDefault="00BB2F8A" w:rsidP="00BB2F8A">
      <w:pPr>
        <w:rPr>
          <w:rFonts w:ascii="Times New Roman" w:eastAsiaTheme="majorEastAsia" w:hAnsi="Times New Roman" w:cs="Times New Roman"/>
          <w:b/>
          <w:i/>
          <w:sz w:val="24"/>
          <w:szCs w:val="24"/>
          <w:lang w:val="uk-UA"/>
        </w:rPr>
      </w:pPr>
      <w:r w:rsidRPr="00BA07B6">
        <w:rPr>
          <w:rFonts w:ascii="Times New Roman" w:eastAsiaTheme="majorEastAsia" w:hAnsi="Times New Roman" w:cs="Times New Roman"/>
          <w:b/>
          <w:i/>
          <w:sz w:val="24"/>
          <w:szCs w:val="24"/>
          <w:lang w:val="uk-UA"/>
        </w:rPr>
        <w:t>2. Зобов’язання у сфері охорони довкілля, у тому числі пов’язані із запобіганням негативному впливу на здоров’я населення, встановлені на державному рівні, що стосуються документа державного планування, а також шляхи врахування таких зобов’язань під час підготовки документа державного планування</w:t>
      </w:r>
      <w:r w:rsidR="00087099">
        <w:rPr>
          <w:rFonts w:ascii="Times New Roman" w:eastAsiaTheme="majorEastAsia" w:hAnsi="Times New Roman" w:cs="Times New Roman"/>
          <w:b/>
          <w:i/>
          <w:sz w:val="24"/>
          <w:szCs w:val="24"/>
          <w:lang w:val="uk-UA"/>
        </w:rPr>
        <w:t>.</w:t>
      </w:r>
    </w:p>
    <w:p w14:paraId="5F3ACA79" w14:textId="73D32DC6" w:rsidR="00BB2F8A" w:rsidRPr="00BA07B6" w:rsidRDefault="00BB2F8A" w:rsidP="00BB2F8A">
      <w:pPr>
        <w:rPr>
          <w:rFonts w:ascii="Times New Roman" w:hAnsi="Times New Roman" w:cs="Times New Roman"/>
          <w:sz w:val="24"/>
          <w:szCs w:val="24"/>
          <w:lang w:val="uk-UA"/>
        </w:rPr>
      </w:pPr>
      <w:r w:rsidRPr="00BA07B6">
        <w:rPr>
          <w:rFonts w:ascii="Times New Roman" w:hAnsi="Times New Roman" w:cs="Times New Roman"/>
          <w:sz w:val="24"/>
          <w:szCs w:val="24"/>
          <w:lang w:val="uk-UA"/>
        </w:rPr>
        <w:t>Система планувальних обмежень представлена СЗЗ від</w:t>
      </w:r>
      <w:r w:rsidR="000A3001" w:rsidRPr="00BA07B6">
        <w:rPr>
          <w:rFonts w:ascii="Times New Roman" w:hAnsi="Times New Roman" w:cs="Times New Roman"/>
          <w:sz w:val="24"/>
          <w:szCs w:val="24"/>
          <w:lang w:val="uk-UA"/>
        </w:rPr>
        <w:t xml:space="preserve"> колії залізниці</w:t>
      </w:r>
      <w:r w:rsidR="00087099">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нормативні СЗЗ становлять </w:t>
      </w:r>
      <w:r w:rsidR="00402E41">
        <w:rPr>
          <w:rFonts w:ascii="Times New Roman" w:hAnsi="Times New Roman" w:cs="Times New Roman"/>
          <w:sz w:val="24"/>
          <w:szCs w:val="24"/>
          <w:lang w:val="uk-UA"/>
        </w:rPr>
        <w:t>100</w:t>
      </w:r>
      <w:r w:rsidRPr="00BA07B6">
        <w:rPr>
          <w:rFonts w:ascii="Times New Roman" w:hAnsi="Times New Roman" w:cs="Times New Roman"/>
          <w:sz w:val="24"/>
          <w:szCs w:val="24"/>
          <w:lang w:val="uk-UA"/>
        </w:rPr>
        <w:t xml:space="preserve"> м</w:t>
      </w:r>
      <w:r w:rsidR="009817C4">
        <w:rPr>
          <w:rFonts w:ascii="Times New Roman" w:hAnsi="Times New Roman" w:cs="Times New Roman"/>
          <w:sz w:val="24"/>
          <w:szCs w:val="24"/>
          <w:lang w:val="uk-UA"/>
        </w:rPr>
        <w:t xml:space="preserve"> </w:t>
      </w:r>
      <w:r w:rsidR="009817C4" w:rsidRPr="00402E41">
        <w:rPr>
          <w:rFonts w:ascii="Times New Roman" w:hAnsi="Times New Roman" w:cs="Times New Roman"/>
          <w:sz w:val="24"/>
          <w:szCs w:val="24"/>
          <w:lang w:val="uk-UA"/>
        </w:rPr>
        <w:t>до житлової забудови</w:t>
      </w:r>
      <w:r w:rsidRPr="00402E41">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Всі підпри</w:t>
      </w:r>
      <w:r w:rsidR="007F12CF" w:rsidRPr="00BA07B6">
        <w:rPr>
          <w:rFonts w:ascii="Times New Roman" w:hAnsi="Times New Roman" w:cs="Times New Roman"/>
          <w:sz w:val="24"/>
          <w:szCs w:val="24"/>
          <w:lang w:val="uk-UA"/>
        </w:rPr>
        <w:t>є</w:t>
      </w:r>
      <w:r w:rsidRPr="00BA07B6">
        <w:rPr>
          <w:rFonts w:ascii="Times New Roman" w:hAnsi="Times New Roman" w:cs="Times New Roman"/>
          <w:sz w:val="24"/>
          <w:szCs w:val="24"/>
          <w:lang w:val="uk-UA"/>
        </w:rPr>
        <w:t>мства розташовані за межами ділянки проектування.</w:t>
      </w:r>
      <w:r w:rsidR="007F12CF" w:rsidRPr="00BA07B6">
        <w:rPr>
          <w:rFonts w:ascii="Times New Roman" w:hAnsi="Times New Roman" w:cs="Times New Roman"/>
          <w:sz w:val="24"/>
          <w:szCs w:val="24"/>
          <w:lang w:val="uk-UA"/>
        </w:rPr>
        <w:t xml:space="preserve"> </w:t>
      </w:r>
    </w:p>
    <w:p w14:paraId="6D767758" w14:textId="5D69AA6F" w:rsidR="00BB2F8A" w:rsidRPr="00BA07B6" w:rsidRDefault="00BB2F8A" w:rsidP="00BB2F8A">
      <w:pPr>
        <w:rPr>
          <w:rFonts w:ascii="Times New Roman" w:eastAsiaTheme="majorEastAsia" w:hAnsi="Times New Roman" w:cs="Times New Roman"/>
          <w:b/>
          <w:i/>
          <w:sz w:val="24"/>
          <w:szCs w:val="24"/>
          <w:lang w:val="uk-UA"/>
        </w:rPr>
      </w:pPr>
      <w:r w:rsidRPr="00BA07B6">
        <w:rPr>
          <w:rFonts w:ascii="Times New Roman" w:eastAsiaTheme="majorEastAsia" w:hAnsi="Times New Roman" w:cs="Times New Roman"/>
          <w:b/>
          <w:i/>
          <w:sz w:val="24"/>
          <w:szCs w:val="24"/>
          <w:lang w:val="uk-UA"/>
        </w:rPr>
        <w:t>3. Опис наслідків для довкілля, у</w:t>
      </w:r>
      <w:r w:rsidR="00087099">
        <w:rPr>
          <w:rFonts w:ascii="Times New Roman" w:eastAsiaTheme="majorEastAsia" w:hAnsi="Times New Roman" w:cs="Times New Roman"/>
          <w:b/>
          <w:i/>
          <w:sz w:val="24"/>
          <w:szCs w:val="24"/>
          <w:lang w:val="uk-UA"/>
        </w:rPr>
        <w:t xml:space="preserve"> </w:t>
      </w:r>
      <w:r w:rsidRPr="00BA07B6">
        <w:rPr>
          <w:rFonts w:ascii="Times New Roman" w:eastAsiaTheme="majorEastAsia" w:hAnsi="Times New Roman" w:cs="Times New Roman"/>
          <w:b/>
          <w:i/>
          <w:sz w:val="24"/>
          <w:szCs w:val="24"/>
          <w:lang w:val="uk-UA"/>
        </w:rPr>
        <w:t xml:space="preserve">тому числі для здоров’я населення, у тому числі </w:t>
      </w:r>
      <w:r w:rsidR="00087099">
        <w:rPr>
          <w:rFonts w:ascii="Times New Roman" w:eastAsiaTheme="majorEastAsia" w:hAnsi="Times New Roman" w:cs="Times New Roman"/>
          <w:b/>
          <w:i/>
          <w:sz w:val="24"/>
          <w:szCs w:val="24"/>
          <w:lang w:val="uk-UA"/>
        </w:rPr>
        <w:t>в</w:t>
      </w:r>
      <w:r w:rsidRPr="00BA07B6">
        <w:rPr>
          <w:rFonts w:ascii="Times New Roman" w:eastAsiaTheme="majorEastAsia" w:hAnsi="Times New Roman" w:cs="Times New Roman"/>
          <w:b/>
          <w:i/>
          <w:sz w:val="24"/>
          <w:szCs w:val="24"/>
          <w:lang w:val="uk-UA"/>
        </w:rPr>
        <w:t>торинних, а також заходи</w:t>
      </w:r>
      <w:r w:rsidR="00087099">
        <w:rPr>
          <w:rFonts w:ascii="Times New Roman" w:eastAsiaTheme="majorEastAsia" w:hAnsi="Times New Roman" w:cs="Times New Roman"/>
          <w:b/>
          <w:i/>
          <w:sz w:val="24"/>
          <w:szCs w:val="24"/>
          <w:lang w:val="uk-UA"/>
        </w:rPr>
        <w:t>,</w:t>
      </w:r>
      <w:r w:rsidRPr="00BA07B6">
        <w:rPr>
          <w:rFonts w:ascii="Times New Roman" w:eastAsiaTheme="majorEastAsia" w:hAnsi="Times New Roman" w:cs="Times New Roman"/>
          <w:b/>
          <w:i/>
          <w:sz w:val="24"/>
          <w:szCs w:val="24"/>
          <w:lang w:val="uk-UA"/>
        </w:rPr>
        <w:t xml:space="preserve"> що передбачається вжити для запобігання, зменшення та пом’якшення негативних наслідків виконання документа державного планування</w:t>
      </w:r>
      <w:r w:rsidR="00087099">
        <w:rPr>
          <w:rFonts w:ascii="Times New Roman" w:eastAsiaTheme="majorEastAsia" w:hAnsi="Times New Roman" w:cs="Times New Roman"/>
          <w:b/>
          <w:i/>
          <w:sz w:val="24"/>
          <w:szCs w:val="24"/>
          <w:lang w:val="uk-UA"/>
        </w:rPr>
        <w:t>.</w:t>
      </w:r>
    </w:p>
    <w:p w14:paraId="74CD60AE" w14:textId="77D4EE7D"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xml:space="preserve">Аналіз природних умов і ресурсів свідчить, що м. Буча, разом з ділянкою проектування, на даному етапі має достатній природно-ресурсний потенціал для його життєдіяльності та розвитку. </w:t>
      </w:r>
    </w:p>
    <w:p w14:paraId="0602DAD7" w14:textId="15153F43"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xml:space="preserve">З метою охорони </w:t>
      </w:r>
      <w:r w:rsidR="00087099">
        <w:rPr>
          <w:rFonts w:ascii="Times New Roman" w:eastAsia="Times New Roman" w:hAnsi="Times New Roman" w:cs="Times New Roman"/>
          <w:sz w:val="24"/>
          <w:szCs w:val="24"/>
          <w:lang w:val="uk-UA"/>
        </w:rPr>
        <w:t>та</w:t>
      </w:r>
      <w:r w:rsidRPr="00BA07B6">
        <w:rPr>
          <w:rFonts w:ascii="Times New Roman" w:eastAsia="Times New Roman" w:hAnsi="Times New Roman" w:cs="Times New Roman"/>
          <w:sz w:val="24"/>
          <w:szCs w:val="24"/>
          <w:lang w:val="uk-UA"/>
        </w:rPr>
        <w:t xml:space="preserve"> оздоровлення навколишнього середовища міста у цілому у проекті рекомендовано виконати ряд планувальних і технічних заходів. Даний комплекс заходів повинен реалізовуватись через дію законів України щодо екологічного стану та санітарно-епідеміологічного контролю території, місцевого самоуправління.</w:t>
      </w:r>
    </w:p>
    <w:p w14:paraId="369225AD"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u w:val="single"/>
          <w:lang w:val="uk-UA"/>
        </w:rPr>
        <w:t>Щодо охорони атмосферного повітря</w:t>
      </w:r>
      <w:r w:rsidRPr="00BA07B6">
        <w:rPr>
          <w:rFonts w:ascii="Times New Roman" w:eastAsia="Times New Roman" w:hAnsi="Times New Roman" w:cs="Times New Roman"/>
          <w:sz w:val="24"/>
          <w:szCs w:val="24"/>
          <w:lang w:val="uk-UA"/>
        </w:rPr>
        <w:t xml:space="preserve"> рекомендовано виконати комплекс заходів:</w:t>
      </w:r>
    </w:p>
    <w:p w14:paraId="1FBC20D6"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застосування нових технологій та обладнання, у тому числі очисного устаткування, що дозволить мінімізувати шкідливий вплив на оточуюче середовище та в подальшому узгодити в установленому порядку з органами санепідконтролю розмір санітарно-захисних зон;</w:t>
      </w:r>
    </w:p>
    <w:p w14:paraId="0F44740F"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упорядкування санітарно-захисних зон (між джерелами та житловою забудовою);</w:t>
      </w:r>
    </w:p>
    <w:p w14:paraId="50250D69"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перенесення джерел шкідливого впливу в глибину виробничих майданчиків;</w:t>
      </w:r>
    </w:p>
    <w:p w14:paraId="38804432"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-для господарських підприємств необхідно сформувати санітарно-захисні зони шляхом розробки проектів облаштування СЗЗ, в т.ч., при можливості, за рахунок повного або часткового використання внутрішнього простору виробничих територій. Контроль за виконанням цих заходів здійснюють установи санепідслужби. Можливість розміщення перспективної забудови на територіях, що входять до складу нормативних СЗЗ (згідно з ДСП 173-96) слід розглядати лише після отримання відповідного висновку державної санітарно-епідеміологічної експертизи про скорочення СЗЗ у визначеному чинним законодавством порядку» (п.3.5.2.(ц) ДБН Б. 1-3-97).</w:t>
      </w:r>
    </w:p>
    <w:p w14:paraId="2BC4FDD8" w14:textId="75D004ED" w:rsidR="00BB2F8A" w:rsidRPr="00BA07B6" w:rsidRDefault="00BB2F8A" w:rsidP="0048358F">
      <w:pPr>
        <w:ind w:firstLine="709"/>
        <w:rPr>
          <w:rFonts w:ascii="Times New Roman" w:eastAsia="Times New Roman" w:hAnsi="Times New Roman" w:cs="Times New Roman"/>
          <w:sz w:val="24"/>
          <w:szCs w:val="24"/>
          <w:highlight w:val="yellow"/>
          <w:lang w:val="uk-UA"/>
        </w:rPr>
      </w:pPr>
      <w:r w:rsidRPr="00BA07B6">
        <w:rPr>
          <w:rFonts w:ascii="Times New Roman" w:eastAsia="Times New Roman" w:hAnsi="Times New Roman" w:cs="Times New Roman"/>
          <w:sz w:val="24"/>
          <w:szCs w:val="24"/>
          <w:lang w:val="uk-UA"/>
        </w:rPr>
        <w:t>- створення та облаштування нових виробничих, логістично-складських, транспортних (АЗС, СТО) об’єктів, які будуть відноситись до III - V класу шкідливості із дотриманням санітарно-захисної зони</w:t>
      </w:r>
      <w:r w:rsidR="00087099">
        <w:rPr>
          <w:rFonts w:ascii="Times New Roman" w:eastAsia="Times New Roman" w:hAnsi="Times New Roman" w:cs="Times New Roman"/>
          <w:sz w:val="24"/>
          <w:szCs w:val="24"/>
          <w:lang w:val="uk-UA"/>
        </w:rPr>
        <w:t>,</w:t>
      </w:r>
      <w:r w:rsidRPr="00BA07B6">
        <w:rPr>
          <w:rFonts w:ascii="Times New Roman" w:eastAsia="Times New Roman" w:hAnsi="Times New Roman" w:cs="Times New Roman"/>
          <w:sz w:val="24"/>
          <w:szCs w:val="24"/>
          <w:lang w:val="uk-UA"/>
        </w:rPr>
        <w:t xml:space="preserve"> розміром від 300 до 50 метрів відповідно;</w:t>
      </w:r>
    </w:p>
    <w:p w14:paraId="3F4B0C7A"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упорядкування системи транспортних об’єктів із дотриманням вимог щодо їх санітарних розривів;</w:t>
      </w:r>
    </w:p>
    <w:p w14:paraId="3D2A8953"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встановлення дієвого контролю за санітарним станом на в’їзді у населений пункт;</w:t>
      </w:r>
    </w:p>
    <w:p w14:paraId="23E3094D"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Окрім того, з метою забезпечення нормативної якості повітря рекомендується:</w:t>
      </w:r>
    </w:p>
    <w:p w14:paraId="57E881C6"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проведення реконструкції комунальних систем та об’єктів тепло- і водопостачання шляхом впровадження новітніх енергоефективних технологій;</w:t>
      </w:r>
    </w:p>
    <w:p w14:paraId="0DC7689E"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xml:space="preserve">- коригування транспортної схеми міста; </w:t>
      </w:r>
    </w:p>
    <w:p w14:paraId="36052727"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здійснення постійного моніторингу за джерелами викидів забруднюючих речовин в атмосферне повітря.</w:t>
      </w:r>
    </w:p>
    <w:p w14:paraId="7EBBCE05" w14:textId="77777777" w:rsidR="00BB2F8A" w:rsidRPr="00BA07B6" w:rsidRDefault="00BB2F8A" w:rsidP="0048358F">
      <w:pPr>
        <w:ind w:firstLine="709"/>
        <w:rPr>
          <w:rFonts w:ascii="Times New Roman" w:eastAsia="Times New Roman" w:hAnsi="Times New Roman" w:cs="Times New Roman"/>
          <w:sz w:val="24"/>
          <w:szCs w:val="24"/>
          <w:u w:val="single"/>
          <w:lang w:val="uk-UA"/>
        </w:rPr>
      </w:pPr>
      <w:r w:rsidRPr="00BA07B6">
        <w:rPr>
          <w:rFonts w:ascii="Times New Roman" w:eastAsia="Times New Roman" w:hAnsi="Times New Roman" w:cs="Times New Roman"/>
          <w:sz w:val="24"/>
          <w:szCs w:val="24"/>
          <w:u w:val="single"/>
          <w:lang w:val="uk-UA"/>
        </w:rPr>
        <w:t>Щодо охорони водного басейну:</w:t>
      </w:r>
    </w:p>
    <w:p w14:paraId="05DB8144"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розроблення технічної документації із землеустрою щодо встановлення (відновлення) меж прибережної захисної смуги водних об’єктів в натурі (на місцевості) на території м. Буча;</w:t>
      </w:r>
    </w:p>
    <w:p w14:paraId="50FAD376"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розроблення проекту водоохоронної зони водних об’єктів, відповідно до вимог Водного та Земельного кодексів України;</w:t>
      </w:r>
    </w:p>
    <w:p w14:paraId="418F33D4"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здійснення екологічного оздоровлення водних об’єктів населеного пункту за рахунок проведення гідротехнічних заходів;</w:t>
      </w:r>
    </w:p>
    <w:p w14:paraId="2DC41D50"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впровадження системи комунального водопостачання за рахунок роботи комунального водопроводу із забезпеченням надійного санітарного контролю як за якістю, так і за раціональним використанням питної води;</w:t>
      </w:r>
    </w:p>
    <w:p w14:paraId="57A562F9"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прокладка мереж водопостачання по території населеного пункту;</w:t>
      </w:r>
    </w:p>
    <w:p w14:paraId="7ED2CD49" w14:textId="38224CE1"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розроблення робочого проекту та будівництво мережі злив</w:t>
      </w:r>
      <w:r w:rsidR="00087099">
        <w:rPr>
          <w:rFonts w:ascii="Times New Roman" w:eastAsia="Times New Roman" w:hAnsi="Times New Roman" w:cs="Times New Roman"/>
          <w:sz w:val="24"/>
          <w:szCs w:val="24"/>
          <w:lang w:val="uk-UA"/>
        </w:rPr>
        <w:t>н</w:t>
      </w:r>
      <w:r w:rsidRPr="00BA07B6">
        <w:rPr>
          <w:rFonts w:ascii="Times New Roman" w:eastAsia="Times New Roman" w:hAnsi="Times New Roman" w:cs="Times New Roman"/>
          <w:sz w:val="24"/>
          <w:szCs w:val="24"/>
          <w:lang w:val="uk-UA"/>
        </w:rPr>
        <w:t xml:space="preserve">ої каналізації; </w:t>
      </w:r>
    </w:p>
    <w:p w14:paraId="25F26B94" w14:textId="77777777" w:rsidR="00BB2F8A" w:rsidRPr="00BA07B6" w:rsidRDefault="00BB2F8A" w:rsidP="0048358F">
      <w:pPr>
        <w:ind w:firstLine="709"/>
        <w:rPr>
          <w:rFonts w:ascii="Times New Roman" w:eastAsia="Times New Roman" w:hAnsi="Times New Roman" w:cs="Times New Roman"/>
          <w:sz w:val="24"/>
          <w:szCs w:val="24"/>
          <w:u w:val="single"/>
          <w:lang w:val="uk-UA"/>
        </w:rPr>
      </w:pPr>
      <w:r w:rsidRPr="00BA07B6">
        <w:rPr>
          <w:rFonts w:ascii="Times New Roman" w:eastAsia="Times New Roman" w:hAnsi="Times New Roman" w:cs="Times New Roman"/>
          <w:sz w:val="24"/>
          <w:szCs w:val="24"/>
          <w:u w:val="single"/>
          <w:lang w:val="uk-UA"/>
        </w:rPr>
        <w:t>Стосовно охорони ґрунтів:</w:t>
      </w:r>
    </w:p>
    <w:p w14:paraId="6015C93B" w14:textId="30064D39"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xml:space="preserve">- проведення геохімічного обстеження території </w:t>
      </w:r>
      <w:r w:rsidR="00216AFC" w:rsidRPr="00BA07B6">
        <w:rPr>
          <w:rFonts w:ascii="Times New Roman" w:eastAsia="Times New Roman" w:hAnsi="Times New Roman" w:cs="Times New Roman"/>
          <w:sz w:val="24"/>
          <w:szCs w:val="24"/>
          <w:lang w:val="uk-UA"/>
        </w:rPr>
        <w:t xml:space="preserve">розробки ДПТ </w:t>
      </w:r>
      <w:r w:rsidRPr="00BA07B6">
        <w:rPr>
          <w:rFonts w:ascii="Times New Roman" w:eastAsia="Times New Roman" w:hAnsi="Times New Roman" w:cs="Times New Roman"/>
          <w:sz w:val="24"/>
          <w:szCs w:val="24"/>
          <w:lang w:val="uk-UA"/>
        </w:rPr>
        <w:t>;</w:t>
      </w:r>
    </w:p>
    <w:p w14:paraId="3ED5CCAD"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xml:space="preserve">- 100% охоплення території планово-подвірною санітарною очисткою, реалізація програми роздільного збору побутових відходів, що дозволить зменшити на 30-50% обсяг вивозу твердих побутових відходів; </w:t>
      </w:r>
    </w:p>
    <w:p w14:paraId="2B19E66F"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розробка спеціалізованої схеми санітарного очищення населеного пункту з уточненням першочергових та перспективних заходів, спрямованих на створення промислового виробництва із сортування ТПВ, поліпшення екологічного та санітарного стану території;</w:t>
      </w:r>
    </w:p>
    <w:p w14:paraId="64942798" w14:textId="77777777"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покращення дорожнього покриття вуличної мережі.</w:t>
      </w:r>
    </w:p>
    <w:p w14:paraId="22BFD32E" w14:textId="77777777" w:rsidR="00BB2F8A" w:rsidRPr="00BA07B6" w:rsidRDefault="00BB2F8A" w:rsidP="0048358F">
      <w:pPr>
        <w:ind w:firstLine="709"/>
        <w:rPr>
          <w:rFonts w:ascii="Times New Roman" w:eastAsia="Times New Roman" w:hAnsi="Times New Roman" w:cs="Times New Roman"/>
          <w:sz w:val="24"/>
          <w:szCs w:val="24"/>
          <w:u w:val="single"/>
          <w:lang w:val="uk-UA"/>
        </w:rPr>
      </w:pPr>
      <w:r w:rsidRPr="00BA07B6">
        <w:rPr>
          <w:rFonts w:ascii="Times New Roman" w:eastAsia="Times New Roman" w:hAnsi="Times New Roman" w:cs="Times New Roman"/>
          <w:sz w:val="24"/>
          <w:szCs w:val="24"/>
          <w:u w:val="single"/>
          <w:lang w:val="uk-UA"/>
        </w:rPr>
        <w:t>Щодо фізичних факторів впливу на навколишнє середовище (шум та електромагнітне випромінювання):</w:t>
      </w:r>
    </w:p>
    <w:p w14:paraId="341540D6" w14:textId="77777777" w:rsidR="00BB2F8A" w:rsidRPr="00BA07B6" w:rsidRDefault="00BB2F8A" w:rsidP="0048358F">
      <w:pPr>
        <w:ind w:firstLine="709"/>
        <w:rPr>
          <w:rFonts w:ascii="Times New Roman" w:eastAsia="Times New Roman" w:hAnsi="Times New Roman" w:cs="Times New Roman"/>
          <w:i/>
          <w:sz w:val="24"/>
          <w:szCs w:val="24"/>
          <w:lang w:val="uk-UA"/>
        </w:rPr>
      </w:pPr>
      <w:r w:rsidRPr="00BA07B6">
        <w:rPr>
          <w:rFonts w:ascii="Times New Roman" w:eastAsia="Times New Roman" w:hAnsi="Times New Roman" w:cs="Times New Roman"/>
          <w:i/>
          <w:sz w:val="24"/>
          <w:szCs w:val="24"/>
          <w:lang w:val="uk-UA"/>
        </w:rPr>
        <w:t>Акустичне навантаження:</w:t>
      </w:r>
    </w:p>
    <w:p w14:paraId="2E652344" w14:textId="2B3F5B6D"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xml:space="preserve">Одним із основних джерел шумового забруднення є </w:t>
      </w:r>
      <w:r w:rsidR="000A3001" w:rsidRPr="00BA07B6">
        <w:rPr>
          <w:rFonts w:ascii="Times New Roman" w:eastAsia="Times New Roman" w:hAnsi="Times New Roman" w:cs="Times New Roman"/>
          <w:sz w:val="24"/>
          <w:szCs w:val="24"/>
          <w:lang w:val="uk-UA"/>
        </w:rPr>
        <w:t xml:space="preserve">залізниця і </w:t>
      </w:r>
      <w:r w:rsidRPr="00BA07B6">
        <w:rPr>
          <w:rFonts w:ascii="Times New Roman" w:eastAsia="Times New Roman" w:hAnsi="Times New Roman" w:cs="Times New Roman"/>
          <w:sz w:val="24"/>
          <w:szCs w:val="24"/>
          <w:lang w:val="uk-UA"/>
        </w:rPr>
        <w:t>автомобільний транспорт. Забезпечення нормативного санітарно-гігієнічного стану прилеглих до магістральних вулиць територій забезпечується переважно за рахунок створення придорожніх захисних зелених насаджень та дотримання правил землекористування в межах захисних смуг доріг та дотримання санітарних розривів згідно ДБН Б.2.2-12:201</w:t>
      </w:r>
      <w:r w:rsidR="00D34449" w:rsidRPr="00BA07B6">
        <w:rPr>
          <w:rFonts w:ascii="Times New Roman" w:eastAsia="Times New Roman" w:hAnsi="Times New Roman" w:cs="Times New Roman"/>
          <w:sz w:val="24"/>
          <w:szCs w:val="24"/>
          <w:lang w:val="uk-UA"/>
        </w:rPr>
        <w:t>9</w:t>
      </w:r>
      <w:r w:rsidRPr="00BA07B6">
        <w:rPr>
          <w:rFonts w:ascii="Times New Roman" w:eastAsia="Times New Roman" w:hAnsi="Times New Roman" w:cs="Times New Roman"/>
          <w:sz w:val="24"/>
          <w:szCs w:val="24"/>
          <w:lang w:val="uk-UA"/>
        </w:rPr>
        <w:t xml:space="preserve"> (п.14.5). </w:t>
      </w:r>
    </w:p>
    <w:p w14:paraId="7906B327" w14:textId="77777777" w:rsidR="00BB2F8A" w:rsidRPr="00BA07B6" w:rsidRDefault="00BB2F8A" w:rsidP="0048358F">
      <w:pPr>
        <w:ind w:firstLine="709"/>
        <w:rPr>
          <w:rFonts w:ascii="Times New Roman" w:eastAsia="Times New Roman" w:hAnsi="Times New Roman" w:cs="Times New Roman"/>
          <w:i/>
          <w:sz w:val="24"/>
          <w:szCs w:val="24"/>
          <w:lang w:val="uk-UA"/>
        </w:rPr>
      </w:pPr>
      <w:r w:rsidRPr="00BA07B6">
        <w:rPr>
          <w:rFonts w:ascii="Times New Roman" w:eastAsia="Times New Roman" w:hAnsi="Times New Roman" w:cs="Times New Roman"/>
          <w:i/>
          <w:sz w:val="24"/>
          <w:szCs w:val="24"/>
          <w:lang w:val="uk-UA"/>
        </w:rPr>
        <w:t>Електромагнітне забруднення:</w:t>
      </w:r>
    </w:p>
    <w:p w14:paraId="1113DC00" w14:textId="2148089E"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Галузевими проектами передбачити часткове переведення повітряних ЛЕП в кабельні, із охоронною зоною 1 м відповідно (ДБН Б.2.2-12:201</w:t>
      </w:r>
      <w:r w:rsidR="00D34449" w:rsidRPr="00BA07B6">
        <w:rPr>
          <w:rFonts w:ascii="Times New Roman" w:eastAsia="Times New Roman" w:hAnsi="Times New Roman" w:cs="Times New Roman"/>
          <w:sz w:val="24"/>
          <w:szCs w:val="24"/>
          <w:lang w:val="uk-UA"/>
        </w:rPr>
        <w:t>9</w:t>
      </w:r>
      <w:r w:rsidRPr="00BA07B6">
        <w:rPr>
          <w:rFonts w:ascii="Times New Roman" w:eastAsia="Times New Roman" w:hAnsi="Times New Roman" w:cs="Times New Roman"/>
          <w:sz w:val="24"/>
          <w:szCs w:val="24"/>
          <w:lang w:val="uk-UA"/>
        </w:rPr>
        <w:t>).</w:t>
      </w:r>
    </w:p>
    <w:p w14:paraId="41EBB727" w14:textId="77777777" w:rsidR="00BB2F8A" w:rsidRPr="00BA07B6" w:rsidRDefault="00BB2F8A" w:rsidP="0048358F">
      <w:pPr>
        <w:ind w:firstLine="709"/>
        <w:rPr>
          <w:rFonts w:ascii="Times New Roman" w:eastAsia="Times New Roman" w:hAnsi="Times New Roman" w:cs="Times New Roman"/>
          <w:sz w:val="24"/>
          <w:szCs w:val="24"/>
          <w:u w:val="single"/>
          <w:lang w:val="uk-UA"/>
        </w:rPr>
      </w:pPr>
      <w:r w:rsidRPr="00BA07B6">
        <w:rPr>
          <w:rFonts w:ascii="Times New Roman" w:eastAsia="Times New Roman" w:hAnsi="Times New Roman" w:cs="Times New Roman"/>
          <w:sz w:val="24"/>
          <w:szCs w:val="24"/>
          <w:u w:val="single"/>
          <w:lang w:val="uk-UA"/>
        </w:rPr>
        <w:t>Ландшафтно-планувальні заходи:</w:t>
      </w:r>
    </w:p>
    <w:p w14:paraId="0ADE3421" w14:textId="3B16188A" w:rsidR="00BB2F8A" w:rsidRPr="00BA07B6" w:rsidRDefault="00BB2F8A" w:rsidP="0048358F">
      <w:pPr>
        <w:ind w:firstLine="709"/>
        <w:rPr>
          <w:rFonts w:ascii="Times New Roman" w:eastAsia="Times New Roman" w:hAnsi="Times New Roman" w:cs="Times New Roman"/>
          <w:sz w:val="24"/>
          <w:szCs w:val="24"/>
          <w:lang w:val="uk-UA"/>
        </w:rPr>
      </w:pPr>
      <w:r w:rsidRPr="00BA07B6">
        <w:rPr>
          <w:rFonts w:ascii="Times New Roman" w:eastAsia="Times New Roman" w:hAnsi="Times New Roman" w:cs="Times New Roman"/>
          <w:sz w:val="24"/>
          <w:szCs w:val="24"/>
          <w:lang w:val="uk-UA"/>
        </w:rPr>
        <w:t xml:space="preserve">Формування планувальної структури </w:t>
      </w:r>
      <w:r w:rsidR="00216AFC" w:rsidRPr="00BA07B6">
        <w:rPr>
          <w:rFonts w:ascii="Times New Roman" w:eastAsia="Times New Roman" w:hAnsi="Times New Roman" w:cs="Times New Roman"/>
          <w:sz w:val="24"/>
          <w:szCs w:val="24"/>
          <w:lang w:val="uk-UA"/>
        </w:rPr>
        <w:t xml:space="preserve"> кварталу</w:t>
      </w:r>
      <w:r w:rsidRPr="00BA07B6">
        <w:rPr>
          <w:rFonts w:ascii="Times New Roman" w:eastAsia="Times New Roman" w:hAnsi="Times New Roman" w:cs="Times New Roman"/>
          <w:sz w:val="24"/>
          <w:szCs w:val="24"/>
          <w:lang w:val="uk-UA"/>
        </w:rPr>
        <w:t xml:space="preserve"> з урахуванням особливостей ландшафту:</w:t>
      </w:r>
      <w:r w:rsidR="0048358F">
        <w:rPr>
          <w:rFonts w:ascii="Times New Roman" w:eastAsia="Times New Roman" w:hAnsi="Times New Roman" w:cs="Times New Roman"/>
          <w:sz w:val="24"/>
          <w:szCs w:val="24"/>
          <w:lang w:val="uk-UA"/>
        </w:rPr>
        <w:t xml:space="preserve"> </w:t>
      </w:r>
      <w:r w:rsidRPr="00BA07B6">
        <w:rPr>
          <w:rFonts w:ascii="Times New Roman" w:eastAsia="Times New Roman" w:hAnsi="Times New Roman" w:cs="Times New Roman"/>
          <w:sz w:val="24"/>
          <w:szCs w:val="24"/>
          <w:lang w:val="uk-UA"/>
        </w:rPr>
        <w:t>сформован</w:t>
      </w:r>
      <w:r w:rsidR="0048358F">
        <w:rPr>
          <w:rFonts w:ascii="Times New Roman" w:eastAsia="Times New Roman" w:hAnsi="Times New Roman" w:cs="Times New Roman"/>
          <w:sz w:val="24"/>
          <w:szCs w:val="24"/>
          <w:lang w:val="uk-UA"/>
        </w:rPr>
        <w:t>о</w:t>
      </w:r>
      <w:r w:rsidRPr="00BA07B6">
        <w:rPr>
          <w:rFonts w:ascii="Times New Roman" w:eastAsia="Times New Roman" w:hAnsi="Times New Roman" w:cs="Times New Roman"/>
          <w:sz w:val="24"/>
          <w:szCs w:val="24"/>
          <w:lang w:val="uk-UA"/>
        </w:rPr>
        <w:t xml:space="preserve"> рекреаційні зони з зеленими насадженнями загального користування. </w:t>
      </w:r>
    </w:p>
    <w:p w14:paraId="09828B1E" w14:textId="28C4A0E3" w:rsidR="00BB2F8A" w:rsidRPr="00BA07B6" w:rsidRDefault="00BB2F8A" w:rsidP="0048358F">
      <w:pPr>
        <w:ind w:firstLine="709"/>
        <w:rPr>
          <w:rFonts w:ascii="Times New Roman" w:eastAsia="TimesNewRomanPS-BoldMT" w:hAnsi="Times New Roman" w:cs="Times New Roman"/>
          <w:sz w:val="24"/>
          <w:szCs w:val="24"/>
          <w:lang w:val="uk-UA"/>
        </w:rPr>
      </w:pPr>
      <w:r w:rsidRPr="00BA07B6">
        <w:rPr>
          <w:rFonts w:ascii="Times New Roman" w:eastAsia="TimesNewRomanPS-BoldMT" w:hAnsi="Times New Roman" w:cs="Times New Roman"/>
          <w:sz w:val="24"/>
          <w:szCs w:val="24"/>
          <w:lang w:val="uk-UA"/>
        </w:rPr>
        <w:t>Поздовжні ухили існуючих вулиць запроектовані в межах від  4 ‰ до  80 ‰, на проектних вулицях – від 5 ‰ до  100 ‰, відповідно до ДБН В.2.3-5-201</w:t>
      </w:r>
      <w:r w:rsidR="00D34449" w:rsidRPr="00BA07B6">
        <w:rPr>
          <w:rFonts w:ascii="Times New Roman" w:eastAsia="TimesNewRomanPS-BoldMT" w:hAnsi="Times New Roman" w:cs="Times New Roman"/>
          <w:sz w:val="24"/>
          <w:szCs w:val="24"/>
          <w:lang w:val="uk-UA"/>
        </w:rPr>
        <w:t>9</w:t>
      </w:r>
      <w:r w:rsidRPr="00BA07B6">
        <w:rPr>
          <w:rFonts w:ascii="Times New Roman" w:eastAsia="TimesNewRomanPS-BoldMT" w:hAnsi="Times New Roman" w:cs="Times New Roman"/>
          <w:sz w:val="24"/>
          <w:szCs w:val="24"/>
          <w:lang w:val="uk-UA"/>
        </w:rPr>
        <w:t xml:space="preserve">. </w:t>
      </w:r>
    </w:p>
    <w:p w14:paraId="701FA90E" w14:textId="415281A1" w:rsidR="00BB2F8A" w:rsidRPr="00BA07B6" w:rsidRDefault="00BB2F8A" w:rsidP="0048358F">
      <w:pPr>
        <w:ind w:firstLine="709"/>
        <w:rPr>
          <w:rFonts w:ascii="Times New Roman" w:eastAsia="TimesNewRomanPS-BoldMT" w:hAnsi="Times New Roman" w:cs="Times New Roman"/>
          <w:sz w:val="24"/>
          <w:szCs w:val="24"/>
          <w:lang w:val="uk-UA"/>
        </w:rPr>
      </w:pPr>
      <w:r w:rsidRPr="00BA07B6">
        <w:rPr>
          <w:rFonts w:ascii="Times New Roman" w:eastAsia="TimesNewRomanPS-BoldMT" w:hAnsi="Times New Roman" w:cs="Times New Roman"/>
          <w:sz w:val="24"/>
          <w:szCs w:val="24"/>
          <w:lang w:val="uk-UA"/>
        </w:rPr>
        <w:t>Прої</w:t>
      </w:r>
      <w:r w:rsidR="0048358F">
        <w:rPr>
          <w:rFonts w:ascii="Times New Roman" w:eastAsia="TimesNewRomanPS-BoldMT" w:hAnsi="Times New Roman" w:cs="Times New Roman"/>
          <w:sz w:val="24"/>
          <w:szCs w:val="24"/>
          <w:lang w:val="uk-UA"/>
        </w:rPr>
        <w:t>ждж</w:t>
      </w:r>
      <w:r w:rsidRPr="00BA07B6">
        <w:rPr>
          <w:rFonts w:ascii="Times New Roman" w:eastAsia="TimesNewRomanPS-BoldMT" w:hAnsi="Times New Roman" w:cs="Times New Roman"/>
          <w:sz w:val="24"/>
          <w:szCs w:val="24"/>
          <w:lang w:val="uk-UA"/>
        </w:rPr>
        <w:t>і частини проектних вулиць передбачаються  з асфальтобетону та покриття з бруківки. Тротуари та велосипедні доріжки на проектних вулицях передбачаються  з асфальтобетону та покриття з ФЕМу.</w:t>
      </w:r>
    </w:p>
    <w:p w14:paraId="09A56FE8" w14:textId="1035940B" w:rsidR="00BB2F8A" w:rsidRPr="00BA07B6" w:rsidRDefault="00BB2F8A" w:rsidP="0048358F">
      <w:pPr>
        <w:ind w:firstLine="709"/>
        <w:rPr>
          <w:rFonts w:ascii="Times New Roman" w:eastAsia="TimesNewRomanPS-BoldMT" w:hAnsi="Times New Roman" w:cs="Times New Roman"/>
          <w:sz w:val="24"/>
          <w:szCs w:val="24"/>
          <w:lang w:val="uk-UA"/>
        </w:rPr>
      </w:pPr>
      <w:r w:rsidRPr="00BA07B6">
        <w:rPr>
          <w:rFonts w:ascii="Times New Roman" w:eastAsia="TimesNewRomanPS-BoldMT" w:hAnsi="Times New Roman" w:cs="Times New Roman"/>
          <w:sz w:val="24"/>
          <w:szCs w:val="24"/>
          <w:lang w:val="uk-UA"/>
        </w:rPr>
        <w:t xml:space="preserve">Дощові і сніготалі води відводяться в дощову каналізацію. Дощова каналізація запроектована закритого типу. На ділянках озеленення відведення дощових і сніготалих вод відбувається за рахунок інфільтрації в </w:t>
      </w:r>
      <w:r w:rsidR="002C110A" w:rsidRPr="00BA07B6">
        <w:rPr>
          <w:rFonts w:ascii="Times New Roman" w:eastAsia="TimesNewRomanPS-BoldMT" w:hAnsi="Times New Roman" w:cs="Times New Roman"/>
          <w:sz w:val="24"/>
          <w:szCs w:val="24"/>
          <w:lang w:val="uk-UA"/>
        </w:rPr>
        <w:t>ґрунт</w:t>
      </w:r>
      <w:r w:rsidRPr="00BA07B6">
        <w:rPr>
          <w:rFonts w:ascii="Times New Roman" w:eastAsia="TimesNewRomanPS-BoldMT" w:hAnsi="Times New Roman" w:cs="Times New Roman"/>
          <w:sz w:val="24"/>
          <w:szCs w:val="24"/>
          <w:lang w:val="uk-UA"/>
        </w:rPr>
        <w:t>. Відведення поверхневих вод виконано з врахування швидкостей води, які виключають ерозію ґрунтів.</w:t>
      </w:r>
    </w:p>
    <w:p w14:paraId="2AC2C776" w14:textId="77777777" w:rsidR="00BB2F8A" w:rsidRPr="00BA07B6" w:rsidRDefault="00BB2F8A" w:rsidP="0048358F">
      <w:pPr>
        <w:ind w:firstLine="709"/>
        <w:rPr>
          <w:rFonts w:ascii="Times New Roman" w:eastAsia="Times New Roman" w:hAnsi="Times New Roman" w:cs="Times New Roman"/>
          <w:sz w:val="24"/>
          <w:szCs w:val="24"/>
          <w:u w:val="single"/>
          <w:lang w:val="uk-UA"/>
        </w:rPr>
      </w:pPr>
      <w:r w:rsidRPr="00BA07B6">
        <w:rPr>
          <w:rFonts w:ascii="Times New Roman" w:eastAsia="Times New Roman" w:hAnsi="Times New Roman" w:cs="Times New Roman"/>
          <w:sz w:val="24"/>
          <w:szCs w:val="24"/>
          <w:u w:val="single"/>
          <w:lang w:val="uk-UA"/>
        </w:rPr>
        <w:t>Поводження з побутовими відходами:</w:t>
      </w:r>
    </w:p>
    <w:p w14:paraId="551AC601" w14:textId="1E561ED2" w:rsidR="00BB2F8A" w:rsidRPr="002D1C25" w:rsidRDefault="00BB2F8A" w:rsidP="002D1C25">
      <w:pPr>
        <w:ind w:firstLine="709"/>
        <w:rPr>
          <w:rFonts w:ascii="Times New Roman" w:hAnsi="Times New Roman" w:cs="Times New Roman"/>
          <w:sz w:val="24"/>
          <w:szCs w:val="24"/>
          <w:lang w:val="uk-UA"/>
        </w:rPr>
      </w:pPr>
      <w:r w:rsidRPr="00BA07B6">
        <w:rPr>
          <w:rFonts w:ascii="Times New Roman" w:eastAsia="Times New Roman" w:hAnsi="Times New Roman" w:cs="Times New Roman"/>
          <w:sz w:val="24"/>
          <w:szCs w:val="24"/>
          <w:lang w:val="uk-UA"/>
        </w:rPr>
        <w:t>На даний час збирання та вивіз сміття проводиться шляхом виконання договору</w:t>
      </w:r>
      <w:r w:rsidRPr="00BA07B6">
        <w:rPr>
          <w:rFonts w:ascii="Times New Roman" w:hAnsi="Times New Roman" w:cs="Times New Roman"/>
          <w:sz w:val="24"/>
          <w:szCs w:val="24"/>
          <w:lang w:val="uk-UA"/>
        </w:rPr>
        <w:t xml:space="preserve">  про надання послуг з вивезення та захоронення твердих побутових відходів з населених пунктів.</w:t>
      </w:r>
    </w:p>
    <w:p w14:paraId="7F2AF877" w14:textId="19E7E426" w:rsidR="00BB2F8A" w:rsidRPr="00BA07B6" w:rsidRDefault="00BB2F8A" w:rsidP="00216AFC">
      <w:pPr>
        <w:ind w:firstLine="426"/>
        <w:rPr>
          <w:rFonts w:ascii="Times New Roman" w:eastAsiaTheme="majorEastAsia" w:hAnsi="Times New Roman" w:cs="Times New Roman"/>
          <w:b/>
          <w:i/>
          <w:sz w:val="24"/>
          <w:szCs w:val="24"/>
          <w:lang w:val="uk-UA"/>
        </w:rPr>
      </w:pPr>
      <w:r w:rsidRPr="00BA07B6">
        <w:rPr>
          <w:rFonts w:ascii="Times New Roman" w:eastAsiaTheme="majorEastAsia" w:hAnsi="Times New Roman" w:cs="Times New Roman"/>
          <w:b/>
          <w:i/>
          <w:sz w:val="24"/>
          <w:szCs w:val="24"/>
          <w:lang w:val="uk-UA"/>
        </w:rPr>
        <w:t xml:space="preserve">4. </w:t>
      </w:r>
      <w:r w:rsidR="00CE773A" w:rsidRPr="00BA07B6">
        <w:rPr>
          <w:rFonts w:ascii="Times New Roman" w:eastAsiaTheme="majorEastAsia" w:hAnsi="Times New Roman" w:cs="Times New Roman"/>
          <w:b/>
          <w:i/>
          <w:sz w:val="24"/>
          <w:szCs w:val="24"/>
          <w:lang w:val="uk-UA"/>
        </w:rPr>
        <w:t>Обґрунтування</w:t>
      </w:r>
      <w:r w:rsidRPr="00BA07B6">
        <w:rPr>
          <w:rFonts w:ascii="Times New Roman" w:eastAsiaTheme="majorEastAsia" w:hAnsi="Times New Roman" w:cs="Times New Roman"/>
          <w:b/>
          <w:i/>
          <w:sz w:val="24"/>
          <w:szCs w:val="24"/>
          <w:lang w:val="uk-UA"/>
        </w:rPr>
        <w:t xml:space="preserve"> вибору виправданих альтернатив, що розглядалися, опис способу,</w:t>
      </w:r>
      <w:r w:rsidR="0048358F">
        <w:rPr>
          <w:rFonts w:ascii="Times New Roman" w:eastAsiaTheme="majorEastAsia" w:hAnsi="Times New Roman" w:cs="Times New Roman"/>
          <w:b/>
          <w:i/>
          <w:sz w:val="24"/>
          <w:szCs w:val="24"/>
          <w:lang w:val="uk-UA"/>
        </w:rPr>
        <w:t xml:space="preserve"> </w:t>
      </w:r>
      <w:r w:rsidRPr="00BA07B6">
        <w:rPr>
          <w:rFonts w:ascii="Times New Roman" w:eastAsiaTheme="majorEastAsia" w:hAnsi="Times New Roman" w:cs="Times New Roman"/>
          <w:b/>
          <w:i/>
          <w:sz w:val="24"/>
          <w:szCs w:val="24"/>
          <w:lang w:val="uk-UA"/>
        </w:rPr>
        <w:t xml:space="preserve">в який здійснювався розділ </w:t>
      </w:r>
      <w:r w:rsidR="0048358F">
        <w:rPr>
          <w:rFonts w:ascii="Times New Roman" w:eastAsiaTheme="majorEastAsia" w:hAnsi="Times New Roman" w:cs="Times New Roman"/>
          <w:b/>
          <w:i/>
          <w:sz w:val="24"/>
          <w:szCs w:val="24"/>
          <w:lang w:val="uk-UA"/>
        </w:rPr>
        <w:t>"</w:t>
      </w:r>
      <w:r w:rsidRPr="00BA07B6">
        <w:rPr>
          <w:rFonts w:ascii="Times New Roman" w:eastAsiaTheme="majorEastAsia" w:hAnsi="Times New Roman" w:cs="Times New Roman"/>
          <w:b/>
          <w:i/>
          <w:sz w:val="24"/>
          <w:szCs w:val="24"/>
          <w:lang w:val="uk-UA"/>
        </w:rPr>
        <w:t>Охорона навколишнього природного середовища (звіт про стратегічну екологічну оцінку)</w:t>
      </w:r>
      <w:r w:rsidR="0048358F">
        <w:rPr>
          <w:rFonts w:ascii="Times New Roman" w:eastAsiaTheme="majorEastAsia" w:hAnsi="Times New Roman" w:cs="Times New Roman"/>
          <w:b/>
          <w:i/>
          <w:sz w:val="24"/>
          <w:szCs w:val="24"/>
          <w:lang w:val="uk-UA"/>
        </w:rPr>
        <w:t>"</w:t>
      </w:r>
      <w:r w:rsidRPr="00BA07B6">
        <w:rPr>
          <w:rFonts w:ascii="Times New Roman" w:eastAsiaTheme="majorEastAsia" w:hAnsi="Times New Roman" w:cs="Times New Roman"/>
          <w:b/>
          <w:i/>
          <w:sz w:val="24"/>
          <w:szCs w:val="24"/>
          <w:lang w:val="uk-UA"/>
        </w:rPr>
        <w:t>, у тому числі будь-які ускладнення</w:t>
      </w:r>
      <w:r w:rsidR="0048358F">
        <w:rPr>
          <w:rFonts w:ascii="Times New Roman" w:eastAsiaTheme="majorEastAsia" w:hAnsi="Times New Roman" w:cs="Times New Roman"/>
          <w:b/>
          <w:i/>
          <w:sz w:val="24"/>
          <w:szCs w:val="24"/>
          <w:lang w:val="uk-UA"/>
        </w:rPr>
        <w:t>.</w:t>
      </w:r>
    </w:p>
    <w:p w14:paraId="20E0A2CD" w14:textId="68E91F2D" w:rsidR="00BB2F8A" w:rsidRPr="002D1C25" w:rsidRDefault="00BB2F8A" w:rsidP="002D1C25">
      <w:pPr>
        <w:ind w:firstLine="426"/>
        <w:rPr>
          <w:rFonts w:ascii="Times New Roman" w:eastAsia="Calibri" w:hAnsi="Times New Roman" w:cs="Times New Roman"/>
          <w:sz w:val="24"/>
          <w:szCs w:val="24"/>
          <w:lang w:val="uk-UA" w:eastAsia="ru-RU"/>
        </w:rPr>
      </w:pPr>
      <w:r w:rsidRPr="00BA07B6">
        <w:rPr>
          <w:rFonts w:ascii="Times New Roman" w:eastAsia="Times New Roman" w:hAnsi="Times New Roman" w:cs="Times New Roman"/>
          <w:sz w:val="24"/>
          <w:szCs w:val="24"/>
          <w:lang w:val="uk-UA"/>
        </w:rPr>
        <w:t>Розділ</w:t>
      </w:r>
      <w:r w:rsidR="0048358F">
        <w:rPr>
          <w:rFonts w:ascii="Times New Roman" w:eastAsia="Times New Roman" w:hAnsi="Times New Roman" w:cs="Times New Roman"/>
          <w:sz w:val="24"/>
          <w:szCs w:val="24"/>
          <w:lang w:val="uk-UA"/>
        </w:rPr>
        <w:t xml:space="preserve">, </w:t>
      </w:r>
      <w:r w:rsidRPr="00BA07B6">
        <w:rPr>
          <w:rFonts w:ascii="Times New Roman" w:eastAsia="Times New Roman" w:hAnsi="Times New Roman" w:cs="Times New Roman"/>
          <w:sz w:val="24"/>
          <w:szCs w:val="24"/>
          <w:lang w:val="uk-UA"/>
        </w:rPr>
        <w:t>розроблений відповідно до вимог ДБН Б.2.2-12:201</w:t>
      </w:r>
      <w:r w:rsidR="00D34449" w:rsidRPr="00BA07B6">
        <w:rPr>
          <w:rFonts w:ascii="Times New Roman" w:eastAsia="Times New Roman" w:hAnsi="Times New Roman" w:cs="Times New Roman"/>
          <w:sz w:val="24"/>
          <w:szCs w:val="24"/>
          <w:lang w:val="uk-UA"/>
        </w:rPr>
        <w:t>9</w:t>
      </w:r>
      <w:r w:rsidRPr="00BA07B6">
        <w:rPr>
          <w:rFonts w:ascii="Times New Roman" w:eastAsia="Times New Roman" w:hAnsi="Times New Roman" w:cs="Times New Roman"/>
          <w:sz w:val="24"/>
          <w:szCs w:val="24"/>
          <w:lang w:val="uk-UA"/>
        </w:rPr>
        <w:t xml:space="preserve">, </w:t>
      </w:r>
      <w:r w:rsidRPr="00BA07B6">
        <w:rPr>
          <w:rFonts w:ascii="Times New Roman" w:eastAsia="Times New Roman" w:hAnsi="Times New Roman" w:cs="Times New Roman"/>
          <w:sz w:val="24"/>
          <w:szCs w:val="24"/>
          <w:lang w:val="uk-UA"/>
        </w:rPr>
        <w:br/>
        <w:t>ДСП 173-96, Закон України «Про стратегічну екологічну оцінку»,</w:t>
      </w:r>
      <w:r w:rsidRPr="00BA07B6">
        <w:rPr>
          <w:rFonts w:ascii="Times New Roman" w:eastAsia="Calibri" w:hAnsi="Times New Roman" w:cs="Times New Roman"/>
          <w:sz w:val="24"/>
          <w:szCs w:val="24"/>
          <w:lang w:val="uk-UA" w:eastAsia="ru-RU"/>
        </w:rPr>
        <w:t xml:space="preserve"> Земельного кодексу України, Водного кодексу України, Законів України «Про основи містобудування», «Про регулювання містобудівної діяльності», «Про Генеральну схему планування території України», «Про благоустрій населених пунктів», «Про землеустрій», «Про охорону культурної спадщини», «Про охорону навколишнього природного середовища», «Про природно-заповідний фонд», нормативно-правових актів та нормативно-методичних положень Міністерства регіонального розвитку, будівництва та житлово-комунального господарства України (Державного комітету України з будівництва та архітектури). Упорядкування територій в сформованій структурі міста позитивно впливатиме не тільки на економічні показники, а також дозволить вирішити низку проблем в межах населеного пункту на майбутнє. </w:t>
      </w:r>
    </w:p>
    <w:p w14:paraId="64D24E43" w14:textId="77777777" w:rsidR="00BB2F8A" w:rsidRPr="00BA07B6" w:rsidRDefault="00BB2F8A" w:rsidP="00216AFC">
      <w:pPr>
        <w:ind w:firstLine="426"/>
        <w:rPr>
          <w:rFonts w:ascii="Times New Roman" w:eastAsiaTheme="majorEastAsia" w:hAnsi="Times New Roman" w:cs="Times New Roman"/>
          <w:b/>
          <w:i/>
          <w:sz w:val="24"/>
          <w:szCs w:val="24"/>
          <w:lang w:val="uk-UA"/>
        </w:rPr>
      </w:pPr>
      <w:r w:rsidRPr="00BA07B6">
        <w:rPr>
          <w:rFonts w:ascii="Times New Roman" w:eastAsiaTheme="majorEastAsia" w:hAnsi="Times New Roman" w:cs="Times New Roman"/>
          <w:b/>
          <w:i/>
          <w:sz w:val="24"/>
          <w:szCs w:val="24"/>
          <w:lang w:val="uk-UA"/>
        </w:rPr>
        <w:t>5.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14:paraId="2ADBB14F" w14:textId="0855D5E0" w:rsidR="000A3001" w:rsidRPr="00BA07B6" w:rsidRDefault="00BB2F8A" w:rsidP="002D1C25">
      <w:pPr>
        <w:ind w:firstLine="426"/>
        <w:rPr>
          <w:rFonts w:ascii="Times New Roman" w:hAnsi="Times New Roman" w:cs="Times New Roman"/>
          <w:color w:val="222222"/>
          <w:sz w:val="24"/>
          <w:szCs w:val="24"/>
          <w:shd w:val="clear" w:color="auto" w:fill="FFFFFF"/>
          <w:lang w:val="uk-UA"/>
        </w:rPr>
      </w:pPr>
      <w:r w:rsidRPr="00BA07B6">
        <w:rPr>
          <w:rFonts w:ascii="Times New Roman" w:hAnsi="Times New Roman" w:cs="Times New Roman"/>
          <w:bCs/>
          <w:color w:val="222222"/>
          <w:sz w:val="24"/>
          <w:szCs w:val="24"/>
          <w:shd w:val="clear" w:color="auto" w:fill="FFFFFF"/>
          <w:lang w:val="uk-UA"/>
        </w:rPr>
        <w:t>Моніторинг</w:t>
      </w:r>
      <w:r w:rsidRPr="00BA07B6">
        <w:rPr>
          <w:rFonts w:ascii="Times New Roman" w:hAnsi="Times New Roman" w:cs="Times New Roman"/>
          <w:color w:val="222222"/>
          <w:sz w:val="24"/>
          <w:szCs w:val="24"/>
          <w:shd w:val="clear" w:color="auto" w:fill="FFFFFF"/>
          <w:lang w:val="uk-UA"/>
        </w:rPr>
        <w:t> - система постійного спостереження за явищами і процесами, що проходять в навколишньому середовищі і суспільстві, результати якого служать для обґрунтування управлінських рішень по забезпеченню безпеки людей та об'єктів економіки</w:t>
      </w:r>
      <w:r w:rsidR="0048358F">
        <w:rPr>
          <w:rFonts w:ascii="Times New Roman" w:hAnsi="Times New Roman" w:cs="Times New Roman"/>
          <w:color w:val="222222"/>
          <w:sz w:val="24"/>
          <w:szCs w:val="24"/>
          <w:shd w:val="clear" w:color="auto" w:fill="FFFFFF"/>
          <w:lang w:val="uk-UA"/>
        </w:rPr>
        <w:t>,</w:t>
      </w:r>
      <w:r w:rsidRPr="00BA07B6">
        <w:rPr>
          <w:rFonts w:ascii="Times New Roman" w:hAnsi="Times New Roman" w:cs="Times New Roman"/>
          <w:color w:val="222222"/>
          <w:sz w:val="24"/>
          <w:szCs w:val="24"/>
          <w:shd w:val="clear" w:color="auto" w:fill="FFFFFF"/>
          <w:lang w:val="uk-UA"/>
        </w:rPr>
        <w:t xml:space="preserve"> проводиться органами місцевого самоврядування. Встановлення та дотримання санітарно-захисних </w:t>
      </w:r>
      <w:r w:rsidRPr="00BA07B6">
        <w:rPr>
          <w:rFonts w:ascii="Times New Roman" w:hAnsi="Times New Roman" w:cs="Times New Roman"/>
          <w:sz w:val="24"/>
          <w:szCs w:val="24"/>
          <w:shd w:val="clear" w:color="auto" w:fill="FFFFFF"/>
          <w:lang w:val="uk-UA"/>
        </w:rPr>
        <w:t>зон, прибережних захисних смуг</w:t>
      </w:r>
      <w:r w:rsidR="00471E61" w:rsidRPr="00BA07B6">
        <w:rPr>
          <w:rFonts w:ascii="Times New Roman" w:hAnsi="Times New Roman" w:cs="Times New Roman"/>
          <w:sz w:val="24"/>
          <w:szCs w:val="24"/>
          <w:shd w:val="clear" w:color="auto" w:fill="FFFFFF"/>
          <w:lang w:val="uk-UA"/>
        </w:rPr>
        <w:t xml:space="preserve"> </w:t>
      </w:r>
      <w:r w:rsidR="0048358F">
        <w:rPr>
          <w:rFonts w:ascii="Times New Roman" w:hAnsi="Times New Roman" w:cs="Times New Roman"/>
          <w:sz w:val="24"/>
          <w:szCs w:val="24"/>
          <w:shd w:val="clear" w:color="auto" w:fill="FFFFFF"/>
          <w:lang w:val="uk-UA"/>
        </w:rPr>
        <w:t>по</w:t>
      </w:r>
      <w:r w:rsidR="00471E61" w:rsidRPr="00BA07B6">
        <w:rPr>
          <w:rFonts w:ascii="Times New Roman" w:hAnsi="Times New Roman" w:cs="Times New Roman"/>
          <w:sz w:val="24"/>
          <w:szCs w:val="24"/>
          <w:shd w:val="clear" w:color="auto" w:fill="FFFFFF"/>
          <w:lang w:val="uk-UA"/>
        </w:rPr>
        <w:t>близ</w:t>
      </w:r>
      <w:r w:rsidR="0048358F">
        <w:rPr>
          <w:rFonts w:ascii="Times New Roman" w:hAnsi="Times New Roman" w:cs="Times New Roman"/>
          <w:sz w:val="24"/>
          <w:szCs w:val="24"/>
          <w:shd w:val="clear" w:color="auto" w:fill="FFFFFF"/>
          <w:lang w:val="uk-UA"/>
        </w:rPr>
        <w:t>у</w:t>
      </w:r>
      <w:r w:rsidR="00471E61" w:rsidRPr="00BA07B6">
        <w:rPr>
          <w:rFonts w:ascii="Times New Roman" w:hAnsi="Times New Roman" w:cs="Times New Roman"/>
          <w:sz w:val="24"/>
          <w:szCs w:val="24"/>
          <w:shd w:val="clear" w:color="auto" w:fill="FFFFFF"/>
          <w:lang w:val="uk-UA"/>
        </w:rPr>
        <w:t xml:space="preserve"> ділянки ДПТ</w:t>
      </w:r>
      <w:r w:rsidRPr="00BA07B6">
        <w:rPr>
          <w:rFonts w:ascii="Times New Roman" w:hAnsi="Times New Roman" w:cs="Times New Roman"/>
          <w:sz w:val="24"/>
          <w:szCs w:val="24"/>
          <w:shd w:val="clear" w:color="auto" w:fill="FFFFFF"/>
          <w:lang w:val="uk-UA"/>
        </w:rPr>
        <w:t xml:space="preserve">,  перенесення ЛЕП високої напруги в кабель </w:t>
      </w:r>
      <w:r w:rsidRPr="00BA07B6">
        <w:rPr>
          <w:rFonts w:ascii="Times New Roman" w:hAnsi="Times New Roman" w:cs="Times New Roman"/>
          <w:color w:val="222222"/>
          <w:sz w:val="24"/>
          <w:szCs w:val="24"/>
          <w:shd w:val="clear" w:color="auto" w:fill="FFFFFF"/>
          <w:lang w:val="uk-UA"/>
        </w:rPr>
        <w:t>на житлових і громадській територіях  призведе до покращення стану навколишнього середовища та здоров’я населення в цілому.</w:t>
      </w:r>
      <w:r w:rsidRPr="00BA07B6">
        <w:rPr>
          <w:rFonts w:ascii="Times New Roman" w:eastAsia="Calibri" w:hAnsi="Times New Roman" w:cs="Times New Roman"/>
          <w:sz w:val="24"/>
          <w:szCs w:val="24"/>
          <w:lang w:val="uk-UA" w:eastAsia="ru-RU"/>
        </w:rPr>
        <w:t xml:space="preserve"> Дотримання існуючих та проектних обмежень при майбутньому формуванні забудови позитивно вплине на тваринний та рослинний світ.</w:t>
      </w:r>
      <w:r w:rsidRPr="00BA07B6">
        <w:rPr>
          <w:rFonts w:ascii="Times New Roman" w:hAnsi="Times New Roman" w:cs="Times New Roman"/>
          <w:color w:val="222222"/>
          <w:sz w:val="24"/>
          <w:szCs w:val="24"/>
          <w:shd w:val="clear" w:color="auto" w:fill="FFFFFF"/>
          <w:lang w:val="uk-UA"/>
        </w:rPr>
        <w:t xml:space="preserve"> Екологічний та соціальний моніторинг також передбачає своєчасне виявлення нових проблем та</w:t>
      </w:r>
      <w:r w:rsidR="000A3001" w:rsidRPr="00BA07B6">
        <w:rPr>
          <w:rFonts w:ascii="Times New Roman" w:hAnsi="Times New Roman" w:cs="Times New Roman"/>
          <w:color w:val="222222"/>
          <w:sz w:val="24"/>
          <w:szCs w:val="24"/>
          <w:shd w:val="clear" w:color="auto" w:fill="FFFFFF"/>
          <w:lang w:val="uk-UA"/>
        </w:rPr>
        <w:t xml:space="preserve"> </w:t>
      </w:r>
      <w:r w:rsidRPr="00BA07B6">
        <w:rPr>
          <w:rFonts w:ascii="Times New Roman" w:hAnsi="Times New Roman" w:cs="Times New Roman"/>
          <w:color w:val="222222"/>
          <w:sz w:val="24"/>
          <w:szCs w:val="24"/>
          <w:shd w:val="clear" w:color="auto" w:fill="FFFFFF"/>
          <w:lang w:val="uk-UA"/>
        </w:rPr>
        <w:t>питань,</w:t>
      </w:r>
      <w:r w:rsidR="000A3001" w:rsidRPr="00BA07B6">
        <w:rPr>
          <w:rFonts w:ascii="Times New Roman" w:hAnsi="Times New Roman" w:cs="Times New Roman"/>
          <w:color w:val="222222"/>
          <w:sz w:val="24"/>
          <w:szCs w:val="24"/>
          <w:shd w:val="clear" w:color="auto" w:fill="FFFFFF"/>
          <w:lang w:val="uk-UA"/>
        </w:rPr>
        <w:t xml:space="preserve"> </w:t>
      </w:r>
      <w:r w:rsidRPr="00BA07B6">
        <w:rPr>
          <w:rFonts w:ascii="Times New Roman" w:hAnsi="Times New Roman" w:cs="Times New Roman"/>
          <w:color w:val="222222"/>
          <w:sz w:val="24"/>
          <w:szCs w:val="24"/>
          <w:shd w:val="clear" w:color="auto" w:fill="FFFFFF"/>
          <w:lang w:val="uk-UA"/>
        </w:rPr>
        <w:t>що</w:t>
      </w:r>
      <w:r w:rsidR="0048358F">
        <w:rPr>
          <w:rFonts w:ascii="Times New Roman" w:hAnsi="Times New Roman" w:cs="Times New Roman"/>
          <w:color w:val="222222"/>
          <w:sz w:val="24"/>
          <w:szCs w:val="24"/>
          <w:shd w:val="clear" w:color="auto" w:fill="FFFFFF"/>
          <w:lang w:val="uk-UA"/>
        </w:rPr>
        <w:t xml:space="preserve"> </w:t>
      </w:r>
      <w:r w:rsidR="00216AFC" w:rsidRPr="00BA07B6">
        <w:rPr>
          <w:rFonts w:ascii="Times New Roman" w:hAnsi="Times New Roman" w:cs="Times New Roman"/>
          <w:color w:val="222222"/>
          <w:sz w:val="24"/>
          <w:szCs w:val="24"/>
          <w:shd w:val="clear" w:color="auto" w:fill="FFFFFF"/>
          <w:lang w:val="uk-UA"/>
        </w:rPr>
        <w:t>м</w:t>
      </w:r>
      <w:r w:rsidRPr="00BA07B6">
        <w:rPr>
          <w:rFonts w:ascii="Times New Roman" w:hAnsi="Times New Roman" w:cs="Times New Roman"/>
          <w:color w:val="222222"/>
          <w:sz w:val="24"/>
          <w:szCs w:val="24"/>
          <w:shd w:val="clear" w:color="auto" w:fill="FFFFFF"/>
          <w:lang w:val="uk-UA"/>
        </w:rPr>
        <w:t>ожуть</w:t>
      </w:r>
      <w:r w:rsidR="000A3001" w:rsidRPr="00BA07B6">
        <w:rPr>
          <w:rFonts w:ascii="Times New Roman" w:hAnsi="Times New Roman" w:cs="Times New Roman"/>
          <w:color w:val="222222"/>
          <w:sz w:val="24"/>
          <w:szCs w:val="24"/>
          <w:shd w:val="clear" w:color="auto" w:fill="FFFFFF"/>
          <w:lang w:val="uk-UA"/>
        </w:rPr>
        <w:t xml:space="preserve"> </w:t>
      </w:r>
      <w:r w:rsidRPr="00BA07B6">
        <w:rPr>
          <w:rFonts w:ascii="Times New Roman" w:hAnsi="Times New Roman" w:cs="Times New Roman"/>
          <w:color w:val="222222"/>
          <w:sz w:val="24"/>
          <w:szCs w:val="24"/>
          <w:shd w:val="clear" w:color="auto" w:fill="FFFFFF"/>
          <w:lang w:val="uk-UA"/>
        </w:rPr>
        <w:t>викликати</w:t>
      </w:r>
      <w:r w:rsidR="000A3001" w:rsidRPr="00BA07B6">
        <w:rPr>
          <w:rFonts w:ascii="Times New Roman" w:hAnsi="Times New Roman" w:cs="Times New Roman"/>
          <w:color w:val="222222"/>
          <w:sz w:val="24"/>
          <w:szCs w:val="24"/>
          <w:shd w:val="clear" w:color="auto" w:fill="FFFFFF"/>
          <w:lang w:val="uk-UA"/>
        </w:rPr>
        <w:t xml:space="preserve"> </w:t>
      </w:r>
      <w:r w:rsidRPr="00BA07B6">
        <w:rPr>
          <w:rFonts w:ascii="Times New Roman" w:hAnsi="Times New Roman" w:cs="Times New Roman"/>
          <w:color w:val="222222"/>
          <w:sz w:val="24"/>
          <w:szCs w:val="24"/>
          <w:shd w:val="clear" w:color="auto" w:fill="FFFFFF"/>
          <w:lang w:val="uk-UA"/>
        </w:rPr>
        <w:t>занепокоєнн</w:t>
      </w:r>
      <w:bookmarkEnd w:id="9"/>
      <w:r w:rsidR="002D1C25">
        <w:rPr>
          <w:rFonts w:ascii="Times New Roman" w:hAnsi="Times New Roman" w:cs="Times New Roman"/>
          <w:color w:val="222222"/>
          <w:sz w:val="24"/>
          <w:szCs w:val="24"/>
          <w:shd w:val="clear" w:color="auto" w:fill="FFFFFF"/>
          <w:lang w:val="uk-UA"/>
        </w:rPr>
        <w:t>я.</w:t>
      </w:r>
    </w:p>
    <w:bookmarkEnd w:id="10"/>
    <w:p w14:paraId="4C421ADC" w14:textId="77777777" w:rsidR="002D1C25" w:rsidRDefault="002D1C25" w:rsidP="000B6E09">
      <w:pPr>
        <w:jc w:val="center"/>
        <w:rPr>
          <w:rFonts w:ascii="Times New Roman" w:hAnsi="Times New Roman" w:cs="Times New Roman"/>
          <w:b/>
          <w:sz w:val="24"/>
          <w:szCs w:val="24"/>
          <w:lang w:val="uk-UA"/>
        </w:rPr>
      </w:pPr>
    </w:p>
    <w:p w14:paraId="5A7A66AF" w14:textId="77777777" w:rsidR="002D1C25" w:rsidRDefault="002D1C25" w:rsidP="000B6E09">
      <w:pPr>
        <w:jc w:val="center"/>
        <w:rPr>
          <w:rFonts w:ascii="Times New Roman" w:hAnsi="Times New Roman" w:cs="Times New Roman"/>
          <w:b/>
          <w:sz w:val="24"/>
          <w:szCs w:val="24"/>
          <w:lang w:val="uk-UA"/>
        </w:rPr>
      </w:pPr>
    </w:p>
    <w:p w14:paraId="482C5E4C" w14:textId="77777777" w:rsidR="002D1C25" w:rsidRDefault="002D1C25" w:rsidP="000B6E09">
      <w:pPr>
        <w:jc w:val="center"/>
        <w:rPr>
          <w:rFonts w:ascii="Times New Roman" w:hAnsi="Times New Roman" w:cs="Times New Roman"/>
          <w:b/>
          <w:sz w:val="24"/>
          <w:szCs w:val="24"/>
          <w:lang w:val="uk-UA"/>
        </w:rPr>
      </w:pPr>
    </w:p>
    <w:p w14:paraId="1BF67047" w14:textId="77777777" w:rsidR="002D1C25" w:rsidRDefault="002D1C25" w:rsidP="000B6E09">
      <w:pPr>
        <w:jc w:val="center"/>
        <w:rPr>
          <w:rFonts w:ascii="Times New Roman" w:hAnsi="Times New Roman" w:cs="Times New Roman"/>
          <w:b/>
          <w:sz w:val="24"/>
          <w:szCs w:val="24"/>
          <w:lang w:val="uk-UA"/>
        </w:rPr>
      </w:pPr>
    </w:p>
    <w:p w14:paraId="516C287D" w14:textId="692A6F23" w:rsidR="004E3A17" w:rsidRPr="00BA07B6" w:rsidRDefault="004E3A17" w:rsidP="000B6E09">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14.</w:t>
      </w:r>
      <w:r w:rsidRPr="00BA07B6">
        <w:rPr>
          <w:rFonts w:ascii="Times New Roman" w:hAnsi="Times New Roman" w:cs="Times New Roman"/>
          <w:b/>
          <w:sz w:val="24"/>
          <w:szCs w:val="24"/>
          <w:lang w:val="uk-UA"/>
        </w:rPr>
        <w:tab/>
        <w:t>ЗАХОДИ ЩОДО РЕАЛІЗАЦІЇ ДЕТАЛЬНОГО ПЛАНУ ТЕРИТОРІЇ НА ЕТАП ВІД 3 РОКІВ ДО 7 РОКІВ</w:t>
      </w:r>
    </w:p>
    <w:p w14:paraId="3D5A1921" w14:textId="77777777" w:rsidR="00431CF6" w:rsidRPr="00BA07B6" w:rsidRDefault="00431CF6" w:rsidP="004E3A17">
      <w:pPr>
        <w:rPr>
          <w:rFonts w:ascii="Times New Roman" w:hAnsi="Times New Roman" w:cs="Times New Roman"/>
          <w:sz w:val="24"/>
          <w:szCs w:val="24"/>
          <w:lang w:val="uk-UA"/>
        </w:rPr>
      </w:pPr>
    </w:p>
    <w:p w14:paraId="4482D909" w14:textId="76C62ED6" w:rsidR="004E3A17" w:rsidRPr="00BA07B6" w:rsidRDefault="000A3001" w:rsidP="00431CF6">
      <w:pPr>
        <w:ind w:firstLine="567"/>
        <w:rPr>
          <w:rFonts w:ascii="Times New Roman" w:hAnsi="Times New Roman" w:cs="Times New Roman"/>
          <w:sz w:val="24"/>
          <w:szCs w:val="24"/>
          <w:lang w:val="uk-UA"/>
        </w:rPr>
      </w:pPr>
      <w:r w:rsidRPr="00BA07B6">
        <w:rPr>
          <w:rFonts w:ascii="Times New Roman" w:hAnsi="Times New Roman" w:cs="Times New Roman"/>
          <w:sz w:val="24"/>
          <w:szCs w:val="24"/>
          <w:lang w:val="uk-UA"/>
        </w:rPr>
        <w:t>З</w:t>
      </w:r>
      <w:r w:rsidR="004E3A17" w:rsidRPr="00BA07B6">
        <w:rPr>
          <w:rFonts w:ascii="Times New Roman" w:hAnsi="Times New Roman" w:cs="Times New Roman"/>
          <w:sz w:val="24"/>
          <w:szCs w:val="24"/>
          <w:lang w:val="uk-UA"/>
        </w:rPr>
        <w:t xml:space="preserve">абезпечення реалізації проекту організації території </w:t>
      </w:r>
      <w:r w:rsidR="0048358F">
        <w:rPr>
          <w:rFonts w:ascii="Times New Roman" w:hAnsi="Times New Roman" w:cs="Times New Roman"/>
          <w:sz w:val="24"/>
          <w:szCs w:val="24"/>
          <w:lang w:val="uk-UA"/>
        </w:rPr>
        <w:t>ділянки проектування</w:t>
      </w:r>
      <w:r w:rsidR="004E3A17" w:rsidRPr="00BA07B6">
        <w:rPr>
          <w:rFonts w:ascii="Times New Roman" w:hAnsi="Times New Roman" w:cs="Times New Roman"/>
          <w:sz w:val="24"/>
          <w:szCs w:val="24"/>
          <w:lang w:val="uk-UA"/>
        </w:rPr>
        <w:t xml:space="preserve"> передбачено почергове освоєння території:</w:t>
      </w:r>
    </w:p>
    <w:p w14:paraId="6ACD0423" w14:textId="3A39AA96" w:rsidR="004E3A17" w:rsidRPr="00BA07B6" w:rsidRDefault="004E3A17" w:rsidP="00A32021">
      <w:pPr>
        <w:pStyle w:val="a4"/>
        <w:numPr>
          <w:ilvl w:val="0"/>
          <w:numId w:val="25"/>
        </w:numPr>
        <w:ind w:left="1134" w:hanging="567"/>
        <w:rPr>
          <w:rFonts w:ascii="Times New Roman" w:hAnsi="Times New Roman" w:cs="Times New Roman"/>
          <w:sz w:val="24"/>
          <w:szCs w:val="24"/>
          <w:lang w:val="uk-UA"/>
        </w:rPr>
      </w:pPr>
      <w:r w:rsidRPr="00BA07B6">
        <w:rPr>
          <w:rFonts w:ascii="Times New Roman" w:hAnsi="Times New Roman" w:cs="Times New Roman"/>
          <w:b/>
          <w:sz w:val="24"/>
          <w:szCs w:val="24"/>
          <w:lang w:val="uk-UA"/>
        </w:rPr>
        <w:t>I</w:t>
      </w:r>
      <w:r w:rsidR="00431CF6" w:rsidRPr="00BA07B6">
        <w:rPr>
          <w:rFonts w:ascii="Times New Roman" w:hAnsi="Times New Roman" w:cs="Times New Roman"/>
          <w:b/>
          <w:sz w:val="24"/>
          <w:szCs w:val="24"/>
          <w:lang w:val="uk-UA"/>
        </w:rPr>
        <w:t xml:space="preserve"> </w:t>
      </w:r>
      <w:r w:rsidRPr="00BA07B6">
        <w:rPr>
          <w:rFonts w:ascii="Times New Roman" w:hAnsi="Times New Roman" w:cs="Times New Roman"/>
          <w:b/>
          <w:sz w:val="24"/>
          <w:szCs w:val="24"/>
          <w:lang w:val="uk-UA"/>
        </w:rPr>
        <w:t>черга</w:t>
      </w:r>
      <w:r w:rsidR="00431CF6" w:rsidRPr="00BA07B6">
        <w:rPr>
          <w:rFonts w:ascii="Times New Roman" w:hAnsi="Times New Roman" w:cs="Times New Roman"/>
          <w:b/>
          <w:sz w:val="24"/>
          <w:szCs w:val="24"/>
          <w:lang w:val="uk-UA"/>
        </w:rPr>
        <w:t>:</w:t>
      </w:r>
      <w:r w:rsidRPr="00BA07B6">
        <w:rPr>
          <w:rFonts w:ascii="Times New Roman" w:hAnsi="Times New Roman" w:cs="Times New Roman"/>
          <w:sz w:val="24"/>
          <w:szCs w:val="24"/>
          <w:lang w:val="uk-UA"/>
        </w:rPr>
        <w:t xml:space="preserve"> </w:t>
      </w:r>
      <w:r w:rsidR="0004352E" w:rsidRPr="00BA07B6">
        <w:rPr>
          <w:rFonts w:ascii="Times New Roman" w:hAnsi="Times New Roman" w:cs="Times New Roman"/>
          <w:sz w:val="24"/>
          <w:szCs w:val="24"/>
          <w:lang w:val="uk-UA"/>
        </w:rPr>
        <w:t>будівництво</w:t>
      </w:r>
      <w:r w:rsidR="000A3001" w:rsidRPr="00BA07B6">
        <w:rPr>
          <w:rFonts w:ascii="Times New Roman" w:hAnsi="Times New Roman" w:cs="Times New Roman"/>
          <w:sz w:val="24"/>
          <w:szCs w:val="24"/>
          <w:lang w:val="uk-UA"/>
        </w:rPr>
        <w:t xml:space="preserve"> торгівельних споруд</w:t>
      </w:r>
      <w:r w:rsidR="0004352E" w:rsidRPr="00BA07B6">
        <w:rPr>
          <w:rFonts w:ascii="Times New Roman" w:hAnsi="Times New Roman" w:cs="Times New Roman"/>
          <w:sz w:val="24"/>
          <w:szCs w:val="24"/>
          <w:lang w:val="uk-UA"/>
        </w:rPr>
        <w:t>.</w:t>
      </w:r>
    </w:p>
    <w:p w14:paraId="562492B2" w14:textId="108D9415" w:rsidR="004E3A17" w:rsidRPr="00BA07B6" w:rsidRDefault="000A3001" w:rsidP="004E3A17">
      <w:pPr>
        <w:pStyle w:val="a4"/>
        <w:numPr>
          <w:ilvl w:val="0"/>
          <w:numId w:val="25"/>
        </w:numPr>
        <w:ind w:left="1134" w:hanging="567"/>
        <w:rPr>
          <w:rFonts w:ascii="Times New Roman" w:hAnsi="Times New Roman" w:cs="Times New Roman"/>
          <w:sz w:val="24"/>
          <w:szCs w:val="24"/>
          <w:lang w:val="uk-UA"/>
        </w:rPr>
      </w:pPr>
      <w:r w:rsidRPr="00BA07B6">
        <w:rPr>
          <w:rFonts w:ascii="Times New Roman" w:hAnsi="Times New Roman" w:cs="Times New Roman"/>
          <w:b/>
          <w:sz w:val="24"/>
          <w:szCs w:val="24"/>
          <w:lang w:val="uk-UA"/>
        </w:rPr>
        <w:t>ІІ черга</w:t>
      </w:r>
      <w:r w:rsidR="00431CF6" w:rsidRPr="00BA07B6">
        <w:rPr>
          <w:rFonts w:ascii="Times New Roman" w:hAnsi="Times New Roman" w:cs="Times New Roman"/>
          <w:b/>
          <w:sz w:val="24"/>
          <w:szCs w:val="24"/>
          <w:lang w:val="uk-UA"/>
        </w:rPr>
        <w:t>:</w:t>
      </w:r>
      <w:r w:rsidR="00780D2F" w:rsidRPr="00BA07B6">
        <w:rPr>
          <w:rFonts w:ascii="Times New Roman" w:hAnsi="Times New Roman" w:cs="Times New Roman"/>
          <w:sz w:val="24"/>
          <w:szCs w:val="24"/>
          <w:lang w:val="uk-UA"/>
        </w:rPr>
        <w:t xml:space="preserve"> </w:t>
      </w:r>
      <w:r w:rsidR="00F226F4" w:rsidRPr="00BA07B6">
        <w:rPr>
          <w:rFonts w:ascii="Times New Roman" w:hAnsi="Times New Roman" w:cs="Times New Roman"/>
          <w:sz w:val="24"/>
          <w:szCs w:val="24"/>
          <w:lang w:val="uk-UA"/>
        </w:rPr>
        <w:t xml:space="preserve">Проектування та благоустрій </w:t>
      </w:r>
      <w:r w:rsidRPr="00BA07B6">
        <w:rPr>
          <w:rFonts w:ascii="Times New Roman" w:hAnsi="Times New Roman" w:cs="Times New Roman"/>
          <w:sz w:val="24"/>
          <w:szCs w:val="24"/>
          <w:lang w:val="uk-UA"/>
        </w:rPr>
        <w:t>пішохідної зони</w:t>
      </w:r>
      <w:r w:rsidR="004E3A17" w:rsidRPr="00BA07B6">
        <w:rPr>
          <w:rFonts w:ascii="Times New Roman" w:hAnsi="Times New Roman" w:cs="Times New Roman"/>
          <w:sz w:val="24"/>
          <w:szCs w:val="24"/>
          <w:lang w:val="uk-UA"/>
        </w:rPr>
        <w:t xml:space="preserve">, </w:t>
      </w:r>
      <w:r w:rsidR="00F226F4" w:rsidRPr="00BA07B6">
        <w:rPr>
          <w:rFonts w:ascii="Times New Roman" w:hAnsi="Times New Roman" w:cs="Times New Roman"/>
          <w:sz w:val="24"/>
          <w:szCs w:val="24"/>
          <w:lang w:val="uk-UA"/>
        </w:rPr>
        <w:t>будівництво</w:t>
      </w:r>
      <w:r w:rsidRPr="00BA07B6">
        <w:rPr>
          <w:rFonts w:ascii="Times New Roman" w:hAnsi="Times New Roman" w:cs="Times New Roman"/>
          <w:sz w:val="24"/>
          <w:szCs w:val="24"/>
          <w:lang w:val="uk-UA"/>
        </w:rPr>
        <w:t xml:space="preserve"> автовокзалу</w:t>
      </w:r>
      <w:r w:rsidR="00F63147" w:rsidRPr="00BA07B6">
        <w:rPr>
          <w:rFonts w:ascii="Times New Roman" w:hAnsi="Times New Roman" w:cs="Times New Roman"/>
          <w:sz w:val="24"/>
          <w:szCs w:val="24"/>
          <w:lang w:val="uk-UA"/>
        </w:rPr>
        <w:t>.</w:t>
      </w:r>
    </w:p>
    <w:p w14:paraId="541CAABA" w14:textId="77777777" w:rsidR="004E3A17" w:rsidRPr="00BA07B6" w:rsidRDefault="004E3A17" w:rsidP="004E3A17">
      <w:pPr>
        <w:rPr>
          <w:rFonts w:ascii="Times New Roman" w:hAnsi="Times New Roman" w:cs="Times New Roman"/>
          <w:sz w:val="24"/>
          <w:szCs w:val="24"/>
          <w:lang w:val="uk-UA"/>
        </w:rPr>
      </w:pPr>
    </w:p>
    <w:p w14:paraId="6ACE8945" w14:textId="77777777" w:rsidR="0001387E" w:rsidRPr="00BA07B6" w:rsidRDefault="0001387E" w:rsidP="004E3A17">
      <w:pPr>
        <w:rPr>
          <w:rFonts w:ascii="Times New Roman" w:hAnsi="Times New Roman" w:cs="Times New Roman"/>
          <w:sz w:val="24"/>
          <w:szCs w:val="24"/>
          <w:lang w:val="uk-UA"/>
        </w:rPr>
      </w:pPr>
    </w:p>
    <w:p w14:paraId="3A94E684" w14:textId="7D5C1D22" w:rsidR="00C02D4D" w:rsidRDefault="0048358F" w:rsidP="00C02D4D">
      <w:pPr>
        <w:jc w:val="center"/>
        <w:rPr>
          <w:rFonts w:ascii="Times New Roman" w:hAnsi="Times New Roman" w:cs="Times New Roman"/>
          <w:b/>
          <w:sz w:val="24"/>
          <w:szCs w:val="24"/>
          <w:lang w:val="uk-UA"/>
        </w:rPr>
      </w:pPr>
      <w:r>
        <w:rPr>
          <w:rFonts w:ascii="Times New Roman" w:hAnsi="Times New Roman" w:cs="Times New Roman"/>
          <w:b/>
          <w:sz w:val="24"/>
          <w:szCs w:val="24"/>
          <w:lang w:val="uk-UA"/>
        </w:rPr>
        <w:t>1</w:t>
      </w:r>
      <w:r w:rsidR="004E3A17" w:rsidRPr="00BA07B6">
        <w:rPr>
          <w:rFonts w:ascii="Times New Roman" w:hAnsi="Times New Roman" w:cs="Times New Roman"/>
          <w:b/>
          <w:sz w:val="24"/>
          <w:szCs w:val="24"/>
          <w:lang w:val="uk-UA"/>
        </w:rPr>
        <w:t>5.</w:t>
      </w:r>
      <w:r w:rsidR="004E3A17" w:rsidRPr="00BA07B6">
        <w:rPr>
          <w:rFonts w:ascii="Times New Roman" w:hAnsi="Times New Roman" w:cs="Times New Roman"/>
          <w:b/>
          <w:sz w:val="24"/>
          <w:szCs w:val="24"/>
          <w:lang w:val="uk-UA"/>
        </w:rPr>
        <w:tab/>
      </w:r>
      <w:r w:rsidR="004E3A17" w:rsidRPr="00C02D4D">
        <w:rPr>
          <w:rFonts w:ascii="Times New Roman" w:hAnsi="Times New Roman" w:cs="Times New Roman"/>
          <w:b/>
          <w:sz w:val="24"/>
          <w:szCs w:val="24"/>
          <w:lang w:val="uk-UA"/>
        </w:rPr>
        <w:t>ТЕХНІКО-ЕКОНОМІЧНІ ПОКАЗНИКИ</w:t>
      </w:r>
    </w:p>
    <w:p w14:paraId="2F76F390" w14:textId="77777777" w:rsidR="00C02D4D" w:rsidRDefault="004E3A17" w:rsidP="00C02D4D">
      <w:pPr>
        <w:jc w:val="center"/>
        <w:rPr>
          <w:rFonts w:ascii="Times New Roman" w:hAnsi="Times New Roman" w:cs="Times New Roman"/>
          <w:b/>
          <w:sz w:val="24"/>
          <w:szCs w:val="24"/>
          <w:lang w:val="uk-UA"/>
        </w:rPr>
      </w:pPr>
      <w:r w:rsidRPr="00C02D4D">
        <w:rPr>
          <w:rFonts w:ascii="Times New Roman" w:hAnsi="Times New Roman" w:cs="Times New Roman"/>
          <w:b/>
          <w:sz w:val="24"/>
          <w:szCs w:val="24"/>
          <w:lang w:val="uk-UA"/>
        </w:rPr>
        <w:t xml:space="preserve">ДЕТАЛЬНОГО ПЛАНУ ТЕРИТОРІЇ </w:t>
      </w:r>
      <w:r w:rsidR="00C02D4D">
        <w:rPr>
          <w:rFonts w:ascii="Times New Roman" w:hAnsi="Times New Roman" w:cs="Times New Roman"/>
          <w:b/>
          <w:sz w:val="24"/>
          <w:szCs w:val="24"/>
          <w:lang w:val="uk-UA"/>
        </w:rPr>
        <w:t xml:space="preserve">ДПТ </w:t>
      </w:r>
    </w:p>
    <w:p w14:paraId="7286EF70" w14:textId="77777777" w:rsidR="00C02D4D" w:rsidRDefault="00C02D4D" w:rsidP="00C02D4D">
      <w:pPr>
        <w:jc w:val="center"/>
        <w:rPr>
          <w:rFonts w:ascii="Times New Roman" w:hAnsi="Times New Roman" w:cs="Times New Roman"/>
          <w:color w:val="000000"/>
          <w:sz w:val="24"/>
          <w:szCs w:val="24"/>
          <w:lang w:val="uk-UA" w:eastAsia="uk-UA" w:bidi="uk-UA"/>
        </w:rPr>
      </w:pPr>
      <w:r w:rsidRPr="00BA07B6">
        <w:rPr>
          <w:rFonts w:ascii="Times New Roman" w:hAnsi="Times New Roman" w:cs="Times New Roman"/>
          <w:sz w:val="24"/>
          <w:szCs w:val="24"/>
          <w:lang w:val="uk-UA" w:eastAsia="ru-RU" w:bidi="ru-RU"/>
        </w:rPr>
        <w:t xml:space="preserve">для </w:t>
      </w:r>
      <w:r w:rsidRPr="00BA07B6">
        <w:rPr>
          <w:rFonts w:ascii="Times New Roman" w:hAnsi="Times New Roman" w:cs="Times New Roman"/>
          <w:color w:val="000000"/>
          <w:sz w:val="24"/>
          <w:szCs w:val="24"/>
          <w:lang w:val="uk-UA" w:eastAsia="uk-UA" w:bidi="uk-UA"/>
        </w:rPr>
        <w:t>будівництва та обслуговування об'єктів транспортної інфраструктури (автовокзал)</w:t>
      </w:r>
    </w:p>
    <w:p w14:paraId="74497D29" w14:textId="016A9FF3" w:rsidR="004E3A17" w:rsidRPr="00C02D4D" w:rsidRDefault="00C02D4D" w:rsidP="00C02D4D">
      <w:pPr>
        <w:jc w:val="center"/>
        <w:rPr>
          <w:rFonts w:ascii="Times New Roman" w:hAnsi="Times New Roman" w:cs="Times New Roman"/>
          <w:b/>
          <w:sz w:val="24"/>
          <w:szCs w:val="24"/>
          <w:lang w:val="uk-UA"/>
        </w:rPr>
      </w:pPr>
      <w:r w:rsidRPr="00BA07B6">
        <w:rPr>
          <w:rFonts w:ascii="Times New Roman" w:hAnsi="Times New Roman" w:cs="Times New Roman"/>
          <w:color w:val="000000"/>
          <w:sz w:val="24"/>
          <w:szCs w:val="24"/>
          <w:lang w:val="uk-UA" w:eastAsia="uk-UA" w:bidi="uk-UA"/>
        </w:rPr>
        <w:t xml:space="preserve"> та об'єктів торгівельного і побутового призначення</w:t>
      </w:r>
    </w:p>
    <w:p w14:paraId="42538209" w14:textId="77777777" w:rsidR="004067C3" w:rsidRPr="00BA07B6" w:rsidRDefault="004067C3" w:rsidP="004067C3">
      <w:pPr>
        <w:rPr>
          <w:rFonts w:ascii="Times New Roman" w:hAnsi="Times New Roman" w:cs="Times New Roman"/>
          <w:sz w:val="24"/>
          <w:szCs w:val="24"/>
          <w:lang w:val="uk-UA"/>
        </w:rPr>
      </w:pPr>
    </w:p>
    <w:tbl>
      <w:tblPr>
        <w:tblOverlap w:val="never"/>
        <w:tblW w:w="9999" w:type="dxa"/>
        <w:jc w:val="center"/>
        <w:tblLayout w:type="fixed"/>
        <w:tblCellMar>
          <w:left w:w="10" w:type="dxa"/>
          <w:right w:w="10" w:type="dxa"/>
        </w:tblCellMar>
        <w:tblLook w:val="0000" w:firstRow="0" w:lastRow="0" w:firstColumn="0" w:lastColumn="0" w:noHBand="0" w:noVBand="0"/>
      </w:tblPr>
      <w:tblGrid>
        <w:gridCol w:w="672"/>
        <w:gridCol w:w="4766"/>
        <w:gridCol w:w="1133"/>
        <w:gridCol w:w="1138"/>
        <w:gridCol w:w="1133"/>
        <w:gridCol w:w="1157"/>
      </w:tblGrid>
      <w:tr w:rsidR="0004352E" w:rsidRPr="00BA07B6" w14:paraId="4DB1E7E8" w14:textId="77777777" w:rsidTr="000A3001">
        <w:trPr>
          <w:trHeight w:hRule="exact" w:val="710"/>
          <w:jc w:val="center"/>
        </w:trPr>
        <w:tc>
          <w:tcPr>
            <w:tcW w:w="672" w:type="dxa"/>
            <w:tcBorders>
              <w:top w:val="single" w:sz="4" w:space="0" w:color="auto"/>
              <w:left w:val="single" w:sz="4" w:space="0" w:color="auto"/>
            </w:tcBorders>
            <w:shd w:val="clear" w:color="auto" w:fill="FFFFFF"/>
            <w:vAlign w:val="bottom"/>
          </w:tcPr>
          <w:p w14:paraId="14204309" w14:textId="77777777" w:rsidR="0004352E" w:rsidRPr="00BA07B6" w:rsidRDefault="0004352E" w:rsidP="0004352E">
            <w:pPr>
              <w:pStyle w:val="af4"/>
              <w:shd w:val="clear" w:color="auto" w:fill="auto"/>
              <w:ind w:firstLine="0"/>
              <w:jc w:val="center"/>
              <w:rPr>
                <w:sz w:val="22"/>
                <w:szCs w:val="22"/>
                <w:lang w:val="uk-UA"/>
              </w:rPr>
            </w:pPr>
            <w:r w:rsidRPr="00BA07B6">
              <w:rPr>
                <w:rFonts w:eastAsia="Arial"/>
                <w:b/>
                <w:bCs/>
                <w:sz w:val="22"/>
                <w:szCs w:val="22"/>
                <w:lang w:val="uk-UA"/>
              </w:rPr>
              <w:t>№ п/п</w:t>
            </w:r>
          </w:p>
        </w:tc>
        <w:tc>
          <w:tcPr>
            <w:tcW w:w="4766" w:type="dxa"/>
            <w:tcBorders>
              <w:top w:val="single" w:sz="4" w:space="0" w:color="auto"/>
              <w:left w:val="single" w:sz="4" w:space="0" w:color="auto"/>
            </w:tcBorders>
            <w:shd w:val="clear" w:color="auto" w:fill="FFFFFF"/>
            <w:vAlign w:val="bottom"/>
          </w:tcPr>
          <w:p w14:paraId="34B8694A" w14:textId="77777777" w:rsidR="0004352E" w:rsidRPr="00BA07B6" w:rsidRDefault="0004352E" w:rsidP="0004352E">
            <w:pPr>
              <w:pStyle w:val="af4"/>
              <w:shd w:val="clear" w:color="auto" w:fill="auto"/>
              <w:ind w:firstLine="0"/>
              <w:jc w:val="center"/>
              <w:rPr>
                <w:sz w:val="22"/>
                <w:szCs w:val="22"/>
                <w:lang w:val="uk-UA"/>
              </w:rPr>
            </w:pPr>
            <w:r w:rsidRPr="00BA07B6">
              <w:rPr>
                <w:rFonts w:eastAsia="Arial"/>
                <w:b/>
                <w:bCs/>
                <w:sz w:val="22"/>
                <w:szCs w:val="22"/>
                <w:lang w:val="uk-UA"/>
              </w:rPr>
              <w:t>Найменування</w:t>
            </w:r>
          </w:p>
        </w:tc>
        <w:tc>
          <w:tcPr>
            <w:tcW w:w="1133" w:type="dxa"/>
            <w:tcBorders>
              <w:top w:val="single" w:sz="4" w:space="0" w:color="auto"/>
              <w:left w:val="single" w:sz="4" w:space="0" w:color="auto"/>
            </w:tcBorders>
            <w:shd w:val="clear" w:color="auto" w:fill="FFFFFF"/>
            <w:vAlign w:val="bottom"/>
          </w:tcPr>
          <w:p w14:paraId="21AC1E7E" w14:textId="77777777" w:rsidR="0004352E" w:rsidRPr="00BA07B6" w:rsidRDefault="0004352E" w:rsidP="0004352E">
            <w:pPr>
              <w:pStyle w:val="af4"/>
              <w:shd w:val="clear" w:color="auto" w:fill="auto"/>
              <w:ind w:firstLine="0"/>
              <w:jc w:val="center"/>
              <w:rPr>
                <w:sz w:val="22"/>
                <w:szCs w:val="22"/>
                <w:lang w:val="uk-UA"/>
              </w:rPr>
            </w:pPr>
            <w:r w:rsidRPr="00BA07B6">
              <w:rPr>
                <w:rFonts w:eastAsia="Arial"/>
                <w:b/>
                <w:bCs/>
                <w:sz w:val="22"/>
                <w:szCs w:val="22"/>
                <w:lang w:val="uk-UA"/>
              </w:rPr>
              <w:t>Одиниця виміру</w:t>
            </w:r>
          </w:p>
        </w:tc>
        <w:tc>
          <w:tcPr>
            <w:tcW w:w="1138" w:type="dxa"/>
            <w:tcBorders>
              <w:top w:val="single" w:sz="4" w:space="0" w:color="auto"/>
              <w:left w:val="single" w:sz="4" w:space="0" w:color="auto"/>
            </w:tcBorders>
            <w:shd w:val="clear" w:color="auto" w:fill="FFFFFF"/>
            <w:vAlign w:val="bottom"/>
          </w:tcPr>
          <w:p w14:paraId="631A7CBF" w14:textId="77777777" w:rsidR="0004352E" w:rsidRPr="00BA07B6" w:rsidRDefault="0004352E" w:rsidP="0004352E">
            <w:pPr>
              <w:pStyle w:val="af4"/>
              <w:shd w:val="clear" w:color="auto" w:fill="auto"/>
              <w:ind w:firstLine="0"/>
              <w:jc w:val="center"/>
              <w:rPr>
                <w:sz w:val="22"/>
                <w:szCs w:val="22"/>
                <w:lang w:val="uk-UA"/>
              </w:rPr>
            </w:pPr>
            <w:r w:rsidRPr="00BA07B6">
              <w:rPr>
                <w:rFonts w:eastAsia="Arial"/>
                <w:b/>
                <w:bCs/>
                <w:sz w:val="22"/>
                <w:szCs w:val="22"/>
                <w:lang w:val="uk-UA"/>
              </w:rPr>
              <w:t>Сучасний стан</w:t>
            </w:r>
          </w:p>
        </w:tc>
        <w:tc>
          <w:tcPr>
            <w:tcW w:w="1133" w:type="dxa"/>
            <w:tcBorders>
              <w:top w:val="single" w:sz="4" w:space="0" w:color="auto"/>
              <w:left w:val="single" w:sz="4" w:space="0" w:color="auto"/>
            </w:tcBorders>
            <w:shd w:val="clear" w:color="auto" w:fill="FFFFFF"/>
            <w:vAlign w:val="bottom"/>
          </w:tcPr>
          <w:p w14:paraId="0A309557" w14:textId="77777777" w:rsidR="0004352E" w:rsidRPr="00BA07B6" w:rsidRDefault="0004352E" w:rsidP="0004352E">
            <w:pPr>
              <w:pStyle w:val="af4"/>
              <w:shd w:val="clear" w:color="auto" w:fill="auto"/>
              <w:spacing w:line="252" w:lineRule="auto"/>
              <w:ind w:firstLine="0"/>
              <w:jc w:val="center"/>
              <w:rPr>
                <w:sz w:val="20"/>
                <w:szCs w:val="20"/>
                <w:lang w:val="uk-UA"/>
              </w:rPr>
            </w:pPr>
            <w:r w:rsidRPr="00BA07B6">
              <w:rPr>
                <w:rFonts w:eastAsia="Arial"/>
                <w:b/>
                <w:bCs/>
                <w:sz w:val="20"/>
                <w:szCs w:val="20"/>
                <w:lang w:val="uk-UA"/>
              </w:rPr>
              <w:t>Проектний період</w:t>
            </w:r>
          </w:p>
        </w:tc>
        <w:tc>
          <w:tcPr>
            <w:tcW w:w="1157" w:type="dxa"/>
            <w:tcBorders>
              <w:top w:val="single" w:sz="4" w:space="0" w:color="auto"/>
              <w:left w:val="single" w:sz="4" w:space="0" w:color="auto"/>
              <w:right w:val="single" w:sz="4" w:space="0" w:color="auto"/>
            </w:tcBorders>
            <w:shd w:val="clear" w:color="auto" w:fill="FFFFFF"/>
            <w:vAlign w:val="bottom"/>
          </w:tcPr>
          <w:p w14:paraId="04DDD7F1" w14:textId="77777777" w:rsidR="0004352E" w:rsidRPr="00BA07B6" w:rsidRDefault="0004352E" w:rsidP="0004352E">
            <w:pPr>
              <w:pStyle w:val="af4"/>
              <w:shd w:val="clear" w:color="auto" w:fill="auto"/>
              <w:ind w:firstLine="0"/>
              <w:rPr>
                <w:sz w:val="22"/>
                <w:szCs w:val="22"/>
                <w:lang w:val="uk-UA"/>
              </w:rPr>
            </w:pPr>
            <w:r w:rsidRPr="00BA07B6">
              <w:rPr>
                <w:rFonts w:eastAsia="Arial"/>
                <w:b/>
                <w:bCs/>
                <w:sz w:val="22"/>
                <w:szCs w:val="22"/>
                <w:lang w:val="uk-UA"/>
              </w:rPr>
              <w:t>Примітки</w:t>
            </w:r>
          </w:p>
        </w:tc>
      </w:tr>
      <w:tr w:rsidR="0004352E" w:rsidRPr="00BA07B6" w14:paraId="23808C36" w14:textId="77777777" w:rsidTr="000A3001">
        <w:trPr>
          <w:trHeight w:hRule="exact" w:val="326"/>
          <w:jc w:val="center"/>
        </w:trPr>
        <w:tc>
          <w:tcPr>
            <w:tcW w:w="672" w:type="dxa"/>
            <w:tcBorders>
              <w:top w:val="single" w:sz="4" w:space="0" w:color="auto"/>
              <w:left w:val="single" w:sz="4" w:space="0" w:color="auto"/>
            </w:tcBorders>
            <w:shd w:val="clear" w:color="auto" w:fill="FFFFFF"/>
            <w:vAlign w:val="bottom"/>
          </w:tcPr>
          <w:p w14:paraId="3D1A8154" w14:textId="77777777" w:rsidR="0004352E" w:rsidRPr="00BA07B6" w:rsidRDefault="0004352E" w:rsidP="0004352E">
            <w:pPr>
              <w:pStyle w:val="af4"/>
              <w:shd w:val="clear" w:color="auto" w:fill="auto"/>
              <w:ind w:firstLine="240"/>
              <w:jc w:val="both"/>
              <w:rPr>
                <w:sz w:val="22"/>
                <w:szCs w:val="22"/>
                <w:lang w:val="uk-UA"/>
              </w:rPr>
            </w:pPr>
            <w:r w:rsidRPr="00BA07B6">
              <w:rPr>
                <w:rFonts w:eastAsia="Arial"/>
                <w:b/>
                <w:bCs/>
                <w:sz w:val="22"/>
                <w:szCs w:val="22"/>
                <w:lang w:val="uk-UA"/>
              </w:rPr>
              <w:t>1</w:t>
            </w:r>
          </w:p>
        </w:tc>
        <w:tc>
          <w:tcPr>
            <w:tcW w:w="4766" w:type="dxa"/>
            <w:tcBorders>
              <w:top w:val="single" w:sz="4" w:space="0" w:color="auto"/>
              <w:left w:val="single" w:sz="4" w:space="0" w:color="auto"/>
            </w:tcBorders>
            <w:shd w:val="clear" w:color="auto" w:fill="FFFFFF"/>
            <w:vAlign w:val="bottom"/>
          </w:tcPr>
          <w:p w14:paraId="3CE04962" w14:textId="77777777" w:rsidR="0004352E" w:rsidRPr="00BA07B6" w:rsidRDefault="0004352E" w:rsidP="0004352E">
            <w:pPr>
              <w:pStyle w:val="af4"/>
              <w:shd w:val="clear" w:color="auto" w:fill="auto"/>
              <w:ind w:firstLine="0"/>
              <w:jc w:val="center"/>
              <w:rPr>
                <w:sz w:val="22"/>
                <w:szCs w:val="22"/>
                <w:lang w:val="uk-UA"/>
              </w:rPr>
            </w:pPr>
            <w:r w:rsidRPr="00BA07B6">
              <w:rPr>
                <w:rFonts w:eastAsia="Arial"/>
                <w:b/>
                <w:bCs/>
                <w:sz w:val="22"/>
                <w:szCs w:val="22"/>
                <w:lang w:val="uk-UA"/>
              </w:rPr>
              <w:t>2</w:t>
            </w:r>
          </w:p>
        </w:tc>
        <w:tc>
          <w:tcPr>
            <w:tcW w:w="1133" w:type="dxa"/>
            <w:tcBorders>
              <w:top w:val="single" w:sz="4" w:space="0" w:color="auto"/>
              <w:left w:val="single" w:sz="4" w:space="0" w:color="auto"/>
            </w:tcBorders>
            <w:shd w:val="clear" w:color="auto" w:fill="FFFFFF"/>
            <w:vAlign w:val="bottom"/>
          </w:tcPr>
          <w:p w14:paraId="036C1497" w14:textId="77777777" w:rsidR="0004352E" w:rsidRPr="00BA07B6" w:rsidRDefault="0004352E" w:rsidP="0004352E">
            <w:pPr>
              <w:pStyle w:val="af4"/>
              <w:shd w:val="clear" w:color="auto" w:fill="auto"/>
              <w:ind w:firstLine="0"/>
              <w:jc w:val="center"/>
              <w:rPr>
                <w:sz w:val="22"/>
                <w:szCs w:val="22"/>
                <w:lang w:val="uk-UA"/>
              </w:rPr>
            </w:pPr>
            <w:r w:rsidRPr="00BA07B6">
              <w:rPr>
                <w:rFonts w:eastAsia="Arial"/>
                <w:b/>
                <w:bCs/>
                <w:sz w:val="22"/>
                <w:szCs w:val="22"/>
                <w:lang w:val="uk-UA"/>
              </w:rPr>
              <w:t>3</w:t>
            </w:r>
          </w:p>
        </w:tc>
        <w:tc>
          <w:tcPr>
            <w:tcW w:w="1138" w:type="dxa"/>
            <w:tcBorders>
              <w:top w:val="single" w:sz="4" w:space="0" w:color="auto"/>
              <w:left w:val="single" w:sz="4" w:space="0" w:color="auto"/>
            </w:tcBorders>
            <w:shd w:val="clear" w:color="auto" w:fill="FFFFFF"/>
            <w:vAlign w:val="bottom"/>
          </w:tcPr>
          <w:p w14:paraId="645E8C1E" w14:textId="77777777" w:rsidR="0004352E" w:rsidRPr="00BA07B6" w:rsidRDefault="0004352E" w:rsidP="0004352E">
            <w:pPr>
              <w:pStyle w:val="af4"/>
              <w:shd w:val="clear" w:color="auto" w:fill="auto"/>
              <w:ind w:firstLine="0"/>
              <w:jc w:val="center"/>
              <w:rPr>
                <w:sz w:val="22"/>
                <w:szCs w:val="22"/>
                <w:lang w:val="uk-UA"/>
              </w:rPr>
            </w:pPr>
            <w:r w:rsidRPr="00BA07B6">
              <w:rPr>
                <w:rFonts w:eastAsia="Arial"/>
                <w:b/>
                <w:bCs/>
                <w:sz w:val="22"/>
                <w:szCs w:val="22"/>
                <w:lang w:val="uk-UA"/>
              </w:rPr>
              <w:t>4</w:t>
            </w:r>
          </w:p>
        </w:tc>
        <w:tc>
          <w:tcPr>
            <w:tcW w:w="1133" w:type="dxa"/>
            <w:tcBorders>
              <w:top w:val="single" w:sz="4" w:space="0" w:color="auto"/>
              <w:left w:val="single" w:sz="4" w:space="0" w:color="auto"/>
            </w:tcBorders>
            <w:shd w:val="clear" w:color="auto" w:fill="FFFFFF"/>
            <w:vAlign w:val="bottom"/>
          </w:tcPr>
          <w:p w14:paraId="1A323BA2" w14:textId="77777777" w:rsidR="0004352E" w:rsidRPr="00BA07B6" w:rsidRDefault="0004352E" w:rsidP="0004352E">
            <w:pPr>
              <w:pStyle w:val="af4"/>
              <w:shd w:val="clear" w:color="auto" w:fill="auto"/>
              <w:ind w:firstLine="0"/>
              <w:jc w:val="center"/>
              <w:rPr>
                <w:sz w:val="22"/>
                <w:szCs w:val="22"/>
                <w:lang w:val="uk-UA"/>
              </w:rPr>
            </w:pPr>
            <w:r w:rsidRPr="00BA07B6">
              <w:rPr>
                <w:rFonts w:eastAsia="Arial"/>
                <w:b/>
                <w:bCs/>
                <w:sz w:val="22"/>
                <w:szCs w:val="22"/>
                <w:lang w:val="uk-UA"/>
              </w:rPr>
              <w:t>5</w:t>
            </w:r>
          </w:p>
        </w:tc>
        <w:tc>
          <w:tcPr>
            <w:tcW w:w="1157" w:type="dxa"/>
            <w:tcBorders>
              <w:top w:val="single" w:sz="4" w:space="0" w:color="auto"/>
              <w:left w:val="single" w:sz="4" w:space="0" w:color="auto"/>
              <w:right w:val="single" w:sz="4" w:space="0" w:color="auto"/>
            </w:tcBorders>
            <w:shd w:val="clear" w:color="auto" w:fill="FFFFFF"/>
            <w:vAlign w:val="bottom"/>
          </w:tcPr>
          <w:p w14:paraId="14267C70" w14:textId="77777777" w:rsidR="0004352E" w:rsidRPr="00BA07B6" w:rsidRDefault="0004352E" w:rsidP="0004352E">
            <w:pPr>
              <w:pStyle w:val="af4"/>
              <w:shd w:val="clear" w:color="auto" w:fill="auto"/>
              <w:ind w:firstLine="0"/>
              <w:jc w:val="center"/>
              <w:rPr>
                <w:sz w:val="22"/>
                <w:szCs w:val="22"/>
                <w:lang w:val="uk-UA"/>
              </w:rPr>
            </w:pPr>
            <w:r w:rsidRPr="00BA07B6">
              <w:rPr>
                <w:rFonts w:eastAsia="Arial"/>
                <w:b/>
                <w:bCs/>
                <w:sz w:val="22"/>
                <w:szCs w:val="22"/>
                <w:lang w:val="uk-UA"/>
              </w:rPr>
              <w:t>6</w:t>
            </w:r>
          </w:p>
        </w:tc>
      </w:tr>
      <w:tr w:rsidR="0004352E" w:rsidRPr="00BA07B6" w14:paraId="11CEC8B4" w14:textId="77777777" w:rsidTr="000A3001">
        <w:trPr>
          <w:trHeight w:hRule="exact" w:val="341"/>
          <w:jc w:val="center"/>
        </w:trPr>
        <w:tc>
          <w:tcPr>
            <w:tcW w:w="672" w:type="dxa"/>
            <w:tcBorders>
              <w:top w:val="single" w:sz="4" w:space="0" w:color="auto"/>
              <w:left w:val="single" w:sz="4" w:space="0" w:color="auto"/>
            </w:tcBorders>
            <w:shd w:val="clear" w:color="auto" w:fill="FFFFFF"/>
            <w:vAlign w:val="bottom"/>
          </w:tcPr>
          <w:p w14:paraId="158FBDF3" w14:textId="77777777" w:rsidR="0004352E" w:rsidRPr="00BA07B6" w:rsidRDefault="0004352E" w:rsidP="0004352E">
            <w:pPr>
              <w:pStyle w:val="af4"/>
              <w:shd w:val="clear" w:color="auto" w:fill="auto"/>
              <w:ind w:firstLine="240"/>
              <w:jc w:val="both"/>
              <w:rPr>
                <w:sz w:val="22"/>
                <w:szCs w:val="22"/>
                <w:lang w:val="uk-UA"/>
              </w:rPr>
            </w:pPr>
            <w:r w:rsidRPr="00BA07B6">
              <w:rPr>
                <w:rFonts w:eastAsia="Arial"/>
                <w:b/>
                <w:bCs/>
                <w:sz w:val="22"/>
                <w:szCs w:val="22"/>
                <w:lang w:val="uk-UA"/>
              </w:rPr>
              <w:t>1</w:t>
            </w:r>
          </w:p>
        </w:tc>
        <w:tc>
          <w:tcPr>
            <w:tcW w:w="4766" w:type="dxa"/>
            <w:tcBorders>
              <w:top w:val="single" w:sz="4" w:space="0" w:color="auto"/>
              <w:left w:val="single" w:sz="4" w:space="0" w:color="auto"/>
            </w:tcBorders>
            <w:shd w:val="clear" w:color="auto" w:fill="FFFFFF"/>
            <w:vAlign w:val="bottom"/>
          </w:tcPr>
          <w:p w14:paraId="4676CDF2" w14:textId="77777777" w:rsidR="0004352E" w:rsidRPr="00BA07B6" w:rsidRDefault="0004352E" w:rsidP="0004352E">
            <w:pPr>
              <w:pStyle w:val="af4"/>
              <w:shd w:val="clear" w:color="auto" w:fill="auto"/>
              <w:ind w:firstLine="0"/>
              <w:rPr>
                <w:sz w:val="22"/>
                <w:szCs w:val="22"/>
                <w:lang w:val="uk-UA"/>
              </w:rPr>
            </w:pPr>
            <w:r w:rsidRPr="00BA07B6">
              <w:rPr>
                <w:rFonts w:eastAsia="Arial"/>
                <w:b/>
                <w:bCs/>
                <w:sz w:val="22"/>
                <w:szCs w:val="22"/>
                <w:lang w:val="uk-UA"/>
              </w:rPr>
              <w:t>Територія</w:t>
            </w:r>
          </w:p>
        </w:tc>
        <w:tc>
          <w:tcPr>
            <w:tcW w:w="1133" w:type="dxa"/>
            <w:tcBorders>
              <w:top w:val="single" w:sz="4" w:space="0" w:color="auto"/>
              <w:left w:val="single" w:sz="4" w:space="0" w:color="auto"/>
            </w:tcBorders>
            <w:shd w:val="clear" w:color="auto" w:fill="FFFFFF"/>
          </w:tcPr>
          <w:p w14:paraId="56C79F5E" w14:textId="77777777" w:rsidR="0004352E" w:rsidRPr="00BA07B6" w:rsidRDefault="0004352E" w:rsidP="0004352E">
            <w:pPr>
              <w:rPr>
                <w:rFonts w:ascii="Times New Roman" w:hAnsi="Times New Roman" w:cs="Times New Roman"/>
                <w:sz w:val="10"/>
                <w:szCs w:val="10"/>
                <w:lang w:val="uk-UA"/>
              </w:rPr>
            </w:pPr>
          </w:p>
        </w:tc>
        <w:tc>
          <w:tcPr>
            <w:tcW w:w="1138" w:type="dxa"/>
            <w:tcBorders>
              <w:top w:val="single" w:sz="4" w:space="0" w:color="auto"/>
              <w:left w:val="single" w:sz="4" w:space="0" w:color="auto"/>
            </w:tcBorders>
            <w:shd w:val="clear" w:color="auto" w:fill="FFFFFF"/>
          </w:tcPr>
          <w:p w14:paraId="4339CCEA" w14:textId="77777777" w:rsidR="0004352E" w:rsidRPr="00BA07B6" w:rsidRDefault="0004352E" w:rsidP="0004352E">
            <w:pPr>
              <w:rPr>
                <w:rFonts w:ascii="Times New Roman" w:hAnsi="Times New Roman" w:cs="Times New Roman"/>
                <w:sz w:val="10"/>
                <w:szCs w:val="10"/>
                <w:lang w:val="uk-UA"/>
              </w:rPr>
            </w:pPr>
          </w:p>
        </w:tc>
        <w:tc>
          <w:tcPr>
            <w:tcW w:w="1133" w:type="dxa"/>
            <w:tcBorders>
              <w:top w:val="single" w:sz="4" w:space="0" w:color="auto"/>
              <w:left w:val="single" w:sz="4" w:space="0" w:color="auto"/>
            </w:tcBorders>
            <w:shd w:val="clear" w:color="auto" w:fill="FFFFFF"/>
          </w:tcPr>
          <w:p w14:paraId="1B76F8D6" w14:textId="77777777" w:rsidR="0004352E" w:rsidRPr="00BA07B6" w:rsidRDefault="0004352E" w:rsidP="0004352E">
            <w:pPr>
              <w:rPr>
                <w:rFonts w:ascii="Times New Roman" w:hAnsi="Times New Roman" w:cs="Times New Roman"/>
                <w:sz w:val="10"/>
                <w:szCs w:val="10"/>
                <w:lang w:val="uk-UA"/>
              </w:rPr>
            </w:pPr>
          </w:p>
        </w:tc>
        <w:tc>
          <w:tcPr>
            <w:tcW w:w="1157" w:type="dxa"/>
            <w:tcBorders>
              <w:top w:val="single" w:sz="4" w:space="0" w:color="auto"/>
              <w:left w:val="single" w:sz="4" w:space="0" w:color="auto"/>
              <w:right w:val="single" w:sz="4" w:space="0" w:color="auto"/>
            </w:tcBorders>
            <w:shd w:val="clear" w:color="auto" w:fill="FFFFFF"/>
          </w:tcPr>
          <w:p w14:paraId="3E34FCB0" w14:textId="77777777" w:rsidR="0004352E" w:rsidRPr="00BA07B6" w:rsidRDefault="0004352E" w:rsidP="0004352E">
            <w:pPr>
              <w:rPr>
                <w:rFonts w:ascii="Times New Roman" w:hAnsi="Times New Roman" w:cs="Times New Roman"/>
                <w:sz w:val="10"/>
                <w:szCs w:val="10"/>
                <w:lang w:val="uk-UA"/>
              </w:rPr>
            </w:pPr>
          </w:p>
        </w:tc>
      </w:tr>
      <w:tr w:rsidR="0004352E" w:rsidRPr="00BA07B6" w14:paraId="50D227BB" w14:textId="77777777" w:rsidTr="000A3001">
        <w:trPr>
          <w:trHeight w:hRule="exact" w:val="336"/>
          <w:jc w:val="center"/>
        </w:trPr>
        <w:tc>
          <w:tcPr>
            <w:tcW w:w="672" w:type="dxa"/>
            <w:tcBorders>
              <w:top w:val="single" w:sz="4" w:space="0" w:color="auto"/>
              <w:left w:val="single" w:sz="4" w:space="0" w:color="auto"/>
            </w:tcBorders>
            <w:shd w:val="clear" w:color="auto" w:fill="FFFFFF"/>
            <w:vAlign w:val="bottom"/>
          </w:tcPr>
          <w:p w14:paraId="44F64FEC" w14:textId="77777777" w:rsidR="0004352E" w:rsidRPr="00BA07B6" w:rsidRDefault="0004352E" w:rsidP="0004352E">
            <w:pPr>
              <w:pStyle w:val="af4"/>
              <w:shd w:val="clear" w:color="auto" w:fill="auto"/>
              <w:ind w:firstLine="0"/>
              <w:jc w:val="both"/>
              <w:rPr>
                <w:sz w:val="22"/>
                <w:szCs w:val="22"/>
                <w:lang w:val="uk-UA"/>
              </w:rPr>
            </w:pPr>
            <w:r w:rsidRPr="00BA07B6">
              <w:rPr>
                <w:rFonts w:eastAsia="Arial"/>
                <w:sz w:val="22"/>
                <w:szCs w:val="22"/>
                <w:lang w:val="uk-UA"/>
              </w:rPr>
              <w:t>1.1</w:t>
            </w:r>
          </w:p>
        </w:tc>
        <w:tc>
          <w:tcPr>
            <w:tcW w:w="4766" w:type="dxa"/>
            <w:tcBorders>
              <w:top w:val="single" w:sz="4" w:space="0" w:color="auto"/>
              <w:left w:val="single" w:sz="4" w:space="0" w:color="auto"/>
            </w:tcBorders>
            <w:shd w:val="clear" w:color="auto" w:fill="FFFFFF"/>
            <w:vAlign w:val="bottom"/>
          </w:tcPr>
          <w:p w14:paraId="3864E2DB" w14:textId="77777777" w:rsidR="0004352E" w:rsidRPr="00BA07B6" w:rsidRDefault="0004352E" w:rsidP="0004352E">
            <w:pPr>
              <w:pStyle w:val="af4"/>
              <w:shd w:val="clear" w:color="auto" w:fill="auto"/>
              <w:ind w:firstLine="0"/>
              <w:rPr>
                <w:sz w:val="22"/>
                <w:szCs w:val="22"/>
                <w:lang w:val="uk-UA"/>
              </w:rPr>
            </w:pPr>
            <w:r w:rsidRPr="00BA07B6">
              <w:rPr>
                <w:rFonts w:eastAsia="Arial"/>
                <w:sz w:val="22"/>
                <w:szCs w:val="22"/>
                <w:lang w:val="uk-UA"/>
              </w:rPr>
              <w:t>Територія в межах ділянки, в тому числі:</w:t>
            </w:r>
          </w:p>
        </w:tc>
        <w:tc>
          <w:tcPr>
            <w:tcW w:w="1133" w:type="dxa"/>
            <w:tcBorders>
              <w:top w:val="single" w:sz="4" w:space="0" w:color="auto"/>
              <w:left w:val="single" w:sz="4" w:space="0" w:color="auto"/>
            </w:tcBorders>
            <w:shd w:val="clear" w:color="auto" w:fill="FFFFFF"/>
            <w:vAlign w:val="bottom"/>
          </w:tcPr>
          <w:p w14:paraId="115FC866" w14:textId="77777777" w:rsidR="0004352E" w:rsidRPr="00BA07B6" w:rsidRDefault="0004352E" w:rsidP="0004352E">
            <w:pPr>
              <w:pStyle w:val="af4"/>
              <w:shd w:val="clear" w:color="auto" w:fill="auto"/>
              <w:ind w:firstLine="0"/>
              <w:jc w:val="center"/>
              <w:rPr>
                <w:sz w:val="22"/>
                <w:szCs w:val="22"/>
                <w:lang w:val="uk-UA"/>
              </w:rPr>
            </w:pPr>
            <w:r w:rsidRPr="00BA07B6">
              <w:rPr>
                <w:rFonts w:eastAsia="Arial"/>
                <w:sz w:val="22"/>
                <w:szCs w:val="22"/>
                <w:lang w:val="uk-UA"/>
              </w:rPr>
              <w:t>га</w:t>
            </w:r>
          </w:p>
        </w:tc>
        <w:tc>
          <w:tcPr>
            <w:tcW w:w="1138" w:type="dxa"/>
            <w:tcBorders>
              <w:top w:val="single" w:sz="4" w:space="0" w:color="auto"/>
              <w:left w:val="single" w:sz="4" w:space="0" w:color="auto"/>
            </w:tcBorders>
            <w:shd w:val="clear" w:color="auto" w:fill="FFFFFF"/>
            <w:vAlign w:val="bottom"/>
          </w:tcPr>
          <w:p w14:paraId="2297A68E" w14:textId="77777777" w:rsidR="0004352E" w:rsidRPr="00BA07B6" w:rsidRDefault="0004352E" w:rsidP="0004352E">
            <w:pPr>
              <w:pStyle w:val="af4"/>
              <w:shd w:val="clear" w:color="auto" w:fill="auto"/>
              <w:ind w:firstLine="480"/>
              <w:jc w:val="both"/>
              <w:rPr>
                <w:sz w:val="22"/>
                <w:szCs w:val="22"/>
                <w:lang w:val="uk-UA"/>
              </w:rPr>
            </w:pPr>
            <w:r w:rsidRPr="00BA07B6">
              <w:rPr>
                <w:rFonts w:eastAsia="Arial"/>
                <w:sz w:val="22"/>
                <w:szCs w:val="22"/>
                <w:lang w:val="uk-UA"/>
              </w:rPr>
              <w:t>-</w:t>
            </w:r>
          </w:p>
        </w:tc>
        <w:tc>
          <w:tcPr>
            <w:tcW w:w="1133" w:type="dxa"/>
            <w:tcBorders>
              <w:top w:val="single" w:sz="4" w:space="0" w:color="auto"/>
              <w:left w:val="single" w:sz="4" w:space="0" w:color="auto"/>
            </w:tcBorders>
            <w:shd w:val="clear" w:color="auto" w:fill="FFFFFF"/>
            <w:vAlign w:val="bottom"/>
          </w:tcPr>
          <w:p w14:paraId="2EDD6396" w14:textId="591BA2C4" w:rsidR="0004352E" w:rsidRPr="00BA07B6" w:rsidRDefault="000A3001" w:rsidP="0004352E">
            <w:pPr>
              <w:pStyle w:val="af4"/>
              <w:shd w:val="clear" w:color="auto" w:fill="auto"/>
              <w:ind w:firstLine="0"/>
              <w:jc w:val="center"/>
              <w:rPr>
                <w:sz w:val="22"/>
                <w:szCs w:val="22"/>
                <w:lang w:val="uk-UA"/>
              </w:rPr>
            </w:pPr>
            <w:r w:rsidRPr="00BA07B6">
              <w:rPr>
                <w:rFonts w:eastAsia="Arial"/>
                <w:sz w:val="22"/>
                <w:szCs w:val="22"/>
                <w:lang w:val="uk-UA"/>
              </w:rPr>
              <w:t>0</w:t>
            </w:r>
            <w:r w:rsidR="0004352E" w:rsidRPr="00BA07B6">
              <w:rPr>
                <w:rFonts w:eastAsia="Arial"/>
                <w:sz w:val="22"/>
                <w:szCs w:val="22"/>
                <w:lang w:val="uk-UA"/>
              </w:rPr>
              <w:t>,</w:t>
            </w:r>
            <w:r w:rsidRPr="00BA07B6">
              <w:rPr>
                <w:rFonts w:eastAsia="Arial"/>
                <w:sz w:val="22"/>
                <w:szCs w:val="22"/>
                <w:lang w:val="uk-UA"/>
              </w:rPr>
              <w:t>8</w:t>
            </w:r>
            <w:r w:rsidR="0004352E" w:rsidRPr="00BA07B6">
              <w:rPr>
                <w:rFonts w:eastAsia="Arial"/>
                <w:sz w:val="22"/>
                <w:szCs w:val="22"/>
                <w:lang w:val="uk-UA"/>
              </w:rPr>
              <w:t>6</w:t>
            </w:r>
          </w:p>
        </w:tc>
        <w:tc>
          <w:tcPr>
            <w:tcW w:w="1157" w:type="dxa"/>
            <w:tcBorders>
              <w:top w:val="single" w:sz="4" w:space="0" w:color="auto"/>
              <w:left w:val="single" w:sz="4" w:space="0" w:color="auto"/>
              <w:right w:val="single" w:sz="4" w:space="0" w:color="auto"/>
            </w:tcBorders>
            <w:shd w:val="clear" w:color="auto" w:fill="FFFFFF"/>
          </w:tcPr>
          <w:p w14:paraId="7E424EB3" w14:textId="77777777" w:rsidR="0004352E" w:rsidRPr="00BA07B6" w:rsidRDefault="0004352E" w:rsidP="0004352E">
            <w:pPr>
              <w:rPr>
                <w:rFonts w:ascii="Times New Roman" w:hAnsi="Times New Roman" w:cs="Times New Roman"/>
                <w:sz w:val="10"/>
                <w:szCs w:val="10"/>
                <w:lang w:val="uk-UA"/>
              </w:rPr>
            </w:pPr>
          </w:p>
        </w:tc>
      </w:tr>
      <w:tr w:rsidR="0004352E" w:rsidRPr="00BA07B6" w14:paraId="0444E1D0" w14:textId="77777777" w:rsidTr="000A3001">
        <w:trPr>
          <w:trHeight w:hRule="exact" w:val="341"/>
          <w:jc w:val="center"/>
        </w:trPr>
        <w:tc>
          <w:tcPr>
            <w:tcW w:w="672" w:type="dxa"/>
            <w:tcBorders>
              <w:top w:val="single" w:sz="4" w:space="0" w:color="auto"/>
              <w:left w:val="single" w:sz="4" w:space="0" w:color="auto"/>
            </w:tcBorders>
            <w:shd w:val="clear" w:color="auto" w:fill="FFFFFF"/>
            <w:vAlign w:val="bottom"/>
          </w:tcPr>
          <w:p w14:paraId="294B10C5" w14:textId="77777777" w:rsidR="0004352E" w:rsidRPr="00BA07B6" w:rsidRDefault="0004352E" w:rsidP="0004352E">
            <w:pPr>
              <w:pStyle w:val="af4"/>
              <w:shd w:val="clear" w:color="auto" w:fill="auto"/>
              <w:ind w:firstLine="0"/>
              <w:jc w:val="both"/>
              <w:rPr>
                <w:sz w:val="22"/>
                <w:szCs w:val="22"/>
                <w:lang w:val="uk-UA"/>
              </w:rPr>
            </w:pPr>
            <w:r w:rsidRPr="00BA07B6">
              <w:rPr>
                <w:rFonts w:eastAsia="Arial"/>
                <w:sz w:val="22"/>
                <w:szCs w:val="22"/>
                <w:lang w:val="uk-UA"/>
              </w:rPr>
              <w:t>1.2</w:t>
            </w:r>
          </w:p>
        </w:tc>
        <w:tc>
          <w:tcPr>
            <w:tcW w:w="4766" w:type="dxa"/>
            <w:tcBorders>
              <w:top w:val="single" w:sz="4" w:space="0" w:color="auto"/>
              <w:left w:val="single" w:sz="4" w:space="0" w:color="auto"/>
            </w:tcBorders>
            <w:shd w:val="clear" w:color="auto" w:fill="FFFFFF"/>
            <w:vAlign w:val="bottom"/>
          </w:tcPr>
          <w:p w14:paraId="3FCF1541" w14:textId="77777777" w:rsidR="0004352E" w:rsidRPr="00BA07B6" w:rsidRDefault="0004352E" w:rsidP="0004352E">
            <w:pPr>
              <w:pStyle w:val="af4"/>
              <w:shd w:val="clear" w:color="auto" w:fill="auto"/>
              <w:ind w:firstLine="300"/>
              <w:rPr>
                <w:sz w:val="22"/>
                <w:szCs w:val="22"/>
                <w:lang w:val="uk-UA"/>
              </w:rPr>
            </w:pPr>
            <w:r w:rsidRPr="00BA07B6">
              <w:rPr>
                <w:rFonts w:eastAsia="Arial"/>
                <w:sz w:val="22"/>
                <w:szCs w:val="22"/>
                <w:lang w:val="uk-UA"/>
              </w:rPr>
              <w:t>- садибна житлова забудова</w:t>
            </w:r>
          </w:p>
        </w:tc>
        <w:tc>
          <w:tcPr>
            <w:tcW w:w="1133" w:type="dxa"/>
            <w:tcBorders>
              <w:top w:val="single" w:sz="4" w:space="0" w:color="auto"/>
              <w:left w:val="single" w:sz="4" w:space="0" w:color="auto"/>
            </w:tcBorders>
            <w:shd w:val="clear" w:color="auto" w:fill="FFFFFF"/>
          </w:tcPr>
          <w:p w14:paraId="066F4797" w14:textId="14402EEB" w:rsidR="0004352E" w:rsidRPr="00BA07B6" w:rsidRDefault="0004352E" w:rsidP="0004352E">
            <w:pPr>
              <w:pStyle w:val="af4"/>
              <w:shd w:val="clear" w:color="auto" w:fill="auto"/>
              <w:ind w:firstLine="0"/>
              <w:jc w:val="center"/>
              <w:rPr>
                <w:sz w:val="15"/>
                <w:szCs w:val="15"/>
                <w:lang w:val="uk-UA"/>
              </w:rPr>
            </w:pPr>
            <w:r w:rsidRPr="00BA07B6">
              <w:rPr>
                <w:rFonts w:eastAsia="Arial"/>
                <w:sz w:val="15"/>
                <w:szCs w:val="15"/>
                <w:lang w:val="uk-UA"/>
              </w:rPr>
              <w:t>II</w:t>
            </w:r>
            <w:r w:rsidR="000A3001" w:rsidRPr="00BA07B6">
              <w:rPr>
                <w:rFonts w:eastAsia="Arial"/>
                <w:sz w:val="15"/>
                <w:szCs w:val="15"/>
                <w:lang w:val="uk-UA"/>
              </w:rPr>
              <w:t>+</w:t>
            </w:r>
          </w:p>
        </w:tc>
        <w:tc>
          <w:tcPr>
            <w:tcW w:w="1138" w:type="dxa"/>
            <w:tcBorders>
              <w:top w:val="single" w:sz="4" w:space="0" w:color="auto"/>
              <w:left w:val="single" w:sz="4" w:space="0" w:color="auto"/>
            </w:tcBorders>
            <w:shd w:val="clear" w:color="auto" w:fill="FFFFFF"/>
            <w:vAlign w:val="bottom"/>
          </w:tcPr>
          <w:p w14:paraId="761A31B0" w14:textId="77777777" w:rsidR="0004352E" w:rsidRPr="00BA07B6" w:rsidRDefault="0004352E" w:rsidP="0004352E">
            <w:pPr>
              <w:pStyle w:val="af4"/>
              <w:shd w:val="clear" w:color="auto" w:fill="auto"/>
              <w:ind w:firstLine="480"/>
              <w:jc w:val="both"/>
              <w:rPr>
                <w:sz w:val="22"/>
                <w:szCs w:val="22"/>
                <w:lang w:val="uk-UA"/>
              </w:rPr>
            </w:pPr>
            <w:r w:rsidRPr="00BA07B6">
              <w:rPr>
                <w:rFonts w:eastAsia="Arial"/>
                <w:sz w:val="22"/>
                <w:szCs w:val="22"/>
                <w:lang w:val="uk-UA"/>
              </w:rPr>
              <w:t>-</w:t>
            </w:r>
          </w:p>
        </w:tc>
        <w:tc>
          <w:tcPr>
            <w:tcW w:w="1133" w:type="dxa"/>
            <w:tcBorders>
              <w:top w:val="single" w:sz="4" w:space="0" w:color="auto"/>
              <w:left w:val="single" w:sz="4" w:space="0" w:color="auto"/>
            </w:tcBorders>
            <w:shd w:val="clear" w:color="auto" w:fill="FFFFFF"/>
            <w:vAlign w:val="bottom"/>
          </w:tcPr>
          <w:p w14:paraId="65F111DD" w14:textId="3BB85DFB" w:rsidR="0004352E" w:rsidRPr="00BA07B6" w:rsidRDefault="000A3001" w:rsidP="0004352E">
            <w:pPr>
              <w:pStyle w:val="af4"/>
              <w:shd w:val="clear" w:color="auto" w:fill="auto"/>
              <w:ind w:firstLine="0"/>
              <w:jc w:val="center"/>
              <w:rPr>
                <w:sz w:val="22"/>
                <w:szCs w:val="22"/>
                <w:lang w:val="uk-UA"/>
              </w:rPr>
            </w:pPr>
            <w:r w:rsidRPr="00BA07B6">
              <w:rPr>
                <w:rFonts w:eastAsia="Arial"/>
                <w:sz w:val="22"/>
                <w:szCs w:val="22"/>
                <w:lang w:val="uk-UA"/>
              </w:rPr>
              <w:t>-</w:t>
            </w:r>
          </w:p>
        </w:tc>
        <w:tc>
          <w:tcPr>
            <w:tcW w:w="1157" w:type="dxa"/>
            <w:tcBorders>
              <w:top w:val="single" w:sz="4" w:space="0" w:color="auto"/>
              <w:left w:val="single" w:sz="4" w:space="0" w:color="auto"/>
              <w:right w:val="single" w:sz="4" w:space="0" w:color="auto"/>
            </w:tcBorders>
            <w:shd w:val="clear" w:color="auto" w:fill="FFFFFF"/>
          </w:tcPr>
          <w:p w14:paraId="6C473EE6" w14:textId="77777777" w:rsidR="0004352E" w:rsidRPr="00BA07B6" w:rsidRDefault="0004352E" w:rsidP="0004352E">
            <w:pPr>
              <w:rPr>
                <w:rFonts w:ascii="Times New Roman" w:hAnsi="Times New Roman" w:cs="Times New Roman"/>
                <w:sz w:val="10"/>
                <w:szCs w:val="10"/>
                <w:lang w:val="uk-UA"/>
              </w:rPr>
            </w:pPr>
          </w:p>
        </w:tc>
      </w:tr>
      <w:tr w:rsidR="0004352E" w:rsidRPr="00BA07B6" w14:paraId="093A6851" w14:textId="77777777" w:rsidTr="000A3001">
        <w:trPr>
          <w:trHeight w:hRule="exact" w:val="797"/>
          <w:jc w:val="center"/>
        </w:trPr>
        <w:tc>
          <w:tcPr>
            <w:tcW w:w="672" w:type="dxa"/>
            <w:tcBorders>
              <w:top w:val="single" w:sz="4" w:space="0" w:color="auto"/>
              <w:left w:val="single" w:sz="4" w:space="0" w:color="auto"/>
            </w:tcBorders>
            <w:shd w:val="clear" w:color="auto" w:fill="FFFFFF"/>
            <w:vAlign w:val="center"/>
          </w:tcPr>
          <w:p w14:paraId="61979D89" w14:textId="77777777" w:rsidR="0004352E" w:rsidRPr="00BA07B6" w:rsidRDefault="0004352E" w:rsidP="0004352E">
            <w:pPr>
              <w:pStyle w:val="af4"/>
              <w:shd w:val="clear" w:color="auto" w:fill="auto"/>
              <w:ind w:firstLine="0"/>
              <w:jc w:val="both"/>
              <w:rPr>
                <w:sz w:val="22"/>
                <w:szCs w:val="22"/>
                <w:lang w:val="uk-UA"/>
              </w:rPr>
            </w:pPr>
            <w:r w:rsidRPr="00BA07B6">
              <w:rPr>
                <w:rFonts w:eastAsia="Arial"/>
                <w:sz w:val="22"/>
                <w:szCs w:val="22"/>
                <w:lang w:val="uk-UA"/>
              </w:rPr>
              <w:t>1.3</w:t>
            </w:r>
          </w:p>
        </w:tc>
        <w:tc>
          <w:tcPr>
            <w:tcW w:w="4766" w:type="dxa"/>
            <w:tcBorders>
              <w:top w:val="single" w:sz="4" w:space="0" w:color="auto"/>
              <w:left w:val="single" w:sz="4" w:space="0" w:color="auto"/>
            </w:tcBorders>
            <w:shd w:val="clear" w:color="auto" w:fill="FFFFFF"/>
            <w:vAlign w:val="bottom"/>
          </w:tcPr>
          <w:p w14:paraId="10837AB9" w14:textId="77777777" w:rsidR="0004352E" w:rsidRPr="00BA07B6" w:rsidRDefault="0004352E" w:rsidP="0004352E">
            <w:pPr>
              <w:pStyle w:val="af4"/>
              <w:shd w:val="clear" w:color="auto" w:fill="auto"/>
              <w:ind w:left="420" w:hanging="120"/>
              <w:rPr>
                <w:sz w:val="22"/>
                <w:szCs w:val="22"/>
                <w:lang w:val="uk-UA"/>
              </w:rPr>
            </w:pPr>
            <w:r w:rsidRPr="00BA07B6">
              <w:rPr>
                <w:rFonts w:eastAsia="Arial"/>
                <w:sz w:val="22"/>
                <w:szCs w:val="22"/>
                <w:lang w:val="uk-UA"/>
              </w:rPr>
              <w:t>- ділянки установ і підприємств обслугову</w:t>
            </w:r>
            <w:r w:rsidRPr="00BA07B6">
              <w:rPr>
                <w:rFonts w:eastAsia="Arial"/>
                <w:sz w:val="22"/>
                <w:szCs w:val="22"/>
                <w:lang w:val="uk-UA"/>
              </w:rPr>
              <w:softHyphen/>
              <w:t>вання (крім підприємств і установ мікрорайонного значення)</w:t>
            </w:r>
          </w:p>
        </w:tc>
        <w:tc>
          <w:tcPr>
            <w:tcW w:w="1133" w:type="dxa"/>
            <w:tcBorders>
              <w:top w:val="single" w:sz="4" w:space="0" w:color="auto"/>
              <w:left w:val="single" w:sz="4" w:space="0" w:color="auto"/>
            </w:tcBorders>
            <w:shd w:val="clear" w:color="auto" w:fill="FFFFFF"/>
            <w:vAlign w:val="center"/>
          </w:tcPr>
          <w:p w14:paraId="1F07B88A" w14:textId="77777777" w:rsidR="0004352E" w:rsidRPr="00BA07B6" w:rsidRDefault="0004352E" w:rsidP="0004352E">
            <w:pPr>
              <w:pStyle w:val="af4"/>
              <w:shd w:val="clear" w:color="auto" w:fill="auto"/>
              <w:ind w:firstLine="0"/>
              <w:jc w:val="center"/>
              <w:rPr>
                <w:sz w:val="15"/>
                <w:szCs w:val="15"/>
                <w:lang w:val="uk-UA"/>
              </w:rPr>
            </w:pPr>
            <w:r w:rsidRPr="00BA07B6">
              <w:rPr>
                <w:rFonts w:eastAsia="Arial"/>
                <w:sz w:val="15"/>
                <w:szCs w:val="15"/>
                <w:lang w:val="uk-UA"/>
              </w:rPr>
              <w:t>II</w:t>
            </w:r>
          </w:p>
        </w:tc>
        <w:tc>
          <w:tcPr>
            <w:tcW w:w="1138" w:type="dxa"/>
            <w:tcBorders>
              <w:top w:val="single" w:sz="4" w:space="0" w:color="auto"/>
              <w:left w:val="single" w:sz="4" w:space="0" w:color="auto"/>
            </w:tcBorders>
            <w:shd w:val="clear" w:color="auto" w:fill="FFFFFF"/>
            <w:vAlign w:val="center"/>
          </w:tcPr>
          <w:p w14:paraId="063F5BDB" w14:textId="77777777" w:rsidR="0004352E" w:rsidRPr="00BA07B6" w:rsidRDefault="0004352E" w:rsidP="0004352E">
            <w:pPr>
              <w:pStyle w:val="af4"/>
              <w:shd w:val="clear" w:color="auto" w:fill="auto"/>
              <w:ind w:firstLine="480"/>
              <w:jc w:val="both"/>
              <w:rPr>
                <w:sz w:val="22"/>
                <w:szCs w:val="22"/>
                <w:lang w:val="uk-UA"/>
              </w:rPr>
            </w:pPr>
            <w:r w:rsidRPr="00BA07B6">
              <w:rPr>
                <w:rFonts w:eastAsia="Arial"/>
                <w:sz w:val="22"/>
                <w:szCs w:val="22"/>
                <w:lang w:val="uk-UA"/>
              </w:rPr>
              <w:t>-</w:t>
            </w:r>
          </w:p>
        </w:tc>
        <w:tc>
          <w:tcPr>
            <w:tcW w:w="1133" w:type="dxa"/>
            <w:tcBorders>
              <w:top w:val="single" w:sz="4" w:space="0" w:color="auto"/>
              <w:left w:val="single" w:sz="4" w:space="0" w:color="auto"/>
            </w:tcBorders>
            <w:shd w:val="clear" w:color="auto" w:fill="FFFFFF"/>
            <w:vAlign w:val="center"/>
          </w:tcPr>
          <w:p w14:paraId="47B38C3E" w14:textId="351CEC2F" w:rsidR="0004352E" w:rsidRPr="00BA07B6" w:rsidRDefault="0004352E" w:rsidP="0004352E">
            <w:pPr>
              <w:pStyle w:val="af4"/>
              <w:shd w:val="clear" w:color="auto" w:fill="auto"/>
              <w:ind w:firstLine="0"/>
              <w:jc w:val="center"/>
              <w:rPr>
                <w:sz w:val="22"/>
                <w:szCs w:val="22"/>
                <w:lang w:val="uk-UA"/>
              </w:rPr>
            </w:pPr>
            <w:r w:rsidRPr="00BA07B6">
              <w:rPr>
                <w:rFonts w:eastAsia="Arial"/>
                <w:sz w:val="22"/>
                <w:szCs w:val="22"/>
                <w:lang w:val="uk-UA"/>
              </w:rPr>
              <w:t>0,</w:t>
            </w:r>
            <w:r w:rsidR="00E45ACC" w:rsidRPr="00BA07B6">
              <w:rPr>
                <w:rFonts w:eastAsia="Arial"/>
                <w:sz w:val="22"/>
                <w:szCs w:val="22"/>
                <w:lang w:val="uk-UA"/>
              </w:rPr>
              <w:t>166</w:t>
            </w:r>
          </w:p>
        </w:tc>
        <w:tc>
          <w:tcPr>
            <w:tcW w:w="1157" w:type="dxa"/>
            <w:tcBorders>
              <w:top w:val="single" w:sz="4" w:space="0" w:color="auto"/>
              <w:left w:val="single" w:sz="4" w:space="0" w:color="auto"/>
              <w:right w:val="single" w:sz="4" w:space="0" w:color="auto"/>
            </w:tcBorders>
            <w:shd w:val="clear" w:color="auto" w:fill="FFFFFF"/>
          </w:tcPr>
          <w:p w14:paraId="4E17FC64" w14:textId="77777777" w:rsidR="0004352E" w:rsidRPr="00BA07B6" w:rsidRDefault="0004352E" w:rsidP="0004352E">
            <w:pPr>
              <w:rPr>
                <w:rFonts w:ascii="Times New Roman" w:hAnsi="Times New Roman" w:cs="Times New Roman"/>
                <w:sz w:val="10"/>
                <w:szCs w:val="10"/>
                <w:lang w:val="uk-UA"/>
              </w:rPr>
            </w:pPr>
          </w:p>
        </w:tc>
      </w:tr>
      <w:tr w:rsidR="0004352E" w:rsidRPr="00BA07B6" w14:paraId="238AE3A1" w14:textId="77777777" w:rsidTr="000A3001">
        <w:trPr>
          <w:trHeight w:hRule="exact" w:val="566"/>
          <w:jc w:val="center"/>
        </w:trPr>
        <w:tc>
          <w:tcPr>
            <w:tcW w:w="672" w:type="dxa"/>
            <w:tcBorders>
              <w:top w:val="single" w:sz="4" w:space="0" w:color="auto"/>
              <w:left w:val="single" w:sz="4" w:space="0" w:color="auto"/>
            </w:tcBorders>
            <w:shd w:val="clear" w:color="auto" w:fill="FFFFFF"/>
            <w:vAlign w:val="bottom"/>
          </w:tcPr>
          <w:p w14:paraId="20C092B1" w14:textId="77777777" w:rsidR="0004352E" w:rsidRPr="00BA07B6" w:rsidRDefault="0004352E" w:rsidP="0004352E">
            <w:pPr>
              <w:pStyle w:val="af4"/>
              <w:shd w:val="clear" w:color="auto" w:fill="auto"/>
              <w:ind w:firstLine="0"/>
              <w:jc w:val="both"/>
              <w:rPr>
                <w:sz w:val="22"/>
                <w:szCs w:val="22"/>
                <w:lang w:val="uk-UA"/>
              </w:rPr>
            </w:pPr>
            <w:r w:rsidRPr="00BA07B6">
              <w:rPr>
                <w:rFonts w:eastAsia="Arial"/>
                <w:sz w:val="22"/>
                <w:szCs w:val="22"/>
                <w:lang w:val="uk-UA"/>
              </w:rPr>
              <w:t>1.4</w:t>
            </w:r>
          </w:p>
        </w:tc>
        <w:tc>
          <w:tcPr>
            <w:tcW w:w="4766" w:type="dxa"/>
            <w:tcBorders>
              <w:top w:val="single" w:sz="4" w:space="0" w:color="auto"/>
              <w:left w:val="single" w:sz="4" w:space="0" w:color="auto"/>
            </w:tcBorders>
            <w:shd w:val="clear" w:color="auto" w:fill="FFFFFF"/>
            <w:vAlign w:val="bottom"/>
          </w:tcPr>
          <w:p w14:paraId="16C84AAC" w14:textId="77777777" w:rsidR="0004352E" w:rsidRPr="00BA07B6" w:rsidRDefault="0004352E" w:rsidP="0004352E">
            <w:pPr>
              <w:pStyle w:val="af4"/>
              <w:shd w:val="clear" w:color="auto" w:fill="auto"/>
              <w:ind w:left="420" w:hanging="120"/>
              <w:rPr>
                <w:sz w:val="22"/>
                <w:szCs w:val="22"/>
                <w:lang w:val="uk-UA"/>
              </w:rPr>
            </w:pPr>
            <w:r w:rsidRPr="00BA07B6">
              <w:rPr>
                <w:rFonts w:eastAsia="Arial"/>
                <w:sz w:val="22"/>
                <w:szCs w:val="22"/>
                <w:lang w:val="uk-UA"/>
              </w:rPr>
              <w:t>- зелені насадження (крім зелених насаджень мікрорайонного значення)</w:t>
            </w:r>
          </w:p>
        </w:tc>
        <w:tc>
          <w:tcPr>
            <w:tcW w:w="1133" w:type="dxa"/>
            <w:tcBorders>
              <w:top w:val="single" w:sz="4" w:space="0" w:color="auto"/>
              <w:left w:val="single" w:sz="4" w:space="0" w:color="auto"/>
            </w:tcBorders>
            <w:shd w:val="clear" w:color="auto" w:fill="FFFFFF"/>
            <w:vAlign w:val="center"/>
          </w:tcPr>
          <w:p w14:paraId="1CE56F12" w14:textId="77777777" w:rsidR="0004352E" w:rsidRPr="00BA07B6" w:rsidRDefault="0004352E" w:rsidP="0004352E">
            <w:pPr>
              <w:pStyle w:val="af4"/>
              <w:shd w:val="clear" w:color="auto" w:fill="auto"/>
              <w:ind w:firstLine="0"/>
              <w:jc w:val="center"/>
              <w:rPr>
                <w:sz w:val="15"/>
                <w:szCs w:val="15"/>
                <w:lang w:val="uk-UA"/>
              </w:rPr>
            </w:pPr>
            <w:r w:rsidRPr="00BA07B6">
              <w:rPr>
                <w:rFonts w:eastAsia="Arial"/>
                <w:sz w:val="15"/>
                <w:szCs w:val="15"/>
                <w:lang w:val="uk-UA"/>
              </w:rPr>
              <w:t>II</w:t>
            </w:r>
          </w:p>
        </w:tc>
        <w:tc>
          <w:tcPr>
            <w:tcW w:w="1138" w:type="dxa"/>
            <w:tcBorders>
              <w:top w:val="single" w:sz="4" w:space="0" w:color="auto"/>
              <w:left w:val="single" w:sz="4" w:space="0" w:color="auto"/>
            </w:tcBorders>
            <w:shd w:val="clear" w:color="auto" w:fill="FFFFFF"/>
            <w:vAlign w:val="bottom"/>
          </w:tcPr>
          <w:p w14:paraId="28E2BD10" w14:textId="77777777" w:rsidR="0004352E" w:rsidRPr="00BA07B6" w:rsidRDefault="0004352E" w:rsidP="0004352E">
            <w:pPr>
              <w:pStyle w:val="af4"/>
              <w:shd w:val="clear" w:color="auto" w:fill="auto"/>
              <w:ind w:firstLine="480"/>
              <w:jc w:val="both"/>
              <w:rPr>
                <w:sz w:val="22"/>
                <w:szCs w:val="22"/>
                <w:lang w:val="uk-UA"/>
              </w:rPr>
            </w:pPr>
            <w:r w:rsidRPr="00BA07B6">
              <w:rPr>
                <w:rFonts w:eastAsia="Arial"/>
                <w:sz w:val="22"/>
                <w:szCs w:val="22"/>
                <w:lang w:val="uk-UA"/>
              </w:rPr>
              <w:t>-</w:t>
            </w:r>
          </w:p>
        </w:tc>
        <w:tc>
          <w:tcPr>
            <w:tcW w:w="1133" w:type="dxa"/>
            <w:tcBorders>
              <w:top w:val="single" w:sz="4" w:space="0" w:color="auto"/>
              <w:left w:val="single" w:sz="4" w:space="0" w:color="auto"/>
            </w:tcBorders>
            <w:shd w:val="clear" w:color="auto" w:fill="FFFFFF"/>
            <w:vAlign w:val="bottom"/>
          </w:tcPr>
          <w:p w14:paraId="1D7BD925" w14:textId="1910BE4C" w:rsidR="0004352E" w:rsidRPr="00BA07B6" w:rsidRDefault="00E45ACC" w:rsidP="0004352E">
            <w:pPr>
              <w:pStyle w:val="af4"/>
              <w:shd w:val="clear" w:color="auto" w:fill="auto"/>
              <w:ind w:firstLine="0"/>
              <w:jc w:val="center"/>
              <w:rPr>
                <w:sz w:val="22"/>
                <w:szCs w:val="22"/>
                <w:lang w:val="uk-UA"/>
              </w:rPr>
            </w:pPr>
            <w:r w:rsidRPr="00BA07B6">
              <w:rPr>
                <w:rFonts w:eastAsia="Arial"/>
                <w:sz w:val="22"/>
                <w:szCs w:val="22"/>
                <w:lang w:val="uk-UA"/>
              </w:rPr>
              <w:t>0</w:t>
            </w:r>
            <w:r w:rsidR="0004352E" w:rsidRPr="00BA07B6">
              <w:rPr>
                <w:rFonts w:eastAsia="Arial"/>
                <w:sz w:val="22"/>
                <w:szCs w:val="22"/>
                <w:lang w:val="uk-UA"/>
              </w:rPr>
              <w:t>,</w:t>
            </w:r>
            <w:r w:rsidRPr="00BA07B6">
              <w:rPr>
                <w:rFonts w:eastAsia="Arial"/>
                <w:sz w:val="22"/>
                <w:szCs w:val="22"/>
                <w:lang w:val="uk-UA"/>
              </w:rPr>
              <w:t>1</w:t>
            </w:r>
            <w:r w:rsidR="00B84C84">
              <w:rPr>
                <w:rFonts w:eastAsia="Arial"/>
                <w:sz w:val="22"/>
                <w:szCs w:val="22"/>
                <w:lang w:val="uk-UA"/>
              </w:rPr>
              <w:t>68</w:t>
            </w:r>
          </w:p>
        </w:tc>
        <w:tc>
          <w:tcPr>
            <w:tcW w:w="1157" w:type="dxa"/>
            <w:tcBorders>
              <w:top w:val="single" w:sz="4" w:space="0" w:color="auto"/>
              <w:left w:val="single" w:sz="4" w:space="0" w:color="auto"/>
              <w:right w:val="single" w:sz="4" w:space="0" w:color="auto"/>
            </w:tcBorders>
            <w:shd w:val="clear" w:color="auto" w:fill="FFFFFF"/>
          </w:tcPr>
          <w:p w14:paraId="33461B1D" w14:textId="77777777" w:rsidR="0004352E" w:rsidRPr="00BA07B6" w:rsidRDefault="0004352E" w:rsidP="0004352E">
            <w:pPr>
              <w:rPr>
                <w:rFonts w:ascii="Times New Roman" w:hAnsi="Times New Roman" w:cs="Times New Roman"/>
                <w:sz w:val="10"/>
                <w:szCs w:val="10"/>
                <w:lang w:val="uk-UA"/>
              </w:rPr>
            </w:pPr>
          </w:p>
        </w:tc>
      </w:tr>
      <w:tr w:rsidR="0004352E" w:rsidRPr="00BA07B6" w14:paraId="5274BFCF" w14:textId="77777777" w:rsidTr="000A3001">
        <w:trPr>
          <w:trHeight w:hRule="exact" w:val="566"/>
          <w:jc w:val="center"/>
        </w:trPr>
        <w:tc>
          <w:tcPr>
            <w:tcW w:w="672" w:type="dxa"/>
            <w:tcBorders>
              <w:top w:val="single" w:sz="4" w:space="0" w:color="auto"/>
              <w:left w:val="single" w:sz="4" w:space="0" w:color="auto"/>
            </w:tcBorders>
            <w:shd w:val="clear" w:color="auto" w:fill="FFFFFF"/>
            <w:vAlign w:val="bottom"/>
          </w:tcPr>
          <w:p w14:paraId="224B64E4" w14:textId="77777777" w:rsidR="0004352E" w:rsidRPr="00BA07B6" w:rsidRDefault="0004352E" w:rsidP="0004352E">
            <w:pPr>
              <w:pStyle w:val="af4"/>
              <w:shd w:val="clear" w:color="auto" w:fill="auto"/>
              <w:ind w:firstLine="0"/>
              <w:jc w:val="both"/>
              <w:rPr>
                <w:sz w:val="22"/>
                <w:szCs w:val="22"/>
                <w:lang w:val="uk-UA"/>
              </w:rPr>
            </w:pPr>
            <w:r w:rsidRPr="00BA07B6">
              <w:rPr>
                <w:rFonts w:eastAsia="Arial"/>
                <w:sz w:val="22"/>
                <w:szCs w:val="22"/>
                <w:lang w:val="uk-UA"/>
              </w:rPr>
              <w:t>1.5</w:t>
            </w:r>
          </w:p>
        </w:tc>
        <w:tc>
          <w:tcPr>
            <w:tcW w:w="4766" w:type="dxa"/>
            <w:tcBorders>
              <w:top w:val="single" w:sz="4" w:space="0" w:color="auto"/>
              <w:left w:val="single" w:sz="4" w:space="0" w:color="auto"/>
            </w:tcBorders>
            <w:shd w:val="clear" w:color="auto" w:fill="FFFFFF"/>
            <w:vAlign w:val="bottom"/>
          </w:tcPr>
          <w:p w14:paraId="416A4AA8" w14:textId="3BF91E2F" w:rsidR="0004352E" w:rsidRPr="00BA07B6" w:rsidRDefault="0004352E" w:rsidP="00CE773A">
            <w:pPr>
              <w:pStyle w:val="af4"/>
              <w:shd w:val="clear" w:color="auto" w:fill="auto"/>
              <w:ind w:firstLine="0"/>
              <w:jc w:val="center"/>
              <w:rPr>
                <w:sz w:val="22"/>
                <w:szCs w:val="22"/>
                <w:lang w:val="uk-UA"/>
              </w:rPr>
            </w:pPr>
            <w:r w:rsidRPr="00BA07B6">
              <w:rPr>
                <w:rFonts w:eastAsia="Arial"/>
                <w:sz w:val="22"/>
                <w:szCs w:val="22"/>
                <w:lang w:val="uk-UA"/>
              </w:rPr>
              <w:t>- вули</w:t>
            </w:r>
            <w:r w:rsidR="00CE773A" w:rsidRPr="00BA07B6">
              <w:rPr>
                <w:rFonts w:eastAsia="Arial"/>
                <w:sz w:val="22"/>
                <w:szCs w:val="22"/>
                <w:lang w:val="uk-UA"/>
              </w:rPr>
              <w:t>ц</w:t>
            </w:r>
            <w:r w:rsidRPr="00BA07B6">
              <w:rPr>
                <w:rFonts w:eastAsia="Arial"/>
                <w:sz w:val="22"/>
                <w:szCs w:val="22"/>
                <w:lang w:val="uk-UA"/>
              </w:rPr>
              <w:t>і, площі (крім вулиць мікрорайонного значення)</w:t>
            </w:r>
          </w:p>
        </w:tc>
        <w:tc>
          <w:tcPr>
            <w:tcW w:w="1133" w:type="dxa"/>
            <w:tcBorders>
              <w:top w:val="single" w:sz="4" w:space="0" w:color="auto"/>
              <w:left w:val="single" w:sz="4" w:space="0" w:color="auto"/>
            </w:tcBorders>
            <w:shd w:val="clear" w:color="auto" w:fill="FFFFFF"/>
            <w:vAlign w:val="center"/>
          </w:tcPr>
          <w:p w14:paraId="25BEE1FB" w14:textId="77777777" w:rsidR="0004352E" w:rsidRPr="00BA07B6" w:rsidRDefault="0004352E" w:rsidP="0004352E">
            <w:pPr>
              <w:pStyle w:val="af4"/>
              <w:shd w:val="clear" w:color="auto" w:fill="auto"/>
              <w:ind w:firstLine="0"/>
              <w:jc w:val="center"/>
              <w:rPr>
                <w:sz w:val="15"/>
                <w:szCs w:val="15"/>
                <w:lang w:val="uk-UA"/>
              </w:rPr>
            </w:pPr>
            <w:r w:rsidRPr="00BA07B6">
              <w:rPr>
                <w:rFonts w:eastAsia="Arial"/>
                <w:sz w:val="15"/>
                <w:szCs w:val="15"/>
                <w:lang w:val="uk-UA"/>
              </w:rPr>
              <w:t>II</w:t>
            </w:r>
          </w:p>
        </w:tc>
        <w:tc>
          <w:tcPr>
            <w:tcW w:w="1138" w:type="dxa"/>
            <w:tcBorders>
              <w:top w:val="single" w:sz="4" w:space="0" w:color="auto"/>
              <w:left w:val="single" w:sz="4" w:space="0" w:color="auto"/>
            </w:tcBorders>
            <w:shd w:val="clear" w:color="auto" w:fill="FFFFFF"/>
            <w:vAlign w:val="bottom"/>
          </w:tcPr>
          <w:p w14:paraId="26F01095" w14:textId="77777777" w:rsidR="0004352E" w:rsidRPr="00BA07B6" w:rsidRDefault="0004352E" w:rsidP="0004352E">
            <w:pPr>
              <w:pStyle w:val="af4"/>
              <w:shd w:val="clear" w:color="auto" w:fill="auto"/>
              <w:ind w:firstLine="480"/>
              <w:jc w:val="both"/>
              <w:rPr>
                <w:sz w:val="22"/>
                <w:szCs w:val="22"/>
                <w:lang w:val="uk-UA"/>
              </w:rPr>
            </w:pPr>
            <w:r w:rsidRPr="00BA07B6">
              <w:rPr>
                <w:rFonts w:eastAsia="Arial"/>
                <w:sz w:val="22"/>
                <w:szCs w:val="22"/>
                <w:lang w:val="uk-UA"/>
              </w:rPr>
              <w:t>-</w:t>
            </w:r>
          </w:p>
        </w:tc>
        <w:tc>
          <w:tcPr>
            <w:tcW w:w="1133" w:type="dxa"/>
            <w:tcBorders>
              <w:top w:val="single" w:sz="4" w:space="0" w:color="auto"/>
              <w:left w:val="single" w:sz="4" w:space="0" w:color="auto"/>
            </w:tcBorders>
            <w:shd w:val="clear" w:color="auto" w:fill="FFFFFF"/>
            <w:vAlign w:val="bottom"/>
          </w:tcPr>
          <w:p w14:paraId="62B8F905" w14:textId="07FC4B79" w:rsidR="0004352E" w:rsidRPr="00BA07B6" w:rsidRDefault="00E45ACC" w:rsidP="0004352E">
            <w:pPr>
              <w:pStyle w:val="af4"/>
              <w:shd w:val="clear" w:color="auto" w:fill="auto"/>
              <w:ind w:firstLine="0"/>
              <w:jc w:val="center"/>
              <w:rPr>
                <w:sz w:val="22"/>
                <w:szCs w:val="22"/>
                <w:lang w:val="uk-UA"/>
              </w:rPr>
            </w:pPr>
            <w:r w:rsidRPr="00BA07B6">
              <w:rPr>
                <w:rFonts w:eastAsia="Arial"/>
                <w:sz w:val="22"/>
                <w:szCs w:val="22"/>
                <w:lang w:val="uk-UA"/>
              </w:rPr>
              <w:t>0</w:t>
            </w:r>
            <w:r w:rsidR="0004352E" w:rsidRPr="00BA07B6">
              <w:rPr>
                <w:rFonts w:eastAsia="Arial"/>
                <w:sz w:val="22"/>
                <w:szCs w:val="22"/>
                <w:lang w:val="uk-UA"/>
              </w:rPr>
              <w:t>,</w:t>
            </w:r>
            <w:r w:rsidR="00B84C84">
              <w:rPr>
                <w:rFonts w:eastAsia="Arial"/>
                <w:sz w:val="22"/>
                <w:szCs w:val="22"/>
                <w:lang w:val="uk-UA"/>
              </w:rPr>
              <w:t>143</w:t>
            </w:r>
          </w:p>
        </w:tc>
        <w:tc>
          <w:tcPr>
            <w:tcW w:w="1157" w:type="dxa"/>
            <w:tcBorders>
              <w:top w:val="single" w:sz="4" w:space="0" w:color="auto"/>
              <w:left w:val="single" w:sz="4" w:space="0" w:color="auto"/>
              <w:right w:val="single" w:sz="4" w:space="0" w:color="auto"/>
            </w:tcBorders>
            <w:shd w:val="clear" w:color="auto" w:fill="FFFFFF"/>
          </w:tcPr>
          <w:p w14:paraId="6D362D4C" w14:textId="77777777" w:rsidR="0004352E" w:rsidRPr="00BA07B6" w:rsidRDefault="0004352E" w:rsidP="0004352E">
            <w:pPr>
              <w:rPr>
                <w:rFonts w:ascii="Times New Roman" w:hAnsi="Times New Roman" w:cs="Times New Roman"/>
                <w:sz w:val="10"/>
                <w:szCs w:val="10"/>
                <w:lang w:val="uk-UA"/>
              </w:rPr>
            </w:pPr>
          </w:p>
        </w:tc>
      </w:tr>
      <w:tr w:rsidR="0004352E" w:rsidRPr="00BA07B6" w14:paraId="02E53984" w14:textId="77777777" w:rsidTr="000A3001">
        <w:trPr>
          <w:trHeight w:hRule="exact" w:val="566"/>
          <w:jc w:val="center"/>
        </w:trPr>
        <w:tc>
          <w:tcPr>
            <w:tcW w:w="672" w:type="dxa"/>
            <w:tcBorders>
              <w:top w:val="single" w:sz="4" w:space="0" w:color="auto"/>
              <w:left w:val="single" w:sz="4" w:space="0" w:color="auto"/>
            </w:tcBorders>
            <w:shd w:val="clear" w:color="auto" w:fill="FFFFFF"/>
            <w:vAlign w:val="bottom"/>
          </w:tcPr>
          <w:p w14:paraId="63EF4422" w14:textId="77777777" w:rsidR="0004352E" w:rsidRPr="00BA07B6" w:rsidRDefault="0004352E" w:rsidP="0004352E">
            <w:pPr>
              <w:pStyle w:val="af4"/>
              <w:shd w:val="clear" w:color="auto" w:fill="auto"/>
              <w:ind w:firstLine="0"/>
              <w:jc w:val="both"/>
              <w:rPr>
                <w:sz w:val="22"/>
                <w:szCs w:val="22"/>
                <w:lang w:val="uk-UA"/>
              </w:rPr>
            </w:pPr>
            <w:r w:rsidRPr="00BA07B6">
              <w:rPr>
                <w:rFonts w:eastAsia="Arial"/>
                <w:sz w:val="22"/>
                <w:szCs w:val="22"/>
                <w:lang w:val="uk-UA"/>
              </w:rPr>
              <w:t>1.6</w:t>
            </w:r>
          </w:p>
        </w:tc>
        <w:tc>
          <w:tcPr>
            <w:tcW w:w="4766" w:type="dxa"/>
            <w:tcBorders>
              <w:top w:val="single" w:sz="4" w:space="0" w:color="auto"/>
              <w:left w:val="single" w:sz="4" w:space="0" w:color="auto"/>
            </w:tcBorders>
            <w:shd w:val="clear" w:color="auto" w:fill="FFFFFF"/>
            <w:vAlign w:val="bottom"/>
          </w:tcPr>
          <w:p w14:paraId="6D15C7AE" w14:textId="292E241A" w:rsidR="0004352E" w:rsidRPr="00BA07B6" w:rsidRDefault="00B84C84" w:rsidP="0004352E">
            <w:pPr>
              <w:pStyle w:val="af4"/>
              <w:shd w:val="clear" w:color="auto" w:fill="auto"/>
              <w:ind w:firstLine="0"/>
              <w:rPr>
                <w:sz w:val="22"/>
                <w:szCs w:val="22"/>
                <w:lang w:val="uk-UA"/>
              </w:rPr>
            </w:pPr>
            <w:r>
              <w:rPr>
                <w:rFonts w:eastAsia="Arial"/>
                <w:sz w:val="22"/>
                <w:szCs w:val="22"/>
                <w:lang w:val="uk-UA"/>
              </w:rPr>
              <w:t xml:space="preserve">     -пішохідна зона</w:t>
            </w:r>
            <w:r w:rsidR="0004352E" w:rsidRPr="00BA07B6">
              <w:rPr>
                <w:rFonts w:eastAsia="Arial"/>
                <w:sz w:val="22"/>
                <w:szCs w:val="22"/>
                <w:lang w:val="uk-UA"/>
              </w:rPr>
              <w:t xml:space="preserve"> </w:t>
            </w:r>
          </w:p>
        </w:tc>
        <w:tc>
          <w:tcPr>
            <w:tcW w:w="1133" w:type="dxa"/>
            <w:tcBorders>
              <w:top w:val="single" w:sz="4" w:space="0" w:color="auto"/>
              <w:left w:val="single" w:sz="4" w:space="0" w:color="auto"/>
            </w:tcBorders>
            <w:shd w:val="clear" w:color="auto" w:fill="FFFFFF"/>
            <w:vAlign w:val="center"/>
          </w:tcPr>
          <w:p w14:paraId="779A5DA9" w14:textId="77777777" w:rsidR="0004352E" w:rsidRPr="00BA07B6" w:rsidRDefault="0004352E" w:rsidP="0004352E">
            <w:pPr>
              <w:pStyle w:val="af4"/>
              <w:shd w:val="clear" w:color="auto" w:fill="auto"/>
              <w:ind w:firstLine="0"/>
              <w:jc w:val="center"/>
              <w:rPr>
                <w:sz w:val="15"/>
                <w:szCs w:val="15"/>
                <w:lang w:val="uk-UA"/>
              </w:rPr>
            </w:pPr>
            <w:r w:rsidRPr="00BA07B6">
              <w:rPr>
                <w:rFonts w:eastAsia="Arial"/>
                <w:sz w:val="15"/>
                <w:szCs w:val="15"/>
                <w:lang w:val="uk-UA"/>
              </w:rPr>
              <w:t>II</w:t>
            </w:r>
          </w:p>
        </w:tc>
        <w:tc>
          <w:tcPr>
            <w:tcW w:w="1138" w:type="dxa"/>
            <w:tcBorders>
              <w:top w:val="single" w:sz="4" w:space="0" w:color="auto"/>
              <w:left w:val="single" w:sz="4" w:space="0" w:color="auto"/>
            </w:tcBorders>
            <w:shd w:val="clear" w:color="auto" w:fill="FFFFFF"/>
            <w:vAlign w:val="bottom"/>
          </w:tcPr>
          <w:p w14:paraId="78081B8B" w14:textId="77777777" w:rsidR="0004352E" w:rsidRPr="00BA07B6" w:rsidRDefault="0004352E" w:rsidP="0004352E">
            <w:pPr>
              <w:pStyle w:val="af4"/>
              <w:shd w:val="clear" w:color="auto" w:fill="auto"/>
              <w:ind w:firstLine="480"/>
              <w:jc w:val="both"/>
              <w:rPr>
                <w:sz w:val="22"/>
                <w:szCs w:val="22"/>
                <w:lang w:val="uk-UA"/>
              </w:rPr>
            </w:pPr>
            <w:r w:rsidRPr="00BA07B6">
              <w:rPr>
                <w:rFonts w:eastAsia="Arial"/>
                <w:sz w:val="22"/>
                <w:szCs w:val="22"/>
                <w:lang w:val="uk-UA"/>
              </w:rPr>
              <w:t>-</w:t>
            </w:r>
          </w:p>
        </w:tc>
        <w:tc>
          <w:tcPr>
            <w:tcW w:w="1133" w:type="dxa"/>
            <w:tcBorders>
              <w:top w:val="single" w:sz="4" w:space="0" w:color="auto"/>
              <w:left w:val="single" w:sz="4" w:space="0" w:color="auto"/>
            </w:tcBorders>
            <w:shd w:val="clear" w:color="auto" w:fill="FFFFFF"/>
            <w:vAlign w:val="bottom"/>
          </w:tcPr>
          <w:p w14:paraId="6A15AD23" w14:textId="05EEDD4D" w:rsidR="0004352E" w:rsidRPr="00BA07B6" w:rsidRDefault="00B84C84" w:rsidP="0004352E">
            <w:pPr>
              <w:pStyle w:val="af4"/>
              <w:shd w:val="clear" w:color="auto" w:fill="auto"/>
              <w:ind w:firstLine="0"/>
              <w:jc w:val="center"/>
              <w:rPr>
                <w:sz w:val="22"/>
                <w:szCs w:val="22"/>
                <w:lang w:val="uk-UA"/>
              </w:rPr>
            </w:pPr>
            <w:r>
              <w:rPr>
                <w:rFonts w:eastAsia="Arial"/>
                <w:sz w:val="22"/>
                <w:szCs w:val="22"/>
                <w:lang w:val="uk-UA"/>
              </w:rPr>
              <w:t>0.383</w:t>
            </w:r>
          </w:p>
        </w:tc>
        <w:tc>
          <w:tcPr>
            <w:tcW w:w="1157" w:type="dxa"/>
            <w:tcBorders>
              <w:top w:val="single" w:sz="4" w:space="0" w:color="auto"/>
              <w:left w:val="single" w:sz="4" w:space="0" w:color="auto"/>
              <w:right w:val="single" w:sz="4" w:space="0" w:color="auto"/>
            </w:tcBorders>
            <w:shd w:val="clear" w:color="auto" w:fill="FFFFFF"/>
          </w:tcPr>
          <w:p w14:paraId="5CA00B7A" w14:textId="77777777" w:rsidR="0004352E" w:rsidRPr="00BA07B6" w:rsidRDefault="0004352E" w:rsidP="0004352E">
            <w:pPr>
              <w:rPr>
                <w:rFonts w:ascii="Times New Roman" w:hAnsi="Times New Roman" w:cs="Times New Roman"/>
                <w:sz w:val="10"/>
                <w:szCs w:val="10"/>
                <w:lang w:val="uk-UA"/>
              </w:rPr>
            </w:pPr>
          </w:p>
        </w:tc>
      </w:tr>
      <w:tr w:rsidR="0004352E" w:rsidRPr="00BA07B6" w14:paraId="2F405B23" w14:textId="77777777" w:rsidTr="000A3001">
        <w:trPr>
          <w:trHeight w:hRule="exact" w:val="336"/>
          <w:jc w:val="center"/>
        </w:trPr>
        <w:tc>
          <w:tcPr>
            <w:tcW w:w="672" w:type="dxa"/>
            <w:tcBorders>
              <w:top w:val="single" w:sz="4" w:space="0" w:color="auto"/>
              <w:left w:val="single" w:sz="4" w:space="0" w:color="auto"/>
            </w:tcBorders>
            <w:shd w:val="clear" w:color="auto" w:fill="FFFFFF"/>
            <w:vAlign w:val="bottom"/>
          </w:tcPr>
          <w:p w14:paraId="2EDC2989" w14:textId="77777777" w:rsidR="0004352E" w:rsidRPr="00BA07B6" w:rsidRDefault="0004352E" w:rsidP="0004352E">
            <w:pPr>
              <w:pStyle w:val="af4"/>
              <w:shd w:val="clear" w:color="auto" w:fill="auto"/>
              <w:ind w:firstLine="240"/>
              <w:jc w:val="both"/>
              <w:rPr>
                <w:sz w:val="22"/>
                <w:szCs w:val="22"/>
                <w:lang w:val="uk-UA"/>
              </w:rPr>
            </w:pPr>
            <w:r w:rsidRPr="00BA07B6">
              <w:rPr>
                <w:rFonts w:eastAsia="Arial"/>
                <w:b/>
                <w:bCs/>
                <w:sz w:val="22"/>
                <w:szCs w:val="22"/>
                <w:lang w:val="uk-UA"/>
              </w:rPr>
              <w:t>2</w:t>
            </w:r>
          </w:p>
        </w:tc>
        <w:tc>
          <w:tcPr>
            <w:tcW w:w="4766" w:type="dxa"/>
            <w:tcBorders>
              <w:top w:val="single" w:sz="4" w:space="0" w:color="auto"/>
              <w:left w:val="single" w:sz="4" w:space="0" w:color="auto"/>
            </w:tcBorders>
            <w:shd w:val="clear" w:color="auto" w:fill="FFFFFF"/>
            <w:vAlign w:val="bottom"/>
          </w:tcPr>
          <w:p w14:paraId="4F324988" w14:textId="77777777" w:rsidR="0004352E" w:rsidRPr="00BA07B6" w:rsidRDefault="0004352E" w:rsidP="0004352E">
            <w:pPr>
              <w:pStyle w:val="af4"/>
              <w:shd w:val="clear" w:color="auto" w:fill="auto"/>
              <w:ind w:firstLine="0"/>
              <w:rPr>
                <w:sz w:val="22"/>
                <w:szCs w:val="22"/>
                <w:lang w:val="uk-UA"/>
              </w:rPr>
            </w:pPr>
            <w:r w:rsidRPr="00BA07B6">
              <w:rPr>
                <w:rFonts w:eastAsia="Arial"/>
                <w:b/>
                <w:bCs/>
                <w:sz w:val="22"/>
                <w:szCs w:val="22"/>
                <w:lang w:val="uk-UA"/>
              </w:rPr>
              <w:t>Населення</w:t>
            </w:r>
          </w:p>
        </w:tc>
        <w:tc>
          <w:tcPr>
            <w:tcW w:w="1133" w:type="dxa"/>
            <w:tcBorders>
              <w:top w:val="single" w:sz="4" w:space="0" w:color="auto"/>
              <w:left w:val="single" w:sz="4" w:space="0" w:color="auto"/>
            </w:tcBorders>
            <w:shd w:val="clear" w:color="auto" w:fill="FFFFFF"/>
          </w:tcPr>
          <w:p w14:paraId="573BD24D" w14:textId="3752F148" w:rsidR="0004352E" w:rsidRPr="00BA07B6" w:rsidRDefault="00E45ACC" w:rsidP="00E45ACC">
            <w:pPr>
              <w:jc w:val="center"/>
              <w:rPr>
                <w:rFonts w:ascii="Times New Roman" w:hAnsi="Times New Roman" w:cs="Times New Roman"/>
                <w:sz w:val="10"/>
                <w:szCs w:val="10"/>
                <w:lang w:val="uk-UA"/>
              </w:rPr>
            </w:pPr>
            <w:r w:rsidRPr="00BA07B6">
              <w:rPr>
                <w:rFonts w:ascii="Times New Roman" w:hAnsi="Times New Roman" w:cs="Times New Roman"/>
                <w:sz w:val="10"/>
                <w:szCs w:val="10"/>
                <w:lang w:val="uk-UA"/>
              </w:rPr>
              <w:t>-</w:t>
            </w:r>
          </w:p>
        </w:tc>
        <w:tc>
          <w:tcPr>
            <w:tcW w:w="1138" w:type="dxa"/>
            <w:tcBorders>
              <w:top w:val="single" w:sz="4" w:space="0" w:color="auto"/>
              <w:left w:val="single" w:sz="4" w:space="0" w:color="auto"/>
            </w:tcBorders>
            <w:shd w:val="clear" w:color="auto" w:fill="FFFFFF"/>
          </w:tcPr>
          <w:p w14:paraId="2CFFC364" w14:textId="77777777" w:rsidR="0004352E" w:rsidRPr="00BA07B6" w:rsidRDefault="0004352E" w:rsidP="00E45ACC">
            <w:pPr>
              <w:jc w:val="center"/>
              <w:rPr>
                <w:rFonts w:ascii="Times New Roman" w:hAnsi="Times New Roman" w:cs="Times New Roman"/>
                <w:sz w:val="10"/>
                <w:szCs w:val="10"/>
                <w:lang w:val="uk-UA"/>
              </w:rPr>
            </w:pPr>
          </w:p>
        </w:tc>
        <w:tc>
          <w:tcPr>
            <w:tcW w:w="1133" w:type="dxa"/>
            <w:tcBorders>
              <w:top w:val="single" w:sz="4" w:space="0" w:color="auto"/>
              <w:left w:val="single" w:sz="4" w:space="0" w:color="auto"/>
            </w:tcBorders>
            <w:shd w:val="clear" w:color="auto" w:fill="FFFFFF"/>
          </w:tcPr>
          <w:p w14:paraId="6AF7B0FC" w14:textId="7CD2A00C" w:rsidR="0004352E" w:rsidRPr="00BA07B6" w:rsidRDefault="00E45ACC" w:rsidP="00E45ACC">
            <w:pPr>
              <w:jc w:val="center"/>
              <w:rPr>
                <w:rFonts w:ascii="Times New Roman" w:hAnsi="Times New Roman" w:cs="Times New Roman"/>
                <w:sz w:val="10"/>
                <w:szCs w:val="10"/>
                <w:lang w:val="uk-UA"/>
              </w:rPr>
            </w:pPr>
            <w:r w:rsidRPr="00BA07B6">
              <w:rPr>
                <w:rFonts w:ascii="Times New Roman" w:hAnsi="Times New Roman" w:cs="Times New Roman"/>
                <w:sz w:val="10"/>
                <w:szCs w:val="10"/>
                <w:lang w:val="uk-UA"/>
              </w:rPr>
              <w:t>-</w:t>
            </w:r>
          </w:p>
        </w:tc>
        <w:tc>
          <w:tcPr>
            <w:tcW w:w="1157" w:type="dxa"/>
            <w:tcBorders>
              <w:top w:val="single" w:sz="4" w:space="0" w:color="auto"/>
              <w:left w:val="single" w:sz="4" w:space="0" w:color="auto"/>
              <w:right w:val="single" w:sz="4" w:space="0" w:color="auto"/>
            </w:tcBorders>
            <w:shd w:val="clear" w:color="auto" w:fill="FFFFFF"/>
          </w:tcPr>
          <w:p w14:paraId="3B4DB5B3" w14:textId="77777777" w:rsidR="0004352E" w:rsidRPr="00BA07B6" w:rsidRDefault="0004352E" w:rsidP="0004352E">
            <w:pPr>
              <w:rPr>
                <w:rFonts w:ascii="Times New Roman" w:hAnsi="Times New Roman" w:cs="Times New Roman"/>
                <w:sz w:val="10"/>
                <w:szCs w:val="10"/>
                <w:lang w:val="uk-UA"/>
              </w:rPr>
            </w:pPr>
          </w:p>
        </w:tc>
      </w:tr>
      <w:tr w:rsidR="0004352E" w:rsidRPr="00BA07B6" w14:paraId="6D01B956" w14:textId="77777777" w:rsidTr="000A3001">
        <w:trPr>
          <w:trHeight w:hRule="exact" w:val="341"/>
          <w:jc w:val="center"/>
        </w:trPr>
        <w:tc>
          <w:tcPr>
            <w:tcW w:w="672" w:type="dxa"/>
            <w:tcBorders>
              <w:top w:val="single" w:sz="4" w:space="0" w:color="auto"/>
              <w:left w:val="single" w:sz="4" w:space="0" w:color="auto"/>
            </w:tcBorders>
            <w:shd w:val="clear" w:color="auto" w:fill="FFFFFF"/>
            <w:vAlign w:val="bottom"/>
          </w:tcPr>
          <w:p w14:paraId="04FB4C43" w14:textId="77777777" w:rsidR="0004352E" w:rsidRPr="00BA07B6" w:rsidRDefault="0004352E" w:rsidP="0004352E">
            <w:pPr>
              <w:pStyle w:val="af4"/>
              <w:shd w:val="clear" w:color="auto" w:fill="auto"/>
              <w:ind w:firstLine="240"/>
              <w:jc w:val="both"/>
              <w:rPr>
                <w:sz w:val="22"/>
                <w:szCs w:val="22"/>
                <w:lang w:val="uk-UA"/>
              </w:rPr>
            </w:pPr>
            <w:r w:rsidRPr="00BA07B6">
              <w:rPr>
                <w:rFonts w:eastAsia="Arial"/>
                <w:b/>
                <w:bCs/>
                <w:sz w:val="22"/>
                <w:szCs w:val="22"/>
                <w:lang w:val="uk-UA"/>
              </w:rPr>
              <w:t>3</w:t>
            </w:r>
          </w:p>
        </w:tc>
        <w:tc>
          <w:tcPr>
            <w:tcW w:w="4766" w:type="dxa"/>
            <w:tcBorders>
              <w:top w:val="single" w:sz="4" w:space="0" w:color="auto"/>
              <w:left w:val="single" w:sz="4" w:space="0" w:color="auto"/>
            </w:tcBorders>
            <w:shd w:val="clear" w:color="auto" w:fill="FFFFFF"/>
            <w:vAlign w:val="bottom"/>
          </w:tcPr>
          <w:p w14:paraId="37A96761" w14:textId="77777777" w:rsidR="0004352E" w:rsidRPr="00BA07B6" w:rsidRDefault="0004352E" w:rsidP="0004352E">
            <w:pPr>
              <w:pStyle w:val="af4"/>
              <w:shd w:val="clear" w:color="auto" w:fill="auto"/>
              <w:ind w:firstLine="0"/>
              <w:rPr>
                <w:sz w:val="22"/>
                <w:szCs w:val="22"/>
                <w:lang w:val="uk-UA"/>
              </w:rPr>
            </w:pPr>
            <w:r w:rsidRPr="00BA07B6">
              <w:rPr>
                <w:rFonts w:eastAsia="Arial"/>
                <w:b/>
                <w:bCs/>
                <w:sz w:val="22"/>
                <w:szCs w:val="22"/>
                <w:lang w:val="uk-UA"/>
              </w:rPr>
              <w:t>Житловий фонд</w:t>
            </w:r>
          </w:p>
        </w:tc>
        <w:tc>
          <w:tcPr>
            <w:tcW w:w="1133" w:type="dxa"/>
            <w:tcBorders>
              <w:top w:val="single" w:sz="4" w:space="0" w:color="auto"/>
              <w:left w:val="single" w:sz="4" w:space="0" w:color="auto"/>
            </w:tcBorders>
            <w:shd w:val="clear" w:color="auto" w:fill="FFFFFF"/>
            <w:vAlign w:val="bottom"/>
          </w:tcPr>
          <w:p w14:paraId="78EFC130" w14:textId="77777777" w:rsidR="0004352E" w:rsidRPr="00BA07B6" w:rsidRDefault="0004352E" w:rsidP="00E45ACC">
            <w:pPr>
              <w:pStyle w:val="af4"/>
              <w:shd w:val="clear" w:color="auto" w:fill="auto"/>
              <w:ind w:firstLine="0"/>
              <w:jc w:val="center"/>
              <w:rPr>
                <w:sz w:val="22"/>
                <w:szCs w:val="22"/>
                <w:lang w:val="uk-UA"/>
              </w:rPr>
            </w:pPr>
            <w:r w:rsidRPr="00BA07B6">
              <w:rPr>
                <w:rFonts w:eastAsia="Arial"/>
                <w:sz w:val="22"/>
                <w:szCs w:val="22"/>
                <w:lang w:val="uk-UA"/>
              </w:rPr>
              <w:t>тис.м</w:t>
            </w:r>
            <w:r w:rsidRPr="00BA07B6">
              <w:rPr>
                <w:rFonts w:eastAsia="Arial"/>
                <w:sz w:val="22"/>
                <w:szCs w:val="22"/>
                <w:vertAlign w:val="superscript"/>
                <w:lang w:val="uk-UA"/>
              </w:rPr>
              <w:t>2</w:t>
            </w:r>
          </w:p>
        </w:tc>
        <w:tc>
          <w:tcPr>
            <w:tcW w:w="1138" w:type="dxa"/>
            <w:tcBorders>
              <w:top w:val="single" w:sz="4" w:space="0" w:color="auto"/>
              <w:left w:val="single" w:sz="4" w:space="0" w:color="auto"/>
            </w:tcBorders>
            <w:shd w:val="clear" w:color="auto" w:fill="FFFFFF"/>
            <w:vAlign w:val="bottom"/>
          </w:tcPr>
          <w:p w14:paraId="20D33D2F" w14:textId="77777777" w:rsidR="0004352E" w:rsidRPr="00BA07B6" w:rsidRDefault="0004352E" w:rsidP="00E45ACC">
            <w:pPr>
              <w:pStyle w:val="af4"/>
              <w:shd w:val="clear" w:color="auto" w:fill="auto"/>
              <w:ind w:firstLine="480"/>
              <w:jc w:val="center"/>
              <w:rPr>
                <w:sz w:val="22"/>
                <w:szCs w:val="22"/>
                <w:lang w:val="uk-UA"/>
              </w:rPr>
            </w:pPr>
            <w:r w:rsidRPr="00BA07B6">
              <w:rPr>
                <w:rFonts w:eastAsia="Arial"/>
                <w:sz w:val="22"/>
                <w:szCs w:val="22"/>
                <w:lang w:val="uk-UA"/>
              </w:rPr>
              <w:t>-</w:t>
            </w:r>
          </w:p>
        </w:tc>
        <w:tc>
          <w:tcPr>
            <w:tcW w:w="1133" w:type="dxa"/>
            <w:tcBorders>
              <w:top w:val="single" w:sz="4" w:space="0" w:color="auto"/>
              <w:left w:val="single" w:sz="4" w:space="0" w:color="auto"/>
            </w:tcBorders>
            <w:shd w:val="clear" w:color="auto" w:fill="FFFFFF"/>
            <w:vAlign w:val="bottom"/>
          </w:tcPr>
          <w:p w14:paraId="62DEF988" w14:textId="5F6FD111" w:rsidR="0004352E" w:rsidRPr="00BA07B6" w:rsidRDefault="00402E41" w:rsidP="00E45ACC">
            <w:pPr>
              <w:pStyle w:val="af4"/>
              <w:shd w:val="clear" w:color="auto" w:fill="auto"/>
              <w:ind w:firstLine="0"/>
              <w:jc w:val="center"/>
              <w:rPr>
                <w:sz w:val="22"/>
                <w:szCs w:val="22"/>
                <w:lang w:val="uk-UA"/>
              </w:rPr>
            </w:pPr>
            <w:r>
              <w:rPr>
                <w:rFonts w:eastAsia="Arial"/>
                <w:sz w:val="22"/>
                <w:szCs w:val="22"/>
                <w:lang w:val="uk-UA"/>
              </w:rPr>
              <w:t>-</w:t>
            </w:r>
          </w:p>
        </w:tc>
        <w:tc>
          <w:tcPr>
            <w:tcW w:w="1157" w:type="dxa"/>
            <w:tcBorders>
              <w:top w:val="single" w:sz="4" w:space="0" w:color="auto"/>
              <w:left w:val="single" w:sz="4" w:space="0" w:color="auto"/>
              <w:right w:val="single" w:sz="4" w:space="0" w:color="auto"/>
            </w:tcBorders>
            <w:shd w:val="clear" w:color="auto" w:fill="FFFFFF"/>
          </w:tcPr>
          <w:p w14:paraId="1F17BEDC" w14:textId="77777777" w:rsidR="0004352E" w:rsidRPr="00BA07B6" w:rsidRDefault="0004352E" w:rsidP="0004352E">
            <w:pPr>
              <w:rPr>
                <w:rFonts w:ascii="Times New Roman" w:hAnsi="Times New Roman" w:cs="Times New Roman"/>
                <w:sz w:val="10"/>
                <w:szCs w:val="10"/>
                <w:lang w:val="uk-UA"/>
              </w:rPr>
            </w:pPr>
          </w:p>
        </w:tc>
      </w:tr>
      <w:tr w:rsidR="0004352E" w:rsidRPr="00BA07B6" w14:paraId="5D3DE8ED" w14:textId="77777777" w:rsidTr="000A3001">
        <w:trPr>
          <w:trHeight w:hRule="exact" w:val="341"/>
          <w:jc w:val="center"/>
        </w:trPr>
        <w:tc>
          <w:tcPr>
            <w:tcW w:w="672" w:type="dxa"/>
            <w:tcBorders>
              <w:top w:val="single" w:sz="4" w:space="0" w:color="auto"/>
              <w:left w:val="single" w:sz="4" w:space="0" w:color="auto"/>
            </w:tcBorders>
            <w:shd w:val="clear" w:color="auto" w:fill="FFFFFF"/>
            <w:vAlign w:val="bottom"/>
          </w:tcPr>
          <w:p w14:paraId="5FCD35FF" w14:textId="77777777" w:rsidR="0004352E" w:rsidRPr="00BA07B6" w:rsidRDefault="0004352E" w:rsidP="0004352E">
            <w:pPr>
              <w:pStyle w:val="af4"/>
              <w:shd w:val="clear" w:color="auto" w:fill="auto"/>
              <w:ind w:firstLine="240"/>
              <w:jc w:val="both"/>
              <w:rPr>
                <w:sz w:val="22"/>
                <w:szCs w:val="22"/>
                <w:lang w:val="uk-UA"/>
              </w:rPr>
            </w:pPr>
            <w:r w:rsidRPr="00BA07B6">
              <w:rPr>
                <w:rFonts w:eastAsia="Arial"/>
                <w:b/>
                <w:bCs/>
                <w:sz w:val="22"/>
                <w:szCs w:val="22"/>
                <w:lang w:val="uk-UA"/>
              </w:rPr>
              <w:t>4</w:t>
            </w:r>
          </w:p>
        </w:tc>
        <w:tc>
          <w:tcPr>
            <w:tcW w:w="4766" w:type="dxa"/>
            <w:tcBorders>
              <w:top w:val="single" w:sz="4" w:space="0" w:color="auto"/>
              <w:left w:val="single" w:sz="4" w:space="0" w:color="auto"/>
            </w:tcBorders>
            <w:shd w:val="clear" w:color="auto" w:fill="FFFFFF"/>
            <w:vAlign w:val="bottom"/>
          </w:tcPr>
          <w:p w14:paraId="5E9D6182" w14:textId="77777777" w:rsidR="0004352E" w:rsidRPr="00BA07B6" w:rsidRDefault="0004352E" w:rsidP="0004352E">
            <w:pPr>
              <w:pStyle w:val="af4"/>
              <w:shd w:val="clear" w:color="auto" w:fill="auto"/>
              <w:ind w:firstLine="0"/>
              <w:rPr>
                <w:sz w:val="22"/>
                <w:szCs w:val="22"/>
                <w:lang w:val="uk-UA"/>
              </w:rPr>
            </w:pPr>
            <w:r w:rsidRPr="00BA07B6">
              <w:rPr>
                <w:rFonts w:eastAsia="Arial"/>
                <w:b/>
                <w:bCs/>
                <w:sz w:val="22"/>
                <w:szCs w:val="22"/>
                <w:lang w:val="uk-UA"/>
              </w:rPr>
              <w:t>Установи та підприємства обслуговування</w:t>
            </w:r>
          </w:p>
        </w:tc>
        <w:tc>
          <w:tcPr>
            <w:tcW w:w="1133" w:type="dxa"/>
            <w:tcBorders>
              <w:top w:val="single" w:sz="4" w:space="0" w:color="auto"/>
              <w:left w:val="single" w:sz="4" w:space="0" w:color="auto"/>
            </w:tcBorders>
            <w:shd w:val="clear" w:color="auto" w:fill="FFFFFF"/>
          </w:tcPr>
          <w:p w14:paraId="56B2AB51" w14:textId="77777777" w:rsidR="0004352E" w:rsidRPr="00BA07B6" w:rsidRDefault="0004352E" w:rsidP="0004352E">
            <w:pPr>
              <w:rPr>
                <w:rFonts w:ascii="Times New Roman" w:hAnsi="Times New Roman" w:cs="Times New Roman"/>
                <w:sz w:val="10"/>
                <w:szCs w:val="10"/>
                <w:lang w:val="uk-UA"/>
              </w:rPr>
            </w:pPr>
          </w:p>
        </w:tc>
        <w:tc>
          <w:tcPr>
            <w:tcW w:w="1138" w:type="dxa"/>
            <w:tcBorders>
              <w:top w:val="single" w:sz="4" w:space="0" w:color="auto"/>
              <w:left w:val="single" w:sz="4" w:space="0" w:color="auto"/>
            </w:tcBorders>
            <w:shd w:val="clear" w:color="auto" w:fill="FFFFFF"/>
          </w:tcPr>
          <w:p w14:paraId="1F631C44" w14:textId="77777777" w:rsidR="0004352E" w:rsidRPr="00BA07B6" w:rsidRDefault="0004352E" w:rsidP="0004352E">
            <w:pPr>
              <w:rPr>
                <w:rFonts w:ascii="Times New Roman" w:hAnsi="Times New Roman" w:cs="Times New Roman"/>
                <w:sz w:val="10"/>
                <w:szCs w:val="10"/>
                <w:lang w:val="uk-UA"/>
              </w:rPr>
            </w:pPr>
          </w:p>
        </w:tc>
        <w:tc>
          <w:tcPr>
            <w:tcW w:w="1133" w:type="dxa"/>
            <w:tcBorders>
              <w:top w:val="single" w:sz="4" w:space="0" w:color="auto"/>
              <w:left w:val="single" w:sz="4" w:space="0" w:color="auto"/>
            </w:tcBorders>
            <w:shd w:val="clear" w:color="auto" w:fill="FFFFFF"/>
          </w:tcPr>
          <w:p w14:paraId="38402E60" w14:textId="77777777" w:rsidR="0004352E" w:rsidRPr="00BA07B6" w:rsidRDefault="0004352E" w:rsidP="0004352E">
            <w:pPr>
              <w:rPr>
                <w:rFonts w:ascii="Times New Roman" w:hAnsi="Times New Roman" w:cs="Times New Roman"/>
                <w:sz w:val="10"/>
                <w:szCs w:val="10"/>
                <w:lang w:val="uk-UA"/>
              </w:rPr>
            </w:pPr>
          </w:p>
        </w:tc>
        <w:tc>
          <w:tcPr>
            <w:tcW w:w="1157" w:type="dxa"/>
            <w:tcBorders>
              <w:top w:val="single" w:sz="4" w:space="0" w:color="auto"/>
              <w:left w:val="single" w:sz="4" w:space="0" w:color="auto"/>
              <w:right w:val="single" w:sz="4" w:space="0" w:color="auto"/>
            </w:tcBorders>
            <w:shd w:val="clear" w:color="auto" w:fill="FFFFFF"/>
          </w:tcPr>
          <w:p w14:paraId="113FF245" w14:textId="77777777" w:rsidR="0004352E" w:rsidRPr="00BA07B6" w:rsidRDefault="0004352E" w:rsidP="0004352E">
            <w:pPr>
              <w:rPr>
                <w:rFonts w:ascii="Times New Roman" w:hAnsi="Times New Roman" w:cs="Times New Roman"/>
                <w:sz w:val="10"/>
                <w:szCs w:val="10"/>
                <w:lang w:val="uk-UA"/>
              </w:rPr>
            </w:pPr>
          </w:p>
        </w:tc>
      </w:tr>
      <w:tr w:rsidR="0004352E" w:rsidRPr="00BA07B6" w14:paraId="217855FD" w14:textId="77777777" w:rsidTr="000A3001">
        <w:trPr>
          <w:trHeight w:hRule="exact" w:val="341"/>
          <w:jc w:val="center"/>
        </w:trPr>
        <w:tc>
          <w:tcPr>
            <w:tcW w:w="672" w:type="dxa"/>
            <w:tcBorders>
              <w:top w:val="single" w:sz="4" w:space="0" w:color="auto"/>
              <w:left w:val="single" w:sz="4" w:space="0" w:color="auto"/>
            </w:tcBorders>
            <w:shd w:val="clear" w:color="auto" w:fill="FFFFFF"/>
            <w:vAlign w:val="bottom"/>
          </w:tcPr>
          <w:p w14:paraId="0E8D4BF5" w14:textId="77777777" w:rsidR="0004352E" w:rsidRPr="00BA07B6" w:rsidRDefault="0004352E" w:rsidP="0004352E">
            <w:pPr>
              <w:pStyle w:val="af4"/>
              <w:shd w:val="clear" w:color="auto" w:fill="auto"/>
              <w:ind w:firstLine="0"/>
              <w:jc w:val="both"/>
              <w:rPr>
                <w:sz w:val="22"/>
                <w:szCs w:val="22"/>
                <w:lang w:val="uk-UA"/>
              </w:rPr>
            </w:pPr>
            <w:r w:rsidRPr="00BA07B6">
              <w:rPr>
                <w:rFonts w:eastAsia="Arial"/>
                <w:sz w:val="22"/>
                <w:szCs w:val="22"/>
                <w:lang w:val="uk-UA"/>
              </w:rPr>
              <w:t>4.8</w:t>
            </w:r>
          </w:p>
        </w:tc>
        <w:tc>
          <w:tcPr>
            <w:tcW w:w="4766" w:type="dxa"/>
            <w:tcBorders>
              <w:top w:val="single" w:sz="4" w:space="0" w:color="auto"/>
              <w:left w:val="single" w:sz="4" w:space="0" w:color="auto"/>
            </w:tcBorders>
            <w:shd w:val="clear" w:color="auto" w:fill="FFFFFF"/>
            <w:vAlign w:val="bottom"/>
          </w:tcPr>
          <w:p w14:paraId="5DA7A582" w14:textId="57F673E7" w:rsidR="0004352E" w:rsidRPr="00BA07B6" w:rsidRDefault="0004352E" w:rsidP="0004352E">
            <w:pPr>
              <w:pStyle w:val="af4"/>
              <w:shd w:val="clear" w:color="auto" w:fill="auto"/>
              <w:ind w:firstLine="0"/>
              <w:rPr>
                <w:sz w:val="22"/>
                <w:szCs w:val="22"/>
                <w:lang w:val="uk-UA"/>
              </w:rPr>
            </w:pPr>
            <w:r w:rsidRPr="00BA07B6">
              <w:rPr>
                <w:rFonts w:eastAsia="Arial"/>
                <w:sz w:val="22"/>
                <w:szCs w:val="22"/>
                <w:lang w:val="uk-UA"/>
              </w:rPr>
              <w:t>Магази</w:t>
            </w:r>
            <w:r w:rsidR="00044441">
              <w:rPr>
                <w:rFonts w:eastAsia="Arial"/>
                <w:sz w:val="22"/>
                <w:szCs w:val="22"/>
                <w:lang w:val="uk-UA"/>
              </w:rPr>
              <w:t>н</w:t>
            </w:r>
          </w:p>
        </w:tc>
        <w:tc>
          <w:tcPr>
            <w:tcW w:w="1133" w:type="dxa"/>
            <w:tcBorders>
              <w:top w:val="single" w:sz="4" w:space="0" w:color="auto"/>
              <w:left w:val="single" w:sz="4" w:space="0" w:color="auto"/>
            </w:tcBorders>
            <w:shd w:val="clear" w:color="auto" w:fill="FFFFFF"/>
            <w:vAlign w:val="bottom"/>
          </w:tcPr>
          <w:p w14:paraId="03854C37" w14:textId="77777777" w:rsidR="0004352E" w:rsidRPr="00BA07B6" w:rsidRDefault="0004352E" w:rsidP="0004352E">
            <w:pPr>
              <w:pStyle w:val="af4"/>
              <w:shd w:val="clear" w:color="auto" w:fill="auto"/>
              <w:ind w:firstLine="0"/>
              <w:jc w:val="center"/>
              <w:rPr>
                <w:sz w:val="15"/>
                <w:szCs w:val="15"/>
                <w:lang w:val="uk-UA"/>
              </w:rPr>
            </w:pPr>
            <w:r w:rsidRPr="00BA07B6">
              <w:rPr>
                <w:rFonts w:eastAsia="Arial"/>
                <w:sz w:val="15"/>
                <w:szCs w:val="15"/>
                <w:lang w:val="uk-UA"/>
              </w:rPr>
              <w:t>м</w:t>
            </w:r>
            <w:r w:rsidRPr="00BA07B6">
              <w:rPr>
                <w:rFonts w:eastAsia="Arial"/>
                <w:sz w:val="15"/>
                <w:szCs w:val="15"/>
                <w:vertAlign w:val="superscript"/>
                <w:lang w:val="uk-UA"/>
              </w:rPr>
              <w:t>2</w:t>
            </w:r>
            <w:r w:rsidRPr="00BA07B6">
              <w:rPr>
                <w:rFonts w:eastAsia="Arial"/>
                <w:sz w:val="15"/>
                <w:szCs w:val="15"/>
                <w:lang w:val="uk-UA"/>
              </w:rPr>
              <w:t xml:space="preserve"> торгівельної площі</w:t>
            </w:r>
          </w:p>
        </w:tc>
        <w:tc>
          <w:tcPr>
            <w:tcW w:w="1138" w:type="dxa"/>
            <w:tcBorders>
              <w:top w:val="single" w:sz="4" w:space="0" w:color="auto"/>
              <w:left w:val="single" w:sz="4" w:space="0" w:color="auto"/>
            </w:tcBorders>
            <w:shd w:val="clear" w:color="auto" w:fill="FFFFFF"/>
            <w:vAlign w:val="bottom"/>
          </w:tcPr>
          <w:p w14:paraId="2BC9813F" w14:textId="77777777" w:rsidR="0004352E" w:rsidRPr="00BA07B6" w:rsidRDefault="0004352E" w:rsidP="0004352E">
            <w:pPr>
              <w:pStyle w:val="af4"/>
              <w:shd w:val="clear" w:color="auto" w:fill="auto"/>
              <w:ind w:firstLine="480"/>
              <w:jc w:val="both"/>
              <w:rPr>
                <w:sz w:val="22"/>
                <w:szCs w:val="22"/>
                <w:lang w:val="uk-UA"/>
              </w:rPr>
            </w:pPr>
            <w:r w:rsidRPr="00BA07B6">
              <w:rPr>
                <w:rFonts w:eastAsia="Arial"/>
                <w:sz w:val="22"/>
                <w:szCs w:val="22"/>
                <w:lang w:val="uk-UA"/>
              </w:rPr>
              <w:t>-</w:t>
            </w:r>
          </w:p>
        </w:tc>
        <w:tc>
          <w:tcPr>
            <w:tcW w:w="1133" w:type="dxa"/>
            <w:tcBorders>
              <w:top w:val="single" w:sz="4" w:space="0" w:color="auto"/>
              <w:left w:val="single" w:sz="4" w:space="0" w:color="auto"/>
            </w:tcBorders>
            <w:shd w:val="clear" w:color="auto" w:fill="FFFFFF"/>
            <w:vAlign w:val="bottom"/>
          </w:tcPr>
          <w:p w14:paraId="6C700841" w14:textId="2C07C6EF" w:rsidR="0004352E" w:rsidRPr="00BA07B6" w:rsidRDefault="0004352E" w:rsidP="0004352E">
            <w:pPr>
              <w:pStyle w:val="af4"/>
              <w:shd w:val="clear" w:color="auto" w:fill="auto"/>
              <w:ind w:firstLine="0"/>
              <w:jc w:val="center"/>
              <w:rPr>
                <w:sz w:val="22"/>
                <w:szCs w:val="22"/>
                <w:lang w:val="uk-UA"/>
              </w:rPr>
            </w:pPr>
            <w:r w:rsidRPr="00BA07B6">
              <w:rPr>
                <w:rFonts w:eastAsia="Arial"/>
                <w:sz w:val="22"/>
                <w:szCs w:val="22"/>
                <w:lang w:val="uk-UA"/>
              </w:rPr>
              <w:t>1</w:t>
            </w:r>
            <w:r w:rsidR="00E45ACC" w:rsidRPr="00BA07B6">
              <w:rPr>
                <w:rFonts w:eastAsia="Arial"/>
                <w:sz w:val="22"/>
                <w:szCs w:val="22"/>
                <w:lang w:val="uk-UA"/>
              </w:rPr>
              <w:t>50</w:t>
            </w:r>
            <w:r w:rsidR="00800AD0">
              <w:rPr>
                <w:rFonts w:eastAsia="Arial"/>
                <w:sz w:val="22"/>
                <w:szCs w:val="22"/>
                <w:lang w:val="uk-UA"/>
              </w:rPr>
              <w:t>0</w:t>
            </w:r>
          </w:p>
        </w:tc>
        <w:tc>
          <w:tcPr>
            <w:tcW w:w="1157" w:type="dxa"/>
            <w:tcBorders>
              <w:top w:val="single" w:sz="4" w:space="0" w:color="auto"/>
              <w:left w:val="single" w:sz="4" w:space="0" w:color="auto"/>
              <w:right w:val="single" w:sz="4" w:space="0" w:color="auto"/>
            </w:tcBorders>
            <w:shd w:val="clear" w:color="auto" w:fill="FFFFFF"/>
            <w:vAlign w:val="bottom"/>
          </w:tcPr>
          <w:p w14:paraId="20F99290" w14:textId="77777777" w:rsidR="0004352E" w:rsidRPr="00BA07B6" w:rsidRDefault="0004352E" w:rsidP="0004352E">
            <w:pPr>
              <w:pStyle w:val="af4"/>
              <w:shd w:val="clear" w:color="auto" w:fill="auto"/>
              <w:ind w:firstLine="0"/>
              <w:jc w:val="center"/>
              <w:rPr>
                <w:sz w:val="15"/>
                <w:szCs w:val="15"/>
                <w:lang w:val="uk-UA"/>
              </w:rPr>
            </w:pPr>
            <w:r w:rsidRPr="00BA07B6">
              <w:rPr>
                <w:rFonts w:eastAsia="Arial"/>
                <w:sz w:val="15"/>
                <w:szCs w:val="15"/>
                <w:lang w:val="uk-UA"/>
              </w:rPr>
              <w:t>в межах розробки ДПТ</w:t>
            </w:r>
          </w:p>
        </w:tc>
      </w:tr>
      <w:tr w:rsidR="0004352E" w:rsidRPr="00BA07B6" w14:paraId="4201A1BC" w14:textId="77777777" w:rsidTr="000A3001">
        <w:trPr>
          <w:trHeight w:hRule="exact" w:val="341"/>
          <w:jc w:val="center"/>
        </w:trPr>
        <w:tc>
          <w:tcPr>
            <w:tcW w:w="672" w:type="dxa"/>
            <w:tcBorders>
              <w:top w:val="single" w:sz="4" w:space="0" w:color="auto"/>
              <w:left w:val="single" w:sz="4" w:space="0" w:color="auto"/>
            </w:tcBorders>
            <w:shd w:val="clear" w:color="auto" w:fill="FFFFFF"/>
            <w:vAlign w:val="bottom"/>
          </w:tcPr>
          <w:p w14:paraId="3947C903" w14:textId="77777777" w:rsidR="0004352E" w:rsidRPr="00BA07B6" w:rsidRDefault="0004352E" w:rsidP="0004352E">
            <w:pPr>
              <w:pStyle w:val="af4"/>
              <w:shd w:val="clear" w:color="auto" w:fill="auto"/>
              <w:ind w:firstLine="0"/>
              <w:jc w:val="center"/>
              <w:rPr>
                <w:sz w:val="22"/>
                <w:szCs w:val="22"/>
                <w:lang w:val="uk-UA"/>
              </w:rPr>
            </w:pPr>
            <w:r w:rsidRPr="00BA07B6">
              <w:rPr>
                <w:rFonts w:eastAsia="Arial"/>
                <w:sz w:val="22"/>
                <w:szCs w:val="22"/>
                <w:lang w:val="uk-UA"/>
              </w:rPr>
              <w:t>4.10</w:t>
            </w:r>
          </w:p>
        </w:tc>
        <w:tc>
          <w:tcPr>
            <w:tcW w:w="4766" w:type="dxa"/>
            <w:tcBorders>
              <w:top w:val="single" w:sz="4" w:space="0" w:color="auto"/>
              <w:left w:val="single" w:sz="4" w:space="0" w:color="auto"/>
            </w:tcBorders>
            <w:shd w:val="clear" w:color="auto" w:fill="FFFFFF"/>
            <w:vAlign w:val="bottom"/>
          </w:tcPr>
          <w:p w14:paraId="11F758D3" w14:textId="77777777" w:rsidR="0004352E" w:rsidRPr="00BA07B6" w:rsidRDefault="0004352E" w:rsidP="0004352E">
            <w:pPr>
              <w:pStyle w:val="af4"/>
              <w:shd w:val="clear" w:color="auto" w:fill="auto"/>
              <w:ind w:firstLine="0"/>
              <w:rPr>
                <w:sz w:val="22"/>
                <w:szCs w:val="22"/>
                <w:lang w:val="uk-UA"/>
              </w:rPr>
            </w:pPr>
            <w:r w:rsidRPr="00BA07B6">
              <w:rPr>
                <w:rFonts w:eastAsia="Arial"/>
                <w:sz w:val="22"/>
                <w:szCs w:val="22"/>
                <w:lang w:val="uk-UA"/>
              </w:rPr>
              <w:t>Установи побутового обслуговування</w:t>
            </w:r>
          </w:p>
        </w:tc>
        <w:tc>
          <w:tcPr>
            <w:tcW w:w="1133" w:type="dxa"/>
            <w:tcBorders>
              <w:top w:val="single" w:sz="4" w:space="0" w:color="auto"/>
              <w:left w:val="single" w:sz="4" w:space="0" w:color="auto"/>
            </w:tcBorders>
            <w:shd w:val="clear" w:color="auto" w:fill="FFFFFF"/>
            <w:vAlign w:val="bottom"/>
          </w:tcPr>
          <w:p w14:paraId="59175D3C" w14:textId="77777777" w:rsidR="0004352E" w:rsidRPr="00BA07B6" w:rsidRDefault="0004352E" w:rsidP="0004352E">
            <w:pPr>
              <w:pStyle w:val="af4"/>
              <w:shd w:val="clear" w:color="auto" w:fill="auto"/>
              <w:ind w:firstLine="0"/>
              <w:jc w:val="center"/>
              <w:rPr>
                <w:sz w:val="15"/>
                <w:szCs w:val="15"/>
                <w:lang w:val="uk-UA"/>
              </w:rPr>
            </w:pPr>
            <w:r w:rsidRPr="00BA07B6">
              <w:rPr>
                <w:rFonts w:eastAsia="Arial"/>
                <w:sz w:val="15"/>
                <w:szCs w:val="15"/>
                <w:lang w:val="uk-UA"/>
              </w:rPr>
              <w:t>роб. місць</w:t>
            </w:r>
          </w:p>
        </w:tc>
        <w:tc>
          <w:tcPr>
            <w:tcW w:w="1138" w:type="dxa"/>
            <w:tcBorders>
              <w:top w:val="single" w:sz="4" w:space="0" w:color="auto"/>
              <w:left w:val="single" w:sz="4" w:space="0" w:color="auto"/>
            </w:tcBorders>
            <w:shd w:val="clear" w:color="auto" w:fill="FFFFFF"/>
            <w:vAlign w:val="bottom"/>
          </w:tcPr>
          <w:p w14:paraId="7060A4AE" w14:textId="77777777" w:rsidR="0004352E" w:rsidRPr="00BA07B6" w:rsidRDefault="0004352E" w:rsidP="0004352E">
            <w:pPr>
              <w:pStyle w:val="af4"/>
              <w:shd w:val="clear" w:color="auto" w:fill="auto"/>
              <w:ind w:firstLine="480"/>
              <w:jc w:val="both"/>
              <w:rPr>
                <w:sz w:val="22"/>
                <w:szCs w:val="22"/>
                <w:lang w:val="uk-UA"/>
              </w:rPr>
            </w:pPr>
            <w:r w:rsidRPr="00BA07B6">
              <w:rPr>
                <w:rFonts w:eastAsia="Arial"/>
                <w:sz w:val="22"/>
                <w:szCs w:val="22"/>
                <w:lang w:val="uk-UA"/>
              </w:rPr>
              <w:t>-</w:t>
            </w:r>
          </w:p>
        </w:tc>
        <w:tc>
          <w:tcPr>
            <w:tcW w:w="1133" w:type="dxa"/>
            <w:tcBorders>
              <w:top w:val="single" w:sz="4" w:space="0" w:color="auto"/>
              <w:left w:val="single" w:sz="4" w:space="0" w:color="auto"/>
            </w:tcBorders>
            <w:shd w:val="clear" w:color="auto" w:fill="FFFFFF"/>
            <w:vAlign w:val="bottom"/>
          </w:tcPr>
          <w:p w14:paraId="469A97E7" w14:textId="31EB04F5" w:rsidR="0004352E" w:rsidRPr="00BA07B6" w:rsidRDefault="0004352E" w:rsidP="0004352E">
            <w:pPr>
              <w:pStyle w:val="af4"/>
              <w:shd w:val="clear" w:color="auto" w:fill="auto"/>
              <w:ind w:firstLine="0"/>
              <w:jc w:val="center"/>
              <w:rPr>
                <w:sz w:val="22"/>
                <w:szCs w:val="22"/>
                <w:lang w:val="uk-UA"/>
              </w:rPr>
            </w:pPr>
            <w:r w:rsidRPr="00BA07B6">
              <w:rPr>
                <w:rFonts w:eastAsia="Arial"/>
                <w:sz w:val="22"/>
                <w:szCs w:val="22"/>
                <w:lang w:val="uk-UA"/>
              </w:rPr>
              <w:t xml:space="preserve">6 </w:t>
            </w:r>
          </w:p>
        </w:tc>
        <w:tc>
          <w:tcPr>
            <w:tcW w:w="1157" w:type="dxa"/>
            <w:tcBorders>
              <w:top w:val="single" w:sz="4" w:space="0" w:color="auto"/>
              <w:left w:val="single" w:sz="4" w:space="0" w:color="auto"/>
              <w:right w:val="single" w:sz="4" w:space="0" w:color="auto"/>
            </w:tcBorders>
            <w:shd w:val="clear" w:color="auto" w:fill="FFFFFF"/>
            <w:vAlign w:val="bottom"/>
          </w:tcPr>
          <w:p w14:paraId="33C259F4" w14:textId="77777777" w:rsidR="0004352E" w:rsidRPr="00BA07B6" w:rsidRDefault="0004352E" w:rsidP="0004352E">
            <w:pPr>
              <w:pStyle w:val="af4"/>
              <w:shd w:val="clear" w:color="auto" w:fill="auto"/>
              <w:spacing w:line="254" w:lineRule="auto"/>
              <w:ind w:firstLine="0"/>
              <w:jc w:val="center"/>
              <w:rPr>
                <w:sz w:val="15"/>
                <w:szCs w:val="15"/>
                <w:lang w:val="uk-UA"/>
              </w:rPr>
            </w:pPr>
            <w:r w:rsidRPr="00BA07B6">
              <w:rPr>
                <w:rFonts w:eastAsia="Arial"/>
                <w:sz w:val="15"/>
                <w:szCs w:val="15"/>
                <w:lang w:val="uk-UA"/>
              </w:rPr>
              <w:t>в межах розробки ДПТ</w:t>
            </w:r>
          </w:p>
        </w:tc>
      </w:tr>
      <w:tr w:rsidR="0004352E" w:rsidRPr="00BA07B6" w14:paraId="33E980CE" w14:textId="77777777" w:rsidTr="000A3001">
        <w:trPr>
          <w:trHeight w:hRule="exact" w:val="576"/>
          <w:jc w:val="center"/>
        </w:trPr>
        <w:tc>
          <w:tcPr>
            <w:tcW w:w="672" w:type="dxa"/>
            <w:tcBorders>
              <w:top w:val="single" w:sz="4" w:space="0" w:color="auto"/>
              <w:left w:val="single" w:sz="4" w:space="0" w:color="auto"/>
              <w:bottom w:val="single" w:sz="4" w:space="0" w:color="auto"/>
            </w:tcBorders>
            <w:shd w:val="clear" w:color="auto" w:fill="FFFFFF"/>
            <w:vAlign w:val="bottom"/>
          </w:tcPr>
          <w:p w14:paraId="53A676B2" w14:textId="77777777" w:rsidR="0004352E" w:rsidRPr="00BA07B6" w:rsidRDefault="0004352E" w:rsidP="0004352E">
            <w:pPr>
              <w:pStyle w:val="af4"/>
              <w:shd w:val="clear" w:color="auto" w:fill="auto"/>
              <w:ind w:firstLine="240"/>
              <w:jc w:val="both"/>
              <w:rPr>
                <w:sz w:val="22"/>
                <w:szCs w:val="22"/>
                <w:lang w:val="uk-UA"/>
              </w:rPr>
            </w:pPr>
            <w:r w:rsidRPr="00BA07B6">
              <w:rPr>
                <w:rFonts w:eastAsia="Arial"/>
                <w:b/>
                <w:bCs/>
                <w:sz w:val="22"/>
                <w:szCs w:val="22"/>
                <w:lang w:val="uk-UA"/>
              </w:rPr>
              <w:t>5</w:t>
            </w:r>
          </w:p>
        </w:tc>
        <w:tc>
          <w:tcPr>
            <w:tcW w:w="4766" w:type="dxa"/>
            <w:tcBorders>
              <w:top w:val="single" w:sz="4" w:space="0" w:color="auto"/>
              <w:left w:val="single" w:sz="4" w:space="0" w:color="auto"/>
              <w:bottom w:val="single" w:sz="4" w:space="0" w:color="auto"/>
            </w:tcBorders>
            <w:shd w:val="clear" w:color="auto" w:fill="FFFFFF"/>
            <w:vAlign w:val="bottom"/>
          </w:tcPr>
          <w:p w14:paraId="34247CDB" w14:textId="77777777" w:rsidR="0004352E" w:rsidRPr="00BA07B6" w:rsidRDefault="0004352E" w:rsidP="0004352E">
            <w:pPr>
              <w:pStyle w:val="af4"/>
              <w:shd w:val="clear" w:color="auto" w:fill="auto"/>
              <w:ind w:firstLine="0"/>
              <w:rPr>
                <w:sz w:val="22"/>
                <w:szCs w:val="22"/>
                <w:lang w:val="uk-UA"/>
              </w:rPr>
            </w:pPr>
            <w:r w:rsidRPr="00BA07B6">
              <w:rPr>
                <w:rFonts w:eastAsia="Arial"/>
                <w:b/>
                <w:bCs/>
                <w:sz w:val="22"/>
                <w:szCs w:val="22"/>
                <w:lang w:val="uk-UA"/>
              </w:rPr>
              <w:t>Відкриті автостоянки для тимчасового зберігання автомобілів</w:t>
            </w:r>
          </w:p>
        </w:tc>
        <w:tc>
          <w:tcPr>
            <w:tcW w:w="1133" w:type="dxa"/>
            <w:tcBorders>
              <w:top w:val="single" w:sz="4" w:space="0" w:color="auto"/>
              <w:left w:val="single" w:sz="4" w:space="0" w:color="auto"/>
              <w:bottom w:val="single" w:sz="4" w:space="0" w:color="auto"/>
            </w:tcBorders>
            <w:shd w:val="clear" w:color="auto" w:fill="FFFFFF"/>
            <w:vAlign w:val="center"/>
          </w:tcPr>
          <w:p w14:paraId="76D6B080" w14:textId="77777777" w:rsidR="0004352E" w:rsidRPr="00BA07B6" w:rsidRDefault="0004352E" w:rsidP="0004352E">
            <w:pPr>
              <w:pStyle w:val="af4"/>
              <w:shd w:val="clear" w:color="auto" w:fill="auto"/>
              <w:ind w:firstLine="0"/>
              <w:jc w:val="center"/>
              <w:rPr>
                <w:sz w:val="15"/>
                <w:szCs w:val="15"/>
                <w:lang w:val="uk-UA"/>
              </w:rPr>
            </w:pPr>
            <w:r w:rsidRPr="00BA07B6">
              <w:rPr>
                <w:rFonts w:eastAsia="Arial"/>
                <w:sz w:val="15"/>
                <w:szCs w:val="15"/>
                <w:lang w:val="uk-UA"/>
              </w:rPr>
              <w:t>маш.-місць</w:t>
            </w:r>
          </w:p>
        </w:tc>
        <w:tc>
          <w:tcPr>
            <w:tcW w:w="1138" w:type="dxa"/>
            <w:tcBorders>
              <w:top w:val="single" w:sz="4" w:space="0" w:color="auto"/>
              <w:left w:val="single" w:sz="4" w:space="0" w:color="auto"/>
              <w:bottom w:val="single" w:sz="4" w:space="0" w:color="auto"/>
            </w:tcBorders>
            <w:shd w:val="clear" w:color="auto" w:fill="FFFFFF"/>
            <w:vAlign w:val="bottom"/>
          </w:tcPr>
          <w:p w14:paraId="253E21A0" w14:textId="77777777" w:rsidR="0004352E" w:rsidRPr="00BA07B6" w:rsidRDefault="0004352E" w:rsidP="0004352E">
            <w:pPr>
              <w:pStyle w:val="af4"/>
              <w:shd w:val="clear" w:color="auto" w:fill="auto"/>
              <w:ind w:firstLine="480"/>
              <w:jc w:val="both"/>
              <w:rPr>
                <w:sz w:val="22"/>
                <w:szCs w:val="22"/>
                <w:lang w:val="uk-UA"/>
              </w:rPr>
            </w:pPr>
            <w:r w:rsidRPr="00BA07B6">
              <w:rPr>
                <w:rFonts w:eastAsia="Arial"/>
                <w:sz w:val="22"/>
                <w:szCs w:val="22"/>
                <w:lang w:val="uk-UA"/>
              </w:rPr>
              <w:t>-</w:t>
            </w:r>
          </w:p>
        </w:tc>
        <w:tc>
          <w:tcPr>
            <w:tcW w:w="1133" w:type="dxa"/>
            <w:tcBorders>
              <w:top w:val="single" w:sz="4" w:space="0" w:color="auto"/>
              <w:left w:val="single" w:sz="4" w:space="0" w:color="auto"/>
              <w:bottom w:val="single" w:sz="4" w:space="0" w:color="auto"/>
            </w:tcBorders>
            <w:shd w:val="clear" w:color="auto" w:fill="FFFFFF"/>
            <w:vAlign w:val="bottom"/>
          </w:tcPr>
          <w:p w14:paraId="5B9CCC2B" w14:textId="503D06C3" w:rsidR="0004352E" w:rsidRPr="00BA07B6" w:rsidRDefault="00B84C84" w:rsidP="0004352E">
            <w:pPr>
              <w:pStyle w:val="af4"/>
              <w:shd w:val="clear" w:color="auto" w:fill="auto"/>
              <w:ind w:firstLine="0"/>
              <w:jc w:val="center"/>
              <w:rPr>
                <w:sz w:val="22"/>
                <w:szCs w:val="22"/>
                <w:lang w:val="uk-UA"/>
              </w:rPr>
            </w:pPr>
            <w:r>
              <w:rPr>
                <w:rFonts w:eastAsia="Arial"/>
                <w:sz w:val="22"/>
                <w:szCs w:val="22"/>
                <w:lang w:val="uk-UA"/>
              </w:rPr>
              <w:t>27</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bottom"/>
          </w:tcPr>
          <w:p w14:paraId="29516DAE" w14:textId="77777777" w:rsidR="0004352E" w:rsidRPr="00BA07B6" w:rsidRDefault="0004352E" w:rsidP="0004352E">
            <w:pPr>
              <w:pStyle w:val="af4"/>
              <w:shd w:val="clear" w:color="auto" w:fill="auto"/>
              <w:ind w:firstLine="0"/>
              <w:jc w:val="center"/>
              <w:rPr>
                <w:sz w:val="15"/>
                <w:szCs w:val="15"/>
                <w:lang w:val="uk-UA"/>
              </w:rPr>
            </w:pPr>
            <w:r w:rsidRPr="00BA07B6">
              <w:rPr>
                <w:rFonts w:eastAsia="Arial"/>
                <w:sz w:val="15"/>
                <w:szCs w:val="15"/>
                <w:lang w:val="uk-UA"/>
              </w:rPr>
              <w:t>в межах розробки ДПТ</w:t>
            </w:r>
          </w:p>
        </w:tc>
      </w:tr>
    </w:tbl>
    <w:p w14:paraId="53C41479" w14:textId="77777777" w:rsidR="004067C3" w:rsidRPr="00BA07B6" w:rsidRDefault="004067C3" w:rsidP="004E3A17">
      <w:pPr>
        <w:rPr>
          <w:rFonts w:ascii="Times New Roman" w:hAnsi="Times New Roman" w:cs="Times New Roman"/>
          <w:sz w:val="24"/>
          <w:szCs w:val="24"/>
          <w:lang w:val="uk-UA"/>
        </w:rPr>
      </w:pPr>
    </w:p>
    <w:p w14:paraId="24525394" w14:textId="77777777" w:rsidR="009A1C5A" w:rsidRPr="00BA07B6" w:rsidRDefault="009A1C5A" w:rsidP="004E3A17">
      <w:pPr>
        <w:rPr>
          <w:rFonts w:ascii="Times New Roman" w:hAnsi="Times New Roman" w:cs="Times New Roman"/>
          <w:sz w:val="24"/>
          <w:szCs w:val="24"/>
          <w:lang w:val="uk-UA"/>
        </w:rPr>
      </w:pPr>
    </w:p>
    <w:p w14:paraId="055D24A5" w14:textId="77777777" w:rsidR="009A1C5A" w:rsidRPr="00BA07B6" w:rsidRDefault="009A1C5A" w:rsidP="004E3A17">
      <w:pPr>
        <w:rPr>
          <w:rFonts w:ascii="Times New Roman" w:hAnsi="Times New Roman" w:cs="Times New Roman"/>
          <w:sz w:val="24"/>
          <w:szCs w:val="24"/>
          <w:lang w:val="uk-UA"/>
        </w:rPr>
        <w:sectPr w:rsidR="009A1C5A" w:rsidRPr="00BA07B6" w:rsidSect="003C20C0">
          <w:pgSz w:w="11907" w:h="16840" w:code="9"/>
          <w:pgMar w:top="1418" w:right="1134" w:bottom="1134" w:left="1134" w:header="709" w:footer="709" w:gutter="0"/>
          <w:cols w:space="708"/>
          <w:docGrid w:linePitch="360"/>
        </w:sectPr>
      </w:pPr>
    </w:p>
    <w:p w14:paraId="6153732E" w14:textId="77777777" w:rsidR="00E816C5" w:rsidRPr="00BA07B6" w:rsidRDefault="00E816C5" w:rsidP="00E816C5">
      <w:pPr>
        <w:jc w:val="center"/>
        <w:rPr>
          <w:rFonts w:ascii="Times New Roman" w:hAnsi="Times New Roman" w:cs="Times New Roman"/>
          <w:b/>
          <w:sz w:val="24"/>
          <w:szCs w:val="24"/>
          <w:lang w:val="uk-UA"/>
        </w:rPr>
      </w:pPr>
      <w:r w:rsidRPr="00BA07B6">
        <w:rPr>
          <w:rFonts w:ascii="Times New Roman" w:hAnsi="Times New Roman" w:cs="Times New Roman"/>
          <w:b/>
          <w:sz w:val="24"/>
          <w:szCs w:val="24"/>
          <w:lang w:val="uk-UA"/>
        </w:rPr>
        <w:t>16.</w:t>
      </w:r>
      <w:r w:rsidRPr="00BA07B6">
        <w:rPr>
          <w:rFonts w:ascii="Times New Roman" w:hAnsi="Times New Roman" w:cs="Times New Roman"/>
          <w:b/>
          <w:sz w:val="24"/>
          <w:szCs w:val="24"/>
          <w:lang w:val="uk-UA"/>
        </w:rPr>
        <w:tab/>
        <w:t>МІСТОБУДІВНІ УМОВИ І ОБМЕЖЕННЯ ЗАБУДОВИ ЗЕМЕЛЬНОЇ ДІЛЯНКИ</w:t>
      </w:r>
    </w:p>
    <w:p w14:paraId="5976901D" w14:textId="77777777" w:rsidR="00E816C5" w:rsidRPr="00BA07B6" w:rsidRDefault="00E816C5" w:rsidP="00E816C5">
      <w:pP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753"/>
      </w:tblGrid>
      <w:tr w:rsidR="00E816C5" w:rsidRPr="0080766E" w14:paraId="3677D42A" w14:textId="77777777" w:rsidTr="00E816C5">
        <w:tc>
          <w:tcPr>
            <w:tcW w:w="9855" w:type="dxa"/>
            <w:tcBorders>
              <w:bottom w:val="single" w:sz="4" w:space="0" w:color="auto"/>
            </w:tcBorders>
          </w:tcPr>
          <w:p w14:paraId="348391A9" w14:textId="27E88AD5" w:rsidR="00E816C5" w:rsidRPr="00BA07B6" w:rsidRDefault="00E816C5" w:rsidP="00E816C5">
            <w:pPr>
              <w:jc w:val="center"/>
              <w:rPr>
                <w:rFonts w:ascii="Times New Roman" w:hAnsi="Times New Roman" w:cs="Times New Roman"/>
                <w:i/>
                <w:sz w:val="24"/>
                <w:szCs w:val="24"/>
                <w:lang w:val="uk-UA"/>
              </w:rPr>
            </w:pPr>
            <w:r w:rsidRPr="00BA07B6">
              <w:rPr>
                <w:rFonts w:ascii="Times New Roman" w:hAnsi="Times New Roman" w:cs="Times New Roman"/>
                <w:i/>
                <w:sz w:val="24"/>
                <w:szCs w:val="24"/>
                <w:lang w:val="uk-UA"/>
              </w:rPr>
              <w:t>М</w:t>
            </w:r>
            <w:r w:rsidR="00E45ACC" w:rsidRPr="00BA07B6">
              <w:rPr>
                <w:rFonts w:ascii="Times New Roman" w:hAnsi="Times New Roman" w:cs="Times New Roman"/>
                <w:i/>
                <w:sz w:val="24"/>
                <w:szCs w:val="24"/>
                <w:lang w:val="uk-UA"/>
              </w:rPr>
              <w:t xml:space="preserve">ежі </w:t>
            </w:r>
            <w:r w:rsidR="00E45ACC" w:rsidRPr="00BA07B6">
              <w:rPr>
                <w:rFonts w:ascii="Times New Roman" w:hAnsi="Times New Roman" w:cs="Times New Roman"/>
                <w:i/>
                <w:color w:val="000000"/>
                <w:sz w:val="24"/>
                <w:szCs w:val="24"/>
                <w:lang w:val="uk-UA" w:eastAsia="uk-UA" w:bidi="uk-UA"/>
              </w:rPr>
              <w:t>вул. Горького, колій Південно-Західної залізниці та залізничного вокзалу</w:t>
            </w:r>
          </w:p>
        </w:tc>
      </w:tr>
      <w:tr w:rsidR="00E816C5" w:rsidRPr="0080766E" w14:paraId="3089B0D7" w14:textId="77777777" w:rsidTr="00E816C5">
        <w:tc>
          <w:tcPr>
            <w:tcW w:w="9855" w:type="dxa"/>
            <w:tcBorders>
              <w:top w:val="single" w:sz="4" w:space="0" w:color="auto"/>
            </w:tcBorders>
          </w:tcPr>
          <w:p w14:paraId="2E132BF2" w14:textId="77777777" w:rsidR="00E816C5" w:rsidRPr="00BA07B6" w:rsidRDefault="00E816C5" w:rsidP="00E816C5">
            <w:pPr>
              <w:jc w:val="center"/>
              <w:rPr>
                <w:rFonts w:ascii="Times New Roman" w:hAnsi="Times New Roman" w:cs="Times New Roman"/>
                <w:szCs w:val="20"/>
                <w:lang w:val="uk-UA"/>
              </w:rPr>
            </w:pPr>
            <w:r w:rsidRPr="00BA07B6">
              <w:rPr>
                <w:rFonts w:ascii="Times New Roman" w:hAnsi="Times New Roman" w:cs="Times New Roman"/>
                <w:szCs w:val="20"/>
                <w:lang w:val="uk-UA"/>
              </w:rPr>
              <w:t>(адреса або місце розташування земельної ділянки)</w:t>
            </w:r>
          </w:p>
        </w:tc>
      </w:tr>
      <w:tr w:rsidR="00E816C5" w:rsidRPr="0080766E" w14:paraId="3D9778CB" w14:textId="77777777" w:rsidTr="00E816C5">
        <w:tc>
          <w:tcPr>
            <w:tcW w:w="9855" w:type="dxa"/>
            <w:tcBorders>
              <w:bottom w:val="single" w:sz="4" w:space="0" w:color="auto"/>
            </w:tcBorders>
          </w:tcPr>
          <w:p w14:paraId="2D51FE59" w14:textId="77777777" w:rsidR="00E816C5" w:rsidRPr="00BA07B6" w:rsidRDefault="00E816C5" w:rsidP="00E816C5">
            <w:pPr>
              <w:jc w:val="center"/>
              <w:rPr>
                <w:rFonts w:ascii="Times New Roman" w:hAnsi="Times New Roman" w:cs="Times New Roman"/>
                <w:i/>
                <w:sz w:val="24"/>
                <w:szCs w:val="24"/>
                <w:lang w:val="uk-UA"/>
              </w:rPr>
            </w:pPr>
            <w:r w:rsidRPr="00BA07B6">
              <w:rPr>
                <w:rFonts w:ascii="Times New Roman" w:hAnsi="Times New Roman" w:cs="Times New Roman"/>
                <w:i/>
                <w:sz w:val="24"/>
                <w:szCs w:val="24"/>
                <w:lang w:val="uk-UA"/>
              </w:rPr>
              <w:t>в місті Буча Київської області</w:t>
            </w:r>
          </w:p>
        </w:tc>
      </w:tr>
    </w:tbl>
    <w:p w14:paraId="60732134" w14:textId="77777777" w:rsidR="007A547B" w:rsidRPr="00BA07B6" w:rsidRDefault="007A547B" w:rsidP="00E816C5">
      <w:pPr>
        <w:rPr>
          <w:rFonts w:ascii="Times New Roman" w:hAnsi="Times New Roman" w:cs="Times New Roman"/>
          <w:sz w:val="24"/>
          <w:szCs w:val="24"/>
          <w:lang w:val="uk-UA"/>
        </w:rPr>
      </w:pPr>
    </w:p>
    <w:p w14:paraId="1E734B99" w14:textId="3BCDB9B5" w:rsidR="00E816C5" w:rsidRPr="00BA07B6" w:rsidRDefault="00E816C5" w:rsidP="00E816C5">
      <w:pPr>
        <w:rPr>
          <w:rFonts w:ascii="Times New Roman" w:hAnsi="Times New Roman" w:cs="Times New Roman"/>
          <w:b/>
          <w:sz w:val="24"/>
          <w:szCs w:val="24"/>
          <w:lang w:val="uk-UA"/>
        </w:rPr>
      </w:pPr>
      <w:r w:rsidRPr="00BA07B6">
        <w:rPr>
          <w:rFonts w:ascii="Times New Roman" w:hAnsi="Times New Roman" w:cs="Times New Roman"/>
          <w:b/>
          <w:sz w:val="24"/>
          <w:szCs w:val="24"/>
          <w:lang w:val="uk-UA"/>
        </w:rPr>
        <w:t>Загальні дані:</w:t>
      </w:r>
    </w:p>
    <w:p w14:paraId="5E5A2B38" w14:textId="77777777" w:rsidR="007A547B" w:rsidRPr="00BA07B6" w:rsidRDefault="007A547B" w:rsidP="00E816C5">
      <w:pPr>
        <w:rPr>
          <w:rFonts w:ascii="Times New Roman" w:hAnsi="Times New Roman" w:cs="Times New Roman"/>
          <w:b/>
          <w:sz w:val="24"/>
          <w:szCs w:val="24"/>
          <w:lang w:val="uk-UA"/>
        </w:rPr>
      </w:pPr>
    </w:p>
    <w:p w14:paraId="4827E18E" w14:textId="72F36153" w:rsidR="00E816C5" w:rsidRPr="0048358F" w:rsidRDefault="00E816C5" w:rsidP="00BE4EF0">
      <w:pPr>
        <w:pStyle w:val="a4"/>
        <w:numPr>
          <w:ilvl w:val="0"/>
          <w:numId w:val="35"/>
        </w:numPr>
        <w:ind w:left="567" w:hanging="567"/>
        <w:rPr>
          <w:rFonts w:ascii="Times New Roman" w:hAnsi="Times New Roman" w:cs="Times New Roman"/>
          <w:b/>
          <w:bCs/>
          <w:sz w:val="24"/>
          <w:szCs w:val="24"/>
          <w:lang w:val="uk-UA"/>
        </w:rPr>
      </w:pPr>
      <w:r w:rsidRPr="00BA07B6">
        <w:rPr>
          <w:rFonts w:ascii="Times New Roman" w:hAnsi="Times New Roman" w:cs="Times New Roman"/>
          <w:sz w:val="24"/>
          <w:szCs w:val="24"/>
          <w:lang w:val="uk-UA"/>
        </w:rPr>
        <w:t xml:space="preserve">Назва об'єкта будівництва: </w:t>
      </w:r>
      <w:bookmarkStart w:id="18" w:name="_Hlk17701160"/>
      <w:r w:rsidR="00CC69C8" w:rsidRPr="0048358F">
        <w:rPr>
          <w:rFonts w:ascii="Times New Roman" w:hAnsi="Times New Roman" w:cs="Times New Roman"/>
          <w:b/>
          <w:bCs/>
          <w:sz w:val="24"/>
          <w:szCs w:val="24"/>
          <w:lang w:val="uk-UA"/>
        </w:rPr>
        <w:t>"</w:t>
      </w:r>
      <w:r w:rsidR="00E45ACC" w:rsidRPr="0048358F">
        <w:rPr>
          <w:rFonts w:ascii="Times New Roman" w:hAnsi="Times New Roman" w:cs="Times New Roman"/>
          <w:b/>
          <w:bCs/>
          <w:sz w:val="24"/>
          <w:szCs w:val="24"/>
          <w:lang w:val="uk-UA"/>
        </w:rPr>
        <w:t>Д</w:t>
      </w:r>
      <w:r w:rsidR="00E45ACC" w:rsidRPr="0048358F">
        <w:rPr>
          <w:rFonts w:ascii="Times New Roman" w:hAnsi="Times New Roman" w:cs="Times New Roman"/>
          <w:b/>
          <w:bCs/>
          <w:sz w:val="24"/>
          <w:szCs w:val="24"/>
          <w:lang w:val="uk-UA" w:eastAsia="ru-RU" w:bidi="ru-RU"/>
        </w:rPr>
        <w:t xml:space="preserve">етальний план </w:t>
      </w:r>
      <w:r w:rsidR="00E45ACC" w:rsidRPr="0048358F">
        <w:rPr>
          <w:rFonts w:ascii="Times New Roman" w:hAnsi="Times New Roman" w:cs="Times New Roman"/>
          <w:b/>
          <w:bCs/>
          <w:sz w:val="24"/>
          <w:szCs w:val="24"/>
          <w:lang w:val="uk-UA" w:eastAsia="uk-UA" w:bidi="uk-UA"/>
        </w:rPr>
        <w:t xml:space="preserve">території, </w:t>
      </w:r>
      <w:r w:rsidR="00E45ACC" w:rsidRPr="0048358F">
        <w:rPr>
          <w:rFonts w:ascii="Times New Roman" w:hAnsi="Times New Roman" w:cs="Times New Roman"/>
          <w:b/>
          <w:bCs/>
          <w:sz w:val="24"/>
          <w:szCs w:val="24"/>
          <w:lang w:val="uk-UA" w:eastAsia="ru-RU" w:bidi="ru-RU"/>
        </w:rPr>
        <w:t xml:space="preserve">що розташована в м. Буча  </w:t>
      </w:r>
      <w:r w:rsidR="00E45ACC" w:rsidRPr="0048358F">
        <w:rPr>
          <w:rFonts w:ascii="Times New Roman" w:hAnsi="Times New Roman" w:cs="Times New Roman"/>
          <w:b/>
          <w:bCs/>
          <w:color w:val="000000"/>
          <w:sz w:val="24"/>
          <w:szCs w:val="24"/>
          <w:lang w:val="uk-UA" w:eastAsia="uk-UA" w:bidi="uk-UA"/>
        </w:rPr>
        <w:t>в межах вул. Горького, колій Південно-Західної залізниці та залізничного вокзалу</w:t>
      </w:r>
      <w:r w:rsidR="00E45ACC" w:rsidRPr="0048358F">
        <w:rPr>
          <w:rFonts w:ascii="Times New Roman" w:hAnsi="Times New Roman" w:cs="Times New Roman"/>
          <w:b/>
          <w:bCs/>
          <w:sz w:val="24"/>
          <w:szCs w:val="24"/>
          <w:lang w:val="uk-UA" w:eastAsia="uk-UA" w:bidi="uk-UA"/>
        </w:rPr>
        <w:t xml:space="preserve">, орієнтовною </w:t>
      </w:r>
      <w:r w:rsidR="00E45ACC" w:rsidRPr="0048358F">
        <w:rPr>
          <w:rFonts w:ascii="Times New Roman" w:hAnsi="Times New Roman" w:cs="Times New Roman"/>
          <w:b/>
          <w:bCs/>
          <w:sz w:val="24"/>
          <w:szCs w:val="24"/>
          <w:lang w:val="uk-UA" w:eastAsia="ru-RU" w:bidi="ru-RU"/>
        </w:rPr>
        <w:t>площею 0,8</w:t>
      </w:r>
      <w:r w:rsidR="00B84C84">
        <w:rPr>
          <w:rFonts w:ascii="Times New Roman" w:hAnsi="Times New Roman" w:cs="Times New Roman"/>
          <w:b/>
          <w:bCs/>
          <w:sz w:val="24"/>
          <w:szCs w:val="24"/>
          <w:lang w:val="uk-UA" w:eastAsia="ru-RU" w:bidi="ru-RU"/>
        </w:rPr>
        <w:t>6</w:t>
      </w:r>
      <w:r w:rsidR="00E45ACC" w:rsidRPr="0048358F">
        <w:rPr>
          <w:rFonts w:ascii="Times New Roman" w:hAnsi="Times New Roman" w:cs="Times New Roman"/>
          <w:b/>
          <w:bCs/>
          <w:sz w:val="24"/>
          <w:szCs w:val="24"/>
          <w:lang w:val="uk-UA" w:eastAsia="ru-RU" w:bidi="ru-RU"/>
        </w:rPr>
        <w:t xml:space="preserve"> га для </w:t>
      </w:r>
      <w:r w:rsidR="00E45ACC" w:rsidRPr="0048358F">
        <w:rPr>
          <w:rFonts w:ascii="Times New Roman" w:hAnsi="Times New Roman" w:cs="Times New Roman"/>
          <w:b/>
          <w:bCs/>
          <w:color w:val="000000"/>
          <w:sz w:val="24"/>
          <w:szCs w:val="24"/>
          <w:lang w:val="uk-UA" w:eastAsia="uk-UA" w:bidi="uk-UA"/>
        </w:rPr>
        <w:t>будівництва та обслуговування об'єктів транспортної інфраструктури (автовокзал) та об'єктів торгівельного і побутового призначення</w:t>
      </w:r>
      <w:r w:rsidR="00CC69C8" w:rsidRPr="0048358F">
        <w:rPr>
          <w:rFonts w:ascii="Times New Roman" w:hAnsi="Times New Roman" w:cs="Times New Roman"/>
          <w:b/>
          <w:bCs/>
          <w:sz w:val="24"/>
          <w:szCs w:val="24"/>
          <w:lang w:val="uk-UA"/>
        </w:rPr>
        <w:t xml:space="preserve"> "</w:t>
      </w:r>
    </w:p>
    <w:bookmarkEnd w:id="18"/>
    <w:p w14:paraId="3D04EE89" w14:textId="77F5A9E6" w:rsidR="00E816C5" w:rsidRPr="00BA07B6" w:rsidRDefault="00E816C5" w:rsidP="00BE4EF0">
      <w:pPr>
        <w:pStyle w:val="a4"/>
        <w:numPr>
          <w:ilvl w:val="0"/>
          <w:numId w:val="35"/>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Інформація про замовника: </w:t>
      </w:r>
      <w:r w:rsidR="00E45ACC" w:rsidRPr="00BA07B6">
        <w:rPr>
          <w:rFonts w:ascii="Times New Roman" w:hAnsi="Times New Roman" w:cs="Times New Roman"/>
          <w:i/>
          <w:sz w:val="24"/>
          <w:szCs w:val="24"/>
          <w:lang w:val="uk-UA"/>
        </w:rPr>
        <w:t>КП "Бучабудзамовник"</w:t>
      </w:r>
      <w:r w:rsidRPr="00BA07B6">
        <w:rPr>
          <w:rFonts w:ascii="Times New Roman" w:hAnsi="Times New Roman" w:cs="Times New Roman"/>
          <w:i/>
          <w:sz w:val="24"/>
          <w:szCs w:val="24"/>
          <w:lang w:val="uk-UA"/>
        </w:rPr>
        <w:t>.</w:t>
      </w:r>
      <w:r w:rsidR="002F2367" w:rsidRPr="00BA07B6">
        <w:rPr>
          <w:rFonts w:ascii="Times New Roman" w:hAnsi="Times New Roman" w:cs="Times New Roman"/>
          <w:i/>
          <w:sz w:val="24"/>
          <w:szCs w:val="24"/>
          <w:lang w:val="uk-UA"/>
        </w:rPr>
        <w:t xml:space="preserve"> </w:t>
      </w:r>
    </w:p>
    <w:p w14:paraId="013FD178" w14:textId="2C9A6D8B" w:rsidR="00E816C5" w:rsidRPr="00BA07B6" w:rsidRDefault="00E816C5" w:rsidP="00E45ACC">
      <w:pPr>
        <w:pStyle w:val="a4"/>
        <w:numPr>
          <w:ilvl w:val="0"/>
          <w:numId w:val="35"/>
        </w:numPr>
        <w:ind w:left="567" w:hanging="567"/>
        <w:rPr>
          <w:rFonts w:ascii="Times New Roman" w:hAnsi="Times New Roman" w:cs="Times New Roman"/>
          <w:i/>
          <w:iCs/>
          <w:sz w:val="24"/>
          <w:szCs w:val="24"/>
          <w:lang w:val="uk-UA"/>
        </w:rPr>
      </w:pPr>
      <w:r w:rsidRPr="00BA07B6">
        <w:rPr>
          <w:rFonts w:ascii="Times New Roman" w:hAnsi="Times New Roman" w:cs="Times New Roman"/>
          <w:sz w:val="24"/>
          <w:szCs w:val="24"/>
          <w:lang w:val="uk-UA"/>
        </w:rPr>
        <w:t xml:space="preserve">Наміри забудови: </w:t>
      </w:r>
      <w:r w:rsidR="00E45ACC" w:rsidRPr="00BA07B6">
        <w:rPr>
          <w:rFonts w:ascii="Times New Roman" w:hAnsi="Times New Roman" w:cs="Times New Roman"/>
          <w:i/>
          <w:iCs/>
          <w:color w:val="000000"/>
          <w:sz w:val="24"/>
          <w:szCs w:val="24"/>
          <w:lang w:val="uk-UA" w:eastAsia="uk-UA" w:bidi="uk-UA"/>
        </w:rPr>
        <w:t>будівництво та обслуговування об'єктів транспортної інфраструктури (автовокзал) та об'єктів торгівельного і побутового призначення</w:t>
      </w:r>
      <w:r w:rsidR="0048358F">
        <w:rPr>
          <w:rFonts w:ascii="Times New Roman" w:hAnsi="Times New Roman" w:cs="Times New Roman"/>
          <w:i/>
          <w:iCs/>
          <w:sz w:val="24"/>
          <w:szCs w:val="24"/>
          <w:lang w:val="uk-UA"/>
        </w:rPr>
        <w:t>.</w:t>
      </w:r>
    </w:p>
    <w:p w14:paraId="085397F4" w14:textId="3B693A13" w:rsidR="00E816C5" w:rsidRPr="00BA07B6" w:rsidRDefault="00E816C5" w:rsidP="00BE4EF0">
      <w:pPr>
        <w:pStyle w:val="a4"/>
        <w:numPr>
          <w:ilvl w:val="0"/>
          <w:numId w:val="35"/>
        </w:numPr>
        <w:ind w:left="567" w:hanging="567"/>
        <w:rPr>
          <w:rFonts w:ascii="Times New Roman" w:hAnsi="Times New Roman" w:cs="Times New Roman"/>
          <w:i/>
          <w:iCs/>
          <w:sz w:val="24"/>
          <w:szCs w:val="24"/>
          <w:lang w:val="uk-UA"/>
        </w:rPr>
      </w:pPr>
      <w:r w:rsidRPr="00BA07B6">
        <w:rPr>
          <w:rFonts w:ascii="Times New Roman" w:hAnsi="Times New Roman" w:cs="Times New Roman"/>
          <w:sz w:val="24"/>
          <w:szCs w:val="24"/>
          <w:lang w:val="uk-UA"/>
        </w:rPr>
        <w:t>Адреса будівництва або місце розташування об'єкта:</w:t>
      </w:r>
      <w:r w:rsidRPr="00BA07B6">
        <w:rPr>
          <w:rFonts w:ascii="Times New Roman" w:hAnsi="Times New Roman" w:cs="Times New Roman"/>
          <w:i/>
          <w:sz w:val="24"/>
          <w:szCs w:val="24"/>
          <w:lang w:val="uk-UA"/>
        </w:rPr>
        <w:t xml:space="preserve"> </w:t>
      </w:r>
      <w:r w:rsidR="007A547B" w:rsidRPr="00BA07B6">
        <w:rPr>
          <w:rFonts w:ascii="Times New Roman" w:hAnsi="Times New Roman" w:cs="Times New Roman"/>
          <w:i/>
          <w:sz w:val="24"/>
          <w:szCs w:val="24"/>
          <w:lang w:val="uk-UA"/>
        </w:rPr>
        <w:t>у межах</w:t>
      </w:r>
      <w:r w:rsidR="00E45ACC" w:rsidRPr="00BA07B6">
        <w:rPr>
          <w:rFonts w:ascii="Times New Roman" w:hAnsi="Times New Roman" w:cs="Times New Roman"/>
          <w:i/>
          <w:sz w:val="24"/>
          <w:szCs w:val="24"/>
          <w:lang w:val="uk-UA"/>
        </w:rPr>
        <w:t xml:space="preserve"> </w:t>
      </w:r>
      <w:r w:rsidR="00E45ACC" w:rsidRPr="00BA07B6">
        <w:rPr>
          <w:rFonts w:ascii="Times New Roman" w:hAnsi="Times New Roman" w:cs="Times New Roman"/>
          <w:i/>
          <w:color w:val="000000"/>
          <w:sz w:val="24"/>
          <w:szCs w:val="24"/>
          <w:lang w:val="uk-UA" w:eastAsia="uk-UA" w:bidi="uk-UA"/>
        </w:rPr>
        <w:t>вул. Горького, колій Південно-Західної залізниці та залізничного вокзалу</w:t>
      </w:r>
      <w:r w:rsidR="00E45ACC" w:rsidRPr="00BA07B6">
        <w:rPr>
          <w:rFonts w:ascii="Times New Roman" w:hAnsi="Times New Roman" w:cs="Times New Roman"/>
          <w:i/>
          <w:sz w:val="24"/>
          <w:szCs w:val="24"/>
          <w:lang w:val="uk-UA"/>
        </w:rPr>
        <w:t xml:space="preserve"> в</w:t>
      </w:r>
      <w:r w:rsidRPr="00BA07B6">
        <w:rPr>
          <w:rFonts w:ascii="Times New Roman" w:hAnsi="Times New Roman" w:cs="Times New Roman"/>
          <w:i/>
          <w:iCs/>
          <w:sz w:val="24"/>
          <w:szCs w:val="24"/>
          <w:lang w:val="uk-UA"/>
        </w:rPr>
        <w:t xml:space="preserve"> місті Буча Київської області.</w:t>
      </w:r>
    </w:p>
    <w:p w14:paraId="09F91754" w14:textId="77777777" w:rsidR="00E816C5" w:rsidRPr="00BA07B6" w:rsidRDefault="00E816C5" w:rsidP="00BE4EF0">
      <w:pPr>
        <w:pStyle w:val="a4"/>
        <w:numPr>
          <w:ilvl w:val="0"/>
          <w:numId w:val="35"/>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Документ, що підтверджує право власності або користування земельною ділянкою: </w:t>
      </w:r>
      <w:r w:rsidRPr="00BA07B6">
        <w:rPr>
          <w:rFonts w:ascii="Times New Roman" w:hAnsi="Times New Roman" w:cs="Times New Roman"/>
          <w:i/>
          <w:sz w:val="24"/>
          <w:szCs w:val="24"/>
          <w:lang w:val="uk-UA"/>
        </w:rPr>
        <w:t>Державні акти на право власності земельних ділянок, свідоцтва про право власності.</w:t>
      </w:r>
    </w:p>
    <w:p w14:paraId="3400AC86" w14:textId="4EE5B6CE" w:rsidR="00E816C5" w:rsidRPr="00BA07B6" w:rsidRDefault="00E816C5" w:rsidP="00BE4EF0">
      <w:pPr>
        <w:pStyle w:val="a4"/>
        <w:numPr>
          <w:ilvl w:val="0"/>
          <w:numId w:val="35"/>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 xml:space="preserve">Площа земельної ділянки: </w:t>
      </w:r>
      <w:r w:rsidR="00E45ACC" w:rsidRPr="00BA07B6">
        <w:rPr>
          <w:rFonts w:ascii="Times New Roman" w:hAnsi="Times New Roman" w:cs="Times New Roman"/>
          <w:i/>
          <w:sz w:val="24"/>
          <w:szCs w:val="24"/>
          <w:lang w:val="uk-UA"/>
        </w:rPr>
        <w:t>0</w:t>
      </w:r>
      <w:r w:rsidRPr="00BA07B6">
        <w:rPr>
          <w:rFonts w:ascii="Times New Roman" w:hAnsi="Times New Roman" w:cs="Times New Roman"/>
          <w:i/>
          <w:sz w:val="24"/>
          <w:szCs w:val="24"/>
          <w:lang w:val="uk-UA"/>
        </w:rPr>
        <w:t>,</w:t>
      </w:r>
      <w:r w:rsidR="00E45ACC" w:rsidRPr="00BA07B6">
        <w:rPr>
          <w:rFonts w:ascii="Times New Roman" w:hAnsi="Times New Roman" w:cs="Times New Roman"/>
          <w:i/>
          <w:sz w:val="24"/>
          <w:szCs w:val="24"/>
          <w:lang w:val="uk-UA"/>
        </w:rPr>
        <w:t>8</w:t>
      </w:r>
      <w:r w:rsidR="007A547B" w:rsidRPr="00BA07B6">
        <w:rPr>
          <w:rFonts w:ascii="Times New Roman" w:hAnsi="Times New Roman" w:cs="Times New Roman"/>
          <w:i/>
          <w:sz w:val="24"/>
          <w:szCs w:val="24"/>
          <w:lang w:val="uk-UA"/>
        </w:rPr>
        <w:t>6</w:t>
      </w:r>
      <w:r w:rsidRPr="00BA07B6">
        <w:rPr>
          <w:rFonts w:ascii="Times New Roman" w:hAnsi="Times New Roman" w:cs="Times New Roman"/>
          <w:i/>
          <w:sz w:val="24"/>
          <w:szCs w:val="24"/>
          <w:lang w:val="uk-UA"/>
        </w:rPr>
        <w:t xml:space="preserve"> гектарів.</w:t>
      </w:r>
    </w:p>
    <w:p w14:paraId="18E758F3" w14:textId="77777777" w:rsidR="00E816C5" w:rsidRPr="00BA07B6" w:rsidRDefault="00E816C5" w:rsidP="00BE4EF0">
      <w:pPr>
        <w:pStyle w:val="a4"/>
        <w:numPr>
          <w:ilvl w:val="0"/>
          <w:numId w:val="35"/>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Цільове призначення земельних ділянок:</w:t>
      </w:r>
    </w:p>
    <w:p w14:paraId="4BE660F0" w14:textId="45037245" w:rsidR="00E816C5" w:rsidRPr="00BA07B6" w:rsidRDefault="00E816C5" w:rsidP="0030291E">
      <w:pPr>
        <w:pStyle w:val="a4"/>
        <w:numPr>
          <w:ilvl w:val="0"/>
          <w:numId w:val="34"/>
        </w:numPr>
        <w:ind w:left="1134" w:hanging="567"/>
        <w:rPr>
          <w:rFonts w:ascii="Times New Roman" w:hAnsi="Times New Roman" w:cs="Times New Roman"/>
          <w:i/>
          <w:sz w:val="24"/>
          <w:szCs w:val="24"/>
          <w:lang w:val="uk-UA"/>
        </w:rPr>
      </w:pPr>
      <w:r w:rsidRPr="00BA07B6">
        <w:rPr>
          <w:rFonts w:ascii="Times New Roman" w:hAnsi="Times New Roman" w:cs="Times New Roman"/>
          <w:i/>
          <w:sz w:val="24"/>
          <w:szCs w:val="24"/>
          <w:lang w:val="uk-UA"/>
        </w:rPr>
        <w:t xml:space="preserve"> </w:t>
      </w:r>
      <w:r w:rsidR="00E45ACC" w:rsidRPr="00BA07B6">
        <w:rPr>
          <w:rFonts w:ascii="Times New Roman" w:hAnsi="Times New Roman" w:cs="Times New Roman"/>
          <w:i/>
          <w:sz w:val="24"/>
          <w:szCs w:val="24"/>
          <w:lang w:val="uk-UA"/>
        </w:rPr>
        <w:t>Б</w:t>
      </w:r>
      <w:r w:rsidRPr="00BA07B6">
        <w:rPr>
          <w:rFonts w:ascii="Times New Roman" w:hAnsi="Times New Roman" w:cs="Times New Roman"/>
          <w:i/>
          <w:sz w:val="24"/>
          <w:szCs w:val="24"/>
          <w:lang w:val="uk-UA"/>
        </w:rPr>
        <w:t>удівництво</w:t>
      </w:r>
      <w:r w:rsidR="00E45ACC" w:rsidRPr="00BA07B6">
        <w:rPr>
          <w:rFonts w:ascii="Times New Roman" w:hAnsi="Times New Roman" w:cs="Times New Roman"/>
          <w:i/>
          <w:sz w:val="24"/>
          <w:szCs w:val="24"/>
          <w:lang w:val="uk-UA"/>
        </w:rPr>
        <w:t xml:space="preserve"> автовокзалу</w:t>
      </w:r>
      <w:r w:rsidRPr="00BA07B6">
        <w:rPr>
          <w:rFonts w:ascii="Times New Roman" w:hAnsi="Times New Roman" w:cs="Times New Roman"/>
          <w:i/>
          <w:sz w:val="24"/>
          <w:szCs w:val="24"/>
          <w:lang w:val="uk-UA"/>
        </w:rPr>
        <w:t>;</w:t>
      </w:r>
    </w:p>
    <w:p w14:paraId="09ECD00F" w14:textId="3D4647A0" w:rsidR="00E816C5" w:rsidRPr="00BA07B6" w:rsidRDefault="007A547B" w:rsidP="0030291E">
      <w:pPr>
        <w:pStyle w:val="a4"/>
        <w:numPr>
          <w:ilvl w:val="0"/>
          <w:numId w:val="34"/>
        </w:numPr>
        <w:ind w:left="1134" w:hanging="567"/>
        <w:rPr>
          <w:rFonts w:ascii="Times New Roman" w:hAnsi="Times New Roman" w:cs="Times New Roman"/>
          <w:i/>
          <w:sz w:val="24"/>
          <w:szCs w:val="24"/>
          <w:lang w:val="uk-UA"/>
        </w:rPr>
      </w:pPr>
      <w:r w:rsidRPr="00BA07B6">
        <w:rPr>
          <w:rFonts w:ascii="Times New Roman" w:hAnsi="Times New Roman" w:cs="Times New Roman"/>
          <w:i/>
          <w:sz w:val="24"/>
          <w:szCs w:val="24"/>
          <w:lang w:val="uk-UA"/>
        </w:rPr>
        <w:t xml:space="preserve">будівництво та </w:t>
      </w:r>
      <w:r w:rsidR="0030291E" w:rsidRPr="00BA07B6">
        <w:rPr>
          <w:rFonts w:ascii="Times New Roman" w:hAnsi="Times New Roman" w:cs="Times New Roman"/>
          <w:i/>
          <w:sz w:val="24"/>
          <w:szCs w:val="24"/>
          <w:lang w:val="uk-UA"/>
        </w:rPr>
        <w:t>о</w:t>
      </w:r>
      <w:r w:rsidR="00E816C5" w:rsidRPr="00BA07B6">
        <w:rPr>
          <w:rFonts w:ascii="Times New Roman" w:hAnsi="Times New Roman" w:cs="Times New Roman"/>
          <w:i/>
          <w:sz w:val="24"/>
          <w:szCs w:val="24"/>
          <w:lang w:val="uk-UA"/>
        </w:rPr>
        <w:t>бслуго</w:t>
      </w:r>
      <w:r w:rsidR="0030291E" w:rsidRPr="00BA07B6">
        <w:rPr>
          <w:rFonts w:ascii="Times New Roman" w:hAnsi="Times New Roman" w:cs="Times New Roman"/>
          <w:i/>
          <w:sz w:val="24"/>
          <w:szCs w:val="24"/>
          <w:lang w:val="uk-UA"/>
        </w:rPr>
        <w:t>ву</w:t>
      </w:r>
      <w:r w:rsidR="00E816C5" w:rsidRPr="00BA07B6">
        <w:rPr>
          <w:rFonts w:ascii="Times New Roman" w:hAnsi="Times New Roman" w:cs="Times New Roman"/>
          <w:i/>
          <w:sz w:val="24"/>
          <w:szCs w:val="24"/>
          <w:lang w:val="uk-UA"/>
        </w:rPr>
        <w:t>вання</w:t>
      </w:r>
      <w:r w:rsidR="0045562D" w:rsidRPr="00BA07B6">
        <w:rPr>
          <w:rFonts w:ascii="Times New Roman" w:hAnsi="Times New Roman" w:cs="Times New Roman"/>
          <w:i/>
          <w:sz w:val="24"/>
          <w:szCs w:val="24"/>
          <w:lang w:val="uk-UA"/>
        </w:rPr>
        <w:t xml:space="preserve"> </w:t>
      </w:r>
      <w:r w:rsidRPr="00BA07B6">
        <w:rPr>
          <w:rFonts w:ascii="Times New Roman" w:hAnsi="Times New Roman" w:cs="Times New Roman"/>
          <w:i/>
          <w:sz w:val="24"/>
          <w:szCs w:val="24"/>
          <w:lang w:val="uk-UA"/>
        </w:rPr>
        <w:t>громадських</w:t>
      </w:r>
      <w:r w:rsidR="0045562D" w:rsidRPr="00BA07B6">
        <w:rPr>
          <w:rFonts w:ascii="Times New Roman" w:hAnsi="Times New Roman" w:cs="Times New Roman"/>
          <w:i/>
          <w:sz w:val="24"/>
          <w:szCs w:val="24"/>
          <w:lang w:val="uk-UA"/>
        </w:rPr>
        <w:t xml:space="preserve"> </w:t>
      </w:r>
      <w:r w:rsidR="00E816C5" w:rsidRPr="00BA07B6">
        <w:rPr>
          <w:rFonts w:ascii="Times New Roman" w:hAnsi="Times New Roman" w:cs="Times New Roman"/>
          <w:i/>
          <w:sz w:val="24"/>
          <w:szCs w:val="24"/>
          <w:lang w:val="uk-UA"/>
        </w:rPr>
        <w:t xml:space="preserve"> об'</w:t>
      </w:r>
      <w:r w:rsidR="0030291E" w:rsidRPr="00BA07B6">
        <w:rPr>
          <w:rFonts w:ascii="Times New Roman" w:hAnsi="Times New Roman" w:cs="Times New Roman"/>
          <w:i/>
          <w:sz w:val="24"/>
          <w:szCs w:val="24"/>
          <w:lang w:val="uk-UA"/>
        </w:rPr>
        <w:t>єктів</w:t>
      </w:r>
      <w:r w:rsidR="00E45ACC" w:rsidRPr="00BA07B6">
        <w:rPr>
          <w:rFonts w:ascii="Times New Roman" w:hAnsi="Times New Roman" w:cs="Times New Roman"/>
          <w:i/>
          <w:sz w:val="24"/>
          <w:szCs w:val="24"/>
          <w:lang w:val="uk-UA"/>
        </w:rPr>
        <w:t xml:space="preserve"> торгівельного напрямку</w:t>
      </w:r>
      <w:r w:rsidR="0030291E" w:rsidRPr="00BA07B6">
        <w:rPr>
          <w:rFonts w:ascii="Times New Roman" w:hAnsi="Times New Roman" w:cs="Times New Roman"/>
          <w:i/>
          <w:sz w:val="24"/>
          <w:szCs w:val="24"/>
          <w:lang w:val="uk-UA"/>
        </w:rPr>
        <w:t xml:space="preserve"> .</w:t>
      </w:r>
    </w:p>
    <w:p w14:paraId="5CF69368" w14:textId="77777777" w:rsidR="00E816C5" w:rsidRPr="00BA07B6" w:rsidRDefault="00E816C5" w:rsidP="00BF62A6">
      <w:pPr>
        <w:pStyle w:val="a4"/>
        <w:numPr>
          <w:ilvl w:val="0"/>
          <w:numId w:val="35"/>
        </w:numPr>
        <w:ind w:left="567" w:hanging="567"/>
        <w:rPr>
          <w:rFonts w:ascii="Times New Roman" w:hAnsi="Times New Roman" w:cs="Times New Roman"/>
          <w:i/>
          <w:sz w:val="24"/>
          <w:szCs w:val="24"/>
          <w:lang w:val="uk-UA"/>
        </w:rPr>
      </w:pPr>
      <w:r w:rsidRPr="00BA07B6">
        <w:rPr>
          <w:rFonts w:ascii="Times New Roman" w:hAnsi="Times New Roman" w:cs="Times New Roman"/>
          <w:sz w:val="24"/>
          <w:szCs w:val="24"/>
          <w:lang w:val="uk-UA"/>
        </w:rPr>
        <w:t>Посилання на містобудівну документацію генеральний план населеного пункту, план зонування, детальний план території та рішення про їх затвердження (у разі наявності)</w:t>
      </w:r>
      <w:r w:rsidR="005825E5" w:rsidRPr="00BA07B6">
        <w:rPr>
          <w:rFonts w:ascii="Times New Roman" w:hAnsi="Times New Roman" w:cs="Times New Roman"/>
          <w:sz w:val="24"/>
          <w:szCs w:val="24"/>
          <w:lang w:val="uk-UA"/>
        </w:rPr>
        <w:t>:</w:t>
      </w:r>
      <w:r w:rsidRPr="00BA07B6">
        <w:rPr>
          <w:rFonts w:ascii="Times New Roman" w:hAnsi="Times New Roman" w:cs="Times New Roman"/>
          <w:i/>
          <w:sz w:val="24"/>
          <w:szCs w:val="24"/>
          <w:lang w:val="uk-UA"/>
        </w:rPr>
        <w:t xml:space="preserve"> Генеральний план </w:t>
      </w:r>
      <w:r w:rsidR="005825E5" w:rsidRPr="00BA07B6">
        <w:rPr>
          <w:rFonts w:ascii="Times New Roman" w:hAnsi="Times New Roman" w:cs="Times New Roman"/>
          <w:i/>
          <w:sz w:val="24"/>
          <w:szCs w:val="24"/>
          <w:lang w:val="uk-UA"/>
        </w:rPr>
        <w:t xml:space="preserve">та план зонування </w:t>
      </w:r>
      <w:r w:rsidRPr="00BA07B6">
        <w:rPr>
          <w:rFonts w:ascii="Times New Roman" w:hAnsi="Times New Roman" w:cs="Times New Roman"/>
          <w:i/>
          <w:sz w:val="24"/>
          <w:szCs w:val="24"/>
          <w:lang w:val="uk-UA"/>
        </w:rPr>
        <w:t>м. Буча Київської області</w:t>
      </w:r>
      <w:r w:rsidR="00675E45" w:rsidRPr="00BA07B6">
        <w:rPr>
          <w:rFonts w:ascii="Times New Roman" w:hAnsi="Times New Roman" w:cs="Times New Roman"/>
          <w:i/>
          <w:sz w:val="24"/>
          <w:szCs w:val="24"/>
          <w:lang w:val="uk-UA"/>
        </w:rPr>
        <w:t>.</w:t>
      </w:r>
    </w:p>
    <w:p w14:paraId="7A81F351" w14:textId="4B155C64" w:rsidR="00E816C5" w:rsidRPr="00BA07B6" w:rsidRDefault="00E816C5" w:rsidP="00BF62A6">
      <w:pPr>
        <w:pStyle w:val="a4"/>
        <w:numPr>
          <w:ilvl w:val="0"/>
          <w:numId w:val="35"/>
        </w:numPr>
        <w:ind w:left="567" w:hanging="567"/>
        <w:rPr>
          <w:rFonts w:ascii="Times New Roman" w:hAnsi="Times New Roman" w:cs="Times New Roman"/>
          <w:i/>
          <w:sz w:val="24"/>
          <w:szCs w:val="24"/>
          <w:lang w:val="uk-UA"/>
        </w:rPr>
      </w:pPr>
      <w:r w:rsidRPr="00BA07B6">
        <w:rPr>
          <w:rFonts w:ascii="Times New Roman" w:hAnsi="Times New Roman" w:cs="Times New Roman"/>
          <w:sz w:val="24"/>
          <w:szCs w:val="24"/>
          <w:lang w:val="uk-UA"/>
        </w:rPr>
        <w:t>Функціональне призначення земельної ділянки</w:t>
      </w:r>
      <w:r w:rsidR="00675E45" w:rsidRPr="00BA07B6">
        <w:rPr>
          <w:rFonts w:ascii="Times New Roman" w:hAnsi="Times New Roman" w:cs="Times New Roman"/>
          <w:sz w:val="24"/>
          <w:szCs w:val="24"/>
          <w:lang w:val="uk-UA"/>
        </w:rPr>
        <w:t>:</w:t>
      </w:r>
      <w:r w:rsidRPr="00BA07B6">
        <w:rPr>
          <w:rFonts w:ascii="Times New Roman" w:hAnsi="Times New Roman" w:cs="Times New Roman"/>
          <w:i/>
          <w:sz w:val="24"/>
          <w:szCs w:val="24"/>
          <w:lang w:val="uk-UA"/>
        </w:rPr>
        <w:t xml:space="preserve"> громадська забудова, </w:t>
      </w:r>
      <w:r w:rsidR="00675E45" w:rsidRPr="00BA07B6">
        <w:rPr>
          <w:rFonts w:ascii="Times New Roman" w:hAnsi="Times New Roman" w:cs="Times New Roman"/>
          <w:i/>
          <w:sz w:val="24"/>
          <w:szCs w:val="24"/>
          <w:lang w:val="uk-UA"/>
        </w:rPr>
        <w:t>г</w:t>
      </w:r>
      <w:r w:rsidRPr="00BA07B6">
        <w:rPr>
          <w:rFonts w:ascii="Times New Roman" w:hAnsi="Times New Roman" w:cs="Times New Roman"/>
          <w:i/>
          <w:sz w:val="24"/>
          <w:szCs w:val="24"/>
          <w:lang w:val="uk-UA"/>
        </w:rPr>
        <w:t>ромадське будівництво</w:t>
      </w:r>
      <w:r w:rsidR="007A547B" w:rsidRPr="00BA07B6">
        <w:rPr>
          <w:rFonts w:ascii="Times New Roman" w:hAnsi="Times New Roman" w:cs="Times New Roman"/>
          <w:i/>
          <w:sz w:val="24"/>
          <w:szCs w:val="24"/>
          <w:lang w:val="uk-UA"/>
        </w:rPr>
        <w:t>.</w:t>
      </w:r>
    </w:p>
    <w:p w14:paraId="666051E6" w14:textId="77777777" w:rsidR="00E816C5" w:rsidRPr="00BA07B6" w:rsidRDefault="00E816C5" w:rsidP="00BF62A6">
      <w:pPr>
        <w:pStyle w:val="a4"/>
        <w:numPr>
          <w:ilvl w:val="0"/>
          <w:numId w:val="35"/>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Основні техніко-економічні показники об'єкта будівництва:</w:t>
      </w:r>
    </w:p>
    <w:p w14:paraId="1832DEEA" w14:textId="4540C69E" w:rsidR="00E816C5" w:rsidRPr="00BA07B6" w:rsidRDefault="00BF62A6" w:rsidP="00BF62A6">
      <w:pPr>
        <w:pStyle w:val="a4"/>
        <w:numPr>
          <w:ilvl w:val="0"/>
          <w:numId w:val="37"/>
        </w:numPr>
        <w:ind w:left="1134" w:hanging="567"/>
        <w:rPr>
          <w:rFonts w:ascii="Times New Roman" w:hAnsi="Times New Roman" w:cs="Times New Roman"/>
          <w:i/>
          <w:sz w:val="24"/>
          <w:szCs w:val="24"/>
          <w:lang w:val="uk-UA"/>
        </w:rPr>
      </w:pPr>
      <w:r w:rsidRPr="00BA07B6">
        <w:rPr>
          <w:rFonts w:ascii="Times New Roman" w:hAnsi="Times New Roman" w:cs="Times New Roman"/>
          <w:i/>
          <w:sz w:val="24"/>
          <w:szCs w:val="24"/>
          <w:lang w:val="uk-UA"/>
        </w:rPr>
        <w:t>територія</w:t>
      </w:r>
      <w:r w:rsidR="00E816C5" w:rsidRPr="00BA07B6">
        <w:rPr>
          <w:rFonts w:ascii="Times New Roman" w:hAnsi="Times New Roman" w:cs="Times New Roman"/>
          <w:i/>
          <w:sz w:val="24"/>
          <w:szCs w:val="24"/>
          <w:lang w:val="uk-UA"/>
        </w:rPr>
        <w:t xml:space="preserve">, всього </w:t>
      </w:r>
      <w:r w:rsidRPr="00BA07B6">
        <w:rPr>
          <w:rFonts w:ascii="Times New Roman" w:hAnsi="Times New Roman" w:cs="Times New Roman"/>
          <w:i/>
          <w:sz w:val="24"/>
          <w:szCs w:val="24"/>
          <w:lang w:val="uk-UA"/>
        </w:rPr>
        <w:t xml:space="preserve">- </w:t>
      </w:r>
      <w:r w:rsidR="003C6F63" w:rsidRPr="00BA07B6">
        <w:rPr>
          <w:rFonts w:ascii="Times New Roman" w:hAnsi="Times New Roman" w:cs="Times New Roman"/>
          <w:i/>
          <w:sz w:val="24"/>
          <w:szCs w:val="24"/>
          <w:lang w:val="uk-UA"/>
        </w:rPr>
        <w:t>0</w:t>
      </w:r>
      <w:r w:rsidR="00E816C5" w:rsidRPr="00BA07B6">
        <w:rPr>
          <w:rFonts w:ascii="Times New Roman" w:hAnsi="Times New Roman" w:cs="Times New Roman"/>
          <w:i/>
          <w:sz w:val="24"/>
          <w:szCs w:val="24"/>
          <w:lang w:val="uk-UA"/>
        </w:rPr>
        <w:t>,</w:t>
      </w:r>
      <w:r w:rsidR="003C6F63" w:rsidRPr="00BA07B6">
        <w:rPr>
          <w:rFonts w:ascii="Times New Roman" w:hAnsi="Times New Roman" w:cs="Times New Roman"/>
          <w:i/>
          <w:sz w:val="24"/>
          <w:szCs w:val="24"/>
          <w:lang w:val="uk-UA"/>
        </w:rPr>
        <w:t>8</w:t>
      </w:r>
      <w:r w:rsidR="007A547B" w:rsidRPr="00BA07B6">
        <w:rPr>
          <w:rFonts w:ascii="Times New Roman" w:hAnsi="Times New Roman" w:cs="Times New Roman"/>
          <w:i/>
          <w:sz w:val="24"/>
          <w:szCs w:val="24"/>
          <w:lang w:val="uk-UA"/>
        </w:rPr>
        <w:t>6</w:t>
      </w:r>
      <w:r w:rsidR="00E816C5" w:rsidRPr="00BA07B6">
        <w:rPr>
          <w:rFonts w:ascii="Times New Roman" w:hAnsi="Times New Roman" w:cs="Times New Roman"/>
          <w:i/>
          <w:sz w:val="24"/>
          <w:szCs w:val="24"/>
          <w:lang w:val="uk-UA"/>
        </w:rPr>
        <w:t xml:space="preserve"> га, в т.ч.:</w:t>
      </w:r>
    </w:p>
    <w:p w14:paraId="3488D3A6" w14:textId="03D60227" w:rsidR="00E816C5" w:rsidRPr="002D1C25" w:rsidRDefault="000B6E09" w:rsidP="007A547B">
      <w:pPr>
        <w:pStyle w:val="a4"/>
        <w:numPr>
          <w:ilvl w:val="0"/>
          <w:numId w:val="37"/>
        </w:numPr>
        <w:ind w:left="1134" w:hanging="567"/>
        <w:rPr>
          <w:rFonts w:ascii="Times New Roman" w:hAnsi="Times New Roman" w:cs="Times New Roman"/>
          <w:i/>
          <w:sz w:val="24"/>
          <w:szCs w:val="24"/>
          <w:lang w:val="uk-UA"/>
        </w:rPr>
      </w:pPr>
      <w:r w:rsidRPr="002D1C25">
        <w:rPr>
          <w:rFonts w:ascii="Times New Roman" w:hAnsi="Times New Roman" w:cs="Times New Roman"/>
          <w:i/>
          <w:sz w:val="24"/>
          <w:szCs w:val="24"/>
          <w:lang w:val="uk-UA"/>
        </w:rPr>
        <w:t>площа</w:t>
      </w:r>
      <w:r w:rsidR="00E816C5" w:rsidRPr="002D1C25">
        <w:rPr>
          <w:rFonts w:ascii="Times New Roman" w:hAnsi="Times New Roman" w:cs="Times New Roman"/>
          <w:i/>
          <w:sz w:val="24"/>
          <w:szCs w:val="24"/>
          <w:lang w:val="uk-UA"/>
        </w:rPr>
        <w:t xml:space="preserve"> </w:t>
      </w:r>
      <w:r w:rsidR="007A547B" w:rsidRPr="002D1C25">
        <w:rPr>
          <w:rFonts w:ascii="Times New Roman" w:hAnsi="Times New Roman" w:cs="Times New Roman"/>
          <w:i/>
          <w:sz w:val="24"/>
          <w:szCs w:val="24"/>
          <w:lang w:val="uk-UA"/>
        </w:rPr>
        <w:t>громадської забудови</w:t>
      </w:r>
      <w:r w:rsidR="00E816C5" w:rsidRPr="002D1C25">
        <w:rPr>
          <w:rFonts w:ascii="Times New Roman" w:hAnsi="Times New Roman" w:cs="Times New Roman"/>
          <w:i/>
          <w:sz w:val="24"/>
          <w:szCs w:val="24"/>
          <w:lang w:val="uk-UA"/>
        </w:rPr>
        <w:t xml:space="preserve"> </w:t>
      </w:r>
      <w:r w:rsidR="007A547B" w:rsidRPr="002D1C25">
        <w:rPr>
          <w:rFonts w:ascii="Times New Roman" w:hAnsi="Times New Roman" w:cs="Times New Roman"/>
          <w:i/>
          <w:sz w:val="24"/>
          <w:szCs w:val="24"/>
          <w:lang w:val="uk-UA"/>
        </w:rPr>
        <w:t xml:space="preserve">(установи </w:t>
      </w:r>
      <w:r w:rsidR="003C6F63" w:rsidRPr="002D1C25">
        <w:rPr>
          <w:rFonts w:ascii="Times New Roman" w:hAnsi="Times New Roman" w:cs="Times New Roman"/>
          <w:i/>
          <w:sz w:val="24"/>
          <w:szCs w:val="24"/>
          <w:lang w:val="uk-UA"/>
        </w:rPr>
        <w:t>транспор</w:t>
      </w:r>
      <w:r w:rsidR="0048358F" w:rsidRPr="002D1C25">
        <w:rPr>
          <w:rFonts w:ascii="Times New Roman" w:hAnsi="Times New Roman" w:cs="Times New Roman"/>
          <w:i/>
          <w:sz w:val="24"/>
          <w:szCs w:val="24"/>
          <w:lang w:val="uk-UA"/>
        </w:rPr>
        <w:t>т</w:t>
      </w:r>
      <w:r w:rsidR="003C6F63" w:rsidRPr="002D1C25">
        <w:rPr>
          <w:rFonts w:ascii="Times New Roman" w:hAnsi="Times New Roman" w:cs="Times New Roman"/>
          <w:i/>
          <w:sz w:val="24"/>
          <w:szCs w:val="24"/>
          <w:lang w:val="uk-UA"/>
        </w:rPr>
        <w:t>ного обслуго</w:t>
      </w:r>
      <w:r w:rsidR="0048358F" w:rsidRPr="002D1C25">
        <w:rPr>
          <w:rFonts w:ascii="Times New Roman" w:hAnsi="Times New Roman" w:cs="Times New Roman"/>
          <w:i/>
          <w:sz w:val="24"/>
          <w:szCs w:val="24"/>
          <w:lang w:val="uk-UA"/>
        </w:rPr>
        <w:t>ву</w:t>
      </w:r>
      <w:r w:rsidR="003C6F63" w:rsidRPr="002D1C25">
        <w:rPr>
          <w:rFonts w:ascii="Times New Roman" w:hAnsi="Times New Roman" w:cs="Times New Roman"/>
          <w:i/>
          <w:sz w:val="24"/>
          <w:szCs w:val="24"/>
          <w:lang w:val="uk-UA"/>
        </w:rPr>
        <w:t>ван</w:t>
      </w:r>
      <w:r w:rsidR="0048358F" w:rsidRPr="002D1C25">
        <w:rPr>
          <w:rFonts w:ascii="Times New Roman" w:hAnsi="Times New Roman" w:cs="Times New Roman"/>
          <w:i/>
          <w:sz w:val="24"/>
          <w:szCs w:val="24"/>
          <w:lang w:val="uk-UA"/>
        </w:rPr>
        <w:t>н</w:t>
      </w:r>
      <w:r w:rsidR="003C6F63" w:rsidRPr="002D1C25">
        <w:rPr>
          <w:rFonts w:ascii="Times New Roman" w:hAnsi="Times New Roman" w:cs="Times New Roman"/>
          <w:i/>
          <w:sz w:val="24"/>
          <w:szCs w:val="24"/>
          <w:lang w:val="uk-UA"/>
        </w:rPr>
        <w:t>я</w:t>
      </w:r>
      <w:r w:rsidR="007A547B" w:rsidRPr="002D1C25">
        <w:rPr>
          <w:rFonts w:ascii="Times New Roman" w:hAnsi="Times New Roman" w:cs="Times New Roman"/>
          <w:i/>
          <w:sz w:val="24"/>
          <w:szCs w:val="24"/>
          <w:lang w:val="uk-UA"/>
        </w:rPr>
        <w:t>)</w:t>
      </w:r>
      <w:r w:rsidR="00BF62A6" w:rsidRPr="002D1C25">
        <w:rPr>
          <w:rFonts w:ascii="Times New Roman" w:hAnsi="Times New Roman" w:cs="Times New Roman"/>
          <w:i/>
          <w:sz w:val="24"/>
          <w:szCs w:val="24"/>
          <w:lang w:val="uk-UA"/>
        </w:rPr>
        <w:t xml:space="preserve">- </w:t>
      </w:r>
      <w:r w:rsidR="003C6F63" w:rsidRPr="002D1C25">
        <w:rPr>
          <w:rFonts w:ascii="Times New Roman" w:hAnsi="Times New Roman" w:cs="Times New Roman"/>
          <w:i/>
          <w:sz w:val="24"/>
          <w:szCs w:val="24"/>
          <w:lang w:val="uk-UA"/>
        </w:rPr>
        <w:t>0</w:t>
      </w:r>
      <w:r w:rsidR="00BF62A6" w:rsidRPr="002D1C25">
        <w:rPr>
          <w:rFonts w:ascii="Times New Roman" w:hAnsi="Times New Roman" w:cs="Times New Roman"/>
          <w:i/>
          <w:sz w:val="24"/>
          <w:szCs w:val="24"/>
          <w:lang w:val="uk-UA"/>
        </w:rPr>
        <w:t>,</w:t>
      </w:r>
      <w:r w:rsidR="002D1C25" w:rsidRPr="002D1C25">
        <w:rPr>
          <w:rFonts w:ascii="Times New Roman" w:hAnsi="Times New Roman" w:cs="Times New Roman"/>
          <w:i/>
          <w:sz w:val="24"/>
          <w:szCs w:val="24"/>
          <w:lang w:val="uk-UA"/>
        </w:rPr>
        <w:t>12</w:t>
      </w:r>
      <w:r w:rsidR="00BF62A6" w:rsidRPr="002D1C25">
        <w:rPr>
          <w:rFonts w:ascii="Times New Roman" w:hAnsi="Times New Roman" w:cs="Times New Roman"/>
          <w:i/>
          <w:sz w:val="24"/>
          <w:szCs w:val="24"/>
          <w:lang w:val="uk-UA"/>
        </w:rPr>
        <w:t xml:space="preserve"> </w:t>
      </w:r>
      <w:r w:rsidR="00E816C5" w:rsidRPr="002D1C25">
        <w:rPr>
          <w:rFonts w:ascii="Times New Roman" w:hAnsi="Times New Roman" w:cs="Times New Roman"/>
          <w:i/>
          <w:sz w:val="24"/>
          <w:szCs w:val="24"/>
          <w:lang w:val="uk-UA"/>
        </w:rPr>
        <w:t>га</w:t>
      </w:r>
      <w:r w:rsidR="00BF62A6" w:rsidRPr="002D1C25">
        <w:rPr>
          <w:rFonts w:ascii="Times New Roman" w:hAnsi="Times New Roman" w:cs="Times New Roman"/>
          <w:i/>
          <w:sz w:val="24"/>
          <w:szCs w:val="24"/>
          <w:lang w:val="uk-UA"/>
        </w:rPr>
        <w:t>;</w:t>
      </w:r>
    </w:p>
    <w:p w14:paraId="693DBD91" w14:textId="2E336036" w:rsidR="007A547B" w:rsidRPr="002D1C25" w:rsidRDefault="007A547B" w:rsidP="007A547B">
      <w:pPr>
        <w:pStyle w:val="a4"/>
        <w:numPr>
          <w:ilvl w:val="0"/>
          <w:numId w:val="37"/>
        </w:numPr>
        <w:ind w:left="1134" w:hanging="567"/>
        <w:rPr>
          <w:rFonts w:ascii="Times New Roman" w:hAnsi="Times New Roman" w:cs="Times New Roman"/>
          <w:i/>
          <w:sz w:val="24"/>
          <w:szCs w:val="24"/>
          <w:lang w:val="uk-UA"/>
        </w:rPr>
      </w:pPr>
      <w:r w:rsidRPr="002D1C25">
        <w:rPr>
          <w:rFonts w:ascii="Times New Roman" w:hAnsi="Times New Roman" w:cs="Times New Roman"/>
          <w:i/>
          <w:sz w:val="24"/>
          <w:szCs w:val="24"/>
          <w:lang w:val="uk-UA"/>
        </w:rPr>
        <w:t xml:space="preserve">площа </w:t>
      </w:r>
      <w:r w:rsidR="00CE773A" w:rsidRPr="002D1C25">
        <w:rPr>
          <w:rFonts w:ascii="Times New Roman" w:hAnsi="Times New Roman" w:cs="Times New Roman"/>
          <w:i/>
          <w:sz w:val="24"/>
          <w:szCs w:val="24"/>
          <w:lang w:val="uk-UA"/>
        </w:rPr>
        <w:t>підприємств</w:t>
      </w:r>
      <w:r w:rsidRPr="002D1C25">
        <w:rPr>
          <w:rFonts w:ascii="Times New Roman" w:hAnsi="Times New Roman" w:cs="Times New Roman"/>
          <w:i/>
          <w:sz w:val="24"/>
          <w:szCs w:val="24"/>
          <w:lang w:val="uk-UA"/>
        </w:rPr>
        <w:t xml:space="preserve"> обслуго</w:t>
      </w:r>
      <w:r w:rsidR="0048358F" w:rsidRPr="002D1C25">
        <w:rPr>
          <w:rFonts w:ascii="Times New Roman" w:hAnsi="Times New Roman" w:cs="Times New Roman"/>
          <w:i/>
          <w:sz w:val="24"/>
          <w:szCs w:val="24"/>
          <w:lang w:val="uk-UA"/>
        </w:rPr>
        <w:t>ву</w:t>
      </w:r>
      <w:r w:rsidRPr="002D1C25">
        <w:rPr>
          <w:rFonts w:ascii="Times New Roman" w:hAnsi="Times New Roman" w:cs="Times New Roman"/>
          <w:i/>
          <w:sz w:val="24"/>
          <w:szCs w:val="24"/>
          <w:lang w:val="uk-UA"/>
        </w:rPr>
        <w:t>вання</w:t>
      </w:r>
      <w:r w:rsidR="003C6F63" w:rsidRPr="002D1C25">
        <w:rPr>
          <w:rFonts w:ascii="Times New Roman" w:hAnsi="Times New Roman" w:cs="Times New Roman"/>
          <w:i/>
          <w:sz w:val="24"/>
          <w:szCs w:val="24"/>
          <w:lang w:val="uk-UA"/>
        </w:rPr>
        <w:t xml:space="preserve"> та торг</w:t>
      </w:r>
      <w:r w:rsidR="0048358F" w:rsidRPr="002D1C25">
        <w:rPr>
          <w:rFonts w:ascii="Times New Roman" w:hAnsi="Times New Roman" w:cs="Times New Roman"/>
          <w:i/>
          <w:sz w:val="24"/>
          <w:szCs w:val="24"/>
          <w:lang w:val="uk-UA"/>
        </w:rPr>
        <w:t>і</w:t>
      </w:r>
      <w:r w:rsidR="003C6F63" w:rsidRPr="002D1C25">
        <w:rPr>
          <w:rFonts w:ascii="Times New Roman" w:hAnsi="Times New Roman" w:cs="Times New Roman"/>
          <w:i/>
          <w:sz w:val="24"/>
          <w:szCs w:val="24"/>
          <w:lang w:val="uk-UA"/>
        </w:rPr>
        <w:t xml:space="preserve">влі </w:t>
      </w:r>
      <w:r w:rsidRPr="002D1C25">
        <w:rPr>
          <w:rFonts w:ascii="Times New Roman" w:hAnsi="Times New Roman" w:cs="Times New Roman"/>
          <w:i/>
          <w:sz w:val="24"/>
          <w:szCs w:val="24"/>
          <w:lang w:val="uk-UA"/>
        </w:rPr>
        <w:t>-0.</w:t>
      </w:r>
      <w:r w:rsidR="002D1C25" w:rsidRPr="002D1C25">
        <w:rPr>
          <w:rFonts w:ascii="Times New Roman" w:hAnsi="Times New Roman" w:cs="Times New Roman"/>
          <w:i/>
          <w:sz w:val="24"/>
          <w:szCs w:val="24"/>
          <w:lang w:val="uk-UA"/>
        </w:rPr>
        <w:t>05</w:t>
      </w:r>
      <w:r w:rsidRPr="002D1C25">
        <w:rPr>
          <w:rFonts w:ascii="Times New Roman" w:hAnsi="Times New Roman" w:cs="Times New Roman"/>
          <w:i/>
          <w:sz w:val="24"/>
          <w:szCs w:val="24"/>
          <w:lang w:val="uk-UA"/>
        </w:rPr>
        <w:t xml:space="preserve"> га;</w:t>
      </w:r>
    </w:p>
    <w:p w14:paraId="002C602D" w14:textId="21EF13E7" w:rsidR="00E816C5" w:rsidRDefault="0045562D" w:rsidP="00BF62A6">
      <w:pPr>
        <w:pStyle w:val="a4"/>
        <w:numPr>
          <w:ilvl w:val="0"/>
          <w:numId w:val="37"/>
        </w:numPr>
        <w:ind w:left="1134" w:hanging="567"/>
        <w:rPr>
          <w:rFonts w:ascii="Times New Roman" w:hAnsi="Times New Roman" w:cs="Times New Roman"/>
          <w:i/>
          <w:sz w:val="24"/>
          <w:szCs w:val="24"/>
          <w:lang w:val="uk-UA"/>
        </w:rPr>
      </w:pPr>
      <w:r w:rsidRPr="00BA07B6">
        <w:rPr>
          <w:rFonts w:ascii="Times New Roman" w:hAnsi="Times New Roman" w:cs="Times New Roman"/>
          <w:i/>
          <w:sz w:val="24"/>
          <w:szCs w:val="24"/>
          <w:lang w:val="uk-UA"/>
        </w:rPr>
        <w:t>площа вулиць</w:t>
      </w:r>
      <w:r w:rsidR="003C6F63" w:rsidRPr="00BA07B6">
        <w:rPr>
          <w:rFonts w:ascii="Times New Roman" w:hAnsi="Times New Roman" w:cs="Times New Roman"/>
          <w:i/>
          <w:sz w:val="24"/>
          <w:szCs w:val="24"/>
          <w:lang w:val="uk-UA"/>
        </w:rPr>
        <w:t>, пр</w:t>
      </w:r>
      <w:r w:rsidR="0048358F">
        <w:rPr>
          <w:rFonts w:ascii="Times New Roman" w:hAnsi="Times New Roman" w:cs="Times New Roman"/>
          <w:i/>
          <w:sz w:val="24"/>
          <w:szCs w:val="24"/>
          <w:lang w:val="uk-UA"/>
        </w:rPr>
        <w:t>о</w:t>
      </w:r>
      <w:r w:rsidR="003C6F63" w:rsidRPr="00BA07B6">
        <w:rPr>
          <w:rFonts w:ascii="Times New Roman" w:hAnsi="Times New Roman" w:cs="Times New Roman"/>
          <w:i/>
          <w:sz w:val="24"/>
          <w:szCs w:val="24"/>
          <w:lang w:val="uk-UA"/>
        </w:rPr>
        <w:t>їздів, тротуарів</w:t>
      </w:r>
      <w:r w:rsidRPr="00BA07B6">
        <w:rPr>
          <w:rFonts w:ascii="Times New Roman" w:hAnsi="Times New Roman" w:cs="Times New Roman"/>
          <w:i/>
          <w:sz w:val="24"/>
          <w:szCs w:val="24"/>
          <w:lang w:val="uk-UA"/>
        </w:rPr>
        <w:t xml:space="preserve"> у межах ДПТ</w:t>
      </w:r>
      <w:r w:rsidR="00BF62A6" w:rsidRPr="00BA07B6">
        <w:rPr>
          <w:rFonts w:ascii="Times New Roman" w:hAnsi="Times New Roman" w:cs="Times New Roman"/>
          <w:i/>
          <w:sz w:val="24"/>
          <w:szCs w:val="24"/>
          <w:lang w:val="uk-UA"/>
        </w:rPr>
        <w:t xml:space="preserve"> - </w:t>
      </w:r>
      <w:r w:rsidR="003C6F63" w:rsidRPr="00BA07B6">
        <w:rPr>
          <w:rFonts w:ascii="Times New Roman" w:hAnsi="Times New Roman" w:cs="Times New Roman"/>
          <w:i/>
          <w:sz w:val="24"/>
          <w:szCs w:val="24"/>
          <w:lang w:val="uk-UA"/>
        </w:rPr>
        <w:t>0</w:t>
      </w:r>
      <w:r w:rsidR="007A547B" w:rsidRPr="00BA07B6">
        <w:rPr>
          <w:rFonts w:ascii="Times New Roman" w:hAnsi="Times New Roman" w:cs="Times New Roman"/>
          <w:i/>
          <w:sz w:val="24"/>
          <w:szCs w:val="24"/>
          <w:lang w:val="uk-UA"/>
        </w:rPr>
        <w:t>.</w:t>
      </w:r>
      <w:r w:rsidR="00133EF4">
        <w:rPr>
          <w:rFonts w:ascii="Times New Roman" w:hAnsi="Times New Roman" w:cs="Times New Roman"/>
          <w:i/>
          <w:sz w:val="24"/>
          <w:szCs w:val="24"/>
          <w:lang w:val="uk-UA"/>
        </w:rPr>
        <w:t>143</w:t>
      </w:r>
      <w:r w:rsidR="00BF62A6" w:rsidRPr="00BA07B6">
        <w:rPr>
          <w:rFonts w:ascii="Times New Roman" w:hAnsi="Times New Roman" w:cs="Times New Roman"/>
          <w:i/>
          <w:sz w:val="24"/>
          <w:szCs w:val="24"/>
          <w:lang w:val="uk-UA"/>
        </w:rPr>
        <w:t xml:space="preserve"> га;</w:t>
      </w:r>
    </w:p>
    <w:p w14:paraId="11604BE2" w14:textId="6BDB38D7" w:rsidR="00133EF4" w:rsidRDefault="00133EF4" w:rsidP="00BF62A6">
      <w:pPr>
        <w:pStyle w:val="a4"/>
        <w:numPr>
          <w:ilvl w:val="0"/>
          <w:numId w:val="37"/>
        </w:numPr>
        <w:ind w:left="1134" w:hanging="567"/>
        <w:rPr>
          <w:rFonts w:ascii="Times New Roman" w:hAnsi="Times New Roman" w:cs="Times New Roman"/>
          <w:i/>
          <w:sz w:val="24"/>
          <w:szCs w:val="24"/>
          <w:lang w:val="uk-UA"/>
        </w:rPr>
      </w:pPr>
      <w:r>
        <w:rPr>
          <w:rFonts w:ascii="Times New Roman" w:hAnsi="Times New Roman" w:cs="Times New Roman"/>
          <w:i/>
          <w:sz w:val="24"/>
          <w:szCs w:val="24"/>
          <w:lang w:val="uk-UA"/>
        </w:rPr>
        <w:t>площа пішохідної зони -0.383 га</w:t>
      </w:r>
    </w:p>
    <w:p w14:paraId="54208B96" w14:textId="52FDDA99" w:rsidR="00133EF4" w:rsidRPr="00BA07B6" w:rsidRDefault="00133EF4" w:rsidP="00BF62A6">
      <w:pPr>
        <w:pStyle w:val="a4"/>
        <w:numPr>
          <w:ilvl w:val="0"/>
          <w:numId w:val="37"/>
        </w:numPr>
        <w:ind w:left="1134" w:hanging="567"/>
        <w:rPr>
          <w:rFonts w:ascii="Times New Roman" w:hAnsi="Times New Roman" w:cs="Times New Roman"/>
          <w:i/>
          <w:sz w:val="24"/>
          <w:szCs w:val="24"/>
          <w:lang w:val="uk-UA"/>
        </w:rPr>
      </w:pPr>
      <w:r>
        <w:rPr>
          <w:rFonts w:ascii="Times New Roman" w:hAnsi="Times New Roman" w:cs="Times New Roman"/>
          <w:i/>
          <w:sz w:val="24"/>
          <w:szCs w:val="24"/>
          <w:lang w:val="uk-UA"/>
        </w:rPr>
        <w:t>площа озеленення -0.168 га</w:t>
      </w:r>
    </w:p>
    <w:p w14:paraId="6C7DF9DB" w14:textId="4438F4B6" w:rsidR="00BF62A6" w:rsidRPr="00BA07B6" w:rsidRDefault="00BF62A6" w:rsidP="00E816C5">
      <w:pPr>
        <w:rPr>
          <w:rFonts w:ascii="Times New Roman" w:hAnsi="Times New Roman" w:cs="Times New Roman"/>
          <w:i/>
          <w:sz w:val="24"/>
          <w:szCs w:val="24"/>
          <w:lang w:val="uk-UA"/>
        </w:rPr>
      </w:pPr>
      <w:r w:rsidRPr="00BA07B6">
        <w:rPr>
          <w:rFonts w:ascii="Times New Roman" w:hAnsi="Times New Roman" w:cs="Times New Roman"/>
          <w:i/>
          <w:sz w:val="24"/>
          <w:szCs w:val="24"/>
          <w:lang w:val="uk-UA"/>
        </w:rPr>
        <w:t>Дані показники є орієнтовні і можуть бути уточнені проектом.</w:t>
      </w:r>
    </w:p>
    <w:p w14:paraId="5810BD23" w14:textId="77777777" w:rsidR="007A547B" w:rsidRPr="00BA07B6" w:rsidRDefault="007A547B" w:rsidP="00E816C5">
      <w:pPr>
        <w:rPr>
          <w:rFonts w:ascii="Times New Roman" w:hAnsi="Times New Roman" w:cs="Times New Roman"/>
          <w:i/>
          <w:sz w:val="24"/>
          <w:szCs w:val="24"/>
          <w:lang w:val="uk-UA"/>
        </w:rPr>
      </w:pPr>
    </w:p>
    <w:p w14:paraId="37E72F29" w14:textId="1534CB73" w:rsidR="00E816C5" w:rsidRPr="00BA07B6" w:rsidRDefault="00E816C5" w:rsidP="00E816C5">
      <w:pPr>
        <w:rPr>
          <w:rFonts w:ascii="Times New Roman" w:hAnsi="Times New Roman" w:cs="Times New Roman"/>
          <w:b/>
          <w:sz w:val="24"/>
          <w:szCs w:val="24"/>
          <w:lang w:val="uk-UA"/>
        </w:rPr>
      </w:pPr>
      <w:r w:rsidRPr="00BA07B6">
        <w:rPr>
          <w:rFonts w:ascii="Times New Roman" w:hAnsi="Times New Roman" w:cs="Times New Roman"/>
          <w:b/>
          <w:sz w:val="24"/>
          <w:szCs w:val="24"/>
          <w:lang w:val="uk-UA"/>
        </w:rPr>
        <w:t>Містобудівні умови та обмеження:</w:t>
      </w:r>
    </w:p>
    <w:p w14:paraId="256DA530" w14:textId="77777777" w:rsidR="007A547B" w:rsidRPr="00BA07B6" w:rsidRDefault="007A547B" w:rsidP="00E816C5">
      <w:pPr>
        <w:rPr>
          <w:rFonts w:ascii="Times New Roman" w:hAnsi="Times New Roman" w:cs="Times New Roman"/>
          <w:b/>
          <w:sz w:val="24"/>
          <w:szCs w:val="24"/>
          <w:lang w:val="uk-UA"/>
        </w:rPr>
      </w:pPr>
    </w:p>
    <w:p w14:paraId="3B090140" w14:textId="0AE03142" w:rsidR="005927D2" w:rsidRPr="00BA07B6" w:rsidRDefault="00E816C5" w:rsidP="00FF4754">
      <w:pPr>
        <w:pStyle w:val="a4"/>
        <w:numPr>
          <w:ilvl w:val="0"/>
          <w:numId w:val="38"/>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Граничн</w:t>
      </w:r>
      <w:r w:rsidR="0048358F">
        <w:rPr>
          <w:rFonts w:ascii="Times New Roman" w:hAnsi="Times New Roman" w:cs="Times New Roman"/>
          <w:sz w:val="24"/>
          <w:szCs w:val="24"/>
          <w:lang w:val="uk-UA"/>
        </w:rPr>
        <w:t xml:space="preserve">а </w:t>
      </w:r>
      <w:r w:rsidRPr="00BA07B6">
        <w:rPr>
          <w:rFonts w:ascii="Times New Roman" w:hAnsi="Times New Roman" w:cs="Times New Roman"/>
          <w:sz w:val="24"/>
          <w:szCs w:val="24"/>
          <w:lang w:val="uk-UA"/>
        </w:rPr>
        <w:t>допустима висота будівель</w:t>
      </w:r>
      <w:r w:rsidR="005927D2" w:rsidRPr="00BA07B6">
        <w:rPr>
          <w:rFonts w:ascii="Times New Roman" w:hAnsi="Times New Roman" w:cs="Times New Roman"/>
          <w:sz w:val="24"/>
          <w:szCs w:val="24"/>
          <w:lang w:val="uk-UA"/>
        </w:rPr>
        <w:t>:</w:t>
      </w:r>
    </w:p>
    <w:p w14:paraId="04CC458B" w14:textId="625115C4" w:rsidR="00E816C5" w:rsidRPr="00BA07B6" w:rsidRDefault="003C6F63" w:rsidP="00FF4754">
      <w:pPr>
        <w:pStyle w:val="a4"/>
        <w:numPr>
          <w:ilvl w:val="0"/>
          <w:numId w:val="39"/>
        </w:numPr>
        <w:ind w:left="1134" w:hanging="567"/>
        <w:rPr>
          <w:rFonts w:ascii="Times New Roman" w:hAnsi="Times New Roman" w:cs="Times New Roman"/>
          <w:i/>
          <w:sz w:val="24"/>
          <w:szCs w:val="24"/>
          <w:lang w:val="uk-UA"/>
        </w:rPr>
      </w:pPr>
      <w:r w:rsidRPr="00BA07B6">
        <w:rPr>
          <w:rFonts w:ascii="Times New Roman" w:hAnsi="Times New Roman" w:cs="Times New Roman"/>
          <w:i/>
          <w:sz w:val="24"/>
          <w:szCs w:val="24"/>
          <w:lang w:val="uk-UA"/>
        </w:rPr>
        <w:t>9</w:t>
      </w:r>
      <w:r w:rsidR="00FF4754" w:rsidRPr="00BA07B6">
        <w:rPr>
          <w:rFonts w:ascii="Times New Roman" w:hAnsi="Times New Roman" w:cs="Times New Roman"/>
          <w:i/>
          <w:sz w:val="24"/>
          <w:szCs w:val="24"/>
          <w:lang w:val="uk-UA"/>
        </w:rPr>
        <w:t xml:space="preserve"> м для громадської забудови.</w:t>
      </w:r>
    </w:p>
    <w:p w14:paraId="2B9487AA" w14:textId="77777777" w:rsidR="00E816C5" w:rsidRPr="00BA07B6" w:rsidRDefault="00E816C5" w:rsidP="00FF4754">
      <w:pPr>
        <w:pStyle w:val="a4"/>
        <w:numPr>
          <w:ilvl w:val="0"/>
          <w:numId w:val="38"/>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Максимально допустимий відсоток забудови земельної ділянки</w:t>
      </w:r>
      <w:r w:rsidR="00FF4754"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w:t>
      </w:r>
      <w:r w:rsidRPr="00BA07B6">
        <w:rPr>
          <w:rFonts w:ascii="Times New Roman" w:hAnsi="Times New Roman" w:cs="Times New Roman"/>
          <w:i/>
          <w:sz w:val="24"/>
          <w:szCs w:val="24"/>
          <w:lang w:val="uk-UA"/>
        </w:rPr>
        <w:t>до 50%</w:t>
      </w:r>
      <w:r w:rsidR="00FF4754" w:rsidRPr="00BA07B6">
        <w:rPr>
          <w:rFonts w:ascii="Times New Roman" w:hAnsi="Times New Roman" w:cs="Times New Roman"/>
          <w:i/>
          <w:sz w:val="24"/>
          <w:szCs w:val="24"/>
          <w:lang w:val="uk-UA"/>
        </w:rPr>
        <w:t>.</w:t>
      </w:r>
    </w:p>
    <w:p w14:paraId="7C255800" w14:textId="6AC693D5" w:rsidR="00E816C5" w:rsidRPr="00BA07B6" w:rsidRDefault="00E816C5" w:rsidP="00FF4754">
      <w:pPr>
        <w:pStyle w:val="a4"/>
        <w:numPr>
          <w:ilvl w:val="0"/>
          <w:numId w:val="38"/>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Максимально допустима щільність населення</w:t>
      </w:r>
      <w:r w:rsidR="00FF4754"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w:t>
      </w:r>
      <w:r w:rsidR="00FF4754" w:rsidRPr="00BA07B6">
        <w:rPr>
          <w:rFonts w:ascii="Times New Roman" w:hAnsi="Times New Roman" w:cs="Times New Roman"/>
          <w:i/>
          <w:sz w:val="24"/>
          <w:szCs w:val="24"/>
          <w:lang w:val="uk-UA"/>
        </w:rPr>
        <w:t>до 3</w:t>
      </w:r>
      <w:r w:rsidR="003C7672" w:rsidRPr="00BA07B6">
        <w:rPr>
          <w:rFonts w:ascii="Times New Roman" w:hAnsi="Times New Roman" w:cs="Times New Roman"/>
          <w:i/>
          <w:sz w:val="24"/>
          <w:szCs w:val="24"/>
          <w:lang w:val="uk-UA"/>
        </w:rPr>
        <w:t>00</w:t>
      </w:r>
      <w:r w:rsidR="00FF4754" w:rsidRPr="00BA07B6">
        <w:rPr>
          <w:rFonts w:ascii="Times New Roman" w:hAnsi="Times New Roman" w:cs="Times New Roman"/>
          <w:i/>
          <w:sz w:val="24"/>
          <w:szCs w:val="24"/>
          <w:lang w:val="uk-UA"/>
        </w:rPr>
        <w:t xml:space="preserve"> чол./га.</w:t>
      </w:r>
    </w:p>
    <w:p w14:paraId="3FADF0A3" w14:textId="57058701" w:rsidR="00E816C5" w:rsidRPr="00BA07B6" w:rsidRDefault="00E816C5" w:rsidP="00FF4754">
      <w:pPr>
        <w:pStyle w:val="a4"/>
        <w:numPr>
          <w:ilvl w:val="0"/>
          <w:numId w:val="38"/>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Відстані від об'єкта, який проектується, до меж червоних</w:t>
      </w:r>
      <w:r w:rsidR="00FF4754"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ліній та ліній регулювання забудови</w:t>
      </w:r>
      <w:r w:rsidR="00FF4754"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w:t>
      </w:r>
      <w:r w:rsidRPr="00BA07B6">
        <w:rPr>
          <w:rFonts w:ascii="Times New Roman" w:hAnsi="Times New Roman" w:cs="Times New Roman"/>
          <w:i/>
          <w:sz w:val="24"/>
          <w:szCs w:val="24"/>
          <w:lang w:val="uk-UA"/>
        </w:rPr>
        <w:t>6 м для громадської</w:t>
      </w:r>
      <w:r w:rsidR="00FF4754" w:rsidRPr="00BA07B6">
        <w:rPr>
          <w:rFonts w:ascii="Times New Roman" w:hAnsi="Times New Roman" w:cs="Times New Roman"/>
          <w:i/>
          <w:sz w:val="24"/>
          <w:szCs w:val="24"/>
          <w:lang w:val="uk-UA"/>
        </w:rPr>
        <w:t xml:space="preserve"> забудови.</w:t>
      </w:r>
    </w:p>
    <w:p w14:paraId="0EF561C7" w14:textId="77777777" w:rsidR="00E816C5" w:rsidRPr="00BA07B6" w:rsidRDefault="00E816C5" w:rsidP="00FF4754">
      <w:pPr>
        <w:pStyle w:val="a4"/>
        <w:numPr>
          <w:ilvl w:val="0"/>
          <w:numId w:val="38"/>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Планувальні обмеження (зони охорони пам'яток культурної спадщини, зони охоронюваного ландшафту, межі історичних ареалів, прибережні захисні смуги, санітарно-захисні та інші охоронювані зони):</w:t>
      </w:r>
    </w:p>
    <w:p w14:paraId="76B4CA7C" w14:textId="77777777" w:rsidR="00E816C5" w:rsidRPr="00BA07B6" w:rsidRDefault="00E816C5" w:rsidP="00FF4754">
      <w:pPr>
        <w:ind w:left="567"/>
        <w:rPr>
          <w:rFonts w:ascii="Times New Roman" w:hAnsi="Times New Roman" w:cs="Times New Roman"/>
          <w:i/>
          <w:sz w:val="24"/>
          <w:szCs w:val="24"/>
          <w:lang w:val="uk-UA"/>
        </w:rPr>
      </w:pPr>
      <w:r w:rsidRPr="00BA07B6">
        <w:rPr>
          <w:rFonts w:ascii="Times New Roman" w:hAnsi="Times New Roman" w:cs="Times New Roman"/>
          <w:i/>
          <w:sz w:val="24"/>
          <w:szCs w:val="24"/>
          <w:lang w:val="uk-UA"/>
        </w:rPr>
        <w:t>Проектні:</w:t>
      </w:r>
    </w:p>
    <w:p w14:paraId="10C8E3EC" w14:textId="77777777" w:rsidR="00FF4754" w:rsidRPr="00BA07B6" w:rsidRDefault="00E816C5" w:rsidP="00FF4754">
      <w:pPr>
        <w:pStyle w:val="a4"/>
        <w:numPr>
          <w:ilvl w:val="0"/>
          <w:numId w:val="40"/>
        </w:numPr>
        <w:ind w:left="1134" w:hanging="567"/>
        <w:rPr>
          <w:rFonts w:ascii="Times New Roman" w:hAnsi="Times New Roman" w:cs="Times New Roman"/>
          <w:i/>
          <w:sz w:val="24"/>
          <w:szCs w:val="24"/>
          <w:lang w:val="uk-UA"/>
        </w:rPr>
      </w:pPr>
      <w:r w:rsidRPr="00BA07B6">
        <w:rPr>
          <w:rFonts w:ascii="Times New Roman" w:hAnsi="Times New Roman" w:cs="Times New Roman"/>
          <w:i/>
          <w:sz w:val="24"/>
          <w:szCs w:val="24"/>
          <w:lang w:val="uk-UA"/>
        </w:rPr>
        <w:t xml:space="preserve">від ТП </w:t>
      </w:r>
      <w:r w:rsidR="00FF4754" w:rsidRPr="00BA07B6">
        <w:rPr>
          <w:rFonts w:ascii="Times New Roman" w:hAnsi="Times New Roman" w:cs="Times New Roman"/>
          <w:i/>
          <w:sz w:val="24"/>
          <w:szCs w:val="24"/>
          <w:lang w:val="uk-UA"/>
        </w:rPr>
        <w:t>-</w:t>
      </w:r>
      <w:r w:rsidRPr="00BA07B6">
        <w:rPr>
          <w:rFonts w:ascii="Times New Roman" w:hAnsi="Times New Roman" w:cs="Times New Roman"/>
          <w:i/>
          <w:sz w:val="24"/>
          <w:szCs w:val="24"/>
          <w:lang w:val="uk-UA"/>
        </w:rPr>
        <w:t xml:space="preserve"> 10 м;</w:t>
      </w:r>
    </w:p>
    <w:p w14:paraId="05DC855E" w14:textId="77777777" w:rsidR="00E816C5" w:rsidRPr="00BA07B6" w:rsidRDefault="00E816C5" w:rsidP="00FF4754">
      <w:pPr>
        <w:pStyle w:val="a4"/>
        <w:numPr>
          <w:ilvl w:val="0"/>
          <w:numId w:val="40"/>
        </w:numPr>
        <w:ind w:left="1134" w:hanging="567"/>
        <w:rPr>
          <w:rFonts w:ascii="Times New Roman" w:hAnsi="Times New Roman" w:cs="Times New Roman"/>
          <w:i/>
          <w:sz w:val="24"/>
          <w:szCs w:val="24"/>
          <w:lang w:val="uk-UA"/>
        </w:rPr>
      </w:pPr>
      <w:r w:rsidRPr="00BA07B6">
        <w:rPr>
          <w:rFonts w:ascii="Times New Roman" w:hAnsi="Times New Roman" w:cs="Times New Roman"/>
          <w:i/>
          <w:sz w:val="24"/>
          <w:szCs w:val="24"/>
          <w:lang w:val="uk-UA"/>
        </w:rPr>
        <w:t xml:space="preserve">від ГРП </w:t>
      </w:r>
      <w:r w:rsidR="00FF4754" w:rsidRPr="00BA07B6">
        <w:rPr>
          <w:rFonts w:ascii="Times New Roman" w:hAnsi="Times New Roman" w:cs="Times New Roman"/>
          <w:i/>
          <w:sz w:val="24"/>
          <w:szCs w:val="24"/>
          <w:lang w:val="uk-UA"/>
        </w:rPr>
        <w:t>-</w:t>
      </w:r>
      <w:r w:rsidRPr="00BA07B6">
        <w:rPr>
          <w:rFonts w:ascii="Times New Roman" w:hAnsi="Times New Roman" w:cs="Times New Roman"/>
          <w:i/>
          <w:sz w:val="24"/>
          <w:szCs w:val="24"/>
          <w:lang w:val="uk-UA"/>
        </w:rPr>
        <w:t xml:space="preserve"> 15 м</w:t>
      </w:r>
      <w:r w:rsidR="00FF4754" w:rsidRPr="00BA07B6">
        <w:rPr>
          <w:rFonts w:ascii="Times New Roman" w:hAnsi="Times New Roman" w:cs="Times New Roman"/>
          <w:i/>
          <w:sz w:val="24"/>
          <w:szCs w:val="24"/>
          <w:lang w:val="uk-UA"/>
        </w:rPr>
        <w:t>.</w:t>
      </w:r>
    </w:p>
    <w:p w14:paraId="77F51633" w14:textId="77777777" w:rsidR="00E816C5" w:rsidRPr="00BA07B6" w:rsidRDefault="00E816C5" w:rsidP="00FF4754">
      <w:pPr>
        <w:ind w:left="567"/>
        <w:rPr>
          <w:rFonts w:ascii="Times New Roman" w:hAnsi="Times New Roman" w:cs="Times New Roman"/>
          <w:i/>
          <w:sz w:val="24"/>
          <w:szCs w:val="24"/>
          <w:lang w:val="uk-UA"/>
        </w:rPr>
      </w:pPr>
      <w:r w:rsidRPr="00BA07B6">
        <w:rPr>
          <w:rFonts w:ascii="Times New Roman" w:hAnsi="Times New Roman" w:cs="Times New Roman"/>
          <w:i/>
          <w:sz w:val="24"/>
          <w:szCs w:val="24"/>
          <w:lang w:val="uk-UA"/>
        </w:rPr>
        <w:t>Мережі, що підлягають перенесенню на прил</w:t>
      </w:r>
      <w:r w:rsidR="00FF4754" w:rsidRPr="00BA07B6">
        <w:rPr>
          <w:rFonts w:ascii="Times New Roman" w:hAnsi="Times New Roman" w:cs="Times New Roman"/>
          <w:i/>
          <w:sz w:val="24"/>
          <w:szCs w:val="24"/>
          <w:lang w:val="uk-UA"/>
        </w:rPr>
        <w:t xml:space="preserve">еглі території або демонтажу в </w:t>
      </w:r>
      <w:r w:rsidRPr="00BA07B6">
        <w:rPr>
          <w:rFonts w:ascii="Times New Roman" w:hAnsi="Times New Roman" w:cs="Times New Roman"/>
          <w:i/>
          <w:sz w:val="24"/>
          <w:szCs w:val="24"/>
          <w:lang w:val="uk-UA"/>
        </w:rPr>
        <w:t>обов</w:t>
      </w:r>
      <w:r w:rsidR="00FF4754" w:rsidRPr="00BA07B6">
        <w:rPr>
          <w:rFonts w:ascii="Times New Roman" w:hAnsi="Times New Roman" w:cs="Times New Roman"/>
          <w:i/>
          <w:sz w:val="24"/>
          <w:szCs w:val="24"/>
          <w:lang w:val="uk-UA"/>
        </w:rPr>
        <w:t>'</w:t>
      </w:r>
      <w:r w:rsidRPr="00BA07B6">
        <w:rPr>
          <w:rFonts w:ascii="Times New Roman" w:hAnsi="Times New Roman" w:cs="Times New Roman"/>
          <w:i/>
          <w:sz w:val="24"/>
          <w:szCs w:val="24"/>
          <w:lang w:val="uk-UA"/>
        </w:rPr>
        <w:t>язковому порядку погодити з власниками даних мереж.</w:t>
      </w:r>
    </w:p>
    <w:p w14:paraId="1061A56E" w14:textId="77777777" w:rsidR="00E816C5" w:rsidRPr="00BA07B6" w:rsidRDefault="00E816C5" w:rsidP="00FC1B84">
      <w:pPr>
        <w:pStyle w:val="a4"/>
        <w:numPr>
          <w:ilvl w:val="0"/>
          <w:numId w:val="38"/>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Мінімально</w:t>
      </w:r>
      <w:r w:rsidR="00FC1B84" w:rsidRPr="00BA07B6">
        <w:rPr>
          <w:rFonts w:ascii="Times New Roman" w:hAnsi="Times New Roman" w:cs="Times New Roman"/>
          <w:sz w:val="24"/>
          <w:szCs w:val="24"/>
          <w:lang w:val="uk-UA"/>
        </w:rPr>
        <w:t xml:space="preserve"> </w:t>
      </w:r>
      <w:r w:rsidRPr="00BA07B6">
        <w:rPr>
          <w:rFonts w:ascii="Times New Roman" w:hAnsi="Times New Roman" w:cs="Times New Roman"/>
          <w:sz w:val="24"/>
          <w:szCs w:val="24"/>
          <w:lang w:val="uk-UA"/>
        </w:rPr>
        <w:t>допустимі відстані від об'єктів, які проектуються, до існуючих будинків та споруд</w:t>
      </w:r>
      <w:r w:rsidR="00114405"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w:t>
      </w:r>
      <w:r w:rsidRPr="00BA07B6">
        <w:rPr>
          <w:rFonts w:ascii="Times New Roman" w:hAnsi="Times New Roman" w:cs="Times New Roman"/>
          <w:i/>
          <w:sz w:val="24"/>
          <w:szCs w:val="24"/>
          <w:lang w:val="uk-UA"/>
        </w:rPr>
        <w:t>згідно державних будівельних норм</w:t>
      </w:r>
      <w:r w:rsidR="00114405" w:rsidRPr="00BA07B6">
        <w:rPr>
          <w:rFonts w:ascii="Times New Roman" w:hAnsi="Times New Roman" w:cs="Times New Roman"/>
          <w:i/>
          <w:sz w:val="24"/>
          <w:szCs w:val="24"/>
          <w:lang w:val="uk-UA"/>
        </w:rPr>
        <w:t>.</w:t>
      </w:r>
    </w:p>
    <w:p w14:paraId="0D142D07" w14:textId="77777777" w:rsidR="00E816C5" w:rsidRPr="00BA07B6" w:rsidRDefault="00E816C5" w:rsidP="00505FFE">
      <w:pPr>
        <w:pStyle w:val="a4"/>
        <w:numPr>
          <w:ilvl w:val="0"/>
          <w:numId w:val="38"/>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Охорон</w:t>
      </w:r>
      <w:r w:rsidR="00FE1290" w:rsidRPr="00BA07B6">
        <w:rPr>
          <w:rFonts w:ascii="Times New Roman" w:hAnsi="Times New Roman" w:cs="Times New Roman"/>
          <w:sz w:val="24"/>
          <w:szCs w:val="24"/>
          <w:lang w:val="uk-UA"/>
        </w:rPr>
        <w:t>ні зони інженерних комунікацій:</w:t>
      </w:r>
      <w:r w:rsidRPr="00BA07B6">
        <w:rPr>
          <w:rFonts w:ascii="Times New Roman" w:hAnsi="Times New Roman" w:cs="Times New Roman"/>
          <w:sz w:val="24"/>
          <w:szCs w:val="24"/>
          <w:lang w:val="uk-UA"/>
        </w:rPr>
        <w:t xml:space="preserve"> </w:t>
      </w:r>
      <w:r w:rsidRPr="00BA07B6">
        <w:rPr>
          <w:rFonts w:ascii="Times New Roman" w:hAnsi="Times New Roman" w:cs="Times New Roman"/>
          <w:i/>
          <w:sz w:val="24"/>
          <w:szCs w:val="24"/>
          <w:lang w:val="uk-UA"/>
        </w:rPr>
        <w:t>зг</w:t>
      </w:r>
      <w:r w:rsidR="00FE1290" w:rsidRPr="00BA07B6">
        <w:rPr>
          <w:rFonts w:ascii="Times New Roman" w:hAnsi="Times New Roman" w:cs="Times New Roman"/>
          <w:i/>
          <w:sz w:val="24"/>
          <w:szCs w:val="24"/>
          <w:lang w:val="uk-UA"/>
        </w:rPr>
        <w:t>ідно державних будівельних норм.</w:t>
      </w:r>
    </w:p>
    <w:p w14:paraId="5A1024A2" w14:textId="24141C9A" w:rsidR="00E816C5" w:rsidRPr="00BA07B6" w:rsidRDefault="00E816C5" w:rsidP="00505FFE">
      <w:pPr>
        <w:pStyle w:val="a4"/>
        <w:numPr>
          <w:ilvl w:val="0"/>
          <w:numId w:val="38"/>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Вимоги до необхідності проведення інженерних вишукувань згідно з державними будівельними нормами ДБН А.2.1-1-20</w:t>
      </w:r>
      <w:r w:rsidR="003C6F63" w:rsidRPr="00BA07B6">
        <w:rPr>
          <w:rFonts w:ascii="Times New Roman" w:hAnsi="Times New Roman" w:cs="Times New Roman"/>
          <w:sz w:val="24"/>
          <w:szCs w:val="24"/>
          <w:lang w:val="uk-UA"/>
        </w:rPr>
        <w:t>14</w:t>
      </w:r>
      <w:r w:rsidRPr="00BA07B6">
        <w:rPr>
          <w:rFonts w:ascii="Times New Roman" w:hAnsi="Times New Roman" w:cs="Times New Roman"/>
          <w:sz w:val="24"/>
          <w:szCs w:val="24"/>
          <w:lang w:val="uk-UA"/>
        </w:rPr>
        <w:t xml:space="preserve"> "Інженерні вишукування для будівництва"</w:t>
      </w:r>
      <w:r w:rsidR="00505FFE"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w:t>
      </w:r>
      <w:r w:rsidRPr="00BA07B6">
        <w:rPr>
          <w:rFonts w:ascii="Times New Roman" w:hAnsi="Times New Roman" w:cs="Times New Roman"/>
          <w:i/>
          <w:sz w:val="24"/>
          <w:szCs w:val="24"/>
          <w:lang w:val="uk-UA"/>
        </w:rPr>
        <w:t>провести геологічні та ін</w:t>
      </w:r>
      <w:r w:rsidR="00505FFE" w:rsidRPr="00BA07B6">
        <w:rPr>
          <w:rFonts w:ascii="Times New Roman" w:hAnsi="Times New Roman" w:cs="Times New Roman"/>
          <w:i/>
          <w:sz w:val="24"/>
          <w:szCs w:val="24"/>
          <w:lang w:val="uk-UA"/>
        </w:rPr>
        <w:t>ші</w:t>
      </w:r>
      <w:r w:rsidRPr="00BA07B6">
        <w:rPr>
          <w:rFonts w:ascii="Times New Roman" w:hAnsi="Times New Roman" w:cs="Times New Roman"/>
          <w:i/>
          <w:sz w:val="24"/>
          <w:szCs w:val="24"/>
          <w:lang w:val="uk-UA"/>
        </w:rPr>
        <w:t xml:space="preserve"> вишукування, що визначаються на</w:t>
      </w:r>
      <w:r w:rsidR="00FE1290" w:rsidRPr="00BA07B6">
        <w:rPr>
          <w:rFonts w:ascii="Times New Roman" w:hAnsi="Times New Roman" w:cs="Times New Roman"/>
          <w:i/>
          <w:sz w:val="24"/>
          <w:szCs w:val="24"/>
          <w:lang w:val="uk-UA"/>
        </w:rPr>
        <w:t xml:space="preserve"> наступних етапах проектування.</w:t>
      </w:r>
    </w:p>
    <w:p w14:paraId="385A3272" w14:textId="77777777" w:rsidR="00E816C5" w:rsidRPr="00BA07B6" w:rsidRDefault="00E816C5" w:rsidP="00505FFE">
      <w:pPr>
        <w:pStyle w:val="a4"/>
        <w:numPr>
          <w:ilvl w:val="0"/>
          <w:numId w:val="38"/>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Вимоги щодо благоустрою (в тому числі щодо відновлення благоустрою)</w:t>
      </w:r>
      <w:r w:rsidR="00505FFE" w:rsidRPr="00BA07B6">
        <w:rPr>
          <w:rFonts w:ascii="Times New Roman" w:hAnsi="Times New Roman" w:cs="Times New Roman"/>
          <w:sz w:val="24"/>
          <w:szCs w:val="24"/>
          <w:lang w:val="uk-UA"/>
        </w:rPr>
        <w:t>:</w:t>
      </w:r>
      <w:r w:rsidR="00FE1290" w:rsidRPr="00BA07B6">
        <w:rPr>
          <w:rFonts w:ascii="Times New Roman" w:hAnsi="Times New Roman" w:cs="Times New Roman"/>
          <w:i/>
          <w:sz w:val="24"/>
          <w:szCs w:val="24"/>
          <w:lang w:val="uk-UA"/>
        </w:rPr>
        <w:t xml:space="preserve"> </w:t>
      </w:r>
      <w:r w:rsidRPr="00BA07B6">
        <w:rPr>
          <w:rFonts w:ascii="Times New Roman" w:hAnsi="Times New Roman" w:cs="Times New Roman"/>
          <w:i/>
          <w:sz w:val="24"/>
          <w:szCs w:val="24"/>
          <w:lang w:val="uk-UA"/>
        </w:rPr>
        <w:t>передбачити благоустрій відповідн</w:t>
      </w:r>
      <w:r w:rsidR="00FE1290" w:rsidRPr="00BA07B6">
        <w:rPr>
          <w:rFonts w:ascii="Times New Roman" w:hAnsi="Times New Roman" w:cs="Times New Roman"/>
          <w:i/>
          <w:sz w:val="24"/>
          <w:szCs w:val="24"/>
          <w:lang w:val="uk-UA"/>
        </w:rPr>
        <w:t>о до державних будівельних норм.</w:t>
      </w:r>
    </w:p>
    <w:p w14:paraId="774DFFD9" w14:textId="41B2FC4B" w:rsidR="00E816C5" w:rsidRPr="00BA07B6" w:rsidRDefault="00E816C5" w:rsidP="00505FFE">
      <w:pPr>
        <w:pStyle w:val="a4"/>
        <w:numPr>
          <w:ilvl w:val="0"/>
          <w:numId w:val="38"/>
        </w:numPr>
        <w:ind w:left="567" w:hanging="567"/>
        <w:rPr>
          <w:rFonts w:ascii="Times New Roman" w:hAnsi="Times New Roman" w:cs="Times New Roman"/>
          <w:i/>
          <w:sz w:val="24"/>
          <w:szCs w:val="24"/>
          <w:lang w:val="uk-UA"/>
        </w:rPr>
      </w:pPr>
      <w:r w:rsidRPr="00BA07B6">
        <w:rPr>
          <w:rFonts w:ascii="Times New Roman" w:hAnsi="Times New Roman" w:cs="Times New Roman"/>
          <w:sz w:val="24"/>
          <w:szCs w:val="24"/>
          <w:lang w:val="uk-UA"/>
        </w:rPr>
        <w:t>Забезпечення умов транспортно-пішохідного зв'я</w:t>
      </w:r>
      <w:r w:rsidR="00505FFE" w:rsidRPr="00BA07B6">
        <w:rPr>
          <w:rFonts w:ascii="Times New Roman" w:hAnsi="Times New Roman" w:cs="Times New Roman"/>
          <w:sz w:val="24"/>
          <w:szCs w:val="24"/>
          <w:lang w:val="uk-UA"/>
        </w:rPr>
        <w:t>зку:</w:t>
      </w:r>
      <w:r w:rsidR="00505FFE" w:rsidRPr="00BA07B6">
        <w:rPr>
          <w:rFonts w:ascii="Times New Roman" w:hAnsi="Times New Roman" w:cs="Times New Roman"/>
          <w:i/>
          <w:sz w:val="24"/>
          <w:szCs w:val="24"/>
          <w:lang w:val="uk-UA"/>
        </w:rPr>
        <w:t xml:space="preserve"> передбачити транспортну та </w:t>
      </w:r>
      <w:r w:rsidRPr="00BA07B6">
        <w:rPr>
          <w:rFonts w:ascii="Times New Roman" w:hAnsi="Times New Roman" w:cs="Times New Roman"/>
          <w:i/>
          <w:sz w:val="24"/>
          <w:szCs w:val="24"/>
          <w:lang w:val="uk-UA"/>
        </w:rPr>
        <w:t xml:space="preserve">пішохідну доступність </w:t>
      </w:r>
      <w:r w:rsidR="00505FFE" w:rsidRPr="00BA07B6">
        <w:rPr>
          <w:rFonts w:ascii="Times New Roman" w:hAnsi="Times New Roman" w:cs="Times New Roman"/>
          <w:i/>
          <w:sz w:val="24"/>
          <w:szCs w:val="24"/>
          <w:lang w:val="uk-UA"/>
        </w:rPr>
        <w:t>–</w:t>
      </w:r>
      <w:r w:rsidRPr="00BA07B6">
        <w:rPr>
          <w:rFonts w:ascii="Times New Roman" w:hAnsi="Times New Roman" w:cs="Times New Roman"/>
          <w:i/>
          <w:sz w:val="24"/>
          <w:szCs w:val="24"/>
          <w:lang w:val="uk-UA"/>
        </w:rPr>
        <w:t xml:space="preserve"> </w:t>
      </w:r>
      <w:r w:rsidR="003C7672" w:rsidRPr="00BA07B6">
        <w:rPr>
          <w:rFonts w:ascii="Times New Roman" w:hAnsi="Times New Roman" w:cs="Times New Roman"/>
          <w:i/>
          <w:sz w:val="24"/>
          <w:szCs w:val="24"/>
          <w:lang w:val="uk-UA"/>
        </w:rPr>
        <w:t>4</w:t>
      </w:r>
      <w:r w:rsidRPr="00BA07B6">
        <w:rPr>
          <w:rFonts w:ascii="Times New Roman" w:hAnsi="Times New Roman" w:cs="Times New Roman"/>
          <w:i/>
          <w:sz w:val="24"/>
          <w:szCs w:val="24"/>
          <w:lang w:val="uk-UA"/>
        </w:rPr>
        <w:t>00</w:t>
      </w:r>
      <w:r w:rsidR="00505FFE" w:rsidRPr="00BA07B6">
        <w:rPr>
          <w:rFonts w:ascii="Times New Roman" w:hAnsi="Times New Roman" w:cs="Times New Roman"/>
          <w:i/>
          <w:sz w:val="24"/>
          <w:szCs w:val="24"/>
          <w:lang w:val="uk-UA"/>
        </w:rPr>
        <w:t xml:space="preserve"> </w:t>
      </w:r>
      <w:r w:rsidRPr="00BA07B6">
        <w:rPr>
          <w:rFonts w:ascii="Times New Roman" w:hAnsi="Times New Roman" w:cs="Times New Roman"/>
          <w:i/>
          <w:sz w:val="24"/>
          <w:szCs w:val="24"/>
          <w:lang w:val="uk-UA"/>
        </w:rPr>
        <w:t>м до громадської зупинки; транспортні проїзди відповідно до пр</w:t>
      </w:r>
      <w:r w:rsidR="00FE1290" w:rsidRPr="00BA07B6">
        <w:rPr>
          <w:rFonts w:ascii="Times New Roman" w:hAnsi="Times New Roman" w:cs="Times New Roman"/>
          <w:i/>
          <w:sz w:val="24"/>
          <w:szCs w:val="24"/>
          <w:lang w:val="uk-UA"/>
        </w:rPr>
        <w:t>отипожежних вимог.</w:t>
      </w:r>
    </w:p>
    <w:p w14:paraId="065D3021" w14:textId="439C42F2" w:rsidR="00E816C5" w:rsidRPr="00BA07B6" w:rsidRDefault="00E816C5" w:rsidP="00505FFE">
      <w:pPr>
        <w:pStyle w:val="a4"/>
        <w:numPr>
          <w:ilvl w:val="0"/>
          <w:numId w:val="38"/>
        </w:numPr>
        <w:ind w:left="567" w:hanging="567"/>
        <w:rPr>
          <w:rFonts w:ascii="Times New Roman" w:hAnsi="Times New Roman" w:cs="Times New Roman"/>
          <w:i/>
          <w:sz w:val="24"/>
          <w:szCs w:val="24"/>
          <w:lang w:val="uk-UA"/>
        </w:rPr>
      </w:pPr>
      <w:r w:rsidRPr="00BA07B6">
        <w:rPr>
          <w:rFonts w:ascii="Times New Roman" w:hAnsi="Times New Roman" w:cs="Times New Roman"/>
          <w:sz w:val="24"/>
          <w:szCs w:val="24"/>
          <w:lang w:val="uk-UA"/>
        </w:rPr>
        <w:t>Вимоги щодо забезпечення необхідною кількістю місць зберігання автотранспорту</w:t>
      </w:r>
      <w:r w:rsidR="008B1DF4"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w:t>
      </w:r>
      <w:r w:rsidRPr="00BA07B6">
        <w:rPr>
          <w:rFonts w:ascii="Times New Roman" w:hAnsi="Times New Roman" w:cs="Times New Roman"/>
          <w:i/>
          <w:sz w:val="24"/>
          <w:szCs w:val="24"/>
          <w:lang w:val="uk-UA"/>
        </w:rPr>
        <w:t xml:space="preserve">кількість машино/місць передбачити у відповідності </w:t>
      </w:r>
      <w:r w:rsidR="005D28E7" w:rsidRPr="00BA07B6">
        <w:rPr>
          <w:rFonts w:ascii="Times New Roman" w:hAnsi="Times New Roman" w:cs="Times New Roman"/>
          <w:i/>
          <w:sz w:val="24"/>
          <w:szCs w:val="24"/>
          <w:lang w:val="uk-UA"/>
        </w:rPr>
        <w:t>ДБН Б.2.2-12:2019</w:t>
      </w:r>
      <w:r w:rsidR="004C658C">
        <w:rPr>
          <w:rFonts w:ascii="Times New Roman" w:hAnsi="Times New Roman" w:cs="Times New Roman"/>
          <w:i/>
          <w:sz w:val="24"/>
          <w:szCs w:val="24"/>
          <w:lang w:val="uk-UA"/>
        </w:rPr>
        <w:t xml:space="preserve">: за </w:t>
      </w:r>
      <w:r w:rsidR="00FE1290" w:rsidRPr="00BA07B6">
        <w:rPr>
          <w:rFonts w:ascii="Times New Roman" w:hAnsi="Times New Roman" w:cs="Times New Roman"/>
          <w:i/>
          <w:sz w:val="24"/>
          <w:szCs w:val="24"/>
          <w:lang w:val="uk-UA"/>
        </w:rPr>
        <w:t>розрахунк</w:t>
      </w:r>
      <w:r w:rsidR="004C658C">
        <w:rPr>
          <w:rFonts w:ascii="Times New Roman" w:hAnsi="Times New Roman" w:cs="Times New Roman"/>
          <w:i/>
          <w:sz w:val="24"/>
          <w:szCs w:val="24"/>
          <w:lang w:val="uk-UA"/>
        </w:rPr>
        <w:t>ом -</w:t>
      </w:r>
      <w:r w:rsidR="00FE1290" w:rsidRPr="00BA07B6">
        <w:rPr>
          <w:rFonts w:ascii="Times New Roman" w:hAnsi="Times New Roman" w:cs="Times New Roman"/>
          <w:i/>
          <w:sz w:val="24"/>
          <w:szCs w:val="24"/>
          <w:lang w:val="uk-UA"/>
        </w:rPr>
        <w:t xml:space="preserve"> </w:t>
      </w:r>
      <w:r w:rsidR="003C6F63" w:rsidRPr="00BA07B6">
        <w:rPr>
          <w:rFonts w:ascii="Times New Roman" w:hAnsi="Times New Roman" w:cs="Times New Roman"/>
          <w:i/>
          <w:sz w:val="24"/>
          <w:szCs w:val="24"/>
          <w:lang w:val="uk-UA"/>
        </w:rPr>
        <w:t>11</w:t>
      </w:r>
      <w:r w:rsidR="00FE1290" w:rsidRPr="00BA07B6">
        <w:rPr>
          <w:rFonts w:ascii="Times New Roman" w:hAnsi="Times New Roman" w:cs="Times New Roman"/>
          <w:i/>
          <w:sz w:val="24"/>
          <w:szCs w:val="24"/>
          <w:lang w:val="uk-UA"/>
        </w:rPr>
        <w:t xml:space="preserve"> машино/місц</w:t>
      </w:r>
      <w:r w:rsidR="00D703AE" w:rsidRPr="00BA07B6">
        <w:rPr>
          <w:rFonts w:ascii="Times New Roman" w:hAnsi="Times New Roman" w:cs="Times New Roman"/>
          <w:i/>
          <w:sz w:val="24"/>
          <w:szCs w:val="24"/>
          <w:lang w:val="uk-UA"/>
        </w:rPr>
        <w:t>ь</w:t>
      </w:r>
      <w:r w:rsidR="00FE1290" w:rsidRPr="00BA07B6">
        <w:rPr>
          <w:rFonts w:ascii="Times New Roman" w:hAnsi="Times New Roman" w:cs="Times New Roman"/>
          <w:i/>
          <w:sz w:val="24"/>
          <w:szCs w:val="24"/>
          <w:lang w:val="uk-UA"/>
        </w:rPr>
        <w:t>.</w:t>
      </w:r>
      <w:r w:rsidR="003C7672" w:rsidRPr="00BA07B6">
        <w:rPr>
          <w:rFonts w:ascii="Times New Roman" w:hAnsi="Times New Roman" w:cs="Times New Roman"/>
          <w:i/>
          <w:sz w:val="24"/>
          <w:szCs w:val="24"/>
          <w:lang w:val="uk-UA"/>
        </w:rPr>
        <w:t xml:space="preserve"> </w:t>
      </w:r>
    </w:p>
    <w:p w14:paraId="400C250D" w14:textId="77777777" w:rsidR="00E816C5" w:rsidRPr="00BA07B6" w:rsidRDefault="00E816C5" w:rsidP="00505FFE">
      <w:pPr>
        <w:pStyle w:val="a4"/>
        <w:numPr>
          <w:ilvl w:val="0"/>
          <w:numId w:val="38"/>
        </w:numPr>
        <w:ind w:left="567" w:hanging="567"/>
        <w:rPr>
          <w:rFonts w:ascii="Times New Roman" w:hAnsi="Times New Roman" w:cs="Times New Roman"/>
          <w:sz w:val="24"/>
          <w:szCs w:val="24"/>
          <w:lang w:val="uk-UA"/>
        </w:rPr>
      </w:pPr>
      <w:r w:rsidRPr="00BA07B6">
        <w:rPr>
          <w:rFonts w:ascii="Times New Roman" w:hAnsi="Times New Roman" w:cs="Times New Roman"/>
          <w:sz w:val="24"/>
          <w:szCs w:val="24"/>
          <w:lang w:val="uk-UA"/>
        </w:rPr>
        <w:t>Вимоги щодо охорони культурної спадщини</w:t>
      </w:r>
      <w:r w:rsidR="00D94AC5" w:rsidRPr="00BA07B6">
        <w:rPr>
          <w:rFonts w:ascii="Times New Roman" w:hAnsi="Times New Roman" w:cs="Times New Roman"/>
          <w:sz w:val="24"/>
          <w:szCs w:val="24"/>
          <w:lang w:val="uk-UA"/>
        </w:rPr>
        <w:t>:</w:t>
      </w:r>
      <w:r w:rsidRPr="00BA07B6">
        <w:rPr>
          <w:rFonts w:ascii="Times New Roman" w:hAnsi="Times New Roman" w:cs="Times New Roman"/>
          <w:sz w:val="24"/>
          <w:szCs w:val="24"/>
          <w:lang w:val="uk-UA"/>
        </w:rPr>
        <w:t xml:space="preserve"> </w:t>
      </w:r>
      <w:r w:rsidRPr="00BA07B6">
        <w:rPr>
          <w:rFonts w:ascii="Times New Roman" w:hAnsi="Times New Roman" w:cs="Times New Roman"/>
          <w:i/>
          <w:sz w:val="24"/>
          <w:szCs w:val="24"/>
          <w:lang w:val="uk-UA"/>
        </w:rPr>
        <w:t>згідно чинного законо</w:t>
      </w:r>
      <w:r w:rsidR="008B1DF4" w:rsidRPr="00BA07B6">
        <w:rPr>
          <w:rFonts w:ascii="Times New Roman" w:hAnsi="Times New Roman" w:cs="Times New Roman"/>
          <w:i/>
          <w:sz w:val="24"/>
          <w:szCs w:val="24"/>
          <w:lang w:val="uk-UA"/>
        </w:rPr>
        <w:t xml:space="preserve">давства (на </w:t>
      </w:r>
      <w:r w:rsidR="00FE1290" w:rsidRPr="00BA07B6">
        <w:rPr>
          <w:rFonts w:ascii="Times New Roman" w:hAnsi="Times New Roman" w:cs="Times New Roman"/>
          <w:i/>
          <w:sz w:val="24"/>
          <w:szCs w:val="24"/>
          <w:lang w:val="uk-UA"/>
        </w:rPr>
        <w:t>проектній ділянці</w:t>
      </w:r>
      <w:r w:rsidR="00D94AC5" w:rsidRPr="00BA07B6">
        <w:rPr>
          <w:rFonts w:ascii="Times New Roman" w:hAnsi="Times New Roman" w:cs="Times New Roman"/>
          <w:i/>
          <w:sz w:val="24"/>
          <w:szCs w:val="24"/>
          <w:lang w:val="uk-UA"/>
        </w:rPr>
        <w:t>)</w:t>
      </w:r>
      <w:r w:rsidR="00FE1290" w:rsidRPr="00BA07B6">
        <w:rPr>
          <w:rFonts w:ascii="Times New Roman" w:hAnsi="Times New Roman" w:cs="Times New Roman"/>
          <w:i/>
          <w:sz w:val="24"/>
          <w:szCs w:val="24"/>
          <w:lang w:val="uk-UA"/>
        </w:rPr>
        <w:t>.</w:t>
      </w:r>
    </w:p>
    <w:p w14:paraId="2CF62D01" w14:textId="77777777" w:rsidR="00FE1290" w:rsidRPr="00BA07B6" w:rsidRDefault="00FE1290" w:rsidP="00E816C5">
      <w:pPr>
        <w:rPr>
          <w:rFonts w:ascii="Times New Roman" w:hAnsi="Times New Roman" w:cs="Times New Roman"/>
          <w:sz w:val="24"/>
          <w:szCs w:val="24"/>
          <w:lang w:val="uk-UA"/>
        </w:rPr>
      </w:pPr>
    </w:p>
    <w:p w14:paraId="7B294B90" w14:textId="77777777" w:rsidR="003A5D2A" w:rsidRPr="00BA07B6" w:rsidRDefault="003A5D2A" w:rsidP="00E816C5">
      <w:pPr>
        <w:rPr>
          <w:rFonts w:ascii="Times New Roman" w:hAnsi="Times New Roman" w:cs="Times New Roman"/>
          <w:sz w:val="24"/>
          <w:szCs w:val="24"/>
          <w:lang w:val="uk-UA"/>
        </w:rPr>
      </w:pPr>
    </w:p>
    <w:p w14:paraId="7A44C919" w14:textId="7A66F4EE" w:rsidR="003A5D2A" w:rsidRPr="00BA07B6" w:rsidRDefault="003A5D2A" w:rsidP="00E816C5">
      <w:pPr>
        <w:rPr>
          <w:rFonts w:ascii="Times New Roman" w:hAnsi="Times New Roman" w:cs="Times New Roman"/>
          <w:sz w:val="24"/>
          <w:szCs w:val="24"/>
          <w:lang w:val="uk-UA"/>
        </w:rPr>
      </w:pPr>
    </w:p>
    <w:p w14:paraId="5ACF4E23" w14:textId="5DF58255" w:rsidR="007A547B" w:rsidRPr="00BA07B6" w:rsidRDefault="007A547B" w:rsidP="00E816C5">
      <w:pPr>
        <w:rPr>
          <w:rFonts w:ascii="Times New Roman" w:hAnsi="Times New Roman" w:cs="Times New Roman"/>
          <w:sz w:val="24"/>
          <w:szCs w:val="24"/>
          <w:lang w:val="uk-UA"/>
        </w:rPr>
      </w:pPr>
    </w:p>
    <w:p w14:paraId="2E95ED1E" w14:textId="48B66380" w:rsidR="007A547B" w:rsidRPr="00BA07B6" w:rsidRDefault="007A547B" w:rsidP="00E816C5">
      <w:pPr>
        <w:rPr>
          <w:rFonts w:ascii="Times New Roman" w:hAnsi="Times New Roman" w:cs="Times New Roman"/>
          <w:sz w:val="24"/>
          <w:szCs w:val="24"/>
          <w:lang w:val="uk-UA"/>
        </w:rPr>
      </w:pPr>
    </w:p>
    <w:p w14:paraId="181409E8" w14:textId="53CCCC0B" w:rsidR="007A547B" w:rsidRPr="00BA07B6" w:rsidRDefault="007A547B" w:rsidP="00E816C5">
      <w:pPr>
        <w:rPr>
          <w:rFonts w:ascii="Times New Roman" w:hAnsi="Times New Roman" w:cs="Times New Roman"/>
          <w:sz w:val="24"/>
          <w:szCs w:val="24"/>
          <w:lang w:val="uk-UA"/>
        </w:rPr>
      </w:pPr>
    </w:p>
    <w:p w14:paraId="72BC95C3" w14:textId="47CA5CE4" w:rsidR="007A547B" w:rsidRPr="00BA07B6" w:rsidRDefault="007A547B" w:rsidP="00E816C5">
      <w:pPr>
        <w:rPr>
          <w:rFonts w:ascii="Times New Roman" w:hAnsi="Times New Roman" w:cs="Times New Roman"/>
          <w:sz w:val="24"/>
          <w:szCs w:val="24"/>
          <w:lang w:val="uk-UA"/>
        </w:rPr>
      </w:pPr>
    </w:p>
    <w:p w14:paraId="395A64D4" w14:textId="77777777" w:rsidR="007A547B" w:rsidRPr="00BA07B6" w:rsidRDefault="007A547B" w:rsidP="00E816C5">
      <w:pPr>
        <w:rPr>
          <w:rFonts w:ascii="Times New Roman" w:hAnsi="Times New Roman" w:cs="Times New Roman"/>
          <w:sz w:val="24"/>
          <w:szCs w:val="24"/>
          <w:lang w:val="uk-UA"/>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89"/>
        <w:gridCol w:w="975"/>
        <w:gridCol w:w="4389"/>
      </w:tblGrid>
      <w:tr w:rsidR="00D94AC5" w:rsidRPr="0080766E" w14:paraId="0B109311" w14:textId="77777777" w:rsidTr="003A5D2A">
        <w:tc>
          <w:tcPr>
            <w:tcW w:w="2250" w:type="pct"/>
            <w:tcBorders>
              <w:bottom w:val="single" w:sz="4" w:space="0" w:color="auto"/>
            </w:tcBorders>
          </w:tcPr>
          <w:p w14:paraId="3BE3B29A" w14:textId="77777777" w:rsidR="00D94AC5" w:rsidRPr="00BA07B6" w:rsidRDefault="00D94AC5" w:rsidP="00995468">
            <w:pPr>
              <w:jc w:val="center"/>
              <w:rPr>
                <w:rFonts w:ascii="Times New Roman" w:hAnsi="Times New Roman" w:cs="Times New Roman"/>
                <w:sz w:val="24"/>
                <w:szCs w:val="24"/>
                <w:lang w:val="uk-UA"/>
              </w:rPr>
            </w:pPr>
          </w:p>
        </w:tc>
        <w:tc>
          <w:tcPr>
            <w:tcW w:w="500" w:type="pct"/>
          </w:tcPr>
          <w:p w14:paraId="294794CA" w14:textId="77777777" w:rsidR="00D94AC5" w:rsidRPr="00BA07B6" w:rsidRDefault="00D94AC5" w:rsidP="00995468">
            <w:pPr>
              <w:jc w:val="center"/>
              <w:rPr>
                <w:rFonts w:ascii="Times New Roman" w:hAnsi="Times New Roman" w:cs="Times New Roman"/>
                <w:sz w:val="24"/>
                <w:szCs w:val="24"/>
                <w:lang w:val="uk-UA"/>
              </w:rPr>
            </w:pPr>
          </w:p>
        </w:tc>
        <w:tc>
          <w:tcPr>
            <w:tcW w:w="2250" w:type="pct"/>
            <w:tcBorders>
              <w:bottom w:val="single" w:sz="4" w:space="0" w:color="auto"/>
            </w:tcBorders>
          </w:tcPr>
          <w:p w14:paraId="3A23D0DD" w14:textId="77777777" w:rsidR="00D94AC5" w:rsidRPr="00BA07B6" w:rsidRDefault="00D94AC5" w:rsidP="00995468">
            <w:pPr>
              <w:jc w:val="center"/>
              <w:rPr>
                <w:rFonts w:ascii="Times New Roman" w:hAnsi="Times New Roman" w:cs="Times New Roman"/>
                <w:sz w:val="24"/>
                <w:szCs w:val="24"/>
                <w:lang w:val="uk-UA"/>
              </w:rPr>
            </w:pPr>
          </w:p>
        </w:tc>
      </w:tr>
      <w:tr w:rsidR="00D94AC5" w:rsidRPr="00BA07B6" w14:paraId="2FB3A2F9" w14:textId="77777777" w:rsidTr="003A5D2A">
        <w:tc>
          <w:tcPr>
            <w:tcW w:w="2250" w:type="pct"/>
            <w:tcBorders>
              <w:top w:val="single" w:sz="4" w:space="0" w:color="auto"/>
            </w:tcBorders>
          </w:tcPr>
          <w:p w14:paraId="15E6B26B" w14:textId="77777777" w:rsidR="003A5D2A" w:rsidRPr="00BA07B6" w:rsidRDefault="003A5D2A" w:rsidP="003A5D2A">
            <w:pPr>
              <w:jc w:val="center"/>
              <w:rPr>
                <w:rFonts w:ascii="Times New Roman" w:hAnsi="Times New Roman" w:cs="Times New Roman"/>
                <w:szCs w:val="20"/>
                <w:lang w:val="uk-UA"/>
              </w:rPr>
            </w:pPr>
            <w:r w:rsidRPr="00BA07B6">
              <w:rPr>
                <w:rFonts w:ascii="Times New Roman" w:hAnsi="Times New Roman" w:cs="Times New Roman"/>
                <w:szCs w:val="20"/>
                <w:lang w:val="uk-UA"/>
              </w:rPr>
              <w:t>(ініціали та прізвище керівника органу містобудування та архітектури)</w:t>
            </w:r>
          </w:p>
          <w:p w14:paraId="4E577209" w14:textId="77777777" w:rsidR="00D94AC5" w:rsidRPr="00BA07B6" w:rsidRDefault="003A5D2A" w:rsidP="003A5D2A">
            <w:pPr>
              <w:rPr>
                <w:rFonts w:ascii="Times New Roman" w:hAnsi="Times New Roman" w:cs="Times New Roman"/>
                <w:szCs w:val="20"/>
                <w:lang w:val="uk-UA"/>
              </w:rPr>
            </w:pPr>
            <w:r w:rsidRPr="00BA07B6">
              <w:rPr>
                <w:rFonts w:ascii="Times New Roman" w:hAnsi="Times New Roman" w:cs="Times New Roman"/>
                <w:szCs w:val="20"/>
                <w:lang w:val="uk-UA"/>
              </w:rPr>
              <w:t>М.П.</w:t>
            </w:r>
          </w:p>
        </w:tc>
        <w:tc>
          <w:tcPr>
            <w:tcW w:w="500" w:type="pct"/>
          </w:tcPr>
          <w:p w14:paraId="0BBEA1D5" w14:textId="77777777" w:rsidR="00D94AC5" w:rsidRPr="00BA07B6" w:rsidRDefault="00D94AC5" w:rsidP="00995468">
            <w:pPr>
              <w:jc w:val="center"/>
              <w:rPr>
                <w:rFonts w:ascii="Times New Roman" w:hAnsi="Times New Roman" w:cs="Times New Roman"/>
                <w:szCs w:val="20"/>
                <w:lang w:val="uk-UA"/>
              </w:rPr>
            </w:pPr>
          </w:p>
        </w:tc>
        <w:tc>
          <w:tcPr>
            <w:tcW w:w="2250" w:type="pct"/>
            <w:tcBorders>
              <w:top w:val="single" w:sz="4" w:space="0" w:color="auto"/>
            </w:tcBorders>
          </w:tcPr>
          <w:p w14:paraId="2B5324B3" w14:textId="77777777" w:rsidR="00D94AC5" w:rsidRPr="00BA07B6" w:rsidRDefault="003A5D2A" w:rsidP="003A5D2A">
            <w:pPr>
              <w:jc w:val="center"/>
              <w:rPr>
                <w:rFonts w:ascii="Times New Roman" w:hAnsi="Times New Roman" w:cs="Times New Roman"/>
                <w:szCs w:val="20"/>
                <w:lang w:val="uk-UA"/>
              </w:rPr>
            </w:pPr>
            <w:r w:rsidRPr="00BA07B6">
              <w:rPr>
                <w:rFonts w:ascii="Times New Roman" w:hAnsi="Times New Roman" w:cs="Times New Roman"/>
                <w:szCs w:val="20"/>
                <w:lang w:val="uk-UA"/>
              </w:rPr>
              <w:t>(підпис, дата)</w:t>
            </w:r>
          </w:p>
        </w:tc>
      </w:tr>
    </w:tbl>
    <w:p w14:paraId="197FE9ED" w14:textId="77777777" w:rsidR="00FE1290" w:rsidRPr="00BA07B6" w:rsidRDefault="00FE1290" w:rsidP="00E816C5">
      <w:pPr>
        <w:rPr>
          <w:rFonts w:ascii="Times New Roman" w:hAnsi="Times New Roman" w:cs="Times New Roman"/>
          <w:sz w:val="24"/>
          <w:szCs w:val="24"/>
          <w:lang w:val="uk-UA"/>
        </w:rPr>
      </w:pPr>
    </w:p>
    <w:p w14:paraId="5B3DD6CD" w14:textId="77777777" w:rsidR="00D94AC5" w:rsidRPr="00BA07B6" w:rsidRDefault="00D94AC5" w:rsidP="00E816C5">
      <w:pPr>
        <w:rPr>
          <w:rFonts w:ascii="Times New Roman" w:hAnsi="Times New Roman" w:cs="Times New Roman"/>
          <w:sz w:val="24"/>
          <w:szCs w:val="24"/>
          <w:lang w:val="uk-UA"/>
        </w:rPr>
      </w:pPr>
    </w:p>
    <w:p w14:paraId="6E666F08" w14:textId="77777777" w:rsidR="003A5D2A" w:rsidRPr="00BA07B6" w:rsidRDefault="003A5D2A" w:rsidP="00E816C5">
      <w:pPr>
        <w:rPr>
          <w:rFonts w:ascii="Times New Roman" w:hAnsi="Times New Roman" w:cs="Times New Roman"/>
          <w:sz w:val="24"/>
          <w:szCs w:val="24"/>
          <w:lang w:val="uk-UA"/>
        </w:rPr>
      </w:pPr>
    </w:p>
    <w:p w14:paraId="6ABE69B5" w14:textId="77777777" w:rsidR="00D94AC5" w:rsidRPr="00BA07B6" w:rsidRDefault="00D94AC5" w:rsidP="00D94AC5">
      <w:pPr>
        <w:rPr>
          <w:rFonts w:ascii="Times New Roman" w:hAnsi="Times New Roman" w:cs="Times New Roman"/>
          <w:b/>
          <w:i/>
          <w:sz w:val="24"/>
          <w:szCs w:val="24"/>
          <w:lang w:val="uk-UA"/>
        </w:rPr>
      </w:pPr>
      <w:r w:rsidRPr="00BA07B6">
        <w:rPr>
          <w:rFonts w:ascii="Times New Roman" w:hAnsi="Times New Roman" w:cs="Times New Roman"/>
          <w:b/>
          <w:i/>
          <w:sz w:val="24"/>
          <w:szCs w:val="24"/>
          <w:lang w:val="uk-UA"/>
        </w:rPr>
        <w:t>Примітка:</w:t>
      </w:r>
    </w:p>
    <w:p w14:paraId="0F3636B6" w14:textId="406BB021" w:rsidR="00B63901" w:rsidRDefault="00D94AC5" w:rsidP="004E3A17">
      <w:pPr>
        <w:rPr>
          <w:rFonts w:ascii="Times New Roman" w:hAnsi="Times New Roman" w:cs="Times New Roman"/>
          <w:i/>
          <w:sz w:val="24"/>
          <w:szCs w:val="24"/>
          <w:lang w:val="uk-UA"/>
        </w:rPr>
      </w:pPr>
      <w:r w:rsidRPr="00BA07B6">
        <w:rPr>
          <w:rFonts w:ascii="Times New Roman" w:hAnsi="Times New Roman" w:cs="Times New Roman"/>
          <w:i/>
          <w:sz w:val="24"/>
          <w:szCs w:val="24"/>
          <w:lang w:val="uk-UA"/>
        </w:rPr>
        <w:t>Дані містобудівні умови та обмеження можуть бути уточнені шляхом розроблення містобудівного розрахунку та ескізу намірів забудови з техніко-економічними показниками</w:t>
      </w:r>
      <w:r w:rsidR="00E45ACC" w:rsidRPr="00BA07B6">
        <w:rPr>
          <w:rFonts w:ascii="Times New Roman" w:hAnsi="Times New Roman" w:cs="Times New Roman"/>
          <w:i/>
          <w:sz w:val="24"/>
          <w:szCs w:val="24"/>
          <w:lang w:val="uk-UA"/>
        </w:rPr>
        <w:t>.</w:t>
      </w:r>
    </w:p>
    <w:p w14:paraId="41677E83" w14:textId="77777777" w:rsidR="00800AD0" w:rsidRDefault="00800AD0" w:rsidP="004E3A17">
      <w:pPr>
        <w:rPr>
          <w:rFonts w:ascii="Times New Roman" w:hAnsi="Times New Roman" w:cs="Times New Roman"/>
          <w:i/>
          <w:sz w:val="24"/>
          <w:szCs w:val="24"/>
          <w:lang w:val="uk-UA"/>
        </w:rPr>
      </w:pPr>
    </w:p>
    <w:p w14:paraId="0EB89083" w14:textId="77777777" w:rsidR="00800AD0" w:rsidRDefault="00800AD0" w:rsidP="004E3A17">
      <w:pPr>
        <w:rPr>
          <w:rFonts w:ascii="Times New Roman" w:hAnsi="Times New Roman" w:cs="Times New Roman"/>
          <w:i/>
          <w:sz w:val="24"/>
          <w:szCs w:val="24"/>
          <w:lang w:val="uk-UA"/>
        </w:rPr>
      </w:pPr>
    </w:p>
    <w:p w14:paraId="598CB027" w14:textId="77777777" w:rsidR="00800AD0" w:rsidRDefault="00800AD0" w:rsidP="004E3A17">
      <w:pPr>
        <w:rPr>
          <w:rFonts w:ascii="Times New Roman" w:hAnsi="Times New Roman" w:cs="Times New Roman"/>
          <w:i/>
          <w:sz w:val="24"/>
          <w:szCs w:val="24"/>
          <w:lang w:val="uk-UA"/>
        </w:rPr>
      </w:pPr>
    </w:p>
    <w:p w14:paraId="054EBBB6" w14:textId="77777777" w:rsidR="00800AD0" w:rsidRDefault="00800AD0" w:rsidP="004E3A17">
      <w:pPr>
        <w:rPr>
          <w:rFonts w:ascii="Times New Roman" w:hAnsi="Times New Roman" w:cs="Times New Roman"/>
          <w:i/>
          <w:sz w:val="24"/>
          <w:szCs w:val="24"/>
          <w:lang w:val="uk-UA"/>
        </w:rPr>
      </w:pPr>
    </w:p>
    <w:p w14:paraId="3883EC0A" w14:textId="77777777" w:rsidR="00800AD0" w:rsidRDefault="00800AD0" w:rsidP="004E3A17">
      <w:pPr>
        <w:rPr>
          <w:rFonts w:ascii="Times New Roman" w:hAnsi="Times New Roman" w:cs="Times New Roman"/>
          <w:i/>
          <w:sz w:val="24"/>
          <w:szCs w:val="24"/>
          <w:lang w:val="uk-UA"/>
        </w:rPr>
      </w:pPr>
    </w:p>
    <w:p w14:paraId="38031AF1" w14:textId="77777777" w:rsidR="00800AD0" w:rsidRDefault="00800AD0" w:rsidP="004E3A17">
      <w:pPr>
        <w:rPr>
          <w:rFonts w:ascii="Times New Roman" w:hAnsi="Times New Roman" w:cs="Times New Roman"/>
          <w:i/>
          <w:sz w:val="24"/>
          <w:szCs w:val="24"/>
          <w:lang w:val="uk-UA"/>
        </w:rPr>
      </w:pPr>
    </w:p>
    <w:p w14:paraId="2DA28C7A" w14:textId="77777777" w:rsidR="00800AD0" w:rsidRDefault="00800AD0" w:rsidP="00800AD0">
      <w:pPr>
        <w:rPr>
          <w:rFonts w:ascii="Times New Roman" w:hAnsi="Times New Roman" w:cs="Times New Roman"/>
          <w:i/>
          <w:sz w:val="24"/>
          <w:szCs w:val="24"/>
          <w:lang w:val="uk-UA"/>
        </w:rPr>
      </w:pPr>
    </w:p>
    <w:p w14:paraId="53F3952D" w14:textId="77777777" w:rsidR="00800AD0" w:rsidRDefault="00800AD0" w:rsidP="00800AD0">
      <w:pPr>
        <w:rPr>
          <w:rFonts w:ascii="Times New Roman" w:hAnsi="Times New Roman" w:cs="Times New Roman"/>
          <w:i/>
          <w:sz w:val="24"/>
          <w:szCs w:val="24"/>
          <w:lang w:val="uk-UA"/>
        </w:rPr>
      </w:pPr>
    </w:p>
    <w:p w14:paraId="42AEB36B" w14:textId="77777777" w:rsidR="00800AD0" w:rsidRDefault="00800AD0" w:rsidP="00800AD0">
      <w:pPr>
        <w:rPr>
          <w:rFonts w:ascii="Times New Roman" w:hAnsi="Times New Roman" w:cs="Times New Roman"/>
          <w:i/>
          <w:sz w:val="24"/>
          <w:szCs w:val="24"/>
          <w:lang w:val="uk-UA"/>
        </w:rPr>
      </w:pPr>
    </w:p>
    <w:p w14:paraId="4325E211" w14:textId="77777777" w:rsidR="00800AD0" w:rsidRDefault="00800AD0" w:rsidP="00800AD0">
      <w:pPr>
        <w:rPr>
          <w:rFonts w:ascii="Times New Roman" w:hAnsi="Times New Roman" w:cs="Times New Roman"/>
          <w:i/>
          <w:sz w:val="24"/>
          <w:szCs w:val="24"/>
          <w:lang w:val="uk-UA"/>
        </w:rPr>
      </w:pPr>
    </w:p>
    <w:p w14:paraId="1F5E89FC" w14:textId="77777777" w:rsidR="00800AD0" w:rsidRDefault="00800AD0" w:rsidP="00800AD0">
      <w:pPr>
        <w:rPr>
          <w:rFonts w:ascii="Times New Roman" w:hAnsi="Times New Roman" w:cs="Times New Roman"/>
          <w:i/>
          <w:sz w:val="24"/>
          <w:szCs w:val="24"/>
          <w:lang w:val="uk-UA"/>
        </w:rPr>
      </w:pPr>
    </w:p>
    <w:p w14:paraId="08E039EE" w14:textId="77777777" w:rsidR="00800AD0" w:rsidRDefault="00800AD0" w:rsidP="00800AD0">
      <w:pPr>
        <w:rPr>
          <w:rFonts w:ascii="Times New Roman" w:hAnsi="Times New Roman" w:cs="Times New Roman"/>
          <w:i/>
          <w:sz w:val="24"/>
          <w:szCs w:val="24"/>
          <w:lang w:val="uk-UA"/>
        </w:rPr>
      </w:pPr>
    </w:p>
    <w:p w14:paraId="4FF3E38F" w14:textId="77777777" w:rsidR="00800AD0" w:rsidRDefault="00800AD0" w:rsidP="00800AD0">
      <w:pPr>
        <w:rPr>
          <w:rFonts w:ascii="Times New Roman" w:hAnsi="Times New Roman" w:cs="Times New Roman"/>
          <w:i/>
          <w:sz w:val="24"/>
          <w:szCs w:val="24"/>
          <w:lang w:val="uk-UA"/>
        </w:rPr>
      </w:pPr>
    </w:p>
    <w:p w14:paraId="5A6DCA7A" w14:textId="77777777" w:rsidR="00800AD0" w:rsidRDefault="00800AD0" w:rsidP="00800AD0">
      <w:pPr>
        <w:rPr>
          <w:rFonts w:ascii="Times New Roman" w:hAnsi="Times New Roman" w:cs="Times New Roman"/>
          <w:i/>
          <w:sz w:val="24"/>
          <w:szCs w:val="24"/>
          <w:lang w:val="uk-UA"/>
        </w:rPr>
      </w:pPr>
    </w:p>
    <w:p w14:paraId="1330096A" w14:textId="34E5D969" w:rsidR="00800AD0" w:rsidRDefault="00800AD0" w:rsidP="00800AD0">
      <w:pPr>
        <w:jc w:val="center"/>
        <w:rPr>
          <w:rFonts w:ascii="Times New Roman" w:hAnsi="Times New Roman" w:cs="Times New Roman"/>
          <w:sz w:val="44"/>
          <w:szCs w:val="44"/>
          <w:u w:val="single"/>
          <w:lang w:val="uk-UA"/>
        </w:rPr>
      </w:pPr>
      <w:r w:rsidRPr="00800AD0">
        <w:rPr>
          <w:rFonts w:ascii="Times New Roman" w:hAnsi="Times New Roman" w:cs="Times New Roman"/>
          <w:sz w:val="44"/>
          <w:szCs w:val="44"/>
          <w:u w:val="single"/>
          <w:lang w:val="uk-UA"/>
        </w:rPr>
        <w:t>Графічні матеріали</w:t>
      </w:r>
    </w:p>
    <w:sectPr w:rsidR="00800AD0" w:rsidSect="00C25CCB">
      <w:footerReference w:type="default" r:id="rId17"/>
      <w:pgSz w:w="11907" w:h="16840" w:code="9"/>
      <w:pgMar w:top="1418" w:right="1134" w:bottom="1134" w:left="1134"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F58CC" w14:textId="77777777" w:rsidR="0082615F" w:rsidRDefault="0082615F" w:rsidP="0070289E">
      <w:r>
        <w:separator/>
      </w:r>
    </w:p>
  </w:endnote>
  <w:endnote w:type="continuationSeparator" w:id="0">
    <w:p w14:paraId="6A5BF9E0" w14:textId="77777777" w:rsidR="0082615F" w:rsidRDefault="0082615F" w:rsidP="00702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lang w:val="uk-UA"/>
      </w:rPr>
      <w:id w:val="349383032"/>
      <w:docPartObj>
        <w:docPartGallery w:val="Page Numbers (Bottom of Page)"/>
        <w:docPartUnique/>
      </w:docPartObj>
    </w:sdtPr>
    <w:sdtEndPr/>
    <w:sdtContent>
      <w:sdt>
        <w:sdtPr>
          <w:rPr>
            <w:sz w:val="16"/>
            <w:szCs w:val="16"/>
            <w:lang w:val="uk-UA"/>
          </w:rPr>
          <w:id w:val="1020587150"/>
          <w:docPartObj>
            <w:docPartGallery w:val="Page Numbers (Top of Page)"/>
            <w:docPartUnique/>
          </w:docPartObj>
        </w:sdtPr>
        <w:sdtEndPr/>
        <w:sdtContent>
          <w:p w14:paraId="6AFB8D50" w14:textId="77777777" w:rsidR="0082615F" w:rsidRPr="003B2C90" w:rsidRDefault="0082615F" w:rsidP="0070289E">
            <w:pPr>
              <w:pStyle w:val="a7"/>
              <w:pBdr>
                <w:top w:val="single" w:sz="4" w:space="1" w:color="auto"/>
              </w:pBdr>
              <w:tabs>
                <w:tab w:val="clear" w:pos="4844"/>
                <w:tab w:val="clear" w:pos="9689"/>
              </w:tabs>
              <w:jc w:val="right"/>
              <w:rPr>
                <w:sz w:val="16"/>
                <w:szCs w:val="16"/>
                <w:lang w:val="uk-UA"/>
              </w:rPr>
            </w:pPr>
            <w:r w:rsidRPr="003B2C90">
              <w:rPr>
                <w:sz w:val="16"/>
                <w:szCs w:val="16"/>
                <w:lang w:val="uk-UA"/>
              </w:rPr>
              <w:t xml:space="preserve">сторінка </w:t>
            </w:r>
            <w:r w:rsidRPr="003B2C90">
              <w:rPr>
                <w:b/>
                <w:bCs/>
                <w:sz w:val="16"/>
                <w:szCs w:val="16"/>
                <w:lang w:val="uk-UA"/>
              </w:rPr>
              <w:fldChar w:fldCharType="begin"/>
            </w:r>
            <w:r w:rsidRPr="003B2C90">
              <w:rPr>
                <w:b/>
                <w:bCs/>
                <w:sz w:val="16"/>
                <w:szCs w:val="16"/>
                <w:lang w:val="uk-UA"/>
              </w:rPr>
              <w:instrText>PAGE</w:instrText>
            </w:r>
            <w:r w:rsidRPr="003B2C90">
              <w:rPr>
                <w:b/>
                <w:bCs/>
                <w:sz w:val="16"/>
                <w:szCs w:val="16"/>
                <w:lang w:val="uk-UA"/>
              </w:rPr>
              <w:fldChar w:fldCharType="separate"/>
            </w:r>
            <w:r>
              <w:rPr>
                <w:b/>
                <w:bCs/>
                <w:noProof/>
                <w:sz w:val="16"/>
                <w:szCs w:val="16"/>
                <w:lang w:val="uk-UA"/>
              </w:rPr>
              <w:t>34</w:t>
            </w:r>
            <w:r w:rsidRPr="003B2C90">
              <w:rPr>
                <w:b/>
                <w:bCs/>
                <w:sz w:val="16"/>
                <w:szCs w:val="16"/>
                <w:lang w:val="uk-UA"/>
              </w:rPr>
              <w:fldChar w:fldCharType="end"/>
            </w:r>
            <w:r w:rsidRPr="003B2C90">
              <w:rPr>
                <w:sz w:val="16"/>
                <w:szCs w:val="16"/>
                <w:lang w:val="uk-UA"/>
              </w:rPr>
              <w:t xml:space="preserve"> із </w:t>
            </w:r>
            <w:r w:rsidRPr="003B2C90">
              <w:rPr>
                <w:b/>
                <w:bCs/>
                <w:sz w:val="16"/>
                <w:szCs w:val="16"/>
                <w:lang w:val="uk-UA"/>
              </w:rPr>
              <w:fldChar w:fldCharType="begin"/>
            </w:r>
            <w:r w:rsidRPr="003B2C90">
              <w:rPr>
                <w:b/>
                <w:bCs/>
                <w:sz w:val="16"/>
                <w:szCs w:val="16"/>
                <w:lang w:val="uk-UA"/>
              </w:rPr>
              <w:instrText>NUMPAGES</w:instrText>
            </w:r>
            <w:r w:rsidRPr="003B2C90">
              <w:rPr>
                <w:b/>
                <w:bCs/>
                <w:sz w:val="16"/>
                <w:szCs w:val="16"/>
                <w:lang w:val="uk-UA"/>
              </w:rPr>
              <w:fldChar w:fldCharType="separate"/>
            </w:r>
            <w:r>
              <w:rPr>
                <w:b/>
                <w:bCs/>
                <w:noProof/>
                <w:sz w:val="16"/>
                <w:szCs w:val="16"/>
                <w:lang w:val="uk-UA"/>
              </w:rPr>
              <w:t>34</w:t>
            </w:r>
            <w:r w:rsidRPr="003B2C90">
              <w:rPr>
                <w:b/>
                <w:bCs/>
                <w:sz w:val="16"/>
                <w:szCs w:val="16"/>
                <w:lang w:val="uk-UA"/>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6F86F" w14:textId="77777777" w:rsidR="0082615F" w:rsidRDefault="0082615F" w:rsidP="0070289E">
    <w:pPr>
      <w:pStyle w:val="a7"/>
      <w:tabs>
        <w:tab w:val="clear" w:pos="4844"/>
        <w:tab w:val="clear" w:pos="968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lang w:val="uk-UA"/>
      </w:rPr>
      <w:id w:val="1455750073"/>
      <w:docPartObj>
        <w:docPartGallery w:val="Page Numbers (Bottom of Page)"/>
        <w:docPartUnique/>
      </w:docPartObj>
    </w:sdtPr>
    <w:sdtEndPr/>
    <w:sdtContent>
      <w:sdt>
        <w:sdtPr>
          <w:rPr>
            <w:sz w:val="16"/>
            <w:szCs w:val="16"/>
            <w:lang w:val="uk-UA"/>
          </w:rPr>
          <w:id w:val="-1769616900"/>
          <w:docPartObj>
            <w:docPartGallery w:val="Page Numbers (Top of Page)"/>
            <w:docPartUnique/>
          </w:docPartObj>
        </w:sdtPr>
        <w:sdtEndPr/>
        <w:sdtContent>
          <w:p w14:paraId="252BB04F" w14:textId="77777777" w:rsidR="0082615F" w:rsidRPr="003B2C90" w:rsidRDefault="0082615F" w:rsidP="0070289E">
            <w:pPr>
              <w:pStyle w:val="a7"/>
              <w:pBdr>
                <w:top w:val="single" w:sz="4" w:space="1" w:color="auto"/>
              </w:pBdr>
              <w:tabs>
                <w:tab w:val="clear" w:pos="4844"/>
                <w:tab w:val="clear" w:pos="9689"/>
              </w:tabs>
              <w:jc w:val="right"/>
              <w:rPr>
                <w:sz w:val="16"/>
                <w:szCs w:val="16"/>
                <w:lang w:val="uk-UA"/>
              </w:rPr>
            </w:pPr>
            <w:r w:rsidRPr="003B2C90">
              <w:rPr>
                <w:sz w:val="16"/>
                <w:szCs w:val="16"/>
                <w:lang w:val="uk-UA"/>
              </w:rPr>
              <w:t xml:space="preserve">сторінка </w:t>
            </w:r>
            <w:r w:rsidRPr="003B2C90">
              <w:rPr>
                <w:b/>
                <w:bCs/>
                <w:sz w:val="16"/>
                <w:szCs w:val="16"/>
                <w:lang w:val="uk-UA"/>
              </w:rPr>
              <w:fldChar w:fldCharType="begin"/>
            </w:r>
            <w:r w:rsidRPr="003B2C90">
              <w:rPr>
                <w:b/>
                <w:bCs/>
                <w:sz w:val="16"/>
                <w:szCs w:val="16"/>
                <w:lang w:val="uk-UA"/>
              </w:rPr>
              <w:instrText>PAGE</w:instrText>
            </w:r>
            <w:r w:rsidRPr="003B2C90">
              <w:rPr>
                <w:b/>
                <w:bCs/>
                <w:sz w:val="16"/>
                <w:szCs w:val="16"/>
                <w:lang w:val="uk-UA"/>
              </w:rPr>
              <w:fldChar w:fldCharType="separate"/>
            </w:r>
            <w:r w:rsidR="0080766E">
              <w:rPr>
                <w:b/>
                <w:bCs/>
                <w:noProof/>
                <w:sz w:val="16"/>
                <w:szCs w:val="16"/>
                <w:lang w:val="uk-UA"/>
              </w:rPr>
              <w:t>15</w:t>
            </w:r>
            <w:r w:rsidRPr="003B2C90">
              <w:rPr>
                <w:b/>
                <w:bCs/>
                <w:sz w:val="16"/>
                <w:szCs w:val="16"/>
                <w:lang w:val="uk-UA"/>
              </w:rPr>
              <w:fldChar w:fldCharType="end"/>
            </w:r>
            <w:r w:rsidRPr="003B2C90">
              <w:rPr>
                <w:sz w:val="16"/>
                <w:szCs w:val="16"/>
                <w:lang w:val="uk-UA"/>
              </w:rPr>
              <w:t xml:space="preserve"> із </w:t>
            </w:r>
            <w:r w:rsidRPr="003B2C90">
              <w:rPr>
                <w:b/>
                <w:bCs/>
                <w:sz w:val="16"/>
                <w:szCs w:val="16"/>
                <w:lang w:val="uk-UA"/>
              </w:rPr>
              <w:fldChar w:fldCharType="begin"/>
            </w:r>
            <w:r w:rsidRPr="003B2C90">
              <w:rPr>
                <w:b/>
                <w:bCs/>
                <w:sz w:val="16"/>
                <w:szCs w:val="16"/>
                <w:lang w:val="uk-UA"/>
              </w:rPr>
              <w:instrText>NUMPAGES</w:instrText>
            </w:r>
            <w:r w:rsidRPr="003B2C90">
              <w:rPr>
                <w:b/>
                <w:bCs/>
                <w:sz w:val="16"/>
                <w:szCs w:val="16"/>
                <w:lang w:val="uk-UA"/>
              </w:rPr>
              <w:fldChar w:fldCharType="separate"/>
            </w:r>
            <w:r w:rsidR="0080766E">
              <w:rPr>
                <w:b/>
                <w:bCs/>
                <w:noProof/>
                <w:sz w:val="16"/>
                <w:szCs w:val="16"/>
                <w:lang w:val="uk-UA"/>
              </w:rPr>
              <w:t>22</w:t>
            </w:r>
            <w:r w:rsidRPr="003B2C90">
              <w:rPr>
                <w:b/>
                <w:bCs/>
                <w:sz w:val="16"/>
                <w:szCs w:val="16"/>
                <w:lang w:val="uk-UA"/>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2A55A" w14:textId="77777777" w:rsidR="0082615F" w:rsidRDefault="0082615F" w:rsidP="0070289E">
    <w:pPr>
      <w:pStyle w:val="a7"/>
      <w:tabs>
        <w:tab w:val="clear" w:pos="4844"/>
        <w:tab w:val="clear" w:pos="9689"/>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0E137" w14:textId="39ABD40E" w:rsidR="0082615F" w:rsidRPr="003B2C90" w:rsidRDefault="0082615F" w:rsidP="0070289E">
    <w:pPr>
      <w:pStyle w:val="a7"/>
      <w:pBdr>
        <w:top w:val="single" w:sz="4" w:space="1" w:color="auto"/>
      </w:pBdr>
      <w:tabs>
        <w:tab w:val="clear" w:pos="4844"/>
        <w:tab w:val="clear" w:pos="9689"/>
      </w:tabs>
      <w:jc w:val="right"/>
      <w:rPr>
        <w:sz w:val="16"/>
        <w:szCs w:val="16"/>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0F682" w14:textId="77777777" w:rsidR="0082615F" w:rsidRDefault="0082615F" w:rsidP="0070289E">
      <w:r>
        <w:separator/>
      </w:r>
    </w:p>
  </w:footnote>
  <w:footnote w:type="continuationSeparator" w:id="0">
    <w:p w14:paraId="7BAF542D" w14:textId="77777777" w:rsidR="0082615F" w:rsidRDefault="0082615F" w:rsidP="00702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6AB56" w14:textId="77777777" w:rsidR="0082615F" w:rsidRPr="00A174FF" w:rsidRDefault="0082615F" w:rsidP="00A1199F">
    <w:pPr>
      <w:pStyle w:val="a5"/>
      <w:pBdr>
        <w:bottom w:val="single" w:sz="4" w:space="1" w:color="auto"/>
      </w:pBdr>
      <w:tabs>
        <w:tab w:val="clear" w:pos="4844"/>
        <w:tab w:val="clear" w:pos="9689"/>
      </w:tabs>
      <w:jc w:val="center"/>
      <w:rPr>
        <w:sz w:val="14"/>
        <w:szCs w:val="14"/>
        <w:lang w:val="uk-UA"/>
      </w:rPr>
    </w:pPr>
    <w:r w:rsidRPr="003B2C90">
      <w:rPr>
        <w:sz w:val="14"/>
        <w:szCs w:val="14"/>
        <w:lang w:val="uk-UA"/>
      </w:rPr>
      <w:t>Детальний план території для розміщення багатоповерхової житлової</w:t>
    </w:r>
    <w:r>
      <w:rPr>
        <w:sz w:val="14"/>
        <w:szCs w:val="14"/>
        <w:lang w:val="uk-UA"/>
      </w:rPr>
      <w:t xml:space="preserve"> та громадської </w:t>
    </w:r>
    <w:r w:rsidRPr="003B2C90">
      <w:rPr>
        <w:sz w:val="14"/>
        <w:szCs w:val="14"/>
        <w:lang w:val="uk-UA"/>
      </w:rPr>
      <w:t>забудови</w:t>
    </w:r>
    <w:r>
      <w:rPr>
        <w:sz w:val="14"/>
        <w:szCs w:val="14"/>
        <w:lang w:val="uk-UA"/>
      </w:rPr>
      <w:t xml:space="preserve"> в межах вулиць Революції, Шевченка</w:t>
    </w:r>
    <w:r w:rsidRPr="003B2C90">
      <w:rPr>
        <w:sz w:val="14"/>
        <w:szCs w:val="14"/>
        <w:lang w:val="uk-UA"/>
      </w:rPr>
      <w:t xml:space="preserve"> в м</w:t>
    </w:r>
    <w:r>
      <w:rPr>
        <w:sz w:val="14"/>
        <w:szCs w:val="14"/>
        <w:lang w:val="uk-UA"/>
      </w:rPr>
      <w:t>.</w:t>
    </w:r>
    <w:r w:rsidRPr="003B2C90">
      <w:rPr>
        <w:sz w:val="14"/>
        <w:szCs w:val="14"/>
        <w:lang w:val="uk-UA"/>
      </w:rPr>
      <w:t xml:space="preserve"> Буча Київської області</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1328F" w14:textId="77777777" w:rsidR="0082615F" w:rsidRDefault="0082615F" w:rsidP="0070289E">
    <w:pPr>
      <w:pStyle w:val="a5"/>
      <w:tabs>
        <w:tab w:val="clear" w:pos="4844"/>
        <w:tab w:val="clear" w:pos="968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1C23E" w14:textId="6364E12E" w:rsidR="0082615F" w:rsidRPr="00791721" w:rsidRDefault="0082615F" w:rsidP="00791721">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50FB6" w14:textId="77777777" w:rsidR="0082615F" w:rsidRDefault="0082615F" w:rsidP="0070289E">
    <w:pPr>
      <w:pStyle w:val="a5"/>
      <w:tabs>
        <w:tab w:val="clear" w:pos="4844"/>
        <w:tab w:val="clear" w:pos="9689"/>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2E"/>
    <w:multiLevelType w:val="multilevel"/>
    <w:tmpl w:val="68F619C4"/>
    <w:lvl w:ilvl="0">
      <w:start w:val="1"/>
      <w:numFmt w:val="bullet"/>
      <w:lvlText w:val="-"/>
      <w:lvlJc w:val="left"/>
      <w:pPr>
        <w:ind w:left="306" w:hanging="204"/>
      </w:pPr>
      <w:rPr>
        <w:rFonts w:ascii="Calibri" w:hAnsi="Calibri" w:hint="default"/>
        <w:b w:val="0"/>
        <w:sz w:val="24"/>
      </w:rPr>
    </w:lvl>
    <w:lvl w:ilvl="1">
      <w:numFmt w:val="bullet"/>
      <w:lvlText w:val="•"/>
      <w:lvlJc w:val="left"/>
      <w:pPr>
        <w:ind w:left="542" w:hanging="204"/>
      </w:pPr>
    </w:lvl>
    <w:lvl w:ilvl="2">
      <w:numFmt w:val="bullet"/>
      <w:lvlText w:val="•"/>
      <w:lvlJc w:val="left"/>
      <w:pPr>
        <w:ind w:left="777" w:hanging="204"/>
      </w:pPr>
    </w:lvl>
    <w:lvl w:ilvl="3">
      <w:numFmt w:val="bullet"/>
      <w:lvlText w:val="•"/>
      <w:lvlJc w:val="left"/>
      <w:pPr>
        <w:ind w:left="1013" w:hanging="204"/>
      </w:pPr>
    </w:lvl>
    <w:lvl w:ilvl="4">
      <w:numFmt w:val="bullet"/>
      <w:lvlText w:val="•"/>
      <w:lvlJc w:val="left"/>
      <w:pPr>
        <w:ind w:left="1249" w:hanging="204"/>
      </w:pPr>
    </w:lvl>
    <w:lvl w:ilvl="5">
      <w:numFmt w:val="bullet"/>
      <w:lvlText w:val="•"/>
      <w:lvlJc w:val="left"/>
      <w:pPr>
        <w:ind w:left="1485" w:hanging="204"/>
      </w:pPr>
    </w:lvl>
    <w:lvl w:ilvl="6">
      <w:numFmt w:val="bullet"/>
      <w:lvlText w:val="•"/>
      <w:lvlJc w:val="left"/>
      <w:pPr>
        <w:ind w:left="1721" w:hanging="204"/>
      </w:pPr>
    </w:lvl>
    <w:lvl w:ilvl="7">
      <w:numFmt w:val="bullet"/>
      <w:lvlText w:val="•"/>
      <w:lvlJc w:val="left"/>
      <w:pPr>
        <w:ind w:left="1956" w:hanging="204"/>
      </w:pPr>
    </w:lvl>
    <w:lvl w:ilvl="8">
      <w:numFmt w:val="bullet"/>
      <w:lvlText w:val="•"/>
      <w:lvlJc w:val="left"/>
      <w:pPr>
        <w:ind w:left="2192" w:hanging="204"/>
      </w:pPr>
    </w:lvl>
  </w:abstractNum>
  <w:abstractNum w:abstractNumId="1" w15:restartNumberingAfterBreak="0">
    <w:nsid w:val="0000042F"/>
    <w:multiLevelType w:val="multilevel"/>
    <w:tmpl w:val="1A301576"/>
    <w:lvl w:ilvl="0">
      <w:start w:val="1"/>
      <w:numFmt w:val="bullet"/>
      <w:lvlText w:val="-"/>
      <w:lvlJc w:val="left"/>
      <w:pPr>
        <w:ind w:left="102" w:hanging="204"/>
      </w:pPr>
      <w:rPr>
        <w:rFonts w:ascii="Calibri" w:hAnsi="Calibri" w:hint="default"/>
        <w:b w:val="0"/>
        <w:sz w:val="24"/>
      </w:rPr>
    </w:lvl>
    <w:lvl w:ilvl="1">
      <w:numFmt w:val="bullet"/>
      <w:lvlText w:val="•"/>
      <w:lvlJc w:val="left"/>
      <w:pPr>
        <w:ind w:left="358" w:hanging="204"/>
      </w:pPr>
    </w:lvl>
    <w:lvl w:ilvl="2">
      <w:numFmt w:val="bullet"/>
      <w:lvlText w:val="•"/>
      <w:lvlJc w:val="left"/>
      <w:pPr>
        <w:ind w:left="614" w:hanging="204"/>
      </w:pPr>
    </w:lvl>
    <w:lvl w:ilvl="3">
      <w:numFmt w:val="bullet"/>
      <w:lvlText w:val="•"/>
      <w:lvlJc w:val="left"/>
      <w:pPr>
        <w:ind w:left="870" w:hanging="204"/>
      </w:pPr>
    </w:lvl>
    <w:lvl w:ilvl="4">
      <w:numFmt w:val="bullet"/>
      <w:lvlText w:val="•"/>
      <w:lvlJc w:val="left"/>
      <w:pPr>
        <w:ind w:left="1127" w:hanging="204"/>
      </w:pPr>
    </w:lvl>
    <w:lvl w:ilvl="5">
      <w:numFmt w:val="bullet"/>
      <w:lvlText w:val="•"/>
      <w:lvlJc w:val="left"/>
      <w:pPr>
        <w:ind w:left="1383" w:hanging="204"/>
      </w:pPr>
    </w:lvl>
    <w:lvl w:ilvl="6">
      <w:numFmt w:val="bullet"/>
      <w:lvlText w:val="•"/>
      <w:lvlJc w:val="left"/>
      <w:pPr>
        <w:ind w:left="1639" w:hanging="204"/>
      </w:pPr>
    </w:lvl>
    <w:lvl w:ilvl="7">
      <w:numFmt w:val="bullet"/>
      <w:lvlText w:val="•"/>
      <w:lvlJc w:val="left"/>
      <w:pPr>
        <w:ind w:left="1895" w:hanging="204"/>
      </w:pPr>
    </w:lvl>
    <w:lvl w:ilvl="8">
      <w:numFmt w:val="bullet"/>
      <w:lvlText w:val="•"/>
      <w:lvlJc w:val="left"/>
      <w:pPr>
        <w:ind w:left="2151" w:hanging="204"/>
      </w:pPr>
    </w:lvl>
  </w:abstractNum>
  <w:abstractNum w:abstractNumId="2" w15:restartNumberingAfterBreak="0">
    <w:nsid w:val="00000430"/>
    <w:multiLevelType w:val="multilevel"/>
    <w:tmpl w:val="A4BC45C0"/>
    <w:lvl w:ilvl="0">
      <w:start w:val="1"/>
      <w:numFmt w:val="bullet"/>
      <w:lvlText w:val="-"/>
      <w:lvlJc w:val="left"/>
      <w:pPr>
        <w:ind w:left="306" w:hanging="204"/>
      </w:pPr>
      <w:rPr>
        <w:rFonts w:ascii="Calibri" w:hAnsi="Calibri" w:hint="default"/>
        <w:b w:val="0"/>
        <w:sz w:val="24"/>
      </w:rPr>
    </w:lvl>
    <w:lvl w:ilvl="1">
      <w:numFmt w:val="bullet"/>
      <w:lvlText w:val="•"/>
      <w:lvlJc w:val="left"/>
      <w:pPr>
        <w:ind w:left="542" w:hanging="204"/>
      </w:pPr>
    </w:lvl>
    <w:lvl w:ilvl="2">
      <w:numFmt w:val="bullet"/>
      <w:lvlText w:val="•"/>
      <w:lvlJc w:val="left"/>
      <w:pPr>
        <w:ind w:left="777" w:hanging="204"/>
      </w:pPr>
    </w:lvl>
    <w:lvl w:ilvl="3">
      <w:numFmt w:val="bullet"/>
      <w:lvlText w:val="•"/>
      <w:lvlJc w:val="left"/>
      <w:pPr>
        <w:ind w:left="1013" w:hanging="204"/>
      </w:pPr>
    </w:lvl>
    <w:lvl w:ilvl="4">
      <w:numFmt w:val="bullet"/>
      <w:lvlText w:val="•"/>
      <w:lvlJc w:val="left"/>
      <w:pPr>
        <w:ind w:left="1249" w:hanging="204"/>
      </w:pPr>
    </w:lvl>
    <w:lvl w:ilvl="5">
      <w:numFmt w:val="bullet"/>
      <w:lvlText w:val="•"/>
      <w:lvlJc w:val="left"/>
      <w:pPr>
        <w:ind w:left="1485" w:hanging="204"/>
      </w:pPr>
    </w:lvl>
    <w:lvl w:ilvl="6">
      <w:numFmt w:val="bullet"/>
      <w:lvlText w:val="•"/>
      <w:lvlJc w:val="left"/>
      <w:pPr>
        <w:ind w:left="1721" w:hanging="204"/>
      </w:pPr>
    </w:lvl>
    <w:lvl w:ilvl="7">
      <w:numFmt w:val="bullet"/>
      <w:lvlText w:val="•"/>
      <w:lvlJc w:val="left"/>
      <w:pPr>
        <w:ind w:left="1956" w:hanging="204"/>
      </w:pPr>
    </w:lvl>
    <w:lvl w:ilvl="8">
      <w:numFmt w:val="bullet"/>
      <w:lvlText w:val="•"/>
      <w:lvlJc w:val="left"/>
      <w:pPr>
        <w:ind w:left="2192" w:hanging="204"/>
      </w:pPr>
    </w:lvl>
  </w:abstractNum>
  <w:abstractNum w:abstractNumId="3" w15:restartNumberingAfterBreak="0">
    <w:nsid w:val="00000432"/>
    <w:multiLevelType w:val="multilevel"/>
    <w:tmpl w:val="8CF050C6"/>
    <w:lvl w:ilvl="0">
      <w:start w:val="1"/>
      <w:numFmt w:val="bullet"/>
      <w:lvlText w:val="-"/>
      <w:lvlJc w:val="left"/>
      <w:pPr>
        <w:ind w:left="102" w:hanging="204"/>
      </w:pPr>
      <w:rPr>
        <w:rFonts w:ascii="Calibri" w:hAnsi="Calibri" w:hint="default"/>
        <w:b w:val="0"/>
        <w:sz w:val="24"/>
      </w:rPr>
    </w:lvl>
    <w:lvl w:ilvl="1">
      <w:numFmt w:val="bullet"/>
      <w:lvlText w:val="•"/>
      <w:lvlJc w:val="left"/>
      <w:pPr>
        <w:ind w:left="358" w:hanging="204"/>
      </w:pPr>
    </w:lvl>
    <w:lvl w:ilvl="2">
      <w:numFmt w:val="bullet"/>
      <w:lvlText w:val="•"/>
      <w:lvlJc w:val="left"/>
      <w:pPr>
        <w:ind w:left="614" w:hanging="204"/>
      </w:pPr>
    </w:lvl>
    <w:lvl w:ilvl="3">
      <w:numFmt w:val="bullet"/>
      <w:lvlText w:val="•"/>
      <w:lvlJc w:val="left"/>
      <w:pPr>
        <w:ind w:left="870" w:hanging="204"/>
      </w:pPr>
    </w:lvl>
    <w:lvl w:ilvl="4">
      <w:numFmt w:val="bullet"/>
      <w:lvlText w:val="•"/>
      <w:lvlJc w:val="left"/>
      <w:pPr>
        <w:ind w:left="1127" w:hanging="204"/>
      </w:pPr>
    </w:lvl>
    <w:lvl w:ilvl="5">
      <w:numFmt w:val="bullet"/>
      <w:lvlText w:val="•"/>
      <w:lvlJc w:val="left"/>
      <w:pPr>
        <w:ind w:left="1383" w:hanging="204"/>
      </w:pPr>
    </w:lvl>
    <w:lvl w:ilvl="6">
      <w:numFmt w:val="bullet"/>
      <w:lvlText w:val="•"/>
      <w:lvlJc w:val="left"/>
      <w:pPr>
        <w:ind w:left="1639" w:hanging="204"/>
      </w:pPr>
    </w:lvl>
    <w:lvl w:ilvl="7">
      <w:numFmt w:val="bullet"/>
      <w:lvlText w:val="•"/>
      <w:lvlJc w:val="left"/>
      <w:pPr>
        <w:ind w:left="1895" w:hanging="204"/>
      </w:pPr>
    </w:lvl>
    <w:lvl w:ilvl="8">
      <w:numFmt w:val="bullet"/>
      <w:lvlText w:val="•"/>
      <w:lvlJc w:val="left"/>
      <w:pPr>
        <w:ind w:left="2151" w:hanging="204"/>
      </w:pPr>
    </w:lvl>
  </w:abstractNum>
  <w:abstractNum w:abstractNumId="4" w15:restartNumberingAfterBreak="0">
    <w:nsid w:val="039E6D32"/>
    <w:multiLevelType w:val="hybridMultilevel"/>
    <w:tmpl w:val="CDA82A80"/>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5" w15:restartNumberingAfterBreak="0">
    <w:nsid w:val="06E369CF"/>
    <w:multiLevelType w:val="hybridMultilevel"/>
    <w:tmpl w:val="EB9A0C58"/>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6" w15:restartNumberingAfterBreak="0">
    <w:nsid w:val="08803A01"/>
    <w:multiLevelType w:val="hybridMultilevel"/>
    <w:tmpl w:val="A2AAC1E6"/>
    <w:lvl w:ilvl="0" w:tplc="15C8E1DA">
      <w:start w:val="1"/>
      <w:numFmt w:val="decimal"/>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7" w15:restartNumberingAfterBreak="0">
    <w:nsid w:val="09E129C5"/>
    <w:multiLevelType w:val="hybridMultilevel"/>
    <w:tmpl w:val="1F4E634E"/>
    <w:lvl w:ilvl="0" w:tplc="2B9682C8">
      <w:start w:val="1"/>
      <w:numFmt w:val="decimal"/>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8" w15:restartNumberingAfterBreak="0">
    <w:nsid w:val="15C735F9"/>
    <w:multiLevelType w:val="hybridMultilevel"/>
    <w:tmpl w:val="B034298A"/>
    <w:lvl w:ilvl="0" w:tplc="EBD62014">
      <w:start w:val="1"/>
      <w:numFmt w:val="decimal"/>
      <w:lvlText w:val="%1."/>
      <w:lvlJc w:val="left"/>
      <w:pPr>
        <w:ind w:left="720" w:hanging="360"/>
      </w:pPr>
      <w:rPr>
        <w:rFonts w:hint="default"/>
        <w:i w:val="0"/>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9" w15:restartNumberingAfterBreak="0">
    <w:nsid w:val="199055F2"/>
    <w:multiLevelType w:val="hybridMultilevel"/>
    <w:tmpl w:val="FE6E6650"/>
    <w:lvl w:ilvl="0" w:tplc="47E6B018">
      <w:start w:val="1"/>
      <w:numFmt w:val="bullet"/>
      <w:lvlText w:val="-"/>
      <w:lvlJc w:val="left"/>
      <w:pPr>
        <w:ind w:left="1287" w:hanging="360"/>
      </w:pPr>
      <w:rPr>
        <w:rFonts w:ascii="Calibri" w:hAnsi="Calibri" w:hint="default"/>
      </w:rPr>
    </w:lvl>
    <w:lvl w:ilvl="1" w:tplc="00000003" w:tentative="1">
      <w:start w:val="1"/>
      <w:numFmt w:val="bullet"/>
      <w:lvlText w:val="o"/>
      <w:lvlJc w:val="left"/>
      <w:pPr>
        <w:ind w:left="2007" w:hanging="360"/>
      </w:pPr>
      <w:rPr>
        <w:rFonts w:ascii="Courier New" w:hAnsi="Courier New" w:cs="Courier New" w:hint="default"/>
      </w:rPr>
    </w:lvl>
    <w:lvl w:ilvl="2" w:tplc="00000005" w:tentative="1">
      <w:start w:val="1"/>
      <w:numFmt w:val="bullet"/>
      <w:lvlText w:val=""/>
      <w:lvlJc w:val="left"/>
      <w:pPr>
        <w:ind w:left="2727" w:hanging="360"/>
      </w:pPr>
      <w:rPr>
        <w:rFonts w:ascii="Wingdings" w:hAnsi="Wingdings" w:hint="default"/>
      </w:rPr>
    </w:lvl>
    <w:lvl w:ilvl="3" w:tplc="00000001" w:tentative="1">
      <w:start w:val="1"/>
      <w:numFmt w:val="bullet"/>
      <w:lvlText w:val=""/>
      <w:lvlJc w:val="left"/>
      <w:pPr>
        <w:ind w:left="3447" w:hanging="360"/>
      </w:pPr>
      <w:rPr>
        <w:rFonts w:ascii="Symbol" w:hAnsi="Symbol" w:hint="default"/>
      </w:rPr>
    </w:lvl>
    <w:lvl w:ilvl="4" w:tplc="00000003" w:tentative="1">
      <w:start w:val="1"/>
      <w:numFmt w:val="bullet"/>
      <w:lvlText w:val="o"/>
      <w:lvlJc w:val="left"/>
      <w:pPr>
        <w:ind w:left="4167" w:hanging="360"/>
      </w:pPr>
      <w:rPr>
        <w:rFonts w:ascii="Courier New" w:hAnsi="Courier New" w:cs="Courier New" w:hint="default"/>
      </w:rPr>
    </w:lvl>
    <w:lvl w:ilvl="5" w:tplc="00000005" w:tentative="1">
      <w:start w:val="1"/>
      <w:numFmt w:val="bullet"/>
      <w:lvlText w:val=""/>
      <w:lvlJc w:val="left"/>
      <w:pPr>
        <w:ind w:left="4887" w:hanging="360"/>
      </w:pPr>
      <w:rPr>
        <w:rFonts w:ascii="Wingdings" w:hAnsi="Wingdings" w:hint="default"/>
      </w:rPr>
    </w:lvl>
    <w:lvl w:ilvl="6" w:tplc="00000001" w:tentative="1">
      <w:start w:val="1"/>
      <w:numFmt w:val="bullet"/>
      <w:lvlText w:val=""/>
      <w:lvlJc w:val="left"/>
      <w:pPr>
        <w:ind w:left="5607" w:hanging="360"/>
      </w:pPr>
      <w:rPr>
        <w:rFonts w:ascii="Symbol" w:hAnsi="Symbol" w:hint="default"/>
      </w:rPr>
    </w:lvl>
    <w:lvl w:ilvl="7" w:tplc="00000003" w:tentative="1">
      <w:start w:val="1"/>
      <w:numFmt w:val="bullet"/>
      <w:lvlText w:val="o"/>
      <w:lvlJc w:val="left"/>
      <w:pPr>
        <w:ind w:left="6327" w:hanging="360"/>
      </w:pPr>
      <w:rPr>
        <w:rFonts w:ascii="Courier New" w:hAnsi="Courier New" w:cs="Courier New" w:hint="default"/>
      </w:rPr>
    </w:lvl>
    <w:lvl w:ilvl="8" w:tplc="00000005" w:tentative="1">
      <w:start w:val="1"/>
      <w:numFmt w:val="bullet"/>
      <w:lvlText w:val=""/>
      <w:lvlJc w:val="left"/>
      <w:pPr>
        <w:ind w:left="7047" w:hanging="360"/>
      </w:pPr>
      <w:rPr>
        <w:rFonts w:ascii="Wingdings" w:hAnsi="Wingdings" w:hint="default"/>
      </w:rPr>
    </w:lvl>
  </w:abstractNum>
  <w:abstractNum w:abstractNumId="10" w15:restartNumberingAfterBreak="0">
    <w:nsid w:val="1C3A1CCA"/>
    <w:multiLevelType w:val="multilevel"/>
    <w:tmpl w:val="3FDAF97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857348"/>
    <w:multiLevelType w:val="hybridMultilevel"/>
    <w:tmpl w:val="C422CB46"/>
    <w:lvl w:ilvl="0" w:tplc="0000000F">
      <w:start w:val="1"/>
      <w:numFmt w:val="decimal"/>
      <w:lvlText w:val="%1."/>
      <w:lvlJc w:val="left"/>
      <w:pPr>
        <w:ind w:left="720" w:hanging="360"/>
      </w:pPr>
      <w:rPr>
        <w:rFonts w:hint="default"/>
      </w:rPr>
    </w:lvl>
    <w:lvl w:ilvl="1" w:tplc="C15A440E">
      <w:numFmt w:val="bullet"/>
      <w:lvlText w:val="•"/>
      <w:lvlJc w:val="left"/>
      <w:pPr>
        <w:ind w:left="1800" w:hanging="720"/>
      </w:pPr>
      <w:rPr>
        <w:rFonts w:ascii="Calibri" w:eastAsiaTheme="minorHAnsi" w:hAnsi="Calibri" w:cstheme="minorBidi"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2" w15:restartNumberingAfterBreak="0">
    <w:nsid w:val="22AE1723"/>
    <w:multiLevelType w:val="multilevel"/>
    <w:tmpl w:val="7B7EF69E"/>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57242DF"/>
    <w:multiLevelType w:val="multilevel"/>
    <w:tmpl w:val="2D5C8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F70EAD"/>
    <w:multiLevelType w:val="hybridMultilevel"/>
    <w:tmpl w:val="C8DE6F0C"/>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5" w15:restartNumberingAfterBreak="0">
    <w:nsid w:val="274E258A"/>
    <w:multiLevelType w:val="hybridMultilevel"/>
    <w:tmpl w:val="B8D41CA2"/>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6" w15:restartNumberingAfterBreak="0">
    <w:nsid w:val="28076084"/>
    <w:multiLevelType w:val="hybridMultilevel"/>
    <w:tmpl w:val="D4F43BA2"/>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7" w15:restartNumberingAfterBreak="0">
    <w:nsid w:val="2A4F4D99"/>
    <w:multiLevelType w:val="hybridMultilevel"/>
    <w:tmpl w:val="1E4ED94C"/>
    <w:lvl w:ilvl="0" w:tplc="47E6B018">
      <w:start w:val="1"/>
      <w:numFmt w:val="bullet"/>
      <w:lvlText w:val="-"/>
      <w:lvlJc w:val="left"/>
      <w:pPr>
        <w:ind w:left="720" w:hanging="360"/>
      </w:pPr>
      <w:rPr>
        <w:rFonts w:ascii="Calibri" w:hAnsi="Calibri" w:hint="default"/>
      </w:rPr>
    </w:lvl>
    <w:lvl w:ilvl="1" w:tplc="C15A440E">
      <w:numFmt w:val="bullet"/>
      <w:lvlText w:val="•"/>
      <w:lvlJc w:val="left"/>
      <w:pPr>
        <w:ind w:left="1800" w:hanging="720"/>
      </w:pPr>
      <w:rPr>
        <w:rFonts w:ascii="Calibri" w:eastAsiaTheme="minorHAnsi" w:hAnsi="Calibri" w:cstheme="minorBidi"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8" w15:restartNumberingAfterBreak="0">
    <w:nsid w:val="2C306B75"/>
    <w:multiLevelType w:val="hybridMultilevel"/>
    <w:tmpl w:val="70A853DC"/>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9" w15:restartNumberingAfterBreak="0">
    <w:nsid w:val="32440A3E"/>
    <w:multiLevelType w:val="hybridMultilevel"/>
    <w:tmpl w:val="523E719A"/>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0" w15:restartNumberingAfterBreak="0">
    <w:nsid w:val="33A7442F"/>
    <w:multiLevelType w:val="hybridMultilevel"/>
    <w:tmpl w:val="F7040834"/>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1" w15:restartNumberingAfterBreak="0">
    <w:nsid w:val="374A4D07"/>
    <w:multiLevelType w:val="multilevel"/>
    <w:tmpl w:val="662413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70023C"/>
    <w:multiLevelType w:val="hybridMultilevel"/>
    <w:tmpl w:val="E62A85BC"/>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3" w15:restartNumberingAfterBreak="0">
    <w:nsid w:val="385C4F8C"/>
    <w:multiLevelType w:val="hybridMultilevel"/>
    <w:tmpl w:val="05504F50"/>
    <w:lvl w:ilvl="0" w:tplc="47E6B018">
      <w:start w:val="1"/>
      <w:numFmt w:val="bullet"/>
      <w:lvlText w:val="-"/>
      <w:lvlJc w:val="left"/>
      <w:pPr>
        <w:ind w:left="720" w:hanging="360"/>
      </w:pPr>
      <w:rPr>
        <w:rFonts w:ascii="Calibri" w:hAnsi="Calibri" w:hint="default"/>
      </w:rPr>
    </w:lvl>
    <w:lvl w:ilvl="1" w:tplc="47E6B018">
      <w:start w:val="1"/>
      <w:numFmt w:val="bullet"/>
      <w:lvlText w:val="-"/>
      <w:lvlJc w:val="left"/>
      <w:pPr>
        <w:ind w:left="1800" w:hanging="720"/>
      </w:pPr>
      <w:rPr>
        <w:rFonts w:ascii="Calibri" w:hAnsi="Calibri"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4" w15:restartNumberingAfterBreak="0">
    <w:nsid w:val="3BF31E1C"/>
    <w:multiLevelType w:val="hybridMultilevel"/>
    <w:tmpl w:val="984281BE"/>
    <w:lvl w:ilvl="0" w:tplc="0000000F">
      <w:start w:val="1"/>
      <w:numFmt w:val="decimal"/>
      <w:lvlText w:val="%1."/>
      <w:lvlJc w:val="left"/>
      <w:pPr>
        <w:ind w:left="720" w:hanging="360"/>
      </w:p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5" w15:restartNumberingAfterBreak="0">
    <w:nsid w:val="3E4F2BC6"/>
    <w:multiLevelType w:val="hybridMultilevel"/>
    <w:tmpl w:val="3292543E"/>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6" w15:restartNumberingAfterBreak="0">
    <w:nsid w:val="3F9873D1"/>
    <w:multiLevelType w:val="hybridMultilevel"/>
    <w:tmpl w:val="E99C9100"/>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7" w15:restartNumberingAfterBreak="0">
    <w:nsid w:val="42DA65CC"/>
    <w:multiLevelType w:val="hybridMultilevel"/>
    <w:tmpl w:val="45CAA1C4"/>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28" w15:restartNumberingAfterBreak="0">
    <w:nsid w:val="44B34202"/>
    <w:multiLevelType w:val="hybridMultilevel"/>
    <w:tmpl w:val="EEF60444"/>
    <w:lvl w:ilvl="0" w:tplc="15C8E1DA">
      <w:start w:val="1"/>
      <w:numFmt w:val="decimal"/>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29" w15:restartNumberingAfterBreak="0">
    <w:nsid w:val="45175761"/>
    <w:multiLevelType w:val="hybridMultilevel"/>
    <w:tmpl w:val="25C6A0E6"/>
    <w:lvl w:ilvl="0" w:tplc="16701A94">
      <w:start w:val="1"/>
      <w:numFmt w:val="decimal"/>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30" w15:restartNumberingAfterBreak="0">
    <w:nsid w:val="46DF25D7"/>
    <w:multiLevelType w:val="multilevel"/>
    <w:tmpl w:val="AD80A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6E21194"/>
    <w:multiLevelType w:val="hybridMultilevel"/>
    <w:tmpl w:val="42A2A68E"/>
    <w:lvl w:ilvl="0" w:tplc="2B9682C8">
      <w:start w:val="1"/>
      <w:numFmt w:val="decimal"/>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32" w15:restartNumberingAfterBreak="0">
    <w:nsid w:val="481C2659"/>
    <w:multiLevelType w:val="hybridMultilevel"/>
    <w:tmpl w:val="D82CAE60"/>
    <w:lvl w:ilvl="0" w:tplc="47E6B018">
      <w:start w:val="1"/>
      <w:numFmt w:val="bullet"/>
      <w:lvlText w:val="-"/>
      <w:lvlJc w:val="left"/>
      <w:pPr>
        <w:ind w:left="786"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33" w15:restartNumberingAfterBreak="0">
    <w:nsid w:val="49743CC4"/>
    <w:multiLevelType w:val="hybridMultilevel"/>
    <w:tmpl w:val="E542B012"/>
    <w:lvl w:ilvl="0" w:tplc="0000000F">
      <w:start w:val="1"/>
      <w:numFmt w:val="decimal"/>
      <w:lvlText w:val="%1."/>
      <w:lvlJc w:val="left"/>
      <w:pPr>
        <w:ind w:left="1287" w:hanging="360"/>
      </w:pPr>
    </w:lvl>
    <w:lvl w:ilvl="1" w:tplc="00000019" w:tentative="1">
      <w:start w:val="1"/>
      <w:numFmt w:val="lowerLetter"/>
      <w:lvlText w:val="%2."/>
      <w:lvlJc w:val="left"/>
      <w:pPr>
        <w:ind w:left="2007" w:hanging="360"/>
      </w:pPr>
    </w:lvl>
    <w:lvl w:ilvl="2" w:tplc="0000001B" w:tentative="1">
      <w:start w:val="1"/>
      <w:numFmt w:val="lowerRoman"/>
      <w:lvlText w:val="%3."/>
      <w:lvlJc w:val="right"/>
      <w:pPr>
        <w:ind w:left="2727" w:hanging="180"/>
      </w:pPr>
    </w:lvl>
    <w:lvl w:ilvl="3" w:tplc="0000000F" w:tentative="1">
      <w:start w:val="1"/>
      <w:numFmt w:val="decimal"/>
      <w:lvlText w:val="%4."/>
      <w:lvlJc w:val="left"/>
      <w:pPr>
        <w:ind w:left="3447" w:hanging="360"/>
      </w:pPr>
    </w:lvl>
    <w:lvl w:ilvl="4" w:tplc="00000019" w:tentative="1">
      <w:start w:val="1"/>
      <w:numFmt w:val="lowerLetter"/>
      <w:lvlText w:val="%5."/>
      <w:lvlJc w:val="left"/>
      <w:pPr>
        <w:ind w:left="4167" w:hanging="360"/>
      </w:pPr>
    </w:lvl>
    <w:lvl w:ilvl="5" w:tplc="0000001B" w:tentative="1">
      <w:start w:val="1"/>
      <w:numFmt w:val="lowerRoman"/>
      <w:lvlText w:val="%6."/>
      <w:lvlJc w:val="right"/>
      <w:pPr>
        <w:ind w:left="4887" w:hanging="180"/>
      </w:pPr>
    </w:lvl>
    <w:lvl w:ilvl="6" w:tplc="0000000F" w:tentative="1">
      <w:start w:val="1"/>
      <w:numFmt w:val="decimal"/>
      <w:lvlText w:val="%7."/>
      <w:lvlJc w:val="left"/>
      <w:pPr>
        <w:ind w:left="5607" w:hanging="360"/>
      </w:pPr>
    </w:lvl>
    <w:lvl w:ilvl="7" w:tplc="00000019" w:tentative="1">
      <w:start w:val="1"/>
      <w:numFmt w:val="lowerLetter"/>
      <w:lvlText w:val="%8."/>
      <w:lvlJc w:val="left"/>
      <w:pPr>
        <w:ind w:left="6327" w:hanging="360"/>
      </w:pPr>
    </w:lvl>
    <w:lvl w:ilvl="8" w:tplc="0000001B" w:tentative="1">
      <w:start w:val="1"/>
      <w:numFmt w:val="lowerRoman"/>
      <w:lvlText w:val="%9."/>
      <w:lvlJc w:val="right"/>
      <w:pPr>
        <w:ind w:left="7047" w:hanging="180"/>
      </w:pPr>
    </w:lvl>
  </w:abstractNum>
  <w:abstractNum w:abstractNumId="34" w15:restartNumberingAfterBreak="0">
    <w:nsid w:val="4A992114"/>
    <w:multiLevelType w:val="hybridMultilevel"/>
    <w:tmpl w:val="48EC1020"/>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35" w15:restartNumberingAfterBreak="0">
    <w:nsid w:val="4ED75443"/>
    <w:multiLevelType w:val="hybridMultilevel"/>
    <w:tmpl w:val="9BC2C696"/>
    <w:lvl w:ilvl="0" w:tplc="00000001">
      <w:start w:val="1"/>
      <w:numFmt w:val="bullet"/>
      <w:lvlText w:val=""/>
      <w:lvlJc w:val="left"/>
      <w:pPr>
        <w:ind w:left="720" w:hanging="360"/>
      </w:pPr>
      <w:rPr>
        <w:rFonts w:ascii="Symbol" w:hAnsi="Symbol"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36" w15:restartNumberingAfterBreak="0">
    <w:nsid w:val="50CC7618"/>
    <w:multiLevelType w:val="multilevel"/>
    <w:tmpl w:val="8AA46192"/>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4B7483"/>
    <w:multiLevelType w:val="hybridMultilevel"/>
    <w:tmpl w:val="4AC4971C"/>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38" w15:restartNumberingAfterBreak="0">
    <w:nsid w:val="544E7652"/>
    <w:multiLevelType w:val="hybridMultilevel"/>
    <w:tmpl w:val="972AA584"/>
    <w:lvl w:ilvl="0" w:tplc="2B9682C8">
      <w:start w:val="1"/>
      <w:numFmt w:val="decimal"/>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39" w15:restartNumberingAfterBreak="0">
    <w:nsid w:val="5B8962E0"/>
    <w:multiLevelType w:val="hybridMultilevel"/>
    <w:tmpl w:val="D20CD0FC"/>
    <w:lvl w:ilvl="0" w:tplc="15C8E1DA">
      <w:start w:val="1"/>
      <w:numFmt w:val="decimal"/>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40" w15:restartNumberingAfterBreak="0">
    <w:nsid w:val="5E634F36"/>
    <w:multiLevelType w:val="hybridMultilevel"/>
    <w:tmpl w:val="1B2A9EDE"/>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41" w15:restartNumberingAfterBreak="0">
    <w:nsid w:val="66D9682C"/>
    <w:multiLevelType w:val="hybridMultilevel"/>
    <w:tmpl w:val="5128DC10"/>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42" w15:restartNumberingAfterBreak="0">
    <w:nsid w:val="69DB3254"/>
    <w:multiLevelType w:val="multilevel"/>
    <w:tmpl w:val="E95C24BA"/>
    <w:lvl w:ilvl="0">
      <w:start w:val="2"/>
      <w:numFmt w:val="decimal"/>
      <w:lvlText w:val="%1"/>
      <w:lvlJc w:val="left"/>
      <w:pPr>
        <w:ind w:left="360" w:hanging="360"/>
      </w:pPr>
      <w:rPr>
        <w:rFonts w:hint="default"/>
        <w:b/>
        <w:i/>
        <w:color w:val="000000"/>
      </w:rPr>
    </w:lvl>
    <w:lvl w:ilvl="1">
      <w:start w:val="3"/>
      <w:numFmt w:val="decimal"/>
      <w:lvlText w:val="%1.%2"/>
      <w:lvlJc w:val="left"/>
      <w:pPr>
        <w:ind w:left="360" w:hanging="360"/>
      </w:pPr>
      <w:rPr>
        <w:rFonts w:hint="default"/>
        <w:b/>
        <w:i/>
        <w:color w:val="000000"/>
      </w:rPr>
    </w:lvl>
    <w:lvl w:ilvl="2">
      <w:start w:val="1"/>
      <w:numFmt w:val="decimal"/>
      <w:lvlText w:val="%1.%2.%3"/>
      <w:lvlJc w:val="left"/>
      <w:pPr>
        <w:ind w:left="720" w:hanging="720"/>
      </w:pPr>
      <w:rPr>
        <w:rFonts w:hint="default"/>
        <w:b/>
        <w:i/>
        <w:color w:val="000000"/>
      </w:rPr>
    </w:lvl>
    <w:lvl w:ilvl="3">
      <w:start w:val="1"/>
      <w:numFmt w:val="decimal"/>
      <w:lvlText w:val="%1.%2.%3.%4"/>
      <w:lvlJc w:val="left"/>
      <w:pPr>
        <w:ind w:left="720" w:hanging="720"/>
      </w:pPr>
      <w:rPr>
        <w:rFonts w:hint="default"/>
        <w:b/>
        <w:i/>
        <w:color w:val="000000"/>
      </w:rPr>
    </w:lvl>
    <w:lvl w:ilvl="4">
      <w:start w:val="1"/>
      <w:numFmt w:val="decimal"/>
      <w:lvlText w:val="%1.%2.%3.%4.%5"/>
      <w:lvlJc w:val="left"/>
      <w:pPr>
        <w:ind w:left="1080" w:hanging="1080"/>
      </w:pPr>
      <w:rPr>
        <w:rFonts w:hint="default"/>
        <w:b/>
        <w:i/>
        <w:color w:val="000000"/>
      </w:rPr>
    </w:lvl>
    <w:lvl w:ilvl="5">
      <w:start w:val="1"/>
      <w:numFmt w:val="decimal"/>
      <w:lvlText w:val="%1.%2.%3.%4.%5.%6"/>
      <w:lvlJc w:val="left"/>
      <w:pPr>
        <w:ind w:left="1080" w:hanging="1080"/>
      </w:pPr>
      <w:rPr>
        <w:rFonts w:hint="default"/>
        <w:b/>
        <w:i/>
        <w:color w:val="000000"/>
      </w:rPr>
    </w:lvl>
    <w:lvl w:ilvl="6">
      <w:start w:val="1"/>
      <w:numFmt w:val="decimal"/>
      <w:lvlText w:val="%1.%2.%3.%4.%5.%6.%7"/>
      <w:lvlJc w:val="left"/>
      <w:pPr>
        <w:ind w:left="1440" w:hanging="1440"/>
      </w:pPr>
      <w:rPr>
        <w:rFonts w:hint="default"/>
        <w:b/>
        <w:i/>
        <w:color w:val="000000"/>
      </w:rPr>
    </w:lvl>
    <w:lvl w:ilvl="7">
      <w:start w:val="1"/>
      <w:numFmt w:val="decimal"/>
      <w:lvlText w:val="%1.%2.%3.%4.%5.%6.%7.%8"/>
      <w:lvlJc w:val="left"/>
      <w:pPr>
        <w:ind w:left="1440" w:hanging="1440"/>
      </w:pPr>
      <w:rPr>
        <w:rFonts w:hint="default"/>
        <w:b/>
        <w:i/>
        <w:color w:val="000000"/>
      </w:rPr>
    </w:lvl>
    <w:lvl w:ilvl="8">
      <w:start w:val="1"/>
      <w:numFmt w:val="decimal"/>
      <w:lvlText w:val="%1.%2.%3.%4.%5.%6.%7.%8.%9"/>
      <w:lvlJc w:val="left"/>
      <w:pPr>
        <w:ind w:left="1800" w:hanging="1800"/>
      </w:pPr>
      <w:rPr>
        <w:rFonts w:hint="default"/>
        <w:b/>
        <w:i/>
        <w:color w:val="000000"/>
      </w:rPr>
    </w:lvl>
  </w:abstractNum>
  <w:abstractNum w:abstractNumId="43" w15:restartNumberingAfterBreak="0">
    <w:nsid w:val="6B0B5A05"/>
    <w:multiLevelType w:val="hybridMultilevel"/>
    <w:tmpl w:val="8F6CA2AE"/>
    <w:lvl w:ilvl="0" w:tplc="47E6B018">
      <w:start w:val="1"/>
      <w:numFmt w:val="bullet"/>
      <w:lvlText w:val="-"/>
      <w:lvlJc w:val="left"/>
      <w:pPr>
        <w:ind w:left="1287" w:hanging="360"/>
      </w:pPr>
      <w:rPr>
        <w:rFonts w:ascii="Calibri" w:hAnsi="Calibri" w:hint="default"/>
      </w:rPr>
    </w:lvl>
    <w:lvl w:ilvl="1" w:tplc="00000003" w:tentative="1">
      <w:start w:val="1"/>
      <w:numFmt w:val="bullet"/>
      <w:lvlText w:val="o"/>
      <w:lvlJc w:val="left"/>
      <w:pPr>
        <w:ind w:left="2007" w:hanging="360"/>
      </w:pPr>
      <w:rPr>
        <w:rFonts w:ascii="Courier New" w:hAnsi="Courier New" w:cs="Courier New" w:hint="default"/>
      </w:rPr>
    </w:lvl>
    <w:lvl w:ilvl="2" w:tplc="00000005" w:tentative="1">
      <w:start w:val="1"/>
      <w:numFmt w:val="bullet"/>
      <w:lvlText w:val=""/>
      <w:lvlJc w:val="left"/>
      <w:pPr>
        <w:ind w:left="2727" w:hanging="360"/>
      </w:pPr>
      <w:rPr>
        <w:rFonts w:ascii="Wingdings" w:hAnsi="Wingdings" w:hint="default"/>
      </w:rPr>
    </w:lvl>
    <w:lvl w:ilvl="3" w:tplc="00000001" w:tentative="1">
      <w:start w:val="1"/>
      <w:numFmt w:val="bullet"/>
      <w:lvlText w:val=""/>
      <w:lvlJc w:val="left"/>
      <w:pPr>
        <w:ind w:left="3447" w:hanging="360"/>
      </w:pPr>
      <w:rPr>
        <w:rFonts w:ascii="Symbol" w:hAnsi="Symbol" w:hint="default"/>
      </w:rPr>
    </w:lvl>
    <w:lvl w:ilvl="4" w:tplc="00000003" w:tentative="1">
      <w:start w:val="1"/>
      <w:numFmt w:val="bullet"/>
      <w:lvlText w:val="o"/>
      <w:lvlJc w:val="left"/>
      <w:pPr>
        <w:ind w:left="4167" w:hanging="360"/>
      </w:pPr>
      <w:rPr>
        <w:rFonts w:ascii="Courier New" w:hAnsi="Courier New" w:cs="Courier New" w:hint="default"/>
      </w:rPr>
    </w:lvl>
    <w:lvl w:ilvl="5" w:tplc="00000005" w:tentative="1">
      <w:start w:val="1"/>
      <w:numFmt w:val="bullet"/>
      <w:lvlText w:val=""/>
      <w:lvlJc w:val="left"/>
      <w:pPr>
        <w:ind w:left="4887" w:hanging="360"/>
      </w:pPr>
      <w:rPr>
        <w:rFonts w:ascii="Wingdings" w:hAnsi="Wingdings" w:hint="default"/>
      </w:rPr>
    </w:lvl>
    <w:lvl w:ilvl="6" w:tplc="00000001" w:tentative="1">
      <w:start w:val="1"/>
      <w:numFmt w:val="bullet"/>
      <w:lvlText w:val=""/>
      <w:lvlJc w:val="left"/>
      <w:pPr>
        <w:ind w:left="5607" w:hanging="360"/>
      </w:pPr>
      <w:rPr>
        <w:rFonts w:ascii="Symbol" w:hAnsi="Symbol" w:hint="default"/>
      </w:rPr>
    </w:lvl>
    <w:lvl w:ilvl="7" w:tplc="00000003" w:tentative="1">
      <w:start w:val="1"/>
      <w:numFmt w:val="bullet"/>
      <w:lvlText w:val="o"/>
      <w:lvlJc w:val="left"/>
      <w:pPr>
        <w:ind w:left="6327" w:hanging="360"/>
      </w:pPr>
      <w:rPr>
        <w:rFonts w:ascii="Courier New" w:hAnsi="Courier New" w:cs="Courier New" w:hint="default"/>
      </w:rPr>
    </w:lvl>
    <w:lvl w:ilvl="8" w:tplc="00000005" w:tentative="1">
      <w:start w:val="1"/>
      <w:numFmt w:val="bullet"/>
      <w:lvlText w:val=""/>
      <w:lvlJc w:val="left"/>
      <w:pPr>
        <w:ind w:left="7047" w:hanging="360"/>
      </w:pPr>
      <w:rPr>
        <w:rFonts w:ascii="Wingdings" w:hAnsi="Wingdings" w:hint="default"/>
      </w:rPr>
    </w:lvl>
  </w:abstractNum>
  <w:abstractNum w:abstractNumId="44" w15:restartNumberingAfterBreak="0">
    <w:nsid w:val="6FFF4C04"/>
    <w:multiLevelType w:val="hybridMultilevel"/>
    <w:tmpl w:val="C142A252"/>
    <w:lvl w:ilvl="0" w:tplc="15C8E1DA">
      <w:start w:val="1"/>
      <w:numFmt w:val="decimal"/>
      <w:lvlText w:val="%1."/>
      <w:lvlJc w:val="left"/>
      <w:pPr>
        <w:ind w:left="1080" w:hanging="720"/>
      </w:pPr>
      <w:rPr>
        <w:rFonts w:hint="default"/>
      </w:rPr>
    </w:lvl>
    <w:lvl w:ilvl="1" w:tplc="00000019" w:tentative="1">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45" w15:restartNumberingAfterBreak="0">
    <w:nsid w:val="7B216591"/>
    <w:multiLevelType w:val="multilevel"/>
    <w:tmpl w:val="76C62E5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3F39FE"/>
    <w:multiLevelType w:val="hybridMultilevel"/>
    <w:tmpl w:val="E46802C0"/>
    <w:lvl w:ilvl="0" w:tplc="47E6B018">
      <w:start w:val="1"/>
      <w:numFmt w:val="bullet"/>
      <w:lvlText w:val="-"/>
      <w:lvlJc w:val="left"/>
      <w:pPr>
        <w:ind w:left="1080" w:hanging="72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47" w15:restartNumberingAfterBreak="0">
    <w:nsid w:val="7EEA2B0F"/>
    <w:multiLevelType w:val="hybridMultilevel"/>
    <w:tmpl w:val="0D20C842"/>
    <w:lvl w:ilvl="0" w:tplc="47E6B018">
      <w:start w:val="1"/>
      <w:numFmt w:val="bullet"/>
      <w:lvlText w:val="-"/>
      <w:lvlJc w:val="left"/>
      <w:pPr>
        <w:ind w:left="720" w:hanging="360"/>
      </w:pPr>
      <w:rPr>
        <w:rFonts w:ascii="Calibri" w:hAnsi="Calibri"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34"/>
  </w:num>
  <w:num w:numId="4">
    <w:abstractNumId w:val="5"/>
  </w:num>
  <w:num w:numId="5">
    <w:abstractNumId w:val="46"/>
  </w:num>
  <w:num w:numId="6">
    <w:abstractNumId w:val="9"/>
  </w:num>
  <w:num w:numId="7">
    <w:abstractNumId w:val="27"/>
  </w:num>
  <w:num w:numId="8">
    <w:abstractNumId w:val="37"/>
  </w:num>
  <w:num w:numId="9">
    <w:abstractNumId w:val="43"/>
  </w:num>
  <w:num w:numId="10">
    <w:abstractNumId w:val="4"/>
  </w:num>
  <w:num w:numId="11">
    <w:abstractNumId w:val="14"/>
  </w:num>
  <w:num w:numId="12">
    <w:abstractNumId w:val="22"/>
  </w:num>
  <w:num w:numId="13">
    <w:abstractNumId w:val="33"/>
  </w:num>
  <w:num w:numId="14">
    <w:abstractNumId w:val="44"/>
  </w:num>
  <w:num w:numId="15">
    <w:abstractNumId w:val="39"/>
  </w:num>
  <w:num w:numId="16">
    <w:abstractNumId w:val="6"/>
  </w:num>
  <w:num w:numId="17">
    <w:abstractNumId w:val="17"/>
  </w:num>
  <w:num w:numId="18">
    <w:abstractNumId w:val="28"/>
  </w:num>
  <w:num w:numId="19">
    <w:abstractNumId w:val="23"/>
  </w:num>
  <w:num w:numId="20">
    <w:abstractNumId w:val="11"/>
  </w:num>
  <w:num w:numId="21">
    <w:abstractNumId w:val="47"/>
  </w:num>
  <w:num w:numId="22">
    <w:abstractNumId w:val="19"/>
  </w:num>
  <w:num w:numId="23">
    <w:abstractNumId w:val="40"/>
  </w:num>
  <w:num w:numId="24">
    <w:abstractNumId w:val="7"/>
  </w:num>
  <w:num w:numId="25">
    <w:abstractNumId w:val="20"/>
  </w:num>
  <w:num w:numId="26">
    <w:abstractNumId w:val="3"/>
  </w:num>
  <w:num w:numId="27">
    <w:abstractNumId w:val="2"/>
  </w:num>
  <w:num w:numId="28">
    <w:abstractNumId w:val="1"/>
  </w:num>
  <w:num w:numId="29">
    <w:abstractNumId w:val="0"/>
  </w:num>
  <w:num w:numId="30">
    <w:abstractNumId w:val="15"/>
  </w:num>
  <w:num w:numId="31">
    <w:abstractNumId w:val="12"/>
  </w:num>
  <w:num w:numId="32">
    <w:abstractNumId w:val="35"/>
  </w:num>
  <w:num w:numId="33">
    <w:abstractNumId w:val="18"/>
  </w:num>
  <w:num w:numId="34">
    <w:abstractNumId w:val="16"/>
  </w:num>
  <w:num w:numId="35">
    <w:abstractNumId w:val="8"/>
  </w:num>
  <w:num w:numId="36">
    <w:abstractNumId w:val="24"/>
  </w:num>
  <w:num w:numId="37">
    <w:abstractNumId w:val="25"/>
  </w:num>
  <w:num w:numId="38">
    <w:abstractNumId w:val="38"/>
  </w:num>
  <w:num w:numId="39">
    <w:abstractNumId w:val="26"/>
  </w:num>
  <w:num w:numId="40">
    <w:abstractNumId w:val="41"/>
  </w:num>
  <w:num w:numId="41">
    <w:abstractNumId w:val="31"/>
  </w:num>
  <w:num w:numId="42">
    <w:abstractNumId w:val="10"/>
  </w:num>
  <w:num w:numId="43">
    <w:abstractNumId w:val="45"/>
  </w:num>
  <w:num w:numId="44">
    <w:abstractNumId w:val="21"/>
  </w:num>
  <w:num w:numId="45">
    <w:abstractNumId w:val="36"/>
  </w:num>
  <w:num w:numId="46">
    <w:abstractNumId w:val="30"/>
  </w:num>
  <w:num w:numId="47">
    <w:abstractNumId w:val="13"/>
  </w:num>
  <w:num w:numId="48">
    <w:abstractNumId w:val="4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FB"/>
    <w:rsid w:val="00001067"/>
    <w:rsid w:val="00002214"/>
    <w:rsid w:val="00004371"/>
    <w:rsid w:val="000121EA"/>
    <w:rsid w:val="000130ED"/>
    <w:rsid w:val="0001387E"/>
    <w:rsid w:val="00015AFD"/>
    <w:rsid w:val="00017040"/>
    <w:rsid w:val="000200A1"/>
    <w:rsid w:val="000209BE"/>
    <w:rsid w:val="000254F4"/>
    <w:rsid w:val="00031D35"/>
    <w:rsid w:val="0004352E"/>
    <w:rsid w:val="00044441"/>
    <w:rsid w:val="00051CA2"/>
    <w:rsid w:val="00056787"/>
    <w:rsid w:val="00060E78"/>
    <w:rsid w:val="00060FA1"/>
    <w:rsid w:val="000629BF"/>
    <w:rsid w:val="00077BA7"/>
    <w:rsid w:val="00081F3B"/>
    <w:rsid w:val="00084026"/>
    <w:rsid w:val="00084C68"/>
    <w:rsid w:val="00087099"/>
    <w:rsid w:val="00094E7D"/>
    <w:rsid w:val="00095FDB"/>
    <w:rsid w:val="00097953"/>
    <w:rsid w:val="000A1ED5"/>
    <w:rsid w:val="000A3001"/>
    <w:rsid w:val="000A3126"/>
    <w:rsid w:val="000A7C0E"/>
    <w:rsid w:val="000B1408"/>
    <w:rsid w:val="000B4CF0"/>
    <w:rsid w:val="000B5A1C"/>
    <w:rsid w:val="000B6E09"/>
    <w:rsid w:val="000B7E93"/>
    <w:rsid w:val="000C30B0"/>
    <w:rsid w:val="000C4A8B"/>
    <w:rsid w:val="000C54F8"/>
    <w:rsid w:val="000C61FF"/>
    <w:rsid w:val="000C6743"/>
    <w:rsid w:val="000C6EC9"/>
    <w:rsid w:val="000C7BAE"/>
    <w:rsid w:val="000D1D22"/>
    <w:rsid w:val="000D2814"/>
    <w:rsid w:val="000D34D1"/>
    <w:rsid w:val="000D6C5C"/>
    <w:rsid w:val="000E2D6A"/>
    <w:rsid w:val="000E35C9"/>
    <w:rsid w:val="000F12D5"/>
    <w:rsid w:val="000F1B83"/>
    <w:rsid w:val="000F2FD2"/>
    <w:rsid w:val="000F430C"/>
    <w:rsid w:val="00102A34"/>
    <w:rsid w:val="00113998"/>
    <w:rsid w:val="00114405"/>
    <w:rsid w:val="0011658A"/>
    <w:rsid w:val="00116E86"/>
    <w:rsid w:val="00116F72"/>
    <w:rsid w:val="00121644"/>
    <w:rsid w:val="0012268E"/>
    <w:rsid w:val="001258E4"/>
    <w:rsid w:val="00126589"/>
    <w:rsid w:val="001334FD"/>
    <w:rsid w:val="00133EF4"/>
    <w:rsid w:val="00153894"/>
    <w:rsid w:val="0015534D"/>
    <w:rsid w:val="00162A2C"/>
    <w:rsid w:val="001747F0"/>
    <w:rsid w:val="00175AF2"/>
    <w:rsid w:val="00180867"/>
    <w:rsid w:val="00180920"/>
    <w:rsid w:val="00187617"/>
    <w:rsid w:val="00196188"/>
    <w:rsid w:val="001A40D1"/>
    <w:rsid w:val="001A4C3F"/>
    <w:rsid w:val="001A53BA"/>
    <w:rsid w:val="001A66F1"/>
    <w:rsid w:val="001A7D9E"/>
    <w:rsid w:val="001B399A"/>
    <w:rsid w:val="001B44A4"/>
    <w:rsid w:val="001C3C3E"/>
    <w:rsid w:val="001C5126"/>
    <w:rsid w:val="001D21CC"/>
    <w:rsid w:val="001D42C6"/>
    <w:rsid w:val="001E52DF"/>
    <w:rsid w:val="001E63B5"/>
    <w:rsid w:val="001F0642"/>
    <w:rsid w:val="001F3AFE"/>
    <w:rsid w:val="001F640C"/>
    <w:rsid w:val="002029BE"/>
    <w:rsid w:val="00203DCE"/>
    <w:rsid w:val="00206308"/>
    <w:rsid w:val="00216AFC"/>
    <w:rsid w:val="00225607"/>
    <w:rsid w:val="0022567D"/>
    <w:rsid w:val="00226CF4"/>
    <w:rsid w:val="002345BF"/>
    <w:rsid w:val="00234A5E"/>
    <w:rsid w:val="0023648C"/>
    <w:rsid w:val="00240C4B"/>
    <w:rsid w:val="00244455"/>
    <w:rsid w:val="002456A8"/>
    <w:rsid w:val="0026109A"/>
    <w:rsid w:val="0026140C"/>
    <w:rsid w:val="00263F69"/>
    <w:rsid w:val="00267224"/>
    <w:rsid w:val="00271C1E"/>
    <w:rsid w:val="00277ECD"/>
    <w:rsid w:val="00282170"/>
    <w:rsid w:val="00290D70"/>
    <w:rsid w:val="00292C65"/>
    <w:rsid w:val="00292D43"/>
    <w:rsid w:val="00295DF4"/>
    <w:rsid w:val="002A251E"/>
    <w:rsid w:val="002B084B"/>
    <w:rsid w:val="002B26E8"/>
    <w:rsid w:val="002B5E44"/>
    <w:rsid w:val="002B6056"/>
    <w:rsid w:val="002B6DCC"/>
    <w:rsid w:val="002C110A"/>
    <w:rsid w:val="002C14A3"/>
    <w:rsid w:val="002C1A6E"/>
    <w:rsid w:val="002D05BC"/>
    <w:rsid w:val="002D1C25"/>
    <w:rsid w:val="002D6C85"/>
    <w:rsid w:val="002E71A6"/>
    <w:rsid w:val="002F1CBA"/>
    <w:rsid w:val="002F2367"/>
    <w:rsid w:val="0030291E"/>
    <w:rsid w:val="0030338C"/>
    <w:rsid w:val="00304C26"/>
    <w:rsid w:val="00310669"/>
    <w:rsid w:val="00310761"/>
    <w:rsid w:val="00313B5F"/>
    <w:rsid w:val="00314DB9"/>
    <w:rsid w:val="003152AE"/>
    <w:rsid w:val="00315B2D"/>
    <w:rsid w:val="00316034"/>
    <w:rsid w:val="00320595"/>
    <w:rsid w:val="00324533"/>
    <w:rsid w:val="00326983"/>
    <w:rsid w:val="0033457E"/>
    <w:rsid w:val="00336209"/>
    <w:rsid w:val="003371C6"/>
    <w:rsid w:val="00344236"/>
    <w:rsid w:val="00345986"/>
    <w:rsid w:val="00347D35"/>
    <w:rsid w:val="00354831"/>
    <w:rsid w:val="00356BC2"/>
    <w:rsid w:val="00363C3B"/>
    <w:rsid w:val="00372A46"/>
    <w:rsid w:val="003741F6"/>
    <w:rsid w:val="00381906"/>
    <w:rsid w:val="003854B8"/>
    <w:rsid w:val="00385965"/>
    <w:rsid w:val="00392EA6"/>
    <w:rsid w:val="003945CD"/>
    <w:rsid w:val="00394742"/>
    <w:rsid w:val="003A5D2A"/>
    <w:rsid w:val="003B01A5"/>
    <w:rsid w:val="003B1230"/>
    <w:rsid w:val="003B2C90"/>
    <w:rsid w:val="003B30B4"/>
    <w:rsid w:val="003B77D3"/>
    <w:rsid w:val="003C20C0"/>
    <w:rsid w:val="003C25CF"/>
    <w:rsid w:val="003C2715"/>
    <w:rsid w:val="003C6F63"/>
    <w:rsid w:val="003C7672"/>
    <w:rsid w:val="003D018A"/>
    <w:rsid w:val="003D19F9"/>
    <w:rsid w:val="003E3855"/>
    <w:rsid w:val="003F0F7F"/>
    <w:rsid w:val="00402E41"/>
    <w:rsid w:val="004067C3"/>
    <w:rsid w:val="00420576"/>
    <w:rsid w:val="00431CF6"/>
    <w:rsid w:val="004419DE"/>
    <w:rsid w:val="0045311E"/>
    <w:rsid w:val="004546E6"/>
    <w:rsid w:val="0045562D"/>
    <w:rsid w:val="00455F34"/>
    <w:rsid w:val="00457CEB"/>
    <w:rsid w:val="00463673"/>
    <w:rsid w:val="00471E61"/>
    <w:rsid w:val="00473FA7"/>
    <w:rsid w:val="0048358F"/>
    <w:rsid w:val="00492C0F"/>
    <w:rsid w:val="00494A11"/>
    <w:rsid w:val="004972C7"/>
    <w:rsid w:val="00497691"/>
    <w:rsid w:val="004A02B0"/>
    <w:rsid w:val="004B4D74"/>
    <w:rsid w:val="004B552C"/>
    <w:rsid w:val="004C658C"/>
    <w:rsid w:val="004C6DB8"/>
    <w:rsid w:val="004D1B58"/>
    <w:rsid w:val="004D57F6"/>
    <w:rsid w:val="004E3A17"/>
    <w:rsid w:val="004E3B07"/>
    <w:rsid w:val="004F1480"/>
    <w:rsid w:val="004F39E9"/>
    <w:rsid w:val="004F542D"/>
    <w:rsid w:val="005049FC"/>
    <w:rsid w:val="00505FFE"/>
    <w:rsid w:val="00510009"/>
    <w:rsid w:val="0051752E"/>
    <w:rsid w:val="005212F4"/>
    <w:rsid w:val="00523446"/>
    <w:rsid w:val="00531839"/>
    <w:rsid w:val="00533E87"/>
    <w:rsid w:val="0054090A"/>
    <w:rsid w:val="00541813"/>
    <w:rsid w:val="00542146"/>
    <w:rsid w:val="00543514"/>
    <w:rsid w:val="00545A1C"/>
    <w:rsid w:val="0054779E"/>
    <w:rsid w:val="005553B3"/>
    <w:rsid w:val="00565C5E"/>
    <w:rsid w:val="00566214"/>
    <w:rsid w:val="0057362B"/>
    <w:rsid w:val="00581251"/>
    <w:rsid w:val="005825E5"/>
    <w:rsid w:val="0058511E"/>
    <w:rsid w:val="00585E27"/>
    <w:rsid w:val="00586B9D"/>
    <w:rsid w:val="0059111C"/>
    <w:rsid w:val="00592675"/>
    <w:rsid w:val="005927D2"/>
    <w:rsid w:val="00595FCB"/>
    <w:rsid w:val="005A09E4"/>
    <w:rsid w:val="005A324C"/>
    <w:rsid w:val="005A341D"/>
    <w:rsid w:val="005A34D3"/>
    <w:rsid w:val="005A502E"/>
    <w:rsid w:val="005A5C24"/>
    <w:rsid w:val="005A5F3B"/>
    <w:rsid w:val="005B6C7D"/>
    <w:rsid w:val="005C46DA"/>
    <w:rsid w:val="005D28E7"/>
    <w:rsid w:val="005D6FDB"/>
    <w:rsid w:val="005E69A2"/>
    <w:rsid w:val="005E6A58"/>
    <w:rsid w:val="005F0C3E"/>
    <w:rsid w:val="005F0F03"/>
    <w:rsid w:val="005F3DAF"/>
    <w:rsid w:val="00605194"/>
    <w:rsid w:val="006077F6"/>
    <w:rsid w:val="006217C9"/>
    <w:rsid w:val="00621CE5"/>
    <w:rsid w:val="00622B0E"/>
    <w:rsid w:val="0062369D"/>
    <w:rsid w:val="006252B6"/>
    <w:rsid w:val="006346E4"/>
    <w:rsid w:val="00636114"/>
    <w:rsid w:val="006379B5"/>
    <w:rsid w:val="006517DF"/>
    <w:rsid w:val="00651927"/>
    <w:rsid w:val="00652723"/>
    <w:rsid w:val="0066097F"/>
    <w:rsid w:val="00661F70"/>
    <w:rsid w:val="0066252A"/>
    <w:rsid w:val="0066359C"/>
    <w:rsid w:val="00666854"/>
    <w:rsid w:val="00671297"/>
    <w:rsid w:val="00672ED5"/>
    <w:rsid w:val="00674342"/>
    <w:rsid w:val="00675E45"/>
    <w:rsid w:val="006810C4"/>
    <w:rsid w:val="00683478"/>
    <w:rsid w:val="0068354B"/>
    <w:rsid w:val="00692284"/>
    <w:rsid w:val="00696806"/>
    <w:rsid w:val="006B3904"/>
    <w:rsid w:val="006B43C2"/>
    <w:rsid w:val="006B4F0C"/>
    <w:rsid w:val="006C078C"/>
    <w:rsid w:val="006C35A1"/>
    <w:rsid w:val="006C4B98"/>
    <w:rsid w:val="006C4C14"/>
    <w:rsid w:val="006D1B5E"/>
    <w:rsid w:val="006D252D"/>
    <w:rsid w:val="006D7F6E"/>
    <w:rsid w:val="006E340C"/>
    <w:rsid w:val="006E3D21"/>
    <w:rsid w:val="006F1E20"/>
    <w:rsid w:val="006F40DB"/>
    <w:rsid w:val="006F62F7"/>
    <w:rsid w:val="006F6D1D"/>
    <w:rsid w:val="006F78B0"/>
    <w:rsid w:val="0070289E"/>
    <w:rsid w:val="00706EAB"/>
    <w:rsid w:val="00706F0B"/>
    <w:rsid w:val="0071718B"/>
    <w:rsid w:val="00717919"/>
    <w:rsid w:val="00720355"/>
    <w:rsid w:val="007236D2"/>
    <w:rsid w:val="007254D2"/>
    <w:rsid w:val="007261BF"/>
    <w:rsid w:val="00734017"/>
    <w:rsid w:val="007341C8"/>
    <w:rsid w:val="007434CD"/>
    <w:rsid w:val="00743E25"/>
    <w:rsid w:val="00744C0C"/>
    <w:rsid w:val="007459D3"/>
    <w:rsid w:val="00754092"/>
    <w:rsid w:val="00757B67"/>
    <w:rsid w:val="00761FF8"/>
    <w:rsid w:val="00771D85"/>
    <w:rsid w:val="00772146"/>
    <w:rsid w:val="00772307"/>
    <w:rsid w:val="00773F10"/>
    <w:rsid w:val="00780D2F"/>
    <w:rsid w:val="00784144"/>
    <w:rsid w:val="0078420D"/>
    <w:rsid w:val="00784B71"/>
    <w:rsid w:val="007878A6"/>
    <w:rsid w:val="007908EF"/>
    <w:rsid w:val="00791721"/>
    <w:rsid w:val="00791BBA"/>
    <w:rsid w:val="007935D0"/>
    <w:rsid w:val="00797294"/>
    <w:rsid w:val="007A547B"/>
    <w:rsid w:val="007B5C2E"/>
    <w:rsid w:val="007C422B"/>
    <w:rsid w:val="007C42AD"/>
    <w:rsid w:val="007D0A69"/>
    <w:rsid w:val="007E015C"/>
    <w:rsid w:val="007E3128"/>
    <w:rsid w:val="007E72C8"/>
    <w:rsid w:val="007F12CF"/>
    <w:rsid w:val="007F2B41"/>
    <w:rsid w:val="007F7E71"/>
    <w:rsid w:val="00800AD0"/>
    <w:rsid w:val="00802B54"/>
    <w:rsid w:val="0080766E"/>
    <w:rsid w:val="00807F28"/>
    <w:rsid w:val="00814829"/>
    <w:rsid w:val="008153DA"/>
    <w:rsid w:val="00816199"/>
    <w:rsid w:val="0082615F"/>
    <w:rsid w:val="00826D42"/>
    <w:rsid w:val="00832191"/>
    <w:rsid w:val="0084658D"/>
    <w:rsid w:val="00847D3B"/>
    <w:rsid w:val="00851F55"/>
    <w:rsid w:val="00865687"/>
    <w:rsid w:val="008667B5"/>
    <w:rsid w:val="00866958"/>
    <w:rsid w:val="008856D9"/>
    <w:rsid w:val="00891082"/>
    <w:rsid w:val="0089663E"/>
    <w:rsid w:val="008A1983"/>
    <w:rsid w:val="008A3B90"/>
    <w:rsid w:val="008B1147"/>
    <w:rsid w:val="008B1DF4"/>
    <w:rsid w:val="008B2411"/>
    <w:rsid w:val="008B3ADE"/>
    <w:rsid w:val="008B62CA"/>
    <w:rsid w:val="008B67E4"/>
    <w:rsid w:val="008C06D1"/>
    <w:rsid w:val="008C303D"/>
    <w:rsid w:val="008C689E"/>
    <w:rsid w:val="008D0205"/>
    <w:rsid w:val="008D2A42"/>
    <w:rsid w:val="008D2D0A"/>
    <w:rsid w:val="008D3D60"/>
    <w:rsid w:val="008D3F60"/>
    <w:rsid w:val="008E0372"/>
    <w:rsid w:val="008E16F5"/>
    <w:rsid w:val="008E59FE"/>
    <w:rsid w:val="008E5D16"/>
    <w:rsid w:val="008E6010"/>
    <w:rsid w:val="008F0BED"/>
    <w:rsid w:val="008F0C46"/>
    <w:rsid w:val="008F44EF"/>
    <w:rsid w:val="008F734D"/>
    <w:rsid w:val="0090003D"/>
    <w:rsid w:val="00912B69"/>
    <w:rsid w:val="009136B3"/>
    <w:rsid w:val="00914048"/>
    <w:rsid w:val="00941164"/>
    <w:rsid w:val="009412C1"/>
    <w:rsid w:val="009425D0"/>
    <w:rsid w:val="009455F5"/>
    <w:rsid w:val="00950267"/>
    <w:rsid w:val="00952A37"/>
    <w:rsid w:val="00957207"/>
    <w:rsid w:val="00963E27"/>
    <w:rsid w:val="0096527B"/>
    <w:rsid w:val="00967208"/>
    <w:rsid w:val="009745F3"/>
    <w:rsid w:val="009751CA"/>
    <w:rsid w:val="00975D20"/>
    <w:rsid w:val="009817C4"/>
    <w:rsid w:val="00986998"/>
    <w:rsid w:val="00987FDB"/>
    <w:rsid w:val="009947EA"/>
    <w:rsid w:val="00995468"/>
    <w:rsid w:val="009979E0"/>
    <w:rsid w:val="009A1C5A"/>
    <w:rsid w:val="009A2D45"/>
    <w:rsid w:val="009A39FE"/>
    <w:rsid w:val="009A3A49"/>
    <w:rsid w:val="009A3F3C"/>
    <w:rsid w:val="009A7B5A"/>
    <w:rsid w:val="009C0506"/>
    <w:rsid w:val="009C0952"/>
    <w:rsid w:val="009C1B6C"/>
    <w:rsid w:val="009C1DEE"/>
    <w:rsid w:val="009C2656"/>
    <w:rsid w:val="009C2EAF"/>
    <w:rsid w:val="009C3B27"/>
    <w:rsid w:val="009C611E"/>
    <w:rsid w:val="009C645C"/>
    <w:rsid w:val="009D181C"/>
    <w:rsid w:val="009D263F"/>
    <w:rsid w:val="009E01D3"/>
    <w:rsid w:val="009E14C9"/>
    <w:rsid w:val="009E3641"/>
    <w:rsid w:val="009F3556"/>
    <w:rsid w:val="009F77E3"/>
    <w:rsid w:val="00A02905"/>
    <w:rsid w:val="00A049A9"/>
    <w:rsid w:val="00A0654D"/>
    <w:rsid w:val="00A1199F"/>
    <w:rsid w:val="00A156F9"/>
    <w:rsid w:val="00A17008"/>
    <w:rsid w:val="00A17724"/>
    <w:rsid w:val="00A17DF0"/>
    <w:rsid w:val="00A31E63"/>
    <w:rsid w:val="00A32021"/>
    <w:rsid w:val="00A366F5"/>
    <w:rsid w:val="00A44756"/>
    <w:rsid w:val="00A66C6F"/>
    <w:rsid w:val="00A66E4D"/>
    <w:rsid w:val="00A7333A"/>
    <w:rsid w:val="00A81FF6"/>
    <w:rsid w:val="00A83A85"/>
    <w:rsid w:val="00A86E58"/>
    <w:rsid w:val="00A9302A"/>
    <w:rsid w:val="00AA0D4C"/>
    <w:rsid w:val="00AA5E0A"/>
    <w:rsid w:val="00AC08FD"/>
    <w:rsid w:val="00AC0DDD"/>
    <w:rsid w:val="00AC1129"/>
    <w:rsid w:val="00AD7F6D"/>
    <w:rsid w:val="00AE353C"/>
    <w:rsid w:val="00AE3FED"/>
    <w:rsid w:val="00AE7470"/>
    <w:rsid w:val="00AF4016"/>
    <w:rsid w:val="00B00639"/>
    <w:rsid w:val="00B00A9B"/>
    <w:rsid w:val="00B034A6"/>
    <w:rsid w:val="00B03903"/>
    <w:rsid w:val="00B05B09"/>
    <w:rsid w:val="00B134DC"/>
    <w:rsid w:val="00B22735"/>
    <w:rsid w:val="00B25FD9"/>
    <w:rsid w:val="00B2630B"/>
    <w:rsid w:val="00B26BAD"/>
    <w:rsid w:val="00B279B1"/>
    <w:rsid w:val="00B31158"/>
    <w:rsid w:val="00B336CF"/>
    <w:rsid w:val="00B3640E"/>
    <w:rsid w:val="00B47EB8"/>
    <w:rsid w:val="00B50116"/>
    <w:rsid w:val="00B522D1"/>
    <w:rsid w:val="00B552CD"/>
    <w:rsid w:val="00B63901"/>
    <w:rsid w:val="00B63C54"/>
    <w:rsid w:val="00B73F05"/>
    <w:rsid w:val="00B7454A"/>
    <w:rsid w:val="00B76B76"/>
    <w:rsid w:val="00B804D2"/>
    <w:rsid w:val="00B808BE"/>
    <w:rsid w:val="00B823F3"/>
    <w:rsid w:val="00B84C84"/>
    <w:rsid w:val="00B852F8"/>
    <w:rsid w:val="00B870D7"/>
    <w:rsid w:val="00B913B1"/>
    <w:rsid w:val="00B9495A"/>
    <w:rsid w:val="00BA07B6"/>
    <w:rsid w:val="00BA2ABA"/>
    <w:rsid w:val="00BB208C"/>
    <w:rsid w:val="00BB2F8A"/>
    <w:rsid w:val="00BB3CCD"/>
    <w:rsid w:val="00BB5025"/>
    <w:rsid w:val="00BB50E8"/>
    <w:rsid w:val="00BB5BBB"/>
    <w:rsid w:val="00BC4093"/>
    <w:rsid w:val="00BC5E8C"/>
    <w:rsid w:val="00BD0D3C"/>
    <w:rsid w:val="00BD5075"/>
    <w:rsid w:val="00BE4EF0"/>
    <w:rsid w:val="00BE58A5"/>
    <w:rsid w:val="00BF546D"/>
    <w:rsid w:val="00BF62A6"/>
    <w:rsid w:val="00BF7C8D"/>
    <w:rsid w:val="00C02D4D"/>
    <w:rsid w:val="00C04174"/>
    <w:rsid w:val="00C04EAE"/>
    <w:rsid w:val="00C06452"/>
    <w:rsid w:val="00C10E4D"/>
    <w:rsid w:val="00C154D8"/>
    <w:rsid w:val="00C25CCB"/>
    <w:rsid w:val="00C2693B"/>
    <w:rsid w:val="00C303E2"/>
    <w:rsid w:val="00C31113"/>
    <w:rsid w:val="00C33FED"/>
    <w:rsid w:val="00C37AC2"/>
    <w:rsid w:val="00C40BB6"/>
    <w:rsid w:val="00C415E1"/>
    <w:rsid w:val="00C42EE9"/>
    <w:rsid w:val="00C4405F"/>
    <w:rsid w:val="00C4498E"/>
    <w:rsid w:val="00C44D8F"/>
    <w:rsid w:val="00C451DC"/>
    <w:rsid w:val="00C52315"/>
    <w:rsid w:val="00C6141B"/>
    <w:rsid w:val="00C72E56"/>
    <w:rsid w:val="00C80A7B"/>
    <w:rsid w:val="00C863FD"/>
    <w:rsid w:val="00C87743"/>
    <w:rsid w:val="00C94772"/>
    <w:rsid w:val="00CA1EB9"/>
    <w:rsid w:val="00CA7171"/>
    <w:rsid w:val="00CB0AFB"/>
    <w:rsid w:val="00CB141F"/>
    <w:rsid w:val="00CC3F55"/>
    <w:rsid w:val="00CC69C8"/>
    <w:rsid w:val="00CC7F99"/>
    <w:rsid w:val="00CD01EC"/>
    <w:rsid w:val="00CD70EC"/>
    <w:rsid w:val="00CE5BC4"/>
    <w:rsid w:val="00CE773A"/>
    <w:rsid w:val="00CF0FBC"/>
    <w:rsid w:val="00D05210"/>
    <w:rsid w:val="00D06041"/>
    <w:rsid w:val="00D076A8"/>
    <w:rsid w:val="00D11CDA"/>
    <w:rsid w:val="00D122A6"/>
    <w:rsid w:val="00D201FD"/>
    <w:rsid w:val="00D22243"/>
    <w:rsid w:val="00D23DDC"/>
    <w:rsid w:val="00D27488"/>
    <w:rsid w:val="00D27CA0"/>
    <w:rsid w:val="00D332EA"/>
    <w:rsid w:val="00D34449"/>
    <w:rsid w:val="00D465C3"/>
    <w:rsid w:val="00D50740"/>
    <w:rsid w:val="00D510F6"/>
    <w:rsid w:val="00D6178E"/>
    <w:rsid w:val="00D703AE"/>
    <w:rsid w:val="00D73F0D"/>
    <w:rsid w:val="00D82533"/>
    <w:rsid w:val="00D94AC5"/>
    <w:rsid w:val="00D9790B"/>
    <w:rsid w:val="00DA5094"/>
    <w:rsid w:val="00DB0A3E"/>
    <w:rsid w:val="00DB39EE"/>
    <w:rsid w:val="00DB5A21"/>
    <w:rsid w:val="00DB660C"/>
    <w:rsid w:val="00DB7194"/>
    <w:rsid w:val="00DC33AF"/>
    <w:rsid w:val="00DD0208"/>
    <w:rsid w:val="00DD17A3"/>
    <w:rsid w:val="00DD7A93"/>
    <w:rsid w:val="00DD7DD8"/>
    <w:rsid w:val="00DE08D5"/>
    <w:rsid w:val="00DE1A0B"/>
    <w:rsid w:val="00DE2495"/>
    <w:rsid w:val="00DE3B69"/>
    <w:rsid w:val="00DE3C4F"/>
    <w:rsid w:val="00DE4FB4"/>
    <w:rsid w:val="00DE72CC"/>
    <w:rsid w:val="00DF05F4"/>
    <w:rsid w:val="00E011C5"/>
    <w:rsid w:val="00E01714"/>
    <w:rsid w:val="00E1278A"/>
    <w:rsid w:val="00E16514"/>
    <w:rsid w:val="00E2319E"/>
    <w:rsid w:val="00E26789"/>
    <w:rsid w:val="00E35942"/>
    <w:rsid w:val="00E4592E"/>
    <w:rsid w:val="00E45ACC"/>
    <w:rsid w:val="00E45EB7"/>
    <w:rsid w:val="00E6084C"/>
    <w:rsid w:val="00E66E76"/>
    <w:rsid w:val="00E732F4"/>
    <w:rsid w:val="00E816C5"/>
    <w:rsid w:val="00E860C4"/>
    <w:rsid w:val="00E909A1"/>
    <w:rsid w:val="00EA17B0"/>
    <w:rsid w:val="00EA4F0C"/>
    <w:rsid w:val="00EA7BF7"/>
    <w:rsid w:val="00EB5E96"/>
    <w:rsid w:val="00EC00E9"/>
    <w:rsid w:val="00EC0BF8"/>
    <w:rsid w:val="00EC1249"/>
    <w:rsid w:val="00EC3374"/>
    <w:rsid w:val="00EC3B56"/>
    <w:rsid w:val="00EC493D"/>
    <w:rsid w:val="00ED29E6"/>
    <w:rsid w:val="00EE2107"/>
    <w:rsid w:val="00EE2839"/>
    <w:rsid w:val="00EE2B81"/>
    <w:rsid w:val="00EE42C5"/>
    <w:rsid w:val="00EE50C9"/>
    <w:rsid w:val="00EE551A"/>
    <w:rsid w:val="00EE74A5"/>
    <w:rsid w:val="00EF31F2"/>
    <w:rsid w:val="00EF656E"/>
    <w:rsid w:val="00F02669"/>
    <w:rsid w:val="00F04A6E"/>
    <w:rsid w:val="00F07CCE"/>
    <w:rsid w:val="00F1034C"/>
    <w:rsid w:val="00F12723"/>
    <w:rsid w:val="00F1685B"/>
    <w:rsid w:val="00F226F4"/>
    <w:rsid w:val="00F2465F"/>
    <w:rsid w:val="00F2623D"/>
    <w:rsid w:val="00F27C57"/>
    <w:rsid w:val="00F302EE"/>
    <w:rsid w:val="00F311E8"/>
    <w:rsid w:val="00F3290F"/>
    <w:rsid w:val="00F34F76"/>
    <w:rsid w:val="00F52DD4"/>
    <w:rsid w:val="00F53FE1"/>
    <w:rsid w:val="00F563C9"/>
    <w:rsid w:val="00F61636"/>
    <w:rsid w:val="00F63147"/>
    <w:rsid w:val="00F67685"/>
    <w:rsid w:val="00F67D5E"/>
    <w:rsid w:val="00F722AE"/>
    <w:rsid w:val="00F743EA"/>
    <w:rsid w:val="00F7602E"/>
    <w:rsid w:val="00F8209F"/>
    <w:rsid w:val="00F827E4"/>
    <w:rsid w:val="00F8396B"/>
    <w:rsid w:val="00F86D90"/>
    <w:rsid w:val="00F923E2"/>
    <w:rsid w:val="00FA1771"/>
    <w:rsid w:val="00FA306B"/>
    <w:rsid w:val="00FA3F06"/>
    <w:rsid w:val="00FA526E"/>
    <w:rsid w:val="00FB68BF"/>
    <w:rsid w:val="00FC1B84"/>
    <w:rsid w:val="00FC502C"/>
    <w:rsid w:val="00FC5843"/>
    <w:rsid w:val="00FD302B"/>
    <w:rsid w:val="00FE1290"/>
    <w:rsid w:val="00FE159F"/>
    <w:rsid w:val="00FE1835"/>
    <w:rsid w:val="00FE1C3E"/>
    <w:rsid w:val="00FE3C96"/>
    <w:rsid w:val="00FF4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E2D92F"/>
  <w15:docId w15:val="{4418A99B-AD55-4FF0-8374-1225599F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AFB"/>
    <w:rPr>
      <w:sz w:val="20"/>
    </w:rPr>
  </w:style>
  <w:style w:type="paragraph" w:styleId="1">
    <w:name w:val="heading 1"/>
    <w:basedOn w:val="a"/>
    <w:next w:val="a"/>
    <w:link w:val="10"/>
    <w:uiPriority w:val="9"/>
    <w:qFormat/>
    <w:rsid w:val="00CE5BC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0"/>
    <w:uiPriority w:val="9"/>
    <w:qFormat/>
    <w:rsid w:val="008C06D1"/>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90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EC00E9"/>
    <w:pPr>
      <w:widowControl w:val="0"/>
      <w:autoSpaceDE w:val="0"/>
      <w:autoSpaceDN w:val="0"/>
      <w:adjustRightInd w:val="0"/>
      <w:jc w:val="left"/>
    </w:pPr>
    <w:rPr>
      <w:rFonts w:ascii="Times New Roman" w:eastAsia="Times New Roman" w:hAnsi="Times New Roman" w:cs="Times New Roman"/>
      <w:sz w:val="24"/>
      <w:szCs w:val="24"/>
      <w:lang w:val="uk-UA" w:eastAsia="uk-UA"/>
    </w:rPr>
  </w:style>
  <w:style w:type="paragraph" w:styleId="a4">
    <w:name w:val="List Paragraph"/>
    <w:basedOn w:val="a"/>
    <w:uiPriority w:val="34"/>
    <w:qFormat/>
    <w:rsid w:val="002345BF"/>
    <w:pPr>
      <w:ind w:left="720"/>
      <w:contextualSpacing/>
    </w:pPr>
  </w:style>
  <w:style w:type="paragraph" w:styleId="a5">
    <w:name w:val="header"/>
    <w:basedOn w:val="a"/>
    <w:link w:val="a6"/>
    <w:uiPriority w:val="99"/>
    <w:unhideWhenUsed/>
    <w:rsid w:val="0070289E"/>
    <w:pPr>
      <w:tabs>
        <w:tab w:val="center" w:pos="4844"/>
        <w:tab w:val="right" w:pos="9689"/>
      </w:tabs>
    </w:pPr>
  </w:style>
  <w:style w:type="character" w:customStyle="1" w:styleId="a6">
    <w:name w:val="Верхний колонтитул Знак"/>
    <w:basedOn w:val="a0"/>
    <w:link w:val="a5"/>
    <w:uiPriority w:val="99"/>
    <w:rsid w:val="0070289E"/>
    <w:rPr>
      <w:sz w:val="20"/>
    </w:rPr>
  </w:style>
  <w:style w:type="paragraph" w:styleId="a7">
    <w:name w:val="footer"/>
    <w:basedOn w:val="a"/>
    <w:link w:val="a8"/>
    <w:uiPriority w:val="99"/>
    <w:unhideWhenUsed/>
    <w:rsid w:val="0070289E"/>
    <w:pPr>
      <w:tabs>
        <w:tab w:val="center" w:pos="4844"/>
        <w:tab w:val="right" w:pos="9689"/>
      </w:tabs>
    </w:pPr>
  </w:style>
  <w:style w:type="character" w:customStyle="1" w:styleId="a8">
    <w:name w:val="Нижний колонтитул Знак"/>
    <w:basedOn w:val="a0"/>
    <w:link w:val="a7"/>
    <w:uiPriority w:val="99"/>
    <w:rsid w:val="0070289E"/>
    <w:rPr>
      <w:sz w:val="20"/>
    </w:rPr>
  </w:style>
  <w:style w:type="character" w:styleId="a9">
    <w:name w:val="annotation reference"/>
    <w:basedOn w:val="a0"/>
    <w:uiPriority w:val="99"/>
    <w:semiHidden/>
    <w:unhideWhenUsed/>
    <w:rsid w:val="00295DF4"/>
    <w:rPr>
      <w:sz w:val="16"/>
      <w:szCs w:val="16"/>
    </w:rPr>
  </w:style>
  <w:style w:type="paragraph" w:styleId="aa">
    <w:name w:val="annotation text"/>
    <w:basedOn w:val="a"/>
    <w:link w:val="ab"/>
    <w:uiPriority w:val="99"/>
    <w:semiHidden/>
    <w:unhideWhenUsed/>
    <w:rsid w:val="00295DF4"/>
    <w:rPr>
      <w:szCs w:val="20"/>
    </w:rPr>
  </w:style>
  <w:style w:type="character" w:customStyle="1" w:styleId="ab">
    <w:name w:val="Текст примечания Знак"/>
    <w:basedOn w:val="a0"/>
    <w:link w:val="aa"/>
    <w:uiPriority w:val="99"/>
    <w:semiHidden/>
    <w:rsid w:val="00295DF4"/>
    <w:rPr>
      <w:sz w:val="20"/>
      <w:szCs w:val="20"/>
    </w:rPr>
  </w:style>
  <w:style w:type="paragraph" w:styleId="ac">
    <w:name w:val="annotation subject"/>
    <w:basedOn w:val="aa"/>
    <w:next w:val="aa"/>
    <w:link w:val="ad"/>
    <w:uiPriority w:val="99"/>
    <w:semiHidden/>
    <w:unhideWhenUsed/>
    <w:rsid w:val="00295DF4"/>
    <w:rPr>
      <w:b/>
      <w:bCs/>
    </w:rPr>
  </w:style>
  <w:style w:type="character" w:customStyle="1" w:styleId="ad">
    <w:name w:val="Тема примечания Знак"/>
    <w:basedOn w:val="ab"/>
    <w:link w:val="ac"/>
    <w:uiPriority w:val="99"/>
    <w:semiHidden/>
    <w:rsid w:val="00295DF4"/>
    <w:rPr>
      <w:b/>
      <w:bCs/>
      <w:sz w:val="20"/>
      <w:szCs w:val="20"/>
    </w:rPr>
  </w:style>
  <w:style w:type="paragraph" w:styleId="ae">
    <w:name w:val="Balloon Text"/>
    <w:basedOn w:val="a"/>
    <w:link w:val="af"/>
    <w:uiPriority w:val="99"/>
    <w:semiHidden/>
    <w:unhideWhenUsed/>
    <w:rsid w:val="00295DF4"/>
    <w:rPr>
      <w:rFonts w:ascii="Segoe UI" w:hAnsi="Segoe UI" w:cs="Segoe UI"/>
      <w:sz w:val="18"/>
      <w:szCs w:val="18"/>
    </w:rPr>
  </w:style>
  <w:style w:type="character" w:customStyle="1" w:styleId="af">
    <w:name w:val="Текст выноски Знак"/>
    <w:basedOn w:val="a0"/>
    <w:link w:val="ae"/>
    <w:uiPriority w:val="99"/>
    <w:semiHidden/>
    <w:rsid w:val="00295DF4"/>
    <w:rPr>
      <w:rFonts w:ascii="Segoe UI" w:hAnsi="Segoe UI" w:cs="Segoe UI"/>
      <w:sz w:val="18"/>
      <w:szCs w:val="18"/>
    </w:rPr>
  </w:style>
  <w:style w:type="character" w:customStyle="1" w:styleId="31">
    <w:name w:val="Основной текст (3)_"/>
    <w:basedOn w:val="a0"/>
    <w:link w:val="32"/>
    <w:rsid w:val="008153DA"/>
    <w:rPr>
      <w:rFonts w:ascii="Arial" w:eastAsia="Arial" w:hAnsi="Arial" w:cs="Arial"/>
      <w:b/>
      <w:bCs/>
      <w:sz w:val="42"/>
      <w:szCs w:val="42"/>
      <w:shd w:val="clear" w:color="auto" w:fill="FFFFFF"/>
    </w:rPr>
  </w:style>
  <w:style w:type="paragraph" w:customStyle="1" w:styleId="32">
    <w:name w:val="Основной текст (3)"/>
    <w:basedOn w:val="a"/>
    <w:link w:val="31"/>
    <w:rsid w:val="008153DA"/>
    <w:pPr>
      <w:widowControl w:val="0"/>
      <w:shd w:val="clear" w:color="auto" w:fill="FFFFFF"/>
      <w:spacing w:line="264" w:lineRule="auto"/>
      <w:jc w:val="center"/>
    </w:pPr>
    <w:rPr>
      <w:rFonts w:ascii="Arial" w:eastAsia="Arial" w:hAnsi="Arial" w:cs="Arial"/>
      <w:b/>
      <w:bCs/>
      <w:sz w:val="42"/>
      <w:szCs w:val="42"/>
    </w:rPr>
  </w:style>
  <w:style w:type="character" w:customStyle="1" w:styleId="4">
    <w:name w:val="Основной текст (4)_"/>
    <w:basedOn w:val="a0"/>
    <w:link w:val="40"/>
    <w:rsid w:val="008153DA"/>
    <w:rPr>
      <w:rFonts w:ascii="Times New Roman" w:eastAsia="Times New Roman" w:hAnsi="Times New Roman" w:cs="Times New Roman"/>
      <w:sz w:val="20"/>
      <w:szCs w:val="20"/>
      <w:shd w:val="clear" w:color="auto" w:fill="FFFFFF"/>
      <w:lang w:val="ru-RU" w:eastAsia="ru-RU" w:bidi="ru-RU"/>
    </w:rPr>
  </w:style>
  <w:style w:type="character" w:customStyle="1" w:styleId="2">
    <w:name w:val="Основной текст (2)_"/>
    <w:basedOn w:val="a0"/>
    <w:link w:val="20"/>
    <w:rsid w:val="008153DA"/>
    <w:rPr>
      <w:rFonts w:ascii="Times New Roman" w:eastAsia="Times New Roman" w:hAnsi="Times New Roman" w:cs="Times New Roman"/>
      <w:shd w:val="clear" w:color="auto" w:fill="FFFFFF"/>
    </w:rPr>
  </w:style>
  <w:style w:type="paragraph" w:customStyle="1" w:styleId="40">
    <w:name w:val="Основной текст (4)"/>
    <w:basedOn w:val="a"/>
    <w:link w:val="4"/>
    <w:rsid w:val="008153DA"/>
    <w:pPr>
      <w:widowControl w:val="0"/>
      <w:shd w:val="clear" w:color="auto" w:fill="FFFFFF"/>
      <w:jc w:val="left"/>
    </w:pPr>
    <w:rPr>
      <w:rFonts w:ascii="Times New Roman" w:eastAsia="Times New Roman" w:hAnsi="Times New Roman" w:cs="Times New Roman"/>
      <w:szCs w:val="20"/>
      <w:lang w:val="ru-RU" w:eastAsia="ru-RU" w:bidi="ru-RU"/>
    </w:rPr>
  </w:style>
  <w:style w:type="paragraph" w:customStyle="1" w:styleId="20">
    <w:name w:val="Основной текст (2)"/>
    <w:basedOn w:val="a"/>
    <w:link w:val="2"/>
    <w:rsid w:val="008153DA"/>
    <w:pPr>
      <w:widowControl w:val="0"/>
      <w:shd w:val="clear" w:color="auto" w:fill="FFFFFF"/>
      <w:spacing w:after="240"/>
      <w:ind w:left="780"/>
      <w:jc w:val="left"/>
    </w:pPr>
    <w:rPr>
      <w:rFonts w:ascii="Times New Roman" w:eastAsia="Times New Roman" w:hAnsi="Times New Roman" w:cs="Times New Roman"/>
      <w:sz w:val="24"/>
    </w:rPr>
  </w:style>
  <w:style w:type="character" w:customStyle="1" w:styleId="af0">
    <w:name w:val="Основной текст_"/>
    <w:basedOn w:val="a0"/>
    <w:link w:val="11"/>
    <w:rsid w:val="008153DA"/>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f0"/>
    <w:rsid w:val="008153DA"/>
    <w:pPr>
      <w:widowControl w:val="0"/>
      <w:shd w:val="clear" w:color="auto" w:fill="FFFFFF"/>
      <w:ind w:firstLine="400"/>
      <w:jc w:val="left"/>
    </w:pPr>
    <w:rPr>
      <w:rFonts w:ascii="Times New Roman" w:eastAsia="Times New Roman" w:hAnsi="Times New Roman" w:cs="Times New Roman"/>
      <w:sz w:val="28"/>
      <w:szCs w:val="28"/>
    </w:rPr>
  </w:style>
  <w:style w:type="character" w:customStyle="1" w:styleId="21">
    <w:name w:val="Заголовок №2_"/>
    <w:basedOn w:val="a0"/>
    <w:link w:val="22"/>
    <w:rsid w:val="008153DA"/>
    <w:rPr>
      <w:rFonts w:ascii="Times New Roman" w:eastAsia="Times New Roman" w:hAnsi="Times New Roman" w:cs="Times New Roman"/>
      <w:b/>
      <w:bCs/>
      <w:sz w:val="28"/>
      <w:szCs w:val="28"/>
      <w:shd w:val="clear" w:color="auto" w:fill="FFFFFF"/>
    </w:rPr>
  </w:style>
  <w:style w:type="character" w:customStyle="1" w:styleId="af1">
    <w:name w:val="Подпись к таблице_"/>
    <w:basedOn w:val="a0"/>
    <w:link w:val="af2"/>
    <w:rsid w:val="008153DA"/>
    <w:rPr>
      <w:rFonts w:ascii="Times New Roman" w:eastAsia="Times New Roman" w:hAnsi="Times New Roman" w:cs="Times New Roman"/>
      <w:i/>
      <w:iCs/>
      <w:sz w:val="28"/>
      <w:szCs w:val="28"/>
      <w:shd w:val="clear" w:color="auto" w:fill="FFFFFF"/>
    </w:rPr>
  </w:style>
  <w:style w:type="character" w:customStyle="1" w:styleId="af3">
    <w:name w:val="Другое_"/>
    <w:basedOn w:val="a0"/>
    <w:link w:val="af4"/>
    <w:rsid w:val="008153DA"/>
    <w:rPr>
      <w:rFonts w:ascii="Times New Roman" w:eastAsia="Times New Roman" w:hAnsi="Times New Roman" w:cs="Times New Roman"/>
      <w:sz w:val="28"/>
      <w:szCs w:val="28"/>
      <w:shd w:val="clear" w:color="auto" w:fill="FFFFFF"/>
    </w:rPr>
  </w:style>
  <w:style w:type="paragraph" w:customStyle="1" w:styleId="22">
    <w:name w:val="Заголовок №2"/>
    <w:basedOn w:val="a"/>
    <w:link w:val="21"/>
    <w:rsid w:val="008153DA"/>
    <w:pPr>
      <w:widowControl w:val="0"/>
      <w:shd w:val="clear" w:color="auto" w:fill="FFFFFF"/>
      <w:jc w:val="center"/>
      <w:outlineLvl w:val="1"/>
    </w:pPr>
    <w:rPr>
      <w:rFonts w:ascii="Times New Roman" w:eastAsia="Times New Roman" w:hAnsi="Times New Roman" w:cs="Times New Roman"/>
      <w:b/>
      <w:bCs/>
      <w:sz w:val="28"/>
      <w:szCs w:val="28"/>
    </w:rPr>
  </w:style>
  <w:style w:type="paragraph" w:customStyle="1" w:styleId="af2">
    <w:name w:val="Подпись к таблице"/>
    <w:basedOn w:val="a"/>
    <w:link w:val="af1"/>
    <w:rsid w:val="008153DA"/>
    <w:pPr>
      <w:widowControl w:val="0"/>
      <w:shd w:val="clear" w:color="auto" w:fill="FFFFFF"/>
      <w:jc w:val="left"/>
    </w:pPr>
    <w:rPr>
      <w:rFonts w:ascii="Times New Roman" w:eastAsia="Times New Roman" w:hAnsi="Times New Roman" w:cs="Times New Roman"/>
      <w:i/>
      <w:iCs/>
      <w:sz w:val="28"/>
      <w:szCs w:val="28"/>
    </w:rPr>
  </w:style>
  <w:style w:type="paragraph" w:customStyle="1" w:styleId="af4">
    <w:name w:val="Другое"/>
    <w:basedOn w:val="a"/>
    <w:link w:val="af3"/>
    <w:rsid w:val="008153DA"/>
    <w:pPr>
      <w:widowControl w:val="0"/>
      <w:shd w:val="clear" w:color="auto" w:fill="FFFFFF"/>
      <w:ind w:firstLine="400"/>
      <w:jc w:val="left"/>
    </w:pPr>
    <w:rPr>
      <w:rFonts w:ascii="Times New Roman" w:eastAsia="Times New Roman" w:hAnsi="Times New Roman" w:cs="Times New Roman"/>
      <w:sz w:val="28"/>
      <w:szCs w:val="28"/>
    </w:rPr>
  </w:style>
  <w:style w:type="character" w:customStyle="1" w:styleId="30">
    <w:name w:val="Заголовок 3 Знак"/>
    <w:basedOn w:val="a0"/>
    <w:link w:val="3"/>
    <w:uiPriority w:val="9"/>
    <w:rsid w:val="008C06D1"/>
    <w:rPr>
      <w:rFonts w:ascii="Times New Roman" w:eastAsia="Times New Roman" w:hAnsi="Times New Roman" w:cs="Times New Roman"/>
      <w:b/>
      <w:bCs/>
      <w:sz w:val="27"/>
      <w:szCs w:val="27"/>
    </w:rPr>
  </w:style>
  <w:style w:type="character" w:styleId="af5">
    <w:name w:val="Hyperlink"/>
    <w:basedOn w:val="a0"/>
    <w:uiPriority w:val="99"/>
    <w:semiHidden/>
    <w:unhideWhenUsed/>
    <w:rsid w:val="008C06D1"/>
    <w:rPr>
      <w:color w:val="0000FF"/>
      <w:u w:val="single"/>
    </w:rPr>
  </w:style>
  <w:style w:type="character" w:customStyle="1" w:styleId="10">
    <w:name w:val="Заголовок 1 Знак"/>
    <w:basedOn w:val="a0"/>
    <w:link w:val="1"/>
    <w:uiPriority w:val="9"/>
    <w:rsid w:val="00CE5BC4"/>
    <w:rPr>
      <w:rFonts w:asciiTheme="majorHAnsi" w:eastAsiaTheme="majorEastAsia" w:hAnsiTheme="majorHAnsi" w:cstheme="majorBidi"/>
      <w:b/>
      <w:bCs/>
      <w:color w:val="2E74B5" w:themeColor="accent1" w:themeShade="BF"/>
      <w:sz w:val="28"/>
      <w:szCs w:val="28"/>
    </w:rPr>
  </w:style>
  <w:style w:type="character" w:styleId="af6">
    <w:name w:val="Placeholder Text"/>
    <w:basedOn w:val="a0"/>
    <w:uiPriority w:val="99"/>
    <w:semiHidden/>
    <w:rsid w:val="004972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607">
      <w:bodyDiv w:val="1"/>
      <w:marLeft w:val="0"/>
      <w:marRight w:val="0"/>
      <w:marTop w:val="0"/>
      <w:marBottom w:val="0"/>
      <w:divBdr>
        <w:top w:val="none" w:sz="0" w:space="0" w:color="auto"/>
        <w:left w:val="none" w:sz="0" w:space="0" w:color="auto"/>
        <w:bottom w:val="none" w:sz="0" w:space="0" w:color="auto"/>
        <w:right w:val="none" w:sz="0" w:space="0" w:color="auto"/>
      </w:divBdr>
      <w:divsChild>
        <w:div w:id="854464777">
          <w:marLeft w:val="0"/>
          <w:marRight w:val="0"/>
          <w:marTop w:val="75"/>
          <w:marBottom w:val="75"/>
          <w:divBdr>
            <w:top w:val="none" w:sz="0" w:space="0" w:color="auto"/>
            <w:left w:val="none" w:sz="0" w:space="0" w:color="auto"/>
            <w:bottom w:val="none" w:sz="0" w:space="0" w:color="auto"/>
            <w:right w:val="none" w:sz="0" w:space="0" w:color="auto"/>
          </w:divBdr>
          <w:divsChild>
            <w:div w:id="80761012">
              <w:marLeft w:val="0"/>
              <w:marRight w:val="0"/>
              <w:marTop w:val="0"/>
              <w:marBottom w:val="0"/>
              <w:divBdr>
                <w:top w:val="none" w:sz="0" w:space="0" w:color="auto"/>
                <w:left w:val="none" w:sz="0" w:space="0" w:color="auto"/>
                <w:bottom w:val="none" w:sz="0" w:space="0" w:color="auto"/>
                <w:right w:val="none" w:sz="0" w:space="0" w:color="auto"/>
              </w:divBdr>
              <w:divsChild>
                <w:div w:id="1173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162491">
      <w:bodyDiv w:val="1"/>
      <w:marLeft w:val="0"/>
      <w:marRight w:val="0"/>
      <w:marTop w:val="0"/>
      <w:marBottom w:val="0"/>
      <w:divBdr>
        <w:top w:val="none" w:sz="0" w:space="0" w:color="auto"/>
        <w:left w:val="none" w:sz="0" w:space="0" w:color="auto"/>
        <w:bottom w:val="none" w:sz="0" w:space="0" w:color="auto"/>
        <w:right w:val="none" w:sz="0" w:space="0" w:color="auto"/>
      </w:divBdr>
    </w:div>
    <w:div w:id="1327905588">
      <w:bodyDiv w:val="1"/>
      <w:marLeft w:val="0"/>
      <w:marRight w:val="0"/>
      <w:marTop w:val="0"/>
      <w:marBottom w:val="0"/>
      <w:divBdr>
        <w:top w:val="none" w:sz="0" w:space="0" w:color="auto"/>
        <w:left w:val="none" w:sz="0" w:space="0" w:color="auto"/>
        <w:bottom w:val="none" w:sz="0" w:space="0" w:color="auto"/>
        <w:right w:val="none" w:sz="0" w:space="0" w:color="auto"/>
      </w:divBdr>
    </w:div>
    <w:div w:id="159412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patrul.in.ua/pdf/sou-000181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0BED7-DC0F-4F16-B437-FF2F2715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TotalTime>
  <Pages>22</Pages>
  <Words>7710</Words>
  <Characters>43950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БМР</cp:lastModifiedBy>
  <cp:revision>63</cp:revision>
  <cp:lastPrinted>2019-09-02T16:13:00Z</cp:lastPrinted>
  <dcterms:created xsi:type="dcterms:W3CDTF">2019-11-11T08:54:00Z</dcterms:created>
  <dcterms:modified xsi:type="dcterms:W3CDTF">2020-02-21T10:39:00Z</dcterms:modified>
</cp:coreProperties>
</file>