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DB08" w14:textId="77777777" w:rsidR="000C35EE" w:rsidRPr="007C6F26" w:rsidRDefault="000C35EE" w:rsidP="000C35EE">
      <w:pPr>
        <w:pStyle w:val="a9"/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ЗВІТ</w:t>
      </w:r>
    </w:p>
    <w:p w14:paraId="1A5E71DD" w14:textId="77777777" w:rsidR="000C35EE" w:rsidRPr="001215B5" w:rsidRDefault="000C35EE" w:rsidP="000C35EE">
      <w:pPr>
        <w:jc w:val="center"/>
        <w:rPr>
          <w:b/>
          <w:sz w:val="28"/>
          <w:szCs w:val="28"/>
          <w:lang w:val="uk-UA"/>
        </w:rPr>
      </w:pPr>
      <w:r w:rsidRPr="001215B5">
        <w:rPr>
          <w:b/>
          <w:sz w:val="28"/>
          <w:szCs w:val="28"/>
          <w:lang w:val="uk-UA"/>
        </w:rPr>
        <w:t xml:space="preserve">про хід виконання місцевого бюджету </w:t>
      </w:r>
    </w:p>
    <w:p w14:paraId="3442E85A" w14:textId="77777777" w:rsidR="000C35EE" w:rsidRPr="001215B5" w:rsidRDefault="000C35EE" w:rsidP="000C35EE">
      <w:pPr>
        <w:jc w:val="center"/>
        <w:rPr>
          <w:b/>
          <w:sz w:val="28"/>
          <w:szCs w:val="28"/>
          <w:lang w:val="uk-UA"/>
        </w:rPr>
      </w:pPr>
      <w:r w:rsidRPr="001215B5">
        <w:rPr>
          <w:b/>
          <w:sz w:val="28"/>
          <w:szCs w:val="28"/>
          <w:lang w:val="uk-UA"/>
        </w:rPr>
        <w:t xml:space="preserve">Бучанської міської територіальної громади </w:t>
      </w:r>
    </w:p>
    <w:p w14:paraId="05D89FF6" w14:textId="404995A0" w:rsidR="002A4AC2" w:rsidRDefault="002A4AC2" w:rsidP="002A4AC2">
      <w:pPr>
        <w:jc w:val="center"/>
        <w:rPr>
          <w:b/>
          <w:sz w:val="28"/>
          <w:szCs w:val="28"/>
          <w:lang w:val="uk-UA"/>
        </w:rPr>
      </w:pPr>
      <w:r w:rsidRPr="00641230">
        <w:rPr>
          <w:b/>
          <w:sz w:val="28"/>
          <w:szCs w:val="28"/>
          <w:lang w:val="uk-UA"/>
        </w:rPr>
        <w:t xml:space="preserve">за </w:t>
      </w:r>
      <w:r w:rsidR="00E032C8">
        <w:rPr>
          <w:b/>
          <w:sz w:val="28"/>
          <w:szCs w:val="28"/>
          <w:lang w:val="uk-UA"/>
        </w:rPr>
        <w:t>9 місяців</w:t>
      </w:r>
      <w:r w:rsidRPr="00641230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  <w:r w:rsidRPr="00641230">
        <w:rPr>
          <w:b/>
          <w:sz w:val="28"/>
          <w:szCs w:val="28"/>
          <w:lang w:val="uk-UA"/>
        </w:rPr>
        <w:t xml:space="preserve"> року</w:t>
      </w:r>
    </w:p>
    <w:p w14:paraId="7E65075C" w14:textId="77777777" w:rsidR="0018728C" w:rsidRPr="001215B5" w:rsidRDefault="0018728C" w:rsidP="000C35EE">
      <w:pPr>
        <w:jc w:val="center"/>
        <w:rPr>
          <w:b/>
          <w:sz w:val="28"/>
          <w:szCs w:val="28"/>
          <w:lang w:val="uk-UA"/>
        </w:rPr>
      </w:pPr>
    </w:p>
    <w:p w14:paraId="04D85022" w14:textId="77777777" w:rsidR="00F6596A" w:rsidRPr="001215B5" w:rsidRDefault="00F6596A" w:rsidP="000C35EE">
      <w:pPr>
        <w:jc w:val="center"/>
        <w:rPr>
          <w:b/>
          <w:sz w:val="28"/>
          <w:szCs w:val="28"/>
        </w:rPr>
      </w:pPr>
    </w:p>
    <w:p w14:paraId="7986D7A1" w14:textId="77777777" w:rsidR="000C35EE" w:rsidRPr="001215B5" w:rsidRDefault="000C35EE" w:rsidP="000C35EE">
      <w:pPr>
        <w:rPr>
          <w:b/>
          <w:sz w:val="28"/>
          <w:szCs w:val="28"/>
          <w:lang w:val="uk-UA"/>
        </w:rPr>
      </w:pPr>
      <w:r w:rsidRPr="001215B5">
        <w:rPr>
          <w:b/>
          <w:sz w:val="28"/>
          <w:szCs w:val="28"/>
          <w:lang w:val="uk-UA"/>
        </w:rPr>
        <w:t xml:space="preserve">                                                         ДОХОДИ</w:t>
      </w:r>
    </w:p>
    <w:p w14:paraId="450B2CEE" w14:textId="77777777" w:rsidR="000C35EE" w:rsidRDefault="000C35EE" w:rsidP="000C35EE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b/>
          <w:sz w:val="28"/>
          <w:szCs w:val="28"/>
          <w:lang w:val="uk-UA"/>
        </w:rPr>
      </w:pPr>
    </w:p>
    <w:p w14:paraId="789D5B20" w14:textId="1CC2AD2C" w:rsidR="000C35EE" w:rsidRPr="00CA1462" w:rsidRDefault="000C35EE" w:rsidP="000C35EE">
      <w:pPr>
        <w:tabs>
          <w:tab w:val="left" w:pos="1530"/>
          <w:tab w:val="left" w:pos="3210"/>
          <w:tab w:val="center" w:pos="5127"/>
        </w:tabs>
        <w:ind w:firstLine="900"/>
        <w:jc w:val="both"/>
        <w:rPr>
          <w:lang w:val="uk-UA"/>
        </w:rPr>
      </w:pPr>
      <w:r w:rsidRPr="00CA1462">
        <w:rPr>
          <w:lang w:val="uk-UA"/>
        </w:rPr>
        <w:t xml:space="preserve">До бюджету Бучанської міської територіальної громади за </w:t>
      </w:r>
      <w:r w:rsidR="00740946">
        <w:rPr>
          <w:lang w:val="uk-UA"/>
        </w:rPr>
        <w:t>9 місяців</w:t>
      </w:r>
      <w:r w:rsidR="002A4AC2" w:rsidRPr="00CA1462">
        <w:rPr>
          <w:lang w:val="uk-UA"/>
        </w:rPr>
        <w:t xml:space="preserve"> </w:t>
      </w:r>
      <w:r w:rsidRPr="00CA1462">
        <w:rPr>
          <w:lang w:val="uk-UA"/>
        </w:rPr>
        <w:t>202</w:t>
      </w:r>
      <w:r w:rsidR="002A4AC2" w:rsidRPr="00CA1462">
        <w:rPr>
          <w:lang w:val="uk-UA"/>
        </w:rPr>
        <w:t>2</w:t>
      </w:r>
      <w:r w:rsidRPr="00CA1462">
        <w:rPr>
          <w:lang w:val="uk-UA"/>
        </w:rPr>
        <w:t xml:space="preserve"> р</w:t>
      </w:r>
      <w:r w:rsidR="002A4AC2" w:rsidRPr="00CA1462">
        <w:rPr>
          <w:lang w:val="uk-UA"/>
        </w:rPr>
        <w:t>оку</w:t>
      </w:r>
      <w:r w:rsidRPr="00CA1462">
        <w:rPr>
          <w:lang w:val="uk-UA"/>
        </w:rPr>
        <w:t xml:space="preserve"> надійшло доходів в сумі </w:t>
      </w:r>
      <w:r w:rsidR="00740946">
        <w:rPr>
          <w:lang w:val="uk-UA"/>
        </w:rPr>
        <w:t>507 992,5</w:t>
      </w:r>
      <w:r w:rsidRPr="00CA1462">
        <w:rPr>
          <w:lang w:val="uk-UA"/>
        </w:rPr>
        <w:t xml:space="preserve"> тис. грн</w:t>
      </w:r>
      <w:r w:rsidRPr="001A2BF0">
        <w:rPr>
          <w:lang w:val="uk-UA"/>
        </w:rPr>
        <w:t xml:space="preserve">, </w:t>
      </w:r>
      <w:r w:rsidR="001A2BF0">
        <w:rPr>
          <w:lang w:val="uk-UA"/>
        </w:rPr>
        <w:t xml:space="preserve">в </w:t>
      </w:r>
      <w:r w:rsidRPr="00CA1462">
        <w:rPr>
          <w:lang w:val="uk-UA"/>
        </w:rPr>
        <w:t xml:space="preserve">тому числі доходи загального фонду </w:t>
      </w:r>
      <w:r w:rsidR="00C83B65" w:rsidRPr="00CA1462">
        <w:rPr>
          <w:lang w:val="uk-UA"/>
        </w:rPr>
        <w:t xml:space="preserve">(без врахування трансфертів) </w:t>
      </w:r>
      <w:r w:rsidRPr="00CA1462">
        <w:rPr>
          <w:lang w:val="uk-UA"/>
        </w:rPr>
        <w:t xml:space="preserve">складають </w:t>
      </w:r>
      <w:r w:rsidR="00740946">
        <w:rPr>
          <w:lang w:val="uk-UA"/>
        </w:rPr>
        <w:t>314 991,5</w:t>
      </w:r>
      <w:r w:rsidRPr="00CA1462">
        <w:rPr>
          <w:lang w:val="uk-UA"/>
        </w:rPr>
        <w:t xml:space="preserve"> тис. грн, доходи спеціального фонду бюджету</w:t>
      </w:r>
      <w:r w:rsidR="00C83B65" w:rsidRPr="00CA1462">
        <w:rPr>
          <w:lang w:val="uk-UA"/>
        </w:rPr>
        <w:t xml:space="preserve"> (без трансфертів)  </w:t>
      </w:r>
      <w:r w:rsidRPr="00CA1462">
        <w:rPr>
          <w:lang w:val="uk-UA"/>
        </w:rPr>
        <w:t xml:space="preserve"> – </w:t>
      </w:r>
      <w:r w:rsidR="00740946">
        <w:rPr>
          <w:lang w:val="uk-UA"/>
        </w:rPr>
        <w:t>23 109,9</w:t>
      </w:r>
      <w:r w:rsidRPr="00CA1462">
        <w:rPr>
          <w:lang w:val="uk-UA"/>
        </w:rPr>
        <w:t xml:space="preserve"> тис. грн, трансферти з інших бюджетів – </w:t>
      </w:r>
      <w:r w:rsidR="00740946">
        <w:rPr>
          <w:lang w:val="uk-UA"/>
        </w:rPr>
        <w:t>169 891,1</w:t>
      </w:r>
      <w:r w:rsidRPr="00CA1462">
        <w:rPr>
          <w:lang w:val="uk-UA"/>
        </w:rPr>
        <w:t xml:space="preserve"> тис. грн,  а саме:</w:t>
      </w:r>
    </w:p>
    <w:p w14:paraId="47BDC9E5" w14:textId="0A70B097" w:rsidR="000C35EE" w:rsidRPr="00CA1462" w:rsidRDefault="000C35EE" w:rsidP="000C35EE">
      <w:pPr>
        <w:pStyle w:val="af6"/>
        <w:numPr>
          <w:ilvl w:val="0"/>
          <w:numId w:val="19"/>
        </w:numPr>
        <w:tabs>
          <w:tab w:val="left" w:pos="1530"/>
          <w:tab w:val="left" w:pos="3210"/>
          <w:tab w:val="center" w:pos="5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62">
        <w:rPr>
          <w:rFonts w:ascii="Times New Roman" w:hAnsi="Times New Roman"/>
          <w:sz w:val="24"/>
          <w:szCs w:val="24"/>
        </w:rPr>
        <w:t xml:space="preserve">податкові надходження – </w:t>
      </w:r>
      <w:r w:rsidR="00B70579">
        <w:rPr>
          <w:rFonts w:ascii="Times New Roman" w:hAnsi="Times New Roman"/>
          <w:sz w:val="24"/>
          <w:szCs w:val="24"/>
          <w:lang w:val="ru-RU"/>
        </w:rPr>
        <w:t>301 900,0</w:t>
      </w:r>
      <w:r w:rsidRPr="00CA1462">
        <w:rPr>
          <w:rFonts w:ascii="Times New Roman" w:hAnsi="Times New Roman"/>
          <w:sz w:val="24"/>
          <w:szCs w:val="24"/>
        </w:rPr>
        <w:t xml:space="preserve"> тис.</w:t>
      </w:r>
      <w:r w:rsidR="001A2BF0">
        <w:rPr>
          <w:rFonts w:ascii="Times New Roman" w:hAnsi="Times New Roman"/>
          <w:sz w:val="24"/>
          <w:szCs w:val="24"/>
          <w:lang w:val="ru-RU"/>
        </w:rPr>
        <w:t xml:space="preserve"> грн</w:t>
      </w:r>
      <w:r w:rsidR="00440CF7" w:rsidRPr="00CA1462">
        <w:rPr>
          <w:rFonts w:ascii="Times New Roman" w:hAnsi="Times New Roman"/>
          <w:sz w:val="24"/>
          <w:szCs w:val="24"/>
        </w:rPr>
        <w:t>;</w:t>
      </w:r>
    </w:p>
    <w:p w14:paraId="56F725FD" w14:textId="6F3F7CF1" w:rsidR="000C35EE" w:rsidRPr="00CA1462" w:rsidRDefault="000C35EE" w:rsidP="000C35EE">
      <w:pPr>
        <w:pStyle w:val="af6"/>
        <w:numPr>
          <w:ilvl w:val="0"/>
          <w:numId w:val="19"/>
        </w:numPr>
        <w:tabs>
          <w:tab w:val="left" w:pos="1530"/>
          <w:tab w:val="left" w:pos="3210"/>
          <w:tab w:val="center" w:pos="5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62">
        <w:rPr>
          <w:rFonts w:ascii="Times New Roman" w:hAnsi="Times New Roman"/>
          <w:sz w:val="24"/>
          <w:szCs w:val="24"/>
        </w:rPr>
        <w:t xml:space="preserve">неподаткові надходження – </w:t>
      </w:r>
      <w:r w:rsidR="00B70579">
        <w:rPr>
          <w:rFonts w:ascii="Times New Roman" w:hAnsi="Times New Roman"/>
          <w:sz w:val="24"/>
          <w:szCs w:val="24"/>
        </w:rPr>
        <w:t>34 230,5</w:t>
      </w:r>
      <w:r w:rsidRPr="00CA1462">
        <w:rPr>
          <w:rFonts w:ascii="Times New Roman" w:hAnsi="Times New Roman"/>
          <w:sz w:val="24"/>
          <w:szCs w:val="24"/>
        </w:rPr>
        <w:t xml:space="preserve"> тис. грн</w:t>
      </w:r>
      <w:r w:rsidR="00EE1F2A" w:rsidRPr="00CA1462">
        <w:rPr>
          <w:rFonts w:ascii="Times New Roman" w:hAnsi="Times New Roman"/>
          <w:sz w:val="24"/>
          <w:szCs w:val="24"/>
        </w:rPr>
        <w:t>;</w:t>
      </w:r>
    </w:p>
    <w:p w14:paraId="627945E8" w14:textId="69072E0F" w:rsidR="000C35EE" w:rsidRPr="00CA1462" w:rsidRDefault="000C35EE" w:rsidP="000C35EE">
      <w:pPr>
        <w:pStyle w:val="af6"/>
        <w:numPr>
          <w:ilvl w:val="0"/>
          <w:numId w:val="19"/>
        </w:numPr>
        <w:tabs>
          <w:tab w:val="left" w:pos="1530"/>
          <w:tab w:val="left" w:pos="3210"/>
          <w:tab w:val="center" w:pos="5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62">
        <w:rPr>
          <w:rFonts w:ascii="Times New Roman" w:hAnsi="Times New Roman"/>
          <w:sz w:val="24"/>
          <w:szCs w:val="24"/>
        </w:rPr>
        <w:t xml:space="preserve">цільові фонди – </w:t>
      </w:r>
      <w:r w:rsidR="00B70579">
        <w:rPr>
          <w:rFonts w:ascii="Times New Roman" w:hAnsi="Times New Roman"/>
          <w:sz w:val="24"/>
          <w:szCs w:val="24"/>
        </w:rPr>
        <w:t>1 232,7</w:t>
      </w:r>
      <w:r w:rsidRPr="00CA1462">
        <w:rPr>
          <w:rFonts w:ascii="Times New Roman" w:hAnsi="Times New Roman"/>
          <w:sz w:val="24"/>
          <w:szCs w:val="24"/>
        </w:rPr>
        <w:t xml:space="preserve"> тис. грн</w:t>
      </w:r>
      <w:r w:rsidR="00EE1F2A" w:rsidRPr="00CA1462">
        <w:rPr>
          <w:rFonts w:ascii="Times New Roman" w:hAnsi="Times New Roman"/>
          <w:sz w:val="24"/>
          <w:szCs w:val="24"/>
        </w:rPr>
        <w:t>;</w:t>
      </w:r>
    </w:p>
    <w:p w14:paraId="617BBDCE" w14:textId="782415EE" w:rsidR="000C35EE" w:rsidRPr="00CA1462" w:rsidRDefault="000C35EE" w:rsidP="000C35EE">
      <w:pPr>
        <w:pStyle w:val="af6"/>
        <w:numPr>
          <w:ilvl w:val="0"/>
          <w:numId w:val="19"/>
        </w:numPr>
        <w:tabs>
          <w:tab w:val="left" w:pos="1530"/>
          <w:tab w:val="left" w:pos="3210"/>
          <w:tab w:val="center" w:pos="5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62">
        <w:rPr>
          <w:rFonts w:ascii="Times New Roman" w:hAnsi="Times New Roman"/>
          <w:sz w:val="24"/>
          <w:szCs w:val="24"/>
        </w:rPr>
        <w:t xml:space="preserve">офіційні трансферти – </w:t>
      </w:r>
      <w:r w:rsidR="00B70579">
        <w:rPr>
          <w:rFonts w:ascii="Times New Roman" w:hAnsi="Times New Roman"/>
          <w:sz w:val="24"/>
          <w:szCs w:val="24"/>
        </w:rPr>
        <w:t>169 891,1</w:t>
      </w:r>
      <w:r w:rsidR="00E77867" w:rsidRPr="00CA1462">
        <w:rPr>
          <w:rFonts w:ascii="Times New Roman" w:hAnsi="Times New Roman"/>
          <w:sz w:val="24"/>
          <w:szCs w:val="24"/>
        </w:rPr>
        <w:t xml:space="preserve"> </w:t>
      </w:r>
      <w:r w:rsidRPr="00CA1462">
        <w:rPr>
          <w:rFonts w:ascii="Times New Roman" w:hAnsi="Times New Roman"/>
          <w:sz w:val="24"/>
          <w:szCs w:val="24"/>
        </w:rPr>
        <w:t xml:space="preserve">тис. </w:t>
      </w:r>
      <w:r w:rsidR="001A2BF0">
        <w:rPr>
          <w:rFonts w:ascii="Times New Roman" w:hAnsi="Times New Roman"/>
          <w:sz w:val="24"/>
          <w:szCs w:val="24"/>
        </w:rPr>
        <w:t>грн</w:t>
      </w:r>
      <w:r w:rsidR="001A2BF0">
        <w:rPr>
          <w:rFonts w:ascii="Times New Roman" w:hAnsi="Times New Roman"/>
          <w:sz w:val="24"/>
          <w:szCs w:val="24"/>
          <w:lang w:val="ru-RU"/>
        </w:rPr>
        <w:t>;</w:t>
      </w:r>
    </w:p>
    <w:p w14:paraId="632D7095" w14:textId="3C5705A2" w:rsidR="000C35EE" w:rsidRDefault="000C35EE" w:rsidP="000C35EE">
      <w:pPr>
        <w:pStyle w:val="af6"/>
        <w:numPr>
          <w:ilvl w:val="0"/>
          <w:numId w:val="19"/>
        </w:numPr>
        <w:tabs>
          <w:tab w:val="left" w:pos="1530"/>
          <w:tab w:val="left" w:pos="3210"/>
          <w:tab w:val="center" w:pos="5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62">
        <w:rPr>
          <w:rFonts w:ascii="Times New Roman" w:hAnsi="Times New Roman"/>
          <w:sz w:val="24"/>
          <w:szCs w:val="24"/>
        </w:rPr>
        <w:t xml:space="preserve">доходи від операцій з капіталом – </w:t>
      </w:r>
      <w:r w:rsidR="00294004">
        <w:rPr>
          <w:rFonts w:ascii="Times New Roman" w:hAnsi="Times New Roman"/>
          <w:sz w:val="24"/>
          <w:szCs w:val="24"/>
        </w:rPr>
        <w:t>738,2</w:t>
      </w:r>
      <w:r w:rsidRPr="00CA1462">
        <w:rPr>
          <w:rFonts w:ascii="Times New Roman" w:hAnsi="Times New Roman"/>
          <w:sz w:val="24"/>
          <w:szCs w:val="24"/>
        </w:rPr>
        <w:t xml:space="preserve"> тис. грн.</w:t>
      </w:r>
    </w:p>
    <w:p w14:paraId="4A213ADF" w14:textId="77DC56EC" w:rsidR="006E76B6" w:rsidRPr="001103B1" w:rsidRDefault="006E76B6" w:rsidP="006E76B6">
      <w:pPr>
        <w:tabs>
          <w:tab w:val="left" w:pos="1530"/>
          <w:tab w:val="left" w:pos="3210"/>
          <w:tab w:val="center" w:pos="5127"/>
        </w:tabs>
        <w:jc w:val="both"/>
        <w:rPr>
          <w:lang w:val="en-US"/>
        </w:rPr>
      </w:pPr>
    </w:p>
    <w:p w14:paraId="5AFF9ABD" w14:textId="4747D628" w:rsidR="006E76B6" w:rsidRPr="006E76B6" w:rsidRDefault="006E76B6" w:rsidP="006E76B6">
      <w:pPr>
        <w:tabs>
          <w:tab w:val="left" w:pos="1530"/>
          <w:tab w:val="left" w:pos="3210"/>
          <w:tab w:val="center" w:pos="5127"/>
        </w:tabs>
        <w:jc w:val="center"/>
      </w:pPr>
      <w:r>
        <w:rPr>
          <w:rFonts w:eastAsia="Calibri"/>
          <w:noProof/>
          <w:lang w:val="uk-UA" w:eastAsia="uk-UA"/>
        </w:rPr>
        <w:drawing>
          <wp:inline distT="0" distB="0" distL="0" distR="0" wp14:anchorId="29EF8BE2" wp14:editId="29A4F931">
            <wp:extent cx="6105525" cy="40957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4501C8" w14:textId="77777777" w:rsidR="0018728C" w:rsidRPr="0018728C" w:rsidRDefault="0018728C" w:rsidP="0018728C">
      <w:pPr>
        <w:tabs>
          <w:tab w:val="left" w:pos="1530"/>
          <w:tab w:val="left" w:pos="3210"/>
          <w:tab w:val="center" w:pos="5127"/>
        </w:tabs>
        <w:ind w:left="900"/>
        <w:jc w:val="both"/>
      </w:pPr>
    </w:p>
    <w:p w14:paraId="2F6246F3" w14:textId="77777777" w:rsidR="00AE7235" w:rsidRPr="001215B5" w:rsidRDefault="00AE7235" w:rsidP="00AE7235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lang w:val="uk-UA"/>
        </w:rPr>
      </w:pPr>
    </w:p>
    <w:p w14:paraId="02A080E2" w14:textId="2344B33E" w:rsidR="000C35EE" w:rsidRPr="00214985" w:rsidRDefault="000C35EE" w:rsidP="000C35EE">
      <w:pPr>
        <w:tabs>
          <w:tab w:val="left" w:pos="1530"/>
          <w:tab w:val="left" w:pos="3210"/>
          <w:tab w:val="center" w:pos="5127"/>
        </w:tabs>
        <w:ind w:firstLine="900"/>
        <w:jc w:val="both"/>
        <w:rPr>
          <w:lang w:val="uk-UA"/>
        </w:rPr>
      </w:pPr>
      <w:r w:rsidRPr="00214985">
        <w:rPr>
          <w:lang w:val="uk-UA"/>
        </w:rPr>
        <w:t>Порівняно з аналогічним звітним періодом 202</w:t>
      </w:r>
      <w:r w:rsidR="007B10DC" w:rsidRPr="00214985">
        <w:rPr>
          <w:lang w:val="uk-UA"/>
        </w:rPr>
        <w:t>1</w:t>
      </w:r>
      <w:r w:rsidRPr="00214985">
        <w:rPr>
          <w:lang w:val="uk-UA"/>
        </w:rPr>
        <w:t xml:space="preserve"> року сума доходів громади </w:t>
      </w:r>
      <w:r w:rsidR="002C4F84" w:rsidRPr="00214985">
        <w:rPr>
          <w:lang w:val="uk-UA"/>
        </w:rPr>
        <w:t>в</w:t>
      </w:r>
      <w:r w:rsidR="00621214" w:rsidRPr="00214985">
        <w:rPr>
          <w:lang w:val="uk-UA"/>
        </w:rPr>
        <w:t xml:space="preserve"> </w:t>
      </w:r>
      <w:r w:rsidR="002C4F84" w:rsidRPr="00214985">
        <w:rPr>
          <w:lang w:val="uk-UA"/>
        </w:rPr>
        <w:t xml:space="preserve">цілому (без врахування трансфертів) </w:t>
      </w:r>
      <w:r w:rsidRPr="00214985">
        <w:rPr>
          <w:lang w:val="uk-UA"/>
        </w:rPr>
        <w:t>з</w:t>
      </w:r>
      <w:r w:rsidR="007B10DC" w:rsidRPr="00214985">
        <w:rPr>
          <w:lang w:val="uk-UA"/>
        </w:rPr>
        <w:t>мен</w:t>
      </w:r>
      <w:r w:rsidR="00707A31" w:rsidRPr="00214985">
        <w:rPr>
          <w:lang w:val="uk-UA"/>
        </w:rPr>
        <w:t xml:space="preserve">шилась на </w:t>
      </w:r>
      <w:r w:rsidR="00214985" w:rsidRPr="00214985">
        <w:rPr>
          <w:lang w:val="uk-UA"/>
        </w:rPr>
        <w:t>103 853,4</w:t>
      </w:r>
      <w:r w:rsidR="00707A31" w:rsidRPr="00214985">
        <w:rPr>
          <w:lang w:val="uk-UA"/>
        </w:rPr>
        <w:t xml:space="preserve"> </w:t>
      </w:r>
      <w:r w:rsidRPr="00214985">
        <w:rPr>
          <w:lang w:val="uk-UA"/>
        </w:rPr>
        <w:t xml:space="preserve">тис. грн, що </w:t>
      </w:r>
      <w:r w:rsidR="00707A31" w:rsidRPr="00214985">
        <w:rPr>
          <w:lang w:val="uk-UA"/>
        </w:rPr>
        <w:t>у</w:t>
      </w:r>
      <w:r w:rsidRPr="00214985">
        <w:rPr>
          <w:lang w:val="uk-UA"/>
        </w:rPr>
        <w:t xml:space="preserve"> відсотковому співвідношенні становить </w:t>
      </w:r>
      <w:r w:rsidR="004E542D" w:rsidRPr="00214985">
        <w:rPr>
          <w:lang w:val="uk-UA"/>
        </w:rPr>
        <w:t>7</w:t>
      </w:r>
      <w:r w:rsidR="007B10DC" w:rsidRPr="00214985">
        <w:rPr>
          <w:lang w:val="uk-UA"/>
        </w:rPr>
        <w:t>6,</w:t>
      </w:r>
      <w:r w:rsidR="00214985" w:rsidRPr="00214985">
        <w:rPr>
          <w:lang w:val="uk-UA"/>
        </w:rPr>
        <w:t>5</w:t>
      </w:r>
      <w:r w:rsidRPr="00214985">
        <w:rPr>
          <w:lang w:val="uk-UA"/>
        </w:rPr>
        <w:t xml:space="preserve">%. </w:t>
      </w:r>
    </w:p>
    <w:p w14:paraId="627CFF4B" w14:textId="16CD749C" w:rsidR="0018728C" w:rsidRPr="00491962" w:rsidRDefault="001807F8" w:rsidP="000C35EE">
      <w:pPr>
        <w:tabs>
          <w:tab w:val="left" w:pos="1530"/>
          <w:tab w:val="left" w:pos="3210"/>
          <w:tab w:val="center" w:pos="5127"/>
        </w:tabs>
        <w:ind w:firstLine="900"/>
        <w:jc w:val="both"/>
        <w:rPr>
          <w:lang w:val="uk-UA"/>
        </w:rPr>
      </w:pPr>
      <w:r w:rsidRPr="00214985">
        <w:rPr>
          <w:lang w:val="uk-UA"/>
        </w:rPr>
        <w:t>Зменшення</w:t>
      </w:r>
      <w:r w:rsidR="000C35EE" w:rsidRPr="00214985">
        <w:rPr>
          <w:lang w:val="uk-UA"/>
        </w:rPr>
        <w:t xml:space="preserve"> надходжень до бюджету, порівняно з минулим роком, </w:t>
      </w:r>
      <w:r w:rsidR="00F50D51" w:rsidRPr="00214985">
        <w:rPr>
          <w:lang w:val="uk-UA"/>
        </w:rPr>
        <w:t xml:space="preserve">є прямим наслідком  широкомасштабного вторгнення в Україну військ </w:t>
      </w:r>
      <w:r w:rsidR="006D0BA1">
        <w:rPr>
          <w:lang w:val="uk-UA"/>
        </w:rPr>
        <w:t>р</w:t>
      </w:r>
      <w:r w:rsidR="00F50D51" w:rsidRPr="00214985">
        <w:rPr>
          <w:lang w:val="uk-UA"/>
        </w:rPr>
        <w:t xml:space="preserve">осійської </w:t>
      </w:r>
      <w:r w:rsidR="006D0BA1">
        <w:rPr>
          <w:lang w:val="uk-UA"/>
        </w:rPr>
        <w:t>ф</w:t>
      </w:r>
      <w:r w:rsidR="00F50D51" w:rsidRPr="00214985">
        <w:rPr>
          <w:lang w:val="uk-UA"/>
        </w:rPr>
        <w:t xml:space="preserve">едерації, що розпочалось 24 лютого 2022 року. </w:t>
      </w:r>
      <w:r w:rsidR="00875557" w:rsidRPr="00214985">
        <w:rPr>
          <w:lang w:val="uk-UA"/>
        </w:rPr>
        <w:t>Бучанська міська територіальна громада однією з перших була окупована збройними формуваннями ворога, що призвело до повної зупинки діяльності підприємств, установ та о</w:t>
      </w:r>
      <w:r w:rsidR="00E84FD3" w:rsidRPr="00214985">
        <w:rPr>
          <w:lang w:val="uk-UA"/>
        </w:rPr>
        <w:t>рганізацій, закладів торгівлі,</w:t>
      </w:r>
      <w:r w:rsidR="00875557" w:rsidRPr="00214985">
        <w:rPr>
          <w:lang w:val="uk-UA"/>
        </w:rPr>
        <w:t xml:space="preserve"> громадського харчування</w:t>
      </w:r>
      <w:r w:rsidR="007B2247" w:rsidRPr="00214985">
        <w:rPr>
          <w:lang w:val="uk-UA"/>
        </w:rPr>
        <w:t>, автозаправних станцій</w:t>
      </w:r>
      <w:r w:rsidR="00E823EA" w:rsidRPr="00214985">
        <w:rPr>
          <w:lang w:val="uk-UA"/>
        </w:rPr>
        <w:t>,</w:t>
      </w:r>
      <w:r w:rsidR="007B2247" w:rsidRPr="00214985">
        <w:rPr>
          <w:lang w:val="uk-UA"/>
        </w:rPr>
        <w:t xml:space="preserve"> тощо</w:t>
      </w:r>
      <w:r w:rsidR="00F15353" w:rsidRPr="00214985">
        <w:rPr>
          <w:lang w:val="uk-UA"/>
        </w:rPr>
        <w:t>.</w:t>
      </w:r>
      <w:r w:rsidR="007B2247" w:rsidRPr="00214985">
        <w:rPr>
          <w:lang w:val="uk-UA"/>
        </w:rPr>
        <w:t xml:space="preserve"> Враховуючи, що показники надходжень до бюджету громади за </w:t>
      </w:r>
      <w:r w:rsidR="007B2247" w:rsidRPr="00214985">
        <w:rPr>
          <w:lang w:val="uk-UA"/>
        </w:rPr>
        <w:lastRenderedPageBreak/>
        <w:t>січень-лютий 2022 року мали позитивну динаміку, загальний відсоток зм</w:t>
      </w:r>
      <w:r w:rsidR="001B2E91" w:rsidRPr="00214985">
        <w:rPr>
          <w:lang w:val="uk-UA"/>
        </w:rPr>
        <w:t>еншення надходжен</w:t>
      </w:r>
      <w:r w:rsidR="007B2247" w:rsidRPr="00214985">
        <w:rPr>
          <w:lang w:val="uk-UA"/>
        </w:rPr>
        <w:t xml:space="preserve">ь за </w:t>
      </w:r>
      <w:r w:rsidR="00214985" w:rsidRPr="00214985">
        <w:rPr>
          <w:lang w:val="uk-UA"/>
        </w:rPr>
        <w:t>9 місяців</w:t>
      </w:r>
      <w:r w:rsidR="007B2247" w:rsidRPr="00214985">
        <w:rPr>
          <w:lang w:val="uk-UA"/>
        </w:rPr>
        <w:t xml:space="preserve"> 2022</w:t>
      </w:r>
      <w:r w:rsidR="00214985" w:rsidRPr="00214985">
        <w:rPr>
          <w:lang w:val="uk-UA"/>
        </w:rPr>
        <w:t xml:space="preserve"> року</w:t>
      </w:r>
      <w:r w:rsidR="007B2247" w:rsidRPr="00214985">
        <w:rPr>
          <w:lang w:val="uk-UA"/>
        </w:rPr>
        <w:t xml:space="preserve"> </w:t>
      </w:r>
      <w:r w:rsidR="002C4F84" w:rsidRPr="00214985">
        <w:rPr>
          <w:lang w:val="uk-UA"/>
        </w:rPr>
        <w:t>в</w:t>
      </w:r>
      <w:r w:rsidR="00621214" w:rsidRPr="00214985">
        <w:rPr>
          <w:lang w:val="uk-UA"/>
        </w:rPr>
        <w:t xml:space="preserve"> </w:t>
      </w:r>
      <w:r w:rsidR="002C4F84" w:rsidRPr="00214985">
        <w:rPr>
          <w:lang w:val="uk-UA"/>
        </w:rPr>
        <w:t xml:space="preserve">цілому є не повністю </w:t>
      </w:r>
      <w:r w:rsidR="00621214" w:rsidRPr="00214985">
        <w:rPr>
          <w:lang w:val="uk-UA"/>
        </w:rPr>
        <w:t>і</w:t>
      </w:r>
      <w:r w:rsidR="002C4F84" w:rsidRPr="00214985">
        <w:rPr>
          <w:lang w:val="uk-UA"/>
        </w:rPr>
        <w:t>нформативним</w:t>
      </w:r>
      <w:r w:rsidR="007B2247" w:rsidRPr="00214985">
        <w:rPr>
          <w:lang w:val="uk-UA"/>
        </w:rPr>
        <w:t xml:space="preserve">. </w:t>
      </w:r>
      <w:r w:rsidR="002C4F84" w:rsidRPr="00214985">
        <w:rPr>
          <w:lang w:val="uk-UA"/>
        </w:rPr>
        <w:t>При порівнянні надходжень до бюджету за період березень-</w:t>
      </w:r>
      <w:r w:rsidR="00214985" w:rsidRPr="00214985">
        <w:rPr>
          <w:lang w:val="uk-UA"/>
        </w:rPr>
        <w:t>верес</w:t>
      </w:r>
      <w:r w:rsidR="002C4F84" w:rsidRPr="00214985">
        <w:rPr>
          <w:lang w:val="uk-UA"/>
        </w:rPr>
        <w:t xml:space="preserve">ень 2022 року </w:t>
      </w:r>
      <w:r w:rsidR="00621214" w:rsidRPr="00214985">
        <w:rPr>
          <w:lang w:val="uk-UA"/>
        </w:rPr>
        <w:t>з</w:t>
      </w:r>
      <w:r w:rsidR="002C4F84" w:rsidRPr="00214985">
        <w:rPr>
          <w:lang w:val="uk-UA"/>
        </w:rPr>
        <w:t xml:space="preserve"> аналогічни</w:t>
      </w:r>
      <w:r w:rsidR="00621214" w:rsidRPr="00214985">
        <w:rPr>
          <w:lang w:val="uk-UA"/>
        </w:rPr>
        <w:t>м</w:t>
      </w:r>
      <w:r w:rsidR="002C4F84" w:rsidRPr="00214985">
        <w:rPr>
          <w:lang w:val="uk-UA"/>
        </w:rPr>
        <w:t xml:space="preserve"> період</w:t>
      </w:r>
      <w:r w:rsidR="00621214" w:rsidRPr="00214985">
        <w:rPr>
          <w:lang w:val="uk-UA"/>
        </w:rPr>
        <w:t>ом</w:t>
      </w:r>
      <w:r w:rsidR="002C4F84" w:rsidRPr="00214985">
        <w:rPr>
          <w:lang w:val="uk-UA"/>
        </w:rPr>
        <w:t xml:space="preserve"> 2021 року </w:t>
      </w:r>
      <w:r w:rsidR="00A43668" w:rsidRPr="00214985">
        <w:rPr>
          <w:lang w:val="uk-UA"/>
        </w:rPr>
        <w:t xml:space="preserve">можемо спостерігати зменшення надходжень до загального та спеціального фондів бюджету </w:t>
      </w:r>
      <w:r w:rsidR="00A43668" w:rsidRPr="00491962">
        <w:rPr>
          <w:lang w:val="uk-UA"/>
        </w:rPr>
        <w:t xml:space="preserve">Бучанської міської територіальної громади (без врахування трансфертів) на суму </w:t>
      </w:r>
      <w:r w:rsidR="00EC52D5" w:rsidRPr="00491962">
        <w:rPr>
          <w:lang w:val="uk-UA"/>
        </w:rPr>
        <w:t>114 069,8</w:t>
      </w:r>
      <w:r w:rsidR="00EC52D5" w:rsidRPr="00491962">
        <w:rPr>
          <w:lang w:val="en-US"/>
        </w:rPr>
        <w:t xml:space="preserve"> </w:t>
      </w:r>
      <w:r w:rsidR="00EC52D5" w:rsidRPr="00491962">
        <w:rPr>
          <w:lang w:val="uk-UA"/>
        </w:rPr>
        <w:t>тис.</w:t>
      </w:r>
      <w:r w:rsidR="00A21B85" w:rsidRPr="00491962">
        <w:rPr>
          <w:lang w:val="uk-UA"/>
        </w:rPr>
        <w:t xml:space="preserve"> </w:t>
      </w:r>
      <w:r w:rsidR="00A43668" w:rsidRPr="00491962">
        <w:rPr>
          <w:lang w:val="uk-UA"/>
        </w:rPr>
        <w:t>грн, що становить</w:t>
      </w:r>
      <w:r w:rsidR="00A21B85" w:rsidRPr="00491962">
        <w:rPr>
          <w:lang w:val="uk-UA"/>
        </w:rPr>
        <w:t xml:space="preserve"> </w:t>
      </w:r>
      <w:r w:rsidR="00EC52D5" w:rsidRPr="00491962">
        <w:rPr>
          <w:lang w:val="uk-UA"/>
        </w:rPr>
        <w:t>68</w:t>
      </w:r>
      <w:r w:rsidR="00A43668" w:rsidRPr="00491962">
        <w:rPr>
          <w:lang w:val="uk-UA"/>
        </w:rPr>
        <w:t xml:space="preserve"> % від надходжень за березень</w:t>
      </w:r>
      <w:r w:rsidR="00214985" w:rsidRPr="00491962">
        <w:rPr>
          <w:lang w:val="uk-UA"/>
        </w:rPr>
        <w:t xml:space="preserve"> </w:t>
      </w:r>
      <w:r w:rsidR="00A43668" w:rsidRPr="00491962">
        <w:rPr>
          <w:lang w:val="uk-UA"/>
        </w:rPr>
        <w:t>-</w:t>
      </w:r>
      <w:r w:rsidR="00214985" w:rsidRPr="00491962">
        <w:rPr>
          <w:lang w:val="uk-UA"/>
        </w:rPr>
        <w:t xml:space="preserve"> вересень</w:t>
      </w:r>
      <w:r w:rsidR="00A43668" w:rsidRPr="00491962">
        <w:rPr>
          <w:lang w:val="uk-UA"/>
        </w:rPr>
        <w:t xml:space="preserve"> 2021 року. </w:t>
      </w:r>
    </w:p>
    <w:p w14:paraId="705ACBFE" w14:textId="77777777" w:rsidR="0018728C" w:rsidRPr="00E21D14" w:rsidRDefault="0018728C" w:rsidP="000C35EE">
      <w:pPr>
        <w:tabs>
          <w:tab w:val="left" w:pos="1530"/>
          <w:tab w:val="left" w:pos="3210"/>
          <w:tab w:val="center" w:pos="5127"/>
        </w:tabs>
        <w:ind w:firstLine="900"/>
        <w:jc w:val="both"/>
        <w:rPr>
          <w:color w:val="002060"/>
          <w:lang w:val="uk-UA"/>
        </w:rPr>
      </w:pPr>
    </w:p>
    <w:p w14:paraId="6650C7C2" w14:textId="77777777" w:rsidR="000C35EE" w:rsidRPr="00503838" w:rsidRDefault="000C35EE" w:rsidP="000C35EE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b/>
          <w:i/>
          <w:lang w:val="uk-UA"/>
        </w:rPr>
      </w:pPr>
      <w:r w:rsidRPr="00503838">
        <w:rPr>
          <w:b/>
          <w:i/>
          <w:lang w:val="uk-UA"/>
        </w:rPr>
        <w:t>ЗАГАЛЬНИЙ ФОНД</w:t>
      </w:r>
    </w:p>
    <w:p w14:paraId="440C3A50" w14:textId="77777777" w:rsidR="000C35EE" w:rsidRPr="00E21D14" w:rsidRDefault="000C35EE" w:rsidP="000C35EE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b/>
          <w:color w:val="002060"/>
          <w:lang w:val="uk-UA"/>
        </w:rPr>
      </w:pPr>
    </w:p>
    <w:p w14:paraId="2425EAED" w14:textId="77777777" w:rsidR="0018728C" w:rsidRPr="008620D6" w:rsidRDefault="0018728C" w:rsidP="000C35EE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b/>
          <w:lang w:val="uk-UA"/>
        </w:rPr>
      </w:pPr>
    </w:p>
    <w:p w14:paraId="5DB25419" w14:textId="1FBF7CAB" w:rsidR="000C35EE" w:rsidRPr="008620D6" w:rsidRDefault="000C35EE" w:rsidP="000C35EE">
      <w:pPr>
        <w:ind w:firstLine="900"/>
        <w:jc w:val="both"/>
        <w:rPr>
          <w:lang w:val="uk-UA"/>
        </w:rPr>
      </w:pPr>
      <w:r w:rsidRPr="008620D6">
        <w:rPr>
          <w:lang w:val="uk-UA"/>
        </w:rPr>
        <w:t xml:space="preserve">Бюджет Бучанської міської територіальної громади (зі змінами) </w:t>
      </w:r>
      <w:r w:rsidR="00F20E39" w:rsidRPr="008620D6">
        <w:rPr>
          <w:lang w:val="uk-UA"/>
        </w:rPr>
        <w:t xml:space="preserve">за </w:t>
      </w:r>
      <w:r w:rsidR="0050752E" w:rsidRPr="008620D6">
        <w:rPr>
          <w:lang w:val="uk-UA"/>
        </w:rPr>
        <w:t>9 місяців</w:t>
      </w:r>
      <w:r w:rsidR="00F20E39" w:rsidRPr="008620D6">
        <w:rPr>
          <w:lang w:val="uk-UA"/>
        </w:rPr>
        <w:t xml:space="preserve"> 2022 року</w:t>
      </w:r>
      <w:r w:rsidRPr="008620D6">
        <w:rPr>
          <w:lang w:val="uk-UA"/>
        </w:rPr>
        <w:t xml:space="preserve"> по доходах загального фонду (без врахування  офіційних трансфертів) виконано на </w:t>
      </w:r>
      <w:r w:rsidR="00397166" w:rsidRPr="008620D6">
        <w:rPr>
          <w:lang w:val="uk-UA"/>
        </w:rPr>
        <w:t>91,7</w:t>
      </w:r>
      <w:r w:rsidRPr="008620D6">
        <w:rPr>
          <w:lang w:val="uk-UA"/>
        </w:rPr>
        <w:t xml:space="preserve">% та становить </w:t>
      </w:r>
      <w:r w:rsidR="00397166" w:rsidRPr="008620D6">
        <w:rPr>
          <w:lang w:val="uk-UA"/>
        </w:rPr>
        <w:t>314 991,5</w:t>
      </w:r>
      <w:r w:rsidRPr="008620D6">
        <w:rPr>
          <w:lang w:val="uk-UA"/>
        </w:rPr>
        <w:t xml:space="preserve"> тис. грн, що на </w:t>
      </w:r>
      <w:r w:rsidR="00397166" w:rsidRPr="008620D6">
        <w:rPr>
          <w:lang w:val="uk-UA"/>
        </w:rPr>
        <w:t>53 147,4</w:t>
      </w:r>
      <w:r w:rsidRPr="008620D6">
        <w:rPr>
          <w:lang w:val="uk-UA"/>
        </w:rPr>
        <w:t xml:space="preserve"> тис. грн </w:t>
      </w:r>
      <w:r w:rsidR="002D588F" w:rsidRPr="008620D6">
        <w:rPr>
          <w:lang w:val="uk-UA"/>
        </w:rPr>
        <w:t>мен</w:t>
      </w:r>
      <w:r w:rsidRPr="008620D6">
        <w:rPr>
          <w:lang w:val="uk-UA"/>
        </w:rPr>
        <w:t xml:space="preserve">ше проти фактичного виконання за </w:t>
      </w:r>
      <w:r w:rsidR="00397166" w:rsidRPr="008620D6">
        <w:rPr>
          <w:lang w:val="uk-UA"/>
        </w:rPr>
        <w:t>9 місяців</w:t>
      </w:r>
      <w:r w:rsidR="00592BE5" w:rsidRPr="008620D6">
        <w:rPr>
          <w:lang w:val="uk-UA"/>
        </w:rPr>
        <w:t xml:space="preserve"> </w:t>
      </w:r>
      <w:r w:rsidRPr="008620D6">
        <w:rPr>
          <w:lang w:val="uk-UA"/>
        </w:rPr>
        <w:t>202</w:t>
      </w:r>
      <w:r w:rsidR="00592BE5" w:rsidRPr="008620D6">
        <w:rPr>
          <w:lang w:val="uk-UA"/>
        </w:rPr>
        <w:t>1</w:t>
      </w:r>
      <w:r w:rsidRPr="008620D6">
        <w:rPr>
          <w:lang w:val="uk-UA"/>
        </w:rPr>
        <w:t xml:space="preserve"> р</w:t>
      </w:r>
      <w:r w:rsidR="00592BE5" w:rsidRPr="008620D6">
        <w:rPr>
          <w:lang w:val="uk-UA"/>
        </w:rPr>
        <w:t>оку</w:t>
      </w:r>
      <w:r w:rsidRPr="008620D6">
        <w:rPr>
          <w:lang w:val="uk-UA"/>
        </w:rPr>
        <w:t xml:space="preserve">. </w:t>
      </w:r>
      <w:r w:rsidR="003A73E7" w:rsidRPr="008620D6">
        <w:rPr>
          <w:lang w:val="uk-UA"/>
        </w:rPr>
        <w:t>З</w:t>
      </w:r>
      <w:r w:rsidR="002D588F" w:rsidRPr="008620D6">
        <w:rPr>
          <w:lang w:val="uk-UA"/>
        </w:rPr>
        <w:t>меншення</w:t>
      </w:r>
      <w:r w:rsidRPr="008620D6">
        <w:rPr>
          <w:lang w:val="uk-UA"/>
        </w:rPr>
        <w:t xml:space="preserve">, в порівнянні з відповідним періодом минулого року, складає </w:t>
      </w:r>
      <w:r w:rsidR="00397166" w:rsidRPr="008620D6">
        <w:rPr>
          <w:lang w:val="uk-UA"/>
        </w:rPr>
        <w:t>85,6</w:t>
      </w:r>
      <w:r w:rsidRPr="008620D6">
        <w:rPr>
          <w:lang w:val="uk-UA"/>
        </w:rPr>
        <w:t xml:space="preserve">%. </w:t>
      </w:r>
    </w:p>
    <w:p w14:paraId="1D51204C" w14:textId="77777777" w:rsidR="0047319D" w:rsidRPr="00E21D14" w:rsidRDefault="0047319D" w:rsidP="000C35EE">
      <w:pPr>
        <w:ind w:firstLine="900"/>
        <w:jc w:val="both"/>
        <w:rPr>
          <w:color w:val="002060"/>
          <w:lang w:val="uk-UA"/>
        </w:rPr>
      </w:pPr>
    </w:p>
    <w:p w14:paraId="4C50B596" w14:textId="1329C498" w:rsidR="00461F92" w:rsidRPr="000049DC" w:rsidRDefault="00461F92" w:rsidP="00461F92">
      <w:pPr>
        <w:ind w:firstLine="900"/>
        <w:jc w:val="center"/>
        <w:rPr>
          <w:b/>
          <w:bCs/>
          <w:iCs/>
          <w:lang w:val="uk-UA"/>
        </w:rPr>
      </w:pPr>
      <w:r w:rsidRPr="000049DC">
        <w:rPr>
          <w:b/>
          <w:bCs/>
          <w:iCs/>
          <w:lang w:val="uk-UA"/>
        </w:rPr>
        <w:t xml:space="preserve">Графічний аналіз надходжень до загального фонду бюджету </w:t>
      </w:r>
      <w:r w:rsidRPr="000049DC">
        <w:rPr>
          <w:b/>
          <w:bCs/>
          <w:iCs/>
          <w:lang w:val="uk-UA"/>
        </w:rPr>
        <w:br/>
        <w:t xml:space="preserve">Бучанської міської територіальної громади в помісячному розрізі </w:t>
      </w:r>
      <w:r w:rsidRPr="000049DC">
        <w:rPr>
          <w:b/>
          <w:bCs/>
          <w:iCs/>
          <w:lang w:val="uk-UA"/>
        </w:rPr>
        <w:br/>
        <w:t xml:space="preserve">за </w:t>
      </w:r>
      <w:r w:rsidR="00DB617F" w:rsidRPr="000049DC">
        <w:rPr>
          <w:b/>
          <w:bCs/>
          <w:iCs/>
          <w:lang w:val="uk-UA"/>
        </w:rPr>
        <w:t>9</w:t>
      </w:r>
      <w:r w:rsidRPr="000049DC">
        <w:rPr>
          <w:b/>
          <w:bCs/>
          <w:iCs/>
          <w:lang w:val="uk-UA"/>
        </w:rPr>
        <w:t xml:space="preserve"> місяців 2021 та 2022 року</w:t>
      </w:r>
    </w:p>
    <w:p w14:paraId="4F531B40" w14:textId="77777777" w:rsidR="0047319D" w:rsidRPr="000049DC" w:rsidRDefault="0047319D" w:rsidP="00461F92">
      <w:pPr>
        <w:ind w:firstLine="900"/>
        <w:jc w:val="center"/>
        <w:rPr>
          <w:lang w:val="uk-UA"/>
        </w:rPr>
      </w:pPr>
    </w:p>
    <w:p w14:paraId="42494556" w14:textId="77777777" w:rsidR="00461F92" w:rsidRPr="00E21D14" w:rsidRDefault="00461F92" w:rsidP="00461F92">
      <w:pPr>
        <w:jc w:val="both"/>
        <w:rPr>
          <w:color w:val="002060"/>
          <w:lang w:val="uk-UA"/>
        </w:rPr>
      </w:pPr>
      <w:r w:rsidRPr="00E21D14">
        <w:rPr>
          <w:noProof/>
          <w:color w:val="002060"/>
          <w:lang w:val="uk-UA" w:eastAsia="uk-UA"/>
        </w:rPr>
        <w:drawing>
          <wp:inline distT="0" distB="0" distL="0" distR="0" wp14:anchorId="3C399BC5" wp14:editId="2EC608AA">
            <wp:extent cx="6134100" cy="3705225"/>
            <wp:effectExtent l="0" t="0" r="0" b="952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F5BAFA" w14:textId="77777777" w:rsidR="00461F92" w:rsidRPr="00E21D14" w:rsidRDefault="00461F92" w:rsidP="000C35EE">
      <w:pPr>
        <w:ind w:firstLine="900"/>
        <w:jc w:val="both"/>
        <w:rPr>
          <w:color w:val="002060"/>
          <w:lang w:val="uk-UA"/>
        </w:rPr>
      </w:pPr>
    </w:p>
    <w:p w14:paraId="6112CE47" w14:textId="77777777" w:rsidR="00461F92" w:rsidRPr="00E21D14" w:rsidRDefault="00461F92" w:rsidP="000C35EE">
      <w:pPr>
        <w:ind w:firstLine="900"/>
        <w:jc w:val="both"/>
        <w:rPr>
          <w:color w:val="002060"/>
          <w:lang w:val="uk-UA"/>
        </w:rPr>
      </w:pPr>
    </w:p>
    <w:p w14:paraId="2980623F" w14:textId="0A7A4B28" w:rsidR="000C35EE" w:rsidRPr="00172EB8" w:rsidRDefault="007B6961" w:rsidP="000C35EE">
      <w:pPr>
        <w:ind w:firstLine="851"/>
        <w:jc w:val="both"/>
        <w:rPr>
          <w:lang w:val="uk-UA"/>
        </w:rPr>
      </w:pPr>
      <w:r w:rsidRPr="00172EB8">
        <w:rPr>
          <w:lang w:val="uk-UA"/>
        </w:rPr>
        <w:t>Затверджений</w:t>
      </w:r>
      <w:r w:rsidR="000C35EE" w:rsidRPr="00172EB8">
        <w:rPr>
          <w:lang w:val="uk-UA"/>
        </w:rPr>
        <w:t xml:space="preserve"> план по доходах загального фонду </w:t>
      </w:r>
      <w:r w:rsidRPr="00172EB8">
        <w:rPr>
          <w:lang w:val="uk-UA"/>
        </w:rPr>
        <w:t xml:space="preserve">бюджету Бучанської міської територіальної громади </w:t>
      </w:r>
      <w:r w:rsidR="000C35EE" w:rsidRPr="00172EB8">
        <w:rPr>
          <w:lang w:val="uk-UA"/>
        </w:rPr>
        <w:t xml:space="preserve">на </w:t>
      </w:r>
      <w:r w:rsidR="00FB4331" w:rsidRPr="00172EB8">
        <w:rPr>
          <w:lang w:val="uk-UA"/>
        </w:rPr>
        <w:t>9 місяців</w:t>
      </w:r>
      <w:r w:rsidRPr="00172EB8">
        <w:rPr>
          <w:lang w:val="uk-UA"/>
        </w:rPr>
        <w:t xml:space="preserve"> 2022 року </w:t>
      </w:r>
      <w:r w:rsidR="000C35EE" w:rsidRPr="00172EB8">
        <w:rPr>
          <w:lang w:val="uk-UA"/>
        </w:rPr>
        <w:t xml:space="preserve">(без врахування офіційних трансфертів) – </w:t>
      </w:r>
      <w:r w:rsidR="00FB4331" w:rsidRPr="00172EB8">
        <w:rPr>
          <w:lang w:val="en-US"/>
        </w:rPr>
        <w:t>343</w:t>
      </w:r>
      <w:r w:rsidR="00FB4331" w:rsidRPr="00172EB8">
        <w:rPr>
          <w:lang w:val="uk-UA"/>
        </w:rPr>
        <w:t> </w:t>
      </w:r>
      <w:r w:rsidR="00FB4331" w:rsidRPr="00172EB8">
        <w:rPr>
          <w:lang w:val="en-US"/>
        </w:rPr>
        <w:t>419</w:t>
      </w:r>
      <w:r w:rsidR="00FB4331" w:rsidRPr="00172EB8">
        <w:rPr>
          <w:lang w:val="uk-UA"/>
        </w:rPr>
        <w:t xml:space="preserve">,2 </w:t>
      </w:r>
      <w:r w:rsidR="000C35EE" w:rsidRPr="00172EB8">
        <w:rPr>
          <w:lang w:val="uk-UA"/>
        </w:rPr>
        <w:t xml:space="preserve">тис. грн, фактично надійшло – </w:t>
      </w:r>
      <w:r w:rsidR="00FB4331" w:rsidRPr="00172EB8">
        <w:rPr>
          <w:lang w:val="uk-UA"/>
        </w:rPr>
        <w:t>314 991,5</w:t>
      </w:r>
      <w:r w:rsidR="000C35EE" w:rsidRPr="00172EB8">
        <w:rPr>
          <w:lang w:val="uk-UA"/>
        </w:rPr>
        <w:t xml:space="preserve"> </w:t>
      </w:r>
      <w:r w:rsidR="00EF7690" w:rsidRPr="00172EB8">
        <w:rPr>
          <w:lang w:val="uk-UA"/>
        </w:rPr>
        <w:t xml:space="preserve"> тис. грн, щ</w:t>
      </w:r>
      <w:r w:rsidR="000C35EE" w:rsidRPr="00172EB8">
        <w:rPr>
          <w:lang w:val="uk-UA"/>
        </w:rPr>
        <w:t xml:space="preserve">о на </w:t>
      </w:r>
      <w:r w:rsidR="00FB4331" w:rsidRPr="00172EB8">
        <w:rPr>
          <w:lang w:val="uk-UA"/>
        </w:rPr>
        <w:t>28 427,7</w:t>
      </w:r>
      <w:r w:rsidR="000C35EE" w:rsidRPr="00172EB8">
        <w:rPr>
          <w:lang w:val="uk-UA"/>
        </w:rPr>
        <w:t xml:space="preserve"> тис. грн </w:t>
      </w:r>
      <w:r w:rsidR="00EF7690" w:rsidRPr="00172EB8">
        <w:rPr>
          <w:lang w:val="uk-UA"/>
        </w:rPr>
        <w:t>мен</w:t>
      </w:r>
      <w:r w:rsidR="000C35EE" w:rsidRPr="00172EB8">
        <w:rPr>
          <w:lang w:val="uk-UA"/>
        </w:rPr>
        <w:t xml:space="preserve">ше від планових призначень. </w:t>
      </w:r>
    </w:p>
    <w:p w14:paraId="3D45C64E" w14:textId="77777777" w:rsidR="000C35EE" w:rsidRPr="00172EB8" w:rsidRDefault="000C35EE" w:rsidP="000C35EE">
      <w:pPr>
        <w:ind w:firstLine="851"/>
        <w:jc w:val="both"/>
      </w:pPr>
      <w:r w:rsidRPr="00172EB8">
        <w:rPr>
          <w:lang w:val="uk-UA"/>
        </w:rPr>
        <w:t>В</w:t>
      </w:r>
      <w:r w:rsidRPr="00172EB8">
        <w:t xml:space="preserve"> тому числі</w:t>
      </w:r>
      <w:r w:rsidRPr="00172EB8">
        <w:rPr>
          <w:lang w:val="uk-UA"/>
        </w:rPr>
        <w:t xml:space="preserve"> надійшло</w:t>
      </w:r>
      <w:r w:rsidRPr="00172EB8">
        <w:t xml:space="preserve">: </w:t>
      </w:r>
    </w:p>
    <w:p w14:paraId="38D579C0" w14:textId="36E282AF" w:rsidR="000C35EE" w:rsidRPr="00172EB8" w:rsidRDefault="000C35EE" w:rsidP="000C35EE">
      <w:pPr>
        <w:pStyle w:val="a4"/>
        <w:shd w:val="clear" w:color="auto" w:fill="FFFFFF" w:themeFill="background1"/>
        <w:ind w:left="0" w:right="-2" w:firstLine="822"/>
        <w:jc w:val="both"/>
        <w:rPr>
          <w:shd w:val="clear" w:color="auto" w:fill="FFFFFF" w:themeFill="background1"/>
        </w:rPr>
      </w:pPr>
      <w:r w:rsidRPr="00172EB8">
        <w:t xml:space="preserve">- </w:t>
      </w:r>
      <w:r w:rsidR="00FB4331" w:rsidRPr="00172EB8">
        <w:rPr>
          <w:lang w:val="uk-UA"/>
        </w:rPr>
        <w:t>167 401,4</w:t>
      </w:r>
      <w:r w:rsidRPr="00172EB8">
        <w:t xml:space="preserve"> тис. грн податку та збору на доходи фізичних осіб, що становить </w:t>
      </w:r>
      <w:r w:rsidR="00FB4331" w:rsidRPr="00172EB8">
        <w:rPr>
          <w:lang w:val="uk-UA"/>
        </w:rPr>
        <w:t>99,6</w:t>
      </w:r>
      <w:r w:rsidRPr="00172EB8">
        <w:t xml:space="preserve">% уточненого плану на </w:t>
      </w:r>
      <w:r w:rsidR="00FB4331" w:rsidRPr="00172EB8">
        <w:rPr>
          <w:lang w:val="uk-UA"/>
        </w:rPr>
        <w:t xml:space="preserve">9 місяців </w:t>
      </w:r>
      <w:r w:rsidR="005F6C82" w:rsidRPr="00172EB8">
        <w:rPr>
          <w:lang w:val="uk-UA"/>
        </w:rPr>
        <w:t>2022 року</w:t>
      </w:r>
      <w:r w:rsidRPr="00172EB8">
        <w:t>;</w:t>
      </w:r>
    </w:p>
    <w:p w14:paraId="70AC854D" w14:textId="6F7A11FF" w:rsidR="000C35EE" w:rsidRPr="00172EB8" w:rsidRDefault="000C35EE" w:rsidP="000C35EE">
      <w:pPr>
        <w:pStyle w:val="a4"/>
        <w:shd w:val="clear" w:color="auto" w:fill="FFFFFF" w:themeFill="background1"/>
        <w:ind w:left="0" w:right="-2" w:firstLine="822"/>
        <w:jc w:val="both"/>
        <w:rPr>
          <w:shd w:val="clear" w:color="auto" w:fill="FFFFFF" w:themeFill="background1"/>
        </w:rPr>
      </w:pPr>
      <w:r w:rsidRPr="00172EB8">
        <w:t xml:space="preserve">- </w:t>
      </w:r>
      <w:r w:rsidR="00FB4331" w:rsidRPr="00172EB8">
        <w:rPr>
          <w:lang w:val="uk-UA"/>
        </w:rPr>
        <w:t>79 690,3</w:t>
      </w:r>
      <w:r w:rsidRPr="00172EB8">
        <w:t xml:space="preserve"> тис. грн єдиного податку  - </w:t>
      </w:r>
      <w:r w:rsidR="00FB4331" w:rsidRPr="00172EB8">
        <w:rPr>
          <w:lang w:val="uk-UA"/>
        </w:rPr>
        <w:t>107,2</w:t>
      </w:r>
      <w:r w:rsidRPr="00172EB8">
        <w:t>% виконанн</w:t>
      </w:r>
      <w:r w:rsidR="00BB4426" w:rsidRPr="00172EB8">
        <w:rPr>
          <w:lang w:val="uk-UA"/>
        </w:rPr>
        <w:t xml:space="preserve">я </w:t>
      </w:r>
      <w:r w:rsidRPr="00172EB8">
        <w:t>плану</w:t>
      </w:r>
      <w:r w:rsidRPr="00172EB8">
        <w:rPr>
          <w:shd w:val="clear" w:color="auto" w:fill="FFFFFF" w:themeFill="background1"/>
        </w:rPr>
        <w:t>;</w:t>
      </w:r>
    </w:p>
    <w:p w14:paraId="2582D0E9" w14:textId="730A7571" w:rsidR="000C35EE" w:rsidRPr="00172EB8" w:rsidRDefault="000C35EE" w:rsidP="000C35EE">
      <w:pPr>
        <w:pStyle w:val="a4"/>
        <w:shd w:val="clear" w:color="auto" w:fill="FFFFFF" w:themeFill="background1"/>
        <w:ind w:left="0" w:right="-2" w:firstLine="822"/>
        <w:jc w:val="both"/>
      </w:pPr>
      <w:r w:rsidRPr="00172EB8">
        <w:t xml:space="preserve">- </w:t>
      </w:r>
      <w:r w:rsidR="00FB4331" w:rsidRPr="00172EB8">
        <w:rPr>
          <w:lang w:val="uk-UA"/>
        </w:rPr>
        <w:t>36 285,4</w:t>
      </w:r>
      <w:r w:rsidRPr="00172EB8">
        <w:t xml:space="preserve"> тис. грн податку на майно – </w:t>
      </w:r>
      <w:r w:rsidR="00FB4331" w:rsidRPr="00172EB8">
        <w:rPr>
          <w:lang w:val="uk-UA"/>
        </w:rPr>
        <w:t>61,7</w:t>
      </w:r>
      <w:r w:rsidRPr="00172EB8">
        <w:t>% виконання плану;</w:t>
      </w:r>
    </w:p>
    <w:p w14:paraId="269550E4" w14:textId="06C38B46" w:rsidR="000C35EE" w:rsidRPr="00172EB8" w:rsidRDefault="000C35EE" w:rsidP="000C35EE">
      <w:pPr>
        <w:pStyle w:val="a4"/>
        <w:shd w:val="clear" w:color="auto" w:fill="FFFFFF" w:themeFill="background1"/>
        <w:ind w:left="0" w:right="-2" w:firstLine="822"/>
        <w:jc w:val="both"/>
        <w:rPr>
          <w:lang w:val="uk-UA"/>
        </w:rPr>
      </w:pPr>
      <w:r w:rsidRPr="00172EB8">
        <w:lastRenderedPageBreak/>
        <w:t xml:space="preserve">- </w:t>
      </w:r>
      <w:r w:rsidR="00FB4331" w:rsidRPr="00172EB8">
        <w:rPr>
          <w:lang w:val="uk-UA"/>
        </w:rPr>
        <w:t>17 434,6</w:t>
      </w:r>
      <w:r w:rsidRPr="00172EB8">
        <w:t xml:space="preserve"> тис. грн </w:t>
      </w:r>
      <w:r w:rsidRPr="00172EB8">
        <w:rPr>
          <w:shd w:val="clear" w:color="auto" w:fill="FFFFFF" w:themeFill="background1"/>
        </w:rPr>
        <w:t xml:space="preserve">внутрішніх податків на товари та послуги (в т.ч. </w:t>
      </w:r>
      <w:r w:rsidR="001002B3" w:rsidRPr="00172EB8">
        <w:rPr>
          <w:shd w:val="clear" w:color="auto" w:fill="FFFFFF" w:themeFill="background1"/>
          <w:lang w:val="uk-UA"/>
        </w:rPr>
        <w:t>3</w:t>
      </w:r>
      <w:r w:rsidR="00FB4331" w:rsidRPr="00172EB8">
        <w:rPr>
          <w:shd w:val="clear" w:color="auto" w:fill="FFFFFF" w:themeFill="background1"/>
          <w:lang w:val="uk-UA"/>
        </w:rPr>
        <w:t> 864,5</w:t>
      </w:r>
      <w:r w:rsidRPr="00172EB8">
        <w:rPr>
          <w:shd w:val="clear" w:color="auto" w:fill="FFFFFF" w:themeFill="background1"/>
        </w:rPr>
        <w:t xml:space="preserve"> тис. г</w:t>
      </w:r>
      <w:bookmarkStart w:id="0" w:name="_Hlk70525412"/>
      <w:r w:rsidR="005F6C82" w:rsidRPr="00172EB8">
        <w:rPr>
          <w:shd w:val="clear" w:color="auto" w:fill="FFFFFF" w:themeFill="background1"/>
        </w:rPr>
        <w:t xml:space="preserve">рн акцизного податку на пальне) </w:t>
      </w:r>
      <w:r w:rsidR="001002B3" w:rsidRPr="00172EB8">
        <w:rPr>
          <w:shd w:val="clear" w:color="auto" w:fill="FFFFFF" w:themeFill="background1"/>
        </w:rPr>
        <w:t>–</w:t>
      </w:r>
      <w:r w:rsidR="005F6C82" w:rsidRPr="00172EB8">
        <w:rPr>
          <w:shd w:val="clear" w:color="auto" w:fill="FFFFFF" w:themeFill="background1"/>
        </w:rPr>
        <w:t xml:space="preserve"> </w:t>
      </w:r>
      <w:r w:rsidR="00FB4331" w:rsidRPr="00172EB8">
        <w:rPr>
          <w:shd w:val="clear" w:color="auto" w:fill="FFFFFF" w:themeFill="background1"/>
          <w:lang w:val="uk-UA"/>
        </w:rPr>
        <w:t>48,7</w:t>
      </w:r>
      <w:r w:rsidR="005F6C82" w:rsidRPr="00172EB8">
        <w:rPr>
          <w:shd w:val="clear" w:color="auto" w:fill="FFFFFF" w:themeFill="background1"/>
          <w:lang w:val="uk-UA"/>
        </w:rPr>
        <w:t>% до плану;</w:t>
      </w:r>
    </w:p>
    <w:bookmarkEnd w:id="0"/>
    <w:p w14:paraId="494CF0ED" w14:textId="4C492B28" w:rsidR="000C35EE" w:rsidRPr="00172EB8" w:rsidRDefault="000C35EE" w:rsidP="000C35EE">
      <w:pPr>
        <w:pStyle w:val="a4"/>
        <w:ind w:left="0" w:right="-2" w:firstLine="822"/>
        <w:jc w:val="both"/>
      </w:pPr>
      <w:r w:rsidRPr="00172EB8">
        <w:t xml:space="preserve">- </w:t>
      </w:r>
      <w:r w:rsidR="00FB4331" w:rsidRPr="00172EB8">
        <w:rPr>
          <w:lang w:val="uk-UA"/>
        </w:rPr>
        <w:t>3 771,6</w:t>
      </w:r>
      <w:r w:rsidRPr="00172EB8">
        <w:t xml:space="preserve"> тис. грн плати за надання адміністративних послуг – </w:t>
      </w:r>
      <w:r w:rsidR="00FB4331" w:rsidRPr="00172EB8">
        <w:rPr>
          <w:lang w:val="uk-UA"/>
        </w:rPr>
        <w:t>78,6</w:t>
      </w:r>
      <w:r w:rsidRPr="00172EB8">
        <w:t xml:space="preserve">% виконання </w:t>
      </w:r>
      <w:r w:rsidR="006C6B18" w:rsidRPr="00172EB8">
        <w:rPr>
          <w:lang w:val="uk-UA"/>
        </w:rPr>
        <w:t>затвердже</w:t>
      </w:r>
      <w:r w:rsidRPr="00172EB8">
        <w:t xml:space="preserve">ного </w:t>
      </w:r>
      <w:r w:rsidR="00DF7E4C" w:rsidRPr="00172EB8">
        <w:rPr>
          <w:lang w:val="uk-UA"/>
        </w:rPr>
        <w:t xml:space="preserve">на відповідний період </w:t>
      </w:r>
      <w:r w:rsidRPr="00172EB8">
        <w:t>плану;</w:t>
      </w:r>
    </w:p>
    <w:p w14:paraId="27C3937C" w14:textId="5FB92807" w:rsidR="000C35EE" w:rsidRPr="007A7434" w:rsidRDefault="000C35EE" w:rsidP="000C35EE">
      <w:pPr>
        <w:pStyle w:val="a4"/>
        <w:ind w:left="0" w:right="-2" w:firstLine="822"/>
        <w:jc w:val="both"/>
      </w:pPr>
      <w:r w:rsidRPr="007A7434">
        <w:t xml:space="preserve">- </w:t>
      </w:r>
      <w:r w:rsidR="007A7434" w:rsidRPr="007A7434">
        <w:rPr>
          <w:lang w:val="uk-UA"/>
        </w:rPr>
        <w:t>10 408,3</w:t>
      </w:r>
      <w:r w:rsidRPr="007A7434">
        <w:t xml:space="preserve">  тис. грн інших доходів.</w:t>
      </w:r>
    </w:p>
    <w:p w14:paraId="14FDB84B" w14:textId="77777777" w:rsidR="000C35EE" w:rsidRPr="004D22A8" w:rsidRDefault="000C35EE" w:rsidP="000C35EE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 w:rsidRPr="00E21D14">
        <w:rPr>
          <w:rFonts w:ascii="Times New Roman" w:hAnsi="Times New Roman"/>
          <w:color w:val="002060"/>
          <w:sz w:val="24"/>
          <w:szCs w:val="24"/>
        </w:rPr>
        <w:tab/>
      </w:r>
      <w:r w:rsidRPr="004D22A8">
        <w:rPr>
          <w:rFonts w:ascii="Times New Roman" w:hAnsi="Times New Roman"/>
          <w:sz w:val="24"/>
          <w:szCs w:val="24"/>
        </w:rPr>
        <w:t>Питома вага основних видів надходжень у відсотках до обсягу доходів  загального фонду бюджету Бучанської міської територіальної громади (без врахування трансфертів) наступна:</w:t>
      </w:r>
    </w:p>
    <w:p w14:paraId="6493CA38" w14:textId="1C0F1178" w:rsidR="000C35EE" w:rsidRPr="004D22A8" w:rsidRDefault="000C35EE" w:rsidP="00A92B06">
      <w:pPr>
        <w:pStyle w:val="af6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 xml:space="preserve">податок та збір на доходи фізичних осіб складає </w:t>
      </w:r>
      <w:r w:rsidR="000807FA" w:rsidRPr="004D22A8">
        <w:rPr>
          <w:rFonts w:ascii="Times New Roman" w:hAnsi="Times New Roman"/>
          <w:sz w:val="24"/>
          <w:szCs w:val="24"/>
        </w:rPr>
        <w:t>53</w:t>
      </w:r>
      <w:r w:rsidRPr="004D22A8">
        <w:rPr>
          <w:rFonts w:ascii="Times New Roman" w:hAnsi="Times New Roman"/>
          <w:sz w:val="24"/>
          <w:szCs w:val="24"/>
        </w:rPr>
        <w:t>%;</w:t>
      </w:r>
    </w:p>
    <w:p w14:paraId="14C1B04C" w14:textId="227DDD75" w:rsidR="000C35EE" w:rsidRPr="004D22A8" w:rsidRDefault="000C35EE" w:rsidP="00A92B06">
      <w:pPr>
        <w:pStyle w:val="af6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 xml:space="preserve">єдиний податок – </w:t>
      </w:r>
      <w:r w:rsidR="000807FA" w:rsidRPr="004D22A8">
        <w:rPr>
          <w:rFonts w:ascii="Times New Roman" w:hAnsi="Times New Roman"/>
          <w:sz w:val="24"/>
          <w:szCs w:val="24"/>
        </w:rPr>
        <w:t>25</w:t>
      </w:r>
      <w:r w:rsidRPr="004D22A8">
        <w:rPr>
          <w:rFonts w:ascii="Times New Roman" w:hAnsi="Times New Roman"/>
          <w:sz w:val="24"/>
          <w:szCs w:val="24"/>
        </w:rPr>
        <w:t>%;</w:t>
      </w:r>
    </w:p>
    <w:p w14:paraId="659500F0" w14:textId="2683C618" w:rsidR="000C35EE" w:rsidRPr="004D22A8" w:rsidRDefault="000C35EE" w:rsidP="00A92B06">
      <w:pPr>
        <w:pStyle w:val="af6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 xml:space="preserve">податок на майно – </w:t>
      </w:r>
      <w:r w:rsidR="000807FA" w:rsidRPr="004D22A8">
        <w:rPr>
          <w:rFonts w:ascii="Times New Roman" w:hAnsi="Times New Roman"/>
          <w:sz w:val="24"/>
          <w:szCs w:val="24"/>
        </w:rPr>
        <w:t>12</w:t>
      </w:r>
      <w:r w:rsidRPr="004D22A8">
        <w:rPr>
          <w:rFonts w:ascii="Times New Roman" w:hAnsi="Times New Roman"/>
          <w:sz w:val="24"/>
          <w:szCs w:val="24"/>
        </w:rPr>
        <w:t>%;</w:t>
      </w:r>
    </w:p>
    <w:p w14:paraId="2051F345" w14:textId="2D00C145" w:rsidR="000C35EE" w:rsidRPr="004D22A8" w:rsidRDefault="000C35EE" w:rsidP="00A92B06">
      <w:pPr>
        <w:pStyle w:val="af6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 xml:space="preserve">внутрішні податки на товари та послуги (в т.ч. акцизний податок) – </w:t>
      </w:r>
      <w:r w:rsidR="000807FA" w:rsidRPr="004D22A8">
        <w:rPr>
          <w:rFonts w:ascii="Times New Roman" w:hAnsi="Times New Roman"/>
          <w:sz w:val="24"/>
          <w:szCs w:val="24"/>
        </w:rPr>
        <w:t>6</w:t>
      </w:r>
      <w:r w:rsidRPr="004D22A8">
        <w:rPr>
          <w:rFonts w:ascii="Times New Roman" w:hAnsi="Times New Roman"/>
          <w:sz w:val="24"/>
          <w:szCs w:val="24"/>
        </w:rPr>
        <w:t>%;</w:t>
      </w:r>
    </w:p>
    <w:p w14:paraId="02EE701E" w14:textId="44FEE3E7" w:rsidR="000C35EE" w:rsidRPr="004D22A8" w:rsidRDefault="000C35EE" w:rsidP="00A92B06">
      <w:pPr>
        <w:pStyle w:val="af6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 xml:space="preserve">плати за надання адміністративних послуг – </w:t>
      </w:r>
      <w:r w:rsidR="000807FA" w:rsidRPr="004D22A8">
        <w:rPr>
          <w:rFonts w:ascii="Times New Roman" w:hAnsi="Times New Roman"/>
          <w:sz w:val="24"/>
          <w:szCs w:val="24"/>
        </w:rPr>
        <w:t>1</w:t>
      </w:r>
      <w:r w:rsidRPr="004D22A8">
        <w:rPr>
          <w:rFonts w:ascii="Times New Roman" w:hAnsi="Times New Roman"/>
          <w:sz w:val="24"/>
          <w:szCs w:val="24"/>
        </w:rPr>
        <w:t>%;</w:t>
      </w:r>
    </w:p>
    <w:p w14:paraId="104FDE68" w14:textId="40084049" w:rsidR="000C35EE" w:rsidRPr="004D22A8" w:rsidRDefault="000C35EE" w:rsidP="00A92B06">
      <w:pPr>
        <w:pStyle w:val="af6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 xml:space="preserve">інші доходи – </w:t>
      </w:r>
      <w:r w:rsidR="000807FA" w:rsidRPr="004D22A8">
        <w:rPr>
          <w:rFonts w:ascii="Times New Roman" w:hAnsi="Times New Roman"/>
          <w:sz w:val="24"/>
          <w:szCs w:val="24"/>
        </w:rPr>
        <w:t>3</w:t>
      </w:r>
      <w:r w:rsidRPr="004D22A8">
        <w:rPr>
          <w:rFonts w:ascii="Times New Roman" w:hAnsi="Times New Roman"/>
          <w:sz w:val="24"/>
          <w:szCs w:val="24"/>
        </w:rPr>
        <w:t>%.</w:t>
      </w:r>
    </w:p>
    <w:p w14:paraId="6313F567" w14:textId="77777777" w:rsidR="0018728C" w:rsidRPr="004D22A8" w:rsidRDefault="0018728C" w:rsidP="0018728C">
      <w:pPr>
        <w:pStyle w:val="af6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0FBA550D" w14:textId="77777777" w:rsidR="000C35EE" w:rsidRPr="004D22A8" w:rsidRDefault="000C35EE" w:rsidP="000C35EE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 w:rsidRPr="004D22A8">
        <w:rPr>
          <w:rFonts w:ascii="Times New Roman" w:hAnsi="Times New Roman"/>
          <w:sz w:val="24"/>
          <w:szCs w:val="24"/>
        </w:rPr>
        <w:tab/>
        <w:t>Зокрема, структура відповідних фактичних надходжень виглядає наступним чином:</w:t>
      </w:r>
    </w:p>
    <w:p w14:paraId="7A5D8506" w14:textId="4535856D" w:rsidR="000C35EE" w:rsidRPr="004D22A8" w:rsidRDefault="000C35EE" w:rsidP="000C35EE">
      <w:pPr>
        <w:pStyle w:val="af6"/>
        <w:ind w:left="0"/>
        <w:jc w:val="both"/>
      </w:pPr>
    </w:p>
    <w:p w14:paraId="314C737A" w14:textId="77777777" w:rsidR="003C51A8" w:rsidRPr="004D22A8" w:rsidRDefault="003C51A8" w:rsidP="000C35EE">
      <w:pPr>
        <w:pStyle w:val="af6"/>
        <w:ind w:left="0"/>
        <w:jc w:val="both"/>
      </w:pPr>
    </w:p>
    <w:p w14:paraId="71A0583E" w14:textId="2173385F" w:rsidR="003C51A8" w:rsidRPr="00E21D14" w:rsidRDefault="003C51A8" w:rsidP="000C35EE">
      <w:pPr>
        <w:pStyle w:val="af6"/>
        <w:ind w:left="0"/>
        <w:jc w:val="both"/>
        <w:rPr>
          <w:color w:val="002060"/>
        </w:rPr>
      </w:pPr>
      <w:r>
        <w:rPr>
          <w:noProof/>
          <w:lang w:eastAsia="uk-UA"/>
        </w:rPr>
        <w:drawing>
          <wp:inline distT="0" distB="0" distL="0" distR="0" wp14:anchorId="5C464C1B" wp14:editId="2739B88C">
            <wp:extent cx="6120765" cy="4695825"/>
            <wp:effectExtent l="0" t="0" r="1333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C524F2" w14:textId="5CF6D0BB" w:rsidR="00F93D95" w:rsidRDefault="00F93D95" w:rsidP="000C35EE">
      <w:pPr>
        <w:pStyle w:val="af6"/>
        <w:ind w:left="0"/>
        <w:jc w:val="both"/>
        <w:rPr>
          <w:color w:val="002060"/>
        </w:rPr>
      </w:pPr>
    </w:p>
    <w:p w14:paraId="1E061866" w14:textId="77777777" w:rsidR="0018728C" w:rsidRPr="00E21D14" w:rsidRDefault="0018728C" w:rsidP="000C35EE">
      <w:pPr>
        <w:ind w:firstLine="900"/>
        <w:jc w:val="both"/>
        <w:rPr>
          <w:color w:val="002060"/>
          <w:lang w:val="uk-UA"/>
        </w:rPr>
      </w:pPr>
    </w:p>
    <w:p w14:paraId="6AE2B906" w14:textId="608CFEAF" w:rsidR="000C35EE" w:rsidRPr="00D84DEC" w:rsidRDefault="000C35EE" w:rsidP="000C35EE">
      <w:pPr>
        <w:ind w:firstLine="822"/>
        <w:jc w:val="both"/>
        <w:rPr>
          <w:lang w:val="uk-UA"/>
        </w:rPr>
      </w:pPr>
      <w:r w:rsidRPr="00D84DEC">
        <w:rPr>
          <w:lang w:val="uk-UA"/>
        </w:rPr>
        <w:t xml:space="preserve">До загального фонду місцевого бюджету (включаючи міжбюджетні трансферти) за </w:t>
      </w:r>
      <w:r w:rsidR="00C926BA" w:rsidRPr="00D84DEC">
        <w:rPr>
          <w:lang w:val="uk-UA"/>
        </w:rPr>
        <w:t>9 місяців</w:t>
      </w:r>
      <w:r w:rsidR="005C143C" w:rsidRPr="00D84DEC">
        <w:rPr>
          <w:lang w:val="uk-UA"/>
        </w:rPr>
        <w:t xml:space="preserve"> </w:t>
      </w:r>
      <w:r w:rsidR="00D07D6E" w:rsidRPr="00D84DEC">
        <w:rPr>
          <w:lang w:val="uk-UA"/>
        </w:rPr>
        <w:t>2022 року</w:t>
      </w:r>
      <w:r w:rsidRPr="00D84DEC">
        <w:rPr>
          <w:lang w:val="uk-UA"/>
        </w:rPr>
        <w:t xml:space="preserve"> надійшло </w:t>
      </w:r>
      <w:r w:rsidR="00FC4FA5" w:rsidRPr="00D84DEC">
        <w:rPr>
          <w:lang w:val="en-US"/>
        </w:rPr>
        <w:t>484</w:t>
      </w:r>
      <w:r w:rsidR="006D0BA1">
        <w:rPr>
          <w:lang w:val="en-US"/>
        </w:rPr>
        <w:t> </w:t>
      </w:r>
      <w:r w:rsidR="00FC4FA5" w:rsidRPr="00D84DEC">
        <w:rPr>
          <w:lang w:val="en-US"/>
        </w:rPr>
        <w:t>882</w:t>
      </w:r>
      <w:r w:rsidR="006D0BA1">
        <w:rPr>
          <w:lang w:val="uk-UA"/>
        </w:rPr>
        <w:t>,</w:t>
      </w:r>
      <w:r w:rsidR="00FC4FA5" w:rsidRPr="00D84DEC">
        <w:rPr>
          <w:lang w:val="en-US"/>
        </w:rPr>
        <w:t>6</w:t>
      </w:r>
      <w:r w:rsidR="00D07D6E" w:rsidRPr="00D84DEC">
        <w:rPr>
          <w:lang w:val="uk-UA"/>
        </w:rPr>
        <w:t xml:space="preserve"> </w:t>
      </w:r>
      <w:r w:rsidRPr="00D84DEC">
        <w:rPr>
          <w:lang w:val="uk-UA"/>
        </w:rPr>
        <w:t xml:space="preserve">тис. грн, </w:t>
      </w:r>
      <w:bookmarkStart w:id="1" w:name="_Hlk70677807"/>
      <w:r w:rsidRPr="00D84DEC">
        <w:rPr>
          <w:lang w:val="uk-UA"/>
        </w:rPr>
        <w:t xml:space="preserve">що на </w:t>
      </w:r>
      <w:r w:rsidR="00FC4FA5" w:rsidRPr="00D84DEC">
        <w:rPr>
          <w:lang w:val="uk-UA"/>
        </w:rPr>
        <w:t>53 616,0</w:t>
      </w:r>
      <w:r w:rsidRPr="00D84DEC">
        <w:rPr>
          <w:lang w:val="uk-UA"/>
        </w:rPr>
        <w:t xml:space="preserve"> тис. грн </w:t>
      </w:r>
      <w:r w:rsidR="005C143C" w:rsidRPr="00D84DEC">
        <w:rPr>
          <w:lang w:val="uk-UA"/>
        </w:rPr>
        <w:t>мен</w:t>
      </w:r>
      <w:r w:rsidRPr="00D84DEC">
        <w:rPr>
          <w:lang w:val="uk-UA"/>
        </w:rPr>
        <w:t>ше в порівнянні з аналогічним періодом 202</w:t>
      </w:r>
      <w:r w:rsidR="00D07D6E" w:rsidRPr="00D84DEC">
        <w:rPr>
          <w:lang w:val="uk-UA"/>
        </w:rPr>
        <w:t>1</w:t>
      </w:r>
      <w:r w:rsidRPr="00D84DEC">
        <w:rPr>
          <w:lang w:val="uk-UA"/>
        </w:rPr>
        <w:t xml:space="preserve"> року. </w:t>
      </w:r>
      <w:bookmarkEnd w:id="1"/>
    </w:p>
    <w:p w14:paraId="16E10F52" w14:textId="44BC13E2" w:rsidR="000C35EE" w:rsidRPr="00D84DEC" w:rsidRDefault="000C35EE" w:rsidP="000C35EE">
      <w:pPr>
        <w:ind w:firstLine="822"/>
        <w:jc w:val="both"/>
        <w:rPr>
          <w:lang w:val="uk-UA"/>
        </w:rPr>
      </w:pPr>
      <w:r w:rsidRPr="00D84DEC">
        <w:rPr>
          <w:lang w:val="uk-UA"/>
        </w:rPr>
        <w:t xml:space="preserve">Офіційних трансфертів за </w:t>
      </w:r>
      <w:r w:rsidR="00FC4FA5" w:rsidRPr="00D84DEC">
        <w:rPr>
          <w:lang w:val="uk-UA"/>
        </w:rPr>
        <w:t xml:space="preserve">9 місяців </w:t>
      </w:r>
      <w:r w:rsidR="00002E02" w:rsidRPr="00D84DEC">
        <w:rPr>
          <w:lang w:val="uk-UA"/>
        </w:rPr>
        <w:t xml:space="preserve">2022 року </w:t>
      </w:r>
      <w:r w:rsidRPr="00D84DEC">
        <w:rPr>
          <w:lang w:val="uk-UA"/>
        </w:rPr>
        <w:t xml:space="preserve">отримано в розмірі </w:t>
      </w:r>
      <w:r w:rsidR="00FC4FA5" w:rsidRPr="00D84DEC">
        <w:rPr>
          <w:lang w:val="en-US"/>
        </w:rPr>
        <w:t>169 891,0</w:t>
      </w:r>
      <w:r w:rsidRPr="00D84DEC">
        <w:rPr>
          <w:lang w:val="uk-UA"/>
        </w:rPr>
        <w:t xml:space="preserve"> тис. грн, що на </w:t>
      </w:r>
      <w:r w:rsidR="00FC4FA5" w:rsidRPr="00D84DEC">
        <w:rPr>
          <w:lang w:val="uk-UA"/>
        </w:rPr>
        <w:t>468,6</w:t>
      </w:r>
      <w:r w:rsidRPr="00D84DEC">
        <w:rPr>
          <w:lang w:val="uk-UA"/>
        </w:rPr>
        <w:t xml:space="preserve"> тис. грн </w:t>
      </w:r>
      <w:r w:rsidR="00FC4FA5" w:rsidRPr="00D84DEC">
        <w:rPr>
          <w:lang w:val="uk-UA"/>
        </w:rPr>
        <w:t>мен</w:t>
      </w:r>
      <w:r w:rsidRPr="00D84DEC">
        <w:rPr>
          <w:lang w:val="uk-UA"/>
        </w:rPr>
        <w:t>ше в порівнянні з аналогічним періодом минулого року.</w:t>
      </w:r>
    </w:p>
    <w:p w14:paraId="5315853E" w14:textId="627520BB" w:rsidR="000C35EE" w:rsidRPr="005141BD" w:rsidRDefault="000C35EE" w:rsidP="000C35EE">
      <w:pPr>
        <w:ind w:firstLine="822"/>
        <w:jc w:val="both"/>
        <w:rPr>
          <w:lang w:val="uk-UA"/>
        </w:rPr>
      </w:pPr>
      <w:r w:rsidRPr="005141BD">
        <w:rPr>
          <w:lang w:val="uk-UA"/>
        </w:rPr>
        <w:lastRenderedPageBreak/>
        <w:t xml:space="preserve">З врахуванням офіційних трансфертів, загальний фонд місцевого бюджету Бучанської міської територіальної громади за </w:t>
      </w:r>
      <w:r w:rsidR="0095770A" w:rsidRPr="005141BD">
        <w:rPr>
          <w:lang w:val="uk-UA"/>
        </w:rPr>
        <w:t>звітний період</w:t>
      </w:r>
      <w:r w:rsidR="008E7736" w:rsidRPr="005141BD">
        <w:rPr>
          <w:lang w:val="uk-UA"/>
        </w:rPr>
        <w:t xml:space="preserve"> 2022 року</w:t>
      </w:r>
      <w:r w:rsidRPr="005141BD">
        <w:rPr>
          <w:lang w:val="uk-UA"/>
        </w:rPr>
        <w:t xml:space="preserve"> виконано на </w:t>
      </w:r>
      <w:r w:rsidR="00D84DEC" w:rsidRPr="005141BD">
        <w:rPr>
          <w:lang w:val="uk-UA"/>
        </w:rPr>
        <w:t>94,5</w:t>
      </w:r>
      <w:r w:rsidRPr="005141BD">
        <w:rPr>
          <w:lang w:val="uk-UA"/>
        </w:rPr>
        <w:t xml:space="preserve">% </w:t>
      </w:r>
      <w:r w:rsidR="0095770A" w:rsidRPr="005141BD">
        <w:rPr>
          <w:lang w:val="uk-UA"/>
        </w:rPr>
        <w:t>що</w:t>
      </w:r>
      <w:r w:rsidRPr="005141BD">
        <w:rPr>
          <w:lang w:val="uk-UA"/>
        </w:rPr>
        <w:t xml:space="preserve"> на </w:t>
      </w:r>
      <w:r w:rsidR="00D84DEC" w:rsidRPr="005141BD">
        <w:rPr>
          <w:lang w:val="uk-UA"/>
        </w:rPr>
        <w:t>28 161,5</w:t>
      </w:r>
      <w:r w:rsidRPr="005141BD">
        <w:rPr>
          <w:lang w:val="uk-UA"/>
        </w:rPr>
        <w:t xml:space="preserve"> тис. грн </w:t>
      </w:r>
      <w:r w:rsidR="0095770A" w:rsidRPr="005141BD">
        <w:rPr>
          <w:lang w:val="uk-UA"/>
        </w:rPr>
        <w:t>мен</w:t>
      </w:r>
      <w:r w:rsidRPr="005141BD">
        <w:rPr>
          <w:lang w:val="uk-UA"/>
        </w:rPr>
        <w:t xml:space="preserve">ше проти уточнених планових призначень. </w:t>
      </w:r>
    </w:p>
    <w:p w14:paraId="194BB7A7" w14:textId="77777777" w:rsidR="00F6596A" w:rsidRPr="00E21D14" w:rsidRDefault="00F6596A" w:rsidP="000C35EE">
      <w:pPr>
        <w:pStyle w:val="2"/>
        <w:spacing w:after="0" w:line="240" w:lineRule="auto"/>
        <w:ind w:left="0" w:firstLine="900"/>
        <w:jc w:val="center"/>
        <w:rPr>
          <w:b/>
          <w:bCs/>
          <w:color w:val="002060"/>
          <w:highlight w:val="cyan"/>
          <w:u w:val="single"/>
          <w:lang w:val="uk-UA"/>
        </w:rPr>
      </w:pPr>
      <w:bookmarkStart w:id="2" w:name="_Hlk70492652"/>
    </w:p>
    <w:p w14:paraId="08D145C8" w14:textId="77777777" w:rsidR="000C35EE" w:rsidRPr="00E86EA4" w:rsidRDefault="000C35EE" w:rsidP="000C35EE">
      <w:pPr>
        <w:jc w:val="center"/>
        <w:rPr>
          <w:b/>
          <w:u w:val="single"/>
          <w:lang w:val="uk-UA"/>
        </w:rPr>
      </w:pPr>
      <w:r w:rsidRPr="00E86EA4">
        <w:rPr>
          <w:b/>
          <w:bCs/>
          <w:u w:val="single"/>
          <w:lang w:val="uk-UA"/>
        </w:rPr>
        <w:t>Податок з доходів фізичних осіб</w:t>
      </w:r>
      <w:r w:rsidRPr="00E86EA4">
        <w:rPr>
          <w:b/>
          <w:u w:val="single"/>
          <w:lang w:val="uk-UA"/>
        </w:rPr>
        <w:t xml:space="preserve"> </w:t>
      </w:r>
    </w:p>
    <w:bookmarkEnd w:id="2"/>
    <w:p w14:paraId="5F6EC167" w14:textId="77777777" w:rsidR="000C35EE" w:rsidRPr="00E86EA4" w:rsidRDefault="000C35EE" w:rsidP="000C35EE">
      <w:pPr>
        <w:jc w:val="both"/>
        <w:rPr>
          <w:lang w:val="uk-UA"/>
        </w:rPr>
      </w:pPr>
    </w:p>
    <w:p w14:paraId="36FE6BA7" w14:textId="77777777" w:rsidR="00D40F99" w:rsidRPr="00E86EA4" w:rsidRDefault="00D40F99" w:rsidP="000C35EE">
      <w:pPr>
        <w:jc w:val="both"/>
        <w:rPr>
          <w:lang w:val="uk-UA"/>
        </w:rPr>
      </w:pPr>
    </w:p>
    <w:p w14:paraId="5974BA56" w14:textId="5AB29B2B" w:rsidR="000C35EE" w:rsidRPr="0024523B" w:rsidRDefault="000C35EE" w:rsidP="000C35EE">
      <w:pPr>
        <w:ind w:firstLine="709"/>
        <w:jc w:val="both"/>
        <w:rPr>
          <w:lang w:val="uk-UA"/>
        </w:rPr>
      </w:pPr>
      <w:r w:rsidRPr="0024523B">
        <w:rPr>
          <w:lang w:val="uk-UA"/>
        </w:rPr>
        <w:t xml:space="preserve">Найбільшим джерелом наповнення загального фонду бюджету Бучанської міської територіальної громади залишається податок на доходи фізичних осіб, питома вага якого </w:t>
      </w:r>
      <w:r w:rsidR="00096C88" w:rsidRPr="0024523B">
        <w:rPr>
          <w:lang w:val="uk-UA"/>
        </w:rPr>
        <w:t xml:space="preserve">за       </w:t>
      </w:r>
      <w:r w:rsidR="00A5553D" w:rsidRPr="0024523B">
        <w:rPr>
          <w:lang w:val="uk-UA"/>
        </w:rPr>
        <w:t>9 місяців</w:t>
      </w:r>
      <w:r w:rsidR="00096C88" w:rsidRPr="0024523B">
        <w:rPr>
          <w:lang w:val="uk-UA"/>
        </w:rPr>
        <w:t xml:space="preserve"> 2022 року </w:t>
      </w:r>
      <w:r w:rsidRPr="0024523B">
        <w:rPr>
          <w:lang w:val="uk-UA"/>
        </w:rPr>
        <w:t xml:space="preserve">склала </w:t>
      </w:r>
      <w:r w:rsidR="00A5553D" w:rsidRPr="0024523B">
        <w:rPr>
          <w:lang w:val="en-US"/>
        </w:rPr>
        <w:t>53</w:t>
      </w:r>
      <w:r w:rsidRPr="0024523B">
        <w:rPr>
          <w:lang w:val="uk-UA"/>
        </w:rPr>
        <w:t>% до обсягу доходів загального фонду бюджету громади.</w:t>
      </w:r>
    </w:p>
    <w:p w14:paraId="6E1D58D2" w14:textId="007773CF" w:rsidR="000C35EE" w:rsidRPr="00A83092" w:rsidRDefault="000C35EE" w:rsidP="000C35EE">
      <w:pPr>
        <w:ind w:firstLine="709"/>
        <w:jc w:val="both"/>
        <w:rPr>
          <w:lang w:val="uk-UA"/>
        </w:rPr>
      </w:pPr>
      <w:r w:rsidRPr="0024523B">
        <w:rPr>
          <w:lang w:val="uk-UA"/>
        </w:rPr>
        <w:t xml:space="preserve">За звітний період податку на доходи фізичних осіб надійшло в сумі </w:t>
      </w:r>
      <w:r w:rsidR="00A5553D" w:rsidRPr="0024523B">
        <w:rPr>
          <w:lang w:val="en-US"/>
        </w:rPr>
        <w:t>167 401</w:t>
      </w:r>
      <w:r w:rsidR="00A5553D" w:rsidRPr="0024523B">
        <w:rPr>
          <w:lang w:val="uk-UA"/>
        </w:rPr>
        <w:t>,4</w:t>
      </w:r>
      <w:r w:rsidRPr="0024523B">
        <w:rPr>
          <w:lang w:val="uk-UA"/>
        </w:rPr>
        <w:t xml:space="preserve"> тис. грн, що на </w:t>
      </w:r>
      <w:r w:rsidR="00A5553D" w:rsidRPr="0024523B">
        <w:rPr>
          <w:lang w:val="uk-UA"/>
        </w:rPr>
        <w:t>748,6</w:t>
      </w:r>
      <w:r w:rsidRPr="0024523B">
        <w:rPr>
          <w:lang w:val="uk-UA"/>
        </w:rPr>
        <w:t xml:space="preserve"> тис. грн </w:t>
      </w:r>
      <w:r w:rsidR="00A5553D" w:rsidRPr="0024523B">
        <w:rPr>
          <w:lang w:val="uk-UA"/>
        </w:rPr>
        <w:t>мен</w:t>
      </w:r>
      <w:r w:rsidRPr="0024523B">
        <w:rPr>
          <w:lang w:val="uk-UA"/>
        </w:rPr>
        <w:t xml:space="preserve">ше від </w:t>
      </w:r>
      <w:r w:rsidR="00112AC6" w:rsidRPr="0024523B">
        <w:rPr>
          <w:lang w:val="uk-UA"/>
        </w:rPr>
        <w:t xml:space="preserve">затвердженого плану на </w:t>
      </w:r>
      <w:r w:rsidR="006D0BA1">
        <w:rPr>
          <w:lang w:val="uk-UA"/>
        </w:rPr>
        <w:t>9 місяців</w:t>
      </w:r>
      <w:r w:rsidR="00112AC6" w:rsidRPr="0024523B">
        <w:rPr>
          <w:lang w:val="uk-UA"/>
        </w:rPr>
        <w:t xml:space="preserve"> 2022 року</w:t>
      </w:r>
      <w:r w:rsidR="008577AB" w:rsidRPr="0024523B">
        <w:rPr>
          <w:lang w:val="uk-UA"/>
        </w:rPr>
        <w:t xml:space="preserve"> (</w:t>
      </w:r>
      <w:r w:rsidR="0024523B" w:rsidRPr="0024523B">
        <w:rPr>
          <w:lang w:val="uk-UA"/>
        </w:rPr>
        <w:t>99,6</w:t>
      </w:r>
      <w:r w:rsidR="00276C92" w:rsidRPr="0024523B">
        <w:rPr>
          <w:lang w:val="uk-UA"/>
        </w:rPr>
        <w:t xml:space="preserve"> </w:t>
      </w:r>
      <w:r w:rsidRPr="0024523B">
        <w:rPr>
          <w:lang w:val="uk-UA"/>
        </w:rPr>
        <w:t>% виконання</w:t>
      </w:r>
      <w:r w:rsidR="008577AB" w:rsidRPr="0024523B">
        <w:rPr>
          <w:lang w:val="uk-UA"/>
        </w:rPr>
        <w:t xml:space="preserve"> плану)</w:t>
      </w:r>
      <w:r w:rsidRPr="0024523B">
        <w:rPr>
          <w:lang w:val="uk-UA"/>
        </w:rPr>
        <w:t xml:space="preserve"> та на </w:t>
      </w:r>
      <w:r w:rsidR="0024523B" w:rsidRPr="0024523B">
        <w:rPr>
          <w:lang w:val="uk-UA"/>
        </w:rPr>
        <w:t>21 789,4</w:t>
      </w:r>
      <w:r w:rsidRPr="0024523B">
        <w:rPr>
          <w:lang w:val="uk-UA"/>
        </w:rPr>
        <w:t xml:space="preserve"> тис. грн  </w:t>
      </w:r>
      <w:r w:rsidR="00276C92" w:rsidRPr="0024523B">
        <w:rPr>
          <w:lang w:val="uk-UA"/>
        </w:rPr>
        <w:t>мен</w:t>
      </w:r>
      <w:r w:rsidRPr="0024523B">
        <w:rPr>
          <w:lang w:val="uk-UA"/>
        </w:rPr>
        <w:t>ше, порівнюючи з аналогічним періодом  202</w:t>
      </w:r>
      <w:r w:rsidR="008577AB" w:rsidRPr="0024523B">
        <w:rPr>
          <w:lang w:val="uk-UA"/>
        </w:rPr>
        <w:t>1</w:t>
      </w:r>
      <w:r w:rsidRPr="0024523B">
        <w:rPr>
          <w:lang w:val="uk-UA"/>
        </w:rPr>
        <w:t xml:space="preserve"> року. </w:t>
      </w:r>
    </w:p>
    <w:p w14:paraId="76E5597C" w14:textId="0D3546B5" w:rsidR="000C35EE" w:rsidRPr="00A83092" w:rsidRDefault="0084317C" w:rsidP="000C35EE">
      <w:pPr>
        <w:ind w:firstLine="709"/>
        <w:jc w:val="both"/>
        <w:rPr>
          <w:lang w:val="uk-UA"/>
        </w:rPr>
      </w:pPr>
      <w:r w:rsidRPr="00A83092">
        <w:rPr>
          <w:lang w:val="uk-UA"/>
        </w:rPr>
        <w:t xml:space="preserve">Найбільшими платниками податку на доходи фізичних осіб </w:t>
      </w:r>
      <w:r w:rsidR="000C35EE" w:rsidRPr="00A83092">
        <w:rPr>
          <w:lang w:val="uk-UA"/>
        </w:rPr>
        <w:t>на території Бучанської міської територіальної громади</w:t>
      </w:r>
      <w:r w:rsidR="00DA435B" w:rsidRPr="00A83092">
        <w:rPr>
          <w:lang w:val="uk-UA"/>
        </w:rPr>
        <w:t xml:space="preserve"> </w:t>
      </w:r>
      <w:r w:rsidR="007943C6">
        <w:rPr>
          <w:lang w:val="uk-UA"/>
        </w:rPr>
        <w:t>у</w:t>
      </w:r>
      <w:r w:rsidRPr="00A83092">
        <w:rPr>
          <w:lang w:val="uk-UA"/>
        </w:rPr>
        <w:t xml:space="preserve"> </w:t>
      </w:r>
      <w:r w:rsidR="002F630B">
        <w:rPr>
          <w:lang w:val="uk-UA"/>
        </w:rPr>
        <w:t>звітному періоді</w:t>
      </w:r>
      <w:r w:rsidR="004125A2" w:rsidRPr="00A83092">
        <w:rPr>
          <w:lang w:val="uk-UA"/>
        </w:rPr>
        <w:t xml:space="preserve"> </w:t>
      </w:r>
      <w:r w:rsidR="00E21F57" w:rsidRPr="00A83092">
        <w:rPr>
          <w:lang w:val="uk-UA"/>
        </w:rPr>
        <w:t>2022</w:t>
      </w:r>
      <w:r w:rsidR="000C35EE" w:rsidRPr="00A83092">
        <w:rPr>
          <w:lang w:val="uk-UA"/>
        </w:rPr>
        <w:t xml:space="preserve"> р</w:t>
      </w:r>
      <w:r w:rsidRPr="00A83092">
        <w:rPr>
          <w:lang w:val="uk-UA"/>
        </w:rPr>
        <w:t>оку є:</w:t>
      </w:r>
      <w:r w:rsidR="00C12E11" w:rsidRPr="00A83092">
        <w:rPr>
          <w:lang w:val="uk-UA"/>
        </w:rPr>
        <w:t xml:space="preserve"> </w:t>
      </w:r>
      <w:r w:rsidR="00464578" w:rsidRPr="00A83092">
        <w:rPr>
          <w:lang w:val="uk-UA"/>
        </w:rPr>
        <w:t xml:space="preserve">Київський обласний військовий комісаріат, </w:t>
      </w:r>
      <w:r w:rsidR="00C12E11" w:rsidRPr="00A83092">
        <w:rPr>
          <w:lang w:val="uk-UA"/>
        </w:rPr>
        <w:t>ДП «АНТОНОВ»,</w:t>
      </w:r>
      <w:r w:rsidR="00AA2124" w:rsidRPr="00A83092">
        <w:rPr>
          <w:lang w:val="uk-UA"/>
        </w:rPr>
        <w:t xml:space="preserve"> </w:t>
      </w:r>
      <w:r w:rsidR="001A40B8" w:rsidRPr="00A83092">
        <w:rPr>
          <w:lang w:val="uk-UA"/>
        </w:rPr>
        <w:t xml:space="preserve">ПП «Автомагістраль», </w:t>
      </w:r>
      <w:r w:rsidR="00AA2124" w:rsidRPr="00A83092">
        <w:rPr>
          <w:lang w:val="uk-UA"/>
        </w:rPr>
        <w:t>ТОВ «НОВУС Україна»</w:t>
      </w:r>
      <w:r w:rsidR="00881EFE" w:rsidRPr="00A83092">
        <w:rPr>
          <w:lang w:val="uk-UA"/>
        </w:rPr>
        <w:t>,</w:t>
      </w:r>
      <w:r w:rsidR="000C35EE" w:rsidRPr="00A83092">
        <w:rPr>
          <w:lang w:val="uk-UA"/>
        </w:rPr>
        <w:t xml:space="preserve"> </w:t>
      </w:r>
      <w:r w:rsidR="001A40B8" w:rsidRPr="00A83092">
        <w:rPr>
          <w:lang w:val="uk-UA"/>
        </w:rPr>
        <w:t xml:space="preserve">ГУНП в Київській області, ПрАТ «Нова Лінія», </w:t>
      </w:r>
      <w:r w:rsidR="00AA2124" w:rsidRPr="00A83092">
        <w:rPr>
          <w:lang w:val="uk-UA"/>
        </w:rPr>
        <w:t>ТОВ «СІЛЬПО-ФУД»,</w:t>
      </w:r>
      <w:r w:rsidR="000C35EE" w:rsidRPr="00A83092">
        <w:rPr>
          <w:lang w:val="uk-UA"/>
        </w:rPr>
        <w:t xml:space="preserve"> </w:t>
      </w:r>
      <w:r w:rsidR="001A40B8" w:rsidRPr="00A83092">
        <w:rPr>
          <w:lang w:val="uk-UA"/>
        </w:rPr>
        <w:t xml:space="preserve">КНП БЦПМСД БМР, ПП «Деліція», ТОВ «HВП МАДЕК, ПКПП «Теплокомунсервiс», ТОВ «Керама Марацці Україна», </w:t>
      </w:r>
      <w:r w:rsidR="00D40F99" w:rsidRPr="00A83092">
        <w:rPr>
          <w:lang w:val="uk-UA"/>
        </w:rPr>
        <w:t xml:space="preserve">ПІІ «МакДональдз Юкрейн ЛТД», ТОВ «АТБ-МАРКЕТ» </w:t>
      </w:r>
      <w:r w:rsidR="000C35EE" w:rsidRPr="00A83092">
        <w:rPr>
          <w:lang w:val="uk-UA"/>
        </w:rPr>
        <w:t xml:space="preserve">та інші (таблиця 1). </w:t>
      </w:r>
    </w:p>
    <w:p w14:paraId="57A6EB26" w14:textId="77777777" w:rsidR="00D40F99" w:rsidRPr="00A83092" w:rsidRDefault="00D40F99" w:rsidP="00A92B06">
      <w:pPr>
        <w:ind w:right="141"/>
        <w:jc w:val="right"/>
        <w:rPr>
          <w:b/>
          <w:bCs/>
          <w:u w:val="single"/>
          <w:lang w:val="uk-UA"/>
        </w:rPr>
      </w:pPr>
    </w:p>
    <w:p w14:paraId="3997E972" w14:textId="77777777" w:rsidR="000C35EE" w:rsidRPr="00A83092" w:rsidRDefault="000C35EE" w:rsidP="000C35EE">
      <w:pPr>
        <w:jc w:val="right"/>
        <w:rPr>
          <w:b/>
          <w:bCs/>
          <w:u w:val="single"/>
          <w:lang w:val="uk-UA"/>
        </w:rPr>
      </w:pPr>
      <w:r w:rsidRPr="00A83092">
        <w:rPr>
          <w:b/>
          <w:bCs/>
          <w:u w:val="single"/>
          <w:lang w:val="uk-UA"/>
        </w:rPr>
        <w:t>Таблиця 1</w:t>
      </w:r>
    </w:p>
    <w:tbl>
      <w:tblPr>
        <w:tblW w:w="9615" w:type="dxa"/>
        <w:tblInd w:w="173" w:type="dxa"/>
        <w:tblLayout w:type="fixed"/>
        <w:tblLook w:val="00A0" w:firstRow="1" w:lastRow="0" w:firstColumn="1" w:lastColumn="0" w:noHBand="0" w:noVBand="0"/>
      </w:tblPr>
      <w:tblGrid>
        <w:gridCol w:w="1675"/>
        <w:gridCol w:w="5954"/>
        <w:gridCol w:w="993"/>
        <w:gridCol w:w="993"/>
      </w:tblGrid>
      <w:tr w:rsidR="00A83092" w:rsidRPr="00A83092" w14:paraId="6CBC0009" w14:textId="77777777" w:rsidTr="00A92B06">
        <w:trPr>
          <w:trHeight w:val="375"/>
        </w:trPr>
        <w:tc>
          <w:tcPr>
            <w:tcW w:w="1674" w:type="dxa"/>
          </w:tcPr>
          <w:p w14:paraId="13E38FAF" w14:textId="77777777" w:rsidR="000C35EE" w:rsidRPr="00A83092" w:rsidRDefault="000C35EE" w:rsidP="00A92B06">
            <w:pPr>
              <w:jc w:val="center"/>
              <w:rPr>
                <w:b/>
                <w:bCs/>
                <w:u w:val="single"/>
                <w:lang w:val="uk-UA"/>
              </w:rPr>
            </w:pPr>
            <w:bookmarkStart w:id="3" w:name="RANGE!A1:E34"/>
            <w:bookmarkEnd w:id="3"/>
          </w:p>
        </w:tc>
        <w:tc>
          <w:tcPr>
            <w:tcW w:w="59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BFB2D" w14:textId="77777777" w:rsidR="000C35EE" w:rsidRPr="00A83092" w:rsidRDefault="000C35EE" w:rsidP="00A92B06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A83092">
              <w:rPr>
                <w:b/>
                <w:bCs/>
                <w:u w:val="single"/>
                <w:lang w:val="uk-UA"/>
              </w:rPr>
              <w:t xml:space="preserve">Надходження від найбільших платників ПДФО </w:t>
            </w:r>
          </w:p>
          <w:p w14:paraId="12AFB595" w14:textId="14100A96" w:rsidR="000C35EE" w:rsidRPr="00A83092" w:rsidRDefault="00A86CB2" w:rsidP="005C2CDA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A83092">
              <w:rPr>
                <w:b/>
                <w:bCs/>
                <w:u w:val="single"/>
                <w:lang w:val="uk-UA"/>
              </w:rPr>
              <w:t>з</w:t>
            </w:r>
            <w:r w:rsidR="000C35EE" w:rsidRPr="00A83092">
              <w:rPr>
                <w:b/>
                <w:bCs/>
                <w:u w:val="single"/>
                <w:lang w:val="uk-UA"/>
              </w:rPr>
              <w:t>а</w:t>
            </w:r>
            <w:r w:rsidR="008011B9" w:rsidRPr="00A83092">
              <w:rPr>
                <w:b/>
                <w:bCs/>
                <w:u w:val="single"/>
                <w:lang w:val="uk-UA"/>
              </w:rPr>
              <w:t xml:space="preserve"> </w:t>
            </w:r>
            <w:r w:rsidR="004125A2" w:rsidRPr="00A83092">
              <w:rPr>
                <w:b/>
                <w:u w:val="single"/>
                <w:lang w:val="uk-UA"/>
              </w:rPr>
              <w:t>9 місяців</w:t>
            </w:r>
            <w:r w:rsidR="004125A2" w:rsidRPr="00A83092">
              <w:rPr>
                <w:u w:val="single"/>
                <w:lang w:val="uk-UA"/>
              </w:rPr>
              <w:t xml:space="preserve"> </w:t>
            </w:r>
            <w:r w:rsidR="000C35EE" w:rsidRPr="00A83092">
              <w:rPr>
                <w:b/>
                <w:bCs/>
                <w:u w:val="single"/>
                <w:lang w:val="uk-UA"/>
              </w:rPr>
              <w:t>202</w:t>
            </w:r>
            <w:r w:rsidR="008011B9" w:rsidRPr="00A83092">
              <w:rPr>
                <w:b/>
                <w:bCs/>
                <w:u w:val="single"/>
                <w:lang w:val="uk-UA"/>
              </w:rPr>
              <w:t>2</w:t>
            </w:r>
            <w:r w:rsidR="000C35EE" w:rsidRPr="00A83092">
              <w:rPr>
                <w:b/>
                <w:bCs/>
                <w:u w:val="single"/>
                <w:lang w:val="uk-UA"/>
              </w:rPr>
              <w:t xml:space="preserve"> р</w:t>
            </w:r>
            <w:r w:rsidR="008011B9" w:rsidRPr="00A83092">
              <w:rPr>
                <w:b/>
                <w:bCs/>
                <w:u w:val="single"/>
                <w:lang w:val="uk-UA"/>
              </w:rPr>
              <w:t>оку</w:t>
            </w:r>
          </w:p>
        </w:tc>
        <w:tc>
          <w:tcPr>
            <w:tcW w:w="992" w:type="dxa"/>
          </w:tcPr>
          <w:p w14:paraId="79D5CC7F" w14:textId="77777777" w:rsidR="000C35EE" w:rsidRPr="00A83092" w:rsidRDefault="000C35EE" w:rsidP="00A92B0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92" w:type="dxa"/>
          </w:tcPr>
          <w:p w14:paraId="1A132D42" w14:textId="77777777" w:rsidR="000C35EE" w:rsidRPr="00A83092" w:rsidRDefault="000C35EE" w:rsidP="00A92B0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</w:tr>
    </w:tbl>
    <w:p w14:paraId="035A48EB" w14:textId="77777777" w:rsidR="000C35EE" w:rsidRPr="00A83092" w:rsidRDefault="000C35EE" w:rsidP="000C35EE">
      <w:pPr>
        <w:jc w:val="right"/>
        <w:rPr>
          <w:b/>
          <w:lang w:val="uk-UA"/>
        </w:rPr>
      </w:pPr>
      <w:r w:rsidRPr="00A83092">
        <w:rPr>
          <w:b/>
          <w:bCs/>
        </w:rPr>
        <w:t>тис. грн</w:t>
      </w:r>
    </w:p>
    <w:tbl>
      <w:tblPr>
        <w:tblW w:w="9748" w:type="dxa"/>
        <w:tblInd w:w="-114" w:type="dxa"/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276"/>
        <w:gridCol w:w="1559"/>
        <w:gridCol w:w="1527"/>
        <w:gridCol w:w="1275"/>
      </w:tblGrid>
      <w:tr w:rsidR="00A83092" w:rsidRPr="00A83092" w14:paraId="1649234A" w14:textId="77777777" w:rsidTr="00925EAC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AC055C" w14:textId="77777777" w:rsidR="000C35EE" w:rsidRPr="00A83092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677C9" w14:textId="77777777" w:rsidR="000C35EE" w:rsidRPr="00A83092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Платник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E19EE" w14:textId="77777777" w:rsidR="000C35EE" w:rsidRPr="00A83092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  <w:p w14:paraId="4875BD57" w14:textId="77777777" w:rsidR="000C35EE" w:rsidRPr="00A83092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 xml:space="preserve"> по платнику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ED9270" w14:textId="66D4D749" w:rsidR="000C35EE" w:rsidRPr="00A83092" w:rsidRDefault="000C35EE" w:rsidP="00B248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В тому числі ПДФО (6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A83092">
              <w:rPr>
                <w:b/>
                <w:bCs/>
                <w:sz w:val="20"/>
                <w:szCs w:val="20"/>
                <w:lang w:val="uk-UA"/>
              </w:rPr>
              <w:t>%) за</w:t>
            </w:r>
            <w:r w:rsidR="00B24849" w:rsidRPr="00A8309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125A2" w:rsidRPr="00A83092">
              <w:rPr>
                <w:b/>
                <w:sz w:val="20"/>
                <w:szCs w:val="20"/>
                <w:lang w:val="uk-UA"/>
              </w:rPr>
              <w:t>9 місяців</w:t>
            </w:r>
            <w:r w:rsidR="004125A2" w:rsidRPr="00A83092">
              <w:rPr>
                <w:lang w:val="uk-UA"/>
              </w:rPr>
              <w:t xml:space="preserve"> </w:t>
            </w:r>
            <w:r w:rsidRPr="00A83092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A83092">
              <w:rPr>
                <w:b/>
                <w:bCs/>
                <w:sz w:val="20"/>
                <w:szCs w:val="20"/>
                <w:lang w:val="uk-UA"/>
              </w:rPr>
              <w:t xml:space="preserve"> р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B8BE" w14:textId="4590BE3E" w:rsidR="000C35EE" w:rsidRPr="00A83092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ПДФО (6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A83092">
              <w:rPr>
                <w:b/>
                <w:bCs/>
                <w:sz w:val="20"/>
                <w:szCs w:val="20"/>
                <w:lang w:val="uk-UA"/>
              </w:rPr>
              <w:t xml:space="preserve">%)  </w:t>
            </w:r>
            <w:r w:rsidR="007D318C" w:rsidRPr="00A83092"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125A2" w:rsidRPr="00A83092">
              <w:rPr>
                <w:b/>
                <w:bCs/>
                <w:sz w:val="20"/>
                <w:szCs w:val="20"/>
                <w:lang w:val="uk-UA"/>
              </w:rPr>
              <w:t>9 місяців</w:t>
            </w:r>
          </w:p>
          <w:p w14:paraId="491713A2" w14:textId="77777777" w:rsidR="000C35EE" w:rsidRPr="00A83092" w:rsidRDefault="000C35EE" w:rsidP="00925E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A83092">
              <w:rPr>
                <w:b/>
                <w:bCs/>
                <w:sz w:val="20"/>
                <w:szCs w:val="20"/>
                <w:lang w:val="uk-UA"/>
              </w:rPr>
              <w:t xml:space="preserve"> р</w:t>
            </w:r>
            <w:r w:rsidR="00925EAC" w:rsidRPr="00A83092">
              <w:rPr>
                <w:b/>
                <w:bCs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1A0D" w14:textId="77777777" w:rsidR="000C35EE" w:rsidRPr="00A83092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092">
              <w:rPr>
                <w:b/>
                <w:bCs/>
                <w:sz w:val="20"/>
                <w:szCs w:val="20"/>
                <w:lang w:val="uk-UA"/>
              </w:rPr>
              <w:t>Відхилення</w:t>
            </w:r>
          </w:p>
        </w:tc>
      </w:tr>
      <w:tr w:rsidR="00A83092" w:rsidRPr="00A83092" w14:paraId="65FC9F06" w14:textId="77777777" w:rsidTr="00925EA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DB9B10" w14:textId="77777777" w:rsidR="000C35EE" w:rsidRPr="00A83092" w:rsidRDefault="000C35EE" w:rsidP="00A92B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3092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86BBD" w14:textId="77777777" w:rsidR="000C35EE" w:rsidRPr="00A83092" w:rsidRDefault="000C35EE" w:rsidP="00A92B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3092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A9EA9C" w14:textId="77777777" w:rsidR="000C35EE" w:rsidRPr="00A83092" w:rsidRDefault="000C35EE" w:rsidP="00A92B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3092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A17F1" w14:textId="77777777" w:rsidR="000C35EE" w:rsidRPr="00A83092" w:rsidRDefault="000C35EE" w:rsidP="00A92B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3092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7E5F" w14:textId="77777777" w:rsidR="000C35EE" w:rsidRPr="00A83092" w:rsidRDefault="000C35EE" w:rsidP="00A92B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309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EC3D" w14:textId="77777777" w:rsidR="000C35EE" w:rsidRPr="00A83092" w:rsidRDefault="000C35EE" w:rsidP="00A92B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3092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83092" w:rsidRPr="00A83092" w14:paraId="2122FD21" w14:textId="77777777" w:rsidTr="00A8529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CCE94" w14:textId="39D519D7" w:rsidR="00A8529A" w:rsidRPr="00A83092" w:rsidRDefault="00A66333" w:rsidP="0045730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4DDDE7" w14:textId="77777777" w:rsidR="00A8529A" w:rsidRPr="00A83092" w:rsidRDefault="00A8529A" w:rsidP="00457303">
            <w:r w:rsidRPr="00A83092">
              <w:t>Київський обласний військовий комісаріат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46D477" w14:textId="5C90C26B" w:rsidR="00A8529A" w:rsidRPr="00A83092" w:rsidRDefault="00A66333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20 544,1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51A222" w14:textId="113D595F" w:rsidR="00A8529A" w:rsidRPr="00A83092" w:rsidRDefault="00A66333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20 544,1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5E870" w14:textId="27D0BE6A" w:rsidR="00A8529A" w:rsidRPr="00A83092" w:rsidRDefault="0022157B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F4B8" w14:textId="4779B65E" w:rsidR="00A8529A" w:rsidRPr="00A83092" w:rsidRDefault="00730A69" w:rsidP="00D92FDF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</w:t>
            </w:r>
            <w:r w:rsidR="00D92FDF" w:rsidRPr="00A83092">
              <w:rPr>
                <w:lang w:val="uk-UA"/>
              </w:rPr>
              <w:t>20 220,3</w:t>
            </w:r>
          </w:p>
        </w:tc>
      </w:tr>
      <w:tr w:rsidR="00A83092" w:rsidRPr="00A83092" w14:paraId="04CCC916" w14:textId="77777777" w:rsidTr="00A66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10BB2" w14:textId="0A668B6C" w:rsidR="00A66333" w:rsidRPr="00A83092" w:rsidRDefault="00A66333" w:rsidP="00FB0144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4A8F66" w14:textId="77777777" w:rsidR="00A66333" w:rsidRPr="00A83092" w:rsidRDefault="00A66333" w:rsidP="00FB0144">
            <w:r w:rsidRPr="00A83092">
              <w:t>ДП "АНТОНОВ"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BE678" w14:textId="77777777" w:rsidR="00A66333" w:rsidRPr="00A83092" w:rsidRDefault="00A66333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19 344,9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535BB" w14:textId="77777777" w:rsidR="00A66333" w:rsidRPr="00A83092" w:rsidRDefault="00A66333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19 201,7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F9E4" w14:textId="331D4B3E" w:rsidR="00A66333" w:rsidRPr="00A83092" w:rsidRDefault="00ED0BF8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34 345,8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40B9" w14:textId="22500DEC" w:rsidR="00A66333" w:rsidRPr="00A83092" w:rsidRDefault="00A66333" w:rsidP="009B2C22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</w:t>
            </w:r>
            <w:r w:rsidR="009B2C22" w:rsidRPr="00A83092">
              <w:rPr>
                <w:lang w:val="uk-UA"/>
              </w:rPr>
              <w:t>1</w:t>
            </w:r>
            <w:r w:rsidRPr="00A83092">
              <w:rPr>
                <w:lang w:val="uk-UA"/>
              </w:rPr>
              <w:t>5 </w:t>
            </w:r>
            <w:r w:rsidR="009B2C22" w:rsidRPr="00A83092">
              <w:rPr>
                <w:lang w:val="uk-UA"/>
              </w:rPr>
              <w:t>144</w:t>
            </w:r>
            <w:r w:rsidRPr="00A83092">
              <w:rPr>
                <w:lang w:val="uk-UA"/>
              </w:rPr>
              <w:t>,</w:t>
            </w:r>
            <w:r w:rsidR="009B2C22" w:rsidRPr="00A83092">
              <w:rPr>
                <w:lang w:val="uk-UA"/>
              </w:rPr>
              <w:t>1</w:t>
            </w:r>
          </w:p>
        </w:tc>
      </w:tr>
      <w:tr w:rsidR="00A83092" w:rsidRPr="00A83092" w14:paraId="1808139E" w14:textId="77777777" w:rsidTr="00A8529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59D00" w14:textId="77777777" w:rsidR="00A8529A" w:rsidRPr="00A83092" w:rsidRDefault="00A8529A" w:rsidP="0045730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74E3D1" w14:textId="77777777" w:rsidR="00A8529A" w:rsidRPr="00A83092" w:rsidRDefault="00A8529A" w:rsidP="00457303">
            <w:r w:rsidRPr="00A83092">
              <w:t>ПП "Автомагістраль"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548218" w14:textId="2A3AFC22" w:rsidR="00A8529A" w:rsidRPr="00A83092" w:rsidRDefault="0082780F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9 289,5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0FC342" w14:textId="76C6C479" w:rsidR="00A8529A" w:rsidRPr="00A83092" w:rsidRDefault="0082780F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9 193,5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B496" w14:textId="25E805A5" w:rsidR="00A8529A" w:rsidRPr="00A83092" w:rsidRDefault="00ED0BF8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22 937,2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B0C4" w14:textId="2CC1E38D" w:rsidR="00A8529A" w:rsidRPr="00A83092" w:rsidRDefault="004601F8" w:rsidP="00E734ED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</w:t>
            </w:r>
            <w:r w:rsidR="00E734ED" w:rsidRPr="00A83092">
              <w:rPr>
                <w:lang w:val="uk-UA"/>
              </w:rPr>
              <w:t>13 743,7</w:t>
            </w:r>
          </w:p>
        </w:tc>
      </w:tr>
      <w:tr w:rsidR="00A83092" w:rsidRPr="00A83092" w14:paraId="4442C04D" w14:textId="77777777" w:rsidTr="00925EA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541A9" w14:textId="77777777" w:rsidR="00154D28" w:rsidRPr="00A83092" w:rsidRDefault="00B1026F" w:rsidP="00154D28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1498C8" w14:textId="77777777" w:rsidR="00154D28" w:rsidRPr="00A83092" w:rsidRDefault="00154D28" w:rsidP="00154D28">
            <w:r w:rsidRPr="00A83092">
              <w:t>ТОВ "НОВУС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3606D3" w14:textId="6AFD2379" w:rsidR="00154D28" w:rsidRPr="00A83092" w:rsidRDefault="0082780F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9 514,0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B0A225" w14:textId="72478D7D" w:rsidR="00154D28" w:rsidRPr="00A83092" w:rsidRDefault="0082780F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7 030,0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48F2" w14:textId="608FFCF6" w:rsidR="00154D28" w:rsidRPr="00A83092" w:rsidRDefault="00ED0BF8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5 708,3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4E25" w14:textId="2CABC29C" w:rsidR="00154D28" w:rsidRPr="00A83092" w:rsidRDefault="006D760E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+1 321,7</w:t>
            </w:r>
          </w:p>
        </w:tc>
      </w:tr>
      <w:tr w:rsidR="00A83092" w:rsidRPr="00A83092" w14:paraId="28779888" w14:textId="77777777" w:rsidTr="008278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2914A" w14:textId="41CC243A" w:rsidR="0082780F" w:rsidRPr="00A83092" w:rsidRDefault="008027D4" w:rsidP="00FB0144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FC93E9" w14:textId="77777777" w:rsidR="0082780F" w:rsidRPr="00A83092" w:rsidRDefault="0082780F" w:rsidP="00FB0144">
            <w:r w:rsidRPr="00A83092">
              <w:t>ТОВ "СІЛЬПО-ФУД"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C304D3" w14:textId="00BEA4D5" w:rsidR="0082780F" w:rsidRPr="00A83092" w:rsidRDefault="00651420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5 026,8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9CC873" w14:textId="6A4A7432" w:rsidR="0082780F" w:rsidRPr="00A83092" w:rsidRDefault="00651420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4 138,2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CDA8" w14:textId="0D4D672E" w:rsidR="0082780F" w:rsidRPr="00A83092" w:rsidRDefault="00ED0BF8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4 605,3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4C64" w14:textId="5325B9BE" w:rsidR="0082780F" w:rsidRPr="00A83092" w:rsidRDefault="009E303A" w:rsidP="009E303A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+467,1</w:t>
            </w:r>
          </w:p>
        </w:tc>
      </w:tr>
      <w:tr w:rsidR="00A83092" w:rsidRPr="00A83092" w14:paraId="5C4F0429" w14:textId="77777777" w:rsidTr="00A8529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D8222A" w14:textId="213A55A6" w:rsidR="00A8529A" w:rsidRPr="00A83092" w:rsidRDefault="008027D4" w:rsidP="0045730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A37715" w14:textId="77777777" w:rsidR="00A8529A" w:rsidRPr="00A83092" w:rsidRDefault="00A8529A" w:rsidP="00457303">
            <w:r w:rsidRPr="00A83092">
              <w:t>ГУНП в Київській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1C2197" w14:textId="41321A8C" w:rsidR="00A8529A" w:rsidRPr="00A83092" w:rsidRDefault="00FF1F36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3 788,4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418A34" w14:textId="4053227F" w:rsidR="00A8529A" w:rsidRPr="00A83092" w:rsidRDefault="00FF1F36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3 788,4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B965" w14:textId="6E785A40" w:rsidR="00A8529A" w:rsidRPr="00A83092" w:rsidRDefault="00DC2A07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1 195,5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1C9F" w14:textId="522B2937" w:rsidR="00A8529A" w:rsidRPr="00A83092" w:rsidRDefault="00730A69" w:rsidP="00E96787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+2</w:t>
            </w:r>
            <w:r w:rsidR="00E96787" w:rsidRPr="00A83092">
              <w:rPr>
                <w:lang w:val="uk-UA"/>
              </w:rPr>
              <w:t> 592,9</w:t>
            </w:r>
          </w:p>
        </w:tc>
      </w:tr>
      <w:tr w:rsidR="00A83092" w:rsidRPr="00A83092" w14:paraId="43D49207" w14:textId="77777777" w:rsidTr="00A361A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236C7" w14:textId="0773C301" w:rsidR="00A361AD" w:rsidRPr="00A83092" w:rsidRDefault="008027D4" w:rsidP="00FB0144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1C3813" w14:textId="77777777" w:rsidR="00A361AD" w:rsidRPr="00A83092" w:rsidRDefault="00A361AD" w:rsidP="00FB0144">
            <w:r w:rsidRPr="00A83092">
              <w:t>КНП БЦПМСД БМР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A00B31" w14:textId="0A1119A6" w:rsidR="00A361AD" w:rsidRPr="00A83092" w:rsidRDefault="00A361AD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3 021,8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DA2BEB" w14:textId="3C630BC0" w:rsidR="00A361AD" w:rsidRPr="00A83092" w:rsidRDefault="00A361AD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3 021,8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BD65" w14:textId="77777777" w:rsidR="00A361AD" w:rsidRPr="00A83092" w:rsidRDefault="00A361AD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1 342,9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5C288" w14:textId="1D5E612A" w:rsidR="00A361AD" w:rsidRPr="00A83092" w:rsidRDefault="00A361AD" w:rsidP="00794CA7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</w:t>
            </w:r>
            <w:r w:rsidR="00794CA7" w:rsidRPr="00A83092">
              <w:rPr>
                <w:lang w:val="uk-UA"/>
              </w:rPr>
              <w:t>1 021,1</w:t>
            </w:r>
          </w:p>
        </w:tc>
      </w:tr>
      <w:tr w:rsidR="00A83092" w:rsidRPr="00A83092" w14:paraId="3E6AF984" w14:textId="77777777" w:rsidTr="00A8529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F713C" w14:textId="4A60552C" w:rsidR="00A8529A" w:rsidRPr="00A83092" w:rsidRDefault="008027D4" w:rsidP="0045730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87EA8F" w14:textId="77777777" w:rsidR="00A8529A" w:rsidRPr="00A83092" w:rsidRDefault="00A8529A" w:rsidP="00457303">
            <w:r w:rsidRPr="00A83092">
              <w:t>ПрАТ "НОВА ЛІНІЯ"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3E28AC" w14:textId="7A366646" w:rsidR="00A8529A" w:rsidRPr="00A83092" w:rsidRDefault="00F3626C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3 099,6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AB1537" w14:textId="2E56EC2E" w:rsidR="00A8529A" w:rsidRPr="00A83092" w:rsidRDefault="00F3626C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2 951,1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CACD" w14:textId="61C75B3E" w:rsidR="00A8529A" w:rsidRPr="00A83092" w:rsidRDefault="00ED0BF8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6 133,4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02EC" w14:textId="26BF5803" w:rsidR="00A8529A" w:rsidRPr="00A83092" w:rsidRDefault="00730A69" w:rsidP="008F5B02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</w:t>
            </w:r>
            <w:r w:rsidR="008F5B02" w:rsidRPr="00A83092">
              <w:rPr>
                <w:lang w:val="uk-UA"/>
              </w:rPr>
              <w:t>3 182,3</w:t>
            </w:r>
          </w:p>
        </w:tc>
      </w:tr>
      <w:tr w:rsidR="00A83092" w:rsidRPr="00A83092" w14:paraId="7097C460" w14:textId="77777777" w:rsidTr="008D51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B8307" w14:textId="77777777" w:rsidR="009B5BE7" w:rsidRPr="00A83092" w:rsidRDefault="00B1026F" w:rsidP="0045730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BE8960" w14:textId="0E452064" w:rsidR="009B5BE7" w:rsidRPr="00A83092" w:rsidRDefault="009B5BE7" w:rsidP="00457303">
            <w:pPr>
              <w:rPr>
                <w:lang w:val="uk-UA"/>
              </w:rPr>
            </w:pPr>
            <w:r w:rsidRPr="00A83092">
              <w:t xml:space="preserve">ПП </w:t>
            </w:r>
            <w:r w:rsidR="002F4C7B" w:rsidRPr="00A83092">
              <w:t>"</w:t>
            </w:r>
            <w:r w:rsidRPr="00A83092">
              <w:t>ДЕЛІЦІЯ</w:t>
            </w:r>
            <w:r w:rsidR="002F4C7B" w:rsidRPr="00A83092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A8D5A9" w14:textId="747E02ED" w:rsidR="009B5BE7" w:rsidRPr="00A83092" w:rsidRDefault="00304822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2 826,7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196733" w14:textId="5ABBB977" w:rsidR="009B5BE7" w:rsidRPr="00A83092" w:rsidRDefault="00304822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2 826,7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DFD8" w14:textId="659B92D0" w:rsidR="009B5BE7" w:rsidRPr="00A83092" w:rsidRDefault="00ED0BF8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4 345,1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213B" w14:textId="47F2F327" w:rsidR="009B5BE7" w:rsidRPr="00A83092" w:rsidRDefault="00730A69" w:rsidP="008B3225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-1</w:t>
            </w:r>
            <w:r w:rsidR="008B3225" w:rsidRPr="00A83092">
              <w:rPr>
                <w:lang w:val="uk-UA"/>
              </w:rPr>
              <w:t> 518,4</w:t>
            </w:r>
          </w:p>
        </w:tc>
      </w:tr>
      <w:tr w:rsidR="00A83092" w:rsidRPr="00A83092" w14:paraId="059F9A60" w14:textId="77777777" w:rsidTr="0089029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57EF4" w14:textId="42B12279" w:rsidR="00FD7E22" w:rsidRPr="00A83092" w:rsidRDefault="008027D4" w:rsidP="00FD7E22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415A8" w14:textId="29892AE2" w:rsidR="00FD7E22" w:rsidRPr="00A83092" w:rsidRDefault="00890290" w:rsidP="002F4C7B">
            <w:r w:rsidRPr="00A83092">
              <w:t>КНПКОР</w:t>
            </w:r>
            <w:r w:rsidR="002F4C7B" w:rsidRPr="00A83092">
              <w:rPr>
                <w:lang w:val="uk-UA"/>
              </w:rPr>
              <w:t xml:space="preserve"> </w:t>
            </w:r>
            <w:r w:rsidRPr="00A83092">
              <w:t>"Київс. обл.психоневр</w:t>
            </w:r>
            <w:r w:rsidR="002F4C7B" w:rsidRPr="00A83092">
              <w:rPr>
                <w:lang w:val="uk-UA"/>
              </w:rPr>
              <w:t xml:space="preserve">ологічна </w:t>
            </w:r>
            <w:r w:rsidRPr="00A83092">
              <w:t>лікарня№2"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F9EA8" w14:textId="46F901E7" w:rsidR="00FD7E22" w:rsidRPr="00A83092" w:rsidRDefault="00890290" w:rsidP="00890290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2 310,0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65798" w14:textId="633D4E56" w:rsidR="00FD7E22" w:rsidRPr="00A83092" w:rsidRDefault="00890290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2 310,0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1D6A" w14:textId="4D6F833E" w:rsidR="00FD7E22" w:rsidRPr="00A83092" w:rsidRDefault="0022157B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3205" w14:textId="15C0E4F8" w:rsidR="00FD7E22" w:rsidRPr="00A83092" w:rsidRDefault="00A51A03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+2 310,0</w:t>
            </w:r>
          </w:p>
        </w:tc>
      </w:tr>
      <w:tr w:rsidR="00A83092" w:rsidRPr="00A83092" w14:paraId="4AAEE18F" w14:textId="77777777" w:rsidTr="008D51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1FCF6" w14:textId="77777777" w:rsidR="00B1026F" w:rsidRPr="00A83092" w:rsidRDefault="00B1026F" w:rsidP="0045730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824A07" w14:textId="77777777" w:rsidR="00B1026F" w:rsidRPr="00A83092" w:rsidRDefault="00B1026F" w:rsidP="00457303">
            <w:r w:rsidRPr="00A83092">
              <w:t>ТОВ НВП "МАДЕК"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EAE28" w14:textId="28456E84" w:rsidR="00B1026F" w:rsidRPr="00A83092" w:rsidRDefault="00890290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2 163,5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4C168A" w14:textId="532547C3" w:rsidR="00B1026F" w:rsidRPr="00A83092" w:rsidRDefault="00890290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2 163,5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7617" w14:textId="67012BDF" w:rsidR="00B1026F" w:rsidRPr="00A83092" w:rsidRDefault="006E5DF8" w:rsidP="005C19B6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2 577,8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0E8C" w14:textId="26DA5170" w:rsidR="00B1026F" w:rsidRPr="00A83092" w:rsidRDefault="005C19B6" w:rsidP="00A51A0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</w:t>
            </w:r>
            <w:r w:rsidR="00A51A03" w:rsidRPr="00A83092">
              <w:rPr>
                <w:lang w:val="uk-UA"/>
              </w:rPr>
              <w:t>414,3</w:t>
            </w:r>
          </w:p>
        </w:tc>
      </w:tr>
      <w:tr w:rsidR="00A83092" w:rsidRPr="00A83092" w14:paraId="6311669A" w14:textId="77777777" w:rsidTr="00EC3E2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F519E" w14:textId="262C3B9B" w:rsidR="00EC3E25" w:rsidRPr="00A83092" w:rsidRDefault="00EC3E25" w:rsidP="00FB0144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8027D4" w:rsidRPr="00A83092">
              <w:rPr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5AE8ED" w14:textId="77777777" w:rsidR="00EC3E25" w:rsidRPr="00A83092" w:rsidRDefault="00EC3E25" w:rsidP="00FB0144">
            <w:r w:rsidRPr="00A83092">
              <w:t>ТОВ "КЕРАМА МАРАЦЦІ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A68D5D" w14:textId="6F33F9FA" w:rsidR="00EC3E25" w:rsidRPr="00A83092" w:rsidRDefault="00EC3E25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1 679,8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89E448" w14:textId="6A81171D" w:rsidR="00EC3E25" w:rsidRPr="00A83092" w:rsidRDefault="00EC3E25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1 679,8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5A2C" w14:textId="20BADF03" w:rsidR="00EC3E25" w:rsidRPr="00A83092" w:rsidRDefault="006E5DF8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2 133,1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36C8" w14:textId="5448C59A" w:rsidR="00EC3E25" w:rsidRPr="00A83092" w:rsidRDefault="00EC3E25" w:rsidP="00AD3299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</w:t>
            </w:r>
            <w:r w:rsidR="00AD3299" w:rsidRPr="00A83092">
              <w:rPr>
                <w:lang w:val="uk-UA"/>
              </w:rPr>
              <w:t>453,3</w:t>
            </w:r>
          </w:p>
        </w:tc>
      </w:tr>
      <w:tr w:rsidR="00A83092" w:rsidRPr="00A83092" w14:paraId="177EEC99" w14:textId="77777777" w:rsidTr="00EC3E2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C18D4" w14:textId="3200CA77" w:rsidR="00EC3E25" w:rsidRPr="00A83092" w:rsidRDefault="00EC3E25" w:rsidP="00FB0144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8027D4" w:rsidRPr="00A83092">
              <w:rPr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714073" w14:textId="77777777" w:rsidR="00EC3E25" w:rsidRPr="00A83092" w:rsidRDefault="00EC3E25" w:rsidP="00FB0144">
            <w:r w:rsidRPr="00A83092">
              <w:t>ПІІ "МакДональдз Юкрейн Лтд."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267E6" w14:textId="573D43C1" w:rsidR="00EC3E25" w:rsidRPr="00A83092" w:rsidRDefault="00EC3E25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18C083" w14:textId="55AB15C5" w:rsidR="00EC3E25" w:rsidRPr="00A83092" w:rsidRDefault="00EC3E25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1 560,0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5940" w14:textId="52610158" w:rsidR="00EC3E25" w:rsidRPr="00A83092" w:rsidRDefault="006E5DF8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1 453,5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C93D" w14:textId="2ED16248" w:rsidR="00EC3E25" w:rsidRPr="00A83092" w:rsidRDefault="00EC3E25" w:rsidP="006F34CA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</w:t>
            </w:r>
            <w:r w:rsidR="006F34CA" w:rsidRPr="00A83092">
              <w:rPr>
                <w:lang w:val="uk-UA"/>
              </w:rPr>
              <w:t>106,5</w:t>
            </w:r>
          </w:p>
        </w:tc>
      </w:tr>
      <w:tr w:rsidR="00A83092" w:rsidRPr="00A83092" w14:paraId="5DC6CB70" w14:textId="77777777" w:rsidTr="00D61E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AF231" w14:textId="21225E93" w:rsidR="00D61EC3" w:rsidRPr="00A83092" w:rsidRDefault="00D61EC3" w:rsidP="00D61EC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8027D4" w:rsidRPr="00A83092">
              <w:rPr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A1A97" w14:textId="77777777" w:rsidR="00D61EC3" w:rsidRPr="00A83092" w:rsidRDefault="00D61EC3" w:rsidP="00D61EC3">
            <w:r w:rsidRPr="00A83092">
              <w:t>Киівська обл. прокуратура (за Бучу)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1AF611" w14:textId="2F782B14" w:rsidR="00D61EC3" w:rsidRPr="00A83092" w:rsidRDefault="00D61EC3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1 523,6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5E8A2C" w14:textId="17F52BE1" w:rsidR="00D61EC3" w:rsidRPr="00A83092" w:rsidRDefault="00D61EC3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1 523,6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82F8" w14:textId="6FCAFD9A" w:rsidR="00D61EC3" w:rsidRPr="00A83092" w:rsidRDefault="00C53771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855,7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2B6C" w14:textId="3DEB9E50" w:rsidR="00D61EC3" w:rsidRPr="00A83092" w:rsidRDefault="00D61EC3" w:rsidP="006F34CA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</w:t>
            </w:r>
            <w:r w:rsidR="006F34CA" w:rsidRPr="00A83092">
              <w:rPr>
                <w:lang w:val="uk-UA"/>
              </w:rPr>
              <w:t>667,9</w:t>
            </w:r>
          </w:p>
        </w:tc>
      </w:tr>
      <w:tr w:rsidR="00A83092" w:rsidRPr="00A83092" w14:paraId="33BE428C" w14:textId="77777777" w:rsidTr="008D51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FF67A" w14:textId="44EEC04F" w:rsidR="00D61EC3" w:rsidRPr="00A83092" w:rsidRDefault="00D61EC3" w:rsidP="00D61EC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8027D4" w:rsidRPr="00A83092">
              <w:rPr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6F83C2" w14:textId="030CBD08" w:rsidR="00D61EC3" w:rsidRPr="00A83092" w:rsidRDefault="001A508D" w:rsidP="00D61EC3">
            <w:r w:rsidRPr="00A83092">
              <w:t>ТОВ "Техпромсервіс ЛТД"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1E705C" w14:textId="51322CFA" w:rsidR="00D61EC3" w:rsidRPr="00A83092" w:rsidRDefault="00D61EC3" w:rsidP="00BA6D2D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BA6D2D" w:rsidRPr="00A83092">
              <w:rPr>
                <w:lang w:val="uk-UA"/>
              </w:rPr>
              <w:t> 638,8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C94CD1" w14:textId="1C6F6BA4" w:rsidR="00D61EC3" w:rsidRPr="00A83092" w:rsidRDefault="00D61EC3" w:rsidP="00BA6D2D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BA6D2D" w:rsidRPr="00A83092">
              <w:rPr>
                <w:lang w:val="uk-UA"/>
              </w:rPr>
              <w:t> 404,9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CE22" w14:textId="1110E156" w:rsidR="00D61EC3" w:rsidRPr="00A83092" w:rsidRDefault="006E5DF8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1 154,0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D0E3" w14:textId="03943657" w:rsidR="00D61EC3" w:rsidRPr="00A83092" w:rsidRDefault="00D61EC3" w:rsidP="009976FF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</w:t>
            </w:r>
            <w:r w:rsidR="009976FF" w:rsidRPr="00A83092">
              <w:rPr>
                <w:lang w:val="uk-UA"/>
              </w:rPr>
              <w:t>250,9</w:t>
            </w:r>
          </w:p>
        </w:tc>
      </w:tr>
      <w:tr w:rsidR="00A83092" w:rsidRPr="00A83092" w14:paraId="2D640C6A" w14:textId="77777777" w:rsidTr="001A508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DB2D9" w14:textId="744FBAFE" w:rsidR="001A508D" w:rsidRPr="00A83092" w:rsidRDefault="001A508D" w:rsidP="00FB0144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</w:t>
            </w:r>
            <w:r w:rsidR="008027D4" w:rsidRPr="00A83092">
              <w:rPr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9303BA" w14:textId="77777777" w:rsidR="001A508D" w:rsidRPr="00A83092" w:rsidRDefault="001A508D" w:rsidP="00FB0144">
            <w:r w:rsidRPr="00A83092">
              <w:t>ТОВ"АТБ-маркет"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02C8B1" w14:textId="2F349FB4" w:rsidR="001A508D" w:rsidRPr="00A83092" w:rsidRDefault="001A508D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3 111,2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DA0B23" w14:textId="392D6E95" w:rsidR="001A508D" w:rsidRPr="00A83092" w:rsidRDefault="001A508D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1 382,3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1994" w14:textId="284A1527" w:rsidR="001A508D" w:rsidRPr="00A83092" w:rsidRDefault="006E5DF8" w:rsidP="00FB0144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1 313,7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10C5" w14:textId="22285E7C" w:rsidR="001A508D" w:rsidRPr="00A83092" w:rsidRDefault="001A508D" w:rsidP="009976FF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+</w:t>
            </w:r>
            <w:r w:rsidR="009976FF" w:rsidRPr="00A83092">
              <w:rPr>
                <w:lang w:val="uk-UA"/>
              </w:rPr>
              <w:t>68,6</w:t>
            </w:r>
          </w:p>
        </w:tc>
      </w:tr>
      <w:tr w:rsidR="00A83092" w:rsidRPr="00A83092" w14:paraId="472C7079" w14:textId="77777777" w:rsidTr="00925EA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5C4E8" w14:textId="073605CA" w:rsidR="001A508D" w:rsidRPr="00A83092" w:rsidRDefault="008027D4" w:rsidP="00D61EC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FEAEC" w14:textId="254FAD08" w:rsidR="001A508D" w:rsidRPr="00A83092" w:rsidRDefault="00865504" w:rsidP="00D61EC3">
            <w:r w:rsidRPr="00A83092">
              <w:t>ПКПП Теплокомунсервіс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43647" w14:textId="2DB14869" w:rsidR="001A508D" w:rsidRPr="00A83092" w:rsidRDefault="00865504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1 365,2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313C4" w14:textId="3AA0A194" w:rsidR="001A508D" w:rsidRPr="00A83092" w:rsidRDefault="00865504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1 353,5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151B" w14:textId="252525AC" w:rsidR="001A508D" w:rsidRPr="00A83092" w:rsidRDefault="006E5DF8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6A8C" w14:textId="2BC08663" w:rsidR="001A508D" w:rsidRPr="00A83092" w:rsidRDefault="002575CB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-24,1</w:t>
            </w:r>
          </w:p>
        </w:tc>
      </w:tr>
      <w:tr w:rsidR="00A83092" w:rsidRPr="00A83092" w14:paraId="1AFCC5DC" w14:textId="77777777" w:rsidTr="00925EA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9354" w14:textId="232A5246" w:rsidR="000E7D15" w:rsidRPr="00A83092" w:rsidRDefault="008027D4" w:rsidP="00D61EC3">
            <w:pPr>
              <w:jc w:val="center"/>
              <w:rPr>
                <w:lang w:val="uk-UA"/>
              </w:rPr>
            </w:pPr>
            <w:r w:rsidRPr="00A83092">
              <w:rPr>
                <w:lang w:val="uk-UA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8CAEA" w14:textId="3FE755EF" w:rsidR="000E7D15" w:rsidRPr="00A83092" w:rsidRDefault="000E7D15" w:rsidP="00D61EC3">
            <w:r w:rsidRPr="00A83092">
              <w:t>ТОВ "ЮТЕМ-ІНЖИНІРИНГ"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6533" w14:textId="4389B835" w:rsidR="000E7D15" w:rsidRPr="00A83092" w:rsidRDefault="000E7D15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1 233,1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02879" w14:textId="3BDEE4CF" w:rsidR="000E7D15" w:rsidRPr="00A83092" w:rsidRDefault="000E7D15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1 233,1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86B7" w14:textId="48A31E63" w:rsidR="000E7D15" w:rsidRPr="00A83092" w:rsidRDefault="006E5DF8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2 214,9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15BE" w14:textId="51C9633F" w:rsidR="000E7D15" w:rsidRPr="00A83092" w:rsidRDefault="002575CB" w:rsidP="00D61EC3">
            <w:pPr>
              <w:jc w:val="right"/>
              <w:rPr>
                <w:lang w:val="uk-UA"/>
              </w:rPr>
            </w:pPr>
            <w:r w:rsidRPr="00A83092">
              <w:rPr>
                <w:lang w:val="uk-UA"/>
              </w:rPr>
              <w:t>-981,8</w:t>
            </w:r>
          </w:p>
        </w:tc>
      </w:tr>
      <w:tr w:rsidR="00D61EC3" w:rsidRPr="00E21D14" w14:paraId="573853DC" w14:textId="77777777" w:rsidTr="00925EA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D68EC" w14:textId="2C50DD1E" w:rsidR="00D61EC3" w:rsidRPr="00CA462E" w:rsidRDefault="008027D4" w:rsidP="00D61EC3">
            <w:pPr>
              <w:jc w:val="center"/>
              <w:rPr>
                <w:lang w:val="uk-UA"/>
              </w:rPr>
            </w:pPr>
            <w:r w:rsidRPr="00CA462E">
              <w:rPr>
                <w:lang w:val="uk-U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F1ED2" w14:textId="77777777" w:rsidR="00D61EC3" w:rsidRPr="00CA462E" w:rsidRDefault="00D61EC3" w:rsidP="00D61EC3">
            <w:r w:rsidRPr="00CA462E">
              <w:t>ТОВ "ФЕЛІЦАТА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5E2624" w14:textId="6AF5E9C3" w:rsidR="00D61EC3" w:rsidRPr="00CA462E" w:rsidRDefault="008027D4" w:rsidP="00D61EC3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1 159,0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A3AB2" w14:textId="409066D7" w:rsidR="00D61EC3" w:rsidRPr="00CA462E" w:rsidRDefault="008027D4" w:rsidP="00D61EC3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1 141,8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B62E" w14:textId="775E512A" w:rsidR="00D61EC3" w:rsidRPr="00CA462E" w:rsidRDefault="00634853" w:rsidP="00D61EC3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429,6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AB53" w14:textId="0D313733" w:rsidR="00D61EC3" w:rsidRPr="00CA462E" w:rsidRDefault="00D61EC3" w:rsidP="009F7AAF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+</w:t>
            </w:r>
            <w:r w:rsidR="009F7AAF" w:rsidRPr="00CA462E">
              <w:rPr>
                <w:lang w:val="uk-UA"/>
              </w:rPr>
              <w:t>712,2</w:t>
            </w:r>
          </w:p>
        </w:tc>
      </w:tr>
      <w:tr w:rsidR="00D61EC3" w:rsidRPr="00E21D14" w14:paraId="331C328A" w14:textId="77777777" w:rsidTr="00925EA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CA7A5" w14:textId="0A7FD62F" w:rsidR="00D61EC3" w:rsidRPr="00CA462E" w:rsidRDefault="00FC7040" w:rsidP="00D61EC3">
            <w:pPr>
              <w:jc w:val="center"/>
              <w:rPr>
                <w:lang w:val="uk-UA"/>
              </w:rPr>
            </w:pPr>
            <w:r w:rsidRPr="00CA462E">
              <w:rPr>
                <w:lang w:val="uk-UA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81A70" w14:textId="567ECECA" w:rsidR="00D61EC3" w:rsidRPr="00CA462E" w:rsidRDefault="00FC7040" w:rsidP="00D61EC3">
            <w:r w:rsidRPr="00CA462E">
              <w:t>КНП БКДЦ БМР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B2F0D" w14:textId="198DBD33" w:rsidR="00D61EC3" w:rsidRPr="00CA462E" w:rsidRDefault="00FC7040" w:rsidP="00D61EC3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1 101,2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8E2EF" w14:textId="67A633D1" w:rsidR="00D61EC3" w:rsidRPr="00CA462E" w:rsidRDefault="00FC7040" w:rsidP="00D61EC3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1 101,2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C32B" w14:textId="1509A880" w:rsidR="00D61EC3" w:rsidRPr="00CA462E" w:rsidRDefault="00F21311" w:rsidP="00D61EC3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975,8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0204" w14:textId="29E77F15" w:rsidR="009F7AAF" w:rsidRPr="00CA462E" w:rsidRDefault="00D61EC3" w:rsidP="009F7AAF">
            <w:pPr>
              <w:jc w:val="right"/>
              <w:rPr>
                <w:lang w:val="uk-UA"/>
              </w:rPr>
            </w:pPr>
            <w:r w:rsidRPr="00CA462E">
              <w:rPr>
                <w:lang w:val="uk-UA"/>
              </w:rPr>
              <w:t>+</w:t>
            </w:r>
            <w:r w:rsidR="009F7AAF" w:rsidRPr="00CA462E">
              <w:rPr>
                <w:lang w:val="uk-UA"/>
              </w:rPr>
              <w:t>125,4</w:t>
            </w:r>
          </w:p>
        </w:tc>
      </w:tr>
    </w:tbl>
    <w:p w14:paraId="280D5A90" w14:textId="77777777" w:rsidR="000C35EE" w:rsidRPr="001F501D" w:rsidRDefault="000C35EE" w:rsidP="000C35EE">
      <w:pPr>
        <w:jc w:val="both"/>
        <w:rPr>
          <w:lang w:val="uk-UA"/>
        </w:rPr>
      </w:pPr>
    </w:p>
    <w:p w14:paraId="018617E5" w14:textId="7A5DFE6F" w:rsidR="00C12E11" w:rsidRPr="001F501D" w:rsidRDefault="000C35EE" w:rsidP="002D7669">
      <w:pPr>
        <w:ind w:firstLine="709"/>
        <w:jc w:val="both"/>
        <w:rPr>
          <w:lang w:val="uk-UA"/>
        </w:rPr>
      </w:pPr>
      <w:r w:rsidRPr="001F501D">
        <w:rPr>
          <w:lang w:val="uk-UA"/>
        </w:rPr>
        <w:t>Аналізуючи динаміку надходження податку на доходи фізичних осіб від найбільших  платн</w:t>
      </w:r>
      <w:r w:rsidR="002D7669" w:rsidRPr="001F501D">
        <w:rPr>
          <w:lang w:val="uk-UA"/>
        </w:rPr>
        <w:t>иків</w:t>
      </w:r>
      <w:r w:rsidR="0080278C" w:rsidRPr="001F501D">
        <w:rPr>
          <w:lang w:val="uk-UA"/>
        </w:rPr>
        <w:t>,</w:t>
      </w:r>
      <w:r w:rsidR="00BA54D0" w:rsidRPr="001F501D">
        <w:rPr>
          <w:lang w:val="uk-UA"/>
        </w:rPr>
        <w:t xml:space="preserve"> можна зробити висновки про суттєве зменшення надходження податку порівняно з </w:t>
      </w:r>
      <w:r w:rsidR="00415E1E" w:rsidRPr="001F501D">
        <w:rPr>
          <w:lang w:val="uk-UA"/>
        </w:rPr>
        <w:t>аналогічним звітним періодом</w:t>
      </w:r>
      <w:r w:rsidR="00BA54D0" w:rsidRPr="001F501D">
        <w:rPr>
          <w:lang w:val="uk-UA"/>
        </w:rPr>
        <w:t xml:space="preserve"> 202</w:t>
      </w:r>
      <w:r w:rsidR="000B3F8A" w:rsidRPr="001F501D">
        <w:rPr>
          <w:lang w:val="uk-UA"/>
        </w:rPr>
        <w:t>1</w:t>
      </w:r>
      <w:r w:rsidR="00BA54D0" w:rsidRPr="001F501D">
        <w:rPr>
          <w:lang w:val="uk-UA"/>
        </w:rPr>
        <w:t xml:space="preserve"> року майже по всім потужним платникам, що є наслідком призупинення діяльності </w:t>
      </w:r>
      <w:r w:rsidR="000B3F8A" w:rsidRPr="001F501D">
        <w:rPr>
          <w:lang w:val="uk-UA"/>
        </w:rPr>
        <w:t xml:space="preserve">виробничих підприємств та закладів торгівлі, </w:t>
      </w:r>
      <w:r w:rsidR="00BA54D0" w:rsidRPr="001F501D">
        <w:rPr>
          <w:lang w:val="uk-UA"/>
        </w:rPr>
        <w:t xml:space="preserve">пов’язаного з </w:t>
      </w:r>
      <w:r w:rsidR="002D7669" w:rsidRPr="001F501D">
        <w:rPr>
          <w:lang w:val="uk-UA"/>
        </w:rPr>
        <w:t>повнома</w:t>
      </w:r>
      <w:r w:rsidR="00A86CB2" w:rsidRPr="001F501D">
        <w:rPr>
          <w:lang w:val="uk-UA"/>
        </w:rPr>
        <w:t>с</w:t>
      </w:r>
      <w:r w:rsidR="002D7669" w:rsidRPr="001F501D">
        <w:rPr>
          <w:lang w:val="uk-UA"/>
        </w:rPr>
        <w:t>штабн</w:t>
      </w:r>
      <w:r w:rsidR="00BA54D0" w:rsidRPr="001F501D">
        <w:rPr>
          <w:lang w:val="uk-UA"/>
        </w:rPr>
        <w:t>им</w:t>
      </w:r>
      <w:r w:rsidR="002D7669" w:rsidRPr="001F501D">
        <w:rPr>
          <w:lang w:val="uk-UA"/>
        </w:rPr>
        <w:t xml:space="preserve"> військов</w:t>
      </w:r>
      <w:r w:rsidR="00BA54D0" w:rsidRPr="001F501D">
        <w:rPr>
          <w:lang w:val="uk-UA"/>
        </w:rPr>
        <w:t>им</w:t>
      </w:r>
      <w:r w:rsidR="002D7669" w:rsidRPr="001F501D">
        <w:rPr>
          <w:lang w:val="uk-UA"/>
        </w:rPr>
        <w:t xml:space="preserve"> вторгнення</w:t>
      </w:r>
      <w:r w:rsidR="00BA54D0" w:rsidRPr="001F501D">
        <w:rPr>
          <w:lang w:val="uk-UA"/>
        </w:rPr>
        <w:t>м</w:t>
      </w:r>
      <w:r w:rsidR="002D7669" w:rsidRPr="001F501D">
        <w:rPr>
          <w:lang w:val="uk-UA"/>
        </w:rPr>
        <w:t xml:space="preserve"> </w:t>
      </w:r>
      <w:r w:rsidR="00BA54D0" w:rsidRPr="001F501D">
        <w:rPr>
          <w:lang w:val="uk-UA"/>
        </w:rPr>
        <w:t xml:space="preserve">та окупацією території Бучанської міської територіальної громади </w:t>
      </w:r>
      <w:r w:rsidR="002D7669" w:rsidRPr="001F501D">
        <w:rPr>
          <w:lang w:val="uk-UA"/>
        </w:rPr>
        <w:t>російськи</w:t>
      </w:r>
      <w:r w:rsidR="00BA54D0" w:rsidRPr="001F501D">
        <w:rPr>
          <w:lang w:val="uk-UA"/>
        </w:rPr>
        <w:t>ми</w:t>
      </w:r>
      <w:r w:rsidR="002D7669" w:rsidRPr="001F501D">
        <w:rPr>
          <w:lang w:val="uk-UA"/>
        </w:rPr>
        <w:t xml:space="preserve"> армійськи</w:t>
      </w:r>
      <w:r w:rsidR="00BA54D0" w:rsidRPr="001F501D">
        <w:rPr>
          <w:lang w:val="uk-UA"/>
        </w:rPr>
        <w:t>ми</w:t>
      </w:r>
      <w:r w:rsidR="002D7669" w:rsidRPr="001F501D">
        <w:rPr>
          <w:lang w:val="uk-UA"/>
        </w:rPr>
        <w:t xml:space="preserve"> формуван</w:t>
      </w:r>
      <w:r w:rsidR="00BA54D0" w:rsidRPr="001F501D">
        <w:rPr>
          <w:lang w:val="uk-UA"/>
        </w:rPr>
        <w:t xml:space="preserve">нями. </w:t>
      </w:r>
      <w:r w:rsidR="001F501D" w:rsidRPr="001F501D">
        <w:rPr>
          <w:lang w:val="uk-UA"/>
        </w:rPr>
        <w:t>Під час бойових дій на території громади</w:t>
      </w:r>
      <w:r w:rsidR="001F501D">
        <w:rPr>
          <w:lang w:val="uk-UA"/>
        </w:rPr>
        <w:t>, зокрема,</w:t>
      </w:r>
      <w:r w:rsidR="001F501D" w:rsidRPr="001F501D">
        <w:rPr>
          <w:lang w:val="uk-UA"/>
        </w:rPr>
        <w:t xml:space="preserve"> було зруйновано злітну смугу та виробничі приміщення ДП «АНТОНОВ», внаслідок чого підприємство було вимушене припинити свою роботу у нашому регіоні та з другого півріччя 2022 року припинило сплату податку на доходи фізичних осіб до бюджету Бучанської міської територіальної громади.</w:t>
      </w:r>
    </w:p>
    <w:p w14:paraId="0158A916" w14:textId="4F22684E" w:rsidR="00212A98" w:rsidRPr="00740C7D" w:rsidRDefault="00BA54D0" w:rsidP="002D7669">
      <w:pPr>
        <w:ind w:firstLine="709"/>
        <w:jc w:val="both"/>
        <w:rPr>
          <w:lang w:val="uk-UA"/>
        </w:rPr>
      </w:pPr>
      <w:r w:rsidRPr="00415E1E">
        <w:rPr>
          <w:lang w:val="uk-UA"/>
        </w:rPr>
        <w:t xml:space="preserve">В той самий час можна спостерігати </w:t>
      </w:r>
      <w:r w:rsidR="000B3F8A" w:rsidRPr="00415E1E">
        <w:rPr>
          <w:lang w:val="uk-UA"/>
        </w:rPr>
        <w:t xml:space="preserve">значний ріст надходження податку від закладів критичної інфраструктури, що продовжують свою діяльність в умовах військового стану. </w:t>
      </w:r>
      <w:r w:rsidR="00460477">
        <w:rPr>
          <w:lang w:val="uk-UA"/>
        </w:rPr>
        <w:t>Також</w:t>
      </w:r>
      <w:r w:rsidR="00415E1E" w:rsidRPr="00DF65DC">
        <w:rPr>
          <w:lang w:val="uk-UA"/>
        </w:rPr>
        <w:t xml:space="preserve"> поступово відбудовуються після руйнувань, спричинених ворожою агресією, та починають повноцінно працювати торгові мережі  </w:t>
      </w:r>
      <w:r w:rsidR="00415E1E" w:rsidRPr="00DF65DC">
        <w:t>ТОВ "НОВУС УКРАЇНА"</w:t>
      </w:r>
      <w:r w:rsidR="00415E1E" w:rsidRPr="00DF65DC">
        <w:rPr>
          <w:lang w:val="uk-UA"/>
        </w:rPr>
        <w:t xml:space="preserve">, </w:t>
      </w:r>
      <w:r w:rsidR="00415E1E" w:rsidRPr="00DF65DC">
        <w:t xml:space="preserve">ТОВ </w:t>
      </w:r>
      <w:r w:rsidR="00415E1E" w:rsidRPr="00740C7D">
        <w:t>"СІЛЬПО-ФУД"</w:t>
      </w:r>
      <w:r w:rsidR="00740C7D" w:rsidRPr="00740C7D">
        <w:rPr>
          <w:lang w:val="uk-UA"/>
        </w:rPr>
        <w:t xml:space="preserve">, </w:t>
      </w:r>
      <w:r w:rsidR="00740C7D" w:rsidRPr="00740C7D">
        <w:t>ТОВ"АТБ-маркет"</w:t>
      </w:r>
      <w:r w:rsidR="00F150D3" w:rsidRPr="00740C7D">
        <w:rPr>
          <w:lang w:val="uk-UA"/>
        </w:rPr>
        <w:t xml:space="preserve"> та інші.</w:t>
      </w:r>
    </w:p>
    <w:p w14:paraId="415B51F6" w14:textId="77777777" w:rsidR="000C35EE" w:rsidRPr="00E21D14" w:rsidRDefault="000C35EE" w:rsidP="000C35EE">
      <w:pPr>
        <w:jc w:val="both"/>
        <w:rPr>
          <w:color w:val="002060"/>
          <w:lang w:val="uk-UA"/>
        </w:rPr>
      </w:pPr>
    </w:p>
    <w:p w14:paraId="67642135" w14:textId="77777777" w:rsidR="00F6596A" w:rsidRPr="00E21D14" w:rsidRDefault="00F6596A" w:rsidP="000C35EE">
      <w:pPr>
        <w:jc w:val="both"/>
        <w:rPr>
          <w:color w:val="002060"/>
          <w:lang w:val="uk-UA"/>
        </w:rPr>
      </w:pPr>
    </w:p>
    <w:p w14:paraId="075AE791" w14:textId="77777777" w:rsidR="000C35EE" w:rsidRPr="00CA52A7" w:rsidRDefault="000C35EE" w:rsidP="000C35EE">
      <w:pPr>
        <w:pStyle w:val="2"/>
        <w:spacing w:after="0" w:line="240" w:lineRule="auto"/>
        <w:ind w:left="0" w:firstLine="900"/>
        <w:jc w:val="center"/>
        <w:rPr>
          <w:b/>
          <w:bCs/>
          <w:u w:val="single"/>
          <w:lang w:val="uk-UA"/>
        </w:rPr>
      </w:pPr>
      <w:r w:rsidRPr="00CA52A7">
        <w:rPr>
          <w:b/>
          <w:bCs/>
          <w:u w:val="single"/>
          <w:lang w:val="uk-UA"/>
        </w:rPr>
        <w:t xml:space="preserve">Внутрішні податки на товари та послуги </w:t>
      </w:r>
    </w:p>
    <w:p w14:paraId="45725C13" w14:textId="77777777" w:rsidR="000C35EE" w:rsidRPr="00CA52A7" w:rsidRDefault="000C35EE" w:rsidP="000C35EE">
      <w:pPr>
        <w:pStyle w:val="2"/>
        <w:spacing w:after="0" w:line="240" w:lineRule="auto"/>
        <w:ind w:left="0" w:firstLine="900"/>
        <w:jc w:val="center"/>
        <w:rPr>
          <w:b/>
          <w:bCs/>
          <w:u w:val="single"/>
          <w:lang w:val="uk-UA"/>
        </w:rPr>
      </w:pPr>
      <w:r w:rsidRPr="00CA52A7">
        <w:rPr>
          <w:b/>
          <w:bCs/>
          <w:u w:val="single"/>
          <w:lang w:val="uk-UA"/>
        </w:rPr>
        <w:t>(в т.ч. акцизний податок)</w:t>
      </w:r>
    </w:p>
    <w:p w14:paraId="4F4319CC" w14:textId="77777777" w:rsidR="000C35EE" w:rsidRPr="00CA52A7" w:rsidRDefault="000C35EE" w:rsidP="000C35EE">
      <w:pPr>
        <w:pStyle w:val="2"/>
        <w:spacing w:after="0" w:line="240" w:lineRule="auto"/>
        <w:ind w:left="0" w:firstLine="900"/>
        <w:jc w:val="center"/>
        <w:rPr>
          <w:b/>
          <w:bCs/>
          <w:u w:val="single"/>
          <w:lang w:val="uk-UA"/>
        </w:rPr>
      </w:pPr>
    </w:p>
    <w:p w14:paraId="5C41793B" w14:textId="4173CBBD" w:rsidR="000C35EE" w:rsidRPr="00CA52A7" w:rsidRDefault="000C35EE" w:rsidP="0029514F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CA52A7">
        <w:rPr>
          <w:rStyle w:val="rvts0"/>
          <w:lang w:val="uk-UA"/>
        </w:rPr>
        <w:t xml:space="preserve">За </w:t>
      </w:r>
      <w:r w:rsidR="00D96666" w:rsidRPr="00CA52A7">
        <w:rPr>
          <w:lang w:val="uk-UA"/>
        </w:rPr>
        <w:t>9 місяців</w:t>
      </w:r>
      <w:r w:rsidR="00F276DC" w:rsidRPr="00CA52A7">
        <w:rPr>
          <w:lang w:val="uk-UA"/>
        </w:rPr>
        <w:t xml:space="preserve"> 2022 року </w:t>
      </w:r>
      <w:r w:rsidRPr="00CA52A7">
        <w:rPr>
          <w:rStyle w:val="rvts0"/>
          <w:lang w:val="uk-UA"/>
        </w:rPr>
        <w:t xml:space="preserve">до місцевого бюджету Бучанської міської територіальної громади надійшло </w:t>
      </w:r>
      <w:r w:rsidR="00D96666" w:rsidRPr="00CA52A7">
        <w:rPr>
          <w:rStyle w:val="rvts0"/>
          <w:lang w:val="uk-UA"/>
        </w:rPr>
        <w:t>17 434,6</w:t>
      </w:r>
      <w:r w:rsidRPr="00CA52A7">
        <w:rPr>
          <w:rStyle w:val="rvts0"/>
          <w:lang w:val="uk-UA"/>
        </w:rPr>
        <w:t xml:space="preserve"> тис. грн в</w:t>
      </w:r>
      <w:r w:rsidRPr="00CA52A7">
        <w:rPr>
          <w:lang w:val="uk-UA"/>
        </w:rPr>
        <w:t>нутрішніх податків на товари та послуги</w:t>
      </w:r>
      <w:r w:rsidR="00610893" w:rsidRPr="00CA52A7">
        <w:rPr>
          <w:lang w:val="uk-UA"/>
        </w:rPr>
        <w:t>. В</w:t>
      </w:r>
      <w:r w:rsidRPr="00CA52A7">
        <w:rPr>
          <w:rStyle w:val="rvts0"/>
          <w:lang w:val="uk-UA"/>
        </w:rPr>
        <w:t xml:space="preserve"> порівнянні з надходженнями за </w:t>
      </w:r>
      <w:r w:rsidR="00676228" w:rsidRPr="00CA52A7">
        <w:rPr>
          <w:lang w:val="uk-UA"/>
        </w:rPr>
        <w:t xml:space="preserve">аналогічний період 2021 року </w:t>
      </w:r>
      <w:r w:rsidR="00610893" w:rsidRPr="00CA52A7">
        <w:rPr>
          <w:lang w:val="uk-UA"/>
        </w:rPr>
        <w:t xml:space="preserve">спостерігається </w:t>
      </w:r>
      <w:r w:rsidR="00953480" w:rsidRPr="00CA52A7">
        <w:rPr>
          <w:lang w:val="uk-UA"/>
        </w:rPr>
        <w:t>з</w:t>
      </w:r>
      <w:r w:rsidR="00610893" w:rsidRPr="00CA52A7">
        <w:rPr>
          <w:lang w:val="uk-UA"/>
        </w:rPr>
        <w:t>мен</w:t>
      </w:r>
      <w:r w:rsidR="00953480" w:rsidRPr="00CA52A7">
        <w:rPr>
          <w:lang w:val="uk-UA"/>
        </w:rPr>
        <w:t>ш</w:t>
      </w:r>
      <w:r w:rsidR="00610893" w:rsidRPr="00CA52A7">
        <w:rPr>
          <w:lang w:val="uk-UA"/>
        </w:rPr>
        <w:t>ення надходжень</w:t>
      </w:r>
      <w:r w:rsidRPr="00CA52A7">
        <w:rPr>
          <w:lang w:val="uk-UA"/>
        </w:rPr>
        <w:t xml:space="preserve"> на </w:t>
      </w:r>
      <w:r w:rsidR="00D96666" w:rsidRPr="00CA52A7">
        <w:rPr>
          <w:lang w:val="uk-UA"/>
        </w:rPr>
        <w:t>13 990,4</w:t>
      </w:r>
      <w:r w:rsidR="00610893" w:rsidRPr="00CA52A7">
        <w:rPr>
          <w:lang w:val="uk-UA"/>
        </w:rPr>
        <w:t xml:space="preserve"> тис. грн</w:t>
      </w:r>
      <w:r w:rsidR="00A178EE" w:rsidRPr="00CA52A7">
        <w:rPr>
          <w:lang w:val="uk-UA"/>
        </w:rPr>
        <w:t>,</w:t>
      </w:r>
      <w:r w:rsidR="00610893" w:rsidRPr="00CA52A7">
        <w:rPr>
          <w:lang w:val="uk-UA"/>
        </w:rPr>
        <w:t xml:space="preserve"> </w:t>
      </w:r>
      <w:r w:rsidR="00A178EE" w:rsidRPr="00CA52A7">
        <w:rPr>
          <w:lang w:val="uk-UA"/>
        </w:rPr>
        <w:t>що</w:t>
      </w:r>
      <w:r w:rsidR="00610893" w:rsidRPr="00CA52A7">
        <w:rPr>
          <w:lang w:val="uk-UA"/>
        </w:rPr>
        <w:t xml:space="preserve"> </w:t>
      </w:r>
      <w:r w:rsidRPr="00CA52A7">
        <w:rPr>
          <w:lang w:val="uk-UA"/>
        </w:rPr>
        <w:t xml:space="preserve">складає </w:t>
      </w:r>
      <w:r w:rsidR="00D96666" w:rsidRPr="00CA52A7">
        <w:rPr>
          <w:lang w:val="uk-UA"/>
        </w:rPr>
        <w:t>55,5</w:t>
      </w:r>
      <w:r w:rsidRPr="00CA52A7">
        <w:rPr>
          <w:lang w:val="uk-UA"/>
        </w:rPr>
        <w:t>%</w:t>
      </w:r>
      <w:r w:rsidR="00F14CB8" w:rsidRPr="00CA52A7">
        <w:rPr>
          <w:lang w:val="uk-UA"/>
        </w:rPr>
        <w:t xml:space="preserve"> від минулорічних показників</w:t>
      </w:r>
      <w:r w:rsidRPr="00CA52A7">
        <w:rPr>
          <w:lang w:val="uk-UA"/>
        </w:rPr>
        <w:t>.</w:t>
      </w:r>
    </w:p>
    <w:p w14:paraId="56D4A945" w14:textId="31BE09E7" w:rsidR="000C35EE" w:rsidRPr="00007346" w:rsidRDefault="000C35EE" w:rsidP="0029514F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007346">
        <w:rPr>
          <w:lang w:val="uk-UA"/>
        </w:rPr>
        <w:t xml:space="preserve">Акцизного податку з вироблених в Україні підакцизних товарів (продукції) за </w:t>
      </w:r>
      <w:r w:rsidR="0091516D" w:rsidRPr="00007346">
        <w:rPr>
          <w:lang w:val="uk-UA"/>
        </w:rPr>
        <w:t>9 місяців</w:t>
      </w:r>
      <w:r w:rsidR="00481634" w:rsidRPr="00007346">
        <w:rPr>
          <w:lang w:val="uk-UA"/>
        </w:rPr>
        <w:t xml:space="preserve"> 2022 року </w:t>
      </w:r>
      <w:r w:rsidRPr="00007346">
        <w:rPr>
          <w:lang w:val="uk-UA"/>
        </w:rPr>
        <w:t xml:space="preserve">надійшло </w:t>
      </w:r>
      <w:r w:rsidR="0091516D" w:rsidRPr="00007346">
        <w:rPr>
          <w:lang w:val="uk-UA"/>
        </w:rPr>
        <w:t>872,0</w:t>
      </w:r>
      <w:r w:rsidR="0089416F" w:rsidRPr="00007346">
        <w:rPr>
          <w:lang w:val="uk-UA"/>
        </w:rPr>
        <w:t xml:space="preserve"> тис. грн, що на </w:t>
      </w:r>
      <w:r w:rsidR="0091516D" w:rsidRPr="00007346">
        <w:rPr>
          <w:lang w:val="uk-UA"/>
        </w:rPr>
        <w:t>3 828,0</w:t>
      </w:r>
      <w:r w:rsidR="0089416F" w:rsidRPr="00007346">
        <w:rPr>
          <w:lang w:val="uk-UA"/>
        </w:rPr>
        <w:t xml:space="preserve"> тис. грн менше проти плану на відповідний період та становить </w:t>
      </w:r>
      <w:r w:rsidR="0091516D" w:rsidRPr="00007346">
        <w:rPr>
          <w:lang w:val="uk-UA"/>
        </w:rPr>
        <w:t>18,6</w:t>
      </w:r>
      <w:r w:rsidR="0089416F" w:rsidRPr="00007346">
        <w:rPr>
          <w:lang w:val="uk-UA"/>
        </w:rPr>
        <w:t>% виконання.</w:t>
      </w:r>
      <w:r w:rsidRPr="00007346">
        <w:rPr>
          <w:lang w:val="uk-UA"/>
        </w:rPr>
        <w:t xml:space="preserve"> </w:t>
      </w:r>
      <w:bookmarkStart w:id="4" w:name="_Hlk71184053"/>
      <w:r w:rsidRPr="00007346">
        <w:rPr>
          <w:lang w:val="uk-UA"/>
        </w:rPr>
        <w:t>Порівнюючи з надходженнями за аналогічний період 202</w:t>
      </w:r>
      <w:r w:rsidR="00481634" w:rsidRPr="00007346">
        <w:rPr>
          <w:lang w:val="uk-UA"/>
        </w:rPr>
        <w:t>1</w:t>
      </w:r>
      <w:r w:rsidRPr="00007346">
        <w:rPr>
          <w:lang w:val="uk-UA"/>
        </w:rPr>
        <w:t xml:space="preserve"> року, сума доходів </w:t>
      </w:r>
      <w:r w:rsidR="00481634" w:rsidRPr="00007346">
        <w:rPr>
          <w:lang w:val="uk-UA"/>
        </w:rPr>
        <w:t>зменш</w:t>
      </w:r>
      <w:r w:rsidRPr="00007346">
        <w:rPr>
          <w:lang w:val="uk-UA"/>
        </w:rPr>
        <w:t xml:space="preserve">илась  на </w:t>
      </w:r>
      <w:r w:rsidR="003B6AB6" w:rsidRPr="00007346">
        <w:rPr>
          <w:lang w:val="uk-UA"/>
        </w:rPr>
        <w:t>2 39</w:t>
      </w:r>
      <w:r w:rsidR="0091516D" w:rsidRPr="00007346">
        <w:rPr>
          <w:lang w:val="uk-UA"/>
        </w:rPr>
        <w:t>5</w:t>
      </w:r>
      <w:r w:rsidR="003B6AB6" w:rsidRPr="00007346">
        <w:rPr>
          <w:lang w:val="uk-UA"/>
        </w:rPr>
        <w:t>,</w:t>
      </w:r>
      <w:r w:rsidR="0091516D" w:rsidRPr="00007346">
        <w:rPr>
          <w:lang w:val="uk-UA"/>
        </w:rPr>
        <w:t>2</w:t>
      </w:r>
      <w:r w:rsidRPr="00007346">
        <w:rPr>
          <w:lang w:val="uk-UA"/>
        </w:rPr>
        <w:t xml:space="preserve"> тис. грн. Темп </w:t>
      </w:r>
      <w:r w:rsidR="00D11918" w:rsidRPr="00007346">
        <w:rPr>
          <w:lang w:val="uk-UA"/>
        </w:rPr>
        <w:t>сповільн</w:t>
      </w:r>
      <w:r w:rsidR="00296BEE" w:rsidRPr="00007346">
        <w:rPr>
          <w:lang w:val="uk-UA"/>
        </w:rPr>
        <w:t>ення</w:t>
      </w:r>
      <w:r w:rsidRPr="00007346">
        <w:rPr>
          <w:lang w:val="uk-UA"/>
        </w:rPr>
        <w:t xml:space="preserve"> складає </w:t>
      </w:r>
      <w:r w:rsidR="003B6AB6" w:rsidRPr="00007346">
        <w:rPr>
          <w:lang w:val="uk-UA"/>
        </w:rPr>
        <w:t>26,</w:t>
      </w:r>
      <w:r w:rsidR="00007346" w:rsidRPr="00007346">
        <w:rPr>
          <w:lang w:val="uk-UA"/>
        </w:rPr>
        <w:t>7</w:t>
      </w:r>
      <w:r w:rsidRPr="00007346">
        <w:rPr>
          <w:lang w:val="uk-UA"/>
        </w:rPr>
        <w:t>%.</w:t>
      </w:r>
    </w:p>
    <w:bookmarkEnd w:id="4"/>
    <w:p w14:paraId="376E97EE" w14:textId="7BC8C71A" w:rsidR="000C35EE" w:rsidRPr="00842CD5" w:rsidRDefault="000C35EE" w:rsidP="0029514F">
      <w:pPr>
        <w:pStyle w:val="a4"/>
        <w:shd w:val="clear" w:color="auto" w:fill="FFFFFF" w:themeFill="background1"/>
        <w:ind w:left="0" w:right="-2" w:firstLine="709"/>
        <w:jc w:val="both"/>
        <w:rPr>
          <w:shd w:val="clear" w:color="auto" w:fill="FFFFFF" w:themeFill="background1"/>
        </w:rPr>
      </w:pPr>
      <w:r w:rsidRPr="00842CD5">
        <w:rPr>
          <w:rStyle w:val="rvts0"/>
          <w:lang w:val="uk-UA"/>
        </w:rPr>
        <w:t xml:space="preserve">Акцизного податку з ввезених на митну територію України підакцизних товарів (продукції) за </w:t>
      </w:r>
      <w:bookmarkStart w:id="5" w:name="_Hlk70432275"/>
      <w:r w:rsidR="00842CD5" w:rsidRPr="00842CD5">
        <w:rPr>
          <w:lang w:val="uk-UA"/>
        </w:rPr>
        <w:t xml:space="preserve">9 місяців </w:t>
      </w:r>
      <w:r w:rsidR="00367727" w:rsidRPr="00842CD5">
        <w:rPr>
          <w:lang w:val="uk-UA"/>
        </w:rPr>
        <w:t>2022 року</w:t>
      </w:r>
      <w:r w:rsidRPr="00842CD5">
        <w:rPr>
          <w:lang w:val="uk-UA"/>
        </w:rPr>
        <w:t xml:space="preserve"> </w:t>
      </w:r>
      <w:bookmarkEnd w:id="5"/>
      <w:r w:rsidRPr="00842CD5">
        <w:rPr>
          <w:rStyle w:val="rvts0"/>
          <w:lang w:val="uk-UA"/>
        </w:rPr>
        <w:t xml:space="preserve">до місцевого бюджету надійшло </w:t>
      </w:r>
      <w:r w:rsidR="00842CD5" w:rsidRPr="00842CD5">
        <w:rPr>
          <w:rStyle w:val="rvts0"/>
          <w:lang w:val="uk-UA"/>
        </w:rPr>
        <w:t>2 992,4</w:t>
      </w:r>
      <w:r w:rsidR="00E5531A" w:rsidRPr="00842CD5">
        <w:rPr>
          <w:rStyle w:val="rvts0"/>
          <w:lang w:val="uk-UA"/>
        </w:rPr>
        <w:t xml:space="preserve"> тис. грн. </w:t>
      </w:r>
      <w:r w:rsidR="00E5531A" w:rsidRPr="00842CD5">
        <w:rPr>
          <w:lang w:val="uk-UA"/>
        </w:rPr>
        <w:t xml:space="preserve">Виконання плану становить </w:t>
      </w:r>
      <w:r w:rsidR="00842CD5" w:rsidRPr="00842CD5">
        <w:rPr>
          <w:lang w:val="uk-UA"/>
        </w:rPr>
        <w:t>18,7</w:t>
      </w:r>
      <w:r w:rsidR="00E5531A" w:rsidRPr="00842CD5">
        <w:rPr>
          <w:lang w:val="uk-UA"/>
        </w:rPr>
        <w:t xml:space="preserve">%, що на </w:t>
      </w:r>
      <w:r w:rsidR="00842CD5" w:rsidRPr="00842CD5">
        <w:rPr>
          <w:lang w:val="uk-UA"/>
        </w:rPr>
        <w:t>13 007,6</w:t>
      </w:r>
      <w:r w:rsidR="00E5531A" w:rsidRPr="00842CD5">
        <w:rPr>
          <w:lang w:val="uk-UA"/>
        </w:rPr>
        <w:t xml:space="preserve"> тис. грн менше від уточнених планових показників за звітний період</w:t>
      </w:r>
      <w:r w:rsidR="00DA64D6" w:rsidRPr="00842CD5">
        <w:rPr>
          <w:lang w:val="uk-UA"/>
        </w:rPr>
        <w:t>.</w:t>
      </w:r>
      <w:r w:rsidR="00E5531A" w:rsidRPr="00842CD5">
        <w:rPr>
          <w:rStyle w:val="rvts0"/>
        </w:rPr>
        <w:t xml:space="preserve"> </w:t>
      </w:r>
      <w:r w:rsidRPr="00842CD5">
        <w:rPr>
          <w:rStyle w:val="rvts0"/>
        </w:rPr>
        <w:t>Порівнюючи з</w:t>
      </w:r>
      <w:r w:rsidR="001F2809" w:rsidRPr="00842CD5">
        <w:rPr>
          <w:rStyle w:val="rvts0"/>
          <w:lang w:val="uk-UA"/>
        </w:rPr>
        <w:t xml:space="preserve"> </w:t>
      </w:r>
      <w:r w:rsidR="00842CD5" w:rsidRPr="00842CD5">
        <w:rPr>
          <w:lang w:val="uk-UA"/>
        </w:rPr>
        <w:t xml:space="preserve">9 місяцями </w:t>
      </w:r>
      <w:r w:rsidR="00367727" w:rsidRPr="00842CD5">
        <w:rPr>
          <w:lang w:val="uk-UA"/>
        </w:rPr>
        <w:t>202</w:t>
      </w:r>
      <w:r w:rsidR="00842CD5" w:rsidRPr="00842CD5">
        <w:rPr>
          <w:lang w:val="uk-UA"/>
        </w:rPr>
        <w:t>1</w:t>
      </w:r>
      <w:r w:rsidR="00367727" w:rsidRPr="00842CD5">
        <w:rPr>
          <w:lang w:val="uk-UA"/>
        </w:rPr>
        <w:t xml:space="preserve"> року</w:t>
      </w:r>
      <w:r w:rsidRPr="00842CD5">
        <w:rPr>
          <w:rStyle w:val="rvts0"/>
        </w:rPr>
        <w:t xml:space="preserve">, </w:t>
      </w:r>
      <w:r w:rsidR="00E97F6C" w:rsidRPr="00842CD5">
        <w:rPr>
          <w:rStyle w:val="rvts0"/>
          <w:lang w:val="uk-UA"/>
        </w:rPr>
        <w:t>сума надходжень</w:t>
      </w:r>
      <w:r w:rsidR="00367727" w:rsidRPr="00842CD5">
        <w:rPr>
          <w:rStyle w:val="rvts0"/>
        </w:rPr>
        <w:t xml:space="preserve"> зм</w:t>
      </w:r>
      <w:r w:rsidR="006169FA" w:rsidRPr="00842CD5">
        <w:rPr>
          <w:rStyle w:val="rvts0"/>
          <w:lang w:val="uk-UA"/>
        </w:rPr>
        <w:t>ен</w:t>
      </w:r>
      <w:r w:rsidRPr="00842CD5">
        <w:rPr>
          <w:rStyle w:val="rvts0"/>
        </w:rPr>
        <w:t xml:space="preserve">шились на </w:t>
      </w:r>
      <w:r w:rsidR="00493BF7" w:rsidRPr="00842CD5">
        <w:rPr>
          <w:rStyle w:val="rvts0"/>
          <w:lang w:val="uk-UA"/>
        </w:rPr>
        <w:t>8</w:t>
      </w:r>
      <w:r w:rsidR="00842CD5" w:rsidRPr="00842CD5">
        <w:rPr>
          <w:rStyle w:val="rvts0"/>
          <w:lang w:val="uk-UA"/>
        </w:rPr>
        <w:t> 103,7</w:t>
      </w:r>
      <w:r w:rsidRPr="00842CD5">
        <w:rPr>
          <w:rStyle w:val="rvts0"/>
        </w:rPr>
        <w:t xml:space="preserve"> тис. грн. Темп </w:t>
      </w:r>
      <w:r w:rsidR="00D11918" w:rsidRPr="00842CD5">
        <w:rPr>
          <w:rStyle w:val="rvts0"/>
          <w:lang w:val="uk-UA"/>
        </w:rPr>
        <w:t>сповільне</w:t>
      </w:r>
      <w:r w:rsidR="00F1504E" w:rsidRPr="00842CD5">
        <w:rPr>
          <w:rStyle w:val="rvts0"/>
          <w:lang w:val="uk-UA"/>
        </w:rPr>
        <w:t>ння</w:t>
      </w:r>
      <w:r w:rsidRPr="00842CD5">
        <w:rPr>
          <w:rStyle w:val="rvts0"/>
        </w:rPr>
        <w:t xml:space="preserve"> складає </w:t>
      </w:r>
      <w:r w:rsidR="00493BF7" w:rsidRPr="00842CD5">
        <w:rPr>
          <w:rStyle w:val="rvts0"/>
          <w:lang w:val="uk-UA"/>
        </w:rPr>
        <w:t>2</w:t>
      </w:r>
      <w:r w:rsidR="00842CD5" w:rsidRPr="00842CD5">
        <w:rPr>
          <w:rStyle w:val="rvts0"/>
          <w:lang w:val="uk-UA"/>
        </w:rPr>
        <w:t>7</w:t>
      </w:r>
      <w:r w:rsidR="00493BF7" w:rsidRPr="00842CD5">
        <w:rPr>
          <w:rStyle w:val="rvts0"/>
          <w:lang w:val="uk-UA"/>
        </w:rPr>
        <w:t>,</w:t>
      </w:r>
      <w:r w:rsidR="00842CD5" w:rsidRPr="00842CD5">
        <w:rPr>
          <w:rStyle w:val="rvts0"/>
          <w:lang w:val="uk-UA"/>
        </w:rPr>
        <w:t>0</w:t>
      </w:r>
      <w:r w:rsidRPr="00842CD5">
        <w:rPr>
          <w:rStyle w:val="rvts0"/>
        </w:rPr>
        <w:t>%.</w:t>
      </w:r>
      <w:r w:rsidRPr="00842CD5">
        <w:rPr>
          <w:shd w:val="clear" w:color="auto" w:fill="FFFFFF" w:themeFill="background1"/>
        </w:rPr>
        <w:t xml:space="preserve"> </w:t>
      </w:r>
    </w:p>
    <w:p w14:paraId="28C75377" w14:textId="0214AEF0" w:rsidR="0089416F" w:rsidRPr="005F406D" w:rsidRDefault="0089416F" w:rsidP="0029514F">
      <w:pPr>
        <w:pStyle w:val="a4"/>
        <w:shd w:val="clear" w:color="auto" w:fill="FFFFFF" w:themeFill="background1"/>
        <w:ind w:left="0" w:firstLine="709"/>
        <w:jc w:val="both"/>
        <w:rPr>
          <w:shd w:val="clear" w:color="auto" w:fill="FFFFFF" w:themeFill="background1"/>
          <w:lang w:val="uk-UA"/>
        </w:rPr>
      </w:pPr>
      <w:r w:rsidRPr="005F406D">
        <w:rPr>
          <w:shd w:val="clear" w:color="auto" w:fill="FFFFFF" w:themeFill="background1"/>
        </w:rPr>
        <w:t>З набуттям 17.03.2022 чинності норм п. 41 підрозділу 5 розділу ХХ Податкового кодексу</w:t>
      </w:r>
      <w:r w:rsidRPr="005F406D">
        <w:rPr>
          <w:shd w:val="clear" w:color="auto" w:fill="FFFFFF" w:themeFill="background1"/>
          <w:lang w:val="uk-UA"/>
        </w:rPr>
        <w:t xml:space="preserve"> України</w:t>
      </w:r>
      <w:r w:rsidR="003C215F" w:rsidRPr="005F406D">
        <w:rPr>
          <w:shd w:val="clear" w:color="auto" w:fill="FFFFFF" w:themeFill="background1"/>
          <w:lang w:val="uk-UA"/>
        </w:rPr>
        <w:t>,</w:t>
      </w:r>
      <w:r w:rsidRPr="005F406D">
        <w:rPr>
          <w:shd w:val="clear" w:color="auto" w:fill="FFFFFF" w:themeFill="background1"/>
        </w:rPr>
        <w:t xml:space="preserve"> відповідно</w:t>
      </w:r>
      <w:r w:rsidR="003C215F" w:rsidRPr="005F406D">
        <w:rPr>
          <w:shd w:val="clear" w:color="auto" w:fill="FFFFFF" w:themeFill="background1"/>
          <w:lang w:val="uk-UA"/>
        </w:rPr>
        <w:t xml:space="preserve"> до</w:t>
      </w:r>
      <w:r w:rsidRPr="005F406D">
        <w:rPr>
          <w:shd w:val="clear" w:color="auto" w:fill="FFFFFF" w:themeFill="background1"/>
        </w:rPr>
        <w:t xml:space="preserve"> змін, внесених Законом України від 15 березня 2022 року  №2120-IX «Про внесення змін до Податкового кодексу України та інших законодавчих актів України щодо дії норм на період дії воєнного стану», тимчасово</w:t>
      </w:r>
      <w:r w:rsidR="00EF4486" w:rsidRPr="005F406D">
        <w:rPr>
          <w:shd w:val="clear" w:color="auto" w:fill="FFFFFF" w:themeFill="background1"/>
          <w:lang w:val="uk-UA"/>
        </w:rPr>
        <w:t>,</w:t>
      </w:r>
      <w:r w:rsidRPr="005F406D">
        <w:rPr>
          <w:shd w:val="clear" w:color="auto" w:fill="FFFFFF" w:themeFill="background1"/>
        </w:rPr>
        <w:t xml:space="preserve"> на період до припинення або скасування воєнного стану на території України</w:t>
      </w:r>
      <w:r w:rsidR="00EF4486" w:rsidRPr="005F406D">
        <w:rPr>
          <w:shd w:val="clear" w:color="auto" w:fill="FFFFFF" w:themeFill="background1"/>
          <w:lang w:val="uk-UA"/>
        </w:rPr>
        <w:t>,</w:t>
      </w:r>
      <w:r w:rsidRPr="005F406D">
        <w:rPr>
          <w:shd w:val="clear" w:color="auto" w:fill="FFFFFF" w:themeFill="background1"/>
        </w:rPr>
        <w:t xml:space="preserve"> запроваджено оподаткування за  нульовою  ставкою акцизного податку</w:t>
      </w:r>
      <w:r w:rsidR="005133AA" w:rsidRPr="005F406D">
        <w:rPr>
          <w:shd w:val="clear" w:color="auto" w:fill="FFFFFF" w:themeFill="background1"/>
          <w:lang w:val="uk-UA"/>
        </w:rPr>
        <w:t xml:space="preserve"> з</w:t>
      </w:r>
      <w:r w:rsidRPr="005F406D">
        <w:rPr>
          <w:shd w:val="clear" w:color="auto" w:fill="FFFFFF" w:themeFill="background1"/>
        </w:rPr>
        <w:t xml:space="preserve"> окремих видів пального</w:t>
      </w:r>
      <w:r w:rsidRPr="005F406D">
        <w:rPr>
          <w:shd w:val="clear" w:color="auto" w:fill="FFFFFF" w:themeFill="background1"/>
          <w:lang w:val="uk-UA"/>
        </w:rPr>
        <w:t>, що є причиною</w:t>
      </w:r>
      <w:r w:rsidR="002B6C28" w:rsidRPr="005F406D">
        <w:rPr>
          <w:shd w:val="clear" w:color="auto" w:fill="FFFFFF" w:themeFill="background1"/>
          <w:lang w:val="uk-UA"/>
        </w:rPr>
        <w:t xml:space="preserve"> недовиконання плану за надходженнями та зменшення </w:t>
      </w:r>
      <w:r w:rsidR="00A12735" w:rsidRPr="005F406D">
        <w:rPr>
          <w:shd w:val="clear" w:color="auto" w:fill="FFFFFF" w:themeFill="background1"/>
          <w:lang w:val="uk-UA"/>
        </w:rPr>
        <w:t>показників</w:t>
      </w:r>
      <w:r w:rsidR="00EF4486" w:rsidRPr="005F406D">
        <w:rPr>
          <w:shd w:val="clear" w:color="auto" w:fill="FFFFFF" w:themeFill="background1"/>
          <w:lang w:val="uk-UA"/>
        </w:rPr>
        <w:t xml:space="preserve"> надходження </w:t>
      </w:r>
      <w:r w:rsidR="00A12735" w:rsidRPr="005F406D">
        <w:rPr>
          <w:shd w:val="clear" w:color="auto" w:fill="FFFFFF" w:themeFill="background1"/>
          <w:lang w:val="uk-UA"/>
        </w:rPr>
        <w:t>вищезазначених податків у порівнянні з аналогічним періодом попереднього року.</w:t>
      </w:r>
      <w:r w:rsidR="00D56F36" w:rsidRPr="005F406D">
        <w:rPr>
          <w:shd w:val="clear" w:color="auto" w:fill="FFFFFF" w:themeFill="background1"/>
          <w:lang w:val="uk-UA"/>
        </w:rPr>
        <w:t xml:space="preserve"> Але 21.09.2022 року Верховною Радою України було прийнято З</w:t>
      </w:r>
      <w:r w:rsidR="005F406D" w:rsidRPr="005F406D">
        <w:rPr>
          <w:shd w:val="clear" w:color="auto" w:fill="FFFFFF" w:themeFill="background1"/>
          <w:lang w:val="uk-UA"/>
        </w:rPr>
        <w:t>а</w:t>
      </w:r>
      <w:r w:rsidR="00D56F36" w:rsidRPr="005F406D">
        <w:rPr>
          <w:shd w:val="clear" w:color="auto" w:fill="FFFFFF" w:themeFill="background1"/>
          <w:lang w:val="uk-UA"/>
        </w:rPr>
        <w:t>кон України № 2618-ІХ, яким</w:t>
      </w:r>
      <w:r w:rsidR="005F406D" w:rsidRPr="005F406D">
        <w:rPr>
          <w:shd w:val="clear" w:color="auto" w:fill="FFFFFF" w:themeFill="background1"/>
        </w:rPr>
        <w:t> </w:t>
      </w:r>
      <w:r w:rsidR="005F406D" w:rsidRPr="005F406D">
        <w:rPr>
          <w:bCs/>
          <w:iCs/>
          <w:shd w:val="clear" w:color="auto" w:fill="FFFFFF" w:themeFill="background1"/>
        </w:rPr>
        <w:t>частково підвищ</w:t>
      </w:r>
      <w:r w:rsidR="005F406D" w:rsidRPr="005F406D">
        <w:rPr>
          <w:bCs/>
          <w:iCs/>
          <w:shd w:val="clear" w:color="auto" w:fill="FFFFFF" w:themeFill="background1"/>
          <w:lang w:val="uk-UA"/>
        </w:rPr>
        <w:t>ено</w:t>
      </w:r>
      <w:r w:rsidR="008E34B2">
        <w:rPr>
          <w:bCs/>
          <w:iCs/>
          <w:shd w:val="clear" w:color="auto" w:fill="FFFFFF" w:themeFill="background1"/>
          <w:lang w:val="uk-UA"/>
        </w:rPr>
        <w:t xml:space="preserve">, раніше знижені, </w:t>
      </w:r>
      <w:r w:rsidR="005F406D" w:rsidRPr="005F406D">
        <w:rPr>
          <w:bCs/>
          <w:iCs/>
          <w:shd w:val="clear" w:color="auto" w:fill="FFFFFF" w:themeFill="background1"/>
        </w:rPr>
        <w:t xml:space="preserve"> ставки акцизного податку</w:t>
      </w:r>
      <w:r w:rsidR="005F406D" w:rsidRPr="005F406D">
        <w:rPr>
          <w:shd w:val="clear" w:color="auto" w:fill="FFFFFF" w:themeFill="background1"/>
        </w:rPr>
        <w:t xml:space="preserve">, </w:t>
      </w:r>
      <w:r w:rsidR="005F406D" w:rsidRPr="005F406D">
        <w:rPr>
          <w:shd w:val="clear" w:color="auto" w:fill="FFFFFF" w:themeFill="background1"/>
          <w:lang w:val="uk-UA"/>
        </w:rPr>
        <w:t>що</w:t>
      </w:r>
      <w:r w:rsidR="008E34B2">
        <w:rPr>
          <w:shd w:val="clear" w:color="auto" w:fill="FFFFFF" w:themeFill="background1"/>
          <w:lang w:val="uk-UA"/>
        </w:rPr>
        <w:t xml:space="preserve"> в подальшому має призвести до збільшення надходжень податку до місцевих бюджетів вцілому та до бюджету</w:t>
      </w:r>
      <w:r w:rsidR="008E34B2" w:rsidRPr="008E34B2">
        <w:rPr>
          <w:lang w:val="uk-UA"/>
        </w:rPr>
        <w:t xml:space="preserve"> </w:t>
      </w:r>
      <w:r w:rsidR="008E34B2" w:rsidRPr="008E34B2">
        <w:rPr>
          <w:shd w:val="clear" w:color="auto" w:fill="FFFFFF" w:themeFill="background1"/>
          <w:lang w:val="uk-UA"/>
        </w:rPr>
        <w:t>Бучанської міської територіальної громади</w:t>
      </w:r>
      <w:r w:rsidR="008E34B2">
        <w:rPr>
          <w:shd w:val="clear" w:color="auto" w:fill="FFFFFF" w:themeFill="background1"/>
          <w:lang w:val="uk-UA"/>
        </w:rPr>
        <w:t xml:space="preserve"> в тому числі</w:t>
      </w:r>
      <w:r w:rsidR="005F406D" w:rsidRPr="005F406D">
        <w:rPr>
          <w:shd w:val="clear" w:color="auto" w:fill="FFFFFF" w:themeFill="background1"/>
        </w:rPr>
        <w:t>.</w:t>
      </w:r>
      <w:r w:rsidR="00D56F36" w:rsidRPr="005F406D">
        <w:rPr>
          <w:shd w:val="clear" w:color="auto" w:fill="FFFFFF" w:themeFill="background1"/>
          <w:lang w:val="uk-UA"/>
        </w:rPr>
        <w:t xml:space="preserve"> </w:t>
      </w:r>
    </w:p>
    <w:p w14:paraId="01D9B315" w14:textId="5E133CA0" w:rsidR="0029514F" w:rsidRPr="00EE2095" w:rsidRDefault="000C35EE" w:rsidP="0029514F">
      <w:pPr>
        <w:tabs>
          <w:tab w:val="left" w:pos="1530"/>
        </w:tabs>
        <w:ind w:firstLine="709"/>
        <w:jc w:val="both"/>
        <w:rPr>
          <w:bCs/>
          <w:lang w:val="uk-UA"/>
        </w:rPr>
      </w:pPr>
      <w:r w:rsidRPr="00D011B1">
        <w:rPr>
          <w:bCs/>
          <w:lang w:val="uk-UA"/>
        </w:rPr>
        <w:t xml:space="preserve">Акцизного податку </w:t>
      </w:r>
      <w:r w:rsidRPr="00D011B1">
        <w:rPr>
          <w:rStyle w:val="rvts0"/>
          <w:lang w:val="uk-UA"/>
        </w:rPr>
        <w:t>з реалізації</w:t>
      </w:r>
      <w:r w:rsidRPr="00D011B1">
        <w:rPr>
          <w:bCs/>
          <w:lang w:val="uk-UA"/>
        </w:rPr>
        <w:t xml:space="preserve"> </w:t>
      </w:r>
      <w:r w:rsidRPr="00D011B1">
        <w:rPr>
          <w:rStyle w:val="rvts0"/>
          <w:lang w:val="uk-UA"/>
        </w:rPr>
        <w:t xml:space="preserve">суб’єктами господарювання роздрібної торгівлі підакцизних товарів надійшло до </w:t>
      </w:r>
      <w:r w:rsidRPr="00D011B1">
        <w:rPr>
          <w:lang w:val="uk-UA"/>
        </w:rPr>
        <w:t xml:space="preserve">місцевого бюджету за </w:t>
      </w:r>
      <w:r w:rsidR="00F431A9" w:rsidRPr="00D011B1">
        <w:rPr>
          <w:lang w:val="uk-UA"/>
        </w:rPr>
        <w:t xml:space="preserve">9 місяців </w:t>
      </w:r>
      <w:r w:rsidR="00017B16" w:rsidRPr="00D011B1">
        <w:rPr>
          <w:lang w:val="uk-UA"/>
        </w:rPr>
        <w:t>2022 року</w:t>
      </w:r>
      <w:r w:rsidRPr="00D011B1">
        <w:rPr>
          <w:lang w:val="uk-UA"/>
        </w:rPr>
        <w:t xml:space="preserve"> </w:t>
      </w:r>
      <w:r w:rsidR="00F431A9" w:rsidRPr="00D011B1">
        <w:rPr>
          <w:lang w:val="en-US"/>
        </w:rPr>
        <w:t>13 570</w:t>
      </w:r>
      <w:r w:rsidR="00F431A9" w:rsidRPr="00D011B1">
        <w:rPr>
          <w:lang w:val="uk-UA"/>
        </w:rPr>
        <w:t>,1</w:t>
      </w:r>
      <w:r w:rsidRPr="00D011B1">
        <w:rPr>
          <w:lang w:val="uk-UA"/>
        </w:rPr>
        <w:t xml:space="preserve"> тис. грн, </w:t>
      </w:r>
      <w:r w:rsidRPr="00D011B1">
        <w:rPr>
          <w:bCs/>
          <w:lang w:val="uk-UA"/>
        </w:rPr>
        <w:t xml:space="preserve">що на </w:t>
      </w:r>
      <w:r w:rsidR="00F431A9" w:rsidRPr="00D011B1">
        <w:rPr>
          <w:bCs/>
          <w:lang w:val="uk-UA"/>
        </w:rPr>
        <w:t>1 529,9</w:t>
      </w:r>
      <w:r w:rsidRPr="00D011B1">
        <w:rPr>
          <w:bCs/>
          <w:lang w:val="uk-UA"/>
        </w:rPr>
        <w:t xml:space="preserve"> тис. грн </w:t>
      </w:r>
      <w:r w:rsidR="00017B16" w:rsidRPr="00D011B1">
        <w:rPr>
          <w:bCs/>
          <w:lang w:val="uk-UA"/>
        </w:rPr>
        <w:t>мен</w:t>
      </w:r>
      <w:r w:rsidRPr="00D011B1">
        <w:rPr>
          <w:bCs/>
          <w:lang w:val="uk-UA"/>
        </w:rPr>
        <w:t xml:space="preserve">ше проти планових призначень та складає </w:t>
      </w:r>
      <w:r w:rsidR="00F431A9" w:rsidRPr="00D011B1">
        <w:rPr>
          <w:bCs/>
          <w:lang w:val="uk-UA"/>
        </w:rPr>
        <w:t>89,9</w:t>
      </w:r>
      <w:r w:rsidRPr="00D011B1">
        <w:rPr>
          <w:bCs/>
          <w:lang w:val="uk-UA"/>
        </w:rPr>
        <w:t xml:space="preserve">% виконання. Порівнюючи з надходженнями </w:t>
      </w:r>
      <w:r w:rsidRPr="00D011B1">
        <w:rPr>
          <w:lang w:val="uk-UA"/>
        </w:rPr>
        <w:t xml:space="preserve">за аналогічний період </w:t>
      </w:r>
      <w:r w:rsidRPr="00D011B1">
        <w:rPr>
          <w:bCs/>
          <w:lang w:val="uk-UA"/>
        </w:rPr>
        <w:t>202</w:t>
      </w:r>
      <w:r w:rsidR="00017B16" w:rsidRPr="00D011B1">
        <w:rPr>
          <w:bCs/>
          <w:lang w:val="uk-UA"/>
        </w:rPr>
        <w:t>1</w:t>
      </w:r>
      <w:r w:rsidRPr="00D011B1">
        <w:rPr>
          <w:bCs/>
          <w:lang w:val="uk-UA"/>
        </w:rPr>
        <w:t xml:space="preserve"> року, акцизного податку  надійшло на </w:t>
      </w:r>
      <w:r w:rsidR="00F431A9" w:rsidRPr="00D011B1">
        <w:rPr>
          <w:bCs/>
          <w:lang w:val="uk-UA"/>
        </w:rPr>
        <w:t>3 491,5</w:t>
      </w:r>
      <w:r w:rsidRPr="00D011B1">
        <w:rPr>
          <w:bCs/>
          <w:lang w:val="uk-UA"/>
        </w:rPr>
        <w:t xml:space="preserve"> тис. грн </w:t>
      </w:r>
      <w:r w:rsidR="00017B16" w:rsidRPr="00D011B1">
        <w:rPr>
          <w:bCs/>
          <w:lang w:val="uk-UA"/>
        </w:rPr>
        <w:t xml:space="preserve">менше, що становить </w:t>
      </w:r>
      <w:r w:rsidR="00F431A9" w:rsidRPr="00D011B1">
        <w:rPr>
          <w:bCs/>
          <w:lang w:val="uk-UA"/>
        </w:rPr>
        <w:t>79,5</w:t>
      </w:r>
      <w:r w:rsidR="00017B16" w:rsidRPr="00D011B1">
        <w:rPr>
          <w:bCs/>
          <w:lang w:val="uk-UA"/>
        </w:rPr>
        <w:t xml:space="preserve">% від суми надходжень минулого </w:t>
      </w:r>
      <w:r w:rsidR="00C221E6" w:rsidRPr="00D011B1">
        <w:rPr>
          <w:bCs/>
          <w:lang w:val="uk-UA"/>
        </w:rPr>
        <w:t xml:space="preserve">звітного </w:t>
      </w:r>
      <w:r w:rsidR="00C221E6" w:rsidRPr="00EE2095">
        <w:rPr>
          <w:bCs/>
          <w:lang w:val="uk-UA"/>
        </w:rPr>
        <w:t>періоду</w:t>
      </w:r>
      <w:r w:rsidR="00017B16" w:rsidRPr="00EE2095">
        <w:rPr>
          <w:bCs/>
          <w:lang w:val="uk-UA"/>
        </w:rPr>
        <w:t>.</w:t>
      </w:r>
      <w:r w:rsidRPr="00EE2095">
        <w:rPr>
          <w:bCs/>
          <w:lang w:val="uk-UA"/>
        </w:rPr>
        <w:t xml:space="preserve"> </w:t>
      </w:r>
      <w:r w:rsidR="0029514F" w:rsidRPr="00EE2095">
        <w:rPr>
          <w:bCs/>
          <w:lang w:val="uk-UA"/>
        </w:rPr>
        <w:t xml:space="preserve"> </w:t>
      </w:r>
    </w:p>
    <w:p w14:paraId="03E3C013" w14:textId="25BCFB91" w:rsidR="000C35EE" w:rsidRPr="00EE2095" w:rsidRDefault="009B1BE4" w:rsidP="0029514F">
      <w:pPr>
        <w:tabs>
          <w:tab w:val="left" w:pos="1530"/>
        </w:tabs>
        <w:ind w:firstLine="709"/>
        <w:jc w:val="both"/>
        <w:rPr>
          <w:bCs/>
          <w:lang w:val="uk-UA"/>
        </w:rPr>
      </w:pPr>
      <w:r w:rsidRPr="00EE2095">
        <w:rPr>
          <w:bCs/>
          <w:lang w:val="uk-UA"/>
        </w:rPr>
        <w:lastRenderedPageBreak/>
        <w:t xml:space="preserve">Аналізуючи динаміку надходження податку до бюджету громади  у 2022 році, можна зробити висновки про поступове відновлення показників, порівняно з </w:t>
      </w:r>
      <w:r w:rsidR="00EE2095" w:rsidRPr="00EE2095">
        <w:rPr>
          <w:bCs/>
          <w:lang w:val="uk-UA"/>
        </w:rPr>
        <w:t xml:space="preserve">березнем-червнем </w:t>
      </w:r>
      <w:r w:rsidRPr="00EE2095">
        <w:rPr>
          <w:bCs/>
          <w:lang w:val="uk-UA"/>
        </w:rPr>
        <w:t>2022 року, на як</w:t>
      </w:r>
      <w:r w:rsidR="00EE2095" w:rsidRPr="00EE2095">
        <w:rPr>
          <w:bCs/>
          <w:lang w:val="uk-UA"/>
        </w:rPr>
        <w:t>і</w:t>
      </w:r>
      <w:r w:rsidR="000376DF">
        <w:rPr>
          <w:bCs/>
          <w:lang w:val="uk-UA"/>
        </w:rPr>
        <w:t>, в тому числі,</w:t>
      </w:r>
      <w:r w:rsidRPr="00EE2095">
        <w:rPr>
          <w:bCs/>
          <w:lang w:val="uk-UA"/>
        </w:rPr>
        <w:t xml:space="preserve"> припадав період окупації  Бучанської міської територіальної громади</w:t>
      </w:r>
      <w:r w:rsidR="00EE2095" w:rsidRPr="00EE2095">
        <w:rPr>
          <w:bCs/>
          <w:lang w:val="uk-UA"/>
        </w:rPr>
        <w:t xml:space="preserve">. </w:t>
      </w:r>
      <w:r w:rsidR="005A27DC" w:rsidRPr="00EE2095">
        <w:rPr>
          <w:bCs/>
          <w:lang w:val="uk-UA"/>
        </w:rPr>
        <w:t>Основним чинником, що впливає на</w:t>
      </w:r>
      <w:r w:rsidR="00EE2095" w:rsidRPr="00EE2095">
        <w:rPr>
          <w:bCs/>
          <w:lang w:val="uk-UA"/>
        </w:rPr>
        <w:t xml:space="preserve"> поступове зростання показників надходження акцизного податку з реалізації суб’єктами господарювання роздрібної торгівлі підакцизних товарів є відновлення функціонування раніше непрацюючих закладів торгівлі та громадського харчування. </w:t>
      </w:r>
      <w:r w:rsidR="005A27DC" w:rsidRPr="00EE2095">
        <w:rPr>
          <w:bCs/>
          <w:lang w:val="uk-UA"/>
        </w:rPr>
        <w:t xml:space="preserve"> </w:t>
      </w:r>
    </w:p>
    <w:p w14:paraId="562258D1" w14:textId="77777777" w:rsidR="00386C6B" w:rsidRDefault="00386C6B" w:rsidP="000C35EE">
      <w:pPr>
        <w:pStyle w:val="2"/>
        <w:spacing w:after="0" w:line="240" w:lineRule="auto"/>
        <w:ind w:left="0" w:firstLine="900"/>
        <w:jc w:val="right"/>
        <w:rPr>
          <w:b/>
          <w:bCs/>
          <w:u w:val="single"/>
          <w:lang w:val="uk-UA"/>
        </w:rPr>
      </w:pPr>
    </w:p>
    <w:p w14:paraId="2A281E14" w14:textId="201B65F0" w:rsidR="000C35EE" w:rsidRPr="00646A04" w:rsidRDefault="000C35EE" w:rsidP="000C35EE">
      <w:pPr>
        <w:pStyle w:val="2"/>
        <w:spacing w:after="0" w:line="240" w:lineRule="auto"/>
        <w:ind w:left="0" w:firstLine="900"/>
        <w:jc w:val="right"/>
        <w:rPr>
          <w:b/>
          <w:bCs/>
          <w:u w:val="single"/>
          <w:lang w:val="uk-UA"/>
        </w:rPr>
      </w:pPr>
      <w:r w:rsidRPr="00646A04">
        <w:rPr>
          <w:b/>
          <w:bCs/>
          <w:u w:val="single"/>
          <w:lang w:val="uk-UA"/>
        </w:rPr>
        <w:t>Таблиця 2</w:t>
      </w:r>
    </w:p>
    <w:p w14:paraId="34DCAC36" w14:textId="77777777" w:rsidR="00A86CB2" w:rsidRPr="00646A04" w:rsidRDefault="000C35EE" w:rsidP="000C35EE">
      <w:pPr>
        <w:tabs>
          <w:tab w:val="left" w:pos="1530"/>
        </w:tabs>
        <w:jc w:val="center"/>
        <w:rPr>
          <w:b/>
          <w:u w:val="single"/>
          <w:lang w:val="uk-UA"/>
        </w:rPr>
      </w:pPr>
      <w:r w:rsidRPr="00646A04">
        <w:rPr>
          <w:b/>
          <w:u w:val="single"/>
          <w:lang w:val="uk-UA"/>
        </w:rPr>
        <w:t xml:space="preserve">Найбільші платники акцизного податку в сфері роздрібної торгівлі </w:t>
      </w:r>
    </w:p>
    <w:p w14:paraId="60169E6F" w14:textId="3A369CCB" w:rsidR="000C35EE" w:rsidRPr="00646A04" w:rsidRDefault="000C35EE" w:rsidP="000C35EE">
      <w:pPr>
        <w:tabs>
          <w:tab w:val="left" w:pos="1530"/>
        </w:tabs>
        <w:jc w:val="center"/>
        <w:rPr>
          <w:b/>
          <w:u w:val="single"/>
          <w:lang w:val="uk-UA"/>
        </w:rPr>
      </w:pPr>
      <w:r w:rsidRPr="00646A04">
        <w:rPr>
          <w:b/>
          <w:u w:val="single"/>
          <w:lang w:val="uk-UA"/>
        </w:rPr>
        <w:t xml:space="preserve">підакцизними товарами </w:t>
      </w:r>
      <w:r w:rsidRPr="00646A04">
        <w:rPr>
          <w:b/>
          <w:bCs/>
          <w:u w:val="single"/>
        </w:rPr>
        <w:t xml:space="preserve">за </w:t>
      </w:r>
      <w:r w:rsidR="00167F85" w:rsidRPr="00646A04">
        <w:rPr>
          <w:b/>
          <w:u w:val="single"/>
          <w:lang w:val="uk-UA"/>
        </w:rPr>
        <w:t>9 місяців</w:t>
      </w:r>
      <w:r w:rsidR="009F6F45" w:rsidRPr="00646A04">
        <w:rPr>
          <w:b/>
          <w:u w:val="single"/>
          <w:lang w:val="uk-UA"/>
        </w:rPr>
        <w:t xml:space="preserve"> 2022 року</w:t>
      </w:r>
    </w:p>
    <w:p w14:paraId="5EC8F8DD" w14:textId="46ECC539" w:rsidR="000C35EE" w:rsidRPr="00646A04" w:rsidRDefault="000C35EE" w:rsidP="000C35EE">
      <w:pPr>
        <w:tabs>
          <w:tab w:val="left" w:pos="1530"/>
        </w:tabs>
        <w:jc w:val="right"/>
        <w:rPr>
          <w:b/>
          <w:lang w:val="uk-UA"/>
        </w:rPr>
      </w:pPr>
      <w:r w:rsidRPr="00646A04">
        <w:rPr>
          <w:b/>
          <w:bCs/>
          <w:i/>
          <w:iCs/>
          <w:lang w:val="uk-UA"/>
        </w:rPr>
        <w:t>тис.</w:t>
      </w:r>
      <w:r w:rsidR="00A86CB2" w:rsidRPr="00646A04">
        <w:rPr>
          <w:b/>
          <w:bCs/>
          <w:i/>
          <w:iCs/>
          <w:lang w:val="uk-UA"/>
        </w:rPr>
        <w:t xml:space="preserve"> </w:t>
      </w:r>
      <w:r w:rsidRPr="00646A04">
        <w:rPr>
          <w:b/>
          <w:bCs/>
          <w:i/>
          <w:iCs/>
          <w:lang w:val="uk-UA"/>
        </w:rPr>
        <w:t>грн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5071"/>
        <w:gridCol w:w="1417"/>
        <w:gridCol w:w="1418"/>
        <w:gridCol w:w="1417"/>
      </w:tblGrid>
      <w:tr w:rsidR="00646A04" w:rsidRPr="00646A04" w14:paraId="0408D77A" w14:textId="77777777" w:rsidTr="00A92B0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2FBE" w14:textId="77777777" w:rsidR="000C35EE" w:rsidRPr="00646A04" w:rsidRDefault="000C35EE" w:rsidP="00A92B06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646A04">
              <w:rPr>
                <w:b/>
                <w:bCs/>
                <w:iCs/>
                <w:lang w:val="uk-UA" w:eastAsia="uk-UA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476B9" w14:textId="77777777" w:rsidR="000C35EE" w:rsidRPr="00646A04" w:rsidRDefault="000C35EE" w:rsidP="00A92B06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646A04">
              <w:rPr>
                <w:b/>
                <w:bCs/>
                <w:iCs/>
                <w:lang w:val="uk-UA" w:eastAsia="uk-UA"/>
              </w:rPr>
              <w:t xml:space="preserve">Платники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63DB" w14:textId="77777777" w:rsidR="000C35EE" w:rsidRPr="00646A04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6A04">
              <w:rPr>
                <w:b/>
                <w:bCs/>
                <w:sz w:val="20"/>
                <w:szCs w:val="20"/>
                <w:lang w:val="uk-UA"/>
              </w:rPr>
              <w:t xml:space="preserve">АКЦИЗНИЙ ПОДАТОК  </w:t>
            </w:r>
          </w:p>
          <w:p w14:paraId="77F2C1CA" w14:textId="32735216" w:rsidR="000C35EE" w:rsidRPr="00646A04" w:rsidRDefault="00262BB3" w:rsidP="007C7776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646A04">
              <w:rPr>
                <w:b/>
                <w:bCs/>
                <w:sz w:val="20"/>
                <w:szCs w:val="20"/>
                <w:lang w:val="uk-UA"/>
              </w:rPr>
              <w:t xml:space="preserve">за </w:t>
            </w:r>
            <w:r w:rsidR="00167F85" w:rsidRPr="00646A04">
              <w:rPr>
                <w:b/>
                <w:bCs/>
                <w:sz w:val="20"/>
                <w:szCs w:val="20"/>
                <w:lang w:val="uk-UA"/>
              </w:rPr>
              <w:t>9 місяців</w:t>
            </w:r>
            <w:r w:rsidR="007C7776" w:rsidRPr="00646A04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646A04">
              <w:rPr>
                <w:b/>
                <w:bCs/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E8A" w14:textId="77777777" w:rsidR="000C35EE" w:rsidRPr="00646A04" w:rsidRDefault="000C35EE" w:rsidP="00A92B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6A04">
              <w:rPr>
                <w:b/>
                <w:bCs/>
                <w:sz w:val="20"/>
                <w:szCs w:val="20"/>
                <w:lang w:val="uk-UA"/>
              </w:rPr>
              <w:t xml:space="preserve">АКЦИЗНИЙ ПОДАТОК  </w:t>
            </w:r>
          </w:p>
          <w:p w14:paraId="4A94AD39" w14:textId="013CC290" w:rsidR="000C35EE" w:rsidRPr="00646A04" w:rsidRDefault="00262BB3" w:rsidP="007C7776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646A04">
              <w:rPr>
                <w:b/>
                <w:bCs/>
                <w:sz w:val="20"/>
                <w:szCs w:val="20"/>
                <w:lang w:val="uk-UA"/>
              </w:rPr>
              <w:t xml:space="preserve">за </w:t>
            </w:r>
            <w:r w:rsidR="00167F85" w:rsidRPr="00646A04">
              <w:rPr>
                <w:b/>
                <w:bCs/>
                <w:sz w:val="20"/>
                <w:szCs w:val="20"/>
                <w:lang w:val="uk-UA"/>
              </w:rPr>
              <w:t>9 місяців</w:t>
            </w:r>
            <w:r w:rsidRPr="00646A04">
              <w:rPr>
                <w:b/>
                <w:bCs/>
                <w:sz w:val="20"/>
                <w:szCs w:val="20"/>
                <w:lang w:val="uk-UA"/>
              </w:rPr>
              <w:t xml:space="preserve"> 2021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C6C" w14:textId="77777777" w:rsidR="000C35EE" w:rsidRPr="00646A04" w:rsidRDefault="000C35EE" w:rsidP="00A92B06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646A04">
              <w:rPr>
                <w:b/>
                <w:bCs/>
                <w:sz w:val="20"/>
                <w:szCs w:val="20"/>
                <w:lang w:val="uk-UA"/>
              </w:rPr>
              <w:t>Відхилення</w:t>
            </w:r>
          </w:p>
        </w:tc>
      </w:tr>
      <w:tr w:rsidR="00E21D14" w:rsidRPr="00E21D14" w14:paraId="77464C0A" w14:textId="77777777" w:rsidTr="00262BB3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076F" w14:textId="77777777" w:rsidR="000C35EE" w:rsidRPr="00E21D14" w:rsidRDefault="000C35EE" w:rsidP="00A92B06">
            <w:pPr>
              <w:jc w:val="center"/>
              <w:rPr>
                <w:b/>
                <w:color w:val="002060"/>
                <w:sz w:val="16"/>
                <w:szCs w:val="16"/>
                <w:lang w:val="uk-UA" w:eastAsia="uk-UA"/>
              </w:rPr>
            </w:pPr>
            <w:r w:rsidRPr="00E21D14">
              <w:rPr>
                <w:b/>
                <w:color w:val="00206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1C4B" w14:textId="77777777" w:rsidR="000C35EE" w:rsidRPr="00E21D14" w:rsidRDefault="000C35EE" w:rsidP="00A92B06">
            <w:pPr>
              <w:jc w:val="center"/>
              <w:rPr>
                <w:b/>
                <w:color w:val="002060"/>
                <w:sz w:val="16"/>
                <w:szCs w:val="16"/>
                <w:lang w:val="uk-UA" w:eastAsia="uk-UA"/>
              </w:rPr>
            </w:pPr>
            <w:r w:rsidRPr="00E21D14">
              <w:rPr>
                <w:b/>
                <w:color w:val="00206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4376" w14:textId="77777777" w:rsidR="000C35EE" w:rsidRPr="00E21D14" w:rsidRDefault="000C35EE" w:rsidP="00A92B06">
            <w:pPr>
              <w:jc w:val="center"/>
              <w:rPr>
                <w:b/>
                <w:color w:val="002060"/>
                <w:sz w:val="16"/>
                <w:szCs w:val="16"/>
                <w:lang w:val="uk-UA" w:eastAsia="uk-UA"/>
              </w:rPr>
            </w:pPr>
            <w:r w:rsidRPr="00E21D14">
              <w:rPr>
                <w:b/>
                <w:color w:val="00206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405" w14:textId="77777777" w:rsidR="000C35EE" w:rsidRPr="00E21D14" w:rsidRDefault="000C35EE" w:rsidP="00A92B06">
            <w:pPr>
              <w:jc w:val="center"/>
              <w:rPr>
                <w:b/>
                <w:color w:val="002060"/>
                <w:sz w:val="16"/>
                <w:szCs w:val="16"/>
                <w:lang w:val="uk-UA" w:eastAsia="uk-UA"/>
              </w:rPr>
            </w:pPr>
            <w:r w:rsidRPr="00E21D14">
              <w:rPr>
                <w:b/>
                <w:color w:val="00206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889A" w14:textId="77777777" w:rsidR="000C35EE" w:rsidRPr="00E21D14" w:rsidRDefault="000C35EE" w:rsidP="00A92B06">
            <w:pPr>
              <w:jc w:val="center"/>
              <w:rPr>
                <w:b/>
                <w:color w:val="002060"/>
                <w:sz w:val="16"/>
                <w:szCs w:val="16"/>
                <w:lang w:val="uk-UA" w:eastAsia="uk-UA"/>
              </w:rPr>
            </w:pPr>
            <w:r w:rsidRPr="00E21D14">
              <w:rPr>
                <w:b/>
                <w:color w:val="002060"/>
                <w:sz w:val="16"/>
                <w:szCs w:val="16"/>
                <w:lang w:val="uk-UA" w:eastAsia="uk-UA"/>
              </w:rPr>
              <w:t>5</w:t>
            </w:r>
          </w:p>
        </w:tc>
      </w:tr>
      <w:tr w:rsidR="00713748" w:rsidRPr="00713748" w14:paraId="3E05E085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86DE4" w14:textId="13CE4E3D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E1F" w14:textId="77777777" w:rsidR="00A8419F" w:rsidRPr="00713748" w:rsidRDefault="00A8419F" w:rsidP="00A8419F">
            <w:r w:rsidRPr="00713748">
              <w:t>ТОВ"АТБ-маркет"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BA04" w14:textId="460A7DAA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en-US"/>
              </w:rPr>
              <w:t>1 466</w:t>
            </w:r>
            <w:r w:rsidRPr="00713748">
              <w:rPr>
                <w:lang w:val="uk-UA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27B" w14:textId="165F2663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1 585,5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C929" w14:textId="41435439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-119,2</w:t>
            </w:r>
          </w:p>
        </w:tc>
      </w:tr>
      <w:tr w:rsidR="00713748" w:rsidRPr="00713748" w14:paraId="35AA8E22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9308" w14:textId="714E9E2B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85E0" w14:textId="77777777" w:rsidR="00A8419F" w:rsidRPr="00713748" w:rsidRDefault="00A8419F" w:rsidP="00A8419F">
            <w:r w:rsidRPr="00713748">
              <w:t>ТОВ "ФОРА"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D8D7" w14:textId="7570C84D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1 172,5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A41" w14:textId="0411DD32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2 060,1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9F14A" w14:textId="4F02DD15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-887,6</w:t>
            </w:r>
          </w:p>
        </w:tc>
      </w:tr>
      <w:tr w:rsidR="00713748" w:rsidRPr="00713748" w14:paraId="4792F56A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15BFF" w14:textId="6A4A43A7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051B" w14:textId="77777777" w:rsidR="00A8419F" w:rsidRPr="00713748" w:rsidRDefault="00A8419F" w:rsidP="00A8419F">
            <w:r w:rsidRPr="00713748">
              <w:t>ТОВ "НОВУС УКРАЇНА"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8A84" w14:textId="48E454C2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1 094,5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C26" w14:textId="62801D3C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4 418,0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3E19C" w14:textId="3BE84852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-3 323,5</w:t>
            </w:r>
          </w:p>
        </w:tc>
      </w:tr>
      <w:tr w:rsidR="00713748" w:rsidRPr="00713748" w14:paraId="6C25EF4D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B58C" w14:textId="562637DB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044" w14:textId="77777777" w:rsidR="00A8419F" w:rsidRPr="00713748" w:rsidRDefault="00A8419F" w:rsidP="00A8419F">
            <w:r w:rsidRPr="00713748">
              <w:t>ТОВ "СІЛЬПО-ФУД"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AAAF" w14:textId="01536193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888,6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0B0" w14:textId="2B5DF682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661C" w14:textId="013E9EED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/>
              </w:rPr>
              <w:t>+</w:t>
            </w:r>
            <w:r w:rsidRPr="00713748">
              <w:t>888,6</w:t>
            </w:r>
          </w:p>
        </w:tc>
      </w:tr>
      <w:tr w:rsidR="00713748" w:rsidRPr="00713748" w14:paraId="56BF5549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76087" w14:textId="247AF6B2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E478" w14:textId="77777777" w:rsidR="00A8419F" w:rsidRPr="00713748" w:rsidRDefault="00A8419F" w:rsidP="00A8419F">
            <w:r w:rsidRPr="00713748">
              <w:t>ТОВ "ЕКО"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D019" w14:textId="17AC5FA2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745,3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658" w14:textId="334F1A52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1 406,6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D77C" w14:textId="4EA3C58A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-661,3</w:t>
            </w:r>
          </w:p>
        </w:tc>
      </w:tr>
      <w:tr w:rsidR="00713748" w:rsidRPr="00713748" w14:paraId="7FB4A2A0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98563" w14:textId="1C56D4C5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41B" w14:textId="77777777" w:rsidR="00A8419F" w:rsidRPr="00713748" w:rsidRDefault="00A8419F" w:rsidP="00A8419F">
            <w:r w:rsidRPr="00713748">
              <w:t xml:space="preserve">ТОВ "ЄВРО СМАРТ ПАУЕР"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1C20A" w14:textId="2168B3DA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399,5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87D" w14:textId="67969E68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649,6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31F7" w14:textId="7BDE11ED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-250,1</w:t>
            </w:r>
          </w:p>
        </w:tc>
      </w:tr>
      <w:tr w:rsidR="00713748" w:rsidRPr="00713748" w14:paraId="362144FE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9C37C" w14:textId="381353BF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49C8" w14:textId="2A6EB787" w:rsidR="00A8419F" w:rsidRPr="00713748" w:rsidRDefault="00A8419F" w:rsidP="00A8419F">
            <w:pPr>
              <w:rPr>
                <w:lang w:val="uk-UA"/>
              </w:rPr>
            </w:pPr>
            <w:r w:rsidRPr="00713748">
              <w:t>ОТК ЄВРОПЛЮС 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606A" w14:textId="6C8D6466" w:rsidR="00A8419F" w:rsidRPr="00713748" w:rsidRDefault="00A8419F" w:rsidP="00A8419F">
            <w:pPr>
              <w:jc w:val="right"/>
              <w:rPr>
                <w:lang w:val="en-US"/>
              </w:rPr>
            </w:pPr>
            <w:r w:rsidRPr="00713748">
              <w:rPr>
                <w:lang w:val="en-US"/>
              </w:rPr>
              <w:t>378,4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592" w14:textId="2F8CC8E1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7FB52" w14:textId="5A639794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/>
              </w:rPr>
              <w:t>+</w:t>
            </w:r>
            <w:r w:rsidRPr="00713748">
              <w:t>378,4</w:t>
            </w:r>
          </w:p>
        </w:tc>
      </w:tr>
      <w:tr w:rsidR="00713748" w:rsidRPr="00713748" w14:paraId="3770C680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D5E41" w14:textId="483D561F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E8F" w14:textId="77777777" w:rsidR="00A8419F" w:rsidRPr="00713748" w:rsidRDefault="00A8419F" w:rsidP="00A8419F">
            <w:r w:rsidRPr="00713748">
              <w:t>ТОВ "ЛК-ТРАНС"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07A4" w14:textId="6F469C6A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en-US"/>
              </w:rPr>
              <w:t>328</w:t>
            </w:r>
            <w:r w:rsidRPr="00713748">
              <w:rPr>
                <w:lang w:val="uk-UA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370" w14:textId="3407FE70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792,9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716C2" w14:textId="503BCD67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-464,6</w:t>
            </w:r>
          </w:p>
        </w:tc>
      </w:tr>
      <w:tr w:rsidR="00713748" w:rsidRPr="00713748" w14:paraId="1048A043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03FF1" w14:textId="741DAF89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C26A" w14:textId="77777777" w:rsidR="00A8419F" w:rsidRPr="00713748" w:rsidRDefault="00A8419F" w:rsidP="00A8419F">
            <w:r w:rsidRPr="00713748">
              <w:t>ТОВ "МАСМАРТ"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2962" w14:textId="4DEDC689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255,2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C61" w14:textId="0EC14E9E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C5EAA" w14:textId="2143CC4D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-37,4</w:t>
            </w:r>
          </w:p>
        </w:tc>
      </w:tr>
      <w:tr w:rsidR="00713748" w:rsidRPr="00713748" w14:paraId="5FD164EA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648E" w14:textId="15FA6848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101" w14:textId="10B3EDFA" w:rsidR="00A8419F" w:rsidRPr="00713748" w:rsidRDefault="00A8419F" w:rsidP="00A8419F">
            <w:r w:rsidRPr="00713748">
              <w:t>ТОВ "ТЕДІС УКРАЇНА"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0FE6" w14:textId="55567A87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0E8" w14:textId="4BFE4EB0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32C3" w14:textId="41015E52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-398,2</w:t>
            </w:r>
          </w:p>
        </w:tc>
      </w:tr>
      <w:tr w:rsidR="00713748" w:rsidRPr="00713748" w14:paraId="1C69CACC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F199" w14:textId="7B0CB65C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A75" w14:textId="77777777" w:rsidR="00A8419F" w:rsidRPr="00713748" w:rsidRDefault="00A8419F" w:rsidP="00A8419F">
            <w:r w:rsidRPr="00713748">
              <w:t>ТОВ "АРІТЕЙЛ"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361B" w14:textId="51F3C898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E36" w14:textId="5B12E84A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479,6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E96BE" w14:textId="6C8C3A0A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-263,9</w:t>
            </w:r>
          </w:p>
        </w:tc>
      </w:tr>
      <w:tr w:rsidR="00713748" w:rsidRPr="00713748" w14:paraId="354F7618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1E394" w14:textId="37313552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5AF" w14:textId="0AFA48E5" w:rsidR="00A8419F" w:rsidRPr="00713748" w:rsidRDefault="00A8419F" w:rsidP="00A8419F">
            <w:r w:rsidRPr="00713748">
              <w:t>ПП "Преміум-1"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2A3A" w14:textId="030BA414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9C5" w14:textId="79E47299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B4F8" w14:textId="39BAEC6C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/>
              </w:rPr>
              <w:t>+</w:t>
            </w:r>
            <w:r w:rsidRPr="00713748">
              <w:t>55,4</w:t>
            </w:r>
          </w:p>
        </w:tc>
      </w:tr>
      <w:tr w:rsidR="00713748" w:rsidRPr="00713748" w14:paraId="2D9D50E5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0203F" w14:textId="19734BA1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E3F" w14:textId="77777777" w:rsidR="00A8419F" w:rsidRPr="00713748" w:rsidRDefault="00A8419F" w:rsidP="00A8419F">
            <w:r w:rsidRPr="00713748">
              <w:t>ТОВ "РІДО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CD2A" w14:textId="1C9E3628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212,6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BC7" w14:textId="1715407E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DAC4" w14:textId="1D3F302E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-133,0</w:t>
            </w:r>
          </w:p>
        </w:tc>
      </w:tr>
      <w:tr w:rsidR="00713748" w:rsidRPr="00713748" w14:paraId="360005C5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0B73D" w14:textId="77777777" w:rsidR="00A8419F" w:rsidRPr="00713748" w:rsidRDefault="00A8419F" w:rsidP="00A8419F">
            <w:pPr>
              <w:jc w:val="center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58EE" w14:textId="77777777" w:rsidR="00A8419F" w:rsidRPr="00713748" w:rsidRDefault="00A8419F" w:rsidP="00A8419F">
            <w:r w:rsidRPr="00713748">
              <w:t>ПП "Укрпалетсистем"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7E06" w14:textId="7B891D34" w:rsidR="00A8419F" w:rsidRPr="00713748" w:rsidRDefault="00A8419F" w:rsidP="00A8419F">
            <w:pPr>
              <w:jc w:val="right"/>
              <w:rPr>
                <w:lang w:val="uk-UA"/>
              </w:rPr>
            </w:pPr>
            <w:r w:rsidRPr="00713748">
              <w:rPr>
                <w:lang w:val="uk-UA"/>
              </w:rPr>
              <w:t>158,9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4AC" w14:textId="07B103CE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B81D1" w14:textId="1C280950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t>-151,1</w:t>
            </w:r>
          </w:p>
        </w:tc>
      </w:tr>
      <w:tr w:rsidR="00713748" w:rsidRPr="00713748" w14:paraId="2E426017" w14:textId="77777777" w:rsidTr="00F364B5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CCBC3" w14:textId="79F2AF8D" w:rsidR="00A8419F" w:rsidRPr="00713748" w:rsidRDefault="00A8419F" w:rsidP="00A8419F">
            <w:pPr>
              <w:jc w:val="center"/>
              <w:rPr>
                <w:lang w:val="en-US" w:eastAsia="uk-UA"/>
              </w:rPr>
            </w:pPr>
            <w:r w:rsidRPr="00713748">
              <w:rPr>
                <w:lang w:val="uk-UA" w:eastAsia="uk-UA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E1CA" w14:textId="77777777" w:rsidR="00A8419F" w:rsidRPr="00713748" w:rsidRDefault="00A8419F" w:rsidP="00A8419F">
            <w:r w:rsidRPr="00713748">
              <w:t>ПрАТ "НОВА ЛІНІЯ"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D614" w14:textId="662157D4" w:rsidR="00A8419F" w:rsidRPr="00713748" w:rsidRDefault="00A8419F" w:rsidP="009A41DF">
            <w:pPr>
              <w:jc w:val="right"/>
              <w:rPr>
                <w:lang w:val="en-US"/>
              </w:rPr>
            </w:pPr>
            <w:r w:rsidRPr="00713748">
              <w:rPr>
                <w:lang w:val="en-US"/>
              </w:rPr>
              <w:t>148</w:t>
            </w:r>
            <w:r w:rsidR="009A41DF" w:rsidRPr="00713748">
              <w:rPr>
                <w:lang w:val="uk-UA"/>
              </w:rPr>
              <w:t>,</w:t>
            </w:r>
            <w:r w:rsidRPr="00713748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2FD" w14:textId="4718641D" w:rsidR="00A8419F" w:rsidRPr="00713748" w:rsidRDefault="00A8419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 w:eastAsia="uk-UA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9F98" w14:textId="380167A5" w:rsidR="00A8419F" w:rsidRPr="00713748" w:rsidRDefault="009A41DF" w:rsidP="00A8419F">
            <w:pPr>
              <w:jc w:val="right"/>
              <w:rPr>
                <w:lang w:val="uk-UA" w:eastAsia="uk-UA"/>
              </w:rPr>
            </w:pPr>
            <w:r w:rsidRPr="00713748">
              <w:rPr>
                <w:lang w:val="uk-UA"/>
              </w:rPr>
              <w:t>+</w:t>
            </w:r>
            <w:r w:rsidR="00A8419F" w:rsidRPr="00713748">
              <w:t>117,3</w:t>
            </w:r>
          </w:p>
        </w:tc>
      </w:tr>
    </w:tbl>
    <w:p w14:paraId="7DEE1ECE" w14:textId="77777777" w:rsidR="000C35EE" w:rsidRPr="00E21D14" w:rsidRDefault="000C35EE" w:rsidP="000C35EE">
      <w:pPr>
        <w:tabs>
          <w:tab w:val="left" w:pos="0"/>
        </w:tabs>
        <w:jc w:val="both"/>
        <w:rPr>
          <w:color w:val="002060"/>
        </w:rPr>
      </w:pPr>
    </w:p>
    <w:p w14:paraId="3320C6B0" w14:textId="77777777" w:rsidR="00E24387" w:rsidRPr="00E21D14" w:rsidRDefault="00E24387" w:rsidP="000C35EE">
      <w:pPr>
        <w:tabs>
          <w:tab w:val="left" w:pos="0"/>
        </w:tabs>
        <w:jc w:val="both"/>
        <w:rPr>
          <w:color w:val="002060"/>
        </w:rPr>
      </w:pPr>
    </w:p>
    <w:p w14:paraId="0B731F8A" w14:textId="77777777" w:rsidR="000C35EE" w:rsidRPr="00E21D14" w:rsidRDefault="000C35EE" w:rsidP="000C35EE">
      <w:pPr>
        <w:jc w:val="center"/>
        <w:rPr>
          <w:b/>
          <w:bCs/>
          <w:color w:val="002060"/>
          <w:u w:val="single"/>
          <w:lang w:val="uk-UA"/>
        </w:rPr>
      </w:pPr>
    </w:p>
    <w:p w14:paraId="5A8D9D30" w14:textId="77777777" w:rsidR="000C35EE" w:rsidRPr="004518FF" w:rsidRDefault="000C35EE" w:rsidP="000C35EE">
      <w:pPr>
        <w:jc w:val="center"/>
        <w:rPr>
          <w:b/>
          <w:u w:val="single"/>
          <w:lang w:val="uk-UA"/>
        </w:rPr>
      </w:pPr>
      <w:r w:rsidRPr="004518FF">
        <w:rPr>
          <w:b/>
          <w:bCs/>
          <w:u w:val="single"/>
          <w:lang w:val="uk-UA"/>
        </w:rPr>
        <w:t>Податок на майно</w:t>
      </w:r>
      <w:r w:rsidRPr="004518FF">
        <w:rPr>
          <w:b/>
          <w:u w:val="single"/>
          <w:lang w:val="uk-UA"/>
        </w:rPr>
        <w:t xml:space="preserve"> </w:t>
      </w:r>
    </w:p>
    <w:p w14:paraId="05D43327" w14:textId="77777777" w:rsidR="000C35EE" w:rsidRPr="00E21D14" w:rsidRDefault="000C35EE" w:rsidP="000C35EE">
      <w:pPr>
        <w:jc w:val="center"/>
        <w:rPr>
          <w:color w:val="002060"/>
          <w:lang w:val="uk-UA"/>
        </w:rPr>
      </w:pPr>
    </w:p>
    <w:p w14:paraId="38BB042F" w14:textId="152342A8" w:rsidR="000C35EE" w:rsidRPr="000D1E45" w:rsidRDefault="000C35EE" w:rsidP="00A92B06">
      <w:pPr>
        <w:tabs>
          <w:tab w:val="left" w:pos="1530"/>
        </w:tabs>
        <w:ind w:firstLine="709"/>
        <w:jc w:val="both"/>
        <w:rPr>
          <w:bCs/>
          <w:lang w:val="uk-UA"/>
        </w:rPr>
      </w:pPr>
      <w:r w:rsidRPr="000D1E45">
        <w:rPr>
          <w:lang w:val="uk-UA"/>
        </w:rPr>
        <w:t xml:space="preserve">Надходження коштів податку на майно до місцевого бюджету Бучанської міської територіальної громади </w:t>
      </w:r>
      <w:r w:rsidRPr="000D1E45">
        <w:rPr>
          <w:bCs/>
          <w:lang w:val="uk-UA"/>
        </w:rPr>
        <w:t xml:space="preserve">за </w:t>
      </w:r>
      <w:r w:rsidR="00386C6B" w:rsidRPr="000D1E45">
        <w:rPr>
          <w:lang w:val="uk-UA"/>
        </w:rPr>
        <w:t>9 місяців</w:t>
      </w:r>
      <w:r w:rsidR="006D554F" w:rsidRPr="000D1E45">
        <w:rPr>
          <w:lang w:val="uk-UA"/>
        </w:rPr>
        <w:t xml:space="preserve"> </w:t>
      </w:r>
      <w:r w:rsidR="008E78A3" w:rsidRPr="000D1E45">
        <w:rPr>
          <w:lang w:val="uk-UA"/>
        </w:rPr>
        <w:t xml:space="preserve">2022 року </w:t>
      </w:r>
      <w:r w:rsidRPr="000D1E45">
        <w:rPr>
          <w:bCs/>
          <w:lang w:val="uk-UA"/>
        </w:rPr>
        <w:t xml:space="preserve">становить </w:t>
      </w:r>
      <w:r w:rsidR="005E3DC7" w:rsidRPr="000D1E45">
        <w:rPr>
          <w:lang w:val="uk-UA"/>
        </w:rPr>
        <w:t>36 285,4</w:t>
      </w:r>
      <w:r w:rsidRPr="000D1E45">
        <w:rPr>
          <w:lang w:val="uk-UA"/>
        </w:rPr>
        <w:t xml:space="preserve"> тис. грн</w:t>
      </w:r>
      <w:r w:rsidRPr="000D1E45">
        <w:rPr>
          <w:bCs/>
          <w:lang w:val="uk-UA"/>
        </w:rPr>
        <w:t xml:space="preserve">, що на </w:t>
      </w:r>
      <w:r w:rsidR="005E3DC7" w:rsidRPr="000D1E45">
        <w:rPr>
          <w:bCs/>
          <w:lang w:val="uk-UA"/>
        </w:rPr>
        <w:t>22 519,6</w:t>
      </w:r>
      <w:r w:rsidRPr="000D1E45">
        <w:rPr>
          <w:bCs/>
          <w:lang w:val="uk-UA"/>
        </w:rPr>
        <w:t xml:space="preserve"> тис. грн </w:t>
      </w:r>
      <w:r w:rsidR="008E78A3" w:rsidRPr="000D1E45">
        <w:rPr>
          <w:bCs/>
          <w:lang w:val="uk-UA"/>
        </w:rPr>
        <w:t>мен</w:t>
      </w:r>
      <w:r w:rsidRPr="000D1E45">
        <w:rPr>
          <w:bCs/>
          <w:lang w:val="uk-UA"/>
        </w:rPr>
        <w:t xml:space="preserve">ше проти планових призначень </w:t>
      </w:r>
      <w:r w:rsidR="008E78A3" w:rsidRPr="000D1E45">
        <w:rPr>
          <w:bCs/>
          <w:lang w:val="uk-UA"/>
        </w:rPr>
        <w:t>на відповідний період</w:t>
      </w:r>
      <w:r w:rsidR="00653041" w:rsidRPr="000D1E45">
        <w:rPr>
          <w:bCs/>
          <w:lang w:val="uk-UA"/>
        </w:rPr>
        <w:t>,</w:t>
      </w:r>
      <w:r w:rsidR="008E78A3" w:rsidRPr="000D1E45">
        <w:rPr>
          <w:bCs/>
          <w:lang w:val="uk-UA"/>
        </w:rPr>
        <w:t xml:space="preserve"> </w:t>
      </w:r>
      <w:r w:rsidRPr="000D1E45">
        <w:rPr>
          <w:bCs/>
          <w:lang w:val="uk-UA"/>
        </w:rPr>
        <w:t xml:space="preserve">та складає </w:t>
      </w:r>
      <w:r w:rsidR="005E3DC7" w:rsidRPr="000D1E45">
        <w:rPr>
          <w:bCs/>
          <w:lang w:val="uk-UA"/>
        </w:rPr>
        <w:t>61,7</w:t>
      </w:r>
      <w:r w:rsidRPr="000D1E45">
        <w:rPr>
          <w:bCs/>
          <w:lang w:val="uk-UA"/>
        </w:rPr>
        <w:t>% виконання плану.</w:t>
      </w:r>
      <w:r w:rsidRPr="000D1E45">
        <w:rPr>
          <w:lang w:val="uk-UA"/>
        </w:rPr>
        <w:t xml:space="preserve"> У порівнянні з </w:t>
      </w:r>
      <w:r w:rsidR="005E3DC7" w:rsidRPr="000D1E45">
        <w:rPr>
          <w:lang w:val="uk-UA"/>
        </w:rPr>
        <w:t>аналогічним періодом</w:t>
      </w:r>
      <w:r w:rsidR="00D072E6" w:rsidRPr="000D1E45">
        <w:rPr>
          <w:lang w:val="uk-UA"/>
        </w:rPr>
        <w:t xml:space="preserve"> </w:t>
      </w:r>
      <w:r w:rsidR="00650EBA" w:rsidRPr="000D1E45">
        <w:rPr>
          <w:lang w:val="uk-UA"/>
        </w:rPr>
        <w:t>202</w:t>
      </w:r>
      <w:r w:rsidR="00D072E6" w:rsidRPr="000D1E45">
        <w:rPr>
          <w:lang w:val="uk-UA"/>
        </w:rPr>
        <w:t>1</w:t>
      </w:r>
      <w:r w:rsidR="00650EBA" w:rsidRPr="000D1E45">
        <w:rPr>
          <w:lang w:val="uk-UA"/>
        </w:rPr>
        <w:t xml:space="preserve"> року</w:t>
      </w:r>
      <w:r w:rsidRPr="000D1E45">
        <w:rPr>
          <w:lang w:val="uk-UA"/>
        </w:rPr>
        <w:t xml:space="preserve"> спостерігається з</w:t>
      </w:r>
      <w:r w:rsidR="00650EBA" w:rsidRPr="000D1E45">
        <w:rPr>
          <w:lang w:val="uk-UA"/>
        </w:rPr>
        <w:t>мен</w:t>
      </w:r>
      <w:r w:rsidRPr="000D1E45">
        <w:rPr>
          <w:lang w:val="uk-UA"/>
        </w:rPr>
        <w:t xml:space="preserve">шення надходжень на </w:t>
      </w:r>
      <w:r w:rsidR="005E3DC7" w:rsidRPr="000D1E45">
        <w:rPr>
          <w:lang w:val="uk-UA"/>
        </w:rPr>
        <w:t>24 083,5</w:t>
      </w:r>
      <w:r w:rsidRPr="000D1E45">
        <w:rPr>
          <w:lang w:val="uk-UA"/>
        </w:rPr>
        <w:t xml:space="preserve"> тис. грн. Темп </w:t>
      </w:r>
      <w:r w:rsidR="005F03CD" w:rsidRPr="000D1E45">
        <w:rPr>
          <w:lang w:val="uk-UA"/>
        </w:rPr>
        <w:t>сповільнення</w:t>
      </w:r>
      <w:r w:rsidRPr="000D1E45">
        <w:rPr>
          <w:lang w:val="uk-UA"/>
        </w:rPr>
        <w:t xml:space="preserve"> </w:t>
      </w:r>
      <w:r w:rsidR="005E3DC7" w:rsidRPr="000D1E45">
        <w:rPr>
          <w:lang w:val="uk-UA"/>
        </w:rPr>
        <w:t>60,1</w:t>
      </w:r>
      <w:r w:rsidRPr="000D1E45">
        <w:rPr>
          <w:lang w:val="uk-UA"/>
        </w:rPr>
        <w:t>%</w:t>
      </w:r>
      <w:r w:rsidRPr="000D1E45">
        <w:rPr>
          <w:bCs/>
          <w:lang w:val="uk-UA"/>
        </w:rPr>
        <w:t xml:space="preserve">. </w:t>
      </w:r>
    </w:p>
    <w:p w14:paraId="799C4E92" w14:textId="77777777" w:rsidR="000C35EE" w:rsidRPr="0083218B" w:rsidRDefault="000C35EE" w:rsidP="00A92B06">
      <w:pPr>
        <w:ind w:firstLine="709"/>
        <w:jc w:val="both"/>
        <w:rPr>
          <w:bCs/>
          <w:lang w:val="uk-UA"/>
        </w:rPr>
      </w:pPr>
      <w:r w:rsidRPr="0083218B">
        <w:rPr>
          <w:lang w:val="uk-UA"/>
        </w:rPr>
        <w:t>До податку на майно входять: податок на нерухоме майно, відмінне від земельної ділянки, плата за землю та транспортний податок. Зокрема:</w:t>
      </w:r>
    </w:p>
    <w:p w14:paraId="7C7F2C86" w14:textId="5739CA0C" w:rsidR="000C35EE" w:rsidRPr="00C5201B" w:rsidRDefault="000C35EE" w:rsidP="000C35EE">
      <w:pPr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lang w:val="uk-UA"/>
        </w:rPr>
      </w:pPr>
      <w:r w:rsidRPr="00C5201B">
        <w:rPr>
          <w:bCs/>
          <w:i/>
          <w:u w:val="single"/>
          <w:lang w:val="uk-UA"/>
        </w:rPr>
        <w:t xml:space="preserve">Податку на нерухоме майно, </w:t>
      </w:r>
      <w:r w:rsidRPr="00C5201B">
        <w:rPr>
          <w:i/>
          <w:u w:val="single"/>
          <w:lang w:val="uk-UA"/>
        </w:rPr>
        <w:t>відмінного від земельної ділянки</w:t>
      </w:r>
      <w:r w:rsidRPr="00C5201B">
        <w:rPr>
          <w:lang w:val="uk-UA"/>
        </w:rPr>
        <w:t xml:space="preserve"> надійшло </w:t>
      </w:r>
      <w:r w:rsidR="00C5201B" w:rsidRPr="00C5201B">
        <w:rPr>
          <w:lang w:val="uk-UA"/>
        </w:rPr>
        <w:t>7 767,3</w:t>
      </w:r>
      <w:r w:rsidRPr="00C5201B">
        <w:rPr>
          <w:lang w:val="uk-UA"/>
        </w:rPr>
        <w:t xml:space="preserve"> тис. грн, що на </w:t>
      </w:r>
      <w:r w:rsidR="00C5201B" w:rsidRPr="00C5201B">
        <w:rPr>
          <w:lang w:val="uk-UA"/>
        </w:rPr>
        <w:t>4 422,7</w:t>
      </w:r>
      <w:r w:rsidRPr="00C5201B">
        <w:rPr>
          <w:lang w:val="uk-UA"/>
        </w:rPr>
        <w:t xml:space="preserve"> тис. грн </w:t>
      </w:r>
      <w:r w:rsidR="00B735FF" w:rsidRPr="00C5201B">
        <w:rPr>
          <w:lang w:val="uk-UA"/>
        </w:rPr>
        <w:t>мен</w:t>
      </w:r>
      <w:r w:rsidRPr="00C5201B">
        <w:rPr>
          <w:lang w:val="uk-UA"/>
        </w:rPr>
        <w:t xml:space="preserve">ше проти плану на відповідний період та становить </w:t>
      </w:r>
      <w:r w:rsidR="00C5201B" w:rsidRPr="00C5201B">
        <w:rPr>
          <w:lang w:val="uk-UA"/>
        </w:rPr>
        <w:t>63,7</w:t>
      </w:r>
      <w:r w:rsidRPr="00C5201B">
        <w:rPr>
          <w:lang w:val="uk-UA"/>
        </w:rPr>
        <w:t xml:space="preserve">% виконання. Темп росту порівняно з відповідним періодом минулого року  </w:t>
      </w:r>
      <w:r w:rsidR="00C5201B" w:rsidRPr="00C5201B">
        <w:rPr>
          <w:lang w:val="uk-UA"/>
        </w:rPr>
        <w:t>62,2</w:t>
      </w:r>
      <w:r w:rsidRPr="00C5201B">
        <w:rPr>
          <w:lang w:val="uk-UA"/>
        </w:rPr>
        <w:t>%</w:t>
      </w:r>
      <w:r w:rsidR="00653041" w:rsidRPr="00C5201B">
        <w:rPr>
          <w:lang w:val="uk-UA"/>
        </w:rPr>
        <w:t xml:space="preserve">, що </w:t>
      </w:r>
      <w:r w:rsidRPr="00C5201B">
        <w:rPr>
          <w:lang w:val="uk-UA"/>
        </w:rPr>
        <w:t xml:space="preserve">на </w:t>
      </w:r>
      <w:r w:rsidR="00C5201B" w:rsidRPr="00C5201B">
        <w:rPr>
          <w:lang w:val="uk-UA"/>
        </w:rPr>
        <w:t>4 729,2</w:t>
      </w:r>
      <w:r w:rsidRPr="00C5201B">
        <w:rPr>
          <w:lang w:val="uk-UA"/>
        </w:rPr>
        <w:t xml:space="preserve"> тис. грн </w:t>
      </w:r>
      <w:r w:rsidR="00B735FF" w:rsidRPr="00C5201B">
        <w:rPr>
          <w:lang w:val="uk-UA"/>
        </w:rPr>
        <w:t>мен</w:t>
      </w:r>
      <w:r w:rsidRPr="00C5201B">
        <w:rPr>
          <w:lang w:val="uk-UA"/>
        </w:rPr>
        <w:t>ше</w:t>
      </w:r>
      <w:r w:rsidR="00653041" w:rsidRPr="00C5201B">
        <w:rPr>
          <w:lang w:val="uk-UA"/>
        </w:rPr>
        <w:t xml:space="preserve"> аналогічних минулорічних надходжень.</w:t>
      </w:r>
    </w:p>
    <w:p w14:paraId="78FBDB51" w14:textId="2633AD85" w:rsidR="00383629" w:rsidRPr="00383629" w:rsidRDefault="00383629" w:rsidP="00383629">
      <w:pPr>
        <w:tabs>
          <w:tab w:val="left" w:pos="993"/>
        </w:tabs>
        <w:ind w:firstLine="720"/>
        <w:jc w:val="both"/>
        <w:rPr>
          <w:lang w:val="uk-UA"/>
        </w:rPr>
      </w:pPr>
      <w:r w:rsidRPr="00383629">
        <w:rPr>
          <w:lang w:val="uk-UA"/>
        </w:rPr>
        <w:t>Законом України №</w:t>
      </w:r>
      <w:r w:rsidRPr="00383629">
        <w:t> </w:t>
      </w:r>
      <w:r w:rsidRPr="00383629">
        <w:rPr>
          <w:lang w:val="uk-UA"/>
        </w:rPr>
        <w:t xml:space="preserve">2142-ІХ від 24.03.2022 року «Про внесення змін до Податкового кодексу України та інших законодавчих актів України щодо вдосконалення законодавства на період дії воєнного стану» було визначено механізм пільгового оподаткування  </w:t>
      </w:r>
      <w:r w:rsidRPr="00383629">
        <w:t>об’єкт</w:t>
      </w:r>
      <w:r w:rsidRPr="00383629">
        <w:rPr>
          <w:lang w:val="uk-UA"/>
        </w:rPr>
        <w:t>ів</w:t>
      </w:r>
      <w:r w:rsidRPr="00383629">
        <w:t xml:space="preserve"> житлової </w:t>
      </w:r>
      <w:r w:rsidRPr="00383629">
        <w:rPr>
          <w:lang w:val="uk-UA"/>
        </w:rPr>
        <w:t xml:space="preserve">та нежитлової </w:t>
      </w:r>
      <w:r w:rsidRPr="00383629">
        <w:t xml:space="preserve">нерухомості, </w:t>
      </w:r>
      <w:r w:rsidR="00635EC9">
        <w:rPr>
          <w:lang w:val="uk-UA"/>
        </w:rPr>
        <w:t xml:space="preserve">для юридичних та фізичних осіб </w:t>
      </w:r>
      <w:r w:rsidRPr="00383629">
        <w:rPr>
          <w:lang w:val="uk-UA"/>
        </w:rPr>
        <w:t xml:space="preserve">на період дії </w:t>
      </w:r>
      <w:r w:rsidRPr="00383629">
        <w:t>воєнн</w:t>
      </w:r>
      <w:r w:rsidRPr="00383629">
        <w:rPr>
          <w:lang w:val="uk-UA"/>
        </w:rPr>
        <w:t>ого</w:t>
      </w:r>
      <w:r w:rsidRPr="00383629">
        <w:t xml:space="preserve"> стан</w:t>
      </w:r>
      <w:r w:rsidRPr="00383629">
        <w:rPr>
          <w:lang w:val="uk-UA"/>
        </w:rPr>
        <w:t>у</w:t>
      </w:r>
      <w:r w:rsidRPr="00383629">
        <w:t>, введен</w:t>
      </w:r>
      <w:r w:rsidRPr="00383629">
        <w:rPr>
          <w:lang w:val="uk-UA"/>
        </w:rPr>
        <w:t>ого</w:t>
      </w:r>
      <w:r w:rsidRPr="00383629">
        <w:t xml:space="preserve"> Указом Президента України "Про введення воєнного стану в Україні" від 24 лютого 2022 року </w:t>
      </w:r>
      <w:hyperlink r:id="rId11" w:tgtFrame="_blank" w:history="1">
        <w:r w:rsidRPr="00383629">
          <w:rPr>
            <w:rStyle w:val="ab"/>
            <w:color w:val="auto"/>
            <w:u w:val="none"/>
          </w:rPr>
          <w:t>№ 64/2022</w:t>
        </w:r>
      </w:hyperlink>
      <w:r w:rsidRPr="00383629">
        <w:rPr>
          <w:lang w:val="uk-UA"/>
        </w:rPr>
        <w:t>.</w:t>
      </w:r>
    </w:p>
    <w:p w14:paraId="4B896E12" w14:textId="77777777" w:rsidR="00383629" w:rsidRDefault="00383629" w:rsidP="000C35EE">
      <w:pPr>
        <w:tabs>
          <w:tab w:val="left" w:pos="993"/>
        </w:tabs>
        <w:ind w:firstLine="720"/>
        <w:jc w:val="both"/>
        <w:rPr>
          <w:i/>
          <w:color w:val="002060"/>
          <w:lang w:val="uk-UA"/>
        </w:rPr>
      </w:pPr>
    </w:p>
    <w:p w14:paraId="556C8C43" w14:textId="36B3379D" w:rsidR="000C35EE" w:rsidRPr="00913500" w:rsidRDefault="000C35EE" w:rsidP="000C35EE">
      <w:pPr>
        <w:tabs>
          <w:tab w:val="left" w:pos="993"/>
        </w:tabs>
        <w:ind w:firstLine="720"/>
        <w:jc w:val="both"/>
        <w:rPr>
          <w:lang w:val="uk-UA"/>
        </w:rPr>
      </w:pPr>
      <w:r w:rsidRPr="00913500">
        <w:rPr>
          <w:i/>
          <w:lang w:val="uk-UA"/>
        </w:rPr>
        <w:t xml:space="preserve">   -</w:t>
      </w:r>
      <w:r w:rsidRPr="00913500">
        <w:rPr>
          <w:i/>
          <w:u w:val="single"/>
          <w:lang w:val="uk-UA"/>
        </w:rPr>
        <w:t xml:space="preserve"> Плата за землю</w:t>
      </w:r>
      <w:r w:rsidRPr="00913500">
        <w:rPr>
          <w:lang w:val="uk-UA"/>
        </w:rPr>
        <w:t xml:space="preserve"> надійшла в сумі </w:t>
      </w:r>
      <w:r w:rsidR="00913500" w:rsidRPr="00913500">
        <w:rPr>
          <w:lang w:val="uk-UA"/>
        </w:rPr>
        <w:t>28 449,7</w:t>
      </w:r>
      <w:r w:rsidRPr="00913500">
        <w:rPr>
          <w:lang w:val="uk-UA"/>
        </w:rPr>
        <w:t xml:space="preserve"> тис. грн, що на </w:t>
      </w:r>
      <w:r w:rsidR="00913500" w:rsidRPr="00913500">
        <w:rPr>
          <w:lang w:val="uk-UA"/>
        </w:rPr>
        <w:t>19 299,3</w:t>
      </w:r>
      <w:r w:rsidRPr="00913500">
        <w:rPr>
          <w:lang w:val="uk-UA"/>
        </w:rPr>
        <w:t xml:space="preserve"> тис. грн </w:t>
      </w:r>
      <w:r w:rsidR="003478DF" w:rsidRPr="00913500">
        <w:rPr>
          <w:lang w:val="uk-UA"/>
        </w:rPr>
        <w:t>мен</w:t>
      </w:r>
      <w:r w:rsidRPr="00913500">
        <w:rPr>
          <w:lang w:val="uk-UA"/>
        </w:rPr>
        <w:t xml:space="preserve">ше в порівнянні з аналогічним періодом </w:t>
      </w:r>
      <w:r w:rsidRPr="00913500">
        <w:t>20</w:t>
      </w:r>
      <w:r w:rsidRPr="00913500">
        <w:rPr>
          <w:lang w:val="uk-UA"/>
        </w:rPr>
        <w:t>2</w:t>
      </w:r>
      <w:r w:rsidR="003478DF" w:rsidRPr="00913500">
        <w:rPr>
          <w:lang w:val="uk-UA"/>
        </w:rPr>
        <w:t>1</w:t>
      </w:r>
      <w:r w:rsidRPr="00913500">
        <w:rPr>
          <w:lang w:val="uk-UA"/>
        </w:rPr>
        <w:t xml:space="preserve"> року</w:t>
      </w:r>
      <w:r w:rsidR="003478DF" w:rsidRPr="00913500">
        <w:rPr>
          <w:lang w:val="uk-UA"/>
        </w:rPr>
        <w:t xml:space="preserve"> та становить </w:t>
      </w:r>
      <w:r w:rsidR="00913500" w:rsidRPr="00913500">
        <w:rPr>
          <w:lang w:val="uk-UA"/>
        </w:rPr>
        <w:t>59,6</w:t>
      </w:r>
      <w:r w:rsidRPr="00913500">
        <w:rPr>
          <w:lang w:val="uk-UA"/>
        </w:rPr>
        <w:t xml:space="preserve">%. Виконання плану за </w:t>
      </w:r>
      <w:r w:rsidR="00913500" w:rsidRPr="00913500">
        <w:rPr>
          <w:lang w:val="uk-UA"/>
        </w:rPr>
        <w:t>9 місяців</w:t>
      </w:r>
      <w:r w:rsidR="00FC0522" w:rsidRPr="00913500">
        <w:rPr>
          <w:lang w:val="uk-UA"/>
        </w:rPr>
        <w:t xml:space="preserve"> </w:t>
      </w:r>
      <w:r w:rsidR="005D0B87" w:rsidRPr="00913500">
        <w:rPr>
          <w:lang w:val="uk-UA"/>
        </w:rPr>
        <w:t xml:space="preserve"> 2022 року </w:t>
      </w:r>
      <w:r w:rsidRPr="00913500">
        <w:rPr>
          <w:lang w:val="uk-UA"/>
        </w:rPr>
        <w:t xml:space="preserve">становить </w:t>
      </w:r>
      <w:r w:rsidR="00913500" w:rsidRPr="00913500">
        <w:rPr>
          <w:lang w:val="uk-UA"/>
        </w:rPr>
        <w:t>61,2</w:t>
      </w:r>
      <w:r w:rsidRPr="00913500">
        <w:rPr>
          <w:lang w:val="uk-UA"/>
        </w:rPr>
        <w:t xml:space="preserve">%, що на </w:t>
      </w:r>
      <w:r w:rsidR="00913500" w:rsidRPr="00913500">
        <w:rPr>
          <w:lang w:val="uk-UA"/>
        </w:rPr>
        <w:t>18 020,3</w:t>
      </w:r>
      <w:r w:rsidRPr="00913500">
        <w:rPr>
          <w:lang w:val="uk-UA"/>
        </w:rPr>
        <w:t xml:space="preserve"> тис. грн </w:t>
      </w:r>
      <w:r w:rsidR="00DE6A4A" w:rsidRPr="00913500">
        <w:rPr>
          <w:lang w:val="uk-UA"/>
        </w:rPr>
        <w:t>мен</w:t>
      </w:r>
      <w:r w:rsidRPr="00913500">
        <w:rPr>
          <w:lang w:val="uk-UA"/>
        </w:rPr>
        <w:t xml:space="preserve">ше від </w:t>
      </w:r>
      <w:r w:rsidR="00DE6A4A" w:rsidRPr="00913500">
        <w:rPr>
          <w:lang w:val="uk-UA"/>
        </w:rPr>
        <w:t>затверджених</w:t>
      </w:r>
      <w:r w:rsidRPr="00913500">
        <w:rPr>
          <w:lang w:val="uk-UA"/>
        </w:rPr>
        <w:t xml:space="preserve"> планових показників </w:t>
      </w:r>
      <w:r w:rsidR="00653041" w:rsidRPr="00913500">
        <w:rPr>
          <w:lang w:val="uk-UA"/>
        </w:rPr>
        <w:t>на</w:t>
      </w:r>
      <w:r w:rsidRPr="00913500">
        <w:rPr>
          <w:lang w:val="uk-UA"/>
        </w:rPr>
        <w:t xml:space="preserve"> звітний період.</w:t>
      </w:r>
    </w:p>
    <w:p w14:paraId="2981DBA1" w14:textId="39C57E63" w:rsidR="00D26A74" w:rsidRPr="0083036E" w:rsidRDefault="00D26A74" w:rsidP="00D26A74">
      <w:pPr>
        <w:tabs>
          <w:tab w:val="left" w:pos="993"/>
        </w:tabs>
        <w:ind w:firstLine="709"/>
        <w:jc w:val="both"/>
        <w:rPr>
          <w:lang w:val="uk-UA"/>
        </w:rPr>
      </w:pPr>
      <w:r w:rsidRPr="0083036E">
        <w:rPr>
          <w:lang w:val="uk-UA"/>
        </w:rPr>
        <w:t xml:space="preserve">У зв'язку з військовою агресією </w:t>
      </w:r>
      <w:r w:rsidR="00E15171">
        <w:rPr>
          <w:lang w:val="uk-UA"/>
        </w:rPr>
        <w:t>р</w:t>
      </w:r>
      <w:r w:rsidRPr="0083036E">
        <w:rPr>
          <w:lang w:val="uk-UA"/>
        </w:rPr>
        <w:t xml:space="preserve">осійської </w:t>
      </w:r>
      <w:r w:rsidR="00E15171">
        <w:rPr>
          <w:lang w:val="uk-UA"/>
        </w:rPr>
        <w:t>ф</w:t>
      </w:r>
      <w:r w:rsidRPr="0083036E">
        <w:rPr>
          <w:lang w:val="uk-UA"/>
        </w:rPr>
        <w:t>едерації Верховною Радою України 15 березня 2022 року було прийнято Закон України №</w:t>
      </w:r>
      <w:r w:rsidRPr="0083036E">
        <w:t> </w:t>
      </w:r>
      <w:r w:rsidRPr="0083036E">
        <w:rPr>
          <w:lang w:val="uk-UA"/>
        </w:rPr>
        <w:t>2120-ІХ «Про внесення змін до Податкового кодексу України та інших законодавчих актів України щодо дії норм на період дії воєнного стану»</w:t>
      </w:r>
      <w:r w:rsidRPr="0083036E">
        <w:t>,</w:t>
      </w:r>
      <w:r w:rsidRPr="0083036E">
        <w:rPr>
          <w:lang w:val="uk-UA"/>
        </w:rPr>
        <w:t xml:space="preserve"> в якому </w:t>
      </w:r>
      <w:r w:rsidRPr="0083036E">
        <w:t>передбач</w:t>
      </w:r>
      <w:r w:rsidRPr="0083036E">
        <w:rPr>
          <w:lang w:val="uk-UA"/>
        </w:rPr>
        <w:t>ено</w:t>
      </w:r>
      <w:r w:rsidRPr="0083036E">
        <w:t xml:space="preserve"> тимчасо</w:t>
      </w:r>
      <w:r w:rsidR="00E15171">
        <w:rPr>
          <w:lang w:val="uk-UA"/>
        </w:rPr>
        <w:t>в</w:t>
      </w:r>
      <w:r w:rsidRPr="0083036E">
        <w:rPr>
          <w:lang w:val="uk-UA"/>
        </w:rPr>
        <w:t xml:space="preserve">ий механізм нарахування та сплати </w:t>
      </w:r>
      <w:r w:rsidRPr="0083036E">
        <w:t>земельн</w:t>
      </w:r>
      <w:r w:rsidRPr="0083036E">
        <w:rPr>
          <w:lang w:val="uk-UA"/>
        </w:rPr>
        <w:t>ого</w:t>
      </w:r>
      <w:r w:rsidRPr="0083036E">
        <w:t xml:space="preserve"> подат</w:t>
      </w:r>
      <w:r w:rsidRPr="0083036E">
        <w:rPr>
          <w:lang w:val="uk-UA"/>
        </w:rPr>
        <w:t>ку</w:t>
      </w:r>
      <w:r w:rsidRPr="0083036E">
        <w:t xml:space="preserve"> та орендн</w:t>
      </w:r>
      <w:r w:rsidRPr="0083036E">
        <w:rPr>
          <w:lang w:val="uk-UA"/>
        </w:rPr>
        <w:t>ої</w:t>
      </w:r>
      <w:r w:rsidRPr="0083036E">
        <w:t xml:space="preserve"> плат</w:t>
      </w:r>
      <w:r w:rsidRPr="0083036E">
        <w:rPr>
          <w:lang w:val="uk-UA"/>
        </w:rPr>
        <w:t>и</w:t>
      </w:r>
      <w:r w:rsidRPr="0083036E">
        <w:t xml:space="preserve"> за земельні ділянки державної та комунальної власності, на період з 1 березня 2022 року по 31 грудня року, наступного за роком, у якому припинено або скасовано воєнний стан</w:t>
      </w:r>
      <w:r w:rsidRPr="0083036E">
        <w:rPr>
          <w:lang w:val="uk-UA"/>
        </w:rPr>
        <w:t>.</w:t>
      </w:r>
    </w:p>
    <w:p w14:paraId="04987671" w14:textId="519099A2" w:rsidR="000C35EE" w:rsidRPr="008437AA" w:rsidRDefault="000C35EE" w:rsidP="00DE6A4A">
      <w:pPr>
        <w:tabs>
          <w:tab w:val="left" w:pos="993"/>
        </w:tabs>
        <w:ind w:firstLine="709"/>
        <w:jc w:val="both"/>
        <w:rPr>
          <w:lang w:val="uk-UA"/>
        </w:rPr>
      </w:pPr>
      <w:r w:rsidRPr="008437AA">
        <w:rPr>
          <w:lang w:val="uk-UA"/>
        </w:rPr>
        <w:t xml:space="preserve"> </w:t>
      </w:r>
      <w:r w:rsidRPr="008437AA">
        <w:rPr>
          <w:i/>
          <w:u w:val="single"/>
        </w:rPr>
        <w:t xml:space="preserve">- </w:t>
      </w:r>
      <w:r w:rsidRPr="008437AA">
        <w:rPr>
          <w:i/>
          <w:u w:val="single"/>
          <w:lang w:val="uk-UA"/>
        </w:rPr>
        <w:t>Транспортного податку</w:t>
      </w:r>
      <w:r w:rsidRPr="008437AA">
        <w:rPr>
          <w:lang w:val="uk-UA"/>
        </w:rPr>
        <w:t xml:space="preserve"> протягом </w:t>
      </w:r>
      <w:r w:rsidR="008437AA" w:rsidRPr="008437AA">
        <w:rPr>
          <w:lang w:val="uk-UA"/>
        </w:rPr>
        <w:t>9 місяців</w:t>
      </w:r>
      <w:r w:rsidR="003F2A9B" w:rsidRPr="008437AA">
        <w:rPr>
          <w:lang w:val="uk-UA"/>
        </w:rPr>
        <w:t xml:space="preserve"> 2022 року </w:t>
      </w:r>
      <w:r w:rsidRPr="008437AA">
        <w:rPr>
          <w:lang w:val="uk-UA"/>
        </w:rPr>
        <w:t xml:space="preserve">надійшло </w:t>
      </w:r>
      <w:r w:rsidR="008437AA" w:rsidRPr="008437AA">
        <w:rPr>
          <w:lang w:val="uk-UA"/>
        </w:rPr>
        <w:t>68,4</w:t>
      </w:r>
      <w:r w:rsidRPr="008437AA">
        <w:rPr>
          <w:lang w:val="uk-UA"/>
        </w:rPr>
        <w:t xml:space="preserve"> тис. грн, що становить </w:t>
      </w:r>
      <w:r w:rsidR="008437AA" w:rsidRPr="008437AA">
        <w:rPr>
          <w:lang w:val="uk-UA"/>
        </w:rPr>
        <w:t>47,2</w:t>
      </w:r>
      <w:r w:rsidRPr="008437AA">
        <w:rPr>
          <w:lang w:val="uk-UA"/>
        </w:rPr>
        <w:t xml:space="preserve">% </w:t>
      </w:r>
      <w:r w:rsidR="00D852A1" w:rsidRPr="008437AA">
        <w:rPr>
          <w:lang w:val="uk-UA"/>
        </w:rPr>
        <w:t xml:space="preserve">від </w:t>
      </w:r>
      <w:r w:rsidRPr="008437AA">
        <w:rPr>
          <w:lang w:val="uk-UA"/>
        </w:rPr>
        <w:t>плану</w:t>
      </w:r>
      <w:r w:rsidR="00D852A1" w:rsidRPr="008437AA">
        <w:rPr>
          <w:lang w:val="uk-UA"/>
        </w:rPr>
        <w:t xml:space="preserve"> на </w:t>
      </w:r>
      <w:r w:rsidR="003F2A9B" w:rsidRPr="008437AA">
        <w:rPr>
          <w:lang w:val="uk-UA"/>
        </w:rPr>
        <w:t>відповідний період</w:t>
      </w:r>
      <w:r w:rsidRPr="008437AA">
        <w:rPr>
          <w:lang w:val="uk-UA"/>
        </w:rPr>
        <w:t xml:space="preserve">. Порівнюючи доходи з </w:t>
      </w:r>
      <w:r w:rsidR="003F2A9B" w:rsidRPr="008437AA">
        <w:rPr>
          <w:lang w:val="uk-UA"/>
        </w:rPr>
        <w:t>аналогічним</w:t>
      </w:r>
      <w:r w:rsidRPr="008437AA">
        <w:rPr>
          <w:lang w:val="uk-UA"/>
        </w:rPr>
        <w:t xml:space="preserve"> періодом 202</w:t>
      </w:r>
      <w:r w:rsidR="003F2A9B" w:rsidRPr="008437AA">
        <w:rPr>
          <w:lang w:val="uk-UA"/>
        </w:rPr>
        <w:t>1</w:t>
      </w:r>
      <w:r w:rsidRPr="008437AA">
        <w:rPr>
          <w:lang w:val="uk-UA"/>
        </w:rPr>
        <w:t xml:space="preserve"> року, спостерігається з</w:t>
      </w:r>
      <w:r w:rsidR="003F2A9B" w:rsidRPr="008437AA">
        <w:rPr>
          <w:lang w:val="uk-UA"/>
        </w:rPr>
        <w:t>мен</w:t>
      </w:r>
      <w:r w:rsidRPr="008437AA">
        <w:rPr>
          <w:lang w:val="uk-UA"/>
        </w:rPr>
        <w:t xml:space="preserve">шення надходження податку на </w:t>
      </w:r>
      <w:r w:rsidR="008437AA" w:rsidRPr="008437AA">
        <w:rPr>
          <w:lang w:val="uk-UA"/>
        </w:rPr>
        <w:t>55,0</w:t>
      </w:r>
      <w:r w:rsidR="003F2A9B" w:rsidRPr="008437AA">
        <w:rPr>
          <w:lang w:val="uk-UA"/>
        </w:rPr>
        <w:t xml:space="preserve"> тис. грн, що становить </w:t>
      </w:r>
      <w:r w:rsidR="008437AA" w:rsidRPr="008437AA">
        <w:rPr>
          <w:lang w:val="uk-UA"/>
        </w:rPr>
        <w:t>55,5</w:t>
      </w:r>
      <w:r w:rsidR="003F2A9B" w:rsidRPr="008437AA">
        <w:rPr>
          <w:lang w:val="uk-UA"/>
        </w:rPr>
        <w:t>% від суми надходжень минулого періоду.</w:t>
      </w:r>
    </w:p>
    <w:p w14:paraId="680491FC" w14:textId="6F7D2C14" w:rsidR="00A92B06" w:rsidRPr="00E21D14" w:rsidRDefault="00A92B06" w:rsidP="000C35EE">
      <w:pPr>
        <w:jc w:val="center"/>
        <w:rPr>
          <w:b/>
          <w:color w:val="002060"/>
          <w:u w:val="single"/>
          <w:lang w:val="uk-UA"/>
        </w:rPr>
      </w:pPr>
    </w:p>
    <w:p w14:paraId="12614E96" w14:textId="77777777" w:rsidR="000C35EE" w:rsidRPr="006405C2" w:rsidRDefault="000C35EE" w:rsidP="000C35EE">
      <w:pPr>
        <w:jc w:val="center"/>
        <w:rPr>
          <w:b/>
          <w:u w:val="single"/>
          <w:lang w:val="uk-UA"/>
        </w:rPr>
      </w:pPr>
      <w:r w:rsidRPr="006405C2">
        <w:rPr>
          <w:b/>
          <w:u w:val="single"/>
          <w:lang w:val="uk-UA"/>
        </w:rPr>
        <w:t>Єдиний податок</w:t>
      </w:r>
    </w:p>
    <w:p w14:paraId="3A108265" w14:textId="77777777" w:rsidR="000C35EE" w:rsidRPr="00C30FE2" w:rsidRDefault="000C35EE" w:rsidP="000C35EE">
      <w:pPr>
        <w:jc w:val="center"/>
        <w:rPr>
          <w:b/>
          <w:u w:val="single"/>
          <w:lang w:val="uk-UA"/>
        </w:rPr>
      </w:pPr>
    </w:p>
    <w:p w14:paraId="2667357C" w14:textId="0955A1EE" w:rsidR="000C35EE" w:rsidRPr="00C30FE2" w:rsidRDefault="000C35EE" w:rsidP="00A92B06">
      <w:pPr>
        <w:tabs>
          <w:tab w:val="left" w:pos="1530"/>
        </w:tabs>
        <w:ind w:firstLine="709"/>
        <w:jc w:val="both"/>
        <w:rPr>
          <w:bCs/>
          <w:lang w:val="uk-UA"/>
        </w:rPr>
      </w:pPr>
      <w:r w:rsidRPr="00C30FE2">
        <w:rPr>
          <w:lang w:val="uk-UA"/>
        </w:rPr>
        <w:t xml:space="preserve">За </w:t>
      </w:r>
      <w:r w:rsidR="006405C2" w:rsidRPr="00C30FE2">
        <w:rPr>
          <w:lang w:val="uk-UA"/>
        </w:rPr>
        <w:t xml:space="preserve">9 місяців </w:t>
      </w:r>
      <w:r w:rsidR="007E0F0E" w:rsidRPr="00C30FE2">
        <w:rPr>
          <w:lang w:val="uk-UA"/>
        </w:rPr>
        <w:t>2022 року</w:t>
      </w:r>
      <w:r w:rsidRPr="00C30FE2">
        <w:rPr>
          <w:lang w:val="uk-UA"/>
        </w:rPr>
        <w:t xml:space="preserve"> загалом до бюджету громади надійшло </w:t>
      </w:r>
      <w:r w:rsidR="000C4EE1" w:rsidRPr="00C30FE2">
        <w:rPr>
          <w:lang w:val="uk-UA"/>
        </w:rPr>
        <w:t>79 690,3</w:t>
      </w:r>
      <w:r w:rsidRPr="00C30FE2">
        <w:rPr>
          <w:lang w:val="uk-UA"/>
        </w:rPr>
        <w:t xml:space="preserve"> тис. грн єдиного податку сплаченого юридичними та фізичними особами, що на </w:t>
      </w:r>
      <w:r w:rsidR="000C4EE1" w:rsidRPr="00C30FE2">
        <w:rPr>
          <w:lang w:val="uk-UA"/>
        </w:rPr>
        <w:t>5 380,3</w:t>
      </w:r>
      <w:r w:rsidRPr="00C30FE2">
        <w:rPr>
          <w:lang w:val="uk-UA"/>
        </w:rPr>
        <w:t xml:space="preserve"> тис. грн більше в порівнянні з плановими призначеннями і складає </w:t>
      </w:r>
      <w:r w:rsidR="000C4EE1" w:rsidRPr="00C30FE2">
        <w:rPr>
          <w:lang w:val="uk-UA"/>
        </w:rPr>
        <w:t>107,2</w:t>
      </w:r>
      <w:r w:rsidRPr="00C30FE2">
        <w:rPr>
          <w:lang w:val="uk-UA"/>
        </w:rPr>
        <w:t xml:space="preserve">% виконання </w:t>
      </w:r>
      <w:r w:rsidR="00150BDC" w:rsidRPr="00C30FE2">
        <w:rPr>
          <w:lang w:val="uk-UA"/>
        </w:rPr>
        <w:t>затвердженого на відповідний період плану</w:t>
      </w:r>
      <w:r w:rsidRPr="00C30FE2">
        <w:rPr>
          <w:lang w:val="uk-UA"/>
        </w:rPr>
        <w:t xml:space="preserve">. Порівняно з </w:t>
      </w:r>
      <w:r w:rsidR="000C4EE1" w:rsidRPr="00C30FE2">
        <w:rPr>
          <w:lang w:val="uk-UA"/>
        </w:rPr>
        <w:t>9 місяц</w:t>
      </w:r>
      <w:r w:rsidR="006E232D">
        <w:rPr>
          <w:lang w:val="uk-UA"/>
        </w:rPr>
        <w:t>я</w:t>
      </w:r>
      <w:r w:rsidR="000C4EE1" w:rsidRPr="00C30FE2">
        <w:rPr>
          <w:lang w:val="uk-UA"/>
        </w:rPr>
        <w:t>ми</w:t>
      </w:r>
      <w:r w:rsidRPr="00C30FE2">
        <w:rPr>
          <w:lang w:val="uk-UA"/>
        </w:rPr>
        <w:t xml:space="preserve"> </w:t>
      </w:r>
      <w:r w:rsidR="007E0F0E" w:rsidRPr="00C30FE2">
        <w:rPr>
          <w:lang w:val="uk-UA"/>
        </w:rPr>
        <w:t>попереднього року</w:t>
      </w:r>
      <w:r w:rsidRPr="00C30FE2">
        <w:rPr>
          <w:lang w:val="uk-UA"/>
        </w:rPr>
        <w:t xml:space="preserve"> спостерігається збільшення доходів на </w:t>
      </w:r>
      <w:r w:rsidR="000C4EE1" w:rsidRPr="00C30FE2">
        <w:rPr>
          <w:lang w:val="uk-UA"/>
        </w:rPr>
        <w:t>336,4</w:t>
      </w:r>
      <w:r w:rsidRPr="00C30FE2">
        <w:rPr>
          <w:lang w:val="uk-UA"/>
        </w:rPr>
        <w:t xml:space="preserve"> тис. грн. Темп росту </w:t>
      </w:r>
      <w:r w:rsidR="000C4EE1" w:rsidRPr="00C30FE2">
        <w:rPr>
          <w:lang w:val="uk-UA"/>
        </w:rPr>
        <w:t>100,4</w:t>
      </w:r>
      <w:r w:rsidRPr="00C30FE2">
        <w:rPr>
          <w:lang w:val="uk-UA"/>
        </w:rPr>
        <w:t>%</w:t>
      </w:r>
      <w:r w:rsidRPr="00C30FE2">
        <w:rPr>
          <w:bCs/>
          <w:lang w:val="uk-UA"/>
        </w:rPr>
        <w:t xml:space="preserve">. </w:t>
      </w:r>
    </w:p>
    <w:p w14:paraId="607B92E3" w14:textId="77777777" w:rsidR="000C35EE" w:rsidRPr="00C30FE2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C30FE2">
        <w:rPr>
          <w:lang w:val="uk-UA"/>
        </w:rPr>
        <w:t>Основною мірою темп росту податку</w:t>
      </w:r>
      <w:r w:rsidR="009875DE" w:rsidRPr="00C30FE2">
        <w:rPr>
          <w:lang w:val="uk-UA"/>
        </w:rPr>
        <w:t xml:space="preserve"> порівняно з аналогічним періодом попереднього року </w:t>
      </w:r>
      <w:r w:rsidRPr="00C30FE2">
        <w:rPr>
          <w:lang w:val="uk-UA"/>
        </w:rPr>
        <w:t xml:space="preserve"> обумовлений збільшенням прожиткового мінімуму для працездатних осіб та мінімальної заробітної плати</w:t>
      </w:r>
      <w:r w:rsidR="009E7C6C" w:rsidRPr="00C30FE2">
        <w:rPr>
          <w:lang w:val="uk-UA"/>
        </w:rPr>
        <w:t xml:space="preserve"> </w:t>
      </w:r>
      <w:r w:rsidRPr="00C30FE2">
        <w:rPr>
          <w:lang w:val="uk-UA"/>
        </w:rPr>
        <w:t>у відсотках до яких визначається сума податку</w:t>
      </w:r>
      <w:r w:rsidR="00E85B84" w:rsidRPr="00C30FE2">
        <w:rPr>
          <w:lang w:val="uk-UA"/>
        </w:rPr>
        <w:t xml:space="preserve"> (зокрема розмір мінімальної заробі</w:t>
      </w:r>
      <w:r w:rsidR="008A5E40" w:rsidRPr="00C30FE2">
        <w:rPr>
          <w:lang w:val="uk-UA"/>
        </w:rPr>
        <w:t>т</w:t>
      </w:r>
      <w:r w:rsidR="00E85B84" w:rsidRPr="00C30FE2">
        <w:rPr>
          <w:lang w:val="uk-UA"/>
        </w:rPr>
        <w:t>ної плати з 01.12.2021 року збільшено до 6 500,00 грн, прожиткового мінімуму до 2</w:t>
      </w:r>
      <w:r w:rsidR="000C0B2A" w:rsidRPr="00C30FE2">
        <w:rPr>
          <w:lang w:val="uk-UA"/>
        </w:rPr>
        <w:t xml:space="preserve"> </w:t>
      </w:r>
      <w:r w:rsidR="00E85B84" w:rsidRPr="00C30FE2">
        <w:rPr>
          <w:lang w:val="uk-UA"/>
        </w:rPr>
        <w:t>48</w:t>
      </w:r>
      <w:r w:rsidR="000C0B2A" w:rsidRPr="00C30FE2">
        <w:rPr>
          <w:lang w:val="uk-UA"/>
        </w:rPr>
        <w:t>1</w:t>
      </w:r>
      <w:r w:rsidR="00E85B84" w:rsidRPr="00C30FE2">
        <w:rPr>
          <w:lang w:val="uk-UA"/>
        </w:rPr>
        <w:t>,00 грн)</w:t>
      </w:r>
      <w:r w:rsidRPr="00C30FE2">
        <w:rPr>
          <w:lang w:val="uk-UA"/>
        </w:rPr>
        <w:t xml:space="preserve">. </w:t>
      </w:r>
    </w:p>
    <w:p w14:paraId="5BEBF0B4" w14:textId="15050DEF" w:rsidR="00CE0B45" w:rsidRPr="00C30FE2" w:rsidRDefault="00CE0B45" w:rsidP="003B46F0">
      <w:pPr>
        <w:tabs>
          <w:tab w:val="left" w:pos="1530"/>
        </w:tabs>
        <w:ind w:firstLine="709"/>
        <w:jc w:val="both"/>
        <w:rPr>
          <w:lang w:val="uk-UA"/>
        </w:rPr>
      </w:pPr>
      <w:r w:rsidRPr="00C30FE2">
        <w:rPr>
          <w:lang w:val="uk-UA"/>
        </w:rPr>
        <w:t>Крім цього</w:t>
      </w:r>
      <w:r w:rsidR="000C35EE" w:rsidRPr="00C30FE2">
        <w:rPr>
          <w:lang w:val="uk-UA"/>
        </w:rPr>
        <w:t xml:space="preserve"> слід зауважити, що </w:t>
      </w:r>
      <w:r w:rsidRPr="00C30FE2">
        <w:rPr>
          <w:lang w:val="uk-UA"/>
        </w:rPr>
        <w:t>Законом України №</w:t>
      </w:r>
      <w:r w:rsidRPr="00C30FE2">
        <w:t> </w:t>
      </w:r>
      <w:r w:rsidRPr="00C30FE2">
        <w:rPr>
          <w:lang w:val="uk-UA"/>
        </w:rPr>
        <w:t xml:space="preserve">2120-ІХ «Про внесення змін до Податкового кодексу України та інших законодавчих актів України щодо дії норм на період дії воєнного стану» встановлено певні особливості оподаткування єдиним податком з 01.04.2022 року до припинення воєнного стану, а саме: надано можливість </w:t>
      </w:r>
      <w:r w:rsidR="003B46F0" w:rsidRPr="00C30FE2">
        <w:rPr>
          <w:shd w:val="clear" w:color="auto" w:fill="FFFFFF"/>
        </w:rPr>
        <w:t>платник</w:t>
      </w:r>
      <w:r w:rsidR="003B46F0" w:rsidRPr="00C30FE2">
        <w:rPr>
          <w:shd w:val="clear" w:color="auto" w:fill="FFFFFF"/>
          <w:lang w:val="uk-UA"/>
        </w:rPr>
        <w:t>ам</w:t>
      </w:r>
      <w:r w:rsidR="003B46F0" w:rsidRPr="00C30FE2">
        <w:rPr>
          <w:shd w:val="clear" w:color="auto" w:fill="FFFFFF"/>
        </w:rPr>
        <w:t xml:space="preserve"> </w:t>
      </w:r>
      <w:r w:rsidR="005A2FD0" w:rsidRPr="00C30FE2">
        <w:rPr>
          <w:shd w:val="clear" w:color="auto" w:fill="FFFFFF"/>
          <w:lang w:val="uk-UA"/>
        </w:rPr>
        <w:t xml:space="preserve">за спрощеною системою оподаткування </w:t>
      </w:r>
      <w:r w:rsidR="003B46F0" w:rsidRPr="00C30FE2">
        <w:rPr>
          <w:shd w:val="clear" w:color="auto" w:fill="FFFFFF"/>
        </w:rPr>
        <w:t>першої та другої груп</w:t>
      </w:r>
      <w:r w:rsidR="003B46F0" w:rsidRPr="00C30FE2">
        <w:rPr>
          <w:shd w:val="clear" w:color="auto" w:fill="FFFFFF"/>
          <w:lang w:val="uk-UA"/>
        </w:rPr>
        <w:t xml:space="preserve"> </w:t>
      </w:r>
      <w:r w:rsidRPr="00C30FE2">
        <w:rPr>
          <w:lang w:val="uk-UA"/>
        </w:rPr>
        <w:t>не сплачувати єдиний податок</w:t>
      </w:r>
      <w:r w:rsidR="003B46F0" w:rsidRPr="00C30FE2">
        <w:rPr>
          <w:lang w:val="uk-UA"/>
        </w:rPr>
        <w:t>, розширено коло платників єдиного податку 3 групи та зменшено ставку єдиного податку для платників третьої групи до 2%.</w:t>
      </w:r>
    </w:p>
    <w:p w14:paraId="5CB7296B" w14:textId="77777777" w:rsidR="00002BA2" w:rsidRPr="00E21D14" w:rsidRDefault="00002BA2" w:rsidP="00A475FE">
      <w:pPr>
        <w:tabs>
          <w:tab w:val="left" w:pos="0"/>
        </w:tabs>
        <w:jc w:val="center"/>
        <w:rPr>
          <w:b/>
          <w:color w:val="002060"/>
          <w:u w:val="single"/>
          <w:lang w:val="uk-UA"/>
        </w:rPr>
      </w:pPr>
    </w:p>
    <w:p w14:paraId="79BCC4B6" w14:textId="77777777" w:rsidR="00540E63" w:rsidRPr="004726BB" w:rsidRDefault="001D14D2" w:rsidP="00A475FE">
      <w:pPr>
        <w:tabs>
          <w:tab w:val="left" w:pos="0"/>
        </w:tabs>
        <w:jc w:val="center"/>
        <w:rPr>
          <w:b/>
          <w:u w:val="single"/>
          <w:lang w:val="uk-UA"/>
        </w:rPr>
      </w:pPr>
      <w:r w:rsidRPr="004726BB">
        <w:rPr>
          <w:b/>
          <w:u w:val="single"/>
          <w:lang w:val="uk-UA"/>
        </w:rPr>
        <w:t>Н</w:t>
      </w:r>
      <w:r w:rsidR="004C62D4" w:rsidRPr="004726BB">
        <w:rPr>
          <w:b/>
          <w:u w:val="single"/>
          <w:lang w:val="uk-UA"/>
        </w:rPr>
        <w:t xml:space="preserve">еподаткові </w:t>
      </w:r>
      <w:r w:rsidR="00A475FE" w:rsidRPr="004726BB">
        <w:rPr>
          <w:b/>
          <w:u w:val="single"/>
          <w:lang w:val="uk-UA"/>
        </w:rPr>
        <w:t xml:space="preserve">надходження </w:t>
      </w:r>
    </w:p>
    <w:p w14:paraId="59D367F6" w14:textId="77777777" w:rsidR="00A475FE" w:rsidRPr="00E21D14" w:rsidRDefault="00A475FE" w:rsidP="00A475FE">
      <w:pPr>
        <w:tabs>
          <w:tab w:val="left" w:pos="0"/>
        </w:tabs>
        <w:rPr>
          <w:color w:val="002060"/>
          <w:lang w:val="uk-UA"/>
        </w:rPr>
      </w:pPr>
    </w:p>
    <w:p w14:paraId="1E482D4C" w14:textId="2098C3A4" w:rsidR="00A475FE" w:rsidRPr="006632DD" w:rsidRDefault="00F6759B" w:rsidP="00064D50">
      <w:pPr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За</w:t>
      </w:r>
      <w:r w:rsidR="008B77EF" w:rsidRPr="000B4EAF">
        <w:rPr>
          <w:lang w:val="uk-UA"/>
        </w:rPr>
        <w:t xml:space="preserve"> </w:t>
      </w:r>
      <w:r w:rsidR="00181207" w:rsidRPr="000B4EAF">
        <w:rPr>
          <w:lang w:val="uk-UA"/>
        </w:rPr>
        <w:t>9 місяців</w:t>
      </w:r>
      <w:r w:rsidR="00F649CA" w:rsidRPr="000B4EAF">
        <w:rPr>
          <w:lang w:val="uk-UA"/>
        </w:rPr>
        <w:t xml:space="preserve"> </w:t>
      </w:r>
      <w:r w:rsidR="008B77EF" w:rsidRPr="000B4EAF">
        <w:rPr>
          <w:lang w:val="uk-UA"/>
        </w:rPr>
        <w:t>2022 року</w:t>
      </w:r>
      <w:r w:rsidR="005839B6" w:rsidRPr="000B4EAF">
        <w:rPr>
          <w:lang w:val="uk-UA"/>
        </w:rPr>
        <w:t xml:space="preserve"> до загального фонду місцевого бюджету Бучанської міської територіальної громади</w:t>
      </w:r>
      <w:r w:rsidR="008A5E40" w:rsidRPr="000B4EAF">
        <w:rPr>
          <w:lang w:val="uk-UA"/>
        </w:rPr>
        <w:t xml:space="preserve"> </w:t>
      </w:r>
      <w:r w:rsidR="005839B6" w:rsidRPr="000B4EAF">
        <w:rPr>
          <w:lang w:val="uk-UA"/>
        </w:rPr>
        <w:t xml:space="preserve">надійшло </w:t>
      </w:r>
      <w:r w:rsidR="000B4EAF" w:rsidRPr="000B4EAF">
        <w:rPr>
          <w:lang w:val="uk-UA"/>
        </w:rPr>
        <w:t>13 111,7</w:t>
      </w:r>
      <w:r w:rsidR="008A5E40" w:rsidRPr="000B4EAF">
        <w:rPr>
          <w:lang w:val="uk-UA"/>
        </w:rPr>
        <w:t xml:space="preserve"> тис. </w:t>
      </w:r>
      <w:r w:rsidR="001D14D2" w:rsidRPr="000B4EAF">
        <w:rPr>
          <w:lang w:val="uk-UA"/>
        </w:rPr>
        <w:t>грн неподаткових надходжень</w:t>
      </w:r>
      <w:r w:rsidR="008A5E40" w:rsidRPr="000B4EAF">
        <w:rPr>
          <w:lang w:val="uk-UA"/>
        </w:rPr>
        <w:t>, в тому числі</w:t>
      </w:r>
      <w:r w:rsidR="001D14D2" w:rsidRPr="000B4EAF">
        <w:rPr>
          <w:lang w:val="uk-UA"/>
        </w:rPr>
        <w:t>:</w:t>
      </w:r>
      <w:r w:rsidR="008A5E40" w:rsidRPr="000B4EAF">
        <w:rPr>
          <w:lang w:val="uk-UA"/>
        </w:rPr>
        <w:t xml:space="preserve"> </w:t>
      </w:r>
      <w:r w:rsidR="000B4EAF" w:rsidRPr="000B4EAF">
        <w:rPr>
          <w:lang w:val="uk-UA"/>
        </w:rPr>
        <w:t>437,5</w:t>
      </w:r>
      <w:r w:rsidR="008A5E40" w:rsidRPr="000B4EAF">
        <w:rPr>
          <w:lang w:val="uk-UA"/>
        </w:rPr>
        <w:t xml:space="preserve"> тис. грн</w:t>
      </w:r>
      <w:r w:rsidR="00F36E6E" w:rsidRPr="000B4EAF">
        <w:rPr>
          <w:lang w:val="uk-UA"/>
        </w:rPr>
        <w:t xml:space="preserve"> </w:t>
      </w:r>
      <w:r w:rsidR="001D14D2" w:rsidRPr="000B4EAF">
        <w:rPr>
          <w:lang w:val="uk-UA"/>
        </w:rPr>
        <w:t xml:space="preserve">доходів від власності та підприємницької діяльності та </w:t>
      </w:r>
      <w:r w:rsidR="000B4EAF" w:rsidRPr="000B4EAF">
        <w:rPr>
          <w:lang w:val="uk-UA"/>
        </w:rPr>
        <w:t>4 036,5</w:t>
      </w:r>
      <w:r w:rsidR="001D14D2" w:rsidRPr="000B4EAF">
        <w:rPr>
          <w:lang w:val="uk-UA"/>
        </w:rPr>
        <w:t xml:space="preserve"> тис. грн </w:t>
      </w:r>
      <w:r w:rsidR="001D14D2" w:rsidRPr="006632DD">
        <w:rPr>
          <w:lang w:val="uk-UA"/>
        </w:rPr>
        <w:t>адміністративних зборів та платежів</w:t>
      </w:r>
      <w:r w:rsidR="00F36E6E" w:rsidRPr="006632DD">
        <w:rPr>
          <w:lang w:val="uk-UA"/>
        </w:rPr>
        <w:t xml:space="preserve">. </w:t>
      </w:r>
    </w:p>
    <w:p w14:paraId="51FE89C9" w14:textId="1A67D21F" w:rsidR="00EB7C3A" w:rsidRPr="006632DD" w:rsidRDefault="00EB7C3A" w:rsidP="00EB7C3A">
      <w:pPr>
        <w:tabs>
          <w:tab w:val="left" w:pos="993"/>
        </w:tabs>
        <w:ind w:firstLine="709"/>
        <w:jc w:val="both"/>
        <w:rPr>
          <w:lang w:val="uk-UA"/>
        </w:rPr>
      </w:pPr>
      <w:r w:rsidRPr="006632DD">
        <w:t>В</w:t>
      </w:r>
      <w:r w:rsidRPr="006632DD">
        <w:rPr>
          <w:lang w:val="uk-UA"/>
        </w:rPr>
        <w:t xml:space="preserve">ідсоток надходження </w:t>
      </w:r>
      <w:r w:rsidR="00363AA0" w:rsidRPr="006632DD">
        <w:rPr>
          <w:lang w:val="uk-UA"/>
        </w:rPr>
        <w:t>адміністративних зборів та платежів</w:t>
      </w:r>
      <w:r w:rsidR="00987D7F">
        <w:rPr>
          <w:lang w:val="uk-UA"/>
        </w:rPr>
        <w:t xml:space="preserve"> за</w:t>
      </w:r>
      <w:r w:rsidR="00363AA0" w:rsidRPr="006632DD">
        <w:rPr>
          <w:lang w:val="uk-UA"/>
        </w:rPr>
        <w:t xml:space="preserve"> </w:t>
      </w:r>
      <w:r w:rsidR="00987D7F" w:rsidRPr="00C30FE2">
        <w:rPr>
          <w:lang w:val="uk-UA"/>
        </w:rPr>
        <w:t>9 місяців</w:t>
      </w:r>
      <w:r w:rsidR="00363AA0" w:rsidRPr="006632DD">
        <w:rPr>
          <w:lang w:val="uk-UA"/>
        </w:rPr>
        <w:t xml:space="preserve"> 2022 року </w:t>
      </w:r>
      <w:r w:rsidRPr="006632DD">
        <w:rPr>
          <w:lang w:val="uk-UA"/>
        </w:rPr>
        <w:t xml:space="preserve">становить </w:t>
      </w:r>
      <w:r w:rsidR="00700365" w:rsidRPr="006632DD">
        <w:rPr>
          <w:lang w:val="uk-UA"/>
        </w:rPr>
        <w:t>79,7</w:t>
      </w:r>
      <w:r w:rsidRPr="006632DD">
        <w:rPr>
          <w:lang w:val="uk-UA"/>
        </w:rPr>
        <w:t xml:space="preserve">% від плану на відповідний період. Порівнюючи доходи з аналогічним періодом 2021 року, спостерігається зменшення надходження на </w:t>
      </w:r>
      <w:r w:rsidR="00700365" w:rsidRPr="006632DD">
        <w:rPr>
          <w:lang w:val="uk-UA"/>
        </w:rPr>
        <w:t>2 095,8</w:t>
      </w:r>
      <w:r w:rsidRPr="006632DD">
        <w:rPr>
          <w:lang w:val="uk-UA"/>
        </w:rPr>
        <w:t xml:space="preserve"> тис. грн, що становить </w:t>
      </w:r>
      <w:r w:rsidR="00700365" w:rsidRPr="006632DD">
        <w:rPr>
          <w:lang w:val="uk-UA"/>
        </w:rPr>
        <w:t>65,8</w:t>
      </w:r>
      <w:r w:rsidRPr="006632DD">
        <w:rPr>
          <w:lang w:val="uk-UA"/>
        </w:rPr>
        <w:t>% від суми надходжень минулого періоду.</w:t>
      </w:r>
      <w:r w:rsidR="00363AA0" w:rsidRPr="006632DD">
        <w:rPr>
          <w:lang w:val="uk-UA"/>
        </w:rPr>
        <w:t xml:space="preserve"> Основною причиною зменшення надходження коштів є призупинення </w:t>
      </w:r>
      <w:r w:rsidR="00F649CA" w:rsidRPr="006632DD">
        <w:rPr>
          <w:lang w:val="uk-UA"/>
        </w:rPr>
        <w:t xml:space="preserve">у березні - квітні </w:t>
      </w:r>
      <w:r w:rsidR="00363AA0" w:rsidRPr="006632DD">
        <w:rPr>
          <w:lang w:val="uk-UA"/>
        </w:rPr>
        <w:t>діяльності структурних підрозділів, які є надавачами адмін</w:t>
      </w:r>
      <w:r w:rsidR="00E264A5" w:rsidRPr="006632DD">
        <w:rPr>
          <w:lang w:val="uk-UA"/>
        </w:rPr>
        <w:t xml:space="preserve">істративних </w:t>
      </w:r>
      <w:r w:rsidR="00363AA0" w:rsidRPr="006632DD">
        <w:rPr>
          <w:lang w:val="uk-UA"/>
        </w:rPr>
        <w:t>послуг</w:t>
      </w:r>
      <w:r w:rsidR="001A740E" w:rsidRPr="006632DD">
        <w:rPr>
          <w:lang w:val="uk-UA"/>
        </w:rPr>
        <w:t>,</w:t>
      </w:r>
      <w:r w:rsidR="00363AA0" w:rsidRPr="006632DD">
        <w:rPr>
          <w:lang w:val="uk-UA"/>
        </w:rPr>
        <w:t xml:space="preserve"> у зв’язку з вторгненням в Україну військ Російської Федерації, що розпочалось 24 лютого 2022 року.</w:t>
      </w:r>
    </w:p>
    <w:p w14:paraId="2CF8C14F" w14:textId="63B0913F" w:rsidR="00EB7C3A" w:rsidRPr="006632DD" w:rsidRDefault="00700365" w:rsidP="00064D50">
      <w:pPr>
        <w:tabs>
          <w:tab w:val="left" w:pos="0"/>
        </w:tabs>
        <w:ind w:firstLine="709"/>
        <w:jc w:val="both"/>
        <w:rPr>
          <w:lang w:val="uk-UA"/>
        </w:rPr>
      </w:pPr>
      <w:r w:rsidRPr="006632DD">
        <w:rPr>
          <w:lang w:val="uk-UA"/>
        </w:rPr>
        <w:t>Крім того, у вересні на рахунок місцевого</w:t>
      </w:r>
      <w:r w:rsidR="00D9735E" w:rsidRPr="006632DD">
        <w:rPr>
          <w:lang w:val="uk-UA"/>
        </w:rPr>
        <w:t xml:space="preserve"> бюджету громади за КБКД 24060300 «Інші надходження» надійшли кошти в сумі 8 613,5 тис. грн</w:t>
      </w:r>
      <w:r w:rsidR="00B41F70" w:rsidRPr="006632DD">
        <w:rPr>
          <w:lang w:val="uk-UA"/>
        </w:rPr>
        <w:t xml:space="preserve"> – повернення Департаментом фінансів КОДА  невикористаних коштів міжбюджетних трансфертів, що перераховувались </w:t>
      </w:r>
      <w:r w:rsidR="008A7D9E" w:rsidRPr="006632DD">
        <w:rPr>
          <w:lang w:val="uk-UA"/>
        </w:rPr>
        <w:t xml:space="preserve">з бюджету Бучанської міської територіальної громади </w:t>
      </w:r>
      <w:r w:rsidR="00B41F70" w:rsidRPr="006632DD">
        <w:rPr>
          <w:lang w:val="uk-UA"/>
        </w:rPr>
        <w:t>до бюджету Київської області</w:t>
      </w:r>
      <w:r w:rsidR="00CD7E28" w:rsidRPr="006632DD">
        <w:rPr>
          <w:lang w:val="uk-UA"/>
        </w:rPr>
        <w:t xml:space="preserve"> для співфінансування</w:t>
      </w:r>
      <w:r w:rsidR="00B41F70" w:rsidRPr="006632DD">
        <w:rPr>
          <w:lang w:val="uk-UA"/>
        </w:rPr>
        <w:t xml:space="preserve"> у 2020-2021 роках.</w:t>
      </w:r>
    </w:p>
    <w:p w14:paraId="0D181195" w14:textId="77777777" w:rsidR="000C35EE" w:rsidRPr="00EE791B" w:rsidRDefault="000C35EE" w:rsidP="000C35EE">
      <w:pPr>
        <w:tabs>
          <w:tab w:val="left" w:pos="1530"/>
        </w:tabs>
        <w:jc w:val="center"/>
        <w:rPr>
          <w:b/>
          <w:i/>
          <w:lang w:val="uk-UA"/>
        </w:rPr>
      </w:pPr>
      <w:r w:rsidRPr="00EE791B">
        <w:rPr>
          <w:b/>
          <w:i/>
          <w:lang w:val="uk-UA"/>
        </w:rPr>
        <w:lastRenderedPageBreak/>
        <w:t>СПЕЦІАЛЬНИЙ ФОНД</w:t>
      </w:r>
    </w:p>
    <w:p w14:paraId="6F673A39" w14:textId="49A10F10" w:rsidR="000C35EE" w:rsidRPr="00E21D14" w:rsidRDefault="000C35EE" w:rsidP="00700365">
      <w:pPr>
        <w:tabs>
          <w:tab w:val="left" w:pos="1530"/>
        </w:tabs>
        <w:rPr>
          <w:b/>
          <w:color w:val="002060"/>
          <w:lang w:val="uk-UA"/>
        </w:rPr>
      </w:pPr>
    </w:p>
    <w:p w14:paraId="66318647" w14:textId="0E47955E" w:rsidR="000C35EE" w:rsidRPr="00E86FED" w:rsidRDefault="000C35EE" w:rsidP="006D7784">
      <w:pPr>
        <w:ind w:firstLine="900"/>
        <w:jc w:val="both"/>
        <w:rPr>
          <w:lang w:val="uk-UA"/>
        </w:rPr>
      </w:pPr>
      <w:r w:rsidRPr="007928BF">
        <w:rPr>
          <w:lang w:val="uk-UA"/>
        </w:rPr>
        <w:t xml:space="preserve">План по доходах спеціального фонду бюджету Бучанської </w:t>
      </w:r>
      <w:r w:rsidR="0073298F" w:rsidRPr="007928BF">
        <w:rPr>
          <w:lang w:val="uk-UA"/>
        </w:rPr>
        <w:t xml:space="preserve">  </w:t>
      </w:r>
      <w:r w:rsidRPr="007928BF">
        <w:rPr>
          <w:lang w:val="uk-UA"/>
        </w:rPr>
        <w:t xml:space="preserve">міської територіальної громади (без врахування трансфертів) за </w:t>
      </w:r>
      <w:r w:rsidR="002F6C97" w:rsidRPr="007928BF">
        <w:rPr>
          <w:lang w:val="uk-UA"/>
        </w:rPr>
        <w:t>9 місяців</w:t>
      </w:r>
      <w:r w:rsidR="00602A55" w:rsidRPr="007928BF">
        <w:rPr>
          <w:lang w:val="uk-UA"/>
        </w:rPr>
        <w:t xml:space="preserve"> 2022 року </w:t>
      </w:r>
      <w:r w:rsidRPr="007928BF">
        <w:rPr>
          <w:lang w:val="uk-UA"/>
        </w:rPr>
        <w:t xml:space="preserve">виконано на </w:t>
      </w:r>
      <w:r w:rsidR="00D206B4" w:rsidRPr="007928BF">
        <w:rPr>
          <w:lang w:val="uk-UA"/>
        </w:rPr>
        <w:t>15,8</w:t>
      </w:r>
      <w:r w:rsidRPr="007928BF">
        <w:rPr>
          <w:lang w:val="uk-UA"/>
        </w:rPr>
        <w:t xml:space="preserve"> %</w:t>
      </w:r>
      <w:r w:rsidR="00D43368" w:rsidRPr="007928BF">
        <w:rPr>
          <w:lang w:val="uk-UA"/>
        </w:rPr>
        <w:t xml:space="preserve">, виконання складає </w:t>
      </w:r>
      <w:r w:rsidR="007928BF" w:rsidRPr="007928BF">
        <w:rPr>
          <w:lang w:val="uk-UA"/>
        </w:rPr>
        <w:t>23 109,9</w:t>
      </w:r>
      <w:r w:rsidR="00D43368" w:rsidRPr="007928BF">
        <w:rPr>
          <w:lang w:val="uk-UA"/>
        </w:rPr>
        <w:t xml:space="preserve"> тис. грн,</w:t>
      </w:r>
      <w:r w:rsidRPr="007928BF">
        <w:rPr>
          <w:lang w:val="uk-UA"/>
        </w:rPr>
        <w:t xml:space="preserve"> </w:t>
      </w:r>
      <w:bookmarkStart w:id="6" w:name="_Hlk71186649"/>
      <w:r w:rsidR="00D43368" w:rsidRPr="007928BF">
        <w:rPr>
          <w:lang w:val="uk-UA"/>
        </w:rPr>
        <w:t xml:space="preserve">що на </w:t>
      </w:r>
      <w:r w:rsidR="007928BF" w:rsidRPr="007928BF">
        <w:rPr>
          <w:lang w:val="uk-UA"/>
        </w:rPr>
        <w:t>50 706,1</w:t>
      </w:r>
      <w:r w:rsidR="00D43368" w:rsidRPr="007928BF">
        <w:rPr>
          <w:lang w:val="uk-UA"/>
        </w:rPr>
        <w:t xml:space="preserve"> тис. грн менше проти фактичного виконання за </w:t>
      </w:r>
      <w:r w:rsidR="007928BF" w:rsidRPr="007928BF">
        <w:rPr>
          <w:lang w:val="uk-UA"/>
        </w:rPr>
        <w:t>за 9 місяців</w:t>
      </w:r>
      <w:r w:rsidR="00D43368" w:rsidRPr="007928BF">
        <w:rPr>
          <w:lang w:val="uk-UA"/>
        </w:rPr>
        <w:t xml:space="preserve"> </w:t>
      </w:r>
      <w:r w:rsidR="00D43368" w:rsidRPr="00E86FED">
        <w:rPr>
          <w:lang w:val="uk-UA"/>
        </w:rPr>
        <w:t>2021 року</w:t>
      </w:r>
      <w:r w:rsidR="007928BF" w:rsidRPr="00E86FED">
        <w:rPr>
          <w:lang w:val="uk-UA"/>
        </w:rPr>
        <w:t xml:space="preserve"> та</w:t>
      </w:r>
      <w:r w:rsidR="00D43368" w:rsidRPr="00E86FED">
        <w:rPr>
          <w:lang w:val="uk-UA"/>
        </w:rPr>
        <w:t xml:space="preserve"> складає </w:t>
      </w:r>
      <w:r w:rsidR="007928BF" w:rsidRPr="00E86FED">
        <w:rPr>
          <w:lang w:val="uk-UA"/>
        </w:rPr>
        <w:t>31,3</w:t>
      </w:r>
      <w:r w:rsidR="00D43368" w:rsidRPr="00E86FED">
        <w:rPr>
          <w:lang w:val="uk-UA"/>
        </w:rPr>
        <w:t xml:space="preserve">%. </w:t>
      </w:r>
    </w:p>
    <w:p w14:paraId="14F94F73" w14:textId="679EBAE0" w:rsidR="00A50553" w:rsidRPr="00E86FED" w:rsidRDefault="00A50553" w:rsidP="00A50553">
      <w:pPr>
        <w:ind w:firstLine="900"/>
        <w:jc w:val="both"/>
        <w:rPr>
          <w:lang w:val="uk-UA"/>
        </w:rPr>
      </w:pPr>
      <w:r w:rsidRPr="00E86FED">
        <w:rPr>
          <w:lang w:val="uk-UA"/>
        </w:rPr>
        <w:t xml:space="preserve">При затвердженому плані по доходах спеціального фонду бюджету Бучанської   міської територіальної громади (без врахування трансфертів) </w:t>
      </w:r>
      <w:r w:rsidR="00E86FED" w:rsidRPr="00E86FED">
        <w:rPr>
          <w:lang w:val="uk-UA"/>
        </w:rPr>
        <w:t>146 650,3</w:t>
      </w:r>
      <w:r w:rsidRPr="00E86FED">
        <w:rPr>
          <w:lang w:val="uk-UA"/>
        </w:rPr>
        <w:t xml:space="preserve"> тис. грн, </w:t>
      </w:r>
      <w:r w:rsidR="006C7CF5" w:rsidRPr="00E86FED">
        <w:rPr>
          <w:lang w:val="uk-UA"/>
        </w:rPr>
        <w:t xml:space="preserve">за </w:t>
      </w:r>
      <w:r w:rsidR="00E86FED" w:rsidRPr="00E86FED">
        <w:rPr>
          <w:lang w:val="uk-UA"/>
        </w:rPr>
        <w:t xml:space="preserve">9 місяців </w:t>
      </w:r>
      <w:r w:rsidR="006C7CF5" w:rsidRPr="00E86FED">
        <w:rPr>
          <w:lang w:val="uk-UA"/>
        </w:rPr>
        <w:t xml:space="preserve">2022 року </w:t>
      </w:r>
      <w:r w:rsidRPr="00E86FED">
        <w:rPr>
          <w:lang w:val="uk-UA"/>
        </w:rPr>
        <w:t xml:space="preserve">до бюджету громади </w:t>
      </w:r>
      <w:r w:rsidR="006C7CF5" w:rsidRPr="00E86FED">
        <w:rPr>
          <w:lang w:val="uk-UA"/>
        </w:rPr>
        <w:t>надійшло</w:t>
      </w:r>
      <w:r w:rsidRPr="00E86FED">
        <w:rPr>
          <w:lang w:val="uk-UA"/>
        </w:rPr>
        <w:t xml:space="preserve"> </w:t>
      </w:r>
      <w:r w:rsidR="00E86FED" w:rsidRPr="00E86FED">
        <w:rPr>
          <w:lang w:val="uk-UA"/>
        </w:rPr>
        <w:t>23 109,9</w:t>
      </w:r>
      <w:r w:rsidRPr="00E86FED">
        <w:rPr>
          <w:lang w:val="uk-UA"/>
        </w:rPr>
        <w:t xml:space="preserve"> тис. грн, в тому числі:</w:t>
      </w:r>
    </w:p>
    <w:p w14:paraId="3B69B9B5" w14:textId="19EB4C77" w:rsidR="00A50553" w:rsidRPr="005653AE" w:rsidRDefault="00A50553" w:rsidP="000378C4">
      <w:pPr>
        <w:numPr>
          <w:ilvl w:val="0"/>
          <w:numId w:val="12"/>
        </w:numPr>
        <w:tabs>
          <w:tab w:val="clear" w:pos="1440"/>
        </w:tabs>
        <w:jc w:val="both"/>
        <w:rPr>
          <w:lang w:val="uk-UA"/>
        </w:rPr>
      </w:pPr>
      <w:r w:rsidRPr="005653AE">
        <w:rPr>
          <w:lang w:val="uk-UA"/>
        </w:rPr>
        <w:t xml:space="preserve">надходження доходів від операцій з капіталом – 738,2 тис. грн, що становить </w:t>
      </w:r>
      <w:r w:rsidR="005653AE" w:rsidRPr="005653AE">
        <w:rPr>
          <w:lang w:val="uk-UA"/>
        </w:rPr>
        <w:t>0,74</w:t>
      </w:r>
      <w:r w:rsidRPr="005653AE">
        <w:rPr>
          <w:lang w:val="uk-UA"/>
        </w:rPr>
        <w:t xml:space="preserve">% від затвердженого плану на </w:t>
      </w:r>
      <w:r w:rsidR="005653AE" w:rsidRPr="005653AE">
        <w:rPr>
          <w:lang w:val="uk-UA"/>
        </w:rPr>
        <w:t xml:space="preserve">9 місяців </w:t>
      </w:r>
      <w:r w:rsidRPr="005653AE">
        <w:rPr>
          <w:lang w:val="uk-UA"/>
        </w:rPr>
        <w:t>2022 року;</w:t>
      </w:r>
    </w:p>
    <w:p w14:paraId="620620CE" w14:textId="0207863C" w:rsidR="00A50553" w:rsidRPr="006F72FD" w:rsidRDefault="00A50553" w:rsidP="00A50553">
      <w:pPr>
        <w:numPr>
          <w:ilvl w:val="0"/>
          <w:numId w:val="12"/>
        </w:numPr>
        <w:jc w:val="both"/>
        <w:rPr>
          <w:lang w:val="uk-UA"/>
        </w:rPr>
      </w:pPr>
      <w:r w:rsidRPr="006F72FD">
        <w:rPr>
          <w:lang w:val="uk-UA"/>
        </w:rPr>
        <w:t xml:space="preserve">надходження коштів пайової участі у розвитку інфраструктури населеного пункту становить 351,1 тис. грн, </w:t>
      </w:r>
      <w:r w:rsidR="006F72FD" w:rsidRPr="006F72FD">
        <w:rPr>
          <w:lang w:val="uk-UA"/>
        </w:rPr>
        <w:t>7,0</w:t>
      </w:r>
      <w:r w:rsidRPr="006F72FD">
        <w:rPr>
          <w:lang w:val="uk-UA"/>
        </w:rPr>
        <w:t>%;</w:t>
      </w:r>
    </w:p>
    <w:p w14:paraId="202566B0" w14:textId="3FCB75FA" w:rsidR="00A50553" w:rsidRPr="006F72FD" w:rsidRDefault="00A50553" w:rsidP="00A50553">
      <w:pPr>
        <w:numPr>
          <w:ilvl w:val="0"/>
          <w:numId w:val="12"/>
        </w:numPr>
        <w:jc w:val="both"/>
        <w:rPr>
          <w:lang w:val="uk-UA"/>
        </w:rPr>
      </w:pPr>
      <w:r w:rsidRPr="006F72FD">
        <w:rPr>
          <w:lang w:val="uk-UA"/>
        </w:rPr>
        <w:t xml:space="preserve">цiльовi фонди, утворені органами місцевого самоврядування і місцевими органами виконавчої влади – </w:t>
      </w:r>
      <w:r w:rsidR="006F72FD" w:rsidRPr="006F72FD">
        <w:rPr>
          <w:lang w:val="uk-UA"/>
        </w:rPr>
        <w:t>1 232,7</w:t>
      </w:r>
      <w:r w:rsidRPr="006F72FD">
        <w:rPr>
          <w:lang w:val="uk-UA"/>
        </w:rPr>
        <w:t xml:space="preserve"> тис. грн, виконання плану становить </w:t>
      </w:r>
      <w:r w:rsidR="006F72FD" w:rsidRPr="006F72FD">
        <w:rPr>
          <w:lang w:val="uk-UA"/>
        </w:rPr>
        <w:t>30,7</w:t>
      </w:r>
      <w:r w:rsidRPr="006F72FD">
        <w:rPr>
          <w:lang w:val="uk-UA"/>
        </w:rPr>
        <w:t xml:space="preserve">%; </w:t>
      </w:r>
    </w:p>
    <w:p w14:paraId="55E13E56" w14:textId="7DC8A0CA" w:rsidR="00A50553" w:rsidRPr="00C614D5" w:rsidRDefault="00A50553" w:rsidP="00A50553">
      <w:pPr>
        <w:numPr>
          <w:ilvl w:val="0"/>
          <w:numId w:val="12"/>
        </w:numPr>
        <w:jc w:val="both"/>
        <w:rPr>
          <w:lang w:val="uk-UA"/>
        </w:rPr>
      </w:pPr>
      <w:r w:rsidRPr="00C614D5">
        <w:rPr>
          <w:lang w:val="uk-UA"/>
        </w:rPr>
        <w:t xml:space="preserve">власні надходження бюджетних установ – </w:t>
      </w:r>
      <w:r w:rsidR="00C614D5" w:rsidRPr="00C614D5">
        <w:rPr>
          <w:lang w:val="uk-UA"/>
        </w:rPr>
        <w:t>20 709,8</w:t>
      </w:r>
      <w:r w:rsidRPr="00C614D5">
        <w:rPr>
          <w:lang w:val="uk-UA"/>
        </w:rPr>
        <w:t xml:space="preserve"> тис. грн, </w:t>
      </w:r>
      <w:r w:rsidR="00C614D5" w:rsidRPr="00C614D5">
        <w:rPr>
          <w:lang w:val="uk-UA"/>
        </w:rPr>
        <w:t>55,3</w:t>
      </w:r>
      <w:r w:rsidRPr="00C614D5">
        <w:rPr>
          <w:lang w:val="uk-UA"/>
        </w:rPr>
        <w:t>%</w:t>
      </w:r>
      <w:r w:rsidRPr="00C614D5">
        <w:t>;</w:t>
      </w:r>
      <w:r w:rsidRPr="00C614D5">
        <w:rPr>
          <w:lang w:val="uk-UA"/>
        </w:rPr>
        <w:t xml:space="preserve"> </w:t>
      </w:r>
    </w:p>
    <w:p w14:paraId="3D213F43" w14:textId="43AE39A0" w:rsidR="00A50553" w:rsidRPr="00C614D5" w:rsidRDefault="00A50553" w:rsidP="00A50553">
      <w:pPr>
        <w:numPr>
          <w:ilvl w:val="0"/>
          <w:numId w:val="12"/>
        </w:numPr>
        <w:jc w:val="both"/>
        <w:rPr>
          <w:lang w:val="uk-UA"/>
        </w:rPr>
      </w:pPr>
      <w:r w:rsidRPr="00C614D5">
        <w:rPr>
          <w:lang w:val="uk-UA"/>
        </w:rPr>
        <w:t xml:space="preserve">надходження екологічного податку – </w:t>
      </w:r>
      <w:r w:rsidR="00C614D5" w:rsidRPr="00C614D5">
        <w:rPr>
          <w:lang w:val="uk-UA"/>
        </w:rPr>
        <w:t>20,2</w:t>
      </w:r>
      <w:r w:rsidRPr="00C614D5">
        <w:rPr>
          <w:lang w:val="uk-UA"/>
        </w:rPr>
        <w:t xml:space="preserve"> тис. грн, 45,6% виконання плану</w:t>
      </w:r>
      <w:r w:rsidRPr="00C614D5">
        <w:t>;</w:t>
      </w:r>
    </w:p>
    <w:p w14:paraId="3F84B4E6" w14:textId="0C3A2E06" w:rsidR="00A50553" w:rsidRPr="00C614D5" w:rsidRDefault="00A50553" w:rsidP="00A50553">
      <w:pPr>
        <w:numPr>
          <w:ilvl w:val="0"/>
          <w:numId w:val="12"/>
        </w:numPr>
        <w:jc w:val="both"/>
        <w:rPr>
          <w:lang w:val="uk-UA"/>
        </w:rPr>
      </w:pPr>
      <w:r w:rsidRPr="00C614D5">
        <w:rPr>
          <w:lang w:val="uk-UA"/>
        </w:rPr>
        <w:t xml:space="preserve">надходження коштів від відшкодування втрат сільськогосподарського і лісогосподарського  виробництва – </w:t>
      </w:r>
      <w:r w:rsidR="00BD501E">
        <w:rPr>
          <w:lang w:val="uk-UA"/>
        </w:rPr>
        <w:t>52,9</w:t>
      </w:r>
      <w:r w:rsidRPr="00C614D5">
        <w:rPr>
          <w:lang w:val="uk-UA"/>
        </w:rPr>
        <w:t xml:space="preserve"> тис. грн, що становить </w:t>
      </w:r>
      <w:r w:rsidR="00BD501E">
        <w:rPr>
          <w:lang w:val="uk-UA"/>
        </w:rPr>
        <w:t>35,0</w:t>
      </w:r>
      <w:r w:rsidRPr="00C614D5">
        <w:rPr>
          <w:lang w:val="uk-UA"/>
        </w:rPr>
        <w:t xml:space="preserve">% від затвердженого плану на </w:t>
      </w:r>
      <w:r w:rsidR="00C614D5" w:rsidRPr="00C614D5">
        <w:rPr>
          <w:lang w:val="uk-UA"/>
        </w:rPr>
        <w:t xml:space="preserve">9 місяців </w:t>
      </w:r>
      <w:r w:rsidRPr="00C614D5">
        <w:rPr>
          <w:lang w:val="uk-UA"/>
        </w:rPr>
        <w:t>2022 року.</w:t>
      </w:r>
    </w:p>
    <w:p w14:paraId="611CA0F0" w14:textId="01F4BF41" w:rsidR="00A50553" w:rsidRPr="0091343D" w:rsidRDefault="00A50553" w:rsidP="00A50553">
      <w:pPr>
        <w:ind w:firstLine="900"/>
        <w:jc w:val="both"/>
        <w:rPr>
          <w:lang w:val="uk-UA"/>
        </w:rPr>
      </w:pPr>
      <w:r w:rsidRPr="0091343D">
        <w:rPr>
          <w:lang w:val="uk-UA"/>
        </w:rPr>
        <w:t xml:space="preserve">Питома вага основних видів надходжень у відсотках до загального обсягу доходів  спеціального фонду місцевого бюджету Бучанської міської територіальної громади за </w:t>
      </w:r>
      <w:r w:rsidR="0091343D" w:rsidRPr="0091343D">
        <w:rPr>
          <w:lang w:val="uk-UA"/>
        </w:rPr>
        <w:t>9 місяців</w:t>
      </w:r>
      <w:r w:rsidRPr="0091343D">
        <w:rPr>
          <w:lang w:val="uk-UA"/>
        </w:rPr>
        <w:t xml:space="preserve"> 2022 року (без врахування трансфертів) наступна:</w:t>
      </w:r>
    </w:p>
    <w:p w14:paraId="2256F8AC" w14:textId="52CD5B83" w:rsidR="00A50553" w:rsidRPr="0004483E" w:rsidRDefault="00A50553" w:rsidP="00A50553">
      <w:pPr>
        <w:numPr>
          <w:ilvl w:val="0"/>
          <w:numId w:val="17"/>
        </w:numPr>
        <w:jc w:val="both"/>
        <w:rPr>
          <w:lang w:val="uk-UA"/>
        </w:rPr>
      </w:pPr>
      <w:r w:rsidRPr="0004483E">
        <w:rPr>
          <w:lang w:val="uk-UA"/>
        </w:rPr>
        <w:t xml:space="preserve">надходження доходів від операцій з капіталом – </w:t>
      </w:r>
      <w:r w:rsidR="00091488" w:rsidRPr="0004483E">
        <w:rPr>
          <w:lang w:val="uk-UA"/>
        </w:rPr>
        <w:t>3</w:t>
      </w:r>
      <w:r w:rsidRPr="0004483E">
        <w:rPr>
          <w:lang w:val="uk-UA"/>
        </w:rPr>
        <w:t>%</w:t>
      </w:r>
    </w:p>
    <w:p w14:paraId="7D8E9E05" w14:textId="4B0221DE" w:rsidR="00A50553" w:rsidRPr="0004483E" w:rsidRDefault="00A50553" w:rsidP="00A50553">
      <w:pPr>
        <w:numPr>
          <w:ilvl w:val="0"/>
          <w:numId w:val="17"/>
        </w:numPr>
        <w:jc w:val="both"/>
        <w:rPr>
          <w:lang w:val="uk-UA"/>
        </w:rPr>
      </w:pPr>
      <w:r w:rsidRPr="0004483E">
        <w:rPr>
          <w:lang w:val="uk-UA"/>
        </w:rPr>
        <w:t xml:space="preserve">надходження коштів пайової участі у розвитку інфраструктури населеного пункту – </w:t>
      </w:r>
      <w:r w:rsidR="00091488" w:rsidRPr="0004483E">
        <w:rPr>
          <w:lang w:val="uk-UA"/>
        </w:rPr>
        <w:t>2</w:t>
      </w:r>
      <w:r w:rsidRPr="0004483E">
        <w:rPr>
          <w:lang w:val="uk-UA"/>
        </w:rPr>
        <w:t>%</w:t>
      </w:r>
    </w:p>
    <w:p w14:paraId="63512737" w14:textId="769CF579" w:rsidR="00A50553" w:rsidRPr="0004483E" w:rsidRDefault="00A50553" w:rsidP="00A50553">
      <w:pPr>
        <w:numPr>
          <w:ilvl w:val="0"/>
          <w:numId w:val="17"/>
        </w:numPr>
        <w:jc w:val="both"/>
        <w:rPr>
          <w:lang w:val="uk-UA"/>
        </w:rPr>
      </w:pPr>
      <w:r w:rsidRPr="0004483E">
        <w:rPr>
          <w:lang w:val="uk-UA"/>
        </w:rPr>
        <w:t xml:space="preserve">власні надходження бюджетних установ – </w:t>
      </w:r>
      <w:r w:rsidR="00091488" w:rsidRPr="0004483E">
        <w:rPr>
          <w:lang w:val="uk-UA"/>
        </w:rPr>
        <w:t>90</w:t>
      </w:r>
      <w:r w:rsidRPr="0004483E">
        <w:rPr>
          <w:lang w:val="uk-UA"/>
        </w:rPr>
        <w:t>%;</w:t>
      </w:r>
    </w:p>
    <w:p w14:paraId="3B5A5D7F" w14:textId="5DEE1748" w:rsidR="00A50553" w:rsidRPr="0004483E" w:rsidRDefault="00A50553" w:rsidP="00A50553">
      <w:pPr>
        <w:numPr>
          <w:ilvl w:val="0"/>
          <w:numId w:val="17"/>
        </w:numPr>
        <w:jc w:val="both"/>
        <w:rPr>
          <w:lang w:val="uk-UA"/>
        </w:rPr>
      </w:pPr>
      <w:r w:rsidRPr="0004483E">
        <w:rPr>
          <w:lang w:val="uk-UA"/>
        </w:rPr>
        <w:t xml:space="preserve">цільові фонди – </w:t>
      </w:r>
      <w:r w:rsidR="00091488" w:rsidRPr="0004483E">
        <w:rPr>
          <w:lang w:val="uk-UA"/>
        </w:rPr>
        <w:t>5</w:t>
      </w:r>
      <w:r w:rsidRPr="0004483E">
        <w:rPr>
          <w:lang w:val="uk-UA"/>
        </w:rPr>
        <w:t>%;</w:t>
      </w:r>
    </w:p>
    <w:p w14:paraId="14C195ED" w14:textId="3215DA1B" w:rsidR="00A50553" w:rsidRPr="0004483E" w:rsidRDefault="00A50553" w:rsidP="00A50553">
      <w:pPr>
        <w:numPr>
          <w:ilvl w:val="0"/>
          <w:numId w:val="17"/>
        </w:numPr>
        <w:jc w:val="both"/>
        <w:rPr>
          <w:lang w:val="uk-UA"/>
        </w:rPr>
      </w:pPr>
      <w:r w:rsidRPr="0004483E">
        <w:rPr>
          <w:lang w:val="uk-UA"/>
        </w:rPr>
        <w:t>відшкодування втрат сільськогосподарського і лісогосподарського  виробництва – 0,</w:t>
      </w:r>
      <w:r w:rsidR="0004483E" w:rsidRPr="0004483E">
        <w:rPr>
          <w:lang w:val="uk-UA"/>
        </w:rPr>
        <w:t>3</w:t>
      </w:r>
      <w:r w:rsidRPr="0004483E">
        <w:rPr>
          <w:lang w:val="uk-UA"/>
        </w:rPr>
        <w:t>%;</w:t>
      </w:r>
    </w:p>
    <w:p w14:paraId="61A14ED5" w14:textId="28E2C153" w:rsidR="00A50553" w:rsidRPr="0004483E" w:rsidRDefault="00A50553" w:rsidP="00A50553">
      <w:pPr>
        <w:numPr>
          <w:ilvl w:val="0"/>
          <w:numId w:val="17"/>
        </w:numPr>
        <w:jc w:val="both"/>
        <w:rPr>
          <w:lang w:val="uk-UA"/>
        </w:rPr>
      </w:pPr>
      <w:r w:rsidRPr="0004483E">
        <w:rPr>
          <w:lang w:val="uk-UA"/>
        </w:rPr>
        <w:t>надходження екологічного податку – 0,1%;</w:t>
      </w:r>
    </w:p>
    <w:p w14:paraId="045A21E4" w14:textId="1DDB181F" w:rsidR="00A50553" w:rsidRPr="0004483E" w:rsidRDefault="00A50553" w:rsidP="00A50553">
      <w:pPr>
        <w:ind w:firstLine="900"/>
        <w:jc w:val="both"/>
        <w:rPr>
          <w:lang w:val="uk-UA"/>
        </w:rPr>
      </w:pPr>
      <w:r w:rsidRPr="0004483E">
        <w:rPr>
          <w:lang w:val="uk-UA"/>
        </w:rPr>
        <w:tab/>
        <w:t>Зокрема, структура відповідних фактичних надходжень виглядає наступним чином:</w:t>
      </w:r>
    </w:p>
    <w:p w14:paraId="7939239E" w14:textId="77777777" w:rsidR="00091488" w:rsidRDefault="00091488" w:rsidP="00A50553">
      <w:pPr>
        <w:ind w:firstLine="900"/>
        <w:jc w:val="both"/>
        <w:rPr>
          <w:color w:val="002060"/>
          <w:lang w:val="uk-UA"/>
        </w:rPr>
      </w:pPr>
    </w:p>
    <w:p w14:paraId="4A5F90EA" w14:textId="4ACE2AAB" w:rsidR="00091488" w:rsidRPr="00E21D14" w:rsidRDefault="00091488" w:rsidP="00091488">
      <w:pPr>
        <w:jc w:val="both"/>
        <w:rPr>
          <w:color w:val="00206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247B31E" wp14:editId="13C4147C">
            <wp:extent cx="6048375" cy="3171825"/>
            <wp:effectExtent l="0" t="0" r="9525" b="952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618A85" w14:textId="77777777" w:rsidR="002B14A2" w:rsidRPr="00E21D14" w:rsidRDefault="002B14A2" w:rsidP="006D7784">
      <w:pPr>
        <w:ind w:firstLine="900"/>
        <w:jc w:val="both"/>
        <w:rPr>
          <w:color w:val="002060"/>
          <w:lang w:val="uk-UA"/>
        </w:rPr>
      </w:pPr>
    </w:p>
    <w:p w14:paraId="5D0BFE89" w14:textId="77777777" w:rsidR="002B14A2" w:rsidRPr="00E21D14" w:rsidRDefault="002B14A2" w:rsidP="006D7784">
      <w:pPr>
        <w:ind w:firstLine="900"/>
        <w:jc w:val="both"/>
        <w:rPr>
          <w:color w:val="002060"/>
          <w:lang w:val="uk-UA"/>
        </w:rPr>
      </w:pPr>
    </w:p>
    <w:p w14:paraId="3030AF1A" w14:textId="77777777" w:rsidR="00A50553" w:rsidRPr="00E21D14" w:rsidRDefault="00A50553" w:rsidP="006D7784">
      <w:pPr>
        <w:ind w:firstLine="900"/>
        <w:jc w:val="both"/>
        <w:rPr>
          <w:color w:val="002060"/>
          <w:lang w:val="uk-UA"/>
        </w:rPr>
      </w:pPr>
    </w:p>
    <w:p w14:paraId="56BA5069" w14:textId="2536E205" w:rsidR="0014415B" w:rsidRPr="00320276" w:rsidRDefault="006D7784" w:rsidP="00A92B06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320276">
        <w:rPr>
          <w:lang w:val="uk-UA"/>
        </w:rPr>
        <w:t xml:space="preserve">З графічного аналізу надходжень до спеціального фонду бюджету Бучанської міської територіальної громади в помісячному розрізі за </w:t>
      </w:r>
      <w:r w:rsidR="003F3683" w:rsidRPr="00320276">
        <w:rPr>
          <w:lang w:val="uk-UA"/>
        </w:rPr>
        <w:t xml:space="preserve">9 місяців </w:t>
      </w:r>
      <w:r w:rsidRPr="00320276">
        <w:rPr>
          <w:lang w:val="uk-UA"/>
        </w:rPr>
        <w:t xml:space="preserve">2021 та 2022 року можемо побачити наскільки суттєвим є зменшення доходів. Основними причинами є відсутність </w:t>
      </w:r>
      <w:r w:rsidR="00777DAB" w:rsidRPr="00320276">
        <w:rPr>
          <w:lang w:val="uk-UA"/>
        </w:rPr>
        <w:t>надходжень коштів від продажу земельних ділянок несільськогосподарського призначення</w:t>
      </w:r>
      <w:r w:rsidR="0014415B" w:rsidRPr="00320276">
        <w:rPr>
          <w:lang w:val="uk-UA"/>
        </w:rPr>
        <w:t xml:space="preserve">, що напряму пов’язане з військовою агресією </w:t>
      </w:r>
      <w:r w:rsidR="00395F03" w:rsidRPr="00320276">
        <w:rPr>
          <w:lang w:val="uk-UA"/>
        </w:rPr>
        <w:t>р</w:t>
      </w:r>
      <w:r w:rsidR="0014415B" w:rsidRPr="00320276">
        <w:rPr>
          <w:lang w:val="uk-UA"/>
        </w:rPr>
        <w:t xml:space="preserve">осійської </w:t>
      </w:r>
      <w:r w:rsidR="00395F03" w:rsidRPr="00320276">
        <w:rPr>
          <w:lang w:val="uk-UA"/>
        </w:rPr>
        <w:t>ф</w:t>
      </w:r>
      <w:r w:rsidR="0014415B" w:rsidRPr="00320276">
        <w:rPr>
          <w:lang w:val="uk-UA"/>
        </w:rPr>
        <w:t>едерації на території України</w:t>
      </w:r>
      <w:r w:rsidR="00B10C36" w:rsidRPr="00320276">
        <w:rPr>
          <w:lang w:val="uk-UA"/>
        </w:rPr>
        <w:t>. А</w:t>
      </w:r>
      <w:r w:rsidR="0014415B" w:rsidRPr="00320276">
        <w:rPr>
          <w:lang w:val="uk-UA"/>
        </w:rPr>
        <w:t xml:space="preserve"> та</w:t>
      </w:r>
      <w:r w:rsidR="00B10C36" w:rsidRPr="00320276">
        <w:rPr>
          <w:lang w:val="uk-UA"/>
        </w:rPr>
        <w:t>кож</w:t>
      </w:r>
      <w:r w:rsidR="0014415B" w:rsidRPr="00320276">
        <w:rPr>
          <w:lang w:val="uk-UA"/>
        </w:rPr>
        <w:t xml:space="preserve"> зменшення надходжень від плати за послуги, що надаються бюджетними установами</w:t>
      </w:r>
      <w:r w:rsidR="00B10C36" w:rsidRPr="00320276">
        <w:rPr>
          <w:lang w:val="uk-UA"/>
        </w:rPr>
        <w:t xml:space="preserve"> у зв</w:t>
      </w:r>
      <w:r w:rsidR="00476121" w:rsidRPr="00320276">
        <w:t>’</w:t>
      </w:r>
      <w:r w:rsidR="00B10C36" w:rsidRPr="00320276">
        <w:rPr>
          <w:lang w:val="uk-UA"/>
        </w:rPr>
        <w:t xml:space="preserve">язку </w:t>
      </w:r>
      <w:r w:rsidR="002C4C29" w:rsidRPr="00320276">
        <w:rPr>
          <w:lang w:val="uk-UA"/>
        </w:rPr>
        <w:t>з</w:t>
      </w:r>
      <w:r w:rsidR="00476121" w:rsidRPr="00320276">
        <w:t xml:space="preserve"> </w:t>
      </w:r>
      <w:r w:rsidR="00B10C36" w:rsidRPr="00320276">
        <w:rPr>
          <w:lang w:val="uk-UA"/>
        </w:rPr>
        <w:t>відсутністю можливості надання більшої частини послуг на території громади</w:t>
      </w:r>
      <w:r w:rsidR="0014415B" w:rsidRPr="00320276">
        <w:rPr>
          <w:lang w:val="uk-UA"/>
        </w:rPr>
        <w:t>.</w:t>
      </w:r>
    </w:p>
    <w:p w14:paraId="44ABAF6D" w14:textId="144E1C77" w:rsidR="0014415B" w:rsidRDefault="0014415B" w:rsidP="00A92B06">
      <w:pPr>
        <w:pStyle w:val="2"/>
        <w:spacing w:after="0" w:line="240" w:lineRule="auto"/>
        <w:ind w:left="0" w:firstLine="709"/>
        <w:jc w:val="both"/>
        <w:rPr>
          <w:color w:val="002060"/>
          <w:lang w:val="uk-UA"/>
        </w:rPr>
      </w:pPr>
    </w:p>
    <w:p w14:paraId="03D109F6" w14:textId="0C531113" w:rsidR="006D7784" w:rsidRDefault="00C07AA1" w:rsidP="00C07AA1">
      <w:pPr>
        <w:pStyle w:val="2"/>
        <w:spacing w:after="0" w:line="240" w:lineRule="auto"/>
        <w:ind w:left="0" w:firstLine="709"/>
        <w:jc w:val="center"/>
        <w:rPr>
          <w:b/>
          <w:bCs/>
          <w:iCs/>
          <w:color w:val="002060"/>
        </w:rPr>
      </w:pPr>
      <w:r w:rsidRPr="00E21D14">
        <w:rPr>
          <w:b/>
          <w:bCs/>
          <w:iCs/>
          <w:color w:val="002060"/>
        </w:rPr>
        <w:t xml:space="preserve">Графічний аналіз надходжень до спеціального фонду бюджету </w:t>
      </w:r>
      <w:r w:rsidRPr="00E21D14">
        <w:rPr>
          <w:b/>
          <w:bCs/>
          <w:iCs/>
          <w:color w:val="002060"/>
        </w:rPr>
        <w:br/>
        <w:t xml:space="preserve">Бучанської міської територіальної громади в помісячному розрізі </w:t>
      </w:r>
      <w:r w:rsidRPr="00E21D14">
        <w:rPr>
          <w:b/>
          <w:bCs/>
          <w:iCs/>
          <w:color w:val="002060"/>
        </w:rPr>
        <w:br/>
        <w:t xml:space="preserve">за </w:t>
      </w:r>
      <w:r w:rsidR="00320276">
        <w:rPr>
          <w:b/>
          <w:bCs/>
          <w:iCs/>
          <w:color w:val="002060"/>
          <w:lang w:val="uk-UA"/>
        </w:rPr>
        <w:t>9</w:t>
      </w:r>
      <w:r w:rsidRPr="00E21D14">
        <w:rPr>
          <w:b/>
          <w:bCs/>
          <w:iCs/>
          <w:color w:val="002060"/>
        </w:rPr>
        <w:t xml:space="preserve"> місяців 2021 та 2022 року</w:t>
      </w:r>
    </w:p>
    <w:p w14:paraId="69C2AC6A" w14:textId="77777777" w:rsidR="007001DC" w:rsidRPr="00E21D14" w:rsidRDefault="007001DC" w:rsidP="00C07AA1">
      <w:pPr>
        <w:pStyle w:val="2"/>
        <w:spacing w:after="0" w:line="240" w:lineRule="auto"/>
        <w:ind w:left="0" w:firstLine="709"/>
        <w:jc w:val="center"/>
        <w:rPr>
          <w:b/>
          <w:bCs/>
          <w:iCs/>
          <w:color w:val="002060"/>
        </w:rPr>
      </w:pPr>
    </w:p>
    <w:p w14:paraId="0577D313" w14:textId="1390EA0E" w:rsidR="00C07AA1" w:rsidRPr="00E21D14" w:rsidRDefault="007001DC" w:rsidP="007001DC">
      <w:pPr>
        <w:pStyle w:val="2"/>
        <w:spacing w:after="0" w:line="240" w:lineRule="auto"/>
        <w:ind w:left="0" w:right="283"/>
        <w:jc w:val="center"/>
        <w:rPr>
          <w:b/>
          <w:bCs/>
          <w:iCs/>
          <w:color w:val="002060"/>
        </w:rPr>
      </w:pPr>
      <w:r>
        <w:rPr>
          <w:noProof/>
          <w:lang w:val="uk-UA" w:eastAsia="uk-UA"/>
        </w:rPr>
        <w:drawing>
          <wp:inline distT="0" distB="0" distL="0" distR="0" wp14:anchorId="396FDB60" wp14:editId="28FEA3D0">
            <wp:extent cx="6172200" cy="31718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E935ED" w14:textId="673F8EB8" w:rsidR="00C07AA1" w:rsidRPr="00E21D14" w:rsidRDefault="00C07AA1" w:rsidP="007C69FD">
      <w:pPr>
        <w:pStyle w:val="2"/>
        <w:spacing w:after="0" w:line="240" w:lineRule="auto"/>
        <w:ind w:left="426" w:right="141"/>
        <w:jc w:val="center"/>
        <w:rPr>
          <w:color w:val="002060"/>
          <w:lang w:val="uk-UA"/>
        </w:rPr>
      </w:pPr>
    </w:p>
    <w:p w14:paraId="6DC69D83" w14:textId="77777777" w:rsidR="00C07AA1" w:rsidRPr="00E21D14" w:rsidRDefault="00C07AA1" w:rsidP="00A92B06">
      <w:pPr>
        <w:pStyle w:val="2"/>
        <w:spacing w:after="0" w:line="240" w:lineRule="auto"/>
        <w:ind w:left="0" w:firstLine="709"/>
        <w:jc w:val="both"/>
        <w:rPr>
          <w:color w:val="002060"/>
          <w:lang w:val="uk-UA"/>
        </w:rPr>
      </w:pPr>
    </w:p>
    <w:p w14:paraId="77959150" w14:textId="77777777" w:rsidR="00C07AA1" w:rsidRPr="00E21D14" w:rsidRDefault="00C07AA1" w:rsidP="00A92B06">
      <w:pPr>
        <w:pStyle w:val="2"/>
        <w:spacing w:after="0" w:line="240" w:lineRule="auto"/>
        <w:ind w:left="0" w:firstLine="709"/>
        <w:jc w:val="both"/>
        <w:rPr>
          <w:color w:val="002060"/>
          <w:lang w:val="uk-UA"/>
        </w:rPr>
      </w:pPr>
    </w:p>
    <w:bookmarkEnd w:id="6"/>
    <w:p w14:paraId="2862C262" w14:textId="72459467" w:rsidR="000C35EE" w:rsidRPr="00AC0BE3" w:rsidRDefault="000C35EE" w:rsidP="00A92B06">
      <w:pPr>
        <w:pStyle w:val="ae"/>
        <w:spacing w:before="0" w:after="0"/>
        <w:ind w:firstLine="709"/>
        <w:jc w:val="both"/>
        <w:rPr>
          <w:szCs w:val="24"/>
          <w:lang w:val="uk-UA"/>
        </w:rPr>
      </w:pPr>
      <w:r w:rsidRPr="00AC0BE3">
        <w:rPr>
          <w:szCs w:val="24"/>
          <w:lang w:val="uk-UA"/>
        </w:rPr>
        <w:t>За</w:t>
      </w:r>
      <w:r w:rsidR="00546D34" w:rsidRPr="00AC0BE3">
        <w:rPr>
          <w:szCs w:val="24"/>
          <w:lang w:val="uk-UA"/>
        </w:rPr>
        <w:t xml:space="preserve"> </w:t>
      </w:r>
      <w:r w:rsidR="00864966" w:rsidRPr="00AC0BE3">
        <w:rPr>
          <w:szCs w:val="24"/>
          <w:lang w:val="uk-UA"/>
        </w:rPr>
        <w:t xml:space="preserve">9 місяців </w:t>
      </w:r>
      <w:r w:rsidRPr="00AC0BE3">
        <w:rPr>
          <w:szCs w:val="24"/>
          <w:lang w:val="uk-UA"/>
        </w:rPr>
        <w:t>202</w:t>
      </w:r>
      <w:r w:rsidR="00546D34" w:rsidRPr="00AC0BE3">
        <w:rPr>
          <w:szCs w:val="24"/>
          <w:lang w:val="uk-UA"/>
        </w:rPr>
        <w:t>2</w:t>
      </w:r>
      <w:r w:rsidRPr="00AC0BE3">
        <w:rPr>
          <w:szCs w:val="24"/>
          <w:lang w:val="uk-UA"/>
        </w:rPr>
        <w:t xml:space="preserve"> р</w:t>
      </w:r>
      <w:r w:rsidR="00546D34" w:rsidRPr="00AC0BE3">
        <w:rPr>
          <w:szCs w:val="24"/>
          <w:lang w:val="uk-UA"/>
        </w:rPr>
        <w:t>оку</w:t>
      </w:r>
      <w:r w:rsidRPr="00AC0BE3">
        <w:rPr>
          <w:szCs w:val="24"/>
          <w:lang w:val="uk-UA"/>
        </w:rPr>
        <w:t xml:space="preserve"> надійшло коштів від продажу земельних ділянок несільськогосподарського призначення, що перебувають у комунальній власності – </w:t>
      </w:r>
      <w:r w:rsidR="00546D34" w:rsidRPr="00AC0BE3">
        <w:rPr>
          <w:szCs w:val="24"/>
          <w:lang w:val="uk-UA"/>
        </w:rPr>
        <w:t>738,2</w:t>
      </w:r>
      <w:r w:rsidRPr="00AC0BE3">
        <w:rPr>
          <w:szCs w:val="24"/>
          <w:lang w:val="uk-UA"/>
        </w:rPr>
        <w:t xml:space="preserve"> тис. грн, що становить </w:t>
      </w:r>
      <w:r w:rsidR="0035319A" w:rsidRPr="00AC0BE3">
        <w:rPr>
          <w:szCs w:val="24"/>
          <w:lang w:val="uk-UA"/>
        </w:rPr>
        <w:t>0,74</w:t>
      </w:r>
      <w:r w:rsidRPr="00AC0BE3">
        <w:rPr>
          <w:szCs w:val="24"/>
          <w:lang w:val="uk-UA"/>
        </w:rPr>
        <w:t xml:space="preserve"> % виконання плану. Порівнюючи з </w:t>
      </w:r>
      <w:r w:rsidR="00546D34" w:rsidRPr="00AC0BE3">
        <w:rPr>
          <w:szCs w:val="24"/>
          <w:lang w:val="uk-UA"/>
        </w:rPr>
        <w:t>минулим роком</w:t>
      </w:r>
      <w:r w:rsidRPr="00AC0BE3">
        <w:rPr>
          <w:szCs w:val="24"/>
          <w:lang w:val="uk-UA"/>
        </w:rPr>
        <w:t>, сума доходів від продажу земельних ділянок несільськогосподарського призначення з</w:t>
      </w:r>
      <w:r w:rsidR="00546D34" w:rsidRPr="00AC0BE3">
        <w:rPr>
          <w:szCs w:val="24"/>
          <w:lang w:val="uk-UA"/>
        </w:rPr>
        <w:t>менш</w:t>
      </w:r>
      <w:r w:rsidR="00513884" w:rsidRPr="00AC0BE3">
        <w:rPr>
          <w:szCs w:val="24"/>
          <w:lang w:val="uk-UA"/>
        </w:rPr>
        <w:t>илась</w:t>
      </w:r>
      <w:r w:rsidRPr="00AC0BE3">
        <w:rPr>
          <w:szCs w:val="24"/>
          <w:lang w:val="uk-UA"/>
        </w:rPr>
        <w:t xml:space="preserve">  на </w:t>
      </w:r>
      <w:r w:rsidR="0035319A" w:rsidRPr="00AC0BE3">
        <w:rPr>
          <w:szCs w:val="24"/>
          <w:lang w:val="uk-UA"/>
        </w:rPr>
        <w:t>49 586,7</w:t>
      </w:r>
      <w:r w:rsidRPr="00AC0BE3">
        <w:rPr>
          <w:szCs w:val="24"/>
          <w:lang w:val="uk-UA"/>
        </w:rPr>
        <w:t xml:space="preserve"> тис. грн. </w:t>
      </w:r>
      <w:r w:rsidR="00546D34" w:rsidRPr="00AC0BE3">
        <w:rPr>
          <w:szCs w:val="24"/>
          <w:lang w:val="uk-UA"/>
        </w:rPr>
        <w:t>що</w:t>
      </w:r>
      <w:r w:rsidRPr="00AC0BE3">
        <w:rPr>
          <w:szCs w:val="24"/>
          <w:lang w:val="uk-UA"/>
        </w:rPr>
        <w:t xml:space="preserve"> становить </w:t>
      </w:r>
      <w:r w:rsidR="0035319A" w:rsidRPr="00AC0BE3">
        <w:rPr>
          <w:szCs w:val="24"/>
          <w:lang w:val="uk-UA"/>
        </w:rPr>
        <w:t>1,5</w:t>
      </w:r>
      <w:r w:rsidR="0041345F" w:rsidRPr="00AC0BE3">
        <w:rPr>
          <w:szCs w:val="24"/>
          <w:lang w:val="uk-UA"/>
        </w:rPr>
        <w:t xml:space="preserve"> </w:t>
      </w:r>
      <w:r w:rsidRPr="00AC0BE3">
        <w:rPr>
          <w:szCs w:val="24"/>
          <w:lang w:val="uk-UA"/>
        </w:rPr>
        <w:t xml:space="preserve">% від надходжень за аналогічний період </w:t>
      </w:r>
      <w:r w:rsidR="00546D34" w:rsidRPr="00AC0BE3">
        <w:rPr>
          <w:szCs w:val="24"/>
          <w:lang w:val="uk-UA"/>
        </w:rPr>
        <w:t>2021</w:t>
      </w:r>
      <w:r w:rsidRPr="00AC0BE3">
        <w:rPr>
          <w:szCs w:val="24"/>
          <w:lang w:val="uk-UA"/>
        </w:rPr>
        <w:t xml:space="preserve"> року.</w:t>
      </w:r>
    </w:p>
    <w:p w14:paraId="6FC7EE62" w14:textId="7C477C4C" w:rsidR="000C35EE" w:rsidRPr="00F44213" w:rsidRDefault="000C35EE" w:rsidP="00A92B06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F44213">
        <w:rPr>
          <w:lang w:val="uk-UA"/>
        </w:rPr>
        <w:t>За</w:t>
      </w:r>
      <w:r w:rsidR="00845477" w:rsidRPr="00F44213">
        <w:rPr>
          <w:lang w:val="uk-UA"/>
        </w:rPr>
        <w:t xml:space="preserve"> звітний період 2022</w:t>
      </w:r>
      <w:r w:rsidRPr="00F44213">
        <w:rPr>
          <w:lang w:val="uk-UA"/>
        </w:rPr>
        <w:t xml:space="preserve"> р</w:t>
      </w:r>
      <w:r w:rsidR="00845477" w:rsidRPr="00F44213">
        <w:rPr>
          <w:lang w:val="uk-UA"/>
        </w:rPr>
        <w:t>оку</w:t>
      </w:r>
      <w:r w:rsidRPr="00F44213">
        <w:rPr>
          <w:lang w:val="uk-UA"/>
        </w:rPr>
        <w:t xml:space="preserve"> сума надходжень коштів пайової участі у розвитку інфраструктури населеного пункту становить </w:t>
      </w:r>
      <w:r w:rsidR="00845477" w:rsidRPr="00F44213">
        <w:rPr>
          <w:lang w:val="uk-UA"/>
        </w:rPr>
        <w:t>351,1</w:t>
      </w:r>
      <w:r w:rsidRPr="00F44213">
        <w:rPr>
          <w:lang w:val="uk-UA"/>
        </w:rPr>
        <w:t xml:space="preserve"> тис. грн</w:t>
      </w:r>
      <w:r w:rsidR="004009A0" w:rsidRPr="00F44213">
        <w:rPr>
          <w:lang w:val="uk-UA"/>
        </w:rPr>
        <w:t>.</w:t>
      </w:r>
      <w:r w:rsidRPr="00F44213">
        <w:rPr>
          <w:lang w:val="uk-UA"/>
        </w:rPr>
        <w:t xml:space="preserve"> </w:t>
      </w:r>
      <w:r w:rsidR="004009A0" w:rsidRPr="00F44213">
        <w:rPr>
          <w:lang w:val="uk-UA"/>
        </w:rPr>
        <w:t xml:space="preserve">Порівняно з </w:t>
      </w:r>
      <w:r w:rsidR="00AC0BE3" w:rsidRPr="00F44213">
        <w:rPr>
          <w:lang w:val="uk-UA"/>
        </w:rPr>
        <w:t>періодом з січня по вересень</w:t>
      </w:r>
      <w:r w:rsidR="004009A0" w:rsidRPr="00F44213">
        <w:rPr>
          <w:lang w:val="uk-UA"/>
        </w:rPr>
        <w:t xml:space="preserve"> попереднього року спостерігається з</w:t>
      </w:r>
      <w:r w:rsidR="00AC0BE3" w:rsidRPr="00F44213">
        <w:rPr>
          <w:lang w:val="uk-UA"/>
        </w:rPr>
        <w:t>мен</w:t>
      </w:r>
      <w:r w:rsidR="00CB310C" w:rsidRPr="00F44213">
        <w:rPr>
          <w:lang w:val="uk-UA"/>
        </w:rPr>
        <w:t>шення</w:t>
      </w:r>
      <w:r w:rsidR="004009A0" w:rsidRPr="00F44213">
        <w:rPr>
          <w:lang w:val="uk-UA"/>
        </w:rPr>
        <w:t xml:space="preserve"> доходів на </w:t>
      </w:r>
      <w:r w:rsidR="00AC0BE3" w:rsidRPr="00F44213">
        <w:rPr>
          <w:lang w:val="uk-UA"/>
        </w:rPr>
        <w:t>6 836,6</w:t>
      </w:r>
      <w:r w:rsidR="004009A0" w:rsidRPr="00F44213">
        <w:rPr>
          <w:lang w:val="uk-UA"/>
        </w:rPr>
        <w:t xml:space="preserve"> тис. грн. </w:t>
      </w:r>
      <w:r w:rsidRPr="00F44213">
        <w:rPr>
          <w:lang w:val="uk-UA"/>
        </w:rPr>
        <w:t>Кошти надходять за договорами пайової участі, укладеними до 01.01.2021 року</w:t>
      </w:r>
      <w:r w:rsidR="00D5353E" w:rsidRPr="00F44213">
        <w:rPr>
          <w:lang w:val="uk-UA"/>
        </w:rPr>
        <w:t>,</w:t>
      </w:r>
      <w:r w:rsidRPr="00F44213">
        <w:rPr>
          <w:lang w:val="uk-UA"/>
        </w:rPr>
        <w:t xml:space="preserve"> адже відповідно до норм Закону України «Про внесення змін до деяких законодавчих актів України щодо стимулювання інвестиційної діяльності в Україні»  № 132-ІХ від 20.09.2019 року, починаючи з 1 січня 2021 року інститут пайової участі скасовано.</w:t>
      </w:r>
    </w:p>
    <w:p w14:paraId="64111C10" w14:textId="10BB308E" w:rsidR="000C35EE" w:rsidRPr="00A37119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A37119">
        <w:rPr>
          <w:lang w:val="uk-UA"/>
        </w:rPr>
        <w:t xml:space="preserve">При уточненому плані по власних надходженнях бюджетних установ на </w:t>
      </w:r>
      <w:r w:rsidR="00845477" w:rsidRPr="00A37119">
        <w:rPr>
          <w:lang w:val="uk-UA"/>
        </w:rPr>
        <w:t xml:space="preserve">2022 рік </w:t>
      </w:r>
      <w:r w:rsidR="00A37119" w:rsidRPr="00A37119">
        <w:rPr>
          <w:lang w:val="uk-UA"/>
        </w:rPr>
        <w:t>37 448,1</w:t>
      </w:r>
      <w:r w:rsidR="00845477" w:rsidRPr="00A37119">
        <w:rPr>
          <w:lang w:val="uk-UA"/>
        </w:rPr>
        <w:t xml:space="preserve"> </w:t>
      </w:r>
      <w:r w:rsidRPr="00A37119">
        <w:rPr>
          <w:lang w:val="uk-UA"/>
        </w:rPr>
        <w:t xml:space="preserve">тис. грн, надійшло коштів </w:t>
      </w:r>
      <w:r w:rsidR="00A37119" w:rsidRPr="00A37119">
        <w:rPr>
          <w:lang w:val="uk-UA"/>
        </w:rPr>
        <w:t>20 709,8</w:t>
      </w:r>
      <w:r w:rsidR="00845477" w:rsidRPr="00A37119">
        <w:rPr>
          <w:lang w:val="uk-UA"/>
        </w:rPr>
        <w:t xml:space="preserve"> </w:t>
      </w:r>
      <w:r w:rsidRPr="00A37119">
        <w:rPr>
          <w:lang w:val="uk-UA"/>
        </w:rPr>
        <w:t xml:space="preserve"> тис. грн, що становить </w:t>
      </w:r>
      <w:r w:rsidR="00A37119" w:rsidRPr="00A37119">
        <w:rPr>
          <w:lang w:val="uk-UA"/>
        </w:rPr>
        <w:t>55,3</w:t>
      </w:r>
      <w:r w:rsidR="00157998" w:rsidRPr="00A37119">
        <w:rPr>
          <w:lang w:val="uk-UA"/>
        </w:rPr>
        <w:t xml:space="preserve"> </w:t>
      </w:r>
      <w:r w:rsidRPr="00A37119">
        <w:rPr>
          <w:lang w:val="uk-UA"/>
        </w:rPr>
        <w:t xml:space="preserve">% від річного плану. В порівнянні з </w:t>
      </w:r>
      <w:r w:rsidR="00A37119" w:rsidRPr="00A37119">
        <w:rPr>
          <w:lang w:val="uk-UA"/>
        </w:rPr>
        <w:t>аналогічним періодом</w:t>
      </w:r>
      <w:r w:rsidR="00157998" w:rsidRPr="00A37119">
        <w:rPr>
          <w:lang w:val="uk-UA"/>
        </w:rPr>
        <w:t xml:space="preserve"> </w:t>
      </w:r>
      <w:r w:rsidRPr="00A37119">
        <w:rPr>
          <w:lang w:val="uk-UA"/>
        </w:rPr>
        <w:t>202</w:t>
      </w:r>
      <w:r w:rsidR="00845477" w:rsidRPr="00A37119">
        <w:rPr>
          <w:lang w:val="uk-UA"/>
        </w:rPr>
        <w:t>1</w:t>
      </w:r>
      <w:r w:rsidRPr="00A37119">
        <w:rPr>
          <w:lang w:val="uk-UA"/>
        </w:rPr>
        <w:t xml:space="preserve"> рок</w:t>
      </w:r>
      <w:r w:rsidR="00845477" w:rsidRPr="00A37119">
        <w:rPr>
          <w:lang w:val="uk-UA"/>
        </w:rPr>
        <w:t>у</w:t>
      </w:r>
      <w:r w:rsidRPr="00A37119">
        <w:rPr>
          <w:lang w:val="uk-UA"/>
        </w:rPr>
        <w:t xml:space="preserve"> надходження коштів з</w:t>
      </w:r>
      <w:r w:rsidR="004550EA">
        <w:rPr>
          <w:lang w:val="uk-UA"/>
        </w:rPr>
        <w:t>біль</w:t>
      </w:r>
      <w:r w:rsidRPr="00A37119">
        <w:rPr>
          <w:lang w:val="uk-UA"/>
        </w:rPr>
        <w:t xml:space="preserve">шилось на </w:t>
      </w:r>
      <w:r w:rsidR="00A37119" w:rsidRPr="00A37119">
        <w:rPr>
          <w:lang w:val="uk-UA"/>
        </w:rPr>
        <w:t>12 429,3</w:t>
      </w:r>
      <w:r w:rsidRPr="00A37119">
        <w:rPr>
          <w:lang w:val="uk-UA"/>
        </w:rPr>
        <w:t xml:space="preserve"> тис. грн.</w:t>
      </w:r>
    </w:p>
    <w:p w14:paraId="7F6E7264" w14:textId="203B81C9" w:rsidR="000C35EE" w:rsidRPr="00A804DE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A804DE">
        <w:rPr>
          <w:lang w:val="uk-UA"/>
        </w:rPr>
        <w:t xml:space="preserve">Надходження коштів до цільового фонду, утвореного Бучанською міською радою, за </w:t>
      </w:r>
      <w:r w:rsidR="00157998" w:rsidRPr="00A804DE">
        <w:rPr>
          <w:lang w:val="uk-UA"/>
        </w:rPr>
        <w:t xml:space="preserve"> </w:t>
      </w:r>
      <w:r w:rsidR="00A804DE" w:rsidRPr="00A804DE">
        <w:rPr>
          <w:lang w:val="uk-UA"/>
        </w:rPr>
        <w:t>9 місяців</w:t>
      </w:r>
      <w:r w:rsidR="008C5516" w:rsidRPr="00A804DE">
        <w:rPr>
          <w:lang w:val="uk-UA"/>
        </w:rPr>
        <w:t xml:space="preserve"> 2022 року</w:t>
      </w:r>
      <w:r w:rsidRPr="00A804DE">
        <w:rPr>
          <w:lang w:val="uk-UA"/>
        </w:rPr>
        <w:t xml:space="preserve"> становить </w:t>
      </w:r>
      <w:r w:rsidR="00A804DE" w:rsidRPr="00A804DE">
        <w:rPr>
          <w:lang w:val="uk-UA"/>
        </w:rPr>
        <w:t>1 232,7</w:t>
      </w:r>
      <w:r w:rsidRPr="00A804DE">
        <w:rPr>
          <w:lang w:val="uk-UA"/>
        </w:rPr>
        <w:t xml:space="preserve"> тис. грн, що складає </w:t>
      </w:r>
      <w:r w:rsidR="008D0083">
        <w:rPr>
          <w:lang w:val="uk-UA"/>
        </w:rPr>
        <w:t>30,7</w:t>
      </w:r>
      <w:r w:rsidRPr="00A804DE">
        <w:rPr>
          <w:lang w:val="uk-UA"/>
        </w:rPr>
        <w:t xml:space="preserve">% </w:t>
      </w:r>
      <w:r w:rsidR="008C5516" w:rsidRPr="00A804DE">
        <w:rPr>
          <w:lang w:val="uk-UA"/>
        </w:rPr>
        <w:t>затвердженого</w:t>
      </w:r>
      <w:r w:rsidRPr="00A804DE">
        <w:rPr>
          <w:lang w:val="uk-UA"/>
        </w:rPr>
        <w:t xml:space="preserve"> плану на звітний період 202</w:t>
      </w:r>
      <w:r w:rsidR="008C5516" w:rsidRPr="00A804DE">
        <w:rPr>
          <w:lang w:val="uk-UA"/>
        </w:rPr>
        <w:t>2</w:t>
      </w:r>
      <w:r w:rsidRPr="00A804DE">
        <w:rPr>
          <w:lang w:val="uk-UA"/>
        </w:rPr>
        <w:t xml:space="preserve"> року та на </w:t>
      </w:r>
      <w:r w:rsidR="00A804DE" w:rsidRPr="00A804DE">
        <w:rPr>
          <w:lang w:val="uk-UA"/>
        </w:rPr>
        <w:t>6 447,7</w:t>
      </w:r>
      <w:r w:rsidRPr="00A804DE">
        <w:rPr>
          <w:lang w:val="uk-UA"/>
        </w:rPr>
        <w:t xml:space="preserve"> тис. грн </w:t>
      </w:r>
      <w:r w:rsidR="008C5516" w:rsidRPr="00A804DE">
        <w:rPr>
          <w:lang w:val="uk-UA"/>
        </w:rPr>
        <w:t>мен</w:t>
      </w:r>
      <w:r w:rsidRPr="00A804DE">
        <w:rPr>
          <w:lang w:val="uk-UA"/>
        </w:rPr>
        <w:t>ше в порівнянні з аналогічним періодом 202</w:t>
      </w:r>
      <w:r w:rsidR="008C5516" w:rsidRPr="00A804DE">
        <w:rPr>
          <w:lang w:val="uk-UA"/>
        </w:rPr>
        <w:t>1</w:t>
      </w:r>
      <w:r w:rsidRPr="00A804DE">
        <w:rPr>
          <w:lang w:val="uk-UA"/>
        </w:rPr>
        <w:t xml:space="preserve"> року.</w:t>
      </w:r>
    </w:p>
    <w:p w14:paraId="09695B6D" w14:textId="77777777" w:rsidR="005A2FD0" w:rsidRPr="00E21D14" w:rsidRDefault="005A2FD0" w:rsidP="000C35EE">
      <w:pPr>
        <w:tabs>
          <w:tab w:val="left" w:pos="1530"/>
        </w:tabs>
        <w:ind w:firstLine="900"/>
        <w:jc w:val="both"/>
        <w:rPr>
          <w:color w:val="002060"/>
          <w:lang w:val="uk-UA"/>
        </w:rPr>
      </w:pPr>
    </w:p>
    <w:p w14:paraId="4EE9001C" w14:textId="77777777" w:rsidR="00B46B10" w:rsidRPr="00E21D14" w:rsidRDefault="00B46B10" w:rsidP="000C35EE">
      <w:pPr>
        <w:tabs>
          <w:tab w:val="left" w:pos="1530"/>
        </w:tabs>
        <w:ind w:firstLine="900"/>
        <w:jc w:val="center"/>
        <w:rPr>
          <w:b/>
          <w:i/>
          <w:color w:val="002060"/>
          <w:lang w:val="uk-UA"/>
        </w:rPr>
      </w:pPr>
    </w:p>
    <w:p w14:paraId="5BB61A3F" w14:textId="77777777" w:rsidR="000C35EE" w:rsidRPr="0095295F" w:rsidRDefault="000C35EE" w:rsidP="000C35EE">
      <w:pPr>
        <w:tabs>
          <w:tab w:val="left" w:pos="1530"/>
        </w:tabs>
        <w:ind w:firstLine="900"/>
        <w:jc w:val="center"/>
        <w:rPr>
          <w:b/>
          <w:i/>
          <w:lang w:val="uk-UA"/>
        </w:rPr>
      </w:pPr>
      <w:r w:rsidRPr="0095295F">
        <w:rPr>
          <w:b/>
          <w:i/>
          <w:lang w:val="uk-UA"/>
        </w:rPr>
        <w:t>МІЖБЮДЖЕТНІ ТРАНСФЕРТИ</w:t>
      </w:r>
    </w:p>
    <w:p w14:paraId="7419C830" w14:textId="77777777" w:rsidR="000C35EE" w:rsidRPr="00E21D14" w:rsidRDefault="000C35EE" w:rsidP="000C35EE">
      <w:pPr>
        <w:tabs>
          <w:tab w:val="left" w:pos="1530"/>
        </w:tabs>
        <w:ind w:firstLine="900"/>
        <w:jc w:val="center"/>
        <w:rPr>
          <w:b/>
          <w:color w:val="002060"/>
          <w:lang w:val="uk-UA"/>
        </w:rPr>
      </w:pPr>
    </w:p>
    <w:p w14:paraId="1C21C975" w14:textId="54E31B47" w:rsidR="000C35EE" w:rsidRPr="004B6328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4B6328">
        <w:rPr>
          <w:lang w:val="uk-UA"/>
        </w:rPr>
        <w:t xml:space="preserve">За </w:t>
      </w:r>
      <w:r w:rsidR="004B6328" w:rsidRPr="004B6328">
        <w:rPr>
          <w:lang w:val="uk-UA"/>
        </w:rPr>
        <w:t xml:space="preserve"> 9 місяців</w:t>
      </w:r>
      <w:r w:rsidR="00F531A7" w:rsidRPr="004B6328">
        <w:rPr>
          <w:lang w:val="uk-UA"/>
        </w:rPr>
        <w:t xml:space="preserve"> 2022 року </w:t>
      </w:r>
      <w:r w:rsidRPr="004B6328">
        <w:rPr>
          <w:lang w:val="uk-UA"/>
        </w:rPr>
        <w:t xml:space="preserve">до бюджету Бучанської міської територіальної громади надійшло </w:t>
      </w:r>
      <w:r w:rsidR="004B6328" w:rsidRPr="004B6328">
        <w:rPr>
          <w:lang w:val="uk-UA"/>
        </w:rPr>
        <w:t>169 891,1</w:t>
      </w:r>
      <w:r w:rsidRPr="004B6328">
        <w:rPr>
          <w:lang w:val="uk-UA"/>
        </w:rPr>
        <w:t xml:space="preserve"> тис. грн офіційних трансфертів з бюджетів різних рівнів. </w:t>
      </w:r>
    </w:p>
    <w:p w14:paraId="573A5642" w14:textId="50DDCC29" w:rsidR="000C35EE" w:rsidRPr="004B6328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4B6328">
        <w:rPr>
          <w:lang w:val="uk-UA"/>
        </w:rPr>
        <w:t>В тому числі</w:t>
      </w:r>
      <w:r w:rsidR="008D0083">
        <w:rPr>
          <w:lang w:val="uk-UA"/>
        </w:rPr>
        <w:t>:</w:t>
      </w:r>
      <w:bookmarkStart w:id="7" w:name="_GoBack"/>
      <w:bookmarkEnd w:id="7"/>
    </w:p>
    <w:p w14:paraId="740C0A20" w14:textId="45034ED7" w:rsidR="000C35EE" w:rsidRPr="004B6328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4B6328">
        <w:rPr>
          <w:lang w:val="uk-UA"/>
        </w:rPr>
        <w:t xml:space="preserve">- до загального фонду бюджету </w:t>
      </w:r>
      <w:r w:rsidR="001215B5" w:rsidRPr="004B6328">
        <w:rPr>
          <w:lang w:val="uk-UA"/>
        </w:rPr>
        <w:t xml:space="preserve">громади </w:t>
      </w:r>
      <w:r w:rsidR="004B6328" w:rsidRPr="004B6328">
        <w:rPr>
          <w:lang w:val="uk-UA"/>
        </w:rPr>
        <w:t>169 891,1</w:t>
      </w:r>
      <w:r w:rsidRPr="004B6328">
        <w:rPr>
          <w:lang w:val="uk-UA"/>
        </w:rPr>
        <w:t xml:space="preserve"> тис. грн;</w:t>
      </w:r>
    </w:p>
    <w:p w14:paraId="0CED59E6" w14:textId="0B6B2FA1" w:rsidR="000C35EE" w:rsidRPr="004B6328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4B6328">
        <w:rPr>
          <w:lang w:val="uk-UA"/>
        </w:rPr>
        <w:t xml:space="preserve">- до спеціального фонду </w:t>
      </w:r>
      <w:r w:rsidR="00F531A7" w:rsidRPr="004B6328">
        <w:rPr>
          <w:lang w:val="uk-UA"/>
        </w:rPr>
        <w:t xml:space="preserve">в </w:t>
      </w:r>
      <w:r w:rsidR="004B6328" w:rsidRPr="004B6328">
        <w:rPr>
          <w:lang w:val="uk-UA"/>
        </w:rPr>
        <w:t>звітному періоді</w:t>
      </w:r>
      <w:r w:rsidR="00F531A7" w:rsidRPr="004B6328">
        <w:rPr>
          <w:lang w:val="uk-UA"/>
        </w:rPr>
        <w:t xml:space="preserve"> 2022 року міжбюджетні трансферти не надходили.</w:t>
      </w:r>
    </w:p>
    <w:p w14:paraId="089E922B" w14:textId="423AD0FC" w:rsidR="000C35EE" w:rsidRPr="00BB4F8E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BB4F8E">
        <w:rPr>
          <w:lang w:val="uk-UA"/>
        </w:rPr>
        <w:t xml:space="preserve">Базова дотація з державного бюджету за </w:t>
      </w:r>
      <w:r w:rsidR="00BB4F8E" w:rsidRPr="00BB4F8E">
        <w:rPr>
          <w:lang w:val="uk-UA"/>
        </w:rPr>
        <w:t xml:space="preserve">9 місяців </w:t>
      </w:r>
      <w:r w:rsidR="00F531A7" w:rsidRPr="00BB4F8E">
        <w:rPr>
          <w:lang w:val="uk-UA"/>
        </w:rPr>
        <w:t xml:space="preserve">2022 року </w:t>
      </w:r>
      <w:r w:rsidRPr="00BB4F8E">
        <w:rPr>
          <w:lang w:val="uk-UA"/>
        </w:rPr>
        <w:t xml:space="preserve">становить </w:t>
      </w:r>
      <w:r w:rsidR="00BB4F8E" w:rsidRPr="00BB4F8E">
        <w:rPr>
          <w:lang w:val="uk-UA"/>
        </w:rPr>
        <w:t>13 805,1</w:t>
      </w:r>
      <w:r w:rsidRPr="00BB4F8E">
        <w:rPr>
          <w:lang w:val="uk-UA"/>
        </w:rPr>
        <w:t xml:space="preserve"> тис. грн, що на </w:t>
      </w:r>
      <w:r w:rsidR="00BB4F8E" w:rsidRPr="00BB4F8E">
        <w:rPr>
          <w:lang w:val="uk-UA"/>
        </w:rPr>
        <w:t>3 810,6</w:t>
      </w:r>
      <w:r w:rsidRPr="00BB4F8E">
        <w:rPr>
          <w:lang w:val="uk-UA"/>
        </w:rPr>
        <w:t xml:space="preserve"> тис. грн  більше</w:t>
      </w:r>
      <w:r w:rsidR="00F77ED1" w:rsidRPr="00BB4F8E">
        <w:t>,</w:t>
      </w:r>
      <w:r w:rsidRPr="00BB4F8E">
        <w:rPr>
          <w:lang w:val="uk-UA"/>
        </w:rPr>
        <w:t xml:space="preserve"> ніж надійшло за </w:t>
      </w:r>
      <w:r w:rsidR="00F531A7" w:rsidRPr="00BB4F8E">
        <w:rPr>
          <w:lang w:val="uk-UA"/>
        </w:rPr>
        <w:t xml:space="preserve">аналогічний період </w:t>
      </w:r>
      <w:r w:rsidR="00F021F7" w:rsidRPr="00BB4F8E">
        <w:rPr>
          <w:lang w:val="uk-UA"/>
        </w:rPr>
        <w:t>202</w:t>
      </w:r>
      <w:r w:rsidR="008A73A2" w:rsidRPr="00BB4F8E">
        <w:rPr>
          <w:lang w:val="uk-UA"/>
        </w:rPr>
        <w:t>1</w:t>
      </w:r>
      <w:r w:rsidRPr="00BB4F8E">
        <w:rPr>
          <w:lang w:val="uk-UA"/>
        </w:rPr>
        <w:t xml:space="preserve"> р</w:t>
      </w:r>
      <w:r w:rsidR="00F531A7" w:rsidRPr="00BB4F8E">
        <w:rPr>
          <w:lang w:val="uk-UA"/>
        </w:rPr>
        <w:t>оку</w:t>
      </w:r>
      <w:r w:rsidRPr="00BB4F8E">
        <w:rPr>
          <w:lang w:val="uk-UA"/>
        </w:rPr>
        <w:t>.</w:t>
      </w:r>
      <w:r w:rsidR="001215B5" w:rsidRPr="00BB4F8E">
        <w:rPr>
          <w:lang w:val="uk-UA"/>
        </w:rPr>
        <w:t xml:space="preserve"> Темп росту скла</w:t>
      </w:r>
      <w:r w:rsidR="00F531A7" w:rsidRPr="00BB4F8E">
        <w:rPr>
          <w:lang w:val="uk-UA"/>
        </w:rPr>
        <w:t>дає 138,1%</w:t>
      </w:r>
    </w:p>
    <w:p w14:paraId="465A2548" w14:textId="1C033A09" w:rsidR="000C35EE" w:rsidRPr="002B4C9C" w:rsidRDefault="000C35EE" w:rsidP="00A92B06">
      <w:pPr>
        <w:tabs>
          <w:tab w:val="left" w:pos="1530"/>
        </w:tabs>
        <w:ind w:firstLine="709"/>
        <w:jc w:val="both"/>
        <w:rPr>
          <w:lang w:val="uk-UA"/>
        </w:rPr>
      </w:pPr>
      <w:r w:rsidRPr="002B4C9C">
        <w:rPr>
          <w:lang w:val="uk-UA"/>
        </w:rPr>
        <w:t xml:space="preserve">Надходження коштів субвенцій з державного бюджету місцевим бюджетам </w:t>
      </w:r>
      <w:r w:rsidR="00030055" w:rsidRPr="002B4C9C">
        <w:rPr>
          <w:lang w:val="uk-UA"/>
        </w:rPr>
        <w:t>за 9 місяців</w:t>
      </w:r>
      <w:r w:rsidR="00A57BD8" w:rsidRPr="002B4C9C">
        <w:rPr>
          <w:lang w:val="uk-UA"/>
        </w:rPr>
        <w:t xml:space="preserve"> </w:t>
      </w:r>
      <w:r w:rsidR="008A73A2" w:rsidRPr="002B4C9C">
        <w:rPr>
          <w:lang w:val="uk-UA"/>
        </w:rPr>
        <w:t xml:space="preserve">2022 року </w:t>
      </w:r>
      <w:r w:rsidRPr="002B4C9C">
        <w:rPr>
          <w:lang w:val="uk-UA"/>
        </w:rPr>
        <w:t xml:space="preserve">становить </w:t>
      </w:r>
      <w:r w:rsidR="003E53F8" w:rsidRPr="002B4C9C">
        <w:rPr>
          <w:lang w:val="uk-UA"/>
        </w:rPr>
        <w:t>127 023,7</w:t>
      </w:r>
      <w:r w:rsidRPr="002B4C9C">
        <w:rPr>
          <w:lang w:val="uk-UA"/>
        </w:rPr>
        <w:t xml:space="preserve"> тис. грн, що на </w:t>
      </w:r>
      <w:r w:rsidR="003E53F8" w:rsidRPr="002B4C9C">
        <w:rPr>
          <w:lang w:val="uk-UA"/>
        </w:rPr>
        <w:t>4 395,6</w:t>
      </w:r>
      <w:r w:rsidRPr="002B4C9C">
        <w:rPr>
          <w:lang w:val="uk-UA"/>
        </w:rPr>
        <w:t xml:space="preserve"> тис. грн </w:t>
      </w:r>
      <w:r w:rsidR="003E53F8" w:rsidRPr="002B4C9C">
        <w:rPr>
          <w:lang w:val="uk-UA"/>
        </w:rPr>
        <w:t>мен</w:t>
      </w:r>
      <w:r w:rsidRPr="002B4C9C">
        <w:rPr>
          <w:lang w:val="uk-UA"/>
        </w:rPr>
        <w:t>ше</w:t>
      </w:r>
      <w:r w:rsidR="008A73A2" w:rsidRPr="002B4C9C">
        <w:rPr>
          <w:lang w:val="uk-UA"/>
        </w:rPr>
        <w:t xml:space="preserve"> відповідних </w:t>
      </w:r>
      <w:r w:rsidRPr="002B4C9C">
        <w:rPr>
          <w:lang w:val="uk-UA"/>
        </w:rPr>
        <w:t xml:space="preserve"> надходжень 202</w:t>
      </w:r>
      <w:r w:rsidR="008A73A2" w:rsidRPr="002B4C9C">
        <w:rPr>
          <w:lang w:val="uk-UA"/>
        </w:rPr>
        <w:t>1</w:t>
      </w:r>
      <w:r w:rsidRPr="002B4C9C">
        <w:rPr>
          <w:lang w:val="uk-UA"/>
        </w:rPr>
        <w:t xml:space="preserve"> року, темп росту складає </w:t>
      </w:r>
      <w:r w:rsidR="003E53F8" w:rsidRPr="002B4C9C">
        <w:rPr>
          <w:lang w:val="uk-UA"/>
        </w:rPr>
        <w:t>96,7</w:t>
      </w:r>
      <w:r w:rsidRPr="002B4C9C">
        <w:rPr>
          <w:lang w:val="uk-UA"/>
        </w:rPr>
        <w:t xml:space="preserve">%.  </w:t>
      </w:r>
    </w:p>
    <w:p w14:paraId="0B5514B3" w14:textId="034B0B67" w:rsidR="00E71092" w:rsidRPr="00BD0F0E" w:rsidRDefault="000C35EE" w:rsidP="005F184B">
      <w:pPr>
        <w:tabs>
          <w:tab w:val="left" w:pos="1530"/>
        </w:tabs>
        <w:ind w:firstLine="709"/>
        <w:jc w:val="both"/>
        <w:rPr>
          <w:lang w:val="uk-UA"/>
        </w:rPr>
      </w:pPr>
      <w:r w:rsidRPr="00BD0F0E">
        <w:rPr>
          <w:lang w:val="uk-UA"/>
        </w:rPr>
        <w:t xml:space="preserve">Надходження міжбюджетних трансфертів від інших місцевих бюджетів за </w:t>
      </w:r>
      <w:r w:rsidR="00BD0F0E" w:rsidRPr="00BD0F0E">
        <w:rPr>
          <w:lang w:val="uk-UA"/>
        </w:rPr>
        <w:t>звітний період</w:t>
      </w:r>
      <w:r w:rsidR="00E35709" w:rsidRPr="00BD0F0E">
        <w:rPr>
          <w:lang w:val="uk-UA"/>
        </w:rPr>
        <w:t xml:space="preserve"> </w:t>
      </w:r>
      <w:r w:rsidR="00232093" w:rsidRPr="00BD0F0E">
        <w:rPr>
          <w:lang w:val="uk-UA"/>
        </w:rPr>
        <w:t>2022</w:t>
      </w:r>
      <w:r w:rsidRPr="00BD0F0E">
        <w:rPr>
          <w:lang w:val="uk-UA"/>
        </w:rPr>
        <w:t xml:space="preserve"> р</w:t>
      </w:r>
      <w:r w:rsidR="00E35709" w:rsidRPr="00BD0F0E">
        <w:rPr>
          <w:lang w:val="uk-UA"/>
        </w:rPr>
        <w:t>оку</w:t>
      </w:r>
      <w:r w:rsidRPr="00BD0F0E">
        <w:rPr>
          <w:lang w:val="uk-UA"/>
        </w:rPr>
        <w:t xml:space="preserve"> </w:t>
      </w:r>
      <w:r w:rsidR="00BD0F0E" w:rsidRPr="00BD0F0E">
        <w:rPr>
          <w:lang w:val="uk-UA"/>
        </w:rPr>
        <w:t>29 062,3</w:t>
      </w:r>
      <w:r w:rsidRPr="00BD0F0E">
        <w:rPr>
          <w:lang w:val="uk-UA"/>
        </w:rPr>
        <w:t xml:space="preserve"> тис. грн, що на </w:t>
      </w:r>
      <w:r w:rsidR="00BD0F0E" w:rsidRPr="00BD0F0E">
        <w:rPr>
          <w:lang w:val="uk-UA"/>
        </w:rPr>
        <w:t>116,4</w:t>
      </w:r>
      <w:r w:rsidRPr="00BD0F0E">
        <w:rPr>
          <w:lang w:val="uk-UA"/>
        </w:rPr>
        <w:t xml:space="preserve"> тис. грн </w:t>
      </w:r>
      <w:r w:rsidR="006257EF" w:rsidRPr="00BD0F0E">
        <w:rPr>
          <w:lang w:val="uk-UA"/>
        </w:rPr>
        <w:t>мен</w:t>
      </w:r>
      <w:r w:rsidRPr="00BD0F0E">
        <w:rPr>
          <w:lang w:val="uk-UA"/>
        </w:rPr>
        <w:t>ше аналогічних надходжень 202</w:t>
      </w:r>
      <w:r w:rsidR="002A4B0B" w:rsidRPr="00BD0F0E">
        <w:rPr>
          <w:lang w:val="uk-UA"/>
        </w:rPr>
        <w:t>1</w:t>
      </w:r>
      <w:r w:rsidRPr="00BD0F0E">
        <w:rPr>
          <w:lang w:val="uk-UA"/>
        </w:rPr>
        <w:t xml:space="preserve"> року.</w:t>
      </w:r>
    </w:p>
    <w:sectPr w:rsidR="00E71092" w:rsidRPr="00BD0F0E" w:rsidSect="007C69FD">
      <w:pgSz w:w="11906" w:h="16838"/>
      <w:pgMar w:top="850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065E" w14:textId="77777777" w:rsidR="001B2C7A" w:rsidRDefault="001B2C7A" w:rsidP="000B5FDB">
      <w:r>
        <w:separator/>
      </w:r>
    </w:p>
  </w:endnote>
  <w:endnote w:type="continuationSeparator" w:id="0">
    <w:p w14:paraId="0254700A" w14:textId="77777777" w:rsidR="001B2C7A" w:rsidRDefault="001B2C7A" w:rsidP="000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C84A" w14:textId="77777777" w:rsidR="001B2C7A" w:rsidRDefault="001B2C7A" w:rsidP="000B5FDB">
      <w:r>
        <w:separator/>
      </w:r>
    </w:p>
  </w:footnote>
  <w:footnote w:type="continuationSeparator" w:id="0">
    <w:p w14:paraId="3C878FF5" w14:textId="77777777" w:rsidR="001B2C7A" w:rsidRDefault="001B2C7A" w:rsidP="000B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F95"/>
    <w:multiLevelType w:val="hybridMultilevel"/>
    <w:tmpl w:val="4CEE99B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FE06A9"/>
    <w:multiLevelType w:val="hybridMultilevel"/>
    <w:tmpl w:val="833AD726"/>
    <w:lvl w:ilvl="0" w:tplc="CB46BA46">
      <w:start w:val="100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844826"/>
    <w:multiLevelType w:val="hybridMultilevel"/>
    <w:tmpl w:val="31785A0E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3E070F1"/>
    <w:multiLevelType w:val="hybridMultilevel"/>
    <w:tmpl w:val="2E8ACF80"/>
    <w:lvl w:ilvl="0" w:tplc="042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84F246E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D9569C"/>
    <w:multiLevelType w:val="hybridMultilevel"/>
    <w:tmpl w:val="C298D788"/>
    <w:lvl w:ilvl="0" w:tplc="BF22F9AE">
      <w:numFmt w:val="bullet"/>
      <w:lvlText w:val="-"/>
      <w:lvlJc w:val="left"/>
      <w:pPr>
        <w:ind w:left="9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FE91F4B"/>
    <w:multiLevelType w:val="hybridMultilevel"/>
    <w:tmpl w:val="5F7EF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410E3C"/>
    <w:multiLevelType w:val="hybridMultilevel"/>
    <w:tmpl w:val="19F4296C"/>
    <w:lvl w:ilvl="0" w:tplc="0D7A59E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6655065"/>
    <w:multiLevelType w:val="hybridMultilevel"/>
    <w:tmpl w:val="13B45B1A"/>
    <w:lvl w:ilvl="0" w:tplc="BF22F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8FC3FD7"/>
    <w:multiLevelType w:val="hybridMultilevel"/>
    <w:tmpl w:val="C868B1B2"/>
    <w:lvl w:ilvl="0" w:tplc="9D6A6B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1AE"/>
    <w:multiLevelType w:val="hybridMultilevel"/>
    <w:tmpl w:val="D02CC47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743176"/>
    <w:multiLevelType w:val="hybridMultilevel"/>
    <w:tmpl w:val="9AFC34B4"/>
    <w:lvl w:ilvl="0" w:tplc="2C46C90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A93F34"/>
    <w:multiLevelType w:val="hybridMultilevel"/>
    <w:tmpl w:val="BF2C8508"/>
    <w:lvl w:ilvl="0" w:tplc="9D6A6B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B0942CF"/>
    <w:multiLevelType w:val="hybridMultilevel"/>
    <w:tmpl w:val="C63EBC1A"/>
    <w:lvl w:ilvl="0" w:tplc="3A80D018">
      <w:start w:val="1000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633E10BC"/>
    <w:multiLevelType w:val="hybridMultilevel"/>
    <w:tmpl w:val="22DCCDE8"/>
    <w:lvl w:ilvl="0" w:tplc="5020383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B36056"/>
    <w:multiLevelType w:val="hybridMultilevel"/>
    <w:tmpl w:val="F97CAAC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3876A2"/>
    <w:multiLevelType w:val="hybridMultilevel"/>
    <w:tmpl w:val="7E666C70"/>
    <w:lvl w:ilvl="0" w:tplc="AD367D90">
      <w:numFmt w:val="bullet"/>
      <w:lvlText w:val="-"/>
      <w:lvlJc w:val="left"/>
      <w:pPr>
        <w:tabs>
          <w:tab w:val="num" w:pos="1182"/>
        </w:tabs>
        <w:ind w:left="11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7" w15:restartNumberingAfterBreak="0">
    <w:nsid w:val="7A055694"/>
    <w:multiLevelType w:val="hybridMultilevel"/>
    <w:tmpl w:val="47642E36"/>
    <w:lvl w:ilvl="0" w:tplc="158AA1C0">
      <w:numFmt w:val="bullet"/>
      <w:lvlText w:val="-"/>
      <w:lvlJc w:val="left"/>
      <w:pPr>
        <w:tabs>
          <w:tab w:val="num" w:pos="794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5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1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88"/>
    <w:rsid w:val="00000222"/>
    <w:rsid w:val="00000DA6"/>
    <w:rsid w:val="00000EF3"/>
    <w:rsid w:val="000011CF"/>
    <w:rsid w:val="000013DB"/>
    <w:rsid w:val="000017EF"/>
    <w:rsid w:val="0000183B"/>
    <w:rsid w:val="00001A0D"/>
    <w:rsid w:val="00001C19"/>
    <w:rsid w:val="00001E60"/>
    <w:rsid w:val="00002303"/>
    <w:rsid w:val="00002800"/>
    <w:rsid w:val="00002BA2"/>
    <w:rsid w:val="00002E02"/>
    <w:rsid w:val="000036D7"/>
    <w:rsid w:val="000038D3"/>
    <w:rsid w:val="000040C1"/>
    <w:rsid w:val="000040CE"/>
    <w:rsid w:val="00004506"/>
    <w:rsid w:val="00004742"/>
    <w:rsid w:val="000049DC"/>
    <w:rsid w:val="00004FD4"/>
    <w:rsid w:val="000054C1"/>
    <w:rsid w:val="0000561D"/>
    <w:rsid w:val="00005D09"/>
    <w:rsid w:val="00005F0F"/>
    <w:rsid w:val="000064F2"/>
    <w:rsid w:val="0000723C"/>
    <w:rsid w:val="00007346"/>
    <w:rsid w:val="000076FD"/>
    <w:rsid w:val="000077B8"/>
    <w:rsid w:val="00007FB7"/>
    <w:rsid w:val="00010291"/>
    <w:rsid w:val="0001046C"/>
    <w:rsid w:val="00010AC4"/>
    <w:rsid w:val="000110BD"/>
    <w:rsid w:val="0001263A"/>
    <w:rsid w:val="0001324A"/>
    <w:rsid w:val="000135C8"/>
    <w:rsid w:val="000140D5"/>
    <w:rsid w:val="00014688"/>
    <w:rsid w:val="00014DCC"/>
    <w:rsid w:val="00014E34"/>
    <w:rsid w:val="00015013"/>
    <w:rsid w:val="00015472"/>
    <w:rsid w:val="000159EF"/>
    <w:rsid w:val="000167F2"/>
    <w:rsid w:val="0001747B"/>
    <w:rsid w:val="000175AD"/>
    <w:rsid w:val="00017929"/>
    <w:rsid w:val="00017B16"/>
    <w:rsid w:val="00017D7B"/>
    <w:rsid w:val="00017F27"/>
    <w:rsid w:val="00020118"/>
    <w:rsid w:val="000202E8"/>
    <w:rsid w:val="0002110A"/>
    <w:rsid w:val="0002188E"/>
    <w:rsid w:val="000218A5"/>
    <w:rsid w:val="00021A42"/>
    <w:rsid w:val="00021B6B"/>
    <w:rsid w:val="00021BBC"/>
    <w:rsid w:val="00021BD1"/>
    <w:rsid w:val="0002255C"/>
    <w:rsid w:val="00022766"/>
    <w:rsid w:val="00022A67"/>
    <w:rsid w:val="00022E56"/>
    <w:rsid w:val="00022E9A"/>
    <w:rsid w:val="00023601"/>
    <w:rsid w:val="000237DE"/>
    <w:rsid w:val="000238BA"/>
    <w:rsid w:val="000239B3"/>
    <w:rsid w:val="00023E81"/>
    <w:rsid w:val="00024191"/>
    <w:rsid w:val="0002477C"/>
    <w:rsid w:val="00024BA8"/>
    <w:rsid w:val="00024CD4"/>
    <w:rsid w:val="00024D0B"/>
    <w:rsid w:val="00025029"/>
    <w:rsid w:val="0002508B"/>
    <w:rsid w:val="000250B6"/>
    <w:rsid w:val="000258D2"/>
    <w:rsid w:val="00025974"/>
    <w:rsid w:val="00026281"/>
    <w:rsid w:val="00026460"/>
    <w:rsid w:val="00026616"/>
    <w:rsid w:val="00026723"/>
    <w:rsid w:val="00026AD4"/>
    <w:rsid w:val="00026F90"/>
    <w:rsid w:val="00027309"/>
    <w:rsid w:val="000274DA"/>
    <w:rsid w:val="00027686"/>
    <w:rsid w:val="0002778B"/>
    <w:rsid w:val="00027CC5"/>
    <w:rsid w:val="00027E11"/>
    <w:rsid w:val="00030055"/>
    <w:rsid w:val="00030082"/>
    <w:rsid w:val="000305B8"/>
    <w:rsid w:val="0003072A"/>
    <w:rsid w:val="00030FB3"/>
    <w:rsid w:val="000312F1"/>
    <w:rsid w:val="00031313"/>
    <w:rsid w:val="000313D4"/>
    <w:rsid w:val="000313D7"/>
    <w:rsid w:val="00031406"/>
    <w:rsid w:val="0003146E"/>
    <w:rsid w:val="00031E31"/>
    <w:rsid w:val="00032B3A"/>
    <w:rsid w:val="00032E9E"/>
    <w:rsid w:val="00032EE4"/>
    <w:rsid w:val="0003305F"/>
    <w:rsid w:val="000331E4"/>
    <w:rsid w:val="0003359E"/>
    <w:rsid w:val="00033939"/>
    <w:rsid w:val="00033F1B"/>
    <w:rsid w:val="00034495"/>
    <w:rsid w:val="00034962"/>
    <w:rsid w:val="00034FA9"/>
    <w:rsid w:val="000359ED"/>
    <w:rsid w:val="00035A83"/>
    <w:rsid w:val="00035BDE"/>
    <w:rsid w:val="00035EAC"/>
    <w:rsid w:val="00036624"/>
    <w:rsid w:val="00036CAA"/>
    <w:rsid w:val="000376DF"/>
    <w:rsid w:val="00037783"/>
    <w:rsid w:val="000378C4"/>
    <w:rsid w:val="0003790D"/>
    <w:rsid w:val="0004042A"/>
    <w:rsid w:val="000406CD"/>
    <w:rsid w:val="0004073C"/>
    <w:rsid w:val="00040E55"/>
    <w:rsid w:val="00040F10"/>
    <w:rsid w:val="000414A8"/>
    <w:rsid w:val="00041675"/>
    <w:rsid w:val="000416EB"/>
    <w:rsid w:val="000418D8"/>
    <w:rsid w:val="00041CCE"/>
    <w:rsid w:val="000421D7"/>
    <w:rsid w:val="00042253"/>
    <w:rsid w:val="00042475"/>
    <w:rsid w:val="000424DE"/>
    <w:rsid w:val="000426DF"/>
    <w:rsid w:val="0004275E"/>
    <w:rsid w:val="0004338C"/>
    <w:rsid w:val="00043564"/>
    <w:rsid w:val="00043618"/>
    <w:rsid w:val="000436CF"/>
    <w:rsid w:val="00043DF7"/>
    <w:rsid w:val="00043E9D"/>
    <w:rsid w:val="00043FFE"/>
    <w:rsid w:val="00044272"/>
    <w:rsid w:val="0004483E"/>
    <w:rsid w:val="00044AE6"/>
    <w:rsid w:val="00044C43"/>
    <w:rsid w:val="00045774"/>
    <w:rsid w:val="0004582F"/>
    <w:rsid w:val="00046292"/>
    <w:rsid w:val="000468F9"/>
    <w:rsid w:val="00046A39"/>
    <w:rsid w:val="00046F86"/>
    <w:rsid w:val="000470B4"/>
    <w:rsid w:val="0004716A"/>
    <w:rsid w:val="0004725B"/>
    <w:rsid w:val="000473D7"/>
    <w:rsid w:val="00047594"/>
    <w:rsid w:val="000501E1"/>
    <w:rsid w:val="0005098A"/>
    <w:rsid w:val="000509D4"/>
    <w:rsid w:val="00050C46"/>
    <w:rsid w:val="00050E3F"/>
    <w:rsid w:val="00051315"/>
    <w:rsid w:val="0005147A"/>
    <w:rsid w:val="000515FF"/>
    <w:rsid w:val="0005245D"/>
    <w:rsid w:val="0005314C"/>
    <w:rsid w:val="000533F9"/>
    <w:rsid w:val="00053A41"/>
    <w:rsid w:val="0005406D"/>
    <w:rsid w:val="00054307"/>
    <w:rsid w:val="000543EA"/>
    <w:rsid w:val="00054408"/>
    <w:rsid w:val="00054794"/>
    <w:rsid w:val="00054DE7"/>
    <w:rsid w:val="00055122"/>
    <w:rsid w:val="0005516F"/>
    <w:rsid w:val="00055404"/>
    <w:rsid w:val="00055A30"/>
    <w:rsid w:val="00055BFA"/>
    <w:rsid w:val="00055C02"/>
    <w:rsid w:val="000565FD"/>
    <w:rsid w:val="0005697A"/>
    <w:rsid w:val="00056C06"/>
    <w:rsid w:val="00056DB9"/>
    <w:rsid w:val="00056F4B"/>
    <w:rsid w:val="00056F59"/>
    <w:rsid w:val="000570F9"/>
    <w:rsid w:val="00057661"/>
    <w:rsid w:val="00057CC1"/>
    <w:rsid w:val="00057FC4"/>
    <w:rsid w:val="000603AD"/>
    <w:rsid w:val="00060632"/>
    <w:rsid w:val="00060BEA"/>
    <w:rsid w:val="00060F81"/>
    <w:rsid w:val="000610E6"/>
    <w:rsid w:val="00061574"/>
    <w:rsid w:val="00061EBA"/>
    <w:rsid w:val="00061EC9"/>
    <w:rsid w:val="000622E2"/>
    <w:rsid w:val="000625C1"/>
    <w:rsid w:val="0006275D"/>
    <w:rsid w:val="000628E7"/>
    <w:rsid w:val="00062960"/>
    <w:rsid w:val="000629A7"/>
    <w:rsid w:val="00062A51"/>
    <w:rsid w:val="00062BBC"/>
    <w:rsid w:val="00062E30"/>
    <w:rsid w:val="00062EDF"/>
    <w:rsid w:val="00062F3C"/>
    <w:rsid w:val="00062F62"/>
    <w:rsid w:val="00063043"/>
    <w:rsid w:val="0006306C"/>
    <w:rsid w:val="000634F9"/>
    <w:rsid w:val="000637D9"/>
    <w:rsid w:val="00063CE9"/>
    <w:rsid w:val="0006423A"/>
    <w:rsid w:val="00064947"/>
    <w:rsid w:val="00064D50"/>
    <w:rsid w:val="0006601B"/>
    <w:rsid w:val="00066702"/>
    <w:rsid w:val="00066ACF"/>
    <w:rsid w:val="00066C93"/>
    <w:rsid w:val="000671F7"/>
    <w:rsid w:val="000672F7"/>
    <w:rsid w:val="00067770"/>
    <w:rsid w:val="00067857"/>
    <w:rsid w:val="000678DC"/>
    <w:rsid w:val="00067A1F"/>
    <w:rsid w:val="00067B4D"/>
    <w:rsid w:val="00067C08"/>
    <w:rsid w:val="0007007D"/>
    <w:rsid w:val="0007030F"/>
    <w:rsid w:val="00070858"/>
    <w:rsid w:val="00070C3F"/>
    <w:rsid w:val="00071867"/>
    <w:rsid w:val="00071A37"/>
    <w:rsid w:val="00072C93"/>
    <w:rsid w:val="00072D05"/>
    <w:rsid w:val="00072D4E"/>
    <w:rsid w:val="00072D58"/>
    <w:rsid w:val="00073E55"/>
    <w:rsid w:val="0007452C"/>
    <w:rsid w:val="0007475A"/>
    <w:rsid w:val="00074DAB"/>
    <w:rsid w:val="00074DE9"/>
    <w:rsid w:val="00075662"/>
    <w:rsid w:val="00075B8D"/>
    <w:rsid w:val="00075BB9"/>
    <w:rsid w:val="00075C27"/>
    <w:rsid w:val="0007642D"/>
    <w:rsid w:val="00076B33"/>
    <w:rsid w:val="000772DC"/>
    <w:rsid w:val="00077702"/>
    <w:rsid w:val="0007778D"/>
    <w:rsid w:val="0007778E"/>
    <w:rsid w:val="0007795C"/>
    <w:rsid w:val="00077A4B"/>
    <w:rsid w:val="00077B93"/>
    <w:rsid w:val="00080055"/>
    <w:rsid w:val="000800B3"/>
    <w:rsid w:val="000800DC"/>
    <w:rsid w:val="000807EF"/>
    <w:rsid w:val="000807FA"/>
    <w:rsid w:val="000810E3"/>
    <w:rsid w:val="00081188"/>
    <w:rsid w:val="00081A7D"/>
    <w:rsid w:val="00081AD5"/>
    <w:rsid w:val="00081E30"/>
    <w:rsid w:val="00081E8F"/>
    <w:rsid w:val="00082A0B"/>
    <w:rsid w:val="00082D76"/>
    <w:rsid w:val="00082FBF"/>
    <w:rsid w:val="000830DA"/>
    <w:rsid w:val="00083657"/>
    <w:rsid w:val="00083EE6"/>
    <w:rsid w:val="00084196"/>
    <w:rsid w:val="000841A3"/>
    <w:rsid w:val="000842C6"/>
    <w:rsid w:val="000844D2"/>
    <w:rsid w:val="0008465F"/>
    <w:rsid w:val="0008496E"/>
    <w:rsid w:val="00084BA8"/>
    <w:rsid w:val="00085390"/>
    <w:rsid w:val="0008575D"/>
    <w:rsid w:val="00085DEA"/>
    <w:rsid w:val="00086131"/>
    <w:rsid w:val="00086151"/>
    <w:rsid w:val="000861F4"/>
    <w:rsid w:val="000862EB"/>
    <w:rsid w:val="00086650"/>
    <w:rsid w:val="00086A8F"/>
    <w:rsid w:val="00086D7D"/>
    <w:rsid w:val="000874A3"/>
    <w:rsid w:val="00087736"/>
    <w:rsid w:val="00087F74"/>
    <w:rsid w:val="00090FC0"/>
    <w:rsid w:val="000910B2"/>
    <w:rsid w:val="0009145B"/>
    <w:rsid w:val="00091488"/>
    <w:rsid w:val="0009149D"/>
    <w:rsid w:val="000917DC"/>
    <w:rsid w:val="00091870"/>
    <w:rsid w:val="00091A08"/>
    <w:rsid w:val="00091F23"/>
    <w:rsid w:val="0009358E"/>
    <w:rsid w:val="00093DF5"/>
    <w:rsid w:val="00093DFE"/>
    <w:rsid w:val="00094427"/>
    <w:rsid w:val="00094554"/>
    <w:rsid w:val="0009471B"/>
    <w:rsid w:val="00094722"/>
    <w:rsid w:val="000947A8"/>
    <w:rsid w:val="0009492C"/>
    <w:rsid w:val="00095065"/>
    <w:rsid w:val="00095DE0"/>
    <w:rsid w:val="00096018"/>
    <w:rsid w:val="000960F0"/>
    <w:rsid w:val="00096948"/>
    <w:rsid w:val="00096BDC"/>
    <w:rsid w:val="00096C88"/>
    <w:rsid w:val="00096F53"/>
    <w:rsid w:val="0009707D"/>
    <w:rsid w:val="000971D6"/>
    <w:rsid w:val="000973D1"/>
    <w:rsid w:val="00097A72"/>
    <w:rsid w:val="00097A73"/>
    <w:rsid w:val="000A02E2"/>
    <w:rsid w:val="000A04AC"/>
    <w:rsid w:val="000A0E41"/>
    <w:rsid w:val="000A13C1"/>
    <w:rsid w:val="000A1A17"/>
    <w:rsid w:val="000A1C3A"/>
    <w:rsid w:val="000A1F07"/>
    <w:rsid w:val="000A2142"/>
    <w:rsid w:val="000A26CF"/>
    <w:rsid w:val="000A27AA"/>
    <w:rsid w:val="000A27AF"/>
    <w:rsid w:val="000A27D7"/>
    <w:rsid w:val="000A2BC2"/>
    <w:rsid w:val="000A2F8A"/>
    <w:rsid w:val="000A2FDF"/>
    <w:rsid w:val="000A3254"/>
    <w:rsid w:val="000A3862"/>
    <w:rsid w:val="000A3D01"/>
    <w:rsid w:val="000A3E04"/>
    <w:rsid w:val="000A429E"/>
    <w:rsid w:val="000A462B"/>
    <w:rsid w:val="000A4837"/>
    <w:rsid w:val="000A483D"/>
    <w:rsid w:val="000A48C9"/>
    <w:rsid w:val="000A605E"/>
    <w:rsid w:val="000A6639"/>
    <w:rsid w:val="000A67D0"/>
    <w:rsid w:val="000A6962"/>
    <w:rsid w:val="000A6DF7"/>
    <w:rsid w:val="000A6FEA"/>
    <w:rsid w:val="000A7B3C"/>
    <w:rsid w:val="000A7CD7"/>
    <w:rsid w:val="000A7D82"/>
    <w:rsid w:val="000B0243"/>
    <w:rsid w:val="000B1019"/>
    <w:rsid w:val="000B130B"/>
    <w:rsid w:val="000B1431"/>
    <w:rsid w:val="000B215E"/>
    <w:rsid w:val="000B22BE"/>
    <w:rsid w:val="000B270B"/>
    <w:rsid w:val="000B2845"/>
    <w:rsid w:val="000B2982"/>
    <w:rsid w:val="000B2D5A"/>
    <w:rsid w:val="000B358B"/>
    <w:rsid w:val="000B3A73"/>
    <w:rsid w:val="000B3F8A"/>
    <w:rsid w:val="000B4050"/>
    <w:rsid w:val="000B41B3"/>
    <w:rsid w:val="000B44FD"/>
    <w:rsid w:val="000B468A"/>
    <w:rsid w:val="000B48F9"/>
    <w:rsid w:val="000B4DED"/>
    <w:rsid w:val="000B4EAF"/>
    <w:rsid w:val="000B5B0D"/>
    <w:rsid w:val="000B5CA6"/>
    <w:rsid w:val="000B5FDB"/>
    <w:rsid w:val="000B614D"/>
    <w:rsid w:val="000B61D1"/>
    <w:rsid w:val="000B6C9B"/>
    <w:rsid w:val="000B6CB2"/>
    <w:rsid w:val="000B6E68"/>
    <w:rsid w:val="000B7595"/>
    <w:rsid w:val="000B77EC"/>
    <w:rsid w:val="000B7AD8"/>
    <w:rsid w:val="000B7C95"/>
    <w:rsid w:val="000B7F93"/>
    <w:rsid w:val="000C0B2A"/>
    <w:rsid w:val="000C0D4C"/>
    <w:rsid w:val="000C0EA9"/>
    <w:rsid w:val="000C106D"/>
    <w:rsid w:val="000C11FF"/>
    <w:rsid w:val="000C1967"/>
    <w:rsid w:val="000C22D9"/>
    <w:rsid w:val="000C2529"/>
    <w:rsid w:val="000C2567"/>
    <w:rsid w:val="000C2917"/>
    <w:rsid w:val="000C2BD3"/>
    <w:rsid w:val="000C2EA2"/>
    <w:rsid w:val="000C35EE"/>
    <w:rsid w:val="000C39A5"/>
    <w:rsid w:val="000C3AE3"/>
    <w:rsid w:val="000C3D2B"/>
    <w:rsid w:val="000C4051"/>
    <w:rsid w:val="000C42F1"/>
    <w:rsid w:val="000C4D6E"/>
    <w:rsid w:val="000C4EE1"/>
    <w:rsid w:val="000C5440"/>
    <w:rsid w:val="000C5977"/>
    <w:rsid w:val="000C5B94"/>
    <w:rsid w:val="000C5CAB"/>
    <w:rsid w:val="000C61D5"/>
    <w:rsid w:val="000C630D"/>
    <w:rsid w:val="000C69C1"/>
    <w:rsid w:val="000C6AC2"/>
    <w:rsid w:val="000C6F2B"/>
    <w:rsid w:val="000C6F4D"/>
    <w:rsid w:val="000C774C"/>
    <w:rsid w:val="000C799E"/>
    <w:rsid w:val="000C7BF2"/>
    <w:rsid w:val="000D028C"/>
    <w:rsid w:val="000D0AB5"/>
    <w:rsid w:val="000D0E17"/>
    <w:rsid w:val="000D0E61"/>
    <w:rsid w:val="000D14FF"/>
    <w:rsid w:val="000D1E45"/>
    <w:rsid w:val="000D1EFA"/>
    <w:rsid w:val="000D2162"/>
    <w:rsid w:val="000D230F"/>
    <w:rsid w:val="000D38C6"/>
    <w:rsid w:val="000D3946"/>
    <w:rsid w:val="000D4219"/>
    <w:rsid w:val="000D4F26"/>
    <w:rsid w:val="000D50E1"/>
    <w:rsid w:val="000D58F9"/>
    <w:rsid w:val="000D5C09"/>
    <w:rsid w:val="000D6194"/>
    <w:rsid w:val="000D64B9"/>
    <w:rsid w:val="000D65F1"/>
    <w:rsid w:val="000D66D5"/>
    <w:rsid w:val="000D67F0"/>
    <w:rsid w:val="000D68B7"/>
    <w:rsid w:val="000D6FA4"/>
    <w:rsid w:val="000E0C3A"/>
    <w:rsid w:val="000E1185"/>
    <w:rsid w:val="000E1985"/>
    <w:rsid w:val="000E1E34"/>
    <w:rsid w:val="000E1E98"/>
    <w:rsid w:val="000E2173"/>
    <w:rsid w:val="000E23B1"/>
    <w:rsid w:val="000E24FB"/>
    <w:rsid w:val="000E2585"/>
    <w:rsid w:val="000E285F"/>
    <w:rsid w:val="000E2C96"/>
    <w:rsid w:val="000E34C4"/>
    <w:rsid w:val="000E3CD0"/>
    <w:rsid w:val="000E4222"/>
    <w:rsid w:val="000E52A9"/>
    <w:rsid w:val="000E5522"/>
    <w:rsid w:val="000E576C"/>
    <w:rsid w:val="000E5AC1"/>
    <w:rsid w:val="000E6044"/>
    <w:rsid w:val="000E632E"/>
    <w:rsid w:val="000E6EAB"/>
    <w:rsid w:val="000E6F1E"/>
    <w:rsid w:val="000E7119"/>
    <w:rsid w:val="000E7779"/>
    <w:rsid w:val="000E796F"/>
    <w:rsid w:val="000E7A30"/>
    <w:rsid w:val="000E7CD3"/>
    <w:rsid w:val="000E7D15"/>
    <w:rsid w:val="000F0D0C"/>
    <w:rsid w:val="000F1C17"/>
    <w:rsid w:val="000F1CE6"/>
    <w:rsid w:val="000F1F22"/>
    <w:rsid w:val="000F1F4B"/>
    <w:rsid w:val="000F20EB"/>
    <w:rsid w:val="000F21F2"/>
    <w:rsid w:val="000F2287"/>
    <w:rsid w:val="000F2577"/>
    <w:rsid w:val="000F2665"/>
    <w:rsid w:val="000F2A43"/>
    <w:rsid w:val="000F2CA5"/>
    <w:rsid w:val="000F2DFF"/>
    <w:rsid w:val="000F2FAC"/>
    <w:rsid w:val="000F36BC"/>
    <w:rsid w:val="000F3756"/>
    <w:rsid w:val="000F3AB9"/>
    <w:rsid w:val="000F3B9E"/>
    <w:rsid w:val="000F4B84"/>
    <w:rsid w:val="000F62C2"/>
    <w:rsid w:val="000F66D8"/>
    <w:rsid w:val="000F6B98"/>
    <w:rsid w:val="000F73AD"/>
    <w:rsid w:val="000F7689"/>
    <w:rsid w:val="000F76BA"/>
    <w:rsid w:val="000F7CA4"/>
    <w:rsid w:val="000F7D07"/>
    <w:rsid w:val="000F7E90"/>
    <w:rsid w:val="000F7EDA"/>
    <w:rsid w:val="001002B3"/>
    <w:rsid w:val="00101875"/>
    <w:rsid w:val="001018FC"/>
    <w:rsid w:val="00101B40"/>
    <w:rsid w:val="00101D62"/>
    <w:rsid w:val="0010215D"/>
    <w:rsid w:val="00102252"/>
    <w:rsid w:val="00102274"/>
    <w:rsid w:val="001023C0"/>
    <w:rsid w:val="0010298C"/>
    <w:rsid w:val="001034C8"/>
    <w:rsid w:val="001036B4"/>
    <w:rsid w:val="001040DE"/>
    <w:rsid w:val="00104458"/>
    <w:rsid w:val="00104B65"/>
    <w:rsid w:val="001054B4"/>
    <w:rsid w:val="001055BC"/>
    <w:rsid w:val="00105DD1"/>
    <w:rsid w:val="00106002"/>
    <w:rsid w:val="00106156"/>
    <w:rsid w:val="00106513"/>
    <w:rsid w:val="00106648"/>
    <w:rsid w:val="00106A68"/>
    <w:rsid w:val="00106AE5"/>
    <w:rsid w:val="00106E8E"/>
    <w:rsid w:val="00106F0D"/>
    <w:rsid w:val="001075B5"/>
    <w:rsid w:val="001075C7"/>
    <w:rsid w:val="001076B1"/>
    <w:rsid w:val="00107908"/>
    <w:rsid w:val="00107F05"/>
    <w:rsid w:val="00107F46"/>
    <w:rsid w:val="00107F9A"/>
    <w:rsid w:val="001100FD"/>
    <w:rsid w:val="0011037B"/>
    <w:rsid w:val="001103B1"/>
    <w:rsid w:val="001103D0"/>
    <w:rsid w:val="00110801"/>
    <w:rsid w:val="00110A5B"/>
    <w:rsid w:val="00110DD1"/>
    <w:rsid w:val="00110E41"/>
    <w:rsid w:val="001110BF"/>
    <w:rsid w:val="00111404"/>
    <w:rsid w:val="001117D2"/>
    <w:rsid w:val="00112219"/>
    <w:rsid w:val="00112765"/>
    <w:rsid w:val="00112940"/>
    <w:rsid w:val="00112AC6"/>
    <w:rsid w:val="00113761"/>
    <w:rsid w:val="001138A7"/>
    <w:rsid w:val="00114170"/>
    <w:rsid w:val="0011420F"/>
    <w:rsid w:val="00114DC7"/>
    <w:rsid w:val="00115E5E"/>
    <w:rsid w:val="0011632F"/>
    <w:rsid w:val="0011640A"/>
    <w:rsid w:val="001165F2"/>
    <w:rsid w:val="00116D91"/>
    <w:rsid w:val="00117BAF"/>
    <w:rsid w:val="00120111"/>
    <w:rsid w:val="001203A8"/>
    <w:rsid w:val="0012048A"/>
    <w:rsid w:val="001205DF"/>
    <w:rsid w:val="0012073B"/>
    <w:rsid w:val="00120D17"/>
    <w:rsid w:val="00120DA2"/>
    <w:rsid w:val="001215B5"/>
    <w:rsid w:val="001218DA"/>
    <w:rsid w:val="00121906"/>
    <w:rsid w:val="00121A08"/>
    <w:rsid w:val="0012242F"/>
    <w:rsid w:val="0012294C"/>
    <w:rsid w:val="00122E8E"/>
    <w:rsid w:val="0012360D"/>
    <w:rsid w:val="00123BB2"/>
    <w:rsid w:val="001241AF"/>
    <w:rsid w:val="00124439"/>
    <w:rsid w:val="0012448A"/>
    <w:rsid w:val="00124734"/>
    <w:rsid w:val="00124FFD"/>
    <w:rsid w:val="001256A7"/>
    <w:rsid w:val="00125BC0"/>
    <w:rsid w:val="00125E5F"/>
    <w:rsid w:val="00126785"/>
    <w:rsid w:val="00126986"/>
    <w:rsid w:val="00126EC9"/>
    <w:rsid w:val="001271F1"/>
    <w:rsid w:val="0012725A"/>
    <w:rsid w:val="0013020D"/>
    <w:rsid w:val="00130EFA"/>
    <w:rsid w:val="001317DF"/>
    <w:rsid w:val="00131A95"/>
    <w:rsid w:val="0013200A"/>
    <w:rsid w:val="0013213A"/>
    <w:rsid w:val="001324A1"/>
    <w:rsid w:val="00132A99"/>
    <w:rsid w:val="001330F4"/>
    <w:rsid w:val="0013360D"/>
    <w:rsid w:val="00133BFA"/>
    <w:rsid w:val="001345E6"/>
    <w:rsid w:val="001347BE"/>
    <w:rsid w:val="0013482E"/>
    <w:rsid w:val="001349B1"/>
    <w:rsid w:val="00134AD9"/>
    <w:rsid w:val="00134DFA"/>
    <w:rsid w:val="00135205"/>
    <w:rsid w:val="0013520F"/>
    <w:rsid w:val="001352EE"/>
    <w:rsid w:val="001354B3"/>
    <w:rsid w:val="00135D76"/>
    <w:rsid w:val="00135E66"/>
    <w:rsid w:val="00135F47"/>
    <w:rsid w:val="001364B0"/>
    <w:rsid w:val="00136A77"/>
    <w:rsid w:val="00136FF1"/>
    <w:rsid w:val="00137033"/>
    <w:rsid w:val="0013744D"/>
    <w:rsid w:val="0013773D"/>
    <w:rsid w:val="001378B1"/>
    <w:rsid w:val="00140735"/>
    <w:rsid w:val="00140F16"/>
    <w:rsid w:val="001415F3"/>
    <w:rsid w:val="00141938"/>
    <w:rsid w:val="001419B0"/>
    <w:rsid w:val="00141A3B"/>
    <w:rsid w:val="00142474"/>
    <w:rsid w:val="001424BE"/>
    <w:rsid w:val="001429E5"/>
    <w:rsid w:val="00142E63"/>
    <w:rsid w:val="00143695"/>
    <w:rsid w:val="0014415B"/>
    <w:rsid w:val="0014447B"/>
    <w:rsid w:val="00144636"/>
    <w:rsid w:val="00144B78"/>
    <w:rsid w:val="00144F18"/>
    <w:rsid w:val="00144F41"/>
    <w:rsid w:val="001459FD"/>
    <w:rsid w:val="00146041"/>
    <w:rsid w:val="00146141"/>
    <w:rsid w:val="00146863"/>
    <w:rsid w:val="001468C5"/>
    <w:rsid w:val="00146F4F"/>
    <w:rsid w:val="0014743A"/>
    <w:rsid w:val="00147AA6"/>
    <w:rsid w:val="001504EE"/>
    <w:rsid w:val="001508DB"/>
    <w:rsid w:val="00150921"/>
    <w:rsid w:val="00150BDC"/>
    <w:rsid w:val="00150D0E"/>
    <w:rsid w:val="00151692"/>
    <w:rsid w:val="00151954"/>
    <w:rsid w:val="00151E71"/>
    <w:rsid w:val="00151F11"/>
    <w:rsid w:val="00151F34"/>
    <w:rsid w:val="001520F4"/>
    <w:rsid w:val="00152114"/>
    <w:rsid w:val="00152546"/>
    <w:rsid w:val="001528D1"/>
    <w:rsid w:val="001529D1"/>
    <w:rsid w:val="00152DE7"/>
    <w:rsid w:val="001530DB"/>
    <w:rsid w:val="001533B5"/>
    <w:rsid w:val="00153CBB"/>
    <w:rsid w:val="0015422A"/>
    <w:rsid w:val="00154923"/>
    <w:rsid w:val="00154C48"/>
    <w:rsid w:val="00154D28"/>
    <w:rsid w:val="0015589E"/>
    <w:rsid w:val="00155946"/>
    <w:rsid w:val="00156406"/>
    <w:rsid w:val="0015642D"/>
    <w:rsid w:val="001567BB"/>
    <w:rsid w:val="00156EF3"/>
    <w:rsid w:val="00156FFA"/>
    <w:rsid w:val="00157310"/>
    <w:rsid w:val="00157680"/>
    <w:rsid w:val="001578E7"/>
    <w:rsid w:val="00157998"/>
    <w:rsid w:val="001579CE"/>
    <w:rsid w:val="00157A69"/>
    <w:rsid w:val="00157A85"/>
    <w:rsid w:val="00157C7B"/>
    <w:rsid w:val="001600EC"/>
    <w:rsid w:val="00160104"/>
    <w:rsid w:val="0016026F"/>
    <w:rsid w:val="00160C5F"/>
    <w:rsid w:val="00161258"/>
    <w:rsid w:val="00161381"/>
    <w:rsid w:val="00161812"/>
    <w:rsid w:val="00161E59"/>
    <w:rsid w:val="00163B0D"/>
    <w:rsid w:val="00164038"/>
    <w:rsid w:val="001640B3"/>
    <w:rsid w:val="0016418C"/>
    <w:rsid w:val="00164524"/>
    <w:rsid w:val="001645B7"/>
    <w:rsid w:val="00164828"/>
    <w:rsid w:val="00164D99"/>
    <w:rsid w:val="001652B0"/>
    <w:rsid w:val="00165774"/>
    <w:rsid w:val="00165DF8"/>
    <w:rsid w:val="00166953"/>
    <w:rsid w:val="00166A8E"/>
    <w:rsid w:val="00166E2D"/>
    <w:rsid w:val="00167B22"/>
    <w:rsid w:val="00167F85"/>
    <w:rsid w:val="00170515"/>
    <w:rsid w:val="0017076F"/>
    <w:rsid w:val="0017077B"/>
    <w:rsid w:val="00170F30"/>
    <w:rsid w:val="00171249"/>
    <w:rsid w:val="001719A3"/>
    <w:rsid w:val="00171B16"/>
    <w:rsid w:val="00171FFF"/>
    <w:rsid w:val="001724EC"/>
    <w:rsid w:val="00172EB8"/>
    <w:rsid w:val="00172FF2"/>
    <w:rsid w:val="00173107"/>
    <w:rsid w:val="0017340B"/>
    <w:rsid w:val="0017351B"/>
    <w:rsid w:val="001738A4"/>
    <w:rsid w:val="001738C8"/>
    <w:rsid w:val="00173D55"/>
    <w:rsid w:val="00173FD1"/>
    <w:rsid w:val="001743EA"/>
    <w:rsid w:val="001749B7"/>
    <w:rsid w:val="001754AC"/>
    <w:rsid w:val="001755C2"/>
    <w:rsid w:val="00175FA3"/>
    <w:rsid w:val="001765BB"/>
    <w:rsid w:val="00176AEF"/>
    <w:rsid w:val="00176C53"/>
    <w:rsid w:val="00176DBA"/>
    <w:rsid w:val="00176FB7"/>
    <w:rsid w:val="00177176"/>
    <w:rsid w:val="00177A59"/>
    <w:rsid w:val="00180052"/>
    <w:rsid w:val="00180330"/>
    <w:rsid w:val="001807F8"/>
    <w:rsid w:val="00181207"/>
    <w:rsid w:val="001812E3"/>
    <w:rsid w:val="001815EE"/>
    <w:rsid w:val="00181DD4"/>
    <w:rsid w:val="001820F2"/>
    <w:rsid w:val="00182292"/>
    <w:rsid w:val="001824D5"/>
    <w:rsid w:val="00182B4C"/>
    <w:rsid w:val="00182B84"/>
    <w:rsid w:val="00182C2D"/>
    <w:rsid w:val="001831AA"/>
    <w:rsid w:val="001838BC"/>
    <w:rsid w:val="00183B52"/>
    <w:rsid w:val="00183C3B"/>
    <w:rsid w:val="00183F9A"/>
    <w:rsid w:val="0018471A"/>
    <w:rsid w:val="00184922"/>
    <w:rsid w:val="00184FF0"/>
    <w:rsid w:val="001852EF"/>
    <w:rsid w:val="00185F9B"/>
    <w:rsid w:val="00186083"/>
    <w:rsid w:val="0018663E"/>
    <w:rsid w:val="00186A91"/>
    <w:rsid w:val="00186C07"/>
    <w:rsid w:val="00186E74"/>
    <w:rsid w:val="0018728C"/>
    <w:rsid w:val="0018772B"/>
    <w:rsid w:val="001878C5"/>
    <w:rsid w:val="00187972"/>
    <w:rsid w:val="00187A59"/>
    <w:rsid w:val="00190161"/>
    <w:rsid w:val="001901DB"/>
    <w:rsid w:val="00190E7A"/>
    <w:rsid w:val="00191D13"/>
    <w:rsid w:val="0019239F"/>
    <w:rsid w:val="001926F2"/>
    <w:rsid w:val="00192E18"/>
    <w:rsid w:val="001931F7"/>
    <w:rsid w:val="00193597"/>
    <w:rsid w:val="00193805"/>
    <w:rsid w:val="00193874"/>
    <w:rsid w:val="00193B6C"/>
    <w:rsid w:val="00193BA1"/>
    <w:rsid w:val="0019401E"/>
    <w:rsid w:val="001941CC"/>
    <w:rsid w:val="00194356"/>
    <w:rsid w:val="001944D5"/>
    <w:rsid w:val="0019487F"/>
    <w:rsid w:val="00195300"/>
    <w:rsid w:val="00195404"/>
    <w:rsid w:val="001954F6"/>
    <w:rsid w:val="001959CB"/>
    <w:rsid w:val="00195FBB"/>
    <w:rsid w:val="001961A5"/>
    <w:rsid w:val="00196F63"/>
    <w:rsid w:val="00197320"/>
    <w:rsid w:val="00197972"/>
    <w:rsid w:val="001A0427"/>
    <w:rsid w:val="001A0472"/>
    <w:rsid w:val="001A064E"/>
    <w:rsid w:val="001A0760"/>
    <w:rsid w:val="001A0839"/>
    <w:rsid w:val="001A11EA"/>
    <w:rsid w:val="001A1B46"/>
    <w:rsid w:val="001A1CD8"/>
    <w:rsid w:val="001A1E2D"/>
    <w:rsid w:val="001A1EB6"/>
    <w:rsid w:val="001A2993"/>
    <w:rsid w:val="001A2BF0"/>
    <w:rsid w:val="001A2DD1"/>
    <w:rsid w:val="001A2F59"/>
    <w:rsid w:val="001A301D"/>
    <w:rsid w:val="001A339E"/>
    <w:rsid w:val="001A3613"/>
    <w:rsid w:val="001A3A40"/>
    <w:rsid w:val="001A3EF7"/>
    <w:rsid w:val="001A40B8"/>
    <w:rsid w:val="001A425A"/>
    <w:rsid w:val="001A435F"/>
    <w:rsid w:val="001A447F"/>
    <w:rsid w:val="001A4D1B"/>
    <w:rsid w:val="001A4EBD"/>
    <w:rsid w:val="001A508D"/>
    <w:rsid w:val="001A5234"/>
    <w:rsid w:val="001A5723"/>
    <w:rsid w:val="001A58DB"/>
    <w:rsid w:val="001A6123"/>
    <w:rsid w:val="001A6285"/>
    <w:rsid w:val="001A65FB"/>
    <w:rsid w:val="001A6B3D"/>
    <w:rsid w:val="001A6C44"/>
    <w:rsid w:val="001A70B5"/>
    <w:rsid w:val="001A71BB"/>
    <w:rsid w:val="001A740E"/>
    <w:rsid w:val="001A75A8"/>
    <w:rsid w:val="001A7669"/>
    <w:rsid w:val="001A7995"/>
    <w:rsid w:val="001A7B38"/>
    <w:rsid w:val="001A7B60"/>
    <w:rsid w:val="001A7C4C"/>
    <w:rsid w:val="001A7DA0"/>
    <w:rsid w:val="001B034A"/>
    <w:rsid w:val="001B05A0"/>
    <w:rsid w:val="001B05FA"/>
    <w:rsid w:val="001B0D70"/>
    <w:rsid w:val="001B12F3"/>
    <w:rsid w:val="001B1407"/>
    <w:rsid w:val="001B1463"/>
    <w:rsid w:val="001B16F1"/>
    <w:rsid w:val="001B1BD7"/>
    <w:rsid w:val="001B20BB"/>
    <w:rsid w:val="001B25A1"/>
    <w:rsid w:val="001B26CF"/>
    <w:rsid w:val="001B2C7A"/>
    <w:rsid w:val="001B2E91"/>
    <w:rsid w:val="001B2EEC"/>
    <w:rsid w:val="001B37A8"/>
    <w:rsid w:val="001B3971"/>
    <w:rsid w:val="001B3B7F"/>
    <w:rsid w:val="001B3D7F"/>
    <w:rsid w:val="001B4397"/>
    <w:rsid w:val="001B4630"/>
    <w:rsid w:val="001B46D7"/>
    <w:rsid w:val="001B47F5"/>
    <w:rsid w:val="001B4B1D"/>
    <w:rsid w:val="001B4D8B"/>
    <w:rsid w:val="001B4DDF"/>
    <w:rsid w:val="001B4E4A"/>
    <w:rsid w:val="001B53DB"/>
    <w:rsid w:val="001B582F"/>
    <w:rsid w:val="001B5990"/>
    <w:rsid w:val="001B5EC4"/>
    <w:rsid w:val="001B6117"/>
    <w:rsid w:val="001B62EE"/>
    <w:rsid w:val="001B63D9"/>
    <w:rsid w:val="001B6647"/>
    <w:rsid w:val="001B69BC"/>
    <w:rsid w:val="001B6EBF"/>
    <w:rsid w:val="001B7076"/>
    <w:rsid w:val="001B71E6"/>
    <w:rsid w:val="001B71FC"/>
    <w:rsid w:val="001B74E6"/>
    <w:rsid w:val="001B75E2"/>
    <w:rsid w:val="001B770F"/>
    <w:rsid w:val="001B77C2"/>
    <w:rsid w:val="001B7BE6"/>
    <w:rsid w:val="001B7DAB"/>
    <w:rsid w:val="001C09BD"/>
    <w:rsid w:val="001C0B57"/>
    <w:rsid w:val="001C1122"/>
    <w:rsid w:val="001C1174"/>
    <w:rsid w:val="001C1874"/>
    <w:rsid w:val="001C18A8"/>
    <w:rsid w:val="001C18BF"/>
    <w:rsid w:val="001C1D17"/>
    <w:rsid w:val="001C1D48"/>
    <w:rsid w:val="001C1E84"/>
    <w:rsid w:val="001C1E9B"/>
    <w:rsid w:val="001C2044"/>
    <w:rsid w:val="001C2B3D"/>
    <w:rsid w:val="001C31D9"/>
    <w:rsid w:val="001C34A7"/>
    <w:rsid w:val="001C35A6"/>
    <w:rsid w:val="001C43A1"/>
    <w:rsid w:val="001C4406"/>
    <w:rsid w:val="001C4B3E"/>
    <w:rsid w:val="001C4E19"/>
    <w:rsid w:val="001C57E9"/>
    <w:rsid w:val="001C59B0"/>
    <w:rsid w:val="001C5EE9"/>
    <w:rsid w:val="001C6106"/>
    <w:rsid w:val="001C6719"/>
    <w:rsid w:val="001C6985"/>
    <w:rsid w:val="001C6D9E"/>
    <w:rsid w:val="001C71D8"/>
    <w:rsid w:val="001C739B"/>
    <w:rsid w:val="001D02AD"/>
    <w:rsid w:val="001D0337"/>
    <w:rsid w:val="001D0B74"/>
    <w:rsid w:val="001D0ED7"/>
    <w:rsid w:val="001D144E"/>
    <w:rsid w:val="001D14D2"/>
    <w:rsid w:val="001D2540"/>
    <w:rsid w:val="001D28E1"/>
    <w:rsid w:val="001D3C65"/>
    <w:rsid w:val="001D46CF"/>
    <w:rsid w:val="001D4DA2"/>
    <w:rsid w:val="001D5331"/>
    <w:rsid w:val="001D57C0"/>
    <w:rsid w:val="001D5EAF"/>
    <w:rsid w:val="001D610D"/>
    <w:rsid w:val="001D6FD5"/>
    <w:rsid w:val="001D71A7"/>
    <w:rsid w:val="001D74EA"/>
    <w:rsid w:val="001D7D79"/>
    <w:rsid w:val="001E00BD"/>
    <w:rsid w:val="001E05E9"/>
    <w:rsid w:val="001E06D2"/>
    <w:rsid w:val="001E0AAC"/>
    <w:rsid w:val="001E0C84"/>
    <w:rsid w:val="001E1778"/>
    <w:rsid w:val="001E19BD"/>
    <w:rsid w:val="001E1BB7"/>
    <w:rsid w:val="001E1BED"/>
    <w:rsid w:val="001E28BC"/>
    <w:rsid w:val="001E2D34"/>
    <w:rsid w:val="001E3F15"/>
    <w:rsid w:val="001E3F1D"/>
    <w:rsid w:val="001E4003"/>
    <w:rsid w:val="001E412E"/>
    <w:rsid w:val="001E43CA"/>
    <w:rsid w:val="001E4623"/>
    <w:rsid w:val="001E4691"/>
    <w:rsid w:val="001E4A6A"/>
    <w:rsid w:val="001E52A8"/>
    <w:rsid w:val="001E6915"/>
    <w:rsid w:val="001E6942"/>
    <w:rsid w:val="001E6C67"/>
    <w:rsid w:val="001E6C7C"/>
    <w:rsid w:val="001E6C84"/>
    <w:rsid w:val="001E75E3"/>
    <w:rsid w:val="001E766C"/>
    <w:rsid w:val="001E7BE1"/>
    <w:rsid w:val="001E7FF9"/>
    <w:rsid w:val="001F0A0C"/>
    <w:rsid w:val="001F1007"/>
    <w:rsid w:val="001F1644"/>
    <w:rsid w:val="001F2148"/>
    <w:rsid w:val="001F27CA"/>
    <w:rsid w:val="001F2809"/>
    <w:rsid w:val="001F318E"/>
    <w:rsid w:val="001F37C4"/>
    <w:rsid w:val="001F391A"/>
    <w:rsid w:val="001F3A1A"/>
    <w:rsid w:val="001F3E90"/>
    <w:rsid w:val="001F4224"/>
    <w:rsid w:val="001F434A"/>
    <w:rsid w:val="001F451F"/>
    <w:rsid w:val="001F4582"/>
    <w:rsid w:val="001F487E"/>
    <w:rsid w:val="001F4A2E"/>
    <w:rsid w:val="001F4B2F"/>
    <w:rsid w:val="001F4F0F"/>
    <w:rsid w:val="001F501D"/>
    <w:rsid w:val="001F5211"/>
    <w:rsid w:val="001F54DC"/>
    <w:rsid w:val="001F56B3"/>
    <w:rsid w:val="001F6039"/>
    <w:rsid w:val="001F66EA"/>
    <w:rsid w:val="001F6B97"/>
    <w:rsid w:val="001F6E90"/>
    <w:rsid w:val="001F799A"/>
    <w:rsid w:val="001F7DC2"/>
    <w:rsid w:val="0020045D"/>
    <w:rsid w:val="0020051C"/>
    <w:rsid w:val="002008CE"/>
    <w:rsid w:val="00200926"/>
    <w:rsid w:val="00200FFA"/>
    <w:rsid w:val="0020133D"/>
    <w:rsid w:val="0020175D"/>
    <w:rsid w:val="00202004"/>
    <w:rsid w:val="00202458"/>
    <w:rsid w:val="002024FC"/>
    <w:rsid w:val="002026A8"/>
    <w:rsid w:val="002027E2"/>
    <w:rsid w:val="00202825"/>
    <w:rsid w:val="00202A07"/>
    <w:rsid w:val="00202BAF"/>
    <w:rsid w:val="00202E87"/>
    <w:rsid w:val="00203CC8"/>
    <w:rsid w:val="00203E22"/>
    <w:rsid w:val="0020426D"/>
    <w:rsid w:val="00205528"/>
    <w:rsid w:val="00205998"/>
    <w:rsid w:val="00205A49"/>
    <w:rsid w:val="00205A94"/>
    <w:rsid w:val="00205B8D"/>
    <w:rsid w:val="00206253"/>
    <w:rsid w:val="002070EE"/>
    <w:rsid w:val="002075C6"/>
    <w:rsid w:val="00207F40"/>
    <w:rsid w:val="00210172"/>
    <w:rsid w:val="002102C4"/>
    <w:rsid w:val="002106DF"/>
    <w:rsid w:val="002108D2"/>
    <w:rsid w:val="00211BEB"/>
    <w:rsid w:val="00211CF6"/>
    <w:rsid w:val="00212017"/>
    <w:rsid w:val="002122A4"/>
    <w:rsid w:val="002124DC"/>
    <w:rsid w:val="00212A98"/>
    <w:rsid w:val="0021318C"/>
    <w:rsid w:val="0021346D"/>
    <w:rsid w:val="0021478E"/>
    <w:rsid w:val="00214985"/>
    <w:rsid w:val="00214A62"/>
    <w:rsid w:val="0021514B"/>
    <w:rsid w:val="002157CE"/>
    <w:rsid w:val="002158CF"/>
    <w:rsid w:val="002159EF"/>
    <w:rsid w:val="0021614E"/>
    <w:rsid w:val="002163D7"/>
    <w:rsid w:val="002168D7"/>
    <w:rsid w:val="00216A68"/>
    <w:rsid w:val="00216CFC"/>
    <w:rsid w:val="002175EF"/>
    <w:rsid w:val="002175F8"/>
    <w:rsid w:val="0021798D"/>
    <w:rsid w:val="00217D53"/>
    <w:rsid w:val="00217E1F"/>
    <w:rsid w:val="002204AD"/>
    <w:rsid w:val="002208B9"/>
    <w:rsid w:val="00220C66"/>
    <w:rsid w:val="0022119D"/>
    <w:rsid w:val="0022157B"/>
    <w:rsid w:val="002219FF"/>
    <w:rsid w:val="00221AC4"/>
    <w:rsid w:val="00222173"/>
    <w:rsid w:val="002226E9"/>
    <w:rsid w:val="002230EC"/>
    <w:rsid w:val="00223324"/>
    <w:rsid w:val="002234C1"/>
    <w:rsid w:val="002236E7"/>
    <w:rsid w:val="00223D18"/>
    <w:rsid w:val="00223D2E"/>
    <w:rsid w:val="00223E15"/>
    <w:rsid w:val="002243F1"/>
    <w:rsid w:val="00224478"/>
    <w:rsid w:val="00224D33"/>
    <w:rsid w:val="002257D4"/>
    <w:rsid w:val="00226F0A"/>
    <w:rsid w:val="0022713D"/>
    <w:rsid w:val="00227266"/>
    <w:rsid w:val="00227495"/>
    <w:rsid w:val="00227670"/>
    <w:rsid w:val="00227D47"/>
    <w:rsid w:val="00227E97"/>
    <w:rsid w:val="00230095"/>
    <w:rsid w:val="0023018E"/>
    <w:rsid w:val="00230376"/>
    <w:rsid w:val="002303B2"/>
    <w:rsid w:val="00230689"/>
    <w:rsid w:val="002307FF"/>
    <w:rsid w:val="00230A91"/>
    <w:rsid w:val="0023175D"/>
    <w:rsid w:val="0023188E"/>
    <w:rsid w:val="0023190A"/>
    <w:rsid w:val="00232092"/>
    <w:rsid w:val="00232093"/>
    <w:rsid w:val="002324B9"/>
    <w:rsid w:val="00232C13"/>
    <w:rsid w:val="00233950"/>
    <w:rsid w:val="00233A6F"/>
    <w:rsid w:val="00233FE3"/>
    <w:rsid w:val="00234417"/>
    <w:rsid w:val="002344C8"/>
    <w:rsid w:val="0023467A"/>
    <w:rsid w:val="002349FB"/>
    <w:rsid w:val="002357A8"/>
    <w:rsid w:val="00235933"/>
    <w:rsid w:val="00235BAB"/>
    <w:rsid w:val="00235BDE"/>
    <w:rsid w:val="00236573"/>
    <w:rsid w:val="00236BA9"/>
    <w:rsid w:val="00236BCA"/>
    <w:rsid w:val="00237043"/>
    <w:rsid w:val="002375DC"/>
    <w:rsid w:val="002375DE"/>
    <w:rsid w:val="00237610"/>
    <w:rsid w:val="002378D2"/>
    <w:rsid w:val="00237E14"/>
    <w:rsid w:val="00240147"/>
    <w:rsid w:val="0024057A"/>
    <w:rsid w:val="00240C2E"/>
    <w:rsid w:val="0024169D"/>
    <w:rsid w:val="00242C8E"/>
    <w:rsid w:val="00242D89"/>
    <w:rsid w:val="00242F92"/>
    <w:rsid w:val="0024314F"/>
    <w:rsid w:val="002431A3"/>
    <w:rsid w:val="0024358B"/>
    <w:rsid w:val="0024381A"/>
    <w:rsid w:val="00243B35"/>
    <w:rsid w:val="00243FC2"/>
    <w:rsid w:val="00244AF7"/>
    <w:rsid w:val="00244BBF"/>
    <w:rsid w:val="0024523B"/>
    <w:rsid w:val="0024551F"/>
    <w:rsid w:val="00245629"/>
    <w:rsid w:val="00245B16"/>
    <w:rsid w:val="00246A14"/>
    <w:rsid w:val="00246B13"/>
    <w:rsid w:val="00246DE8"/>
    <w:rsid w:val="00247073"/>
    <w:rsid w:val="0024786B"/>
    <w:rsid w:val="00247A71"/>
    <w:rsid w:val="00247E0A"/>
    <w:rsid w:val="0025077F"/>
    <w:rsid w:val="00250A08"/>
    <w:rsid w:val="00250C44"/>
    <w:rsid w:val="0025180F"/>
    <w:rsid w:val="00252D27"/>
    <w:rsid w:val="00252D3E"/>
    <w:rsid w:val="002530D2"/>
    <w:rsid w:val="002531F7"/>
    <w:rsid w:val="00253264"/>
    <w:rsid w:val="00253377"/>
    <w:rsid w:val="002535E7"/>
    <w:rsid w:val="002542B6"/>
    <w:rsid w:val="002543AD"/>
    <w:rsid w:val="002545F7"/>
    <w:rsid w:val="00254863"/>
    <w:rsid w:val="00254943"/>
    <w:rsid w:val="00254FB2"/>
    <w:rsid w:val="002559EA"/>
    <w:rsid w:val="00255E62"/>
    <w:rsid w:val="00255E82"/>
    <w:rsid w:val="00256CE8"/>
    <w:rsid w:val="002573B9"/>
    <w:rsid w:val="00257557"/>
    <w:rsid w:val="002575CB"/>
    <w:rsid w:val="002602A5"/>
    <w:rsid w:val="00260412"/>
    <w:rsid w:val="002607A1"/>
    <w:rsid w:val="002609FD"/>
    <w:rsid w:val="00260F19"/>
    <w:rsid w:val="0026114C"/>
    <w:rsid w:val="0026137B"/>
    <w:rsid w:val="0026151A"/>
    <w:rsid w:val="00261D16"/>
    <w:rsid w:val="00262BB3"/>
    <w:rsid w:val="00262D77"/>
    <w:rsid w:val="002631F2"/>
    <w:rsid w:val="00263611"/>
    <w:rsid w:val="002638E8"/>
    <w:rsid w:val="00263F56"/>
    <w:rsid w:val="00264522"/>
    <w:rsid w:val="00264584"/>
    <w:rsid w:val="002645FF"/>
    <w:rsid w:val="002647D5"/>
    <w:rsid w:val="002648CE"/>
    <w:rsid w:val="002658AD"/>
    <w:rsid w:val="002659C4"/>
    <w:rsid w:val="002659C5"/>
    <w:rsid w:val="00265A17"/>
    <w:rsid w:val="0026602C"/>
    <w:rsid w:val="0026608A"/>
    <w:rsid w:val="00266319"/>
    <w:rsid w:val="0026665A"/>
    <w:rsid w:val="00266826"/>
    <w:rsid w:val="002668CE"/>
    <w:rsid w:val="0026696D"/>
    <w:rsid w:val="00266B15"/>
    <w:rsid w:val="0026725F"/>
    <w:rsid w:val="00267719"/>
    <w:rsid w:val="00267B99"/>
    <w:rsid w:val="00267FF5"/>
    <w:rsid w:val="00270292"/>
    <w:rsid w:val="00270494"/>
    <w:rsid w:val="002709DB"/>
    <w:rsid w:val="00270C0A"/>
    <w:rsid w:val="0027141C"/>
    <w:rsid w:val="00271B14"/>
    <w:rsid w:val="0027220D"/>
    <w:rsid w:val="00272494"/>
    <w:rsid w:val="00272AF0"/>
    <w:rsid w:val="00272D54"/>
    <w:rsid w:val="002731E1"/>
    <w:rsid w:val="0027333B"/>
    <w:rsid w:val="00273434"/>
    <w:rsid w:val="002734BB"/>
    <w:rsid w:val="00273BCB"/>
    <w:rsid w:val="00274063"/>
    <w:rsid w:val="00274456"/>
    <w:rsid w:val="0027452C"/>
    <w:rsid w:val="00274565"/>
    <w:rsid w:val="002745C9"/>
    <w:rsid w:val="0027466C"/>
    <w:rsid w:val="00274999"/>
    <w:rsid w:val="00274C1F"/>
    <w:rsid w:val="0027503C"/>
    <w:rsid w:val="002758BB"/>
    <w:rsid w:val="00275ACC"/>
    <w:rsid w:val="0027629A"/>
    <w:rsid w:val="002764A4"/>
    <w:rsid w:val="0027668B"/>
    <w:rsid w:val="0027697B"/>
    <w:rsid w:val="00276C92"/>
    <w:rsid w:val="00277189"/>
    <w:rsid w:val="002771B1"/>
    <w:rsid w:val="00277559"/>
    <w:rsid w:val="00277C54"/>
    <w:rsid w:val="00277E08"/>
    <w:rsid w:val="00277EA4"/>
    <w:rsid w:val="00280015"/>
    <w:rsid w:val="0028008B"/>
    <w:rsid w:val="00280429"/>
    <w:rsid w:val="00280CF4"/>
    <w:rsid w:val="002815C0"/>
    <w:rsid w:val="002815F6"/>
    <w:rsid w:val="002818C4"/>
    <w:rsid w:val="002821F5"/>
    <w:rsid w:val="002823E4"/>
    <w:rsid w:val="00282466"/>
    <w:rsid w:val="00282780"/>
    <w:rsid w:val="0028286A"/>
    <w:rsid w:val="0028313F"/>
    <w:rsid w:val="00283208"/>
    <w:rsid w:val="00283459"/>
    <w:rsid w:val="00283699"/>
    <w:rsid w:val="00283812"/>
    <w:rsid w:val="00283925"/>
    <w:rsid w:val="00283986"/>
    <w:rsid w:val="00283C2F"/>
    <w:rsid w:val="00283D81"/>
    <w:rsid w:val="00283E1E"/>
    <w:rsid w:val="002853FB"/>
    <w:rsid w:val="00285480"/>
    <w:rsid w:val="00285741"/>
    <w:rsid w:val="002857DC"/>
    <w:rsid w:val="00286024"/>
    <w:rsid w:val="00286EA2"/>
    <w:rsid w:val="00286EBF"/>
    <w:rsid w:val="0028774E"/>
    <w:rsid w:val="00287CA5"/>
    <w:rsid w:val="0029040E"/>
    <w:rsid w:val="002906C1"/>
    <w:rsid w:val="0029080D"/>
    <w:rsid w:val="00290F30"/>
    <w:rsid w:val="0029102A"/>
    <w:rsid w:val="002910B6"/>
    <w:rsid w:val="00291142"/>
    <w:rsid w:val="00291EFD"/>
    <w:rsid w:val="00291FCE"/>
    <w:rsid w:val="0029282C"/>
    <w:rsid w:val="00292972"/>
    <w:rsid w:val="00292B96"/>
    <w:rsid w:val="00292F75"/>
    <w:rsid w:val="002938E3"/>
    <w:rsid w:val="00294004"/>
    <w:rsid w:val="0029415F"/>
    <w:rsid w:val="002944B3"/>
    <w:rsid w:val="00294880"/>
    <w:rsid w:val="00294BC1"/>
    <w:rsid w:val="0029514F"/>
    <w:rsid w:val="00295B24"/>
    <w:rsid w:val="00295FD5"/>
    <w:rsid w:val="002960D1"/>
    <w:rsid w:val="00296421"/>
    <w:rsid w:val="0029644F"/>
    <w:rsid w:val="002964B8"/>
    <w:rsid w:val="00296724"/>
    <w:rsid w:val="00296B0C"/>
    <w:rsid w:val="00296BEE"/>
    <w:rsid w:val="00296CCD"/>
    <w:rsid w:val="002976C4"/>
    <w:rsid w:val="0029777A"/>
    <w:rsid w:val="002A0267"/>
    <w:rsid w:val="002A0680"/>
    <w:rsid w:val="002A07FB"/>
    <w:rsid w:val="002A0BEB"/>
    <w:rsid w:val="002A10C2"/>
    <w:rsid w:val="002A172F"/>
    <w:rsid w:val="002A1909"/>
    <w:rsid w:val="002A1B3F"/>
    <w:rsid w:val="002A25EC"/>
    <w:rsid w:val="002A2FDA"/>
    <w:rsid w:val="002A3487"/>
    <w:rsid w:val="002A3E79"/>
    <w:rsid w:val="002A415B"/>
    <w:rsid w:val="002A4365"/>
    <w:rsid w:val="002A45FD"/>
    <w:rsid w:val="002A49F7"/>
    <w:rsid w:val="002A4AC2"/>
    <w:rsid w:val="002A4AC3"/>
    <w:rsid w:val="002A4B0B"/>
    <w:rsid w:val="002A51A8"/>
    <w:rsid w:val="002A538C"/>
    <w:rsid w:val="002A53D0"/>
    <w:rsid w:val="002A557C"/>
    <w:rsid w:val="002A60B3"/>
    <w:rsid w:val="002A6335"/>
    <w:rsid w:val="002A6CC4"/>
    <w:rsid w:val="002A6EE7"/>
    <w:rsid w:val="002A76AB"/>
    <w:rsid w:val="002A775F"/>
    <w:rsid w:val="002A78E0"/>
    <w:rsid w:val="002A7ABB"/>
    <w:rsid w:val="002A7D62"/>
    <w:rsid w:val="002B00AB"/>
    <w:rsid w:val="002B039A"/>
    <w:rsid w:val="002B04EC"/>
    <w:rsid w:val="002B06D8"/>
    <w:rsid w:val="002B0BD6"/>
    <w:rsid w:val="002B0F6E"/>
    <w:rsid w:val="002B119E"/>
    <w:rsid w:val="002B14A2"/>
    <w:rsid w:val="002B1B77"/>
    <w:rsid w:val="002B1CA7"/>
    <w:rsid w:val="002B2888"/>
    <w:rsid w:val="002B2DA0"/>
    <w:rsid w:val="002B3073"/>
    <w:rsid w:val="002B33A5"/>
    <w:rsid w:val="002B362C"/>
    <w:rsid w:val="002B4057"/>
    <w:rsid w:val="002B424E"/>
    <w:rsid w:val="002B459C"/>
    <w:rsid w:val="002B48C3"/>
    <w:rsid w:val="002B4903"/>
    <w:rsid w:val="002B4C9C"/>
    <w:rsid w:val="002B54FB"/>
    <w:rsid w:val="002B5AFE"/>
    <w:rsid w:val="002B5B4E"/>
    <w:rsid w:val="002B5CCF"/>
    <w:rsid w:val="002B647C"/>
    <w:rsid w:val="002B6560"/>
    <w:rsid w:val="002B6A5A"/>
    <w:rsid w:val="002B6C28"/>
    <w:rsid w:val="002B733A"/>
    <w:rsid w:val="002B744E"/>
    <w:rsid w:val="002B7CED"/>
    <w:rsid w:val="002C0239"/>
    <w:rsid w:val="002C03E8"/>
    <w:rsid w:val="002C0588"/>
    <w:rsid w:val="002C0978"/>
    <w:rsid w:val="002C1002"/>
    <w:rsid w:val="002C119E"/>
    <w:rsid w:val="002C17A1"/>
    <w:rsid w:val="002C1DB9"/>
    <w:rsid w:val="002C2015"/>
    <w:rsid w:val="002C20E0"/>
    <w:rsid w:val="002C2381"/>
    <w:rsid w:val="002C269F"/>
    <w:rsid w:val="002C27C7"/>
    <w:rsid w:val="002C289B"/>
    <w:rsid w:val="002C2ACD"/>
    <w:rsid w:val="002C2ED1"/>
    <w:rsid w:val="002C3620"/>
    <w:rsid w:val="002C40C6"/>
    <w:rsid w:val="002C42B8"/>
    <w:rsid w:val="002C43BE"/>
    <w:rsid w:val="002C4608"/>
    <w:rsid w:val="002C4B78"/>
    <w:rsid w:val="002C4C29"/>
    <w:rsid w:val="002C4F84"/>
    <w:rsid w:val="002C5851"/>
    <w:rsid w:val="002C6418"/>
    <w:rsid w:val="002C7078"/>
    <w:rsid w:val="002C78C4"/>
    <w:rsid w:val="002C7CD3"/>
    <w:rsid w:val="002D05C9"/>
    <w:rsid w:val="002D0900"/>
    <w:rsid w:val="002D094D"/>
    <w:rsid w:val="002D125F"/>
    <w:rsid w:val="002D1349"/>
    <w:rsid w:val="002D1450"/>
    <w:rsid w:val="002D23CB"/>
    <w:rsid w:val="002D243B"/>
    <w:rsid w:val="002D26E9"/>
    <w:rsid w:val="002D2DAE"/>
    <w:rsid w:val="002D2DEB"/>
    <w:rsid w:val="002D2F03"/>
    <w:rsid w:val="002D300C"/>
    <w:rsid w:val="002D3117"/>
    <w:rsid w:val="002D3244"/>
    <w:rsid w:val="002D3A7A"/>
    <w:rsid w:val="002D46A4"/>
    <w:rsid w:val="002D4AF8"/>
    <w:rsid w:val="002D4DBB"/>
    <w:rsid w:val="002D4EE4"/>
    <w:rsid w:val="002D5011"/>
    <w:rsid w:val="002D50AB"/>
    <w:rsid w:val="002D5259"/>
    <w:rsid w:val="002D588F"/>
    <w:rsid w:val="002D5D68"/>
    <w:rsid w:val="002D5EB9"/>
    <w:rsid w:val="002D6622"/>
    <w:rsid w:val="002D6AB7"/>
    <w:rsid w:val="002D6B70"/>
    <w:rsid w:val="002D7669"/>
    <w:rsid w:val="002D77C5"/>
    <w:rsid w:val="002D7BDF"/>
    <w:rsid w:val="002D7DAC"/>
    <w:rsid w:val="002E0420"/>
    <w:rsid w:val="002E0E0D"/>
    <w:rsid w:val="002E139E"/>
    <w:rsid w:val="002E1A23"/>
    <w:rsid w:val="002E1B6A"/>
    <w:rsid w:val="002E2473"/>
    <w:rsid w:val="002E2855"/>
    <w:rsid w:val="002E2E16"/>
    <w:rsid w:val="002E358F"/>
    <w:rsid w:val="002E3670"/>
    <w:rsid w:val="002E397C"/>
    <w:rsid w:val="002E3A5F"/>
    <w:rsid w:val="002E4721"/>
    <w:rsid w:val="002E4D04"/>
    <w:rsid w:val="002E4D35"/>
    <w:rsid w:val="002E4E18"/>
    <w:rsid w:val="002E5033"/>
    <w:rsid w:val="002E567C"/>
    <w:rsid w:val="002E589A"/>
    <w:rsid w:val="002E5A18"/>
    <w:rsid w:val="002E5B67"/>
    <w:rsid w:val="002E5C53"/>
    <w:rsid w:val="002E5FC5"/>
    <w:rsid w:val="002E6AE9"/>
    <w:rsid w:val="002E6B25"/>
    <w:rsid w:val="002E6C04"/>
    <w:rsid w:val="002E70D0"/>
    <w:rsid w:val="002E73A3"/>
    <w:rsid w:val="002E781A"/>
    <w:rsid w:val="002E79A1"/>
    <w:rsid w:val="002E7B1D"/>
    <w:rsid w:val="002E7EE3"/>
    <w:rsid w:val="002F0AE7"/>
    <w:rsid w:val="002F0B38"/>
    <w:rsid w:val="002F0C34"/>
    <w:rsid w:val="002F101A"/>
    <w:rsid w:val="002F1286"/>
    <w:rsid w:val="002F1776"/>
    <w:rsid w:val="002F18C6"/>
    <w:rsid w:val="002F198B"/>
    <w:rsid w:val="002F1A51"/>
    <w:rsid w:val="002F1B1C"/>
    <w:rsid w:val="002F1B59"/>
    <w:rsid w:val="002F23F1"/>
    <w:rsid w:val="002F24D5"/>
    <w:rsid w:val="002F2618"/>
    <w:rsid w:val="002F2E7E"/>
    <w:rsid w:val="002F330A"/>
    <w:rsid w:val="002F33C9"/>
    <w:rsid w:val="002F396C"/>
    <w:rsid w:val="002F3ADC"/>
    <w:rsid w:val="002F3BC0"/>
    <w:rsid w:val="002F3D23"/>
    <w:rsid w:val="002F40FD"/>
    <w:rsid w:val="002F4415"/>
    <w:rsid w:val="002F4790"/>
    <w:rsid w:val="002F4A9A"/>
    <w:rsid w:val="002F4C7B"/>
    <w:rsid w:val="002F5571"/>
    <w:rsid w:val="002F5E36"/>
    <w:rsid w:val="002F5F14"/>
    <w:rsid w:val="002F61E4"/>
    <w:rsid w:val="002F6256"/>
    <w:rsid w:val="002F630B"/>
    <w:rsid w:val="002F641F"/>
    <w:rsid w:val="002F6651"/>
    <w:rsid w:val="002F68E5"/>
    <w:rsid w:val="002F6A51"/>
    <w:rsid w:val="002F6C97"/>
    <w:rsid w:val="002F72AA"/>
    <w:rsid w:val="002F7583"/>
    <w:rsid w:val="00300146"/>
    <w:rsid w:val="00300C45"/>
    <w:rsid w:val="00301763"/>
    <w:rsid w:val="00302160"/>
    <w:rsid w:val="003023D7"/>
    <w:rsid w:val="003028B9"/>
    <w:rsid w:val="003028C5"/>
    <w:rsid w:val="00303BA3"/>
    <w:rsid w:val="00303FA6"/>
    <w:rsid w:val="00304205"/>
    <w:rsid w:val="00304822"/>
    <w:rsid w:val="00304C40"/>
    <w:rsid w:val="0030519B"/>
    <w:rsid w:val="0030535C"/>
    <w:rsid w:val="00306A41"/>
    <w:rsid w:val="00306BD5"/>
    <w:rsid w:val="00306EFD"/>
    <w:rsid w:val="003076D2"/>
    <w:rsid w:val="0030797D"/>
    <w:rsid w:val="00307C69"/>
    <w:rsid w:val="00307F06"/>
    <w:rsid w:val="003108F3"/>
    <w:rsid w:val="00310B4F"/>
    <w:rsid w:val="00310B60"/>
    <w:rsid w:val="0031163E"/>
    <w:rsid w:val="00311F29"/>
    <w:rsid w:val="00312770"/>
    <w:rsid w:val="003128C0"/>
    <w:rsid w:val="00312EBC"/>
    <w:rsid w:val="003130B4"/>
    <w:rsid w:val="003131F2"/>
    <w:rsid w:val="00313519"/>
    <w:rsid w:val="003135F8"/>
    <w:rsid w:val="00313A99"/>
    <w:rsid w:val="00313ACA"/>
    <w:rsid w:val="003142D3"/>
    <w:rsid w:val="003146CD"/>
    <w:rsid w:val="00314EF8"/>
    <w:rsid w:val="003158FF"/>
    <w:rsid w:val="00315B5D"/>
    <w:rsid w:val="003161D5"/>
    <w:rsid w:val="00316915"/>
    <w:rsid w:val="00316E29"/>
    <w:rsid w:val="003173C2"/>
    <w:rsid w:val="003174E7"/>
    <w:rsid w:val="00317B68"/>
    <w:rsid w:val="00317C25"/>
    <w:rsid w:val="00317DE7"/>
    <w:rsid w:val="00317E50"/>
    <w:rsid w:val="00317E73"/>
    <w:rsid w:val="00320276"/>
    <w:rsid w:val="0032034F"/>
    <w:rsid w:val="00320602"/>
    <w:rsid w:val="003209BC"/>
    <w:rsid w:val="00321C4C"/>
    <w:rsid w:val="003224BF"/>
    <w:rsid w:val="00322DA2"/>
    <w:rsid w:val="00323095"/>
    <w:rsid w:val="0032375E"/>
    <w:rsid w:val="00323A2E"/>
    <w:rsid w:val="003243C1"/>
    <w:rsid w:val="003246B3"/>
    <w:rsid w:val="003249DF"/>
    <w:rsid w:val="0032555B"/>
    <w:rsid w:val="003259EB"/>
    <w:rsid w:val="00325B5C"/>
    <w:rsid w:val="00326642"/>
    <w:rsid w:val="0032667F"/>
    <w:rsid w:val="00326C6C"/>
    <w:rsid w:val="00326DA0"/>
    <w:rsid w:val="00326E89"/>
    <w:rsid w:val="003270AB"/>
    <w:rsid w:val="0032712C"/>
    <w:rsid w:val="00327287"/>
    <w:rsid w:val="003277BC"/>
    <w:rsid w:val="00327B3E"/>
    <w:rsid w:val="00327D03"/>
    <w:rsid w:val="003304A3"/>
    <w:rsid w:val="0033051A"/>
    <w:rsid w:val="00330BD4"/>
    <w:rsid w:val="00330DEE"/>
    <w:rsid w:val="0033148C"/>
    <w:rsid w:val="003314C2"/>
    <w:rsid w:val="00331770"/>
    <w:rsid w:val="00331BF7"/>
    <w:rsid w:val="003323BA"/>
    <w:rsid w:val="003330B3"/>
    <w:rsid w:val="003332E5"/>
    <w:rsid w:val="003338EA"/>
    <w:rsid w:val="00333990"/>
    <w:rsid w:val="00333BC8"/>
    <w:rsid w:val="00333D8A"/>
    <w:rsid w:val="00333F73"/>
    <w:rsid w:val="00334C8A"/>
    <w:rsid w:val="00335578"/>
    <w:rsid w:val="003355B0"/>
    <w:rsid w:val="00335904"/>
    <w:rsid w:val="00335B28"/>
    <w:rsid w:val="00335B38"/>
    <w:rsid w:val="00336292"/>
    <w:rsid w:val="00336DCB"/>
    <w:rsid w:val="00336F79"/>
    <w:rsid w:val="00337687"/>
    <w:rsid w:val="00337D6C"/>
    <w:rsid w:val="0034054A"/>
    <w:rsid w:val="00340AE5"/>
    <w:rsid w:val="00340AED"/>
    <w:rsid w:val="00340BF1"/>
    <w:rsid w:val="00340C7A"/>
    <w:rsid w:val="00341275"/>
    <w:rsid w:val="00341A71"/>
    <w:rsid w:val="003429E2"/>
    <w:rsid w:val="00342A4B"/>
    <w:rsid w:val="0034319E"/>
    <w:rsid w:val="00343A56"/>
    <w:rsid w:val="003440C3"/>
    <w:rsid w:val="003442C7"/>
    <w:rsid w:val="0034446E"/>
    <w:rsid w:val="003444BC"/>
    <w:rsid w:val="00344A50"/>
    <w:rsid w:val="00345399"/>
    <w:rsid w:val="003457B8"/>
    <w:rsid w:val="003457EC"/>
    <w:rsid w:val="00345907"/>
    <w:rsid w:val="0034600A"/>
    <w:rsid w:val="00346016"/>
    <w:rsid w:val="00346097"/>
    <w:rsid w:val="003460C1"/>
    <w:rsid w:val="00346161"/>
    <w:rsid w:val="00346205"/>
    <w:rsid w:val="003464E9"/>
    <w:rsid w:val="00346841"/>
    <w:rsid w:val="00346BC3"/>
    <w:rsid w:val="00346CCB"/>
    <w:rsid w:val="00346FF6"/>
    <w:rsid w:val="00347174"/>
    <w:rsid w:val="00347225"/>
    <w:rsid w:val="0034729C"/>
    <w:rsid w:val="003478DF"/>
    <w:rsid w:val="00347B3E"/>
    <w:rsid w:val="00347B48"/>
    <w:rsid w:val="00347D32"/>
    <w:rsid w:val="00347F83"/>
    <w:rsid w:val="00347FEA"/>
    <w:rsid w:val="003506F2"/>
    <w:rsid w:val="00350708"/>
    <w:rsid w:val="00350910"/>
    <w:rsid w:val="00350BFC"/>
    <w:rsid w:val="00350FEE"/>
    <w:rsid w:val="0035111C"/>
    <w:rsid w:val="00351352"/>
    <w:rsid w:val="003515F8"/>
    <w:rsid w:val="00351BA4"/>
    <w:rsid w:val="00351D60"/>
    <w:rsid w:val="00352A27"/>
    <w:rsid w:val="0035309A"/>
    <w:rsid w:val="0035319A"/>
    <w:rsid w:val="003538B2"/>
    <w:rsid w:val="00353BC6"/>
    <w:rsid w:val="00354083"/>
    <w:rsid w:val="003544A9"/>
    <w:rsid w:val="00354602"/>
    <w:rsid w:val="00354797"/>
    <w:rsid w:val="00354820"/>
    <w:rsid w:val="00354928"/>
    <w:rsid w:val="00354AA9"/>
    <w:rsid w:val="00354EA8"/>
    <w:rsid w:val="00356195"/>
    <w:rsid w:val="00356509"/>
    <w:rsid w:val="003565DB"/>
    <w:rsid w:val="00356BFA"/>
    <w:rsid w:val="00356DB8"/>
    <w:rsid w:val="00356F40"/>
    <w:rsid w:val="00357741"/>
    <w:rsid w:val="00357965"/>
    <w:rsid w:val="00357A86"/>
    <w:rsid w:val="00357B8D"/>
    <w:rsid w:val="003601A6"/>
    <w:rsid w:val="0036057D"/>
    <w:rsid w:val="00360857"/>
    <w:rsid w:val="0036132A"/>
    <w:rsid w:val="00361565"/>
    <w:rsid w:val="00361D8C"/>
    <w:rsid w:val="00361F93"/>
    <w:rsid w:val="0036222E"/>
    <w:rsid w:val="0036240C"/>
    <w:rsid w:val="00362AC6"/>
    <w:rsid w:val="00362C1E"/>
    <w:rsid w:val="00362D59"/>
    <w:rsid w:val="003631A6"/>
    <w:rsid w:val="003631DC"/>
    <w:rsid w:val="003636AA"/>
    <w:rsid w:val="00363AA0"/>
    <w:rsid w:val="00363CD9"/>
    <w:rsid w:val="00364909"/>
    <w:rsid w:val="003649AD"/>
    <w:rsid w:val="0036500C"/>
    <w:rsid w:val="0036597E"/>
    <w:rsid w:val="00365AE6"/>
    <w:rsid w:val="00366154"/>
    <w:rsid w:val="003662FB"/>
    <w:rsid w:val="00367727"/>
    <w:rsid w:val="003678E3"/>
    <w:rsid w:val="00370194"/>
    <w:rsid w:val="00371381"/>
    <w:rsid w:val="003716F6"/>
    <w:rsid w:val="003717BF"/>
    <w:rsid w:val="00371DD7"/>
    <w:rsid w:val="003723D0"/>
    <w:rsid w:val="00372847"/>
    <w:rsid w:val="00372EBF"/>
    <w:rsid w:val="00372ED4"/>
    <w:rsid w:val="00373093"/>
    <w:rsid w:val="003731DA"/>
    <w:rsid w:val="003734A5"/>
    <w:rsid w:val="00373AC7"/>
    <w:rsid w:val="00373F73"/>
    <w:rsid w:val="00373FB5"/>
    <w:rsid w:val="0037432E"/>
    <w:rsid w:val="00374445"/>
    <w:rsid w:val="00374ADB"/>
    <w:rsid w:val="00374B23"/>
    <w:rsid w:val="00375395"/>
    <w:rsid w:val="00375585"/>
    <w:rsid w:val="0037595D"/>
    <w:rsid w:val="00375E8E"/>
    <w:rsid w:val="00376375"/>
    <w:rsid w:val="0037683D"/>
    <w:rsid w:val="00376A8C"/>
    <w:rsid w:val="003779E6"/>
    <w:rsid w:val="00377A8B"/>
    <w:rsid w:val="00377E72"/>
    <w:rsid w:val="00377EFB"/>
    <w:rsid w:val="003808CA"/>
    <w:rsid w:val="00380BDD"/>
    <w:rsid w:val="00381362"/>
    <w:rsid w:val="003817B8"/>
    <w:rsid w:val="00381A9B"/>
    <w:rsid w:val="003829EF"/>
    <w:rsid w:val="0038351D"/>
    <w:rsid w:val="0038352D"/>
    <w:rsid w:val="00383629"/>
    <w:rsid w:val="003839A0"/>
    <w:rsid w:val="0038441A"/>
    <w:rsid w:val="003847BB"/>
    <w:rsid w:val="003849A5"/>
    <w:rsid w:val="00384B8F"/>
    <w:rsid w:val="0038575D"/>
    <w:rsid w:val="00385AAC"/>
    <w:rsid w:val="0038644E"/>
    <w:rsid w:val="0038673D"/>
    <w:rsid w:val="003868BA"/>
    <w:rsid w:val="00386C6B"/>
    <w:rsid w:val="00387427"/>
    <w:rsid w:val="00387A2B"/>
    <w:rsid w:val="00387BC9"/>
    <w:rsid w:val="0039014F"/>
    <w:rsid w:val="00390511"/>
    <w:rsid w:val="0039060A"/>
    <w:rsid w:val="003906D6"/>
    <w:rsid w:val="00390BE6"/>
    <w:rsid w:val="00390D3F"/>
    <w:rsid w:val="00390E19"/>
    <w:rsid w:val="00391CD5"/>
    <w:rsid w:val="00392812"/>
    <w:rsid w:val="00392CE9"/>
    <w:rsid w:val="00393344"/>
    <w:rsid w:val="00393456"/>
    <w:rsid w:val="003940CD"/>
    <w:rsid w:val="0039480B"/>
    <w:rsid w:val="00394A16"/>
    <w:rsid w:val="00394B1F"/>
    <w:rsid w:val="0039546C"/>
    <w:rsid w:val="00395604"/>
    <w:rsid w:val="00395F03"/>
    <w:rsid w:val="00396811"/>
    <w:rsid w:val="0039694D"/>
    <w:rsid w:val="00396D34"/>
    <w:rsid w:val="0039712F"/>
    <w:rsid w:val="00397166"/>
    <w:rsid w:val="00397624"/>
    <w:rsid w:val="003A01BD"/>
    <w:rsid w:val="003A0403"/>
    <w:rsid w:val="003A046B"/>
    <w:rsid w:val="003A0581"/>
    <w:rsid w:val="003A0965"/>
    <w:rsid w:val="003A0A51"/>
    <w:rsid w:val="003A0C92"/>
    <w:rsid w:val="003A102F"/>
    <w:rsid w:val="003A1B80"/>
    <w:rsid w:val="003A1E07"/>
    <w:rsid w:val="003A20AC"/>
    <w:rsid w:val="003A252F"/>
    <w:rsid w:val="003A2B62"/>
    <w:rsid w:val="003A2C5D"/>
    <w:rsid w:val="003A4012"/>
    <w:rsid w:val="003A439B"/>
    <w:rsid w:val="003A4557"/>
    <w:rsid w:val="003A45A2"/>
    <w:rsid w:val="003A4CB7"/>
    <w:rsid w:val="003A5412"/>
    <w:rsid w:val="003A54F6"/>
    <w:rsid w:val="003A595F"/>
    <w:rsid w:val="003A5A0B"/>
    <w:rsid w:val="003A5B5B"/>
    <w:rsid w:val="003A5C17"/>
    <w:rsid w:val="003A5FB3"/>
    <w:rsid w:val="003A628A"/>
    <w:rsid w:val="003A6350"/>
    <w:rsid w:val="003A7043"/>
    <w:rsid w:val="003A720E"/>
    <w:rsid w:val="003A73E7"/>
    <w:rsid w:val="003A74F4"/>
    <w:rsid w:val="003A76BB"/>
    <w:rsid w:val="003A77E3"/>
    <w:rsid w:val="003A7837"/>
    <w:rsid w:val="003A7D33"/>
    <w:rsid w:val="003A7F45"/>
    <w:rsid w:val="003A7F4D"/>
    <w:rsid w:val="003B02AB"/>
    <w:rsid w:val="003B0575"/>
    <w:rsid w:val="003B0799"/>
    <w:rsid w:val="003B11F7"/>
    <w:rsid w:val="003B15C9"/>
    <w:rsid w:val="003B1ABD"/>
    <w:rsid w:val="003B1E13"/>
    <w:rsid w:val="003B264B"/>
    <w:rsid w:val="003B29F8"/>
    <w:rsid w:val="003B2EF8"/>
    <w:rsid w:val="003B2FB8"/>
    <w:rsid w:val="003B30DD"/>
    <w:rsid w:val="003B311A"/>
    <w:rsid w:val="003B32C8"/>
    <w:rsid w:val="003B3C49"/>
    <w:rsid w:val="003B3DF9"/>
    <w:rsid w:val="003B46F0"/>
    <w:rsid w:val="003B470A"/>
    <w:rsid w:val="003B48B4"/>
    <w:rsid w:val="003B5014"/>
    <w:rsid w:val="003B520A"/>
    <w:rsid w:val="003B5861"/>
    <w:rsid w:val="003B5C46"/>
    <w:rsid w:val="003B5CA3"/>
    <w:rsid w:val="003B679C"/>
    <w:rsid w:val="003B687E"/>
    <w:rsid w:val="003B6AB6"/>
    <w:rsid w:val="003B6CA9"/>
    <w:rsid w:val="003B7195"/>
    <w:rsid w:val="003B73B8"/>
    <w:rsid w:val="003B74E6"/>
    <w:rsid w:val="003B779A"/>
    <w:rsid w:val="003B780F"/>
    <w:rsid w:val="003B7A8C"/>
    <w:rsid w:val="003B7F1F"/>
    <w:rsid w:val="003B7FC6"/>
    <w:rsid w:val="003C0045"/>
    <w:rsid w:val="003C0502"/>
    <w:rsid w:val="003C0E47"/>
    <w:rsid w:val="003C1D33"/>
    <w:rsid w:val="003C209B"/>
    <w:rsid w:val="003C215F"/>
    <w:rsid w:val="003C3192"/>
    <w:rsid w:val="003C339E"/>
    <w:rsid w:val="003C4B2D"/>
    <w:rsid w:val="003C4D73"/>
    <w:rsid w:val="003C4E91"/>
    <w:rsid w:val="003C51A8"/>
    <w:rsid w:val="003C53C9"/>
    <w:rsid w:val="003C572D"/>
    <w:rsid w:val="003C5750"/>
    <w:rsid w:val="003C57C7"/>
    <w:rsid w:val="003C5AD2"/>
    <w:rsid w:val="003C611D"/>
    <w:rsid w:val="003C64B5"/>
    <w:rsid w:val="003C6640"/>
    <w:rsid w:val="003C6B63"/>
    <w:rsid w:val="003C6D07"/>
    <w:rsid w:val="003C6DD7"/>
    <w:rsid w:val="003C7315"/>
    <w:rsid w:val="003C77B8"/>
    <w:rsid w:val="003C789A"/>
    <w:rsid w:val="003C7F40"/>
    <w:rsid w:val="003D032E"/>
    <w:rsid w:val="003D05E1"/>
    <w:rsid w:val="003D0745"/>
    <w:rsid w:val="003D0987"/>
    <w:rsid w:val="003D0AF8"/>
    <w:rsid w:val="003D0DBD"/>
    <w:rsid w:val="003D0F3C"/>
    <w:rsid w:val="003D0F84"/>
    <w:rsid w:val="003D102E"/>
    <w:rsid w:val="003D1385"/>
    <w:rsid w:val="003D1511"/>
    <w:rsid w:val="003D159D"/>
    <w:rsid w:val="003D1B74"/>
    <w:rsid w:val="003D2289"/>
    <w:rsid w:val="003D28B9"/>
    <w:rsid w:val="003D3149"/>
    <w:rsid w:val="003D3A53"/>
    <w:rsid w:val="003D3C19"/>
    <w:rsid w:val="003D3DC8"/>
    <w:rsid w:val="003D46ED"/>
    <w:rsid w:val="003D4AC4"/>
    <w:rsid w:val="003D4C4D"/>
    <w:rsid w:val="003D4CB8"/>
    <w:rsid w:val="003D535E"/>
    <w:rsid w:val="003D5B43"/>
    <w:rsid w:val="003D5BEA"/>
    <w:rsid w:val="003D5FCB"/>
    <w:rsid w:val="003D6A1B"/>
    <w:rsid w:val="003D6CA6"/>
    <w:rsid w:val="003D6FCB"/>
    <w:rsid w:val="003E00AF"/>
    <w:rsid w:val="003E036F"/>
    <w:rsid w:val="003E095E"/>
    <w:rsid w:val="003E16C7"/>
    <w:rsid w:val="003E1AAC"/>
    <w:rsid w:val="003E1B58"/>
    <w:rsid w:val="003E242F"/>
    <w:rsid w:val="003E2B63"/>
    <w:rsid w:val="003E3131"/>
    <w:rsid w:val="003E3187"/>
    <w:rsid w:val="003E3A15"/>
    <w:rsid w:val="003E4762"/>
    <w:rsid w:val="003E4833"/>
    <w:rsid w:val="003E48E4"/>
    <w:rsid w:val="003E4B4F"/>
    <w:rsid w:val="003E4F29"/>
    <w:rsid w:val="003E528D"/>
    <w:rsid w:val="003E53F8"/>
    <w:rsid w:val="003E5B30"/>
    <w:rsid w:val="003E5B83"/>
    <w:rsid w:val="003E60C4"/>
    <w:rsid w:val="003E652C"/>
    <w:rsid w:val="003E682F"/>
    <w:rsid w:val="003E6920"/>
    <w:rsid w:val="003E6CD8"/>
    <w:rsid w:val="003E6EFF"/>
    <w:rsid w:val="003E6F85"/>
    <w:rsid w:val="003E79F5"/>
    <w:rsid w:val="003F032E"/>
    <w:rsid w:val="003F0A2F"/>
    <w:rsid w:val="003F0E38"/>
    <w:rsid w:val="003F1615"/>
    <w:rsid w:val="003F18D7"/>
    <w:rsid w:val="003F2867"/>
    <w:rsid w:val="003F2A9B"/>
    <w:rsid w:val="003F356B"/>
    <w:rsid w:val="003F3683"/>
    <w:rsid w:val="003F3B06"/>
    <w:rsid w:val="003F3BFC"/>
    <w:rsid w:val="003F4220"/>
    <w:rsid w:val="003F4305"/>
    <w:rsid w:val="003F45F1"/>
    <w:rsid w:val="003F4820"/>
    <w:rsid w:val="003F49B6"/>
    <w:rsid w:val="003F4C1A"/>
    <w:rsid w:val="003F4D1A"/>
    <w:rsid w:val="003F524C"/>
    <w:rsid w:val="003F5280"/>
    <w:rsid w:val="003F544B"/>
    <w:rsid w:val="003F5802"/>
    <w:rsid w:val="003F580C"/>
    <w:rsid w:val="003F6255"/>
    <w:rsid w:val="003F65A3"/>
    <w:rsid w:val="003F6669"/>
    <w:rsid w:val="003F6776"/>
    <w:rsid w:val="003F6D82"/>
    <w:rsid w:val="003F77D5"/>
    <w:rsid w:val="003F7C26"/>
    <w:rsid w:val="00400229"/>
    <w:rsid w:val="0040066C"/>
    <w:rsid w:val="004009A0"/>
    <w:rsid w:val="004013B0"/>
    <w:rsid w:val="00401C77"/>
    <w:rsid w:val="004027E1"/>
    <w:rsid w:val="00402B48"/>
    <w:rsid w:val="00402D32"/>
    <w:rsid w:val="00402F48"/>
    <w:rsid w:val="00403368"/>
    <w:rsid w:val="00403485"/>
    <w:rsid w:val="004034AF"/>
    <w:rsid w:val="004036CB"/>
    <w:rsid w:val="00403F9A"/>
    <w:rsid w:val="0040417F"/>
    <w:rsid w:val="004047CE"/>
    <w:rsid w:val="00404D51"/>
    <w:rsid w:val="00404DEF"/>
    <w:rsid w:val="004055EC"/>
    <w:rsid w:val="00405BE3"/>
    <w:rsid w:val="00406371"/>
    <w:rsid w:val="00406B15"/>
    <w:rsid w:val="00407334"/>
    <w:rsid w:val="00407992"/>
    <w:rsid w:val="00407CFB"/>
    <w:rsid w:val="00407ECF"/>
    <w:rsid w:val="0041008D"/>
    <w:rsid w:val="0041090E"/>
    <w:rsid w:val="0041091C"/>
    <w:rsid w:val="00411080"/>
    <w:rsid w:val="00411437"/>
    <w:rsid w:val="004114A8"/>
    <w:rsid w:val="0041180F"/>
    <w:rsid w:val="004118D9"/>
    <w:rsid w:val="004118F9"/>
    <w:rsid w:val="00412144"/>
    <w:rsid w:val="004125A2"/>
    <w:rsid w:val="00412978"/>
    <w:rsid w:val="00412DF8"/>
    <w:rsid w:val="00412E10"/>
    <w:rsid w:val="00413170"/>
    <w:rsid w:val="0041345F"/>
    <w:rsid w:val="00413AFE"/>
    <w:rsid w:val="00413E6C"/>
    <w:rsid w:val="004146B4"/>
    <w:rsid w:val="00414B3E"/>
    <w:rsid w:val="00414E9E"/>
    <w:rsid w:val="00415288"/>
    <w:rsid w:val="004152A7"/>
    <w:rsid w:val="004152C7"/>
    <w:rsid w:val="00415530"/>
    <w:rsid w:val="00415E1E"/>
    <w:rsid w:val="00415EA6"/>
    <w:rsid w:val="00415FD8"/>
    <w:rsid w:val="004160BA"/>
    <w:rsid w:val="00416456"/>
    <w:rsid w:val="004164AA"/>
    <w:rsid w:val="004174BF"/>
    <w:rsid w:val="004176CF"/>
    <w:rsid w:val="0041772B"/>
    <w:rsid w:val="00420F54"/>
    <w:rsid w:val="00421048"/>
    <w:rsid w:val="0042138E"/>
    <w:rsid w:val="00421646"/>
    <w:rsid w:val="004220D9"/>
    <w:rsid w:val="004220FC"/>
    <w:rsid w:val="004222A5"/>
    <w:rsid w:val="00422343"/>
    <w:rsid w:val="004223D2"/>
    <w:rsid w:val="004227E5"/>
    <w:rsid w:val="00422B6C"/>
    <w:rsid w:val="0042385D"/>
    <w:rsid w:val="00423C06"/>
    <w:rsid w:val="00423CCE"/>
    <w:rsid w:val="0042460E"/>
    <w:rsid w:val="0042468B"/>
    <w:rsid w:val="0042484C"/>
    <w:rsid w:val="00424E9F"/>
    <w:rsid w:val="00424FC1"/>
    <w:rsid w:val="004250A6"/>
    <w:rsid w:val="0042520D"/>
    <w:rsid w:val="00425608"/>
    <w:rsid w:val="00425B11"/>
    <w:rsid w:val="0042667B"/>
    <w:rsid w:val="00426FD0"/>
    <w:rsid w:val="00426FE7"/>
    <w:rsid w:val="00427206"/>
    <w:rsid w:val="004279B0"/>
    <w:rsid w:val="00427FC3"/>
    <w:rsid w:val="004302FF"/>
    <w:rsid w:val="004305F5"/>
    <w:rsid w:val="004308D2"/>
    <w:rsid w:val="00430D99"/>
    <w:rsid w:val="00430DDD"/>
    <w:rsid w:val="00430E04"/>
    <w:rsid w:val="00431506"/>
    <w:rsid w:val="00431ACD"/>
    <w:rsid w:val="004322CF"/>
    <w:rsid w:val="004328D8"/>
    <w:rsid w:val="00432C86"/>
    <w:rsid w:val="00432FC6"/>
    <w:rsid w:val="0043378C"/>
    <w:rsid w:val="004337DC"/>
    <w:rsid w:val="00433853"/>
    <w:rsid w:val="00433993"/>
    <w:rsid w:val="00433EDA"/>
    <w:rsid w:val="004348BF"/>
    <w:rsid w:val="00434924"/>
    <w:rsid w:val="004352D6"/>
    <w:rsid w:val="004352DA"/>
    <w:rsid w:val="00435A55"/>
    <w:rsid w:val="004363B8"/>
    <w:rsid w:val="004366C2"/>
    <w:rsid w:val="00436F7B"/>
    <w:rsid w:val="004372A6"/>
    <w:rsid w:val="004374AD"/>
    <w:rsid w:val="0043782F"/>
    <w:rsid w:val="004379FF"/>
    <w:rsid w:val="00437CAA"/>
    <w:rsid w:val="0044007C"/>
    <w:rsid w:val="004400DE"/>
    <w:rsid w:val="004401BB"/>
    <w:rsid w:val="004406E2"/>
    <w:rsid w:val="00440CF7"/>
    <w:rsid w:val="0044118C"/>
    <w:rsid w:val="00441465"/>
    <w:rsid w:val="0044175A"/>
    <w:rsid w:val="00441925"/>
    <w:rsid w:val="00441D66"/>
    <w:rsid w:val="0044235A"/>
    <w:rsid w:val="004427E4"/>
    <w:rsid w:val="00442F56"/>
    <w:rsid w:val="00443046"/>
    <w:rsid w:val="00443691"/>
    <w:rsid w:val="00444915"/>
    <w:rsid w:val="00444DED"/>
    <w:rsid w:val="0044528F"/>
    <w:rsid w:val="00446AAD"/>
    <w:rsid w:val="00446E2E"/>
    <w:rsid w:val="00447457"/>
    <w:rsid w:val="00447A54"/>
    <w:rsid w:val="00447C17"/>
    <w:rsid w:val="00447CAC"/>
    <w:rsid w:val="00447EDF"/>
    <w:rsid w:val="00450D56"/>
    <w:rsid w:val="00450DE3"/>
    <w:rsid w:val="004518FF"/>
    <w:rsid w:val="0045196F"/>
    <w:rsid w:val="00452030"/>
    <w:rsid w:val="0045242B"/>
    <w:rsid w:val="00452BF5"/>
    <w:rsid w:val="00453200"/>
    <w:rsid w:val="0045387D"/>
    <w:rsid w:val="0045392C"/>
    <w:rsid w:val="00453BD6"/>
    <w:rsid w:val="0045471A"/>
    <w:rsid w:val="0045478E"/>
    <w:rsid w:val="004550EA"/>
    <w:rsid w:val="00455125"/>
    <w:rsid w:val="004551D9"/>
    <w:rsid w:val="00455AFD"/>
    <w:rsid w:val="0045659E"/>
    <w:rsid w:val="00456BE7"/>
    <w:rsid w:val="00456BF0"/>
    <w:rsid w:val="00456CF0"/>
    <w:rsid w:val="004575D5"/>
    <w:rsid w:val="00457898"/>
    <w:rsid w:val="00457BCB"/>
    <w:rsid w:val="00457C00"/>
    <w:rsid w:val="00457CA5"/>
    <w:rsid w:val="004601F8"/>
    <w:rsid w:val="00460477"/>
    <w:rsid w:val="004605E1"/>
    <w:rsid w:val="00460623"/>
    <w:rsid w:val="00460F37"/>
    <w:rsid w:val="0046131C"/>
    <w:rsid w:val="004615CE"/>
    <w:rsid w:val="004619FB"/>
    <w:rsid w:val="00461F92"/>
    <w:rsid w:val="0046236F"/>
    <w:rsid w:val="00462A65"/>
    <w:rsid w:val="00462DE3"/>
    <w:rsid w:val="0046338E"/>
    <w:rsid w:val="0046348B"/>
    <w:rsid w:val="0046412A"/>
    <w:rsid w:val="00464130"/>
    <w:rsid w:val="00464353"/>
    <w:rsid w:val="00464490"/>
    <w:rsid w:val="00464578"/>
    <w:rsid w:val="004648F8"/>
    <w:rsid w:val="00464D4A"/>
    <w:rsid w:val="00465089"/>
    <w:rsid w:val="00465A8F"/>
    <w:rsid w:val="00466458"/>
    <w:rsid w:val="00466825"/>
    <w:rsid w:val="0046712E"/>
    <w:rsid w:val="00467D97"/>
    <w:rsid w:val="00467EA6"/>
    <w:rsid w:val="00467EC4"/>
    <w:rsid w:val="00470609"/>
    <w:rsid w:val="00470A3D"/>
    <w:rsid w:val="00470BEF"/>
    <w:rsid w:val="00471666"/>
    <w:rsid w:val="004716C0"/>
    <w:rsid w:val="0047174F"/>
    <w:rsid w:val="00471957"/>
    <w:rsid w:val="00471B7A"/>
    <w:rsid w:val="004726BB"/>
    <w:rsid w:val="004726E0"/>
    <w:rsid w:val="004727AC"/>
    <w:rsid w:val="00472871"/>
    <w:rsid w:val="00472CFF"/>
    <w:rsid w:val="00473157"/>
    <w:rsid w:val="0047319D"/>
    <w:rsid w:val="00473339"/>
    <w:rsid w:val="00473399"/>
    <w:rsid w:val="00473EED"/>
    <w:rsid w:val="0047415C"/>
    <w:rsid w:val="0047415D"/>
    <w:rsid w:val="00474D6E"/>
    <w:rsid w:val="00474E48"/>
    <w:rsid w:val="0047535A"/>
    <w:rsid w:val="004753FF"/>
    <w:rsid w:val="004759FD"/>
    <w:rsid w:val="00475B61"/>
    <w:rsid w:val="00475E99"/>
    <w:rsid w:val="00476121"/>
    <w:rsid w:val="004765C2"/>
    <w:rsid w:val="00477276"/>
    <w:rsid w:val="004772CF"/>
    <w:rsid w:val="004774E8"/>
    <w:rsid w:val="00477F5D"/>
    <w:rsid w:val="0048016E"/>
    <w:rsid w:val="00481130"/>
    <w:rsid w:val="00481634"/>
    <w:rsid w:val="004818AD"/>
    <w:rsid w:val="00481C68"/>
    <w:rsid w:val="00482322"/>
    <w:rsid w:val="004826A7"/>
    <w:rsid w:val="004826E1"/>
    <w:rsid w:val="004829A4"/>
    <w:rsid w:val="004833D4"/>
    <w:rsid w:val="00483BA8"/>
    <w:rsid w:val="00483BEB"/>
    <w:rsid w:val="004842E8"/>
    <w:rsid w:val="00484FCE"/>
    <w:rsid w:val="0048519C"/>
    <w:rsid w:val="004857B1"/>
    <w:rsid w:val="00485E05"/>
    <w:rsid w:val="00485F4E"/>
    <w:rsid w:val="00486B09"/>
    <w:rsid w:val="004874A1"/>
    <w:rsid w:val="00487818"/>
    <w:rsid w:val="0048785A"/>
    <w:rsid w:val="00487C09"/>
    <w:rsid w:val="0049110F"/>
    <w:rsid w:val="00491962"/>
    <w:rsid w:val="00492002"/>
    <w:rsid w:val="004923B1"/>
    <w:rsid w:val="00492432"/>
    <w:rsid w:val="00492575"/>
    <w:rsid w:val="0049294C"/>
    <w:rsid w:val="0049295C"/>
    <w:rsid w:val="00492B33"/>
    <w:rsid w:val="00492BFD"/>
    <w:rsid w:val="00492D7D"/>
    <w:rsid w:val="00492ECB"/>
    <w:rsid w:val="00493A15"/>
    <w:rsid w:val="00493BF7"/>
    <w:rsid w:val="00493DA7"/>
    <w:rsid w:val="00494392"/>
    <w:rsid w:val="00494D2B"/>
    <w:rsid w:val="0049572A"/>
    <w:rsid w:val="00497CB2"/>
    <w:rsid w:val="00497CC8"/>
    <w:rsid w:val="004A01A7"/>
    <w:rsid w:val="004A04AE"/>
    <w:rsid w:val="004A04DE"/>
    <w:rsid w:val="004A1122"/>
    <w:rsid w:val="004A1398"/>
    <w:rsid w:val="004A13F6"/>
    <w:rsid w:val="004A1832"/>
    <w:rsid w:val="004A1A9E"/>
    <w:rsid w:val="004A1ADE"/>
    <w:rsid w:val="004A1EAD"/>
    <w:rsid w:val="004A2321"/>
    <w:rsid w:val="004A2711"/>
    <w:rsid w:val="004A2A19"/>
    <w:rsid w:val="004A2F01"/>
    <w:rsid w:val="004A33B2"/>
    <w:rsid w:val="004A3AF1"/>
    <w:rsid w:val="004A3F6E"/>
    <w:rsid w:val="004A4426"/>
    <w:rsid w:val="004A4483"/>
    <w:rsid w:val="004A4793"/>
    <w:rsid w:val="004A49E9"/>
    <w:rsid w:val="004A6039"/>
    <w:rsid w:val="004A65C9"/>
    <w:rsid w:val="004A6864"/>
    <w:rsid w:val="004A6FB8"/>
    <w:rsid w:val="004A705E"/>
    <w:rsid w:val="004A70A4"/>
    <w:rsid w:val="004A7727"/>
    <w:rsid w:val="004A77C5"/>
    <w:rsid w:val="004A7D96"/>
    <w:rsid w:val="004B1463"/>
    <w:rsid w:val="004B187A"/>
    <w:rsid w:val="004B1C84"/>
    <w:rsid w:val="004B1D93"/>
    <w:rsid w:val="004B1F62"/>
    <w:rsid w:val="004B1FC0"/>
    <w:rsid w:val="004B2268"/>
    <w:rsid w:val="004B252E"/>
    <w:rsid w:val="004B287C"/>
    <w:rsid w:val="004B37D0"/>
    <w:rsid w:val="004B3AEA"/>
    <w:rsid w:val="004B3DA8"/>
    <w:rsid w:val="004B40DE"/>
    <w:rsid w:val="004B4955"/>
    <w:rsid w:val="004B4C29"/>
    <w:rsid w:val="004B5C13"/>
    <w:rsid w:val="004B5FF5"/>
    <w:rsid w:val="004B6149"/>
    <w:rsid w:val="004B6328"/>
    <w:rsid w:val="004B6DC7"/>
    <w:rsid w:val="004B7408"/>
    <w:rsid w:val="004B7958"/>
    <w:rsid w:val="004B7EB8"/>
    <w:rsid w:val="004C002A"/>
    <w:rsid w:val="004C0119"/>
    <w:rsid w:val="004C0553"/>
    <w:rsid w:val="004C0B70"/>
    <w:rsid w:val="004C0C6B"/>
    <w:rsid w:val="004C134A"/>
    <w:rsid w:val="004C1382"/>
    <w:rsid w:val="004C19CA"/>
    <w:rsid w:val="004C19F6"/>
    <w:rsid w:val="004C1DF5"/>
    <w:rsid w:val="004C23E8"/>
    <w:rsid w:val="004C2FBF"/>
    <w:rsid w:val="004C3042"/>
    <w:rsid w:val="004C323E"/>
    <w:rsid w:val="004C3495"/>
    <w:rsid w:val="004C4033"/>
    <w:rsid w:val="004C44BC"/>
    <w:rsid w:val="004C47B3"/>
    <w:rsid w:val="004C4913"/>
    <w:rsid w:val="004C49FC"/>
    <w:rsid w:val="004C4AE2"/>
    <w:rsid w:val="004C586D"/>
    <w:rsid w:val="004C6185"/>
    <w:rsid w:val="004C62D4"/>
    <w:rsid w:val="004C6527"/>
    <w:rsid w:val="004C6CEB"/>
    <w:rsid w:val="004C6FA3"/>
    <w:rsid w:val="004C708D"/>
    <w:rsid w:val="004C7133"/>
    <w:rsid w:val="004C72D8"/>
    <w:rsid w:val="004C75BA"/>
    <w:rsid w:val="004C787B"/>
    <w:rsid w:val="004C7AE8"/>
    <w:rsid w:val="004D0436"/>
    <w:rsid w:val="004D0658"/>
    <w:rsid w:val="004D0937"/>
    <w:rsid w:val="004D1C11"/>
    <w:rsid w:val="004D22A8"/>
    <w:rsid w:val="004D24B3"/>
    <w:rsid w:val="004D25A6"/>
    <w:rsid w:val="004D2A76"/>
    <w:rsid w:val="004D3A61"/>
    <w:rsid w:val="004D3ADB"/>
    <w:rsid w:val="004D4289"/>
    <w:rsid w:val="004D4BEC"/>
    <w:rsid w:val="004D51D0"/>
    <w:rsid w:val="004D573A"/>
    <w:rsid w:val="004D57FE"/>
    <w:rsid w:val="004D5BDA"/>
    <w:rsid w:val="004D6555"/>
    <w:rsid w:val="004D6767"/>
    <w:rsid w:val="004D6F0D"/>
    <w:rsid w:val="004D7028"/>
    <w:rsid w:val="004D7139"/>
    <w:rsid w:val="004D76CE"/>
    <w:rsid w:val="004D7BAE"/>
    <w:rsid w:val="004D7FCC"/>
    <w:rsid w:val="004E023B"/>
    <w:rsid w:val="004E0BF5"/>
    <w:rsid w:val="004E1558"/>
    <w:rsid w:val="004E184A"/>
    <w:rsid w:val="004E1DD8"/>
    <w:rsid w:val="004E286F"/>
    <w:rsid w:val="004E2919"/>
    <w:rsid w:val="004E2B0A"/>
    <w:rsid w:val="004E2C01"/>
    <w:rsid w:val="004E3466"/>
    <w:rsid w:val="004E3687"/>
    <w:rsid w:val="004E3D85"/>
    <w:rsid w:val="004E3E0C"/>
    <w:rsid w:val="004E4139"/>
    <w:rsid w:val="004E43C8"/>
    <w:rsid w:val="004E4546"/>
    <w:rsid w:val="004E454B"/>
    <w:rsid w:val="004E47A7"/>
    <w:rsid w:val="004E4BD1"/>
    <w:rsid w:val="004E5373"/>
    <w:rsid w:val="004E542D"/>
    <w:rsid w:val="004E553B"/>
    <w:rsid w:val="004E569B"/>
    <w:rsid w:val="004E5797"/>
    <w:rsid w:val="004E5A64"/>
    <w:rsid w:val="004E5D1D"/>
    <w:rsid w:val="004E608A"/>
    <w:rsid w:val="004E6821"/>
    <w:rsid w:val="004E71CA"/>
    <w:rsid w:val="004E7378"/>
    <w:rsid w:val="004E7B67"/>
    <w:rsid w:val="004F0C2F"/>
    <w:rsid w:val="004F0CDC"/>
    <w:rsid w:val="004F13FA"/>
    <w:rsid w:val="004F1EFB"/>
    <w:rsid w:val="004F1FF7"/>
    <w:rsid w:val="004F2116"/>
    <w:rsid w:val="004F2882"/>
    <w:rsid w:val="004F31A3"/>
    <w:rsid w:val="004F3BCC"/>
    <w:rsid w:val="004F3C6C"/>
    <w:rsid w:val="004F410C"/>
    <w:rsid w:val="004F41DA"/>
    <w:rsid w:val="004F4568"/>
    <w:rsid w:val="004F4751"/>
    <w:rsid w:val="004F4ACD"/>
    <w:rsid w:val="004F4BC6"/>
    <w:rsid w:val="004F592C"/>
    <w:rsid w:val="004F59C6"/>
    <w:rsid w:val="004F63DD"/>
    <w:rsid w:val="004F6B35"/>
    <w:rsid w:val="004F6FD0"/>
    <w:rsid w:val="004F719E"/>
    <w:rsid w:val="004F772B"/>
    <w:rsid w:val="004F788F"/>
    <w:rsid w:val="004F78CD"/>
    <w:rsid w:val="004F7B06"/>
    <w:rsid w:val="005001E7"/>
    <w:rsid w:val="005005A3"/>
    <w:rsid w:val="00500AC6"/>
    <w:rsid w:val="00500BE4"/>
    <w:rsid w:val="00500D3D"/>
    <w:rsid w:val="00503174"/>
    <w:rsid w:val="005034C2"/>
    <w:rsid w:val="00503838"/>
    <w:rsid w:val="00503845"/>
    <w:rsid w:val="00503CB2"/>
    <w:rsid w:val="00504333"/>
    <w:rsid w:val="0050459C"/>
    <w:rsid w:val="005047F9"/>
    <w:rsid w:val="00504C6D"/>
    <w:rsid w:val="00504DDD"/>
    <w:rsid w:val="005056E7"/>
    <w:rsid w:val="0050590D"/>
    <w:rsid w:val="00505CDB"/>
    <w:rsid w:val="00506078"/>
    <w:rsid w:val="0050752E"/>
    <w:rsid w:val="0050789F"/>
    <w:rsid w:val="00507C89"/>
    <w:rsid w:val="00510752"/>
    <w:rsid w:val="00510D72"/>
    <w:rsid w:val="005116C5"/>
    <w:rsid w:val="00511B7F"/>
    <w:rsid w:val="005129DA"/>
    <w:rsid w:val="00512BF9"/>
    <w:rsid w:val="005132F2"/>
    <w:rsid w:val="005133AA"/>
    <w:rsid w:val="00513884"/>
    <w:rsid w:val="0051404C"/>
    <w:rsid w:val="0051408B"/>
    <w:rsid w:val="005141BD"/>
    <w:rsid w:val="005142A5"/>
    <w:rsid w:val="005144FB"/>
    <w:rsid w:val="00514A66"/>
    <w:rsid w:val="00514D27"/>
    <w:rsid w:val="00514DB3"/>
    <w:rsid w:val="00514E16"/>
    <w:rsid w:val="005150D0"/>
    <w:rsid w:val="0051520E"/>
    <w:rsid w:val="00515397"/>
    <w:rsid w:val="0051581A"/>
    <w:rsid w:val="0051586F"/>
    <w:rsid w:val="0051638E"/>
    <w:rsid w:val="0051656F"/>
    <w:rsid w:val="00516BF7"/>
    <w:rsid w:val="00516FA7"/>
    <w:rsid w:val="005171E0"/>
    <w:rsid w:val="00517281"/>
    <w:rsid w:val="005176A6"/>
    <w:rsid w:val="00517E29"/>
    <w:rsid w:val="00520127"/>
    <w:rsid w:val="00520D91"/>
    <w:rsid w:val="00521106"/>
    <w:rsid w:val="00521528"/>
    <w:rsid w:val="0052169B"/>
    <w:rsid w:val="0052183F"/>
    <w:rsid w:val="0052217C"/>
    <w:rsid w:val="00522377"/>
    <w:rsid w:val="0052274A"/>
    <w:rsid w:val="0052302B"/>
    <w:rsid w:val="005230A1"/>
    <w:rsid w:val="0052318C"/>
    <w:rsid w:val="00523921"/>
    <w:rsid w:val="00523D8B"/>
    <w:rsid w:val="00523E8E"/>
    <w:rsid w:val="00524227"/>
    <w:rsid w:val="005253B5"/>
    <w:rsid w:val="005253CD"/>
    <w:rsid w:val="00525452"/>
    <w:rsid w:val="00525D9E"/>
    <w:rsid w:val="00525F6C"/>
    <w:rsid w:val="00527460"/>
    <w:rsid w:val="00527646"/>
    <w:rsid w:val="00527834"/>
    <w:rsid w:val="00527C8E"/>
    <w:rsid w:val="00527FEA"/>
    <w:rsid w:val="0053122F"/>
    <w:rsid w:val="0053140A"/>
    <w:rsid w:val="0053165B"/>
    <w:rsid w:val="00531723"/>
    <w:rsid w:val="00531C75"/>
    <w:rsid w:val="00531D40"/>
    <w:rsid w:val="00531EE9"/>
    <w:rsid w:val="00532178"/>
    <w:rsid w:val="00532201"/>
    <w:rsid w:val="00532BA6"/>
    <w:rsid w:val="00532F08"/>
    <w:rsid w:val="00533045"/>
    <w:rsid w:val="00533C6D"/>
    <w:rsid w:val="00533DB5"/>
    <w:rsid w:val="00533DC0"/>
    <w:rsid w:val="00533E67"/>
    <w:rsid w:val="00533F20"/>
    <w:rsid w:val="005347FA"/>
    <w:rsid w:val="00534EDF"/>
    <w:rsid w:val="0053542B"/>
    <w:rsid w:val="00535880"/>
    <w:rsid w:val="00535F94"/>
    <w:rsid w:val="00536259"/>
    <w:rsid w:val="00537074"/>
    <w:rsid w:val="00537234"/>
    <w:rsid w:val="00537E24"/>
    <w:rsid w:val="00537EA9"/>
    <w:rsid w:val="00540608"/>
    <w:rsid w:val="005408BE"/>
    <w:rsid w:val="00540A94"/>
    <w:rsid w:val="00540D70"/>
    <w:rsid w:val="00540E63"/>
    <w:rsid w:val="00541A03"/>
    <w:rsid w:val="00541CDA"/>
    <w:rsid w:val="005423D2"/>
    <w:rsid w:val="0054253D"/>
    <w:rsid w:val="00542958"/>
    <w:rsid w:val="00542C9E"/>
    <w:rsid w:val="00542F99"/>
    <w:rsid w:val="00543896"/>
    <w:rsid w:val="00543B39"/>
    <w:rsid w:val="00543B8F"/>
    <w:rsid w:val="00543E2E"/>
    <w:rsid w:val="0054404A"/>
    <w:rsid w:val="0054471A"/>
    <w:rsid w:val="00544B54"/>
    <w:rsid w:val="00545487"/>
    <w:rsid w:val="0054573F"/>
    <w:rsid w:val="00545747"/>
    <w:rsid w:val="005457E0"/>
    <w:rsid w:val="00545CDA"/>
    <w:rsid w:val="00546257"/>
    <w:rsid w:val="00546827"/>
    <w:rsid w:val="00546949"/>
    <w:rsid w:val="00546A7A"/>
    <w:rsid w:val="00546A8C"/>
    <w:rsid w:val="00546B24"/>
    <w:rsid w:val="00546D34"/>
    <w:rsid w:val="00546DF4"/>
    <w:rsid w:val="00546EA7"/>
    <w:rsid w:val="0054727B"/>
    <w:rsid w:val="0054752A"/>
    <w:rsid w:val="00547550"/>
    <w:rsid w:val="00547671"/>
    <w:rsid w:val="00547805"/>
    <w:rsid w:val="00547A06"/>
    <w:rsid w:val="00547E71"/>
    <w:rsid w:val="0055060E"/>
    <w:rsid w:val="00550988"/>
    <w:rsid w:val="00550B71"/>
    <w:rsid w:val="00550EED"/>
    <w:rsid w:val="0055131A"/>
    <w:rsid w:val="00551DE9"/>
    <w:rsid w:val="005520A5"/>
    <w:rsid w:val="00552382"/>
    <w:rsid w:val="00552470"/>
    <w:rsid w:val="00553662"/>
    <w:rsid w:val="00553908"/>
    <w:rsid w:val="00554569"/>
    <w:rsid w:val="005547B4"/>
    <w:rsid w:val="00554E8E"/>
    <w:rsid w:val="00555326"/>
    <w:rsid w:val="00555FA1"/>
    <w:rsid w:val="0055630A"/>
    <w:rsid w:val="005564E1"/>
    <w:rsid w:val="00556C7C"/>
    <w:rsid w:val="00556E4A"/>
    <w:rsid w:val="00556FD4"/>
    <w:rsid w:val="0055732B"/>
    <w:rsid w:val="0055748A"/>
    <w:rsid w:val="00557723"/>
    <w:rsid w:val="00557C84"/>
    <w:rsid w:val="00560441"/>
    <w:rsid w:val="00560BC0"/>
    <w:rsid w:val="0056130D"/>
    <w:rsid w:val="0056138D"/>
    <w:rsid w:val="005614D2"/>
    <w:rsid w:val="00561A64"/>
    <w:rsid w:val="0056246F"/>
    <w:rsid w:val="0056284B"/>
    <w:rsid w:val="005629AF"/>
    <w:rsid w:val="00562FEC"/>
    <w:rsid w:val="005633F4"/>
    <w:rsid w:val="00563795"/>
    <w:rsid w:val="00564499"/>
    <w:rsid w:val="00564A0D"/>
    <w:rsid w:val="00564D7A"/>
    <w:rsid w:val="005653A5"/>
    <w:rsid w:val="005653AE"/>
    <w:rsid w:val="00565554"/>
    <w:rsid w:val="0056570A"/>
    <w:rsid w:val="00566180"/>
    <w:rsid w:val="0056667D"/>
    <w:rsid w:val="005667B4"/>
    <w:rsid w:val="00566B47"/>
    <w:rsid w:val="0056776B"/>
    <w:rsid w:val="00567941"/>
    <w:rsid w:val="00567A0C"/>
    <w:rsid w:val="0057063A"/>
    <w:rsid w:val="0057076A"/>
    <w:rsid w:val="00570872"/>
    <w:rsid w:val="005710B3"/>
    <w:rsid w:val="00571861"/>
    <w:rsid w:val="005718A8"/>
    <w:rsid w:val="005718B7"/>
    <w:rsid w:val="00571A39"/>
    <w:rsid w:val="005720DC"/>
    <w:rsid w:val="00572A3F"/>
    <w:rsid w:val="00572E5C"/>
    <w:rsid w:val="00572EDC"/>
    <w:rsid w:val="00573424"/>
    <w:rsid w:val="00573441"/>
    <w:rsid w:val="005736B8"/>
    <w:rsid w:val="005736BE"/>
    <w:rsid w:val="00573C2F"/>
    <w:rsid w:val="00573DB5"/>
    <w:rsid w:val="00573FB1"/>
    <w:rsid w:val="0057425E"/>
    <w:rsid w:val="00574443"/>
    <w:rsid w:val="00574493"/>
    <w:rsid w:val="005744CA"/>
    <w:rsid w:val="005752B4"/>
    <w:rsid w:val="00575B4B"/>
    <w:rsid w:val="0057628F"/>
    <w:rsid w:val="00576748"/>
    <w:rsid w:val="00576A9A"/>
    <w:rsid w:val="00576AC2"/>
    <w:rsid w:val="00577471"/>
    <w:rsid w:val="005774BC"/>
    <w:rsid w:val="005805CE"/>
    <w:rsid w:val="0058099C"/>
    <w:rsid w:val="00580D60"/>
    <w:rsid w:val="00580E41"/>
    <w:rsid w:val="00580F41"/>
    <w:rsid w:val="00581304"/>
    <w:rsid w:val="00581CF5"/>
    <w:rsid w:val="0058221F"/>
    <w:rsid w:val="00582D1F"/>
    <w:rsid w:val="005839B6"/>
    <w:rsid w:val="00583CDD"/>
    <w:rsid w:val="005841DE"/>
    <w:rsid w:val="00584AB3"/>
    <w:rsid w:val="00585228"/>
    <w:rsid w:val="00585379"/>
    <w:rsid w:val="00585674"/>
    <w:rsid w:val="00585A30"/>
    <w:rsid w:val="00585DC1"/>
    <w:rsid w:val="00585F87"/>
    <w:rsid w:val="005864DE"/>
    <w:rsid w:val="005868F2"/>
    <w:rsid w:val="00586C13"/>
    <w:rsid w:val="00586F0E"/>
    <w:rsid w:val="0058716B"/>
    <w:rsid w:val="0058745F"/>
    <w:rsid w:val="00587545"/>
    <w:rsid w:val="005879C5"/>
    <w:rsid w:val="00587BFB"/>
    <w:rsid w:val="00587C82"/>
    <w:rsid w:val="005911E9"/>
    <w:rsid w:val="00591296"/>
    <w:rsid w:val="00591559"/>
    <w:rsid w:val="005919AD"/>
    <w:rsid w:val="00591E0E"/>
    <w:rsid w:val="005921D3"/>
    <w:rsid w:val="00592372"/>
    <w:rsid w:val="00592AE5"/>
    <w:rsid w:val="00592BE5"/>
    <w:rsid w:val="00593A18"/>
    <w:rsid w:val="00593D10"/>
    <w:rsid w:val="00594181"/>
    <w:rsid w:val="005946E9"/>
    <w:rsid w:val="00594740"/>
    <w:rsid w:val="0059481A"/>
    <w:rsid w:val="005951D2"/>
    <w:rsid w:val="00595905"/>
    <w:rsid w:val="005959B1"/>
    <w:rsid w:val="005959F5"/>
    <w:rsid w:val="00595E1F"/>
    <w:rsid w:val="0059624E"/>
    <w:rsid w:val="00596320"/>
    <w:rsid w:val="005967D7"/>
    <w:rsid w:val="005969B9"/>
    <w:rsid w:val="00596F86"/>
    <w:rsid w:val="00596F9B"/>
    <w:rsid w:val="005976C3"/>
    <w:rsid w:val="005977C6"/>
    <w:rsid w:val="00597DD7"/>
    <w:rsid w:val="005A0420"/>
    <w:rsid w:val="005A05C7"/>
    <w:rsid w:val="005A09A6"/>
    <w:rsid w:val="005A0D91"/>
    <w:rsid w:val="005A0DD4"/>
    <w:rsid w:val="005A14A3"/>
    <w:rsid w:val="005A15F6"/>
    <w:rsid w:val="005A16C1"/>
    <w:rsid w:val="005A1C43"/>
    <w:rsid w:val="005A1D9C"/>
    <w:rsid w:val="005A1DF1"/>
    <w:rsid w:val="005A2465"/>
    <w:rsid w:val="005A2527"/>
    <w:rsid w:val="005A2629"/>
    <w:rsid w:val="005A27DC"/>
    <w:rsid w:val="005A2813"/>
    <w:rsid w:val="005A2971"/>
    <w:rsid w:val="005A2A54"/>
    <w:rsid w:val="005A2FD0"/>
    <w:rsid w:val="005A3BF6"/>
    <w:rsid w:val="005A3CF1"/>
    <w:rsid w:val="005A3E3F"/>
    <w:rsid w:val="005A4537"/>
    <w:rsid w:val="005A5184"/>
    <w:rsid w:val="005A51E3"/>
    <w:rsid w:val="005A5F96"/>
    <w:rsid w:val="005A7078"/>
    <w:rsid w:val="005A708F"/>
    <w:rsid w:val="005A74FA"/>
    <w:rsid w:val="005A7771"/>
    <w:rsid w:val="005A77CB"/>
    <w:rsid w:val="005B0393"/>
    <w:rsid w:val="005B0707"/>
    <w:rsid w:val="005B0AD8"/>
    <w:rsid w:val="005B0FFE"/>
    <w:rsid w:val="005B11AF"/>
    <w:rsid w:val="005B1646"/>
    <w:rsid w:val="005B1689"/>
    <w:rsid w:val="005B1E0D"/>
    <w:rsid w:val="005B21CE"/>
    <w:rsid w:val="005B21D4"/>
    <w:rsid w:val="005B2708"/>
    <w:rsid w:val="005B2871"/>
    <w:rsid w:val="005B2CD6"/>
    <w:rsid w:val="005B3514"/>
    <w:rsid w:val="005B3842"/>
    <w:rsid w:val="005B3F51"/>
    <w:rsid w:val="005B4591"/>
    <w:rsid w:val="005B46A5"/>
    <w:rsid w:val="005B4926"/>
    <w:rsid w:val="005B49CD"/>
    <w:rsid w:val="005B4A6E"/>
    <w:rsid w:val="005B56B8"/>
    <w:rsid w:val="005B5AFF"/>
    <w:rsid w:val="005B61F5"/>
    <w:rsid w:val="005B621E"/>
    <w:rsid w:val="005B6258"/>
    <w:rsid w:val="005B6861"/>
    <w:rsid w:val="005B68C1"/>
    <w:rsid w:val="005B6C49"/>
    <w:rsid w:val="005B7E0B"/>
    <w:rsid w:val="005C042D"/>
    <w:rsid w:val="005C0CA5"/>
    <w:rsid w:val="005C128D"/>
    <w:rsid w:val="005C1416"/>
    <w:rsid w:val="005C143C"/>
    <w:rsid w:val="005C1466"/>
    <w:rsid w:val="005C19B6"/>
    <w:rsid w:val="005C1A18"/>
    <w:rsid w:val="005C1D31"/>
    <w:rsid w:val="005C1DA9"/>
    <w:rsid w:val="005C1E92"/>
    <w:rsid w:val="005C1F77"/>
    <w:rsid w:val="005C2640"/>
    <w:rsid w:val="005C2817"/>
    <w:rsid w:val="005C2B0E"/>
    <w:rsid w:val="005C2CDA"/>
    <w:rsid w:val="005C30F0"/>
    <w:rsid w:val="005C3391"/>
    <w:rsid w:val="005C3B37"/>
    <w:rsid w:val="005C3E2C"/>
    <w:rsid w:val="005C3F71"/>
    <w:rsid w:val="005C4B53"/>
    <w:rsid w:val="005C4D9B"/>
    <w:rsid w:val="005C540B"/>
    <w:rsid w:val="005C54EC"/>
    <w:rsid w:val="005C55CE"/>
    <w:rsid w:val="005C59C6"/>
    <w:rsid w:val="005C65D9"/>
    <w:rsid w:val="005C6D10"/>
    <w:rsid w:val="005C7099"/>
    <w:rsid w:val="005C735B"/>
    <w:rsid w:val="005C74A9"/>
    <w:rsid w:val="005C7983"/>
    <w:rsid w:val="005C7B96"/>
    <w:rsid w:val="005D0628"/>
    <w:rsid w:val="005D07BC"/>
    <w:rsid w:val="005D07E9"/>
    <w:rsid w:val="005D0B87"/>
    <w:rsid w:val="005D0D99"/>
    <w:rsid w:val="005D1E94"/>
    <w:rsid w:val="005D2782"/>
    <w:rsid w:val="005D2804"/>
    <w:rsid w:val="005D2D47"/>
    <w:rsid w:val="005D2F31"/>
    <w:rsid w:val="005D2F5D"/>
    <w:rsid w:val="005D34F2"/>
    <w:rsid w:val="005D35D8"/>
    <w:rsid w:val="005D3DAB"/>
    <w:rsid w:val="005D3F48"/>
    <w:rsid w:val="005D430F"/>
    <w:rsid w:val="005D44F0"/>
    <w:rsid w:val="005D4505"/>
    <w:rsid w:val="005D4734"/>
    <w:rsid w:val="005D4BC6"/>
    <w:rsid w:val="005D4BE0"/>
    <w:rsid w:val="005D5692"/>
    <w:rsid w:val="005D5752"/>
    <w:rsid w:val="005D5793"/>
    <w:rsid w:val="005D5AB9"/>
    <w:rsid w:val="005D5B89"/>
    <w:rsid w:val="005D5C1C"/>
    <w:rsid w:val="005D606D"/>
    <w:rsid w:val="005D60ED"/>
    <w:rsid w:val="005D6413"/>
    <w:rsid w:val="005E012B"/>
    <w:rsid w:val="005E0C2C"/>
    <w:rsid w:val="005E1041"/>
    <w:rsid w:val="005E181E"/>
    <w:rsid w:val="005E1915"/>
    <w:rsid w:val="005E1E66"/>
    <w:rsid w:val="005E1E76"/>
    <w:rsid w:val="005E25D9"/>
    <w:rsid w:val="005E294E"/>
    <w:rsid w:val="005E2BA7"/>
    <w:rsid w:val="005E3226"/>
    <w:rsid w:val="005E32DD"/>
    <w:rsid w:val="005E342B"/>
    <w:rsid w:val="005E3458"/>
    <w:rsid w:val="005E346D"/>
    <w:rsid w:val="005E3AC9"/>
    <w:rsid w:val="005E3D30"/>
    <w:rsid w:val="005E3D91"/>
    <w:rsid w:val="005E3DC7"/>
    <w:rsid w:val="005E3EE5"/>
    <w:rsid w:val="005E40F7"/>
    <w:rsid w:val="005E416E"/>
    <w:rsid w:val="005E4322"/>
    <w:rsid w:val="005E44BC"/>
    <w:rsid w:val="005E4CEE"/>
    <w:rsid w:val="005E4D00"/>
    <w:rsid w:val="005E4E8C"/>
    <w:rsid w:val="005E5DE3"/>
    <w:rsid w:val="005E6094"/>
    <w:rsid w:val="005E63AA"/>
    <w:rsid w:val="005E6478"/>
    <w:rsid w:val="005E6809"/>
    <w:rsid w:val="005E6B1E"/>
    <w:rsid w:val="005E75B2"/>
    <w:rsid w:val="005E7DFB"/>
    <w:rsid w:val="005E7EDD"/>
    <w:rsid w:val="005F03CD"/>
    <w:rsid w:val="005F0419"/>
    <w:rsid w:val="005F046B"/>
    <w:rsid w:val="005F07D5"/>
    <w:rsid w:val="005F1358"/>
    <w:rsid w:val="005F184B"/>
    <w:rsid w:val="005F188C"/>
    <w:rsid w:val="005F1911"/>
    <w:rsid w:val="005F19C3"/>
    <w:rsid w:val="005F1E73"/>
    <w:rsid w:val="005F2C07"/>
    <w:rsid w:val="005F2EAC"/>
    <w:rsid w:val="005F38ED"/>
    <w:rsid w:val="005F3947"/>
    <w:rsid w:val="005F3FF6"/>
    <w:rsid w:val="005F406D"/>
    <w:rsid w:val="005F42DC"/>
    <w:rsid w:val="005F4BF3"/>
    <w:rsid w:val="005F5652"/>
    <w:rsid w:val="005F59B3"/>
    <w:rsid w:val="005F59E7"/>
    <w:rsid w:val="005F5C95"/>
    <w:rsid w:val="005F6190"/>
    <w:rsid w:val="005F63BD"/>
    <w:rsid w:val="005F6C82"/>
    <w:rsid w:val="005F769E"/>
    <w:rsid w:val="005F774F"/>
    <w:rsid w:val="00600B6A"/>
    <w:rsid w:val="00600E2C"/>
    <w:rsid w:val="006010AA"/>
    <w:rsid w:val="00601B5C"/>
    <w:rsid w:val="006025C1"/>
    <w:rsid w:val="00602A55"/>
    <w:rsid w:val="00602E4D"/>
    <w:rsid w:val="0060362E"/>
    <w:rsid w:val="006038AB"/>
    <w:rsid w:val="00603BA7"/>
    <w:rsid w:val="006042CF"/>
    <w:rsid w:val="00604A62"/>
    <w:rsid w:val="006051D8"/>
    <w:rsid w:val="0060531E"/>
    <w:rsid w:val="006056CE"/>
    <w:rsid w:val="00605B0B"/>
    <w:rsid w:val="00605C4B"/>
    <w:rsid w:val="00605F9A"/>
    <w:rsid w:val="00606A4A"/>
    <w:rsid w:val="00606BCC"/>
    <w:rsid w:val="00606CAC"/>
    <w:rsid w:val="00606CB2"/>
    <w:rsid w:val="00606DB1"/>
    <w:rsid w:val="00607754"/>
    <w:rsid w:val="006079EE"/>
    <w:rsid w:val="00607C42"/>
    <w:rsid w:val="00607E5C"/>
    <w:rsid w:val="00610893"/>
    <w:rsid w:val="00610910"/>
    <w:rsid w:val="0061123E"/>
    <w:rsid w:val="00611363"/>
    <w:rsid w:val="006118C7"/>
    <w:rsid w:val="00612362"/>
    <w:rsid w:val="006127D4"/>
    <w:rsid w:val="00613BF6"/>
    <w:rsid w:val="00613C01"/>
    <w:rsid w:val="00613C96"/>
    <w:rsid w:val="0061469D"/>
    <w:rsid w:val="006148A3"/>
    <w:rsid w:val="00615A9A"/>
    <w:rsid w:val="0061607C"/>
    <w:rsid w:val="00616499"/>
    <w:rsid w:val="006169FA"/>
    <w:rsid w:val="00616B00"/>
    <w:rsid w:val="00616B6C"/>
    <w:rsid w:val="00616B93"/>
    <w:rsid w:val="00617178"/>
    <w:rsid w:val="00617349"/>
    <w:rsid w:val="00617597"/>
    <w:rsid w:val="006175A1"/>
    <w:rsid w:val="00617A1F"/>
    <w:rsid w:val="00617C79"/>
    <w:rsid w:val="00620055"/>
    <w:rsid w:val="00621214"/>
    <w:rsid w:val="00621559"/>
    <w:rsid w:val="00621EAD"/>
    <w:rsid w:val="00622056"/>
    <w:rsid w:val="006223DE"/>
    <w:rsid w:val="00622418"/>
    <w:rsid w:val="006224DA"/>
    <w:rsid w:val="00622DED"/>
    <w:rsid w:val="0062317D"/>
    <w:rsid w:val="006232F5"/>
    <w:rsid w:val="006236D4"/>
    <w:rsid w:val="00623BBD"/>
    <w:rsid w:val="00623E13"/>
    <w:rsid w:val="006245F7"/>
    <w:rsid w:val="00624A2A"/>
    <w:rsid w:val="00624AF6"/>
    <w:rsid w:val="00625246"/>
    <w:rsid w:val="006257AA"/>
    <w:rsid w:val="006257EF"/>
    <w:rsid w:val="00626E15"/>
    <w:rsid w:val="00627287"/>
    <w:rsid w:val="006278ED"/>
    <w:rsid w:val="00627DA7"/>
    <w:rsid w:val="006300D7"/>
    <w:rsid w:val="00630639"/>
    <w:rsid w:val="006308BD"/>
    <w:rsid w:val="00630D3F"/>
    <w:rsid w:val="00630E51"/>
    <w:rsid w:val="0063141A"/>
    <w:rsid w:val="0063175E"/>
    <w:rsid w:val="006321A0"/>
    <w:rsid w:val="00632243"/>
    <w:rsid w:val="00632526"/>
    <w:rsid w:val="006325D6"/>
    <w:rsid w:val="00632AA4"/>
    <w:rsid w:val="00632C57"/>
    <w:rsid w:val="0063329E"/>
    <w:rsid w:val="00633706"/>
    <w:rsid w:val="00634088"/>
    <w:rsid w:val="0063465E"/>
    <w:rsid w:val="006346CF"/>
    <w:rsid w:val="00634853"/>
    <w:rsid w:val="00634ED7"/>
    <w:rsid w:val="006351F3"/>
    <w:rsid w:val="006351FF"/>
    <w:rsid w:val="00635EC9"/>
    <w:rsid w:val="00636498"/>
    <w:rsid w:val="006364E7"/>
    <w:rsid w:val="00636D50"/>
    <w:rsid w:val="00637221"/>
    <w:rsid w:val="00637550"/>
    <w:rsid w:val="006377DC"/>
    <w:rsid w:val="00637BFF"/>
    <w:rsid w:val="00637F8B"/>
    <w:rsid w:val="0064032F"/>
    <w:rsid w:val="006405C2"/>
    <w:rsid w:val="006405E2"/>
    <w:rsid w:val="00640BB7"/>
    <w:rsid w:val="00640BB8"/>
    <w:rsid w:val="00640D4F"/>
    <w:rsid w:val="00640D76"/>
    <w:rsid w:val="0064195D"/>
    <w:rsid w:val="00641D7C"/>
    <w:rsid w:val="00641FD0"/>
    <w:rsid w:val="00642141"/>
    <w:rsid w:val="00643514"/>
    <w:rsid w:val="00644193"/>
    <w:rsid w:val="00644388"/>
    <w:rsid w:val="00644B17"/>
    <w:rsid w:val="00644D0F"/>
    <w:rsid w:val="00644E7D"/>
    <w:rsid w:val="00645329"/>
    <w:rsid w:val="0064541E"/>
    <w:rsid w:val="0064648C"/>
    <w:rsid w:val="0064690F"/>
    <w:rsid w:val="006469DD"/>
    <w:rsid w:val="00646A04"/>
    <w:rsid w:val="00646FA3"/>
    <w:rsid w:val="006470AF"/>
    <w:rsid w:val="00647630"/>
    <w:rsid w:val="0065079D"/>
    <w:rsid w:val="00650874"/>
    <w:rsid w:val="00650EBA"/>
    <w:rsid w:val="00651350"/>
    <w:rsid w:val="00651420"/>
    <w:rsid w:val="0065152C"/>
    <w:rsid w:val="00651706"/>
    <w:rsid w:val="0065182B"/>
    <w:rsid w:val="0065264D"/>
    <w:rsid w:val="00653009"/>
    <w:rsid w:val="00653041"/>
    <w:rsid w:val="006543D2"/>
    <w:rsid w:val="00654480"/>
    <w:rsid w:val="0065466D"/>
    <w:rsid w:val="00654D2A"/>
    <w:rsid w:val="00654D46"/>
    <w:rsid w:val="00654E51"/>
    <w:rsid w:val="00654E69"/>
    <w:rsid w:val="00655047"/>
    <w:rsid w:val="0065525A"/>
    <w:rsid w:val="0065533F"/>
    <w:rsid w:val="0065541C"/>
    <w:rsid w:val="00655A04"/>
    <w:rsid w:val="00655D46"/>
    <w:rsid w:val="0065620B"/>
    <w:rsid w:val="00656B6C"/>
    <w:rsid w:val="00656B72"/>
    <w:rsid w:val="0065722F"/>
    <w:rsid w:val="0066023E"/>
    <w:rsid w:val="0066050A"/>
    <w:rsid w:val="00660702"/>
    <w:rsid w:val="00660772"/>
    <w:rsid w:val="006607F0"/>
    <w:rsid w:val="0066081D"/>
    <w:rsid w:val="006614EF"/>
    <w:rsid w:val="006619C2"/>
    <w:rsid w:val="00661C5C"/>
    <w:rsid w:val="00661D7F"/>
    <w:rsid w:val="00661E12"/>
    <w:rsid w:val="00661F81"/>
    <w:rsid w:val="00661FA4"/>
    <w:rsid w:val="00662238"/>
    <w:rsid w:val="0066319B"/>
    <w:rsid w:val="006632DD"/>
    <w:rsid w:val="0066380F"/>
    <w:rsid w:val="00663836"/>
    <w:rsid w:val="00663D26"/>
    <w:rsid w:val="0066401D"/>
    <w:rsid w:val="00664061"/>
    <w:rsid w:val="00665381"/>
    <w:rsid w:val="00665463"/>
    <w:rsid w:val="006654D7"/>
    <w:rsid w:val="006657FC"/>
    <w:rsid w:val="00665C0F"/>
    <w:rsid w:val="00665F3A"/>
    <w:rsid w:val="00666CC6"/>
    <w:rsid w:val="00666E5D"/>
    <w:rsid w:val="00667132"/>
    <w:rsid w:val="0066722A"/>
    <w:rsid w:val="006679CC"/>
    <w:rsid w:val="00667CE5"/>
    <w:rsid w:val="006701BE"/>
    <w:rsid w:val="006707C8"/>
    <w:rsid w:val="00671B62"/>
    <w:rsid w:val="006721E5"/>
    <w:rsid w:val="00672673"/>
    <w:rsid w:val="006728FB"/>
    <w:rsid w:val="00672B29"/>
    <w:rsid w:val="00672E7F"/>
    <w:rsid w:val="00673311"/>
    <w:rsid w:val="006740DF"/>
    <w:rsid w:val="00674250"/>
    <w:rsid w:val="00675F5B"/>
    <w:rsid w:val="00676036"/>
    <w:rsid w:val="006761CA"/>
    <w:rsid w:val="00676228"/>
    <w:rsid w:val="0067622B"/>
    <w:rsid w:val="006765CE"/>
    <w:rsid w:val="006768CD"/>
    <w:rsid w:val="00677390"/>
    <w:rsid w:val="00677A97"/>
    <w:rsid w:val="006802C4"/>
    <w:rsid w:val="00680472"/>
    <w:rsid w:val="006819D9"/>
    <w:rsid w:val="00681BE1"/>
    <w:rsid w:val="00682422"/>
    <w:rsid w:val="006826EC"/>
    <w:rsid w:val="00682727"/>
    <w:rsid w:val="00683028"/>
    <w:rsid w:val="0068310E"/>
    <w:rsid w:val="0068388C"/>
    <w:rsid w:val="00683CEA"/>
    <w:rsid w:val="00684498"/>
    <w:rsid w:val="00684A2C"/>
    <w:rsid w:val="00684AFE"/>
    <w:rsid w:val="006858A2"/>
    <w:rsid w:val="00685987"/>
    <w:rsid w:val="006859FD"/>
    <w:rsid w:val="00685DCD"/>
    <w:rsid w:val="00686685"/>
    <w:rsid w:val="00687280"/>
    <w:rsid w:val="0068793D"/>
    <w:rsid w:val="00687DF7"/>
    <w:rsid w:val="00690444"/>
    <w:rsid w:val="00690877"/>
    <w:rsid w:val="00690946"/>
    <w:rsid w:val="00690C0D"/>
    <w:rsid w:val="00690C18"/>
    <w:rsid w:val="0069113A"/>
    <w:rsid w:val="00691504"/>
    <w:rsid w:val="00691F1B"/>
    <w:rsid w:val="00691F77"/>
    <w:rsid w:val="00692397"/>
    <w:rsid w:val="00693A46"/>
    <w:rsid w:val="00693EBD"/>
    <w:rsid w:val="00694AC2"/>
    <w:rsid w:val="00694CC5"/>
    <w:rsid w:val="00695FFF"/>
    <w:rsid w:val="006967B4"/>
    <w:rsid w:val="00696877"/>
    <w:rsid w:val="006973AF"/>
    <w:rsid w:val="00697487"/>
    <w:rsid w:val="006979DA"/>
    <w:rsid w:val="00697A53"/>
    <w:rsid w:val="00697BF7"/>
    <w:rsid w:val="006A01D0"/>
    <w:rsid w:val="006A026F"/>
    <w:rsid w:val="006A0849"/>
    <w:rsid w:val="006A08AB"/>
    <w:rsid w:val="006A0A50"/>
    <w:rsid w:val="006A0CCD"/>
    <w:rsid w:val="006A0DC6"/>
    <w:rsid w:val="006A1005"/>
    <w:rsid w:val="006A1158"/>
    <w:rsid w:val="006A1634"/>
    <w:rsid w:val="006A1872"/>
    <w:rsid w:val="006A1DC5"/>
    <w:rsid w:val="006A22BC"/>
    <w:rsid w:val="006A370B"/>
    <w:rsid w:val="006A3755"/>
    <w:rsid w:val="006A3810"/>
    <w:rsid w:val="006A3B27"/>
    <w:rsid w:val="006A3D41"/>
    <w:rsid w:val="006A4E0E"/>
    <w:rsid w:val="006A5038"/>
    <w:rsid w:val="006A5067"/>
    <w:rsid w:val="006A51BE"/>
    <w:rsid w:val="006A53AB"/>
    <w:rsid w:val="006A5426"/>
    <w:rsid w:val="006A5639"/>
    <w:rsid w:val="006A629B"/>
    <w:rsid w:val="006A6533"/>
    <w:rsid w:val="006A66FB"/>
    <w:rsid w:val="006A686C"/>
    <w:rsid w:val="006A6F27"/>
    <w:rsid w:val="006A716B"/>
    <w:rsid w:val="006A7487"/>
    <w:rsid w:val="006A7577"/>
    <w:rsid w:val="006A760C"/>
    <w:rsid w:val="006A777E"/>
    <w:rsid w:val="006A7F12"/>
    <w:rsid w:val="006B0CD3"/>
    <w:rsid w:val="006B1543"/>
    <w:rsid w:val="006B26A8"/>
    <w:rsid w:val="006B2906"/>
    <w:rsid w:val="006B2AE2"/>
    <w:rsid w:val="006B2F49"/>
    <w:rsid w:val="006B3B8C"/>
    <w:rsid w:val="006B44DD"/>
    <w:rsid w:val="006B44F2"/>
    <w:rsid w:val="006B4524"/>
    <w:rsid w:val="006B492E"/>
    <w:rsid w:val="006B49EA"/>
    <w:rsid w:val="006B4B0E"/>
    <w:rsid w:val="006B55EF"/>
    <w:rsid w:val="006B5B77"/>
    <w:rsid w:val="006B68D9"/>
    <w:rsid w:val="006B69DD"/>
    <w:rsid w:val="006B6DFF"/>
    <w:rsid w:val="006B6EEE"/>
    <w:rsid w:val="006B7105"/>
    <w:rsid w:val="006B7E74"/>
    <w:rsid w:val="006C024F"/>
    <w:rsid w:val="006C08DE"/>
    <w:rsid w:val="006C08FE"/>
    <w:rsid w:val="006C0A94"/>
    <w:rsid w:val="006C0B4A"/>
    <w:rsid w:val="006C1116"/>
    <w:rsid w:val="006C1546"/>
    <w:rsid w:val="006C1C9B"/>
    <w:rsid w:val="006C1DE3"/>
    <w:rsid w:val="006C1E06"/>
    <w:rsid w:val="006C1EC4"/>
    <w:rsid w:val="006C2193"/>
    <w:rsid w:val="006C21DC"/>
    <w:rsid w:val="006C2363"/>
    <w:rsid w:val="006C26B9"/>
    <w:rsid w:val="006C2909"/>
    <w:rsid w:val="006C2C3E"/>
    <w:rsid w:val="006C2DD0"/>
    <w:rsid w:val="006C3597"/>
    <w:rsid w:val="006C376C"/>
    <w:rsid w:val="006C37E8"/>
    <w:rsid w:val="006C3B1A"/>
    <w:rsid w:val="006C3E4E"/>
    <w:rsid w:val="006C3FBD"/>
    <w:rsid w:val="006C4C38"/>
    <w:rsid w:val="006C4D28"/>
    <w:rsid w:val="006C5DEE"/>
    <w:rsid w:val="006C63D2"/>
    <w:rsid w:val="006C6B18"/>
    <w:rsid w:val="006C7338"/>
    <w:rsid w:val="006C7705"/>
    <w:rsid w:val="006C7B77"/>
    <w:rsid w:val="006C7CF5"/>
    <w:rsid w:val="006D0A38"/>
    <w:rsid w:val="006D0AA4"/>
    <w:rsid w:val="006D0BA1"/>
    <w:rsid w:val="006D0E72"/>
    <w:rsid w:val="006D136A"/>
    <w:rsid w:val="006D1774"/>
    <w:rsid w:val="006D2B6A"/>
    <w:rsid w:val="006D33D5"/>
    <w:rsid w:val="006D346B"/>
    <w:rsid w:val="006D3EBF"/>
    <w:rsid w:val="006D4010"/>
    <w:rsid w:val="006D43FA"/>
    <w:rsid w:val="006D4815"/>
    <w:rsid w:val="006D49A9"/>
    <w:rsid w:val="006D5195"/>
    <w:rsid w:val="006D554F"/>
    <w:rsid w:val="006D55B1"/>
    <w:rsid w:val="006D55EE"/>
    <w:rsid w:val="006D5FAF"/>
    <w:rsid w:val="006D61CA"/>
    <w:rsid w:val="006D6891"/>
    <w:rsid w:val="006D741B"/>
    <w:rsid w:val="006D7436"/>
    <w:rsid w:val="006D75D9"/>
    <w:rsid w:val="006D760E"/>
    <w:rsid w:val="006D7784"/>
    <w:rsid w:val="006E00C1"/>
    <w:rsid w:val="006E016F"/>
    <w:rsid w:val="006E045D"/>
    <w:rsid w:val="006E0CEF"/>
    <w:rsid w:val="006E0D67"/>
    <w:rsid w:val="006E1421"/>
    <w:rsid w:val="006E183B"/>
    <w:rsid w:val="006E1883"/>
    <w:rsid w:val="006E232D"/>
    <w:rsid w:val="006E2748"/>
    <w:rsid w:val="006E35C4"/>
    <w:rsid w:val="006E3CF2"/>
    <w:rsid w:val="006E42A2"/>
    <w:rsid w:val="006E437C"/>
    <w:rsid w:val="006E496B"/>
    <w:rsid w:val="006E4CFF"/>
    <w:rsid w:val="006E4F29"/>
    <w:rsid w:val="006E50CF"/>
    <w:rsid w:val="006E5CE9"/>
    <w:rsid w:val="006E5DF8"/>
    <w:rsid w:val="006E5F1B"/>
    <w:rsid w:val="006E605E"/>
    <w:rsid w:val="006E615A"/>
    <w:rsid w:val="006E6B75"/>
    <w:rsid w:val="006E6C56"/>
    <w:rsid w:val="006E7515"/>
    <w:rsid w:val="006E76B6"/>
    <w:rsid w:val="006E79D5"/>
    <w:rsid w:val="006F015D"/>
    <w:rsid w:val="006F0256"/>
    <w:rsid w:val="006F083C"/>
    <w:rsid w:val="006F0B09"/>
    <w:rsid w:val="006F0B46"/>
    <w:rsid w:val="006F0C12"/>
    <w:rsid w:val="006F22A1"/>
    <w:rsid w:val="006F23E4"/>
    <w:rsid w:val="006F25F7"/>
    <w:rsid w:val="006F2A98"/>
    <w:rsid w:val="006F2AC0"/>
    <w:rsid w:val="006F2AD0"/>
    <w:rsid w:val="006F2D50"/>
    <w:rsid w:val="006F2DFE"/>
    <w:rsid w:val="006F2EBA"/>
    <w:rsid w:val="006F3487"/>
    <w:rsid w:val="006F34CA"/>
    <w:rsid w:val="006F3A6B"/>
    <w:rsid w:val="006F3E8B"/>
    <w:rsid w:val="006F42EF"/>
    <w:rsid w:val="006F4E3C"/>
    <w:rsid w:val="006F57F2"/>
    <w:rsid w:val="006F5D70"/>
    <w:rsid w:val="006F69FF"/>
    <w:rsid w:val="006F72FD"/>
    <w:rsid w:val="006F75E1"/>
    <w:rsid w:val="006F7824"/>
    <w:rsid w:val="006F7CAD"/>
    <w:rsid w:val="007001DC"/>
    <w:rsid w:val="00700365"/>
    <w:rsid w:val="00700E75"/>
    <w:rsid w:val="00700FCC"/>
    <w:rsid w:val="00700FEA"/>
    <w:rsid w:val="00701121"/>
    <w:rsid w:val="00701532"/>
    <w:rsid w:val="00701548"/>
    <w:rsid w:val="0070199A"/>
    <w:rsid w:val="00702352"/>
    <w:rsid w:val="00702469"/>
    <w:rsid w:val="0070257C"/>
    <w:rsid w:val="00702622"/>
    <w:rsid w:val="007026AD"/>
    <w:rsid w:val="00702827"/>
    <w:rsid w:val="00702986"/>
    <w:rsid w:val="00702DF9"/>
    <w:rsid w:val="00703328"/>
    <w:rsid w:val="00703584"/>
    <w:rsid w:val="0070373F"/>
    <w:rsid w:val="00703799"/>
    <w:rsid w:val="007039E7"/>
    <w:rsid w:val="00703D8F"/>
    <w:rsid w:val="00704AE5"/>
    <w:rsid w:val="00704BC9"/>
    <w:rsid w:val="00704ED6"/>
    <w:rsid w:val="0070503D"/>
    <w:rsid w:val="007050EF"/>
    <w:rsid w:val="0070636B"/>
    <w:rsid w:val="00706A3A"/>
    <w:rsid w:val="00706A76"/>
    <w:rsid w:val="00706BD7"/>
    <w:rsid w:val="00706E79"/>
    <w:rsid w:val="00706EAD"/>
    <w:rsid w:val="00707861"/>
    <w:rsid w:val="00707A31"/>
    <w:rsid w:val="00707C69"/>
    <w:rsid w:val="00710249"/>
    <w:rsid w:val="007102DA"/>
    <w:rsid w:val="00710B51"/>
    <w:rsid w:val="00710BFD"/>
    <w:rsid w:val="00710E12"/>
    <w:rsid w:val="00711040"/>
    <w:rsid w:val="00711CD3"/>
    <w:rsid w:val="007120BA"/>
    <w:rsid w:val="00712554"/>
    <w:rsid w:val="00712D0B"/>
    <w:rsid w:val="00713400"/>
    <w:rsid w:val="00713559"/>
    <w:rsid w:val="00713662"/>
    <w:rsid w:val="00713748"/>
    <w:rsid w:val="007138D1"/>
    <w:rsid w:val="00713C5F"/>
    <w:rsid w:val="0071437F"/>
    <w:rsid w:val="0071489B"/>
    <w:rsid w:val="0071494C"/>
    <w:rsid w:val="00714A2E"/>
    <w:rsid w:val="00714EF8"/>
    <w:rsid w:val="007150A1"/>
    <w:rsid w:val="007157A1"/>
    <w:rsid w:val="00715835"/>
    <w:rsid w:val="00715B2C"/>
    <w:rsid w:val="00715CB2"/>
    <w:rsid w:val="00715ED9"/>
    <w:rsid w:val="00715F92"/>
    <w:rsid w:val="007165BA"/>
    <w:rsid w:val="007166CE"/>
    <w:rsid w:val="00716D64"/>
    <w:rsid w:val="00716DF3"/>
    <w:rsid w:val="00716FA3"/>
    <w:rsid w:val="007174D8"/>
    <w:rsid w:val="007177D8"/>
    <w:rsid w:val="00717D81"/>
    <w:rsid w:val="00717F36"/>
    <w:rsid w:val="007204EE"/>
    <w:rsid w:val="007207B4"/>
    <w:rsid w:val="00720A19"/>
    <w:rsid w:val="007213BA"/>
    <w:rsid w:val="007221DC"/>
    <w:rsid w:val="007225A8"/>
    <w:rsid w:val="00722676"/>
    <w:rsid w:val="007227B9"/>
    <w:rsid w:val="007227EA"/>
    <w:rsid w:val="0072287E"/>
    <w:rsid w:val="00722C8E"/>
    <w:rsid w:val="0072330F"/>
    <w:rsid w:val="007235A1"/>
    <w:rsid w:val="00723809"/>
    <w:rsid w:val="00723E7A"/>
    <w:rsid w:val="007245BB"/>
    <w:rsid w:val="0072488D"/>
    <w:rsid w:val="00724A27"/>
    <w:rsid w:val="0072582C"/>
    <w:rsid w:val="00725BA2"/>
    <w:rsid w:val="007268D1"/>
    <w:rsid w:val="007269D8"/>
    <w:rsid w:val="0072728E"/>
    <w:rsid w:val="0072753D"/>
    <w:rsid w:val="00727BFC"/>
    <w:rsid w:val="0073015C"/>
    <w:rsid w:val="007304E1"/>
    <w:rsid w:val="007305A9"/>
    <w:rsid w:val="00730957"/>
    <w:rsid w:val="0073097C"/>
    <w:rsid w:val="00730A69"/>
    <w:rsid w:val="00730DCD"/>
    <w:rsid w:val="00730EA5"/>
    <w:rsid w:val="00731123"/>
    <w:rsid w:val="00731206"/>
    <w:rsid w:val="00731A83"/>
    <w:rsid w:val="00731C77"/>
    <w:rsid w:val="00732204"/>
    <w:rsid w:val="007326AC"/>
    <w:rsid w:val="0073298F"/>
    <w:rsid w:val="00732D89"/>
    <w:rsid w:val="007335DD"/>
    <w:rsid w:val="007338B7"/>
    <w:rsid w:val="0073394F"/>
    <w:rsid w:val="00733ECD"/>
    <w:rsid w:val="007340EA"/>
    <w:rsid w:val="007342F1"/>
    <w:rsid w:val="00734456"/>
    <w:rsid w:val="00734486"/>
    <w:rsid w:val="00734662"/>
    <w:rsid w:val="00735BC0"/>
    <w:rsid w:val="00735E9D"/>
    <w:rsid w:val="00736217"/>
    <w:rsid w:val="00737183"/>
    <w:rsid w:val="00737ADE"/>
    <w:rsid w:val="007403AD"/>
    <w:rsid w:val="007405F3"/>
    <w:rsid w:val="00740753"/>
    <w:rsid w:val="007408DC"/>
    <w:rsid w:val="00740946"/>
    <w:rsid w:val="00740C7D"/>
    <w:rsid w:val="00741058"/>
    <w:rsid w:val="007410B6"/>
    <w:rsid w:val="00741590"/>
    <w:rsid w:val="00741673"/>
    <w:rsid w:val="007420D4"/>
    <w:rsid w:val="007425D8"/>
    <w:rsid w:val="007427DF"/>
    <w:rsid w:val="00742FD0"/>
    <w:rsid w:val="00743205"/>
    <w:rsid w:val="0074352F"/>
    <w:rsid w:val="00743825"/>
    <w:rsid w:val="00743979"/>
    <w:rsid w:val="00743B17"/>
    <w:rsid w:val="007440B3"/>
    <w:rsid w:val="0074435F"/>
    <w:rsid w:val="00744821"/>
    <w:rsid w:val="00744AA5"/>
    <w:rsid w:val="007450EE"/>
    <w:rsid w:val="00745459"/>
    <w:rsid w:val="00745BA9"/>
    <w:rsid w:val="007461A7"/>
    <w:rsid w:val="007461B8"/>
    <w:rsid w:val="007462C5"/>
    <w:rsid w:val="0074720E"/>
    <w:rsid w:val="007474DB"/>
    <w:rsid w:val="007475D6"/>
    <w:rsid w:val="007479E2"/>
    <w:rsid w:val="00747C3C"/>
    <w:rsid w:val="00747FC3"/>
    <w:rsid w:val="0075027F"/>
    <w:rsid w:val="0075097A"/>
    <w:rsid w:val="00750A1F"/>
    <w:rsid w:val="00751380"/>
    <w:rsid w:val="007520D8"/>
    <w:rsid w:val="007526D5"/>
    <w:rsid w:val="00752C80"/>
    <w:rsid w:val="0075326D"/>
    <w:rsid w:val="00753578"/>
    <w:rsid w:val="0075397F"/>
    <w:rsid w:val="00753C55"/>
    <w:rsid w:val="00753D7C"/>
    <w:rsid w:val="00753F14"/>
    <w:rsid w:val="007543C6"/>
    <w:rsid w:val="00754F97"/>
    <w:rsid w:val="00755592"/>
    <w:rsid w:val="0075563E"/>
    <w:rsid w:val="00755ED3"/>
    <w:rsid w:val="0075611C"/>
    <w:rsid w:val="007567C1"/>
    <w:rsid w:val="00756CD3"/>
    <w:rsid w:val="00756D46"/>
    <w:rsid w:val="007602F6"/>
    <w:rsid w:val="00760568"/>
    <w:rsid w:val="007606B2"/>
    <w:rsid w:val="00760D5D"/>
    <w:rsid w:val="00762475"/>
    <w:rsid w:val="0076257E"/>
    <w:rsid w:val="007626B1"/>
    <w:rsid w:val="007627C3"/>
    <w:rsid w:val="00762865"/>
    <w:rsid w:val="007628B7"/>
    <w:rsid w:val="00762AB2"/>
    <w:rsid w:val="00762BDA"/>
    <w:rsid w:val="00762C44"/>
    <w:rsid w:val="00762FA9"/>
    <w:rsid w:val="007630B1"/>
    <w:rsid w:val="0076350A"/>
    <w:rsid w:val="0076386D"/>
    <w:rsid w:val="00763A01"/>
    <w:rsid w:val="00763EF0"/>
    <w:rsid w:val="00764027"/>
    <w:rsid w:val="0076471C"/>
    <w:rsid w:val="0076485F"/>
    <w:rsid w:val="0076508A"/>
    <w:rsid w:val="0076567C"/>
    <w:rsid w:val="00765B07"/>
    <w:rsid w:val="00765FE7"/>
    <w:rsid w:val="00766387"/>
    <w:rsid w:val="0076640B"/>
    <w:rsid w:val="00766473"/>
    <w:rsid w:val="00766A14"/>
    <w:rsid w:val="00766C54"/>
    <w:rsid w:val="0076745B"/>
    <w:rsid w:val="00767629"/>
    <w:rsid w:val="00767AAE"/>
    <w:rsid w:val="00767C90"/>
    <w:rsid w:val="00767CEE"/>
    <w:rsid w:val="00767F01"/>
    <w:rsid w:val="00770405"/>
    <w:rsid w:val="00770645"/>
    <w:rsid w:val="00770A13"/>
    <w:rsid w:val="00770B1C"/>
    <w:rsid w:val="00770CBC"/>
    <w:rsid w:val="007718D9"/>
    <w:rsid w:val="00771B00"/>
    <w:rsid w:val="00772110"/>
    <w:rsid w:val="007721C6"/>
    <w:rsid w:val="0077231D"/>
    <w:rsid w:val="007727B5"/>
    <w:rsid w:val="007727BA"/>
    <w:rsid w:val="00772DC0"/>
    <w:rsid w:val="00772F92"/>
    <w:rsid w:val="0077339F"/>
    <w:rsid w:val="00773448"/>
    <w:rsid w:val="00773745"/>
    <w:rsid w:val="00773877"/>
    <w:rsid w:val="00774446"/>
    <w:rsid w:val="007744C7"/>
    <w:rsid w:val="00774526"/>
    <w:rsid w:val="007747E1"/>
    <w:rsid w:val="00774B31"/>
    <w:rsid w:val="00774C6C"/>
    <w:rsid w:val="00774E6F"/>
    <w:rsid w:val="007759F2"/>
    <w:rsid w:val="0077642A"/>
    <w:rsid w:val="00776F9E"/>
    <w:rsid w:val="007771A0"/>
    <w:rsid w:val="0077772F"/>
    <w:rsid w:val="007778AA"/>
    <w:rsid w:val="00777B24"/>
    <w:rsid w:val="00777DAB"/>
    <w:rsid w:val="00780446"/>
    <w:rsid w:val="007804A6"/>
    <w:rsid w:val="0078086B"/>
    <w:rsid w:val="00780C58"/>
    <w:rsid w:val="00780E87"/>
    <w:rsid w:val="00781772"/>
    <w:rsid w:val="00781AA6"/>
    <w:rsid w:val="00781AFD"/>
    <w:rsid w:val="00782874"/>
    <w:rsid w:val="00782FBD"/>
    <w:rsid w:val="00783159"/>
    <w:rsid w:val="00783455"/>
    <w:rsid w:val="0078366C"/>
    <w:rsid w:val="00783D36"/>
    <w:rsid w:val="00783F12"/>
    <w:rsid w:val="0078407D"/>
    <w:rsid w:val="00785CC8"/>
    <w:rsid w:val="00786195"/>
    <w:rsid w:val="007862A2"/>
    <w:rsid w:val="00786ACE"/>
    <w:rsid w:val="00786F60"/>
    <w:rsid w:val="00786F66"/>
    <w:rsid w:val="007870D9"/>
    <w:rsid w:val="007874D5"/>
    <w:rsid w:val="00787A75"/>
    <w:rsid w:val="00787B69"/>
    <w:rsid w:val="007916ED"/>
    <w:rsid w:val="007918C9"/>
    <w:rsid w:val="00791B78"/>
    <w:rsid w:val="00791C08"/>
    <w:rsid w:val="00791CDE"/>
    <w:rsid w:val="007928BF"/>
    <w:rsid w:val="0079296C"/>
    <w:rsid w:val="007938DF"/>
    <w:rsid w:val="0079398E"/>
    <w:rsid w:val="00793A88"/>
    <w:rsid w:val="00793C81"/>
    <w:rsid w:val="00793EE5"/>
    <w:rsid w:val="00793FBC"/>
    <w:rsid w:val="00794247"/>
    <w:rsid w:val="007943C6"/>
    <w:rsid w:val="00794CA7"/>
    <w:rsid w:val="007952C3"/>
    <w:rsid w:val="007954EC"/>
    <w:rsid w:val="0079559D"/>
    <w:rsid w:val="00795BDB"/>
    <w:rsid w:val="00795E7B"/>
    <w:rsid w:val="00795E99"/>
    <w:rsid w:val="00795EC5"/>
    <w:rsid w:val="00795F50"/>
    <w:rsid w:val="00796331"/>
    <w:rsid w:val="007968A0"/>
    <w:rsid w:val="00796B4F"/>
    <w:rsid w:val="007979B6"/>
    <w:rsid w:val="00797EB1"/>
    <w:rsid w:val="007A00CC"/>
    <w:rsid w:val="007A0471"/>
    <w:rsid w:val="007A053A"/>
    <w:rsid w:val="007A08BB"/>
    <w:rsid w:val="007A0A3A"/>
    <w:rsid w:val="007A11EE"/>
    <w:rsid w:val="007A1636"/>
    <w:rsid w:val="007A1887"/>
    <w:rsid w:val="007A1B04"/>
    <w:rsid w:val="007A1F7E"/>
    <w:rsid w:val="007A30BB"/>
    <w:rsid w:val="007A3271"/>
    <w:rsid w:val="007A328D"/>
    <w:rsid w:val="007A32B3"/>
    <w:rsid w:val="007A3423"/>
    <w:rsid w:val="007A3734"/>
    <w:rsid w:val="007A3834"/>
    <w:rsid w:val="007A38A9"/>
    <w:rsid w:val="007A39C4"/>
    <w:rsid w:val="007A3E37"/>
    <w:rsid w:val="007A3E44"/>
    <w:rsid w:val="007A4525"/>
    <w:rsid w:val="007A45A3"/>
    <w:rsid w:val="007A46D7"/>
    <w:rsid w:val="007A4A42"/>
    <w:rsid w:val="007A4C09"/>
    <w:rsid w:val="007A529A"/>
    <w:rsid w:val="007A581C"/>
    <w:rsid w:val="007A5974"/>
    <w:rsid w:val="007A5B37"/>
    <w:rsid w:val="007A60BF"/>
    <w:rsid w:val="007A61AD"/>
    <w:rsid w:val="007A6312"/>
    <w:rsid w:val="007A71C1"/>
    <w:rsid w:val="007A73D9"/>
    <w:rsid w:val="007A7434"/>
    <w:rsid w:val="007A7AC2"/>
    <w:rsid w:val="007A7B44"/>
    <w:rsid w:val="007A7F3A"/>
    <w:rsid w:val="007B05F4"/>
    <w:rsid w:val="007B071B"/>
    <w:rsid w:val="007B092E"/>
    <w:rsid w:val="007B0FB5"/>
    <w:rsid w:val="007B0FE2"/>
    <w:rsid w:val="007B10DC"/>
    <w:rsid w:val="007B15FF"/>
    <w:rsid w:val="007B1659"/>
    <w:rsid w:val="007B1E13"/>
    <w:rsid w:val="007B1F84"/>
    <w:rsid w:val="007B2247"/>
    <w:rsid w:val="007B2AB4"/>
    <w:rsid w:val="007B2B2B"/>
    <w:rsid w:val="007B3F84"/>
    <w:rsid w:val="007B3F85"/>
    <w:rsid w:val="007B4305"/>
    <w:rsid w:val="007B4837"/>
    <w:rsid w:val="007B4B1E"/>
    <w:rsid w:val="007B4F36"/>
    <w:rsid w:val="007B50E1"/>
    <w:rsid w:val="007B5848"/>
    <w:rsid w:val="007B6961"/>
    <w:rsid w:val="007B6BFC"/>
    <w:rsid w:val="007B6EFE"/>
    <w:rsid w:val="007B75B2"/>
    <w:rsid w:val="007B79BC"/>
    <w:rsid w:val="007B7B2E"/>
    <w:rsid w:val="007B7B61"/>
    <w:rsid w:val="007C07A2"/>
    <w:rsid w:val="007C07AE"/>
    <w:rsid w:val="007C0D6E"/>
    <w:rsid w:val="007C1406"/>
    <w:rsid w:val="007C2128"/>
    <w:rsid w:val="007C2BDF"/>
    <w:rsid w:val="007C3B6F"/>
    <w:rsid w:val="007C40CA"/>
    <w:rsid w:val="007C4123"/>
    <w:rsid w:val="007C4223"/>
    <w:rsid w:val="007C434F"/>
    <w:rsid w:val="007C4BE2"/>
    <w:rsid w:val="007C51C9"/>
    <w:rsid w:val="007C5228"/>
    <w:rsid w:val="007C53C9"/>
    <w:rsid w:val="007C5461"/>
    <w:rsid w:val="007C56B4"/>
    <w:rsid w:val="007C5E72"/>
    <w:rsid w:val="007C5FA2"/>
    <w:rsid w:val="007C62D3"/>
    <w:rsid w:val="007C67F6"/>
    <w:rsid w:val="007C69BE"/>
    <w:rsid w:val="007C69FD"/>
    <w:rsid w:val="007C7776"/>
    <w:rsid w:val="007C7B12"/>
    <w:rsid w:val="007C7CB5"/>
    <w:rsid w:val="007D04BB"/>
    <w:rsid w:val="007D091B"/>
    <w:rsid w:val="007D1753"/>
    <w:rsid w:val="007D1D75"/>
    <w:rsid w:val="007D1DE0"/>
    <w:rsid w:val="007D1E06"/>
    <w:rsid w:val="007D20B8"/>
    <w:rsid w:val="007D318C"/>
    <w:rsid w:val="007D3274"/>
    <w:rsid w:val="007D337C"/>
    <w:rsid w:val="007D33B6"/>
    <w:rsid w:val="007D344B"/>
    <w:rsid w:val="007D34C4"/>
    <w:rsid w:val="007D3F8C"/>
    <w:rsid w:val="007D3FCF"/>
    <w:rsid w:val="007D40DB"/>
    <w:rsid w:val="007D4271"/>
    <w:rsid w:val="007D440A"/>
    <w:rsid w:val="007D471E"/>
    <w:rsid w:val="007D483A"/>
    <w:rsid w:val="007D4849"/>
    <w:rsid w:val="007D4905"/>
    <w:rsid w:val="007D4CF2"/>
    <w:rsid w:val="007D4D35"/>
    <w:rsid w:val="007D5491"/>
    <w:rsid w:val="007D54F3"/>
    <w:rsid w:val="007D5771"/>
    <w:rsid w:val="007D5AEE"/>
    <w:rsid w:val="007D5F66"/>
    <w:rsid w:val="007D63D6"/>
    <w:rsid w:val="007D6C6F"/>
    <w:rsid w:val="007D6E08"/>
    <w:rsid w:val="007D73FC"/>
    <w:rsid w:val="007D7592"/>
    <w:rsid w:val="007D75E9"/>
    <w:rsid w:val="007D78A0"/>
    <w:rsid w:val="007D7937"/>
    <w:rsid w:val="007D7AF0"/>
    <w:rsid w:val="007D7BB7"/>
    <w:rsid w:val="007E0375"/>
    <w:rsid w:val="007E0749"/>
    <w:rsid w:val="007E0F08"/>
    <w:rsid w:val="007E0F0E"/>
    <w:rsid w:val="007E134A"/>
    <w:rsid w:val="007E1652"/>
    <w:rsid w:val="007E1D99"/>
    <w:rsid w:val="007E1F73"/>
    <w:rsid w:val="007E25AF"/>
    <w:rsid w:val="007E25EA"/>
    <w:rsid w:val="007E2659"/>
    <w:rsid w:val="007E2670"/>
    <w:rsid w:val="007E2AD5"/>
    <w:rsid w:val="007E2E12"/>
    <w:rsid w:val="007E2FDE"/>
    <w:rsid w:val="007E3123"/>
    <w:rsid w:val="007E3C09"/>
    <w:rsid w:val="007E430B"/>
    <w:rsid w:val="007E5346"/>
    <w:rsid w:val="007E553F"/>
    <w:rsid w:val="007E566E"/>
    <w:rsid w:val="007E56E0"/>
    <w:rsid w:val="007E5C7D"/>
    <w:rsid w:val="007E5CFD"/>
    <w:rsid w:val="007E609A"/>
    <w:rsid w:val="007E66B1"/>
    <w:rsid w:val="007E6A1B"/>
    <w:rsid w:val="007E6BC1"/>
    <w:rsid w:val="007E6BCE"/>
    <w:rsid w:val="007E7233"/>
    <w:rsid w:val="007E72D5"/>
    <w:rsid w:val="007E7861"/>
    <w:rsid w:val="007F0A8D"/>
    <w:rsid w:val="007F1097"/>
    <w:rsid w:val="007F1578"/>
    <w:rsid w:val="007F169E"/>
    <w:rsid w:val="007F202A"/>
    <w:rsid w:val="007F285B"/>
    <w:rsid w:val="007F2CB8"/>
    <w:rsid w:val="007F2D41"/>
    <w:rsid w:val="007F3B2C"/>
    <w:rsid w:val="007F4DA5"/>
    <w:rsid w:val="007F4E7C"/>
    <w:rsid w:val="007F5016"/>
    <w:rsid w:val="007F5326"/>
    <w:rsid w:val="007F53CE"/>
    <w:rsid w:val="007F5407"/>
    <w:rsid w:val="007F7977"/>
    <w:rsid w:val="007F7A24"/>
    <w:rsid w:val="0080003D"/>
    <w:rsid w:val="00800B9E"/>
    <w:rsid w:val="00800C07"/>
    <w:rsid w:val="008011B9"/>
    <w:rsid w:val="0080126E"/>
    <w:rsid w:val="0080154F"/>
    <w:rsid w:val="00801B35"/>
    <w:rsid w:val="008023A1"/>
    <w:rsid w:val="008024D6"/>
    <w:rsid w:val="0080278C"/>
    <w:rsid w:val="008027D4"/>
    <w:rsid w:val="0080284E"/>
    <w:rsid w:val="00802B67"/>
    <w:rsid w:val="00802FFD"/>
    <w:rsid w:val="00803066"/>
    <w:rsid w:val="00803481"/>
    <w:rsid w:val="00803F5C"/>
    <w:rsid w:val="00804529"/>
    <w:rsid w:val="008047A6"/>
    <w:rsid w:val="00805608"/>
    <w:rsid w:val="00805652"/>
    <w:rsid w:val="00805803"/>
    <w:rsid w:val="008058AE"/>
    <w:rsid w:val="00805B7E"/>
    <w:rsid w:val="00805CC3"/>
    <w:rsid w:val="00805D3E"/>
    <w:rsid w:val="00806722"/>
    <w:rsid w:val="00806820"/>
    <w:rsid w:val="008069E7"/>
    <w:rsid w:val="00806C77"/>
    <w:rsid w:val="00806F4A"/>
    <w:rsid w:val="00806F95"/>
    <w:rsid w:val="0080711A"/>
    <w:rsid w:val="00807512"/>
    <w:rsid w:val="00807664"/>
    <w:rsid w:val="008076B3"/>
    <w:rsid w:val="00807FD7"/>
    <w:rsid w:val="008105B4"/>
    <w:rsid w:val="00810E8A"/>
    <w:rsid w:val="00811156"/>
    <w:rsid w:val="0081153E"/>
    <w:rsid w:val="008115EC"/>
    <w:rsid w:val="00811779"/>
    <w:rsid w:val="00811782"/>
    <w:rsid w:val="00811D60"/>
    <w:rsid w:val="00811E53"/>
    <w:rsid w:val="0081231C"/>
    <w:rsid w:val="008123A0"/>
    <w:rsid w:val="008127D6"/>
    <w:rsid w:val="00812C53"/>
    <w:rsid w:val="00813194"/>
    <w:rsid w:val="00813296"/>
    <w:rsid w:val="008143E5"/>
    <w:rsid w:val="008145B2"/>
    <w:rsid w:val="0081480A"/>
    <w:rsid w:val="00814AA5"/>
    <w:rsid w:val="00814AEC"/>
    <w:rsid w:val="00814EFE"/>
    <w:rsid w:val="00815098"/>
    <w:rsid w:val="0081561D"/>
    <w:rsid w:val="00815E84"/>
    <w:rsid w:val="0081624B"/>
    <w:rsid w:val="00816C62"/>
    <w:rsid w:val="00816EB1"/>
    <w:rsid w:val="00817340"/>
    <w:rsid w:val="00817ABA"/>
    <w:rsid w:val="00817C25"/>
    <w:rsid w:val="00820001"/>
    <w:rsid w:val="00820034"/>
    <w:rsid w:val="00820552"/>
    <w:rsid w:val="008206DF"/>
    <w:rsid w:val="0082090A"/>
    <w:rsid w:val="00820D36"/>
    <w:rsid w:val="00820FEF"/>
    <w:rsid w:val="00821159"/>
    <w:rsid w:val="008214ED"/>
    <w:rsid w:val="00821801"/>
    <w:rsid w:val="008218AC"/>
    <w:rsid w:val="00821A8A"/>
    <w:rsid w:val="00822169"/>
    <w:rsid w:val="00822855"/>
    <w:rsid w:val="00822885"/>
    <w:rsid w:val="00822CAE"/>
    <w:rsid w:val="008234EA"/>
    <w:rsid w:val="00823691"/>
    <w:rsid w:val="008239EF"/>
    <w:rsid w:val="0082408C"/>
    <w:rsid w:val="00824419"/>
    <w:rsid w:val="00824507"/>
    <w:rsid w:val="00824771"/>
    <w:rsid w:val="00824EAE"/>
    <w:rsid w:val="00825C08"/>
    <w:rsid w:val="00825C18"/>
    <w:rsid w:val="00825D6B"/>
    <w:rsid w:val="00826576"/>
    <w:rsid w:val="008267F2"/>
    <w:rsid w:val="00826C94"/>
    <w:rsid w:val="00826E44"/>
    <w:rsid w:val="008275BB"/>
    <w:rsid w:val="0082780F"/>
    <w:rsid w:val="0083036E"/>
    <w:rsid w:val="008306B7"/>
    <w:rsid w:val="0083080D"/>
    <w:rsid w:val="008317A1"/>
    <w:rsid w:val="00831811"/>
    <w:rsid w:val="0083218B"/>
    <w:rsid w:val="00832B74"/>
    <w:rsid w:val="00832C5B"/>
    <w:rsid w:val="00832EA1"/>
    <w:rsid w:val="00833065"/>
    <w:rsid w:val="008332A4"/>
    <w:rsid w:val="00833324"/>
    <w:rsid w:val="008338C0"/>
    <w:rsid w:val="00833D5D"/>
    <w:rsid w:val="00834737"/>
    <w:rsid w:val="00834B0C"/>
    <w:rsid w:val="00834E4C"/>
    <w:rsid w:val="00835438"/>
    <w:rsid w:val="008354F3"/>
    <w:rsid w:val="008358BB"/>
    <w:rsid w:val="008361F7"/>
    <w:rsid w:val="008367A8"/>
    <w:rsid w:val="00836DAD"/>
    <w:rsid w:val="00836E3B"/>
    <w:rsid w:val="008370B9"/>
    <w:rsid w:val="008371DF"/>
    <w:rsid w:val="0083720A"/>
    <w:rsid w:val="008376D2"/>
    <w:rsid w:val="00840459"/>
    <w:rsid w:val="00840498"/>
    <w:rsid w:val="00840594"/>
    <w:rsid w:val="00840E14"/>
    <w:rsid w:val="00841404"/>
    <w:rsid w:val="00841473"/>
    <w:rsid w:val="0084166E"/>
    <w:rsid w:val="00841AF0"/>
    <w:rsid w:val="0084206E"/>
    <w:rsid w:val="00842772"/>
    <w:rsid w:val="00842823"/>
    <w:rsid w:val="0084284D"/>
    <w:rsid w:val="00842C49"/>
    <w:rsid w:val="00842CD5"/>
    <w:rsid w:val="0084317C"/>
    <w:rsid w:val="00843680"/>
    <w:rsid w:val="00843704"/>
    <w:rsid w:val="008437AA"/>
    <w:rsid w:val="00843DAE"/>
    <w:rsid w:val="00844AF8"/>
    <w:rsid w:val="00844F0C"/>
    <w:rsid w:val="00845477"/>
    <w:rsid w:val="00845C05"/>
    <w:rsid w:val="00846102"/>
    <w:rsid w:val="0084624C"/>
    <w:rsid w:val="008469D5"/>
    <w:rsid w:val="00846A3C"/>
    <w:rsid w:val="00847C04"/>
    <w:rsid w:val="00850182"/>
    <w:rsid w:val="0085050A"/>
    <w:rsid w:val="0085052F"/>
    <w:rsid w:val="008508CD"/>
    <w:rsid w:val="00850A55"/>
    <w:rsid w:val="00850C1E"/>
    <w:rsid w:val="00850CD8"/>
    <w:rsid w:val="0085110A"/>
    <w:rsid w:val="00851361"/>
    <w:rsid w:val="00851B80"/>
    <w:rsid w:val="00851E40"/>
    <w:rsid w:val="00852272"/>
    <w:rsid w:val="008526F6"/>
    <w:rsid w:val="008528D7"/>
    <w:rsid w:val="00852BAC"/>
    <w:rsid w:val="00852CAC"/>
    <w:rsid w:val="008536F6"/>
    <w:rsid w:val="00853C18"/>
    <w:rsid w:val="00853D4E"/>
    <w:rsid w:val="00853DD2"/>
    <w:rsid w:val="008543B4"/>
    <w:rsid w:val="00855099"/>
    <w:rsid w:val="008553CB"/>
    <w:rsid w:val="008554A5"/>
    <w:rsid w:val="008554E5"/>
    <w:rsid w:val="0085552D"/>
    <w:rsid w:val="008556EC"/>
    <w:rsid w:val="00856154"/>
    <w:rsid w:val="008566E4"/>
    <w:rsid w:val="00856846"/>
    <w:rsid w:val="00856896"/>
    <w:rsid w:val="00856FC1"/>
    <w:rsid w:val="008571C4"/>
    <w:rsid w:val="008576B4"/>
    <w:rsid w:val="008577AB"/>
    <w:rsid w:val="00857D67"/>
    <w:rsid w:val="00857E55"/>
    <w:rsid w:val="00857F30"/>
    <w:rsid w:val="00857F77"/>
    <w:rsid w:val="00860411"/>
    <w:rsid w:val="0086051F"/>
    <w:rsid w:val="00860AC9"/>
    <w:rsid w:val="00861920"/>
    <w:rsid w:val="00861B27"/>
    <w:rsid w:val="00861FE8"/>
    <w:rsid w:val="008620D6"/>
    <w:rsid w:val="0086282B"/>
    <w:rsid w:val="00863461"/>
    <w:rsid w:val="008636E0"/>
    <w:rsid w:val="00863728"/>
    <w:rsid w:val="00863C23"/>
    <w:rsid w:val="00863DDF"/>
    <w:rsid w:val="00864966"/>
    <w:rsid w:val="00864A98"/>
    <w:rsid w:val="00864B0D"/>
    <w:rsid w:val="00865168"/>
    <w:rsid w:val="0086523A"/>
    <w:rsid w:val="008652F2"/>
    <w:rsid w:val="00865504"/>
    <w:rsid w:val="008655C8"/>
    <w:rsid w:val="00865B10"/>
    <w:rsid w:val="00865B77"/>
    <w:rsid w:val="00866AD1"/>
    <w:rsid w:val="00866CA1"/>
    <w:rsid w:val="0086707F"/>
    <w:rsid w:val="0086756B"/>
    <w:rsid w:val="0086775C"/>
    <w:rsid w:val="00867BC8"/>
    <w:rsid w:val="00867F3A"/>
    <w:rsid w:val="00870708"/>
    <w:rsid w:val="00871009"/>
    <w:rsid w:val="0087219F"/>
    <w:rsid w:val="0087228A"/>
    <w:rsid w:val="00873206"/>
    <w:rsid w:val="0087351A"/>
    <w:rsid w:val="00873555"/>
    <w:rsid w:val="00873588"/>
    <w:rsid w:val="00873722"/>
    <w:rsid w:val="0087374C"/>
    <w:rsid w:val="008739C3"/>
    <w:rsid w:val="00873BE4"/>
    <w:rsid w:val="00873D83"/>
    <w:rsid w:val="008740F3"/>
    <w:rsid w:val="008741C8"/>
    <w:rsid w:val="008741D5"/>
    <w:rsid w:val="00874558"/>
    <w:rsid w:val="008745E6"/>
    <w:rsid w:val="0087469E"/>
    <w:rsid w:val="0087482D"/>
    <w:rsid w:val="00874C7F"/>
    <w:rsid w:val="00874E94"/>
    <w:rsid w:val="00875557"/>
    <w:rsid w:val="00877190"/>
    <w:rsid w:val="0087769B"/>
    <w:rsid w:val="0088063E"/>
    <w:rsid w:val="00881CD4"/>
    <w:rsid w:val="00881DAB"/>
    <w:rsid w:val="00881EFE"/>
    <w:rsid w:val="0088246F"/>
    <w:rsid w:val="008825B8"/>
    <w:rsid w:val="00882613"/>
    <w:rsid w:val="008826C3"/>
    <w:rsid w:val="00882D6A"/>
    <w:rsid w:val="00883446"/>
    <w:rsid w:val="008834F1"/>
    <w:rsid w:val="00883BEB"/>
    <w:rsid w:val="00883D88"/>
    <w:rsid w:val="0088429B"/>
    <w:rsid w:val="008847C0"/>
    <w:rsid w:val="00884DD5"/>
    <w:rsid w:val="00885003"/>
    <w:rsid w:val="00885456"/>
    <w:rsid w:val="008858B8"/>
    <w:rsid w:val="0088610D"/>
    <w:rsid w:val="0088651C"/>
    <w:rsid w:val="0088669B"/>
    <w:rsid w:val="0088692D"/>
    <w:rsid w:val="008869FD"/>
    <w:rsid w:val="00886C39"/>
    <w:rsid w:val="00886E05"/>
    <w:rsid w:val="00886E83"/>
    <w:rsid w:val="00886F7E"/>
    <w:rsid w:val="00887000"/>
    <w:rsid w:val="008875E4"/>
    <w:rsid w:val="00887930"/>
    <w:rsid w:val="00887D4A"/>
    <w:rsid w:val="00890290"/>
    <w:rsid w:val="008906B7"/>
    <w:rsid w:val="008917D3"/>
    <w:rsid w:val="00891BDD"/>
    <w:rsid w:val="008922C2"/>
    <w:rsid w:val="00892751"/>
    <w:rsid w:val="00892869"/>
    <w:rsid w:val="008934BD"/>
    <w:rsid w:val="008937BE"/>
    <w:rsid w:val="00893AD2"/>
    <w:rsid w:val="00893C6D"/>
    <w:rsid w:val="00893DC6"/>
    <w:rsid w:val="0089416F"/>
    <w:rsid w:val="0089418A"/>
    <w:rsid w:val="008941F8"/>
    <w:rsid w:val="008947BE"/>
    <w:rsid w:val="00894C80"/>
    <w:rsid w:val="00894FDF"/>
    <w:rsid w:val="00895153"/>
    <w:rsid w:val="00895289"/>
    <w:rsid w:val="00895699"/>
    <w:rsid w:val="00895750"/>
    <w:rsid w:val="00896515"/>
    <w:rsid w:val="00896C01"/>
    <w:rsid w:val="00896C46"/>
    <w:rsid w:val="0089716E"/>
    <w:rsid w:val="00897827"/>
    <w:rsid w:val="008A00AC"/>
    <w:rsid w:val="008A0389"/>
    <w:rsid w:val="008A0BC4"/>
    <w:rsid w:val="008A14FD"/>
    <w:rsid w:val="008A1899"/>
    <w:rsid w:val="008A2143"/>
    <w:rsid w:val="008A22C6"/>
    <w:rsid w:val="008A3257"/>
    <w:rsid w:val="008A3749"/>
    <w:rsid w:val="008A42A7"/>
    <w:rsid w:val="008A455F"/>
    <w:rsid w:val="008A4958"/>
    <w:rsid w:val="008A4FB0"/>
    <w:rsid w:val="008A55A4"/>
    <w:rsid w:val="008A5BCF"/>
    <w:rsid w:val="008A5DA4"/>
    <w:rsid w:val="008A5E14"/>
    <w:rsid w:val="008A5E40"/>
    <w:rsid w:val="008A65E7"/>
    <w:rsid w:val="008A663D"/>
    <w:rsid w:val="008A6713"/>
    <w:rsid w:val="008A73A2"/>
    <w:rsid w:val="008A760A"/>
    <w:rsid w:val="008A7D96"/>
    <w:rsid w:val="008A7D9E"/>
    <w:rsid w:val="008B05FE"/>
    <w:rsid w:val="008B0EBE"/>
    <w:rsid w:val="008B1377"/>
    <w:rsid w:val="008B1E4B"/>
    <w:rsid w:val="008B2747"/>
    <w:rsid w:val="008B2EA3"/>
    <w:rsid w:val="008B3225"/>
    <w:rsid w:val="008B368E"/>
    <w:rsid w:val="008B41F3"/>
    <w:rsid w:val="008B4225"/>
    <w:rsid w:val="008B51A8"/>
    <w:rsid w:val="008B5CE8"/>
    <w:rsid w:val="008B5FA7"/>
    <w:rsid w:val="008B6236"/>
    <w:rsid w:val="008B63F5"/>
    <w:rsid w:val="008B669A"/>
    <w:rsid w:val="008B6899"/>
    <w:rsid w:val="008B77EF"/>
    <w:rsid w:val="008C006C"/>
    <w:rsid w:val="008C0134"/>
    <w:rsid w:val="008C079B"/>
    <w:rsid w:val="008C0E86"/>
    <w:rsid w:val="008C1179"/>
    <w:rsid w:val="008C12CB"/>
    <w:rsid w:val="008C1BBB"/>
    <w:rsid w:val="008C1DD1"/>
    <w:rsid w:val="008C1ED1"/>
    <w:rsid w:val="008C21A4"/>
    <w:rsid w:val="008C252E"/>
    <w:rsid w:val="008C2D18"/>
    <w:rsid w:val="008C323C"/>
    <w:rsid w:val="008C397B"/>
    <w:rsid w:val="008C41A5"/>
    <w:rsid w:val="008C41E1"/>
    <w:rsid w:val="008C4464"/>
    <w:rsid w:val="008C4C23"/>
    <w:rsid w:val="008C4D45"/>
    <w:rsid w:val="008C4DB8"/>
    <w:rsid w:val="008C5130"/>
    <w:rsid w:val="008C5516"/>
    <w:rsid w:val="008C5642"/>
    <w:rsid w:val="008C5BA1"/>
    <w:rsid w:val="008C5D8C"/>
    <w:rsid w:val="008C6392"/>
    <w:rsid w:val="008C6396"/>
    <w:rsid w:val="008C6C55"/>
    <w:rsid w:val="008C6CA7"/>
    <w:rsid w:val="008C6FCE"/>
    <w:rsid w:val="008C7284"/>
    <w:rsid w:val="008C775C"/>
    <w:rsid w:val="008C78A3"/>
    <w:rsid w:val="008C7F63"/>
    <w:rsid w:val="008C7FCE"/>
    <w:rsid w:val="008D0083"/>
    <w:rsid w:val="008D07D1"/>
    <w:rsid w:val="008D0B6F"/>
    <w:rsid w:val="008D0D18"/>
    <w:rsid w:val="008D164F"/>
    <w:rsid w:val="008D1668"/>
    <w:rsid w:val="008D229D"/>
    <w:rsid w:val="008D233A"/>
    <w:rsid w:val="008D293A"/>
    <w:rsid w:val="008D2BA3"/>
    <w:rsid w:val="008D2F72"/>
    <w:rsid w:val="008D331A"/>
    <w:rsid w:val="008D33C8"/>
    <w:rsid w:val="008D35B2"/>
    <w:rsid w:val="008D35F0"/>
    <w:rsid w:val="008D3787"/>
    <w:rsid w:val="008D3DAF"/>
    <w:rsid w:val="008D3FDF"/>
    <w:rsid w:val="008D40B3"/>
    <w:rsid w:val="008D4C71"/>
    <w:rsid w:val="008D510F"/>
    <w:rsid w:val="008D51DE"/>
    <w:rsid w:val="008D528B"/>
    <w:rsid w:val="008D52BD"/>
    <w:rsid w:val="008D52BE"/>
    <w:rsid w:val="008D6223"/>
    <w:rsid w:val="008D662C"/>
    <w:rsid w:val="008D6DC0"/>
    <w:rsid w:val="008D6F99"/>
    <w:rsid w:val="008D7AAB"/>
    <w:rsid w:val="008E0153"/>
    <w:rsid w:val="008E070A"/>
    <w:rsid w:val="008E0775"/>
    <w:rsid w:val="008E0C4F"/>
    <w:rsid w:val="008E0CFF"/>
    <w:rsid w:val="008E1546"/>
    <w:rsid w:val="008E19ED"/>
    <w:rsid w:val="008E1BC3"/>
    <w:rsid w:val="008E2483"/>
    <w:rsid w:val="008E2488"/>
    <w:rsid w:val="008E2546"/>
    <w:rsid w:val="008E25F2"/>
    <w:rsid w:val="008E2F3B"/>
    <w:rsid w:val="008E34B2"/>
    <w:rsid w:val="008E42EC"/>
    <w:rsid w:val="008E52DF"/>
    <w:rsid w:val="008E5B6C"/>
    <w:rsid w:val="008E5CAA"/>
    <w:rsid w:val="008E68D8"/>
    <w:rsid w:val="008E6CCB"/>
    <w:rsid w:val="008E725D"/>
    <w:rsid w:val="008E7736"/>
    <w:rsid w:val="008E78A3"/>
    <w:rsid w:val="008F025C"/>
    <w:rsid w:val="008F02DF"/>
    <w:rsid w:val="008F068E"/>
    <w:rsid w:val="008F0EF3"/>
    <w:rsid w:val="008F11C0"/>
    <w:rsid w:val="008F13FF"/>
    <w:rsid w:val="008F15CF"/>
    <w:rsid w:val="008F15D6"/>
    <w:rsid w:val="008F1DC5"/>
    <w:rsid w:val="008F1F6E"/>
    <w:rsid w:val="008F206D"/>
    <w:rsid w:val="008F31FB"/>
    <w:rsid w:val="008F3396"/>
    <w:rsid w:val="008F37A7"/>
    <w:rsid w:val="008F43C6"/>
    <w:rsid w:val="008F45F4"/>
    <w:rsid w:val="008F462E"/>
    <w:rsid w:val="008F47BB"/>
    <w:rsid w:val="008F50F7"/>
    <w:rsid w:val="008F5444"/>
    <w:rsid w:val="008F581C"/>
    <w:rsid w:val="008F59F7"/>
    <w:rsid w:val="008F5B02"/>
    <w:rsid w:val="008F6171"/>
    <w:rsid w:val="008F61B9"/>
    <w:rsid w:val="008F6F00"/>
    <w:rsid w:val="008F705B"/>
    <w:rsid w:val="008F7D0B"/>
    <w:rsid w:val="008F7DAE"/>
    <w:rsid w:val="009001D7"/>
    <w:rsid w:val="00900447"/>
    <w:rsid w:val="009007CB"/>
    <w:rsid w:val="00900A71"/>
    <w:rsid w:val="00900B0F"/>
    <w:rsid w:val="009010B2"/>
    <w:rsid w:val="00901537"/>
    <w:rsid w:val="009017ED"/>
    <w:rsid w:val="0090239F"/>
    <w:rsid w:val="0090240D"/>
    <w:rsid w:val="009025BC"/>
    <w:rsid w:val="0090270E"/>
    <w:rsid w:val="009029F8"/>
    <w:rsid w:val="00902DAD"/>
    <w:rsid w:val="00902F47"/>
    <w:rsid w:val="0090375B"/>
    <w:rsid w:val="00903B34"/>
    <w:rsid w:val="00903CCA"/>
    <w:rsid w:val="00903F7D"/>
    <w:rsid w:val="00903FA2"/>
    <w:rsid w:val="0090416D"/>
    <w:rsid w:val="009045C7"/>
    <w:rsid w:val="00904B1A"/>
    <w:rsid w:val="00904C4D"/>
    <w:rsid w:val="00904F6E"/>
    <w:rsid w:val="0090507D"/>
    <w:rsid w:val="009050F6"/>
    <w:rsid w:val="0090604C"/>
    <w:rsid w:val="00906425"/>
    <w:rsid w:val="00907180"/>
    <w:rsid w:val="00907228"/>
    <w:rsid w:val="009073B5"/>
    <w:rsid w:val="009074DD"/>
    <w:rsid w:val="009074E6"/>
    <w:rsid w:val="00907998"/>
    <w:rsid w:val="00907ADA"/>
    <w:rsid w:val="00907B91"/>
    <w:rsid w:val="00907DA6"/>
    <w:rsid w:val="00907E56"/>
    <w:rsid w:val="00907FC3"/>
    <w:rsid w:val="009109D9"/>
    <w:rsid w:val="0091122E"/>
    <w:rsid w:val="0091171A"/>
    <w:rsid w:val="0091177A"/>
    <w:rsid w:val="00911CF3"/>
    <w:rsid w:val="00912243"/>
    <w:rsid w:val="0091343D"/>
    <w:rsid w:val="00913500"/>
    <w:rsid w:val="0091362F"/>
    <w:rsid w:val="00913767"/>
    <w:rsid w:val="009138DE"/>
    <w:rsid w:val="00913A45"/>
    <w:rsid w:val="00913F00"/>
    <w:rsid w:val="00914B20"/>
    <w:rsid w:val="00914CFA"/>
    <w:rsid w:val="00914F94"/>
    <w:rsid w:val="0091516D"/>
    <w:rsid w:val="00915435"/>
    <w:rsid w:val="00915456"/>
    <w:rsid w:val="009155F4"/>
    <w:rsid w:val="00915B32"/>
    <w:rsid w:val="009160FB"/>
    <w:rsid w:val="009163B0"/>
    <w:rsid w:val="0091672A"/>
    <w:rsid w:val="009168D4"/>
    <w:rsid w:val="00916D20"/>
    <w:rsid w:val="00916E85"/>
    <w:rsid w:val="00917945"/>
    <w:rsid w:val="00917B1A"/>
    <w:rsid w:val="009207CC"/>
    <w:rsid w:val="00921030"/>
    <w:rsid w:val="009215A2"/>
    <w:rsid w:val="00921823"/>
    <w:rsid w:val="00921B2F"/>
    <w:rsid w:val="009224B9"/>
    <w:rsid w:val="009227DF"/>
    <w:rsid w:val="0092307C"/>
    <w:rsid w:val="00923508"/>
    <w:rsid w:val="009239B9"/>
    <w:rsid w:val="00923C4A"/>
    <w:rsid w:val="0092409E"/>
    <w:rsid w:val="009246FB"/>
    <w:rsid w:val="0092493C"/>
    <w:rsid w:val="009254A3"/>
    <w:rsid w:val="00925568"/>
    <w:rsid w:val="00925731"/>
    <w:rsid w:val="00925B74"/>
    <w:rsid w:val="00925EAC"/>
    <w:rsid w:val="00926F64"/>
    <w:rsid w:val="009276AF"/>
    <w:rsid w:val="009300CF"/>
    <w:rsid w:val="009307FD"/>
    <w:rsid w:val="009308F9"/>
    <w:rsid w:val="00931570"/>
    <w:rsid w:val="009317B4"/>
    <w:rsid w:val="00931C5A"/>
    <w:rsid w:val="00932241"/>
    <w:rsid w:val="00932929"/>
    <w:rsid w:val="00932E28"/>
    <w:rsid w:val="009336DD"/>
    <w:rsid w:val="009337A0"/>
    <w:rsid w:val="00933C70"/>
    <w:rsid w:val="00933FFD"/>
    <w:rsid w:val="00934409"/>
    <w:rsid w:val="009346B0"/>
    <w:rsid w:val="0093477E"/>
    <w:rsid w:val="00934791"/>
    <w:rsid w:val="009350F7"/>
    <w:rsid w:val="009354CB"/>
    <w:rsid w:val="00935799"/>
    <w:rsid w:val="00935D59"/>
    <w:rsid w:val="00935DCF"/>
    <w:rsid w:val="00935F85"/>
    <w:rsid w:val="00935FDD"/>
    <w:rsid w:val="00936148"/>
    <w:rsid w:val="00936386"/>
    <w:rsid w:val="009366C9"/>
    <w:rsid w:val="0093696D"/>
    <w:rsid w:val="00936A62"/>
    <w:rsid w:val="009375B9"/>
    <w:rsid w:val="00937770"/>
    <w:rsid w:val="009402B2"/>
    <w:rsid w:val="009403AF"/>
    <w:rsid w:val="009406E6"/>
    <w:rsid w:val="00940736"/>
    <w:rsid w:val="00940884"/>
    <w:rsid w:val="00940BF8"/>
    <w:rsid w:val="00941BB0"/>
    <w:rsid w:val="0094265E"/>
    <w:rsid w:val="0094297F"/>
    <w:rsid w:val="00942C0A"/>
    <w:rsid w:val="00942C53"/>
    <w:rsid w:val="00942C71"/>
    <w:rsid w:val="009431F7"/>
    <w:rsid w:val="00943A15"/>
    <w:rsid w:val="00943B52"/>
    <w:rsid w:val="00943D47"/>
    <w:rsid w:val="00944E33"/>
    <w:rsid w:val="0094531A"/>
    <w:rsid w:val="0094541E"/>
    <w:rsid w:val="009454C0"/>
    <w:rsid w:val="0094614C"/>
    <w:rsid w:val="009464DD"/>
    <w:rsid w:val="0094724F"/>
    <w:rsid w:val="0094736E"/>
    <w:rsid w:val="00947ADC"/>
    <w:rsid w:val="00950140"/>
    <w:rsid w:val="00950ECB"/>
    <w:rsid w:val="00951315"/>
    <w:rsid w:val="00951359"/>
    <w:rsid w:val="0095195B"/>
    <w:rsid w:val="00951A88"/>
    <w:rsid w:val="00952528"/>
    <w:rsid w:val="0095286E"/>
    <w:rsid w:val="0095295F"/>
    <w:rsid w:val="00952A04"/>
    <w:rsid w:val="009532FD"/>
    <w:rsid w:val="00953337"/>
    <w:rsid w:val="009533DF"/>
    <w:rsid w:val="00953480"/>
    <w:rsid w:val="00953C78"/>
    <w:rsid w:val="00953FCD"/>
    <w:rsid w:val="009540E4"/>
    <w:rsid w:val="0095436A"/>
    <w:rsid w:val="00954957"/>
    <w:rsid w:val="00954C05"/>
    <w:rsid w:val="00954F95"/>
    <w:rsid w:val="009551AC"/>
    <w:rsid w:val="009553E3"/>
    <w:rsid w:val="00955B99"/>
    <w:rsid w:val="0095619A"/>
    <w:rsid w:val="00956675"/>
    <w:rsid w:val="009566FE"/>
    <w:rsid w:val="0095681B"/>
    <w:rsid w:val="0095689E"/>
    <w:rsid w:val="00957057"/>
    <w:rsid w:val="00957526"/>
    <w:rsid w:val="009575B3"/>
    <w:rsid w:val="0095770A"/>
    <w:rsid w:val="00957881"/>
    <w:rsid w:val="00960736"/>
    <w:rsid w:val="0096076A"/>
    <w:rsid w:val="00960ED5"/>
    <w:rsid w:val="0096123E"/>
    <w:rsid w:val="009612C8"/>
    <w:rsid w:val="009613F5"/>
    <w:rsid w:val="00961F54"/>
    <w:rsid w:val="009629BE"/>
    <w:rsid w:val="00963160"/>
    <w:rsid w:val="0096349C"/>
    <w:rsid w:val="0096352B"/>
    <w:rsid w:val="00963861"/>
    <w:rsid w:val="00963DBC"/>
    <w:rsid w:val="009641F9"/>
    <w:rsid w:val="009644F9"/>
    <w:rsid w:val="00964AF5"/>
    <w:rsid w:val="00964B49"/>
    <w:rsid w:val="00964FC5"/>
    <w:rsid w:val="0096556E"/>
    <w:rsid w:val="00965732"/>
    <w:rsid w:val="0096575C"/>
    <w:rsid w:val="00965BB8"/>
    <w:rsid w:val="00965D7A"/>
    <w:rsid w:val="0096604F"/>
    <w:rsid w:val="0096722E"/>
    <w:rsid w:val="00967455"/>
    <w:rsid w:val="009675FF"/>
    <w:rsid w:val="0096788F"/>
    <w:rsid w:val="00967E3D"/>
    <w:rsid w:val="009702A2"/>
    <w:rsid w:val="00970C6F"/>
    <w:rsid w:val="00970EA1"/>
    <w:rsid w:val="00971160"/>
    <w:rsid w:val="009718DB"/>
    <w:rsid w:val="00971D2C"/>
    <w:rsid w:val="009728FE"/>
    <w:rsid w:val="00972CFE"/>
    <w:rsid w:val="00972D40"/>
    <w:rsid w:val="00972DCF"/>
    <w:rsid w:val="009731F9"/>
    <w:rsid w:val="009735F0"/>
    <w:rsid w:val="0097382D"/>
    <w:rsid w:val="00973DE7"/>
    <w:rsid w:val="00973EDB"/>
    <w:rsid w:val="00975131"/>
    <w:rsid w:val="0097589A"/>
    <w:rsid w:val="0097604B"/>
    <w:rsid w:val="00976350"/>
    <w:rsid w:val="0097707E"/>
    <w:rsid w:val="0097791C"/>
    <w:rsid w:val="00981601"/>
    <w:rsid w:val="00981886"/>
    <w:rsid w:val="00981BC5"/>
    <w:rsid w:val="00981DF6"/>
    <w:rsid w:val="00982126"/>
    <w:rsid w:val="009821B8"/>
    <w:rsid w:val="00982FA9"/>
    <w:rsid w:val="009837F2"/>
    <w:rsid w:val="00983815"/>
    <w:rsid w:val="0098411C"/>
    <w:rsid w:val="00984242"/>
    <w:rsid w:val="00984EE4"/>
    <w:rsid w:val="00985630"/>
    <w:rsid w:val="00985D81"/>
    <w:rsid w:val="009869F9"/>
    <w:rsid w:val="00986A6E"/>
    <w:rsid w:val="00986C39"/>
    <w:rsid w:val="00986CCF"/>
    <w:rsid w:val="00986E0F"/>
    <w:rsid w:val="0098754B"/>
    <w:rsid w:val="009875B9"/>
    <w:rsid w:val="009875DE"/>
    <w:rsid w:val="009875F0"/>
    <w:rsid w:val="009876E9"/>
    <w:rsid w:val="00987D7F"/>
    <w:rsid w:val="009907F8"/>
    <w:rsid w:val="00991DBE"/>
    <w:rsid w:val="00991E8C"/>
    <w:rsid w:val="00991ED8"/>
    <w:rsid w:val="00992436"/>
    <w:rsid w:val="00992680"/>
    <w:rsid w:val="0099298F"/>
    <w:rsid w:val="00992DE0"/>
    <w:rsid w:val="00993201"/>
    <w:rsid w:val="00993A9D"/>
    <w:rsid w:val="009940B3"/>
    <w:rsid w:val="009944DA"/>
    <w:rsid w:val="009946BE"/>
    <w:rsid w:val="00994763"/>
    <w:rsid w:val="00994C49"/>
    <w:rsid w:val="00994DBC"/>
    <w:rsid w:val="0099697A"/>
    <w:rsid w:val="00997188"/>
    <w:rsid w:val="009976FF"/>
    <w:rsid w:val="0099771A"/>
    <w:rsid w:val="0099785C"/>
    <w:rsid w:val="009978B3"/>
    <w:rsid w:val="00997B38"/>
    <w:rsid w:val="00997B96"/>
    <w:rsid w:val="009A0732"/>
    <w:rsid w:val="009A07A7"/>
    <w:rsid w:val="009A07DF"/>
    <w:rsid w:val="009A0BB4"/>
    <w:rsid w:val="009A1280"/>
    <w:rsid w:val="009A129B"/>
    <w:rsid w:val="009A12E0"/>
    <w:rsid w:val="009A2885"/>
    <w:rsid w:val="009A2E0B"/>
    <w:rsid w:val="009A2F8F"/>
    <w:rsid w:val="009A3A36"/>
    <w:rsid w:val="009A3BEE"/>
    <w:rsid w:val="009A3E08"/>
    <w:rsid w:val="009A41DF"/>
    <w:rsid w:val="009A4883"/>
    <w:rsid w:val="009A4AA8"/>
    <w:rsid w:val="009A4CB2"/>
    <w:rsid w:val="009A4DB8"/>
    <w:rsid w:val="009A4DFE"/>
    <w:rsid w:val="009A50A0"/>
    <w:rsid w:val="009A6091"/>
    <w:rsid w:val="009A65F9"/>
    <w:rsid w:val="009A673A"/>
    <w:rsid w:val="009A68B4"/>
    <w:rsid w:val="009A6F32"/>
    <w:rsid w:val="009A723C"/>
    <w:rsid w:val="009A7351"/>
    <w:rsid w:val="009A73BA"/>
    <w:rsid w:val="009A779E"/>
    <w:rsid w:val="009B096F"/>
    <w:rsid w:val="009B0B47"/>
    <w:rsid w:val="009B0D42"/>
    <w:rsid w:val="009B1BE4"/>
    <w:rsid w:val="009B1C78"/>
    <w:rsid w:val="009B1E12"/>
    <w:rsid w:val="009B2025"/>
    <w:rsid w:val="009B2639"/>
    <w:rsid w:val="009B2891"/>
    <w:rsid w:val="009B2C22"/>
    <w:rsid w:val="009B35AC"/>
    <w:rsid w:val="009B35E0"/>
    <w:rsid w:val="009B369D"/>
    <w:rsid w:val="009B376D"/>
    <w:rsid w:val="009B3DD8"/>
    <w:rsid w:val="009B3E0B"/>
    <w:rsid w:val="009B4616"/>
    <w:rsid w:val="009B4E6E"/>
    <w:rsid w:val="009B4E92"/>
    <w:rsid w:val="009B53B5"/>
    <w:rsid w:val="009B541C"/>
    <w:rsid w:val="009B5454"/>
    <w:rsid w:val="009B55F0"/>
    <w:rsid w:val="009B5975"/>
    <w:rsid w:val="009B5A14"/>
    <w:rsid w:val="009B5BE7"/>
    <w:rsid w:val="009B60F1"/>
    <w:rsid w:val="009B6466"/>
    <w:rsid w:val="009B6548"/>
    <w:rsid w:val="009B668D"/>
    <w:rsid w:val="009B6796"/>
    <w:rsid w:val="009B67CA"/>
    <w:rsid w:val="009B6A92"/>
    <w:rsid w:val="009B6DCB"/>
    <w:rsid w:val="009B6FC4"/>
    <w:rsid w:val="009B7071"/>
    <w:rsid w:val="009B722B"/>
    <w:rsid w:val="009B7409"/>
    <w:rsid w:val="009B7637"/>
    <w:rsid w:val="009B76A1"/>
    <w:rsid w:val="009B795D"/>
    <w:rsid w:val="009C0968"/>
    <w:rsid w:val="009C09B5"/>
    <w:rsid w:val="009C0A67"/>
    <w:rsid w:val="009C0B77"/>
    <w:rsid w:val="009C0FBC"/>
    <w:rsid w:val="009C10DF"/>
    <w:rsid w:val="009C1256"/>
    <w:rsid w:val="009C1332"/>
    <w:rsid w:val="009C1B04"/>
    <w:rsid w:val="009C26CA"/>
    <w:rsid w:val="009C27DE"/>
    <w:rsid w:val="009C2BBF"/>
    <w:rsid w:val="009C2DEB"/>
    <w:rsid w:val="009C3173"/>
    <w:rsid w:val="009C31DD"/>
    <w:rsid w:val="009C3AC9"/>
    <w:rsid w:val="009C3C1C"/>
    <w:rsid w:val="009C3F35"/>
    <w:rsid w:val="009C467F"/>
    <w:rsid w:val="009C4CC6"/>
    <w:rsid w:val="009C52C3"/>
    <w:rsid w:val="009C52E9"/>
    <w:rsid w:val="009C5C4C"/>
    <w:rsid w:val="009C5D28"/>
    <w:rsid w:val="009C6125"/>
    <w:rsid w:val="009C62F9"/>
    <w:rsid w:val="009C6454"/>
    <w:rsid w:val="009C662E"/>
    <w:rsid w:val="009C6970"/>
    <w:rsid w:val="009C7175"/>
    <w:rsid w:val="009C7726"/>
    <w:rsid w:val="009C7A61"/>
    <w:rsid w:val="009C7E76"/>
    <w:rsid w:val="009C7F70"/>
    <w:rsid w:val="009C7F9F"/>
    <w:rsid w:val="009D0E10"/>
    <w:rsid w:val="009D10D7"/>
    <w:rsid w:val="009D12B6"/>
    <w:rsid w:val="009D13D7"/>
    <w:rsid w:val="009D1405"/>
    <w:rsid w:val="009D1CCC"/>
    <w:rsid w:val="009D1D04"/>
    <w:rsid w:val="009D1DD0"/>
    <w:rsid w:val="009D1E12"/>
    <w:rsid w:val="009D2016"/>
    <w:rsid w:val="009D2748"/>
    <w:rsid w:val="009D27C7"/>
    <w:rsid w:val="009D2E49"/>
    <w:rsid w:val="009D2F00"/>
    <w:rsid w:val="009D3072"/>
    <w:rsid w:val="009D3363"/>
    <w:rsid w:val="009D364E"/>
    <w:rsid w:val="009D3A0C"/>
    <w:rsid w:val="009D3D0D"/>
    <w:rsid w:val="009D401E"/>
    <w:rsid w:val="009D4072"/>
    <w:rsid w:val="009D4351"/>
    <w:rsid w:val="009D4604"/>
    <w:rsid w:val="009D4F60"/>
    <w:rsid w:val="009D50E7"/>
    <w:rsid w:val="009D560B"/>
    <w:rsid w:val="009D5F1B"/>
    <w:rsid w:val="009D6891"/>
    <w:rsid w:val="009D69B0"/>
    <w:rsid w:val="009D73F4"/>
    <w:rsid w:val="009E0EDA"/>
    <w:rsid w:val="009E15EE"/>
    <w:rsid w:val="009E182A"/>
    <w:rsid w:val="009E2210"/>
    <w:rsid w:val="009E229E"/>
    <w:rsid w:val="009E2684"/>
    <w:rsid w:val="009E28DD"/>
    <w:rsid w:val="009E2D5D"/>
    <w:rsid w:val="009E303A"/>
    <w:rsid w:val="009E30D9"/>
    <w:rsid w:val="009E318A"/>
    <w:rsid w:val="009E338A"/>
    <w:rsid w:val="009E3624"/>
    <w:rsid w:val="009E37D9"/>
    <w:rsid w:val="009E38EB"/>
    <w:rsid w:val="009E3BA3"/>
    <w:rsid w:val="009E405E"/>
    <w:rsid w:val="009E41E2"/>
    <w:rsid w:val="009E4A47"/>
    <w:rsid w:val="009E517B"/>
    <w:rsid w:val="009E578E"/>
    <w:rsid w:val="009E5B80"/>
    <w:rsid w:val="009E5CF8"/>
    <w:rsid w:val="009E6330"/>
    <w:rsid w:val="009E6A64"/>
    <w:rsid w:val="009E6DF0"/>
    <w:rsid w:val="009E6E88"/>
    <w:rsid w:val="009E6EB5"/>
    <w:rsid w:val="009E6FD1"/>
    <w:rsid w:val="009E7816"/>
    <w:rsid w:val="009E7C36"/>
    <w:rsid w:val="009E7C6C"/>
    <w:rsid w:val="009E7E58"/>
    <w:rsid w:val="009E7FBB"/>
    <w:rsid w:val="009F0296"/>
    <w:rsid w:val="009F0525"/>
    <w:rsid w:val="009F05AA"/>
    <w:rsid w:val="009F0792"/>
    <w:rsid w:val="009F0A89"/>
    <w:rsid w:val="009F17D4"/>
    <w:rsid w:val="009F22AE"/>
    <w:rsid w:val="009F2ACC"/>
    <w:rsid w:val="009F2B6A"/>
    <w:rsid w:val="009F2F9F"/>
    <w:rsid w:val="009F3992"/>
    <w:rsid w:val="009F3D44"/>
    <w:rsid w:val="009F3FC7"/>
    <w:rsid w:val="009F41A5"/>
    <w:rsid w:val="009F4513"/>
    <w:rsid w:val="009F482B"/>
    <w:rsid w:val="009F48A4"/>
    <w:rsid w:val="009F4B75"/>
    <w:rsid w:val="009F4C71"/>
    <w:rsid w:val="009F52EE"/>
    <w:rsid w:val="009F534E"/>
    <w:rsid w:val="009F574F"/>
    <w:rsid w:val="009F5D20"/>
    <w:rsid w:val="009F602F"/>
    <w:rsid w:val="009F630F"/>
    <w:rsid w:val="009F6495"/>
    <w:rsid w:val="009F68B3"/>
    <w:rsid w:val="009F69BB"/>
    <w:rsid w:val="009F6B13"/>
    <w:rsid w:val="009F6F45"/>
    <w:rsid w:val="009F7725"/>
    <w:rsid w:val="009F7AAF"/>
    <w:rsid w:val="009F7E19"/>
    <w:rsid w:val="00A00033"/>
    <w:rsid w:val="00A007CA"/>
    <w:rsid w:val="00A00B42"/>
    <w:rsid w:val="00A00F47"/>
    <w:rsid w:val="00A01067"/>
    <w:rsid w:val="00A01849"/>
    <w:rsid w:val="00A018CC"/>
    <w:rsid w:val="00A01DCE"/>
    <w:rsid w:val="00A01E4E"/>
    <w:rsid w:val="00A02276"/>
    <w:rsid w:val="00A02594"/>
    <w:rsid w:val="00A0281B"/>
    <w:rsid w:val="00A0294C"/>
    <w:rsid w:val="00A036B8"/>
    <w:rsid w:val="00A03FEE"/>
    <w:rsid w:val="00A04867"/>
    <w:rsid w:val="00A048F9"/>
    <w:rsid w:val="00A05012"/>
    <w:rsid w:val="00A05030"/>
    <w:rsid w:val="00A056B7"/>
    <w:rsid w:val="00A057AA"/>
    <w:rsid w:val="00A05DA6"/>
    <w:rsid w:val="00A05E43"/>
    <w:rsid w:val="00A06A74"/>
    <w:rsid w:val="00A06BE1"/>
    <w:rsid w:val="00A06E04"/>
    <w:rsid w:val="00A06FFD"/>
    <w:rsid w:val="00A070BD"/>
    <w:rsid w:val="00A07550"/>
    <w:rsid w:val="00A07630"/>
    <w:rsid w:val="00A077A3"/>
    <w:rsid w:val="00A0794D"/>
    <w:rsid w:val="00A07D61"/>
    <w:rsid w:val="00A10296"/>
    <w:rsid w:val="00A1038E"/>
    <w:rsid w:val="00A10770"/>
    <w:rsid w:val="00A10978"/>
    <w:rsid w:val="00A10E0C"/>
    <w:rsid w:val="00A116D0"/>
    <w:rsid w:val="00A1245C"/>
    <w:rsid w:val="00A12735"/>
    <w:rsid w:val="00A12857"/>
    <w:rsid w:val="00A132CC"/>
    <w:rsid w:val="00A13451"/>
    <w:rsid w:val="00A13A7F"/>
    <w:rsid w:val="00A13C89"/>
    <w:rsid w:val="00A13CA6"/>
    <w:rsid w:val="00A14029"/>
    <w:rsid w:val="00A140B5"/>
    <w:rsid w:val="00A142A3"/>
    <w:rsid w:val="00A1436B"/>
    <w:rsid w:val="00A143BB"/>
    <w:rsid w:val="00A1489D"/>
    <w:rsid w:val="00A149FF"/>
    <w:rsid w:val="00A14ED4"/>
    <w:rsid w:val="00A157FE"/>
    <w:rsid w:val="00A15806"/>
    <w:rsid w:val="00A16113"/>
    <w:rsid w:val="00A1682F"/>
    <w:rsid w:val="00A168B0"/>
    <w:rsid w:val="00A16BE7"/>
    <w:rsid w:val="00A17019"/>
    <w:rsid w:val="00A1751A"/>
    <w:rsid w:val="00A17815"/>
    <w:rsid w:val="00A178EE"/>
    <w:rsid w:val="00A20108"/>
    <w:rsid w:val="00A20296"/>
    <w:rsid w:val="00A203D8"/>
    <w:rsid w:val="00A20465"/>
    <w:rsid w:val="00A204FB"/>
    <w:rsid w:val="00A206CA"/>
    <w:rsid w:val="00A21005"/>
    <w:rsid w:val="00A21137"/>
    <w:rsid w:val="00A21B85"/>
    <w:rsid w:val="00A21DDA"/>
    <w:rsid w:val="00A21E17"/>
    <w:rsid w:val="00A221F3"/>
    <w:rsid w:val="00A22348"/>
    <w:rsid w:val="00A227A1"/>
    <w:rsid w:val="00A227E2"/>
    <w:rsid w:val="00A234F0"/>
    <w:rsid w:val="00A239CA"/>
    <w:rsid w:val="00A23F9D"/>
    <w:rsid w:val="00A24176"/>
    <w:rsid w:val="00A241FB"/>
    <w:rsid w:val="00A2423A"/>
    <w:rsid w:val="00A25633"/>
    <w:rsid w:val="00A25A61"/>
    <w:rsid w:val="00A26003"/>
    <w:rsid w:val="00A2609C"/>
    <w:rsid w:val="00A260D3"/>
    <w:rsid w:val="00A26337"/>
    <w:rsid w:val="00A26653"/>
    <w:rsid w:val="00A26AAA"/>
    <w:rsid w:val="00A26FC7"/>
    <w:rsid w:val="00A2762B"/>
    <w:rsid w:val="00A276B2"/>
    <w:rsid w:val="00A2775F"/>
    <w:rsid w:val="00A27801"/>
    <w:rsid w:val="00A27BAB"/>
    <w:rsid w:val="00A27EBA"/>
    <w:rsid w:val="00A30317"/>
    <w:rsid w:val="00A30690"/>
    <w:rsid w:val="00A30DF2"/>
    <w:rsid w:val="00A31234"/>
    <w:rsid w:val="00A31468"/>
    <w:rsid w:val="00A31926"/>
    <w:rsid w:val="00A31B59"/>
    <w:rsid w:val="00A31B8A"/>
    <w:rsid w:val="00A320CC"/>
    <w:rsid w:val="00A32676"/>
    <w:rsid w:val="00A33513"/>
    <w:rsid w:val="00A33599"/>
    <w:rsid w:val="00A33D90"/>
    <w:rsid w:val="00A34082"/>
    <w:rsid w:val="00A34753"/>
    <w:rsid w:val="00A349E2"/>
    <w:rsid w:val="00A34BAF"/>
    <w:rsid w:val="00A34EAF"/>
    <w:rsid w:val="00A34F6A"/>
    <w:rsid w:val="00A35EF3"/>
    <w:rsid w:val="00A3606D"/>
    <w:rsid w:val="00A361AD"/>
    <w:rsid w:val="00A3627E"/>
    <w:rsid w:val="00A3641F"/>
    <w:rsid w:val="00A36DE5"/>
    <w:rsid w:val="00A36EDD"/>
    <w:rsid w:val="00A36F08"/>
    <w:rsid w:val="00A37119"/>
    <w:rsid w:val="00A3731B"/>
    <w:rsid w:val="00A40470"/>
    <w:rsid w:val="00A40C8F"/>
    <w:rsid w:val="00A40EF6"/>
    <w:rsid w:val="00A410C5"/>
    <w:rsid w:val="00A41769"/>
    <w:rsid w:val="00A41CB2"/>
    <w:rsid w:val="00A42352"/>
    <w:rsid w:val="00A424C8"/>
    <w:rsid w:val="00A426BC"/>
    <w:rsid w:val="00A428BB"/>
    <w:rsid w:val="00A42A45"/>
    <w:rsid w:val="00A435FA"/>
    <w:rsid w:val="00A43668"/>
    <w:rsid w:val="00A4390B"/>
    <w:rsid w:val="00A43966"/>
    <w:rsid w:val="00A43FF8"/>
    <w:rsid w:val="00A441A5"/>
    <w:rsid w:val="00A4492B"/>
    <w:rsid w:val="00A44A4A"/>
    <w:rsid w:val="00A44B68"/>
    <w:rsid w:val="00A45D49"/>
    <w:rsid w:val="00A45E38"/>
    <w:rsid w:val="00A46424"/>
    <w:rsid w:val="00A46594"/>
    <w:rsid w:val="00A465FC"/>
    <w:rsid w:val="00A46A70"/>
    <w:rsid w:val="00A46CA3"/>
    <w:rsid w:val="00A475FE"/>
    <w:rsid w:val="00A4786D"/>
    <w:rsid w:val="00A47BA8"/>
    <w:rsid w:val="00A47C05"/>
    <w:rsid w:val="00A47D7A"/>
    <w:rsid w:val="00A50553"/>
    <w:rsid w:val="00A5056F"/>
    <w:rsid w:val="00A50752"/>
    <w:rsid w:val="00A50C15"/>
    <w:rsid w:val="00A50D38"/>
    <w:rsid w:val="00A515E0"/>
    <w:rsid w:val="00A51640"/>
    <w:rsid w:val="00A51713"/>
    <w:rsid w:val="00A518A9"/>
    <w:rsid w:val="00A51A03"/>
    <w:rsid w:val="00A51B7F"/>
    <w:rsid w:val="00A5281D"/>
    <w:rsid w:val="00A5320D"/>
    <w:rsid w:val="00A533EC"/>
    <w:rsid w:val="00A53936"/>
    <w:rsid w:val="00A53F29"/>
    <w:rsid w:val="00A54014"/>
    <w:rsid w:val="00A5408E"/>
    <w:rsid w:val="00A545F7"/>
    <w:rsid w:val="00A54F7F"/>
    <w:rsid w:val="00A550AA"/>
    <w:rsid w:val="00A5513C"/>
    <w:rsid w:val="00A55160"/>
    <w:rsid w:val="00A55272"/>
    <w:rsid w:val="00A5553D"/>
    <w:rsid w:val="00A55774"/>
    <w:rsid w:val="00A558F8"/>
    <w:rsid w:val="00A55C95"/>
    <w:rsid w:val="00A5615D"/>
    <w:rsid w:val="00A56327"/>
    <w:rsid w:val="00A566C1"/>
    <w:rsid w:val="00A568D2"/>
    <w:rsid w:val="00A56BF3"/>
    <w:rsid w:val="00A5733C"/>
    <w:rsid w:val="00A576B4"/>
    <w:rsid w:val="00A5787A"/>
    <w:rsid w:val="00A578CB"/>
    <w:rsid w:val="00A57959"/>
    <w:rsid w:val="00A57978"/>
    <w:rsid w:val="00A57BD8"/>
    <w:rsid w:val="00A57C0A"/>
    <w:rsid w:val="00A603B9"/>
    <w:rsid w:val="00A60600"/>
    <w:rsid w:val="00A60617"/>
    <w:rsid w:val="00A60A95"/>
    <w:rsid w:val="00A610D2"/>
    <w:rsid w:val="00A614E0"/>
    <w:rsid w:val="00A61602"/>
    <w:rsid w:val="00A6175D"/>
    <w:rsid w:val="00A621B0"/>
    <w:rsid w:val="00A62A0B"/>
    <w:rsid w:val="00A62AB7"/>
    <w:rsid w:val="00A63195"/>
    <w:rsid w:val="00A6333F"/>
    <w:rsid w:val="00A63452"/>
    <w:rsid w:val="00A639D2"/>
    <w:rsid w:val="00A63B4A"/>
    <w:rsid w:val="00A63C32"/>
    <w:rsid w:val="00A63DCE"/>
    <w:rsid w:val="00A644D9"/>
    <w:rsid w:val="00A644EE"/>
    <w:rsid w:val="00A64B26"/>
    <w:rsid w:val="00A64F87"/>
    <w:rsid w:val="00A65198"/>
    <w:rsid w:val="00A6629B"/>
    <w:rsid w:val="00A66333"/>
    <w:rsid w:val="00A6642B"/>
    <w:rsid w:val="00A66521"/>
    <w:rsid w:val="00A665AD"/>
    <w:rsid w:val="00A6697C"/>
    <w:rsid w:val="00A66DCC"/>
    <w:rsid w:val="00A67305"/>
    <w:rsid w:val="00A67658"/>
    <w:rsid w:val="00A67825"/>
    <w:rsid w:val="00A678E7"/>
    <w:rsid w:val="00A67DE8"/>
    <w:rsid w:val="00A7048D"/>
    <w:rsid w:val="00A70AEA"/>
    <w:rsid w:val="00A70E33"/>
    <w:rsid w:val="00A70EAB"/>
    <w:rsid w:val="00A713DE"/>
    <w:rsid w:val="00A71773"/>
    <w:rsid w:val="00A71E80"/>
    <w:rsid w:val="00A720EE"/>
    <w:rsid w:val="00A7213D"/>
    <w:rsid w:val="00A7248E"/>
    <w:rsid w:val="00A72825"/>
    <w:rsid w:val="00A72ADC"/>
    <w:rsid w:val="00A72BAE"/>
    <w:rsid w:val="00A731C7"/>
    <w:rsid w:val="00A73777"/>
    <w:rsid w:val="00A73E08"/>
    <w:rsid w:val="00A74297"/>
    <w:rsid w:val="00A74E04"/>
    <w:rsid w:val="00A75C02"/>
    <w:rsid w:val="00A75C8C"/>
    <w:rsid w:val="00A76363"/>
    <w:rsid w:val="00A764F7"/>
    <w:rsid w:val="00A77489"/>
    <w:rsid w:val="00A77860"/>
    <w:rsid w:val="00A7788E"/>
    <w:rsid w:val="00A7791E"/>
    <w:rsid w:val="00A77FE0"/>
    <w:rsid w:val="00A801B7"/>
    <w:rsid w:val="00A80270"/>
    <w:rsid w:val="00A804DE"/>
    <w:rsid w:val="00A80FC4"/>
    <w:rsid w:val="00A81599"/>
    <w:rsid w:val="00A81697"/>
    <w:rsid w:val="00A81F5A"/>
    <w:rsid w:val="00A81FC0"/>
    <w:rsid w:val="00A82473"/>
    <w:rsid w:val="00A8252B"/>
    <w:rsid w:val="00A825DD"/>
    <w:rsid w:val="00A82905"/>
    <w:rsid w:val="00A82A36"/>
    <w:rsid w:val="00A83092"/>
    <w:rsid w:val="00A83D09"/>
    <w:rsid w:val="00A83FF3"/>
    <w:rsid w:val="00A8419F"/>
    <w:rsid w:val="00A8458D"/>
    <w:rsid w:val="00A84655"/>
    <w:rsid w:val="00A8509E"/>
    <w:rsid w:val="00A8529A"/>
    <w:rsid w:val="00A85A0F"/>
    <w:rsid w:val="00A85CCE"/>
    <w:rsid w:val="00A8637B"/>
    <w:rsid w:val="00A8669F"/>
    <w:rsid w:val="00A8678B"/>
    <w:rsid w:val="00A86902"/>
    <w:rsid w:val="00A86B8A"/>
    <w:rsid w:val="00A86CB2"/>
    <w:rsid w:val="00A873C2"/>
    <w:rsid w:val="00A87B39"/>
    <w:rsid w:val="00A90187"/>
    <w:rsid w:val="00A9018D"/>
    <w:rsid w:val="00A901EC"/>
    <w:rsid w:val="00A90E78"/>
    <w:rsid w:val="00A91136"/>
    <w:rsid w:val="00A91221"/>
    <w:rsid w:val="00A9176A"/>
    <w:rsid w:val="00A91E2D"/>
    <w:rsid w:val="00A92040"/>
    <w:rsid w:val="00A92284"/>
    <w:rsid w:val="00A9289D"/>
    <w:rsid w:val="00A92B06"/>
    <w:rsid w:val="00A9321F"/>
    <w:rsid w:val="00A936A9"/>
    <w:rsid w:val="00A93805"/>
    <w:rsid w:val="00A9487E"/>
    <w:rsid w:val="00A94D5A"/>
    <w:rsid w:val="00A94F34"/>
    <w:rsid w:val="00A950F5"/>
    <w:rsid w:val="00A95591"/>
    <w:rsid w:val="00A955EE"/>
    <w:rsid w:val="00A96035"/>
    <w:rsid w:val="00A96752"/>
    <w:rsid w:val="00A96A00"/>
    <w:rsid w:val="00A96B2F"/>
    <w:rsid w:val="00A96B83"/>
    <w:rsid w:val="00A970F8"/>
    <w:rsid w:val="00A9768D"/>
    <w:rsid w:val="00A9799E"/>
    <w:rsid w:val="00A97CF1"/>
    <w:rsid w:val="00A97E15"/>
    <w:rsid w:val="00AA00E4"/>
    <w:rsid w:val="00AA0244"/>
    <w:rsid w:val="00AA091E"/>
    <w:rsid w:val="00AA2124"/>
    <w:rsid w:val="00AA25F3"/>
    <w:rsid w:val="00AA262F"/>
    <w:rsid w:val="00AA2BB8"/>
    <w:rsid w:val="00AA2C01"/>
    <w:rsid w:val="00AA3018"/>
    <w:rsid w:val="00AA32A2"/>
    <w:rsid w:val="00AA34E4"/>
    <w:rsid w:val="00AA3DC7"/>
    <w:rsid w:val="00AA41AB"/>
    <w:rsid w:val="00AA42F9"/>
    <w:rsid w:val="00AA5DE8"/>
    <w:rsid w:val="00AA624B"/>
    <w:rsid w:val="00AA6614"/>
    <w:rsid w:val="00AA7508"/>
    <w:rsid w:val="00AA785D"/>
    <w:rsid w:val="00AB024A"/>
    <w:rsid w:val="00AB0624"/>
    <w:rsid w:val="00AB099B"/>
    <w:rsid w:val="00AB14A2"/>
    <w:rsid w:val="00AB1BAA"/>
    <w:rsid w:val="00AB1E45"/>
    <w:rsid w:val="00AB1FBE"/>
    <w:rsid w:val="00AB2410"/>
    <w:rsid w:val="00AB291E"/>
    <w:rsid w:val="00AB308B"/>
    <w:rsid w:val="00AB32BB"/>
    <w:rsid w:val="00AB3D8A"/>
    <w:rsid w:val="00AB45F5"/>
    <w:rsid w:val="00AB4751"/>
    <w:rsid w:val="00AB4943"/>
    <w:rsid w:val="00AB4F7A"/>
    <w:rsid w:val="00AB59AB"/>
    <w:rsid w:val="00AB5BA3"/>
    <w:rsid w:val="00AB5F19"/>
    <w:rsid w:val="00AB603A"/>
    <w:rsid w:val="00AB6070"/>
    <w:rsid w:val="00AB624F"/>
    <w:rsid w:val="00AB6550"/>
    <w:rsid w:val="00AB6B3C"/>
    <w:rsid w:val="00AB6F1A"/>
    <w:rsid w:val="00AB7152"/>
    <w:rsid w:val="00AB76CE"/>
    <w:rsid w:val="00AB787D"/>
    <w:rsid w:val="00AB7952"/>
    <w:rsid w:val="00AB7F90"/>
    <w:rsid w:val="00AC035A"/>
    <w:rsid w:val="00AC0809"/>
    <w:rsid w:val="00AC0917"/>
    <w:rsid w:val="00AC0B2D"/>
    <w:rsid w:val="00AC0B67"/>
    <w:rsid w:val="00AC0BE3"/>
    <w:rsid w:val="00AC0CBA"/>
    <w:rsid w:val="00AC1080"/>
    <w:rsid w:val="00AC119E"/>
    <w:rsid w:val="00AC178B"/>
    <w:rsid w:val="00AC221B"/>
    <w:rsid w:val="00AC2311"/>
    <w:rsid w:val="00AC3BCB"/>
    <w:rsid w:val="00AC4D5B"/>
    <w:rsid w:val="00AC4E2D"/>
    <w:rsid w:val="00AC5032"/>
    <w:rsid w:val="00AC5289"/>
    <w:rsid w:val="00AC5A10"/>
    <w:rsid w:val="00AC5B39"/>
    <w:rsid w:val="00AC61BB"/>
    <w:rsid w:val="00AC639D"/>
    <w:rsid w:val="00AC75FB"/>
    <w:rsid w:val="00AC79BB"/>
    <w:rsid w:val="00AC7DBC"/>
    <w:rsid w:val="00AC7F0B"/>
    <w:rsid w:val="00AD0940"/>
    <w:rsid w:val="00AD09B4"/>
    <w:rsid w:val="00AD0AA5"/>
    <w:rsid w:val="00AD0E0D"/>
    <w:rsid w:val="00AD131E"/>
    <w:rsid w:val="00AD1488"/>
    <w:rsid w:val="00AD1586"/>
    <w:rsid w:val="00AD1667"/>
    <w:rsid w:val="00AD17EC"/>
    <w:rsid w:val="00AD1840"/>
    <w:rsid w:val="00AD1848"/>
    <w:rsid w:val="00AD1A7A"/>
    <w:rsid w:val="00AD1D0A"/>
    <w:rsid w:val="00AD1EC1"/>
    <w:rsid w:val="00AD22A9"/>
    <w:rsid w:val="00AD2898"/>
    <w:rsid w:val="00AD293A"/>
    <w:rsid w:val="00AD2B77"/>
    <w:rsid w:val="00AD2BE4"/>
    <w:rsid w:val="00AD2E0E"/>
    <w:rsid w:val="00AD2FCA"/>
    <w:rsid w:val="00AD3299"/>
    <w:rsid w:val="00AD34C8"/>
    <w:rsid w:val="00AD3682"/>
    <w:rsid w:val="00AD36F4"/>
    <w:rsid w:val="00AD3AC0"/>
    <w:rsid w:val="00AD4589"/>
    <w:rsid w:val="00AD5A01"/>
    <w:rsid w:val="00AD5BE4"/>
    <w:rsid w:val="00AD5E80"/>
    <w:rsid w:val="00AD6849"/>
    <w:rsid w:val="00AD7250"/>
    <w:rsid w:val="00AD7440"/>
    <w:rsid w:val="00AD77A0"/>
    <w:rsid w:val="00AD7DB0"/>
    <w:rsid w:val="00AE07F5"/>
    <w:rsid w:val="00AE142C"/>
    <w:rsid w:val="00AE157C"/>
    <w:rsid w:val="00AE174F"/>
    <w:rsid w:val="00AE1D95"/>
    <w:rsid w:val="00AE1EDB"/>
    <w:rsid w:val="00AE22D1"/>
    <w:rsid w:val="00AE2DB8"/>
    <w:rsid w:val="00AE2F1A"/>
    <w:rsid w:val="00AE3A20"/>
    <w:rsid w:val="00AE3DB8"/>
    <w:rsid w:val="00AE411A"/>
    <w:rsid w:val="00AE446A"/>
    <w:rsid w:val="00AE4BA8"/>
    <w:rsid w:val="00AE5B6C"/>
    <w:rsid w:val="00AE5DAE"/>
    <w:rsid w:val="00AE6673"/>
    <w:rsid w:val="00AE6DEF"/>
    <w:rsid w:val="00AE7103"/>
    <w:rsid w:val="00AE712F"/>
    <w:rsid w:val="00AE7235"/>
    <w:rsid w:val="00AE75EC"/>
    <w:rsid w:val="00AE7BD0"/>
    <w:rsid w:val="00AE7E69"/>
    <w:rsid w:val="00AE7F13"/>
    <w:rsid w:val="00AF0106"/>
    <w:rsid w:val="00AF05EF"/>
    <w:rsid w:val="00AF12A6"/>
    <w:rsid w:val="00AF12D9"/>
    <w:rsid w:val="00AF1A70"/>
    <w:rsid w:val="00AF1BE9"/>
    <w:rsid w:val="00AF2684"/>
    <w:rsid w:val="00AF2808"/>
    <w:rsid w:val="00AF2DE6"/>
    <w:rsid w:val="00AF354B"/>
    <w:rsid w:val="00AF445A"/>
    <w:rsid w:val="00AF4E65"/>
    <w:rsid w:val="00AF4F00"/>
    <w:rsid w:val="00AF5352"/>
    <w:rsid w:val="00AF57D7"/>
    <w:rsid w:val="00AF5BE1"/>
    <w:rsid w:val="00AF5D4D"/>
    <w:rsid w:val="00AF5D72"/>
    <w:rsid w:val="00AF5E6A"/>
    <w:rsid w:val="00AF6DCA"/>
    <w:rsid w:val="00AF713D"/>
    <w:rsid w:val="00AF7610"/>
    <w:rsid w:val="00AF79E5"/>
    <w:rsid w:val="00AF7B73"/>
    <w:rsid w:val="00AF7FDD"/>
    <w:rsid w:val="00B00205"/>
    <w:rsid w:val="00B004B2"/>
    <w:rsid w:val="00B0092C"/>
    <w:rsid w:val="00B021D4"/>
    <w:rsid w:val="00B02535"/>
    <w:rsid w:val="00B026B4"/>
    <w:rsid w:val="00B02AF7"/>
    <w:rsid w:val="00B02BCA"/>
    <w:rsid w:val="00B02ED7"/>
    <w:rsid w:val="00B03073"/>
    <w:rsid w:val="00B0389B"/>
    <w:rsid w:val="00B039ED"/>
    <w:rsid w:val="00B03B75"/>
    <w:rsid w:val="00B04022"/>
    <w:rsid w:val="00B041D5"/>
    <w:rsid w:val="00B04483"/>
    <w:rsid w:val="00B049FD"/>
    <w:rsid w:val="00B04D19"/>
    <w:rsid w:val="00B0627C"/>
    <w:rsid w:val="00B06ECC"/>
    <w:rsid w:val="00B075F5"/>
    <w:rsid w:val="00B07BDF"/>
    <w:rsid w:val="00B1026F"/>
    <w:rsid w:val="00B10558"/>
    <w:rsid w:val="00B1088C"/>
    <w:rsid w:val="00B1092B"/>
    <w:rsid w:val="00B10C36"/>
    <w:rsid w:val="00B111B2"/>
    <w:rsid w:val="00B11A34"/>
    <w:rsid w:val="00B12064"/>
    <w:rsid w:val="00B120D0"/>
    <w:rsid w:val="00B121EF"/>
    <w:rsid w:val="00B12927"/>
    <w:rsid w:val="00B129CF"/>
    <w:rsid w:val="00B12B71"/>
    <w:rsid w:val="00B12DE7"/>
    <w:rsid w:val="00B130A1"/>
    <w:rsid w:val="00B13C65"/>
    <w:rsid w:val="00B13D51"/>
    <w:rsid w:val="00B14238"/>
    <w:rsid w:val="00B14277"/>
    <w:rsid w:val="00B142F5"/>
    <w:rsid w:val="00B148B2"/>
    <w:rsid w:val="00B14B05"/>
    <w:rsid w:val="00B14C01"/>
    <w:rsid w:val="00B15047"/>
    <w:rsid w:val="00B159EA"/>
    <w:rsid w:val="00B15ACD"/>
    <w:rsid w:val="00B164E6"/>
    <w:rsid w:val="00B164E9"/>
    <w:rsid w:val="00B16596"/>
    <w:rsid w:val="00B16742"/>
    <w:rsid w:val="00B16FC5"/>
    <w:rsid w:val="00B1732E"/>
    <w:rsid w:val="00B20BB6"/>
    <w:rsid w:val="00B21057"/>
    <w:rsid w:val="00B212BD"/>
    <w:rsid w:val="00B21BEA"/>
    <w:rsid w:val="00B21FA2"/>
    <w:rsid w:val="00B2261F"/>
    <w:rsid w:val="00B2276A"/>
    <w:rsid w:val="00B2280F"/>
    <w:rsid w:val="00B22878"/>
    <w:rsid w:val="00B231CF"/>
    <w:rsid w:val="00B2339F"/>
    <w:rsid w:val="00B23784"/>
    <w:rsid w:val="00B23AC2"/>
    <w:rsid w:val="00B23D8C"/>
    <w:rsid w:val="00B24849"/>
    <w:rsid w:val="00B24C3B"/>
    <w:rsid w:val="00B25BF7"/>
    <w:rsid w:val="00B25DBA"/>
    <w:rsid w:val="00B25DDA"/>
    <w:rsid w:val="00B2608B"/>
    <w:rsid w:val="00B269B0"/>
    <w:rsid w:val="00B26BB2"/>
    <w:rsid w:val="00B27FD9"/>
    <w:rsid w:val="00B3144B"/>
    <w:rsid w:val="00B316DF"/>
    <w:rsid w:val="00B3177F"/>
    <w:rsid w:val="00B31829"/>
    <w:rsid w:val="00B3185A"/>
    <w:rsid w:val="00B322B2"/>
    <w:rsid w:val="00B32311"/>
    <w:rsid w:val="00B32910"/>
    <w:rsid w:val="00B3294E"/>
    <w:rsid w:val="00B32E81"/>
    <w:rsid w:val="00B3353A"/>
    <w:rsid w:val="00B33790"/>
    <w:rsid w:val="00B337F7"/>
    <w:rsid w:val="00B3386C"/>
    <w:rsid w:val="00B33DD9"/>
    <w:rsid w:val="00B34362"/>
    <w:rsid w:val="00B34B3C"/>
    <w:rsid w:val="00B34ED9"/>
    <w:rsid w:val="00B35232"/>
    <w:rsid w:val="00B35523"/>
    <w:rsid w:val="00B355E9"/>
    <w:rsid w:val="00B35795"/>
    <w:rsid w:val="00B35E12"/>
    <w:rsid w:val="00B3646A"/>
    <w:rsid w:val="00B36CFD"/>
    <w:rsid w:val="00B37412"/>
    <w:rsid w:val="00B3751D"/>
    <w:rsid w:val="00B3765E"/>
    <w:rsid w:val="00B37AC0"/>
    <w:rsid w:val="00B37CB7"/>
    <w:rsid w:val="00B37D12"/>
    <w:rsid w:val="00B37E55"/>
    <w:rsid w:val="00B37F25"/>
    <w:rsid w:val="00B40773"/>
    <w:rsid w:val="00B40E42"/>
    <w:rsid w:val="00B417AC"/>
    <w:rsid w:val="00B4180B"/>
    <w:rsid w:val="00B41976"/>
    <w:rsid w:val="00B41AB9"/>
    <w:rsid w:val="00B41CB6"/>
    <w:rsid w:val="00B41ED1"/>
    <w:rsid w:val="00B41F70"/>
    <w:rsid w:val="00B4262A"/>
    <w:rsid w:val="00B42A75"/>
    <w:rsid w:val="00B42B88"/>
    <w:rsid w:val="00B42F8B"/>
    <w:rsid w:val="00B43A89"/>
    <w:rsid w:val="00B43DE7"/>
    <w:rsid w:val="00B44376"/>
    <w:rsid w:val="00B44C53"/>
    <w:rsid w:val="00B45736"/>
    <w:rsid w:val="00B4579D"/>
    <w:rsid w:val="00B45883"/>
    <w:rsid w:val="00B45F42"/>
    <w:rsid w:val="00B464D7"/>
    <w:rsid w:val="00B46B10"/>
    <w:rsid w:val="00B47495"/>
    <w:rsid w:val="00B4760D"/>
    <w:rsid w:val="00B47BD0"/>
    <w:rsid w:val="00B50251"/>
    <w:rsid w:val="00B50F44"/>
    <w:rsid w:val="00B514BB"/>
    <w:rsid w:val="00B51513"/>
    <w:rsid w:val="00B51707"/>
    <w:rsid w:val="00B51AD7"/>
    <w:rsid w:val="00B51D31"/>
    <w:rsid w:val="00B520E2"/>
    <w:rsid w:val="00B5304A"/>
    <w:rsid w:val="00B532A3"/>
    <w:rsid w:val="00B53983"/>
    <w:rsid w:val="00B53DA0"/>
    <w:rsid w:val="00B54421"/>
    <w:rsid w:val="00B547DA"/>
    <w:rsid w:val="00B548D4"/>
    <w:rsid w:val="00B54BBE"/>
    <w:rsid w:val="00B551C9"/>
    <w:rsid w:val="00B553B0"/>
    <w:rsid w:val="00B553B4"/>
    <w:rsid w:val="00B556F0"/>
    <w:rsid w:val="00B55835"/>
    <w:rsid w:val="00B55C60"/>
    <w:rsid w:val="00B55C6A"/>
    <w:rsid w:val="00B563BE"/>
    <w:rsid w:val="00B56C94"/>
    <w:rsid w:val="00B601F7"/>
    <w:rsid w:val="00B6028C"/>
    <w:rsid w:val="00B603FB"/>
    <w:rsid w:val="00B608A1"/>
    <w:rsid w:val="00B60A02"/>
    <w:rsid w:val="00B60F01"/>
    <w:rsid w:val="00B6127A"/>
    <w:rsid w:val="00B615DB"/>
    <w:rsid w:val="00B615EB"/>
    <w:rsid w:val="00B6197A"/>
    <w:rsid w:val="00B61AD3"/>
    <w:rsid w:val="00B62513"/>
    <w:rsid w:val="00B632B1"/>
    <w:rsid w:val="00B63745"/>
    <w:rsid w:val="00B63BEC"/>
    <w:rsid w:val="00B63C13"/>
    <w:rsid w:val="00B63F2A"/>
    <w:rsid w:val="00B6494B"/>
    <w:rsid w:val="00B64F51"/>
    <w:rsid w:val="00B64F63"/>
    <w:rsid w:val="00B6522C"/>
    <w:rsid w:val="00B653BA"/>
    <w:rsid w:val="00B656B8"/>
    <w:rsid w:val="00B65B2B"/>
    <w:rsid w:val="00B65BA7"/>
    <w:rsid w:val="00B65D59"/>
    <w:rsid w:val="00B66A82"/>
    <w:rsid w:val="00B6714D"/>
    <w:rsid w:val="00B671CE"/>
    <w:rsid w:val="00B678DF"/>
    <w:rsid w:val="00B70569"/>
    <w:rsid w:val="00B70579"/>
    <w:rsid w:val="00B718F6"/>
    <w:rsid w:val="00B71990"/>
    <w:rsid w:val="00B71ED8"/>
    <w:rsid w:val="00B72160"/>
    <w:rsid w:val="00B7281E"/>
    <w:rsid w:val="00B73229"/>
    <w:rsid w:val="00B735FF"/>
    <w:rsid w:val="00B73632"/>
    <w:rsid w:val="00B73AF8"/>
    <w:rsid w:val="00B73B9E"/>
    <w:rsid w:val="00B74055"/>
    <w:rsid w:val="00B74179"/>
    <w:rsid w:val="00B74310"/>
    <w:rsid w:val="00B74922"/>
    <w:rsid w:val="00B7495A"/>
    <w:rsid w:val="00B74A1D"/>
    <w:rsid w:val="00B74CE0"/>
    <w:rsid w:val="00B75175"/>
    <w:rsid w:val="00B752FE"/>
    <w:rsid w:val="00B754AB"/>
    <w:rsid w:val="00B7556B"/>
    <w:rsid w:val="00B75741"/>
    <w:rsid w:val="00B75830"/>
    <w:rsid w:val="00B75B8F"/>
    <w:rsid w:val="00B768FA"/>
    <w:rsid w:val="00B76BDF"/>
    <w:rsid w:val="00B76C80"/>
    <w:rsid w:val="00B775D0"/>
    <w:rsid w:val="00B7762E"/>
    <w:rsid w:val="00B77A65"/>
    <w:rsid w:val="00B77DEC"/>
    <w:rsid w:val="00B77E56"/>
    <w:rsid w:val="00B801E4"/>
    <w:rsid w:val="00B80318"/>
    <w:rsid w:val="00B8047F"/>
    <w:rsid w:val="00B804CA"/>
    <w:rsid w:val="00B808D7"/>
    <w:rsid w:val="00B8094C"/>
    <w:rsid w:val="00B81245"/>
    <w:rsid w:val="00B81339"/>
    <w:rsid w:val="00B81462"/>
    <w:rsid w:val="00B81546"/>
    <w:rsid w:val="00B818ED"/>
    <w:rsid w:val="00B81CEB"/>
    <w:rsid w:val="00B823EE"/>
    <w:rsid w:val="00B82513"/>
    <w:rsid w:val="00B827AF"/>
    <w:rsid w:val="00B82D81"/>
    <w:rsid w:val="00B831B7"/>
    <w:rsid w:val="00B835C6"/>
    <w:rsid w:val="00B83759"/>
    <w:rsid w:val="00B83A87"/>
    <w:rsid w:val="00B83D33"/>
    <w:rsid w:val="00B847AF"/>
    <w:rsid w:val="00B848A2"/>
    <w:rsid w:val="00B849F3"/>
    <w:rsid w:val="00B84B2B"/>
    <w:rsid w:val="00B84C38"/>
    <w:rsid w:val="00B85185"/>
    <w:rsid w:val="00B85310"/>
    <w:rsid w:val="00B85795"/>
    <w:rsid w:val="00B86072"/>
    <w:rsid w:val="00B86118"/>
    <w:rsid w:val="00B86140"/>
    <w:rsid w:val="00B86656"/>
    <w:rsid w:val="00B86B63"/>
    <w:rsid w:val="00B8709F"/>
    <w:rsid w:val="00B8787A"/>
    <w:rsid w:val="00B9072C"/>
    <w:rsid w:val="00B91CDD"/>
    <w:rsid w:val="00B91E0B"/>
    <w:rsid w:val="00B920EE"/>
    <w:rsid w:val="00B92250"/>
    <w:rsid w:val="00B92B41"/>
    <w:rsid w:val="00B92F48"/>
    <w:rsid w:val="00B9304C"/>
    <w:rsid w:val="00B9350C"/>
    <w:rsid w:val="00B93860"/>
    <w:rsid w:val="00B93AE8"/>
    <w:rsid w:val="00B94CF7"/>
    <w:rsid w:val="00B95133"/>
    <w:rsid w:val="00B95634"/>
    <w:rsid w:val="00B95B74"/>
    <w:rsid w:val="00B95C9C"/>
    <w:rsid w:val="00B95FE9"/>
    <w:rsid w:val="00B96107"/>
    <w:rsid w:val="00B963AF"/>
    <w:rsid w:val="00B96664"/>
    <w:rsid w:val="00B96954"/>
    <w:rsid w:val="00B96B28"/>
    <w:rsid w:val="00B9705F"/>
    <w:rsid w:val="00B97150"/>
    <w:rsid w:val="00B97B20"/>
    <w:rsid w:val="00BA05B2"/>
    <w:rsid w:val="00BA0E34"/>
    <w:rsid w:val="00BA0ED3"/>
    <w:rsid w:val="00BA114D"/>
    <w:rsid w:val="00BA2A18"/>
    <w:rsid w:val="00BA2E2C"/>
    <w:rsid w:val="00BA303D"/>
    <w:rsid w:val="00BA3793"/>
    <w:rsid w:val="00BA3FC3"/>
    <w:rsid w:val="00BA4002"/>
    <w:rsid w:val="00BA48E7"/>
    <w:rsid w:val="00BA5070"/>
    <w:rsid w:val="00BA50B3"/>
    <w:rsid w:val="00BA5141"/>
    <w:rsid w:val="00BA523A"/>
    <w:rsid w:val="00BA54D0"/>
    <w:rsid w:val="00BA5877"/>
    <w:rsid w:val="00BA5C9C"/>
    <w:rsid w:val="00BA5F26"/>
    <w:rsid w:val="00BA6342"/>
    <w:rsid w:val="00BA6560"/>
    <w:rsid w:val="00BA68C0"/>
    <w:rsid w:val="00BA6CBB"/>
    <w:rsid w:val="00BA6D2D"/>
    <w:rsid w:val="00BA70F5"/>
    <w:rsid w:val="00BA7819"/>
    <w:rsid w:val="00BA79FE"/>
    <w:rsid w:val="00BB073E"/>
    <w:rsid w:val="00BB09C4"/>
    <w:rsid w:val="00BB0A24"/>
    <w:rsid w:val="00BB0C17"/>
    <w:rsid w:val="00BB0DC4"/>
    <w:rsid w:val="00BB0ED6"/>
    <w:rsid w:val="00BB135F"/>
    <w:rsid w:val="00BB1DC6"/>
    <w:rsid w:val="00BB2117"/>
    <w:rsid w:val="00BB24B0"/>
    <w:rsid w:val="00BB260F"/>
    <w:rsid w:val="00BB29FD"/>
    <w:rsid w:val="00BB2B6C"/>
    <w:rsid w:val="00BB2FF0"/>
    <w:rsid w:val="00BB3084"/>
    <w:rsid w:val="00BB3659"/>
    <w:rsid w:val="00BB3662"/>
    <w:rsid w:val="00BB3B49"/>
    <w:rsid w:val="00BB3BFB"/>
    <w:rsid w:val="00BB3C37"/>
    <w:rsid w:val="00BB3C89"/>
    <w:rsid w:val="00BB3D28"/>
    <w:rsid w:val="00BB3F37"/>
    <w:rsid w:val="00BB43D8"/>
    <w:rsid w:val="00BB4426"/>
    <w:rsid w:val="00BB46E3"/>
    <w:rsid w:val="00BB4CA1"/>
    <w:rsid w:val="00BB4E45"/>
    <w:rsid w:val="00BB4E48"/>
    <w:rsid w:val="00BB4F8E"/>
    <w:rsid w:val="00BB50F9"/>
    <w:rsid w:val="00BB54F3"/>
    <w:rsid w:val="00BB5743"/>
    <w:rsid w:val="00BB5ABF"/>
    <w:rsid w:val="00BB5FAE"/>
    <w:rsid w:val="00BB6405"/>
    <w:rsid w:val="00BB69CA"/>
    <w:rsid w:val="00BB6A26"/>
    <w:rsid w:val="00BB6DDE"/>
    <w:rsid w:val="00BB7703"/>
    <w:rsid w:val="00BB7B8E"/>
    <w:rsid w:val="00BC02B5"/>
    <w:rsid w:val="00BC03A9"/>
    <w:rsid w:val="00BC1069"/>
    <w:rsid w:val="00BC1416"/>
    <w:rsid w:val="00BC1810"/>
    <w:rsid w:val="00BC1837"/>
    <w:rsid w:val="00BC1852"/>
    <w:rsid w:val="00BC1EFD"/>
    <w:rsid w:val="00BC2056"/>
    <w:rsid w:val="00BC25BE"/>
    <w:rsid w:val="00BC26E8"/>
    <w:rsid w:val="00BC29AA"/>
    <w:rsid w:val="00BC29E3"/>
    <w:rsid w:val="00BC2EDA"/>
    <w:rsid w:val="00BC30F9"/>
    <w:rsid w:val="00BC3359"/>
    <w:rsid w:val="00BC3953"/>
    <w:rsid w:val="00BC3ABD"/>
    <w:rsid w:val="00BC40BF"/>
    <w:rsid w:val="00BC416B"/>
    <w:rsid w:val="00BC4963"/>
    <w:rsid w:val="00BC4C21"/>
    <w:rsid w:val="00BC537B"/>
    <w:rsid w:val="00BC555E"/>
    <w:rsid w:val="00BC6579"/>
    <w:rsid w:val="00BC6F20"/>
    <w:rsid w:val="00BC73BB"/>
    <w:rsid w:val="00BC73EC"/>
    <w:rsid w:val="00BC749B"/>
    <w:rsid w:val="00BD062F"/>
    <w:rsid w:val="00BD0F0E"/>
    <w:rsid w:val="00BD0FD2"/>
    <w:rsid w:val="00BD17AB"/>
    <w:rsid w:val="00BD19F6"/>
    <w:rsid w:val="00BD216F"/>
    <w:rsid w:val="00BD2263"/>
    <w:rsid w:val="00BD234B"/>
    <w:rsid w:val="00BD246D"/>
    <w:rsid w:val="00BD2530"/>
    <w:rsid w:val="00BD2C6C"/>
    <w:rsid w:val="00BD3356"/>
    <w:rsid w:val="00BD3374"/>
    <w:rsid w:val="00BD3625"/>
    <w:rsid w:val="00BD36EA"/>
    <w:rsid w:val="00BD3852"/>
    <w:rsid w:val="00BD3C07"/>
    <w:rsid w:val="00BD501E"/>
    <w:rsid w:val="00BD50AB"/>
    <w:rsid w:val="00BD5591"/>
    <w:rsid w:val="00BD5F02"/>
    <w:rsid w:val="00BD5F37"/>
    <w:rsid w:val="00BD5F70"/>
    <w:rsid w:val="00BD655A"/>
    <w:rsid w:val="00BD66BD"/>
    <w:rsid w:val="00BD66E4"/>
    <w:rsid w:val="00BD6F33"/>
    <w:rsid w:val="00BD6F93"/>
    <w:rsid w:val="00BD70F0"/>
    <w:rsid w:val="00BD73EC"/>
    <w:rsid w:val="00BD7847"/>
    <w:rsid w:val="00BD7C70"/>
    <w:rsid w:val="00BD7F1C"/>
    <w:rsid w:val="00BE0202"/>
    <w:rsid w:val="00BE07AA"/>
    <w:rsid w:val="00BE0D80"/>
    <w:rsid w:val="00BE0EAA"/>
    <w:rsid w:val="00BE13FE"/>
    <w:rsid w:val="00BE158A"/>
    <w:rsid w:val="00BE226F"/>
    <w:rsid w:val="00BE22CE"/>
    <w:rsid w:val="00BE254A"/>
    <w:rsid w:val="00BE27DB"/>
    <w:rsid w:val="00BE2DBA"/>
    <w:rsid w:val="00BE2F11"/>
    <w:rsid w:val="00BE3324"/>
    <w:rsid w:val="00BE3B0E"/>
    <w:rsid w:val="00BE3B2F"/>
    <w:rsid w:val="00BE4272"/>
    <w:rsid w:val="00BE4931"/>
    <w:rsid w:val="00BE4F49"/>
    <w:rsid w:val="00BE5271"/>
    <w:rsid w:val="00BE5A85"/>
    <w:rsid w:val="00BE5B6F"/>
    <w:rsid w:val="00BE5B79"/>
    <w:rsid w:val="00BE5D39"/>
    <w:rsid w:val="00BE5EB7"/>
    <w:rsid w:val="00BE5F2F"/>
    <w:rsid w:val="00BE5F7A"/>
    <w:rsid w:val="00BE644A"/>
    <w:rsid w:val="00BE67E7"/>
    <w:rsid w:val="00BE6918"/>
    <w:rsid w:val="00BE6AF7"/>
    <w:rsid w:val="00BE6D16"/>
    <w:rsid w:val="00BE725A"/>
    <w:rsid w:val="00BE7263"/>
    <w:rsid w:val="00BE75D5"/>
    <w:rsid w:val="00BE7DA3"/>
    <w:rsid w:val="00BF01F0"/>
    <w:rsid w:val="00BF0614"/>
    <w:rsid w:val="00BF0709"/>
    <w:rsid w:val="00BF0D91"/>
    <w:rsid w:val="00BF0E83"/>
    <w:rsid w:val="00BF10DD"/>
    <w:rsid w:val="00BF209C"/>
    <w:rsid w:val="00BF2AE1"/>
    <w:rsid w:val="00BF2E3B"/>
    <w:rsid w:val="00BF35F5"/>
    <w:rsid w:val="00BF3D87"/>
    <w:rsid w:val="00BF3DB5"/>
    <w:rsid w:val="00BF40B8"/>
    <w:rsid w:val="00BF44BB"/>
    <w:rsid w:val="00BF46E2"/>
    <w:rsid w:val="00BF4919"/>
    <w:rsid w:val="00BF542A"/>
    <w:rsid w:val="00BF6033"/>
    <w:rsid w:val="00BF6111"/>
    <w:rsid w:val="00BF66CA"/>
    <w:rsid w:val="00BF6776"/>
    <w:rsid w:val="00BF7D90"/>
    <w:rsid w:val="00C001F6"/>
    <w:rsid w:val="00C00429"/>
    <w:rsid w:val="00C00681"/>
    <w:rsid w:val="00C008A3"/>
    <w:rsid w:val="00C01827"/>
    <w:rsid w:val="00C01A05"/>
    <w:rsid w:val="00C01DBD"/>
    <w:rsid w:val="00C0236E"/>
    <w:rsid w:val="00C02574"/>
    <w:rsid w:val="00C026F6"/>
    <w:rsid w:val="00C03A92"/>
    <w:rsid w:val="00C04089"/>
    <w:rsid w:val="00C0489D"/>
    <w:rsid w:val="00C04B9D"/>
    <w:rsid w:val="00C05081"/>
    <w:rsid w:val="00C05159"/>
    <w:rsid w:val="00C052B4"/>
    <w:rsid w:val="00C0559F"/>
    <w:rsid w:val="00C05D77"/>
    <w:rsid w:val="00C06093"/>
    <w:rsid w:val="00C06337"/>
    <w:rsid w:val="00C068AE"/>
    <w:rsid w:val="00C068D7"/>
    <w:rsid w:val="00C06C40"/>
    <w:rsid w:val="00C0741A"/>
    <w:rsid w:val="00C07AA1"/>
    <w:rsid w:val="00C07AC4"/>
    <w:rsid w:val="00C07C0B"/>
    <w:rsid w:val="00C106E4"/>
    <w:rsid w:val="00C10E7F"/>
    <w:rsid w:val="00C111AD"/>
    <w:rsid w:val="00C112F6"/>
    <w:rsid w:val="00C11AE9"/>
    <w:rsid w:val="00C11C60"/>
    <w:rsid w:val="00C11DA7"/>
    <w:rsid w:val="00C11F69"/>
    <w:rsid w:val="00C125ED"/>
    <w:rsid w:val="00C12E11"/>
    <w:rsid w:val="00C12FE8"/>
    <w:rsid w:val="00C13057"/>
    <w:rsid w:val="00C13CE2"/>
    <w:rsid w:val="00C1519D"/>
    <w:rsid w:val="00C15AE7"/>
    <w:rsid w:val="00C15C3A"/>
    <w:rsid w:val="00C15D4D"/>
    <w:rsid w:val="00C165C0"/>
    <w:rsid w:val="00C167C0"/>
    <w:rsid w:val="00C168C9"/>
    <w:rsid w:val="00C16A1B"/>
    <w:rsid w:val="00C16B30"/>
    <w:rsid w:val="00C16E4B"/>
    <w:rsid w:val="00C16EBF"/>
    <w:rsid w:val="00C16ED5"/>
    <w:rsid w:val="00C17943"/>
    <w:rsid w:val="00C17B59"/>
    <w:rsid w:val="00C17DD4"/>
    <w:rsid w:val="00C20383"/>
    <w:rsid w:val="00C203AE"/>
    <w:rsid w:val="00C208CD"/>
    <w:rsid w:val="00C20E49"/>
    <w:rsid w:val="00C21024"/>
    <w:rsid w:val="00C21510"/>
    <w:rsid w:val="00C21C1C"/>
    <w:rsid w:val="00C21E3E"/>
    <w:rsid w:val="00C2205C"/>
    <w:rsid w:val="00C221E6"/>
    <w:rsid w:val="00C2272E"/>
    <w:rsid w:val="00C2278B"/>
    <w:rsid w:val="00C22A41"/>
    <w:rsid w:val="00C22D95"/>
    <w:rsid w:val="00C22DFB"/>
    <w:rsid w:val="00C22E82"/>
    <w:rsid w:val="00C232EB"/>
    <w:rsid w:val="00C2338B"/>
    <w:rsid w:val="00C23677"/>
    <w:rsid w:val="00C23CF8"/>
    <w:rsid w:val="00C23FE3"/>
    <w:rsid w:val="00C243B5"/>
    <w:rsid w:val="00C2469D"/>
    <w:rsid w:val="00C248EF"/>
    <w:rsid w:val="00C24D04"/>
    <w:rsid w:val="00C24E83"/>
    <w:rsid w:val="00C250BF"/>
    <w:rsid w:val="00C25436"/>
    <w:rsid w:val="00C25A93"/>
    <w:rsid w:val="00C25D26"/>
    <w:rsid w:val="00C269E6"/>
    <w:rsid w:val="00C26F17"/>
    <w:rsid w:val="00C3063C"/>
    <w:rsid w:val="00C30880"/>
    <w:rsid w:val="00C30FE2"/>
    <w:rsid w:val="00C3216C"/>
    <w:rsid w:val="00C32489"/>
    <w:rsid w:val="00C32492"/>
    <w:rsid w:val="00C32500"/>
    <w:rsid w:val="00C327B6"/>
    <w:rsid w:val="00C32ADD"/>
    <w:rsid w:val="00C32EBB"/>
    <w:rsid w:val="00C33020"/>
    <w:rsid w:val="00C33076"/>
    <w:rsid w:val="00C331AE"/>
    <w:rsid w:val="00C34A1F"/>
    <w:rsid w:val="00C34DBA"/>
    <w:rsid w:val="00C34DC1"/>
    <w:rsid w:val="00C35929"/>
    <w:rsid w:val="00C36304"/>
    <w:rsid w:val="00C36320"/>
    <w:rsid w:val="00C36333"/>
    <w:rsid w:val="00C363F6"/>
    <w:rsid w:val="00C36454"/>
    <w:rsid w:val="00C36908"/>
    <w:rsid w:val="00C36DD7"/>
    <w:rsid w:val="00C37095"/>
    <w:rsid w:val="00C37598"/>
    <w:rsid w:val="00C4047E"/>
    <w:rsid w:val="00C405EB"/>
    <w:rsid w:val="00C406F5"/>
    <w:rsid w:val="00C407B6"/>
    <w:rsid w:val="00C40B40"/>
    <w:rsid w:val="00C40B78"/>
    <w:rsid w:val="00C40CB5"/>
    <w:rsid w:val="00C40D4D"/>
    <w:rsid w:val="00C40E04"/>
    <w:rsid w:val="00C40E84"/>
    <w:rsid w:val="00C41103"/>
    <w:rsid w:val="00C41ACE"/>
    <w:rsid w:val="00C41C38"/>
    <w:rsid w:val="00C424E7"/>
    <w:rsid w:val="00C42F64"/>
    <w:rsid w:val="00C4459F"/>
    <w:rsid w:val="00C44C3B"/>
    <w:rsid w:val="00C45072"/>
    <w:rsid w:val="00C451A5"/>
    <w:rsid w:val="00C457DC"/>
    <w:rsid w:val="00C45853"/>
    <w:rsid w:val="00C45B3C"/>
    <w:rsid w:val="00C461D4"/>
    <w:rsid w:val="00C469A9"/>
    <w:rsid w:val="00C469AF"/>
    <w:rsid w:val="00C46DAF"/>
    <w:rsid w:val="00C473DC"/>
    <w:rsid w:val="00C4747F"/>
    <w:rsid w:val="00C47950"/>
    <w:rsid w:val="00C47EDA"/>
    <w:rsid w:val="00C47F1B"/>
    <w:rsid w:val="00C501C8"/>
    <w:rsid w:val="00C5048B"/>
    <w:rsid w:val="00C5166B"/>
    <w:rsid w:val="00C518EC"/>
    <w:rsid w:val="00C51D23"/>
    <w:rsid w:val="00C5201B"/>
    <w:rsid w:val="00C52052"/>
    <w:rsid w:val="00C521E2"/>
    <w:rsid w:val="00C529FF"/>
    <w:rsid w:val="00C52E22"/>
    <w:rsid w:val="00C533CC"/>
    <w:rsid w:val="00C53771"/>
    <w:rsid w:val="00C53A96"/>
    <w:rsid w:val="00C53CA0"/>
    <w:rsid w:val="00C541BB"/>
    <w:rsid w:val="00C5478A"/>
    <w:rsid w:val="00C54DA8"/>
    <w:rsid w:val="00C553A0"/>
    <w:rsid w:val="00C558CD"/>
    <w:rsid w:val="00C562BD"/>
    <w:rsid w:val="00C56794"/>
    <w:rsid w:val="00C56852"/>
    <w:rsid w:val="00C57801"/>
    <w:rsid w:val="00C57BCD"/>
    <w:rsid w:val="00C57CF5"/>
    <w:rsid w:val="00C57E37"/>
    <w:rsid w:val="00C603EC"/>
    <w:rsid w:val="00C60568"/>
    <w:rsid w:val="00C6094E"/>
    <w:rsid w:val="00C609CC"/>
    <w:rsid w:val="00C60CC8"/>
    <w:rsid w:val="00C60EF8"/>
    <w:rsid w:val="00C610F2"/>
    <w:rsid w:val="00C614D5"/>
    <w:rsid w:val="00C625D1"/>
    <w:rsid w:val="00C626B7"/>
    <w:rsid w:val="00C629F6"/>
    <w:rsid w:val="00C62A4A"/>
    <w:rsid w:val="00C62E26"/>
    <w:rsid w:val="00C62E82"/>
    <w:rsid w:val="00C62FF7"/>
    <w:rsid w:val="00C6302A"/>
    <w:rsid w:val="00C63FB9"/>
    <w:rsid w:val="00C64625"/>
    <w:rsid w:val="00C64835"/>
    <w:rsid w:val="00C651F5"/>
    <w:rsid w:val="00C65268"/>
    <w:rsid w:val="00C65495"/>
    <w:rsid w:val="00C659B0"/>
    <w:rsid w:val="00C663EF"/>
    <w:rsid w:val="00C664CA"/>
    <w:rsid w:val="00C671FD"/>
    <w:rsid w:val="00C67341"/>
    <w:rsid w:val="00C6783A"/>
    <w:rsid w:val="00C70161"/>
    <w:rsid w:val="00C703CE"/>
    <w:rsid w:val="00C704AB"/>
    <w:rsid w:val="00C7082A"/>
    <w:rsid w:val="00C712FC"/>
    <w:rsid w:val="00C7167F"/>
    <w:rsid w:val="00C7199A"/>
    <w:rsid w:val="00C71CAA"/>
    <w:rsid w:val="00C71EA1"/>
    <w:rsid w:val="00C72BC3"/>
    <w:rsid w:val="00C72F2B"/>
    <w:rsid w:val="00C730F0"/>
    <w:rsid w:val="00C731AD"/>
    <w:rsid w:val="00C73558"/>
    <w:rsid w:val="00C73EFF"/>
    <w:rsid w:val="00C740FC"/>
    <w:rsid w:val="00C74628"/>
    <w:rsid w:val="00C748E8"/>
    <w:rsid w:val="00C74C19"/>
    <w:rsid w:val="00C762AA"/>
    <w:rsid w:val="00C769AD"/>
    <w:rsid w:val="00C76AB8"/>
    <w:rsid w:val="00C76C9D"/>
    <w:rsid w:val="00C76FBF"/>
    <w:rsid w:val="00C77329"/>
    <w:rsid w:val="00C7781B"/>
    <w:rsid w:val="00C77821"/>
    <w:rsid w:val="00C779FE"/>
    <w:rsid w:val="00C800D5"/>
    <w:rsid w:val="00C80D89"/>
    <w:rsid w:val="00C80FB4"/>
    <w:rsid w:val="00C817B7"/>
    <w:rsid w:val="00C81803"/>
    <w:rsid w:val="00C81B41"/>
    <w:rsid w:val="00C81C60"/>
    <w:rsid w:val="00C82D7E"/>
    <w:rsid w:val="00C8305B"/>
    <w:rsid w:val="00C830BB"/>
    <w:rsid w:val="00C83497"/>
    <w:rsid w:val="00C837E7"/>
    <w:rsid w:val="00C83B65"/>
    <w:rsid w:val="00C83BE9"/>
    <w:rsid w:val="00C83C37"/>
    <w:rsid w:val="00C83E27"/>
    <w:rsid w:val="00C841AE"/>
    <w:rsid w:val="00C841B3"/>
    <w:rsid w:val="00C84295"/>
    <w:rsid w:val="00C85609"/>
    <w:rsid w:val="00C859CF"/>
    <w:rsid w:val="00C85A97"/>
    <w:rsid w:val="00C85C77"/>
    <w:rsid w:val="00C85C9C"/>
    <w:rsid w:val="00C867CA"/>
    <w:rsid w:val="00C86DD0"/>
    <w:rsid w:val="00C86E13"/>
    <w:rsid w:val="00C873C1"/>
    <w:rsid w:val="00C874A2"/>
    <w:rsid w:val="00C87626"/>
    <w:rsid w:val="00C87645"/>
    <w:rsid w:val="00C87771"/>
    <w:rsid w:val="00C87D89"/>
    <w:rsid w:val="00C9069B"/>
    <w:rsid w:val="00C9115C"/>
    <w:rsid w:val="00C91457"/>
    <w:rsid w:val="00C91938"/>
    <w:rsid w:val="00C919EC"/>
    <w:rsid w:val="00C919F3"/>
    <w:rsid w:val="00C91A2E"/>
    <w:rsid w:val="00C91C82"/>
    <w:rsid w:val="00C91EF0"/>
    <w:rsid w:val="00C92044"/>
    <w:rsid w:val="00C922CD"/>
    <w:rsid w:val="00C924DB"/>
    <w:rsid w:val="00C926BA"/>
    <w:rsid w:val="00C9274A"/>
    <w:rsid w:val="00C92BB4"/>
    <w:rsid w:val="00C93114"/>
    <w:rsid w:val="00C93727"/>
    <w:rsid w:val="00C9386F"/>
    <w:rsid w:val="00C93E12"/>
    <w:rsid w:val="00C94270"/>
    <w:rsid w:val="00C94691"/>
    <w:rsid w:val="00C946E7"/>
    <w:rsid w:val="00C949E8"/>
    <w:rsid w:val="00C94C8A"/>
    <w:rsid w:val="00C9566A"/>
    <w:rsid w:val="00C95C61"/>
    <w:rsid w:val="00C95D1F"/>
    <w:rsid w:val="00C9625F"/>
    <w:rsid w:val="00C963D8"/>
    <w:rsid w:val="00C967C0"/>
    <w:rsid w:val="00C96CB7"/>
    <w:rsid w:val="00C96F79"/>
    <w:rsid w:val="00C9724A"/>
    <w:rsid w:val="00C97B94"/>
    <w:rsid w:val="00C97CB5"/>
    <w:rsid w:val="00C97FA5"/>
    <w:rsid w:val="00C97FD1"/>
    <w:rsid w:val="00CA007F"/>
    <w:rsid w:val="00CA02F1"/>
    <w:rsid w:val="00CA069A"/>
    <w:rsid w:val="00CA0775"/>
    <w:rsid w:val="00CA0CF5"/>
    <w:rsid w:val="00CA1462"/>
    <w:rsid w:val="00CA167D"/>
    <w:rsid w:val="00CA17B2"/>
    <w:rsid w:val="00CA1B9D"/>
    <w:rsid w:val="00CA1CAF"/>
    <w:rsid w:val="00CA21C7"/>
    <w:rsid w:val="00CA251A"/>
    <w:rsid w:val="00CA2DF9"/>
    <w:rsid w:val="00CA3131"/>
    <w:rsid w:val="00CA36F9"/>
    <w:rsid w:val="00CA3990"/>
    <w:rsid w:val="00CA3BAD"/>
    <w:rsid w:val="00CA3E87"/>
    <w:rsid w:val="00CA3F6D"/>
    <w:rsid w:val="00CA462E"/>
    <w:rsid w:val="00CA4DB8"/>
    <w:rsid w:val="00CA4DF0"/>
    <w:rsid w:val="00CA512B"/>
    <w:rsid w:val="00CA5284"/>
    <w:rsid w:val="00CA52A7"/>
    <w:rsid w:val="00CA5618"/>
    <w:rsid w:val="00CA5627"/>
    <w:rsid w:val="00CA5961"/>
    <w:rsid w:val="00CA5DFE"/>
    <w:rsid w:val="00CA5ECC"/>
    <w:rsid w:val="00CA66F7"/>
    <w:rsid w:val="00CA696F"/>
    <w:rsid w:val="00CA76FE"/>
    <w:rsid w:val="00CA7A77"/>
    <w:rsid w:val="00CA7AF8"/>
    <w:rsid w:val="00CA7B34"/>
    <w:rsid w:val="00CB0342"/>
    <w:rsid w:val="00CB07D3"/>
    <w:rsid w:val="00CB0E1C"/>
    <w:rsid w:val="00CB0F04"/>
    <w:rsid w:val="00CB1456"/>
    <w:rsid w:val="00CB1A8D"/>
    <w:rsid w:val="00CB21B2"/>
    <w:rsid w:val="00CB2437"/>
    <w:rsid w:val="00CB2EBF"/>
    <w:rsid w:val="00CB310C"/>
    <w:rsid w:val="00CB3166"/>
    <w:rsid w:val="00CB317F"/>
    <w:rsid w:val="00CB39ED"/>
    <w:rsid w:val="00CB45F5"/>
    <w:rsid w:val="00CB46E2"/>
    <w:rsid w:val="00CB4B80"/>
    <w:rsid w:val="00CB4E4B"/>
    <w:rsid w:val="00CB50A8"/>
    <w:rsid w:val="00CB5103"/>
    <w:rsid w:val="00CB5308"/>
    <w:rsid w:val="00CB552F"/>
    <w:rsid w:val="00CB5652"/>
    <w:rsid w:val="00CB56B5"/>
    <w:rsid w:val="00CB5866"/>
    <w:rsid w:val="00CB5AFD"/>
    <w:rsid w:val="00CB5FFE"/>
    <w:rsid w:val="00CB6242"/>
    <w:rsid w:val="00CB68A5"/>
    <w:rsid w:val="00CB6C85"/>
    <w:rsid w:val="00CB712C"/>
    <w:rsid w:val="00CB7665"/>
    <w:rsid w:val="00CB7BF5"/>
    <w:rsid w:val="00CC00AE"/>
    <w:rsid w:val="00CC0299"/>
    <w:rsid w:val="00CC0958"/>
    <w:rsid w:val="00CC0A04"/>
    <w:rsid w:val="00CC0A07"/>
    <w:rsid w:val="00CC1C5C"/>
    <w:rsid w:val="00CC245B"/>
    <w:rsid w:val="00CC2586"/>
    <w:rsid w:val="00CC28EC"/>
    <w:rsid w:val="00CC2E16"/>
    <w:rsid w:val="00CC3264"/>
    <w:rsid w:val="00CC36AB"/>
    <w:rsid w:val="00CC39F6"/>
    <w:rsid w:val="00CC40CD"/>
    <w:rsid w:val="00CC4128"/>
    <w:rsid w:val="00CC493D"/>
    <w:rsid w:val="00CC4A14"/>
    <w:rsid w:val="00CC4A40"/>
    <w:rsid w:val="00CC4BC2"/>
    <w:rsid w:val="00CC548A"/>
    <w:rsid w:val="00CC5B33"/>
    <w:rsid w:val="00CC5C6F"/>
    <w:rsid w:val="00CC5D80"/>
    <w:rsid w:val="00CC6249"/>
    <w:rsid w:val="00CC634D"/>
    <w:rsid w:val="00CC6430"/>
    <w:rsid w:val="00CC6760"/>
    <w:rsid w:val="00CC6AF0"/>
    <w:rsid w:val="00CC6F8A"/>
    <w:rsid w:val="00CC6FF1"/>
    <w:rsid w:val="00CC7144"/>
    <w:rsid w:val="00CC7505"/>
    <w:rsid w:val="00CC78C9"/>
    <w:rsid w:val="00CC791C"/>
    <w:rsid w:val="00CC7A82"/>
    <w:rsid w:val="00CD06A1"/>
    <w:rsid w:val="00CD06B9"/>
    <w:rsid w:val="00CD0C11"/>
    <w:rsid w:val="00CD11B3"/>
    <w:rsid w:val="00CD20F1"/>
    <w:rsid w:val="00CD2319"/>
    <w:rsid w:val="00CD2942"/>
    <w:rsid w:val="00CD2BEA"/>
    <w:rsid w:val="00CD2BED"/>
    <w:rsid w:val="00CD2F68"/>
    <w:rsid w:val="00CD3152"/>
    <w:rsid w:val="00CD31D1"/>
    <w:rsid w:val="00CD3205"/>
    <w:rsid w:val="00CD3351"/>
    <w:rsid w:val="00CD388C"/>
    <w:rsid w:val="00CD3A7C"/>
    <w:rsid w:val="00CD3DBF"/>
    <w:rsid w:val="00CD3F21"/>
    <w:rsid w:val="00CD517A"/>
    <w:rsid w:val="00CD52CD"/>
    <w:rsid w:val="00CD52DB"/>
    <w:rsid w:val="00CD56A0"/>
    <w:rsid w:val="00CD600A"/>
    <w:rsid w:val="00CD61A1"/>
    <w:rsid w:val="00CD63E2"/>
    <w:rsid w:val="00CD664E"/>
    <w:rsid w:val="00CD7AE4"/>
    <w:rsid w:val="00CD7E28"/>
    <w:rsid w:val="00CE0233"/>
    <w:rsid w:val="00CE0708"/>
    <w:rsid w:val="00CE089A"/>
    <w:rsid w:val="00CE0A08"/>
    <w:rsid w:val="00CE0B45"/>
    <w:rsid w:val="00CE0EBD"/>
    <w:rsid w:val="00CE1294"/>
    <w:rsid w:val="00CE1721"/>
    <w:rsid w:val="00CE250B"/>
    <w:rsid w:val="00CE28F5"/>
    <w:rsid w:val="00CE2A02"/>
    <w:rsid w:val="00CE2B33"/>
    <w:rsid w:val="00CE2E8A"/>
    <w:rsid w:val="00CE2EF4"/>
    <w:rsid w:val="00CE3186"/>
    <w:rsid w:val="00CE32E9"/>
    <w:rsid w:val="00CE344C"/>
    <w:rsid w:val="00CE3831"/>
    <w:rsid w:val="00CE40D7"/>
    <w:rsid w:val="00CE44DF"/>
    <w:rsid w:val="00CE4749"/>
    <w:rsid w:val="00CE4CD9"/>
    <w:rsid w:val="00CE57BB"/>
    <w:rsid w:val="00CE5AD4"/>
    <w:rsid w:val="00CE5C46"/>
    <w:rsid w:val="00CE5D0D"/>
    <w:rsid w:val="00CE5E0E"/>
    <w:rsid w:val="00CE5E4D"/>
    <w:rsid w:val="00CE6341"/>
    <w:rsid w:val="00CE636F"/>
    <w:rsid w:val="00CE6649"/>
    <w:rsid w:val="00CE6E06"/>
    <w:rsid w:val="00CE704D"/>
    <w:rsid w:val="00CE7A87"/>
    <w:rsid w:val="00CE7CA1"/>
    <w:rsid w:val="00CE7D34"/>
    <w:rsid w:val="00CF163C"/>
    <w:rsid w:val="00CF24AD"/>
    <w:rsid w:val="00CF25E4"/>
    <w:rsid w:val="00CF4262"/>
    <w:rsid w:val="00CF4475"/>
    <w:rsid w:val="00CF44D5"/>
    <w:rsid w:val="00CF4608"/>
    <w:rsid w:val="00CF4E3E"/>
    <w:rsid w:val="00CF5154"/>
    <w:rsid w:val="00CF5482"/>
    <w:rsid w:val="00CF58B4"/>
    <w:rsid w:val="00CF5E40"/>
    <w:rsid w:val="00CF62C1"/>
    <w:rsid w:val="00CF6476"/>
    <w:rsid w:val="00CF674E"/>
    <w:rsid w:val="00CF69DF"/>
    <w:rsid w:val="00CF7005"/>
    <w:rsid w:val="00D008B5"/>
    <w:rsid w:val="00D00946"/>
    <w:rsid w:val="00D011B1"/>
    <w:rsid w:val="00D019F9"/>
    <w:rsid w:val="00D01D31"/>
    <w:rsid w:val="00D02115"/>
    <w:rsid w:val="00D0232E"/>
    <w:rsid w:val="00D02A77"/>
    <w:rsid w:val="00D02FF1"/>
    <w:rsid w:val="00D037DC"/>
    <w:rsid w:val="00D03840"/>
    <w:rsid w:val="00D03E37"/>
    <w:rsid w:val="00D03E97"/>
    <w:rsid w:val="00D04146"/>
    <w:rsid w:val="00D04493"/>
    <w:rsid w:val="00D04B3A"/>
    <w:rsid w:val="00D04D9F"/>
    <w:rsid w:val="00D05339"/>
    <w:rsid w:val="00D05C38"/>
    <w:rsid w:val="00D05E10"/>
    <w:rsid w:val="00D0609D"/>
    <w:rsid w:val="00D063A1"/>
    <w:rsid w:val="00D071E0"/>
    <w:rsid w:val="00D072E6"/>
    <w:rsid w:val="00D074E0"/>
    <w:rsid w:val="00D07D6E"/>
    <w:rsid w:val="00D100E6"/>
    <w:rsid w:val="00D10464"/>
    <w:rsid w:val="00D109E7"/>
    <w:rsid w:val="00D110C4"/>
    <w:rsid w:val="00D1162E"/>
    <w:rsid w:val="00D11918"/>
    <w:rsid w:val="00D13176"/>
    <w:rsid w:val="00D13577"/>
    <w:rsid w:val="00D13BDC"/>
    <w:rsid w:val="00D14110"/>
    <w:rsid w:val="00D14271"/>
    <w:rsid w:val="00D14CD6"/>
    <w:rsid w:val="00D150CA"/>
    <w:rsid w:val="00D151A0"/>
    <w:rsid w:val="00D15525"/>
    <w:rsid w:val="00D1572A"/>
    <w:rsid w:val="00D15B02"/>
    <w:rsid w:val="00D15C44"/>
    <w:rsid w:val="00D15F39"/>
    <w:rsid w:val="00D15F3E"/>
    <w:rsid w:val="00D15FE1"/>
    <w:rsid w:val="00D16528"/>
    <w:rsid w:val="00D16F4F"/>
    <w:rsid w:val="00D17972"/>
    <w:rsid w:val="00D17E22"/>
    <w:rsid w:val="00D200AA"/>
    <w:rsid w:val="00D206B4"/>
    <w:rsid w:val="00D212FF"/>
    <w:rsid w:val="00D21A95"/>
    <w:rsid w:val="00D21B0F"/>
    <w:rsid w:val="00D21C01"/>
    <w:rsid w:val="00D21F17"/>
    <w:rsid w:val="00D2222C"/>
    <w:rsid w:val="00D23032"/>
    <w:rsid w:val="00D2356E"/>
    <w:rsid w:val="00D23BEA"/>
    <w:rsid w:val="00D23F7D"/>
    <w:rsid w:val="00D242F0"/>
    <w:rsid w:val="00D243AC"/>
    <w:rsid w:val="00D24C44"/>
    <w:rsid w:val="00D24E57"/>
    <w:rsid w:val="00D2513C"/>
    <w:rsid w:val="00D25484"/>
    <w:rsid w:val="00D2553B"/>
    <w:rsid w:val="00D2559F"/>
    <w:rsid w:val="00D25625"/>
    <w:rsid w:val="00D25E0A"/>
    <w:rsid w:val="00D25E25"/>
    <w:rsid w:val="00D26162"/>
    <w:rsid w:val="00D267E4"/>
    <w:rsid w:val="00D26A74"/>
    <w:rsid w:val="00D26C7F"/>
    <w:rsid w:val="00D27178"/>
    <w:rsid w:val="00D2726E"/>
    <w:rsid w:val="00D27408"/>
    <w:rsid w:val="00D27585"/>
    <w:rsid w:val="00D27961"/>
    <w:rsid w:val="00D27C8A"/>
    <w:rsid w:val="00D27D15"/>
    <w:rsid w:val="00D27F90"/>
    <w:rsid w:val="00D30518"/>
    <w:rsid w:val="00D30A61"/>
    <w:rsid w:val="00D30D28"/>
    <w:rsid w:val="00D30E1B"/>
    <w:rsid w:val="00D30FAF"/>
    <w:rsid w:val="00D31087"/>
    <w:rsid w:val="00D312BD"/>
    <w:rsid w:val="00D313F1"/>
    <w:rsid w:val="00D31CCC"/>
    <w:rsid w:val="00D32152"/>
    <w:rsid w:val="00D323DC"/>
    <w:rsid w:val="00D3256F"/>
    <w:rsid w:val="00D331AB"/>
    <w:rsid w:val="00D336CF"/>
    <w:rsid w:val="00D3370B"/>
    <w:rsid w:val="00D338D0"/>
    <w:rsid w:val="00D3438E"/>
    <w:rsid w:val="00D34F6D"/>
    <w:rsid w:val="00D35CD8"/>
    <w:rsid w:val="00D364C8"/>
    <w:rsid w:val="00D36797"/>
    <w:rsid w:val="00D36D63"/>
    <w:rsid w:val="00D36E85"/>
    <w:rsid w:val="00D3706D"/>
    <w:rsid w:val="00D37730"/>
    <w:rsid w:val="00D377D2"/>
    <w:rsid w:val="00D37847"/>
    <w:rsid w:val="00D3786C"/>
    <w:rsid w:val="00D409DD"/>
    <w:rsid w:val="00D40F99"/>
    <w:rsid w:val="00D411BF"/>
    <w:rsid w:val="00D4125A"/>
    <w:rsid w:val="00D41596"/>
    <w:rsid w:val="00D41682"/>
    <w:rsid w:val="00D41915"/>
    <w:rsid w:val="00D41D91"/>
    <w:rsid w:val="00D4217A"/>
    <w:rsid w:val="00D4230B"/>
    <w:rsid w:val="00D42498"/>
    <w:rsid w:val="00D42551"/>
    <w:rsid w:val="00D42882"/>
    <w:rsid w:val="00D42C62"/>
    <w:rsid w:val="00D42D82"/>
    <w:rsid w:val="00D42FF6"/>
    <w:rsid w:val="00D43269"/>
    <w:rsid w:val="00D43368"/>
    <w:rsid w:val="00D4376D"/>
    <w:rsid w:val="00D43CEC"/>
    <w:rsid w:val="00D43D66"/>
    <w:rsid w:val="00D43E41"/>
    <w:rsid w:val="00D452FD"/>
    <w:rsid w:val="00D4570E"/>
    <w:rsid w:val="00D45DC4"/>
    <w:rsid w:val="00D4629F"/>
    <w:rsid w:val="00D468E9"/>
    <w:rsid w:val="00D47682"/>
    <w:rsid w:val="00D503A4"/>
    <w:rsid w:val="00D50424"/>
    <w:rsid w:val="00D5058A"/>
    <w:rsid w:val="00D50692"/>
    <w:rsid w:val="00D5088F"/>
    <w:rsid w:val="00D51B3D"/>
    <w:rsid w:val="00D52BA7"/>
    <w:rsid w:val="00D52BCC"/>
    <w:rsid w:val="00D52E1A"/>
    <w:rsid w:val="00D530BC"/>
    <w:rsid w:val="00D5353E"/>
    <w:rsid w:val="00D53772"/>
    <w:rsid w:val="00D53AE9"/>
    <w:rsid w:val="00D542EA"/>
    <w:rsid w:val="00D545AC"/>
    <w:rsid w:val="00D54911"/>
    <w:rsid w:val="00D54D3A"/>
    <w:rsid w:val="00D55D09"/>
    <w:rsid w:val="00D55F66"/>
    <w:rsid w:val="00D56657"/>
    <w:rsid w:val="00D566D8"/>
    <w:rsid w:val="00D56990"/>
    <w:rsid w:val="00D56ABA"/>
    <w:rsid w:val="00D56E9B"/>
    <w:rsid w:val="00D56F36"/>
    <w:rsid w:val="00D57C77"/>
    <w:rsid w:val="00D57CEF"/>
    <w:rsid w:val="00D57E8F"/>
    <w:rsid w:val="00D60200"/>
    <w:rsid w:val="00D6023A"/>
    <w:rsid w:val="00D60516"/>
    <w:rsid w:val="00D609B2"/>
    <w:rsid w:val="00D60C66"/>
    <w:rsid w:val="00D60D8C"/>
    <w:rsid w:val="00D60F14"/>
    <w:rsid w:val="00D60F4E"/>
    <w:rsid w:val="00D61002"/>
    <w:rsid w:val="00D6125F"/>
    <w:rsid w:val="00D614D9"/>
    <w:rsid w:val="00D6164F"/>
    <w:rsid w:val="00D61BB0"/>
    <w:rsid w:val="00D61EC3"/>
    <w:rsid w:val="00D6223E"/>
    <w:rsid w:val="00D622EB"/>
    <w:rsid w:val="00D62B01"/>
    <w:rsid w:val="00D631F7"/>
    <w:rsid w:val="00D6334A"/>
    <w:rsid w:val="00D638DA"/>
    <w:rsid w:val="00D63A3C"/>
    <w:rsid w:val="00D63E26"/>
    <w:rsid w:val="00D63E3F"/>
    <w:rsid w:val="00D64090"/>
    <w:rsid w:val="00D64146"/>
    <w:rsid w:val="00D641E1"/>
    <w:rsid w:val="00D642AF"/>
    <w:rsid w:val="00D6444A"/>
    <w:rsid w:val="00D644C3"/>
    <w:rsid w:val="00D650A4"/>
    <w:rsid w:val="00D652D0"/>
    <w:rsid w:val="00D65558"/>
    <w:rsid w:val="00D660ED"/>
    <w:rsid w:val="00D663DF"/>
    <w:rsid w:val="00D66808"/>
    <w:rsid w:val="00D66CA6"/>
    <w:rsid w:val="00D66F7E"/>
    <w:rsid w:val="00D6723A"/>
    <w:rsid w:val="00D70649"/>
    <w:rsid w:val="00D70857"/>
    <w:rsid w:val="00D708D7"/>
    <w:rsid w:val="00D71B58"/>
    <w:rsid w:val="00D71BE0"/>
    <w:rsid w:val="00D72C07"/>
    <w:rsid w:val="00D72C52"/>
    <w:rsid w:val="00D72E0E"/>
    <w:rsid w:val="00D738C7"/>
    <w:rsid w:val="00D73BDE"/>
    <w:rsid w:val="00D73E40"/>
    <w:rsid w:val="00D74E67"/>
    <w:rsid w:val="00D753A4"/>
    <w:rsid w:val="00D754A8"/>
    <w:rsid w:val="00D76149"/>
    <w:rsid w:val="00D767D7"/>
    <w:rsid w:val="00D76942"/>
    <w:rsid w:val="00D76D6A"/>
    <w:rsid w:val="00D76F0F"/>
    <w:rsid w:val="00D7711A"/>
    <w:rsid w:val="00D77448"/>
    <w:rsid w:val="00D77A62"/>
    <w:rsid w:val="00D77ACB"/>
    <w:rsid w:val="00D77B65"/>
    <w:rsid w:val="00D803B9"/>
    <w:rsid w:val="00D80652"/>
    <w:rsid w:val="00D8091D"/>
    <w:rsid w:val="00D8100E"/>
    <w:rsid w:val="00D811CE"/>
    <w:rsid w:val="00D8159C"/>
    <w:rsid w:val="00D81847"/>
    <w:rsid w:val="00D81A4D"/>
    <w:rsid w:val="00D81AF1"/>
    <w:rsid w:val="00D81B6A"/>
    <w:rsid w:val="00D81CC0"/>
    <w:rsid w:val="00D81D95"/>
    <w:rsid w:val="00D824F7"/>
    <w:rsid w:val="00D82A78"/>
    <w:rsid w:val="00D831D2"/>
    <w:rsid w:val="00D832C7"/>
    <w:rsid w:val="00D83800"/>
    <w:rsid w:val="00D8383B"/>
    <w:rsid w:val="00D83893"/>
    <w:rsid w:val="00D84242"/>
    <w:rsid w:val="00D84972"/>
    <w:rsid w:val="00D84DA5"/>
    <w:rsid w:val="00D84DEC"/>
    <w:rsid w:val="00D84F1F"/>
    <w:rsid w:val="00D852A1"/>
    <w:rsid w:val="00D854DC"/>
    <w:rsid w:val="00D857A6"/>
    <w:rsid w:val="00D8611F"/>
    <w:rsid w:val="00D863AE"/>
    <w:rsid w:val="00D864A8"/>
    <w:rsid w:val="00D86C04"/>
    <w:rsid w:val="00D86CBA"/>
    <w:rsid w:val="00D86CC3"/>
    <w:rsid w:val="00D87691"/>
    <w:rsid w:val="00D87932"/>
    <w:rsid w:val="00D87B5F"/>
    <w:rsid w:val="00D9035B"/>
    <w:rsid w:val="00D90903"/>
    <w:rsid w:val="00D910E1"/>
    <w:rsid w:val="00D91814"/>
    <w:rsid w:val="00D920AD"/>
    <w:rsid w:val="00D92350"/>
    <w:rsid w:val="00D92559"/>
    <w:rsid w:val="00D927A4"/>
    <w:rsid w:val="00D92AFC"/>
    <w:rsid w:val="00D92FDF"/>
    <w:rsid w:val="00D93A2C"/>
    <w:rsid w:val="00D941A1"/>
    <w:rsid w:val="00D946FC"/>
    <w:rsid w:val="00D949CA"/>
    <w:rsid w:val="00D951A1"/>
    <w:rsid w:val="00D9575E"/>
    <w:rsid w:val="00D95869"/>
    <w:rsid w:val="00D95A45"/>
    <w:rsid w:val="00D95A58"/>
    <w:rsid w:val="00D95B0A"/>
    <w:rsid w:val="00D95D83"/>
    <w:rsid w:val="00D963C5"/>
    <w:rsid w:val="00D965C7"/>
    <w:rsid w:val="00D96666"/>
    <w:rsid w:val="00D96CC3"/>
    <w:rsid w:val="00D9735E"/>
    <w:rsid w:val="00D97A08"/>
    <w:rsid w:val="00D97A20"/>
    <w:rsid w:val="00D97AF2"/>
    <w:rsid w:val="00D97B7E"/>
    <w:rsid w:val="00DA0CEA"/>
    <w:rsid w:val="00DA1231"/>
    <w:rsid w:val="00DA149E"/>
    <w:rsid w:val="00DA1677"/>
    <w:rsid w:val="00DA2647"/>
    <w:rsid w:val="00DA29DE"/>
    <w:rsid w:val="00DA2B40"/>
    <w:rsid w:val="00DA3165"/>
    <w:rsid w:val="00DA373D"/>
    <w:rsid w:val="00DA3A60"/>
    <w:rsid w:val="00DA3E6A"/>
    <w:rsid w:val="00DA3FE9"/>
    <w:rsid w:val="00DA3FF7"/>
    <w:rsid w:val="00DA400A"/>
    <w:rsid w:val="00DA40D6"/>
    <w:rsid w:val="00DA435B"/>
    <w:rsid w:val="00DA43F1"/>
    <w:rsid w:val="00DA4BEC"/>
    <w:rsid w:val="00DA56E4"/>
    <w:rsid w:val="00DA5ACE"/>
    <w:rsid w:val="00DA5ADE"/>
    <w:rsid w:val="00DA5B3C"/>
    <w:rsid w:val="00DA5F38"/>
    <w:rsid w:val="00DA60CA"/>
    <w:rsid w:val="00DA64D6"/>
    <w:rsid w:val="00DA6559"/>
    <w:rsid w:val="00DA6A18"/>
    <w:rsid w:val="00DA6D8C"/>
    <w:rsid w:val="00DA707E"/>
    <w:rsid w:val="00DA76B5"/>
    <w:rsid w:val="00DA770D"/>
    <w:rsid w:val="00DB00B8"/>
    <w:rsid w:val="00DB0306"/>
    <w:rsid w:val="00DB0774"/>
    <w:rsid w:val="00DB0EEC"/>
    <w:rsid w:val="00DB16B1"/>
    <w:rsid w:val="00DB1A1B"/>
    <w:rsid w:val="00DB1A6E"/>
    <w:rsid w:val="00DB1DF5"/>
    <w:rsid w:val="00DB2533"/>
    <w:rsid w:val="00DB27F4"/>
    <w:rsid w:val="00DB28C8"/>
    <w:rsid w:val="00DB33D7"/>
    <w:rsid w:val="00DB37DE"/>
    <w:rsid w:val="00DB39D3"/>
    <w:rsid w:val="00DB3AE6"/>
    <w:rsid w:val="00DB3DAA"/>
    <w:rsid w:val="00DB3EDB"/>
    <w:rsid w:val="00DB4B3A"/>
    <w:rsid w:val="00DB4BC4"/>
    <w:rsid w:val="00DB50E3"/>
    <w:rsid w:val="00DB5366"/>
    <w:rsid w:val="00DB54CC"/>
    <w:rsid w:val="00DB5FD8"/>
    <w:rsid w:val="00DB617F"/>
    <w:rsid w:val="00DB62E2"/>
    <w:rsid w:val="00DB62E4"/>
    <w:rsid w:val="00DB6AD5"/>
    <w:rsid w:val="00DB70A0"/>
    <w:rsid w:val="00DB7197"/>
    <w:rsid w:val="00DB7342"/>
    <w:rsid w:val="00DB73DF"/>
    <w:rsid w:val="00DB7A8A"/>
    <w:rsid w:val="00DC0272"/>
    <w:rsid w:val="00DC04DA"/>
    <w:rsid w:val="00DC051C"/>
    <w:rsid w:val="00DC0F9D"/>
    <w:rsid w:val="00DC1204"/>
    <w:rsid w:val="00DC2029"/>
    <w:rsid w:val="00DC22F4"/>
    <w:rsid w:val="00DC2A07"/>
    <w:rsid w:val="00DC3009"/>
    <w:rsid w:val="00DC384B"/>
    <w:rsid w:val="00DC41E5"/>
    <w:rsid w:val="00DC4849"/>
    <w:rsid w:val="00DC4FA4"/>
    <w:rsid w:val="00DC5071"/>
    <w:rsid w:val="00DC68FA"/>
    <w:rsid w:val="00DC6E05"/>
    <w:rsid w:val="00DC741A"/>
    <w:rsid w:val="00DC7AB6"/>
    <w:rsid w:val="00DD041B"/>
    <w:rsid w:val="00DD04AD"/>
    <w:rsid w:val="00DD0917"/>
    <w:rsid w:val="00DD0A6C"/>
    <w:rsid w:val="00DD136A"/>
    <w:rsid w:val="00DD1966"/>
    <w:rsid w:val="00DD214A"/>
    <w:rsid w:val="00DD2B9D"/>
    <w:rsid w:val="00DD3BB2"/>
    <w:rsid w:val="00DD3BD3"/>
    <w:rsid w:val="00DD4559"/>
    <w:rsid w:val="00DD4BC6"/>
    <w:rsid w:val="00DD4F96"/>
    <w:rsid w:val="00DD506F"/>
    <w:rsid w:val="00DD5C9F"/>
    <w:rsid w:val="00DD64B3"/>
    <w:rsid w:val="00DD74F2"/>
    <w:rsid w:val="00DE09A0"/>
    <w:rsid w:val="00DE0EB4"/>
    <w:rsid w:val="00DE1075"/>
    <w:rsid w:val="00DE12D8"/>
    <w:rsid w:val="00DE1ADF"/>
    <w:rsid w:val="00DE1C2D"/>
    <w:rsid w:val="00DE238C"/>
    <w:rsid w:val="00DE28AB"/>
    <w:rsid w:val="00DE355C"/>
    <w:rsid w:val="00DE3FB5"/>
    <w:rsid w:val="00DE403E"/>
    <w:rsid w:val="00DE40ED"/>
    <w:rsid w:val="00DE4116"/>
    <w:rsid w:val="00DE4253"/>
    <w:rsid w:val="00DE4845"/>
    <w:rsid w:val="00DE4B04"/>
    <w:rsid w:val="00DE4C4B"/>
    <w:rsid w:val="00DE4C95"/>
    <w:rsid w:val="00DE4D54"/>
    <w:rsid w:val="00DE4F67"/>
    <w:rsid w:val="00DE527B"/>
    <w:rsid w:val="00DE5305"/>
    <w:rsid w:val="00DE530A"/>
    <w:rsid w:val="00DE5AC4"/>
    <w:rsid w:val="00DE5B66"/>
    <w:rsid w:val="00DE69BF"/>
    <w:rsid w:val="00DE6A4A"/>
    <w:rsid w:val="00DE6C7F"/>
    <w:rsid w:val="00DE6E21"/>
    <w:rsid w:val="00DE6F01"/>
    <w:rsid w:val="00DE714C"/>
    <w:rsid w:val="00DF04ED"/>
    <w:rsid w:val="00DF05F6"/>
    <w:rsid w:val="00DF07A0"/>
    <w:rsid w:val="00DF0B16"/>
    <w:rsid w:val="00DF0D9C"/>
    <w:rsid w:val="00DF12DA"/>
    <w:rsid w:val="00DF1441"/>
    <w:rsid w:val="00DF1654"/>
    <w:rsid w:val="00DF1911"/>
    <w:rsid w:val="00DF1C02"/>
    <w:rsid w:val="00DF1E8F"/>
    <w:rsid w:val="00DF2F4D"/>
    <w:rsid w:val="00DF36CF"/>
    <w:rsid w:val="00DF391D"/>
    <w:rsid w:val="00DF3D9A"/>
    <w:rsid w:val="00DF3FD5"/>
    <w:rsid w:val="00DF41F5"/>
    <w:rsid w:val="00DF483D"/>
    <w:rsid w:val="00DF4ABD"/>
    <w:rsid w:val="00DF4BC5"/>
    <w:rsid w:val="00DF4E14"/>
    <w:rsid w:val="00DF5658"/>
    <w:rsid w:val="00DF56BE"/>
    <w:rsid w:val="00DF59DA"/>
    <w:rsid w:val="00DF5B3D"/>
    <w:rsid w:val="00DF5F6B"/>
    <w:rsid w:val="00DF65DC"/>
    <w:rsid w:val="00DF66B8"/>
    <w:rsid w:val="00DF6AB1"/>
    <w:rsid w:val="00DF6EB8"/>
    <w:rsid w:val="00DF6F9F"/>
    <w:rsid w:val="00DF721D"/>
    <w:rsid w:val="00DF740C"/>
    <w:rsid w:val="00DF780B"/>
    <w:rsid w:val="00DF7850"/>
    <w:rsid w:val="00DF7B56"/>
    <w:rsid w:val="00DF7E46"/>
    <w:rsid w:val="00DF7E4C"/>
    <w:rsid w:val="00E00524"/>
    <w:rsid w:val="00E005A7"/>
    <w:rsid w:val="00E00AC8"/>
    <w:rsid w:val="00E00BCB"/>
    <w:rsid w:val="00E00E90"/>
    <w:rsid w:val="00E01022"/>
    <w:rsid w:val="00E01ACA"/>
    <w:rsid w:val="00E01FF5"/>
    <w:rsid w:val="00E02034"/>
    <w:rsid w:val="00E02512"/>
    <w:rsid w:val="00E02E53"/>
    <w:rsid w:val="00E031D4"/>
    <w:rsid w:val="00E032C8"/>
    <w:rsid w:val="00E0336E"/>
    <w:rsid w:val="00E0359B"/>
    <w:rsid w:val="00E0375D"/>
    <w:rsid w:val="00E039CA"/>
    <w:rsid w:val="00E039ED"/>
    <w:rsid w:val="00E03B2B"/>
    <w:rsid w:val="00E047A5"/>
    <w:rsid w:val="00E04AE9"/>
    <w:rsid w:val="00E04BF0"/>
    <w:rsid w:val="00E05316"/>
    <w:rsid w:val="00E0543F"/>
    <w:rsid w:val="00E063D3"/>
    <w:rsid w:val="00E065BA"/>
    <w:rsid w:val="00E06BE7"/>
    <w:rsid w:val="00E06D89"/>
    <w:rsid w:val="00E072DA"/>
    <w:rsid w:val="00E07641"/>
    <w:rsid w:val="00E07C44"/>
    <w:rsid w:val="00E07DB9"/>
    <w:rsid w:val="00E07EE8"/>
    <w:rsid w:val="00E07F21"/>
    <w:rsid w:val="00E101D6"/>
    <w:rsid w:val="00E10791"/>
    <w:rsid w:val="00E10E60"/>
    <w:rsid w:val="00E1153A"/>
    <w:rsid w:val="00E11B07"/>
    <w:rsid w:val="00E12195"/>
    <w:rsid w:val="00E12298"/>
    <w:rsid w:val="00E128D3"/>
    <w:rsid w:val="00E136A5"/>
    <w:rsid w:val="00E137AA"/>
    <w:rsid w:val="00E13814"/>
    <w:rsid w:val="00E1467F"/>
    <w:rsid w:val="00E14835"/>
    <w:rsid w:val="00E14D06"/>
    <w:rsid w:val="00E15171"/>
    <w:rsid w:val="00E1518F"/>
    <w:rsid w:val="00E156ED"/>
    <w:rsid w:val="00E159A1"/>
    <w:rsid w:val="00E15A44"/>
    <w:rsid w:val="00E15CB3"/>
    <w:rsid w:val="00E16613"/>
    <w:rsid w:val="00E16704"/>
    <w:rsid w:val="00E16E94"/>
    <w:rsid w:val="00E16EE2"/>
    <w:rsid w:val="00E173E4"/>
    <w:rsid w:val="00E177DD"/>
    <w:rsid w:val="00E1784F"/>
    <w:rsid w:val="00E1788F"/>
    <w:rsid w:val="00E17916"/>
    <w:rsid w:val="00E179E3"/>
    <w:rsid w:val="00E17EF4"/>
    <w:rsid w:val="00E214D5"/>
    <w:rsid w:val="00E21D14"/>
    <w:rsid w:val="00E21F57"/>
    <w:rsid w:val="00E21F67"/>
    <w:rsid w:val="00E221AF"/>
    <w:rsid w:val="00E232F7"/>
    <w:rsid w:val="00E23318"/>
    <w:rsid w:val="00E238A6"/>
    <w:rsid w:val="00E23A8A"/>
    <w:rsid w:val="00E23E5B"/>
    <w:rsid w:val="00E2417D"/>
    <w:rsid w:val="00E24387"/>
    <w:rsid w:val="00E24692"/>
    <w:rsid w:val="00E256B5"/>
    <w:rsid w:val="00E25881"/>
    <w:rsid w:val="00E264A5"/>
    <w:rsid w:val="00E265BF"/>
    <w:rsid w:val="00E26795"/>
    <w:rsid w:val="00E267BA"/>
    <w:rsid w:val="00E26C91"/>
    <w:rsid w:val="00E2772F"/>
    <w:rsid w:val="00E27A94"/>
    <w:rsid w:val="00E27B54"/>
    <w:rsid w:val="00E27D56"/>
    <w:rsid w:val="00E30455"/>
    <w:rsid w:val="00E30730"/>
    <w:rsid w:val="00E309F1"/>
    <w:rsid w:val="00E30B94"/>
    <w:rsid w:val="00E30E18"/>
    <w:rsid w:val="00E314AD"/>
    <w:rsid w:val="00E31CE9"/>
    <w:rsid w:val="00E31D7B"/>
    <w:rsid w:val="00E32202"/>
    <w:rsid w:val="00E32AB1"/>
    <w:rsid w:val="00E32BD4"/>
    <w:rsid w:val="00E33292"/>
    <w:rsid w:val="00E33D94"/>
    <w:rsid w:val="00E33FBD"/>
    <w:rsid w:val="00E344FA"/>
    <w:rsid w:val="00E34F2C"/>
    <w:rsid w:val="00E34FAD"/>
    <w:rsid w:val="00E35208"/>
    <w:rsid w:val="00E3552A"/>
    <w:rsid w:val="00E35709"/>
    <w:rsid w:val="00E36333"/>
    <w:rsid w:val="00E3659C"/>
    <w:rsid w:val="00E369EB"/>
    <w:rsid w:val="00E36C33"/>
    <w:rsid w:val="00E36F3E"/>
    <w:rsid w:val="00E371E0"/>
    <w:rsid w:val="00E37585"/>
    <w:rsid w:val="00E379C4"/>
    <w:rsid w:val="00E40369"/>
    <w:rsid w:val="00E4091E"/>
    <w:rsid w:val="00E40DF2"/>
    <w:rsid w:val="00E412C9"/>
    <w:rsid w:val="00E41397"/>
    <w:rsid w:val="00E414E9"/>
    <w:rsid w:val="00E418C8"/>
    <w:rsid w:val="00E41AC9"/>
    <w:rsid w:val="00E41BE3"/>
    <w:rsid w:val="00E420F2"/>
    <w:rsid w:val="00E423B2"/>
    <w:rsid w:val="00E42701"/>
    <w:rsid w:val="00E4282C"/>
    <w:rsid w:val="00E42843"/>
    <w:rsid w:val="00E43E7E"/>
    <w:rsid w:val="00E446A8"/>
    <w:rsid w:val="00E44893"/>
    <w:rsid w:val="00E449D8"/>
    <w:rsid w:val="00E45000"/>
    <w:rsid w:val="00E45590"/>
    <w:rsid w:val="00E45F7A"/>
    <w:rsid w:val="00E46868"/>
    <w:rsid w:val="00E46A25"/>
    <w:rsid w:val="00E46D7D"/>
    <w:rsid w:val="00E46EB2"/>
    <w:rsid w:val="00E47144"/>
    <w:rsid w:val="00E474F8"/>
    <w:rsid w:val="00E50CDB"/>
    <w:rsid w:val="00E50E70"/>
    <w:rsid w:val="00E511C8"/>
    <w:rsid w:val="00E51BE9"/>
    <w:rsid w:val="00E523BD"/>
    <w:rsid w:val="00E5241D"/>
    <w:rsid w:val="00E524F3"/>
    <w:rsid w:val="00E52524"/>
    <w:rsid w:val="00E528BA"/>
    <w:rsid w:val="00E53275"/>
    <w:rsid w:val="00E533BC"/>
    <w:rsid w:val="00E537E0"/>
    <w:rsid w:val="00E539E3"/>
    <w:rsid w:val="00E53E5D"/>
    <w:rsid w:val="00E53EC3"/>
    <w:rsid w:val="00E5418F"/>
    <w:rsid w:val="00E545D6"/>
    <w:rsid w:val="00E54ACF"/>
    <w:rsid w:val="00E54D6D"/>
    <w:rsid w:val="00E5531A"/>
    <w:rsid w:val="00E55582"/>
    <w:rsid w:val="00E55A56"/>
    <w:rsid w:val="00E55F4A"/>
    <w:rsid w:val="00E560B0"/>
    <w:rsid w:val="00E560F0"/>
    <w:rsid w:val="00E562AC"/>
    <w:rsid w:val="00E56D79"/>
    <w:rsid w:val="00E57623"/>
    <w:rsid w:val="00E5768D"/>
    <w:rsid w:val="00E577EB"/>
    <w:rsid w:val="00E6083E"/>
    <w:rsid w:val="00E60E6D"/>
    <w:rsid w:val="00E620EE"/>
    <w:rsid w:val="00E625B3"/>
    <w:rsid w:val="00E626C0"/>
    <w:rsid w:val="00E6280A"/>
    <w:rsid w:val="00E62D75"/>
    <w:rsid w:val="00E630C2"/>
    <w:rsid w:val="00E63915"/>
    <w:rsid w:val="00E6420A"/>
    <w:rsid w:val="00E64862"/>
    <w:rsid w:val="00E64AA2"/>
    <w:rsid w:val="00E64B7B"/>
    <w:rsid w:val="00E652FC"/>
    <w:rsid w:val="00E654A8"/>
    <w:rsid w:val="00E654FD"/>
    <w:rsid w:val="00E65746"/>
    <w:rsid w:val="00E65A02"/>
    <w:rsid w:val="00E660BF"/>
    <w:rsid w:val="00E6653A"/>
    <w:rsid w:val="00E66D57"/>
    <w:rsid w:val="00E66E5B"/>
    <w:rsid w:val="00E67081"/>
    <w:rsid w:val="00E675F1"/>
    <w:rsid w:val="00E67A48"/>
    <w:rsid w:val="00E70535"/>
    <w:rsid w:val="00E70D3B"/>
    <w:rsid w:val="00E70ED6"/>
    <w:rsid w:val="00E71092"/>
    <w:rsid w:val="00E71D2A"/>
    <w:rsid w:val="00E72508"/>
    <w:rsid w:val="00E72603"/>
    <w:rsid w:val="00E72A77"/>
    <w:rsid w:val="00E734ED"/>
    <w:rsid w:val="00E73762"/>
    <w:rsid w:val="00E7376C"/>
    <w:rsid w:val="00E73992"/>
    <w:rsid w:val="00E74C13"/>
    <w:rsid w:val="00E74C6D"/>
    <w:rsid w:val="00E75450"/>
    <w:rsid w:val="00E755E1"/>
    <w:rsid w:val="00E75681"/>
    <w:rsid w:val="00E7594A"/>
    <w:rsid w:val="00E75994"/>
    <w:rsid w:val="00E75AEF"/>
    <w:rsid w:val="00E75BAB"/>
    <w:rsid w:val="00E75E86"/>
    <w:rsid w:val="00E7613F"/>
    <w:rsid w:val="00E76213"/>
    <w:rsid w:val="00E764F3"/>
    <w:rsid w:val="00E77159"/>
    <w:rsid w:val="00E77867"/>
    <w:rsid w:val="00E778FA"/>
    <w:rsid w:val="00E77C74"/>
    <w:rsid w:val="00E8075F"/>
    <w:rsid w:val="00E808F8"/>
    <w:rsid w:val="00E80C90"/>
    <w:rsid w:val="00E80D79"/>
    <w:rsid w:val="00E823EA"/>
    <w:rsid w:val="00E825D9"/>
    <w:rsid w:val="00E827C3"/>
    <w:rsid w:val="00E82A33"/>
    <w:rsid w:val="00E83676"/>
    <w:rsid w:val="00E839CE"/>
    <w:rsid w:val="00E83EB8"/>
    <w:rsid w:val="00E83EE4"/>
    <w:rsid w:val="00E83EF7"/>
    <w:rsid w:val="00E8419D"/>
    <w:rsid w:val="00E8480E"/>
    <w:rsid w:val="00E8484D"/>
    <w:rsid w:val="00E84A9F"/>
    <w:rsid w:val="00E84C93"/>
    <w:rsid w:val="00E84EDE"/>
    <w:rsid w:val="00E84FC4"/>
    <w:rsid w:val="00E84FD3"/>
    <w:rsid w:val="00E856D0"/>
    <w:rsid w:val="00E858D2"/>
    <w:rsid w:val="00E85B84"/>
    <w:rsid w:val="00E860FB"/>
    <w:rsid w:val="00E866DB"/>
    <w:rsid w:val="00E86D36"/>
    <w:rsid w:val="00E86EA4"/>
    <w:rsid w:val="00E86FED"/>
    <w:rsid w:val="00E871D8"/>
    <w:rsid w:val="00E87968"/>
    <w:rsid w:val="00E87B9F"/>
    <w:rsid w:val="00E87BB4"/>
    <w:rsid w:val="00E87CBE"/>
    <w:rsid w:val="00E90D8A"/>
    <w:rsid w:val="00E91359"/>
    <w:rsid w:val="00E91383"/>
    <w:rsid w:val="00E9175A"/>
    <w:rsid w:val="00E91E0A"/>
    <w:rsid w:val="00E922B1"/>
    <w:rsid w:val="00E92323"/>
    <w:rsid w:val="00E92374"/>
    <w:rsid w:val="00E924B0"/>
    <w:rsid w:val="00E92551"/>
    <w:rsid w:val="00E92602"/>
    <w:rsid w:val="00E927EC"/>
    <w:rsid w:val="00E929CB"/>
    <w:rsid w:val="00E9407F"/>
    <w:rsid w:val="00E94BC3"/>
    <w:rsid w:val="00E9535E"/>
    <w:rsid w:val="00E95465"/>
    <w:rsid w:val="00E958C8"/>
    <w:rsid w:val="00E95962"/>
    <w:rsid w:val="00E95F41"/>
    <w:rsid w:val="00E95F76"/>
    <w:rsid w:val="00E96787"/>
    <w:rsid w:val="00E96D70"/>
    <w:rsid w:val="00E96F73"/>
    <w:rsid w:val="00E96FB4"/>
    <w:rsid w:val="00E970EA"/>
    <w:rsid w:val="00E97593"/>
    <w:rsid w:val="00E9766D"/>
    <w:rsid w:val="00E97CEC"/>
    <w:rsid w:val="00E97F6C"/>
    <w:rsid w:val="00EA0086"/>
    <w:rsid w:val="00EA0295"/>
    <w:rsid w:val="00EA0DFB"/>
    <w:rsid w:val="00EA0E89"/>
    <w:rsid w:val="00EA1789"/>
    <w:rsid w:val="00EA1798"/>
    <w:rsid w:val="00EA18E4"/>
    <w:rsid w:val="00EA1EFF"/>
    <w:rsid w:val="00EA2688"/>
    <w:rsid w:val="00EA271B"/>
    <w:rsid w:val="00EA2A20"/>
    <w:rsid w:val="00EA30A4"/>
    <w:rsid w:val="00EA316E"/>
    <w:rsid w:val="00EA325C"/>
    <w:rsid w:val="00EA3BDC"/>
    <w:rsid w:val="00EA3E19"/>
    <w:rsid w:val="00EA3FEC"/>
    <w:rsid w:val="00EA42A8"/>
    <w:rsid w:val="00EA437B"/>
    <w:rsid w:val="00EA4FE8"/>
    <w:rsid w:val="00EA5090"/>
    <w:rsid w:val="00EA58F0"/>
    <w:rsid w:val="00EA5E18"/>
    <w:rsid w:val="00EA5EA2"/>
    <w:rsid w:val="00EA63B8"/>
    <w:rsid w:val="00EA650E"/>
    <w:rsid w:val="00EA653D"/>
    <w:rsid w:val="00EA68F6"/>
    <w:rsid w:val="00EA728A"/>
    <w:rsid w:val="00EA79E2"/>
    <w:rsid w:val="00EB127D"/>
    <w:rsid w:val="00EB12FA"/>
    <w:rsid w:val="00EB1845"/>
    <w:rsid w:val="00EB18BA"/>
    <w:rsid w:val="00EB21E9"/>
    <w:rsid w:val="00EB27BD"/>
    <w:rsid w:val="00EB28BC"/>
    <w:rsid w:val="00EB37E0"/>
    <w:rsid w:val="00EB3D65"/>
    <w:rsid w:val="00EB3E62"/>
    <w:rsid w:val="00EB3E68"/>
    <w:rsid w:val="00EB3FA8"/>
    <w:rsid w:val="00EB4417"/>
    <w:rsid w:val="00EB4909"/>
    <w:rsid w:val="00EB4951"/>
    <w:rsid w:val="00EB4ACD"/>
    <w:rsid w:val="00EB4B25"/>
    <w:rsid w:val="00EB4C7F"/>
    <w:rsid w:val="00EB5214"/>
    <w:rsid w:val="00EB5593"/>
    <w:rsid w:val="00EB5761"/>
    <w:rsid w:val="00EB62D8"/>
    <w:rsid w:val="00EB6901"/>
    <w:rsid w:val="00EB69BE"/>
    <w:rsid w:val="00EB6AAD"/>
    <w:rsid w:val="00EB6AAE"/>
    <w:rsid w:val="00EB74B4"/>
    <w:rsid w:val="00EB74FF"/>
    <w:rsid w:val="00EB7939"/>
    <w:rsid w:val="00EB7C3A"/>
    <w:rsid w:val="00EC09C7"/>
    <w:rsid w:val="00EC0E7A"/>
    <w:rsid w:val="00EC13CC"/>
    <w:rsid w:val="00EC16BF"/>
    <w:rsid w:val="00EC173A"/>
    <w:rsid w:val="00EC1763"/>
    <w:rsid w:val="00EC18E6"/>
    <w:rsid w:val="00EC1D88"/>
    <w:rsid w:val="00EC2051"/>
    <w:rsid w:val="00EC20C3"/>
    <w:rsid w:val="00EC24AD"/>
    <w:rsid w:val="00EC2898"/>
    <w:rsid w:val="00EC3257"/>
    <w:rsid w:val="00EC350B"/>
    <w:rsid w:val="00EC3E25"/>
    <w:rsid w:val="00EC4043"/>
    <w:rsid w:val="00EC437F"/>
    <w:rsid w:val="00EC45C6"/>
    <w:rsid w:val="00EC49F3"/>
    <w:rsid w:val="00EC4A89"/>
    <w:rsid w:val="00EC4DA5"/>
    <w:rsid w:val="00EC515E"/>
    <w:rsid w:val="00EC51B5"/>
    <w:rsid w:val="00EC52D5"/>
    <w:rsid w:val="00EC52EA"/>
    <w:rsid w:val="00EC5839"/>
    <w:rsid w:val="00EC5A5D"/>
    <w:rsid w:val="00EC5D10"/>
    <w:rsid w:val="00EC61C8"/>
    <w:rsid w:val="00EC65C0"/>
    <w:rsid w:val="00EC6742"/>
    <w:rsid w:val="00EC688A"/>
    <w:rsid w:val="00EC6F6F"/>
    <w:rsid w:val="00EC7309"/>
    <w:rsid w:val="00EC7642"/>
    <w:rsid w:val="00EC79DB"/>
    <w:rsid w:val="00EC7C37"/>
    <w:rsid w:val="00EC7CC6"/>
    <w:rsid w:val="00EC7F65"/>
    <w:rsid w:val="00EC7F79"/>
    <w:rsid w:val="00ED0465"/>
    <w:rsid w:val="00ED0604"/>
    <w:rsid w:val="00ED0BF8"/>
    <w:rsid w:val="00ED0E4C"/>
    <w:rsid w:val="00ED0E70"/>
    <w:rsid w:val="00ED17EC"/>
    <w:rsid w:val="00ED1A54"/>
    <w:rsid w:val="00ED1DCD"/>
    <w:rsid w:val="00ED2FAC"/>
    <w:rsid w:val="00ED3211"/>
    <w:rsid w:val="00ED3379"/>
    <w:rsid w:val="00ED3F09"/>
    <w:rsid w:val="00ED4745"/>
    <w:rsid w:val="00ED4763"/>
    <w:rsid w:val="00ED476D"/>
    <w:rsid w:val="00ED4AE0"/>
    <w:rsid w:val="00ED51F4"/>
    <w:rsid w:val="00ED5875"/>
    <w:rsid w:val="00ED5AAF"/>
    <w:rsid w:val="00ED5FA2"/>
    <w:rsid w:val="00ED65A1"/>
    <w:rsid w:val="00ED6736"/>
    <w:rsid w:val="00ED6B6F"/>
    <w:rsid w:val="00ED6C3D"/>
    <w:rsid w:val="00ED733B"/>
    <w:rsid w:val="00ED73C4"/>
    <w:rsid w:val="00EE0393"/>
    <w:rsid w:val="00EE09AB"/>
    <w:rsid w:val="00EE0C7E"/>
    <w:rsid w:val="00EE0DC8"/>
    <w:rsid w:val="00EE1A33"/>
    <w:rsid w:val="00EE1D5E"/>
    <w:rsid w:val="00EE1F2A"/>
    <w:rsid w:val="00EE2095"/>
    <w:rsid w:val="00EE2828"/>
    <w:rsid w:val="00EE28FE"/>
    <w:rsid w:val="00EE2D8F"/>
    <w:rsid w:val="00EE2FB8"/>
    <w:rsid w:val="00EE35F7"/>
    <w:rsid w:val="00EE3BBE"/>
    <w:rsid w:val="00EE3DE9"/>
    <w:rsid w:val="00EE42FD"/>
    <w:rsid w:val="00EE54E0"/>
    <w:rsid w:val="00EE57B6"/>
    <w:rsid w:val="00EE5B33"/>
    <w:rsid w:val="00EE614E"/>
    <w:rsid w:val="00EE690C"/>
    <w:rsid w:val="00EE6C00"/>
    <w:rsid w:val="00EE791B"/>
    <w:rsid w:val="00EE7F1A"/>
    <w:rsid w:val="00EF04C7"/>
    <w:rsid w:val="00EF04EF"/>
    <w:rsid w:val="00EF0925"/>
    <w:rsid w:val="00EF0BE2"/>
    <w:rsid w:val="00EF1DE2"/>
    <w:rsid w:val="00EF1F39"/>
    <w:rsid w:val="00EF2343"/>
    <w:rsid w:val="00EF24E2"/>
    <w:rsid w:val="00EF269D"/>
    <w:rsid w:val="00EF2A28"/>
    <w:rsid w:val="00EF2E06"/>
    <w:rsid w:val="00EF2E27"/>
    <w:rsid w:val="00EF2F94"/>
    <w:rsid w:val="00EF31DE"/>
    <w:rsid w:val="00EF3769"/>
    <w:rsid w:val="00EF39C0"/>
    <w:rsid w:val="00EF3B8B"/>
    <w:rsid w:val="00EF3C13"/>
    <w:rsid w:val="00EF3DB9"/>
    <w:rsid w:val="00EF3DE9"/>
    <w:rsid w:val="00EF4486"/>
    <w:rsid w:val="00EF44F4"/>
    <w:rsid w:val="00EF4D83"/>
    <w:rsid w:val="00EF53CA"/>
    <w:rsid w:val="00EF5EB6"/>
    <w:rsid w:val="00EF6873"/>
    <w:rsid w:val="00EF6FAA"/>
    <w:rsid w:val="00EF7029"/>
    <w:rsid w:val="00EF7294"/>
    <w:rsid w:val="00EF7485"/>
    <w:rsid w:val="00EF7690"/>
    <w:rsid w:val="00EF7745"/>
    <w:rsid w:val="00EF7836"/>
    <w:rsid w:val="00EF7BA8"/>
    <w:rsid w:val="00EF7C63"/>
    <w:rsid w:val="00EF7F70"/>
    <w:rsid w:val="00F009C5"/>
    <w:rsid w:val="00F00F87"/>
    <w:rsid w:val="00F0126F"/>
    <w:rsid w:val="00F0183B"/>
    <w:rsid w:val="00F0186C"/>
    <w:rsid w:val="00F01F36"/>
    <w:rsid w:val="00F01F70"/>
    <w:rsid w:val="00F021F7"/>
    <w:rsid w:val="00F023E6"/>
    <w:rsid w:val="00F024D7"/>
    <w:rsid w:val="00F02803"/>
    <w:rsid w:val="00F02EF7"/>
    <w:rsid w:val="00F03293"/>
    <w:rsid w:val="00F03355"/>
    <w:rsid w:val="00F034FF"/>
    <w:rsid w:val="00F035B7"/>
    <w:rsid w:val="00F03B35"/>
    <w:rsid w:val="00F03D2C"/>
    <w:rsid w:val="00F0405C"/>
    <w:rsid w:val="00F041BC"/>
    <w:rsid w:val="00F04313"/>
    <w:rsid w:val="00F051A1"/>
    <w:rsid w:val="00F058EB"/>
    <w:rsid w:val="00F05A61"/>
    <w:rsid w:val="00F064C9"/>
    <w:rsid w:val="00F067EA"/>
    <w:rsid w:val="00F06814"/>
    <w:rsid w:val="00F0705A"/>
    <w:rsid w:val="00F070E0"/>
    <w:rsid w:val="00F07A75"/>
    <w:rsid w:val="00F07DD2"/>
    <w:rsid w:val="00F07E59"/>
    <w:rsid w:val="00F10080"/>
    <w:rsid w:val="00F101E0"/>
    <w:rsid w:val="00F1094F"/>
    <w:rsid w:val="00F10BAD"/>
    <w:rsid w:val="00F10C4D"/>
    <w:rsid w:val="00F11069"/>
    <w:rsid w:val="00F110BC"/>
    <w:rsid w:val="00F11629"/>
    <w:rsid w:val="00F119DF"/>
    <w:rsid w:val="00F11B91"/>
    <w:rsid w:val="00F11C42"/>
    <w:rsid w:val="00F11F7F"/>
    <w:rsid w:val="00F121AA"/>
    <w:rsid w:val="00F127B8"/>
    <w:rsid w:val="00F12BD2"/>
    <w:rsid w:val="00F12DB6"/>
    <w:rsid w:val="00F131D4"/>
    <w:rsid w:val="00F13797"/>
    <w:rsid w:val="00F13C22"/>
    <w:rsid w:val="00F13D27"/>
    <w:rsid w:val="00F145B7"/>
    <w:rsid w:val="00F14B0E"/>
    <w:rsid w:val="00F14BB2"/>
    <w:rsid w:val="00F14CB8"/>
    <w:rsid w:val="00F14DB9"/>
    <w:rsid w:val="00F14F1F"/>
    <w:rsid w:val="00F1504E"/>
    <w:rsid w:val="00F150D3"/>
    <w:rsid w:val="00F15353"/>
    <w:rsid w:val="00F15E7E"/>
    <w:rsid w:val="00F16469"/>
    <w:rsid w:val="00F16AFF"/>
    <w:rsid w:val="00F16CF1"/>
    <w:rsid w:val="00F16D65"/>
    <w:rsid w:val="00F17437"/>
    <w:rsid w:val="00F1787E"/>
    <w:rsid w:val="00F20133"/>
    <w:rsid w:val="00F20498"/>
    <w:rsid w:val="00F20D1A"/>
    <w:rsid w:val="00F20E39"/>
    <w:rsid w:val="00F211BF"/>
    <w:rsid w:val="00F21311"/>
    <w:rsid w:val="00F21D4A"/>
    <w:rsid w:val="00F222D3"/>
    <w:rsid w:val="00F2277D"/>
    <w:rsid w:val="00F228FE"/>
    <w:rsid w:val="00F232BC"/>
    <w:rsid w:val="00F23C70"/>
    <w:rsid w:val="00F24161"/>
    <w:rsid w:val="00F241D5"/>
    <w:rsid w:val="00F2455B"/>
    <w:rsid w:val="00F25D9B"/>
    <w:rsid w:val="00F261AB"/>
    <w:rsid w:val="00F26265"/>
    <w:rsid w:val="00F2692B"/>
    <w:rsid w:val="00F26FBC"/>
    <w:rsid w:val="00F2721B"/>
    <w:rsid w:val="00F27662"/>
    <w:rsid w:val="00F276DC"/>
    <w:rsid w:val="00F27A71"/>
    <w:rsid w:val="00F30378"/>
    <w:rsid w:val="00F30D29"/>
    <w:rsid w:val="00F30EC3"/>
    <w:rsid w:val="00F31509"/>
    <w:rsid w:val="00F3177C"/>
    <w:rsid w:val="00F31825"/>
    <w:rsid w:val="00F31C68"/>
    <w:rsid w:val="00F320C4"/>
    <w:rsid w:val="00F321CA"/>
    <w:rsid w:val="00F32210"/>
    <w:rsid w:val="00F322F8"/>
    <w:rsid w:val="00F323C2"/>
    <w:rsid w:val="00F323CC"/>
    <w:rsid w:val="00F323CD"/>
    <w:rsid w:val="00F3284E"/>
    <w:rsid w:val="00F32A47"/>
    <w:rsid w:val="00F32D56"/>
    <w:rsid w:val="00F33053"/>
    <w:rsid w:val="00F3350F"/>
    <w:rsid w:val="00F33F43"/>
    <w:rsid w:val="00F34AF3"/>
    <w:rsid w:val="00F3516F"/>
    <w:rsid w:val="00F358AB"/>
    <w:rsid w:val="00F35915"/>
    <w:rsid w:val="00F35CE3"/>
    <w:rsid w:val="00F35F26"/>
    <w:rsid w:val="00F3626C"/>
    <w:rsid w:val="00F362AB"/>
    <w:rsid w:val="00F3645E"/>
    <w:rsid w:val="00F36E6E"/>
    <w:rsid w:val="00F37063"/>
    <w:rsid w:val="00F37251"/>
    <w:rsid w:val="00F374DF"/>
    <w:rsid w:val="00F37614"/>
    <w:rsid w:val="00F376A9"/>
    <w:rsid w:val="00F37BFE"/>
    <w:rsid w:val="00F4002E"/>
    <w:rsid w:val="00F40364"/>
    <w:rsid w:val="00F4051B"/>
    <w:rsid w:val="00F409C8"/>
    <w:rsid w:val="00F40D7D"/>
    <w:rsid w:val="00F40F54"/>
    <w:rsid w:val="00F415B8"/>
    <w:rsid w:val="00F41775"/>
    <w:rsid w:val="00F41B84"/>
    <w:rsid w:val="00F41C62"/>
    <w:rsid w:val="00F41D2E"/>
    <w:rsid w:val="00F42BCB"/>
    <w:rsid w:val="00F431A9"/>
    <w:rsid w:val="00F43692"/>
    <w:rsid w:val="00F43E21"/>
    <w:rsid w:val="00F44213"/>
    <w:rsid w:val="00F44532"/>
    <w:rsid w:val="00F44771"/>
    <w:rsid w:val="00F448A4"/>
    <w:rsid w:val="00F4502B"/>
    <w:rsid w:val="00F45218"/>
    <w:rsid w:val="00F45233"/>
    <w:rsid w:val="00F45284"/>
    <w:rsid w:val="00F455B0"/>
    <w:rsid w:val="00F455EB"/>
    <w:rsid w:val="00F45610"/>
    <w:rsid w:val="00F4570D"/>
    <w:rsid w:val="00F45779"/>
    <w:rsid w:val="00F458A5"/>
    <w:rsid w:val="00F45F98"/>
    <w:rsid w:val="00F46109"/>
    <w:rsid w:val="00F46238"/>
    <w:rsid w:val="00F4644D"/>
    <w:rsid w:val="00F46661"/>
    <w:rsid w:val="00F470B5"/>
    <w:rsid w:val="00F470C5"/>
    <w:rsid w:val="00F47142"/>
    <w:rsid w:val="00F4743D"/>
    <w:rsid w:val="00F47443"/>
    <w:rsid w:val="00F47B85"/>
    <w:rsid w:val="00F47BA8"/>
    <w:rsid w:val="00F47E2F"/>
    <w:rsid w:val="00F5027C"/>
    <w:rsid w:val="00F50563"/>
    <w:rsid w:val="00F50D51"/>
    <w:rsid w:val="00F5151A"/>
    <w:rsid w:val="00F51968"/>
    <w:rsid w:val="00F521E6"/>
    <w:rsid w:val="00F52815"/>
    <w:rsid w:val="00F5287C"/>
    <w:rsid w:val="00F5293F"/>
    <w:rsid w:val="00F531A7"/>
    <w:rsid w:val="00F533E4"/>
    <w:rsid w:val="00F535AE"/>
    <w:rsid w:val="00F53DF5"/>
    <w:rsid w:val="00F554F8"/>
    <w:rsid w:val="00F556AA"/>
    <w:rsid w:val="00F55F90"/>
    <w:rsid w:val="00F560C0"/>
    <w:rsid w:val="00F561B2"/>
    <w:rsid w:val="00F57570"/>
    <w:rsid w:val="00F6046C"/>
    <w:rsid w:val="00F608FC"/>
    <w:rsid w:val="00F6129C"/>
    <w:rsid w:val="00F614FC"/>
    <w:rsid w:val="00F615C4"/>
    <w:rsid w:val="00F6297E"/>
    <w:rsid w:val="00F629AC"/>
    <w:rsid w:val="00F62C8D"/>
    <w:rsid w:val="00F6354B"/>
    <w:rsid w:val="00F638B6"/>
    <w:rsid w:val="00F63A37"/>
    <w:rsid w:val="00F63CB7"/>
    <w:rsid w:val="00F640D3"/>
    <w:rsid w:val="00F644C1"/>
    <w:rsid w:val="00F64836"/>
    <w:rsid w:val="00F649CA"/>
    <w:rsid w:val="00F64A78"/>
    <w:rsid w:val="00F652E9"/>
    <w:rsid w:val="00F65666"/>
    <w:rsid w:val="00F6588D"/>
    <w:rsid w:val="00F658AF"/>
    <w:rsid w:val="00F6596A"/>
    <w:rsid w:val="00F65EFD"/>
    <w:rsid w:val="00F669D1"/>
    <w:rsid w:val="00F66C01"/>
    <w:rsid w:val="00F66D30"/>
    <w:rsid w:val="00F6700B"/>
    <w:rsid w:val="00F67371"/>
    <w:rsid w:val="00F6759B"/>
    <w:rsid w:val="00F6789A"/>
    <w:rsid w:val="00F679A0"/>
    <w:rsid w:val="00F67AC5"/>
    <w:rsid w:val="00F7000D"/>
    <w:rsid w:val="00F7036A"/>
    <w:rsid w:val="00F703C7"/>
    <w:rsid w:val="00F704CE"/>
    <w:rsid w:val="00F706CB"/>
    <w:rsid w:val="00F70B2C"/>
    <w:rsid w:val="00F70B75"/>
    <w:rsid w:val="00F70C61"/>
    <w:rsid w:val="00F70DED"/>
    <w:rsid w:val="00F70EB7"/>
    <w:rsid w:val="00F71120"/>
    <w:rsid w:val="00F7132F"/>
    <w:rsid w:val="00F719BE"/>
    <w:rsid w:val="00F71A5E"/>
    <w:rsid w:val="00F720B0"/>
    <w:rsid w:val="00F72121"/>
    <w:rsid w:val="00F730C4"/>
    <w:rsid w:val="00F730CB"/>
    <w:rsid w:val="00F739FC"/>
    <w:rsid w:val="00F73D75"/>
    <w:rsid w:val="00F73E5F"/>
    <w:rsid w:val="00F73FC2"/>
    <w:rsid w:val="00F74669"/>
    <w:rsid w:val="00F75076"/>
    <w:rsid w:val="00F75240"/>
    <w:rsid w:val="00F75D62"/>
    <w:rsid w:val="00F76D56"/>
    <w:rsid w:val="00F76E01"/>
    <w:rsid w:val="00F77649"/>
    <w:rsid w:val="00F776DD"/>
    <w:rsid w:val="00F77DD8"/>
    <w:rsid w:val="00F77E74"/>
    <w:rsid w:val="00F77ED1"/>
    <w:rsid w:val="00F8004E"/>
    <w:rsid w:val="00F80A6C"/>
    <w:rsid w:val="00F8103A"/>
    <w:rsid w:val="00F817BB"/>
    <w:rsid w:val="00F81A5F"/>
    <w:rsid w:val="00F81C4F"/>
    <w:rsid w:val="00F81D58"/>
    <w:rsid w:val="00F824B5"/>
    <w:rsid w:val="00F8277B"/>
    <w:rsid w:val="00F82A9F"/>
    <w:rsid w:val="00F82B47"/>
    <w:rsid w:val="00F82CDD"/>
    <w:rsid w:val="00F82D62"/>
    <w:rsid w:val="00F82FD7"/>
    <w:rsid w:val="00F8371A"/>
    <w:rsid w:val="00F8433F"/>
    <w:rsid w:val="00F84468"/>
    <w:rsid w:val="00F844FA"/>
    <w:rsid w:val="00F846D2"/>
    <w:rsid w:val="00F846D5"/>
    <w:rsid w:val="00F848F5"/>
    <w:rsid w:val="00F84D57"/>
    <w:rsid w:val="00F84EFC"/>
    <w:rsid w:val="00F850E3"/>
    <w:rsid w:val="00F85DE1"/>
    <w:rsid w:val="00F86901"/>
    <w:rsid w:val="00F86C6E"/>
    <w:rsid w:val="00F86FC2"/>
    <w:rsid w:val="00F87DBB"/>
    <w:rsid w:val="00F902F7"/>
    <w:rsid w:val="00F903B9"/>
    <w:rsid w:val="00F904FB"/>
    <w:rsid w:val="00F909BB"/>
    <w:rsid w:val="00F914FD"/>
    <w:rsid w:val="00F91666"/>
    <w:rsid w:val="00F9173E"/>
    <w:rsid w:val="00F91CB3"/>
    <w:rsid w:val="00F91D14"/>
    <w:rsid w:val="00F92797"/>
    <w:rsid w:val="00F92BBC"/>
    <w:rsid w:val="00F92F21"/>
    <w:rsid w:val="00F93637"/>
    <w:rsid w:val="00F93B8C"/>
    <w:rsid w:val="00F93C84"/>
    <w:rsid w:val="00F93D95"/>
    <w:rsid w:val="00F93F1B"/>
    <w:rsid w:val="00F941ED"/>
    <w:rsid w:val="00F94410"/>
    <w:rsid w:val="00F94523"/>
    <w:rsid w:val="00F9452F"/>
    <w:rsid w:val="00F94783"/>
    <w:rsid w:val="00F9487D"/>
    <w:rsid w:val="00F94A01"/>
    <w:rsid w:val="00F95DCF"/>
    <w:rsid w:val="00F95FAB"/>
    <w:rsid w:val="00F961C1"/>
    <w:rsid w:val="00F96652"/>
    <w:rsid w:val="00F96851"/>
    <w:rsid w:val="00F96E11"/>
    <w:rsid w:val="00F96ECE"/>
    <w:rsid w:val="00F970CC"/>
    <w:rsid w:val="00F97702"/>
    <w:rsid w:val="00F97C4D"/>
    <w:rsid w:val="00FA0B78"/>
    <w:rsid w:val="00FA0BB2"/>
    <w:rsid w:val="00FA2918"/>
    <w:rsid w:val="00FA3363"/>
    <w:rsid w:val="00FA3A96"/>
    <w:rsid w:val="00FA426F"/>
    <w:rsid w:val="00FA44C2"/>
    <w:rsid w:val="00FA483C"/>
    <w:rsid w:val="00FA49FF"/>
    <w:rsid w:val="00FA4A8B"/>
    <w:rsid w:val="00FA4F14"/>
    <w:rsid w:val="00FA5058"/>
    <w:rsid w:val="00FA52E9"/>
    <w:rsid w:val="00FA547F"/>
    <w:rsid w:val="00FA56E6"/>
    <w:rsid w:val="00FA5780"/>
    <w:rsid w:val="00FA5F7E"/>
    <w:rsid w:val="00FA661E"/>
    <w:rsid w:val="00FA68A8"/>
    <w:rsid w:val="00FA697B"/>
    <w:rsid w:val="00FA7189"/>
    <w:rsid w:val="00FA756A"/>
    <w:rsid w:val="00FA77EF"/>
    <w:rsid w:val="00FA7A51"/>
    <w:rsid w:val="00FA7C66"/>
    <w:rsid w:val="00FA7F96"/>
    <w:rsid w:val="00FB118A"/>
    <w:rsid w:val="00FB1368"/>
    <w:rsid w:val="00FB14A8"/>
    <w:rsid w:val="00FB15CA"/>
    <w:rsid w:val="00FB240D"/>
    <w:rsid w:val="00FB260A"/>
    <w:rsid w:val="00FB2BFD"/>
    <w:rsid w:val="00FB348A"/>
    <w:rsid w:val="00FB37C8"/>
    <w:rsid w:val="00FB3CA2"/>
    <w:rsid w:val="00FB42CC"/>
    <w:rsid w:val="00FB4331"/>
    <w:rsid w:val="00FB433A"/>
    <w:rsid w:val="00FB437B"/>
    <w:rsid w:val="00FB50BC"/>
    <w:rsid w:val="00FB55AC"/>
    <w:rsid w:val="00FB5614"/>
    <w:rsid w:val="00FB59EF"/>
    <w:rsid w:val="00FB6214"/>
    <w:rsid w:val="00FB6AE9"/>
    <w:rsid w:val="00FB6CE7"/>
    <w:rsid w:val="00FB6DE6"/>
    <w:rsid w:val="00FB6FA3"/>
    <w:rsid w:val="00FB709F"/>
    <w:rsid w:val="00FB7122"/>
    <w:rsid w:val="00FB74F8"/>
    <w:rsid w:val="00FC0522"/>
    <w:rsid w:val="00FC0DD3"/>
    <w:rsid w:val="00FC0DFC"/>
    <w:rsid w:val="00FC108B"/>
    <w:rsid w:val="00FC11E8"/>
    <w:rsid w:val="00FC1300"/>
    <w:rsid w:val="00FC14C6"/>
    <w:rsid w:val="00FC2660"/>
    <w:rsid w:val="00FC2693"/>
    <w:rsid w:val="00FC26EC"/>
    <w:rsid w:val="00FC306C"/>
    <w:rsid w:val="00FC3EF4"/>
    <w:rsid w:val="00FC3F4B"/>
    <w:rsid w:val="00FC494A"/>
    <w:rsid w:val="00FC4CA1"/>
    <w:rsid w:val="00FC4F00"/>
    <w:rsid w:val="00FC4FA5"/>
    <w:rsid w:val="00FC553B"/>
    <w:rsid w:val="00FC57EA"/>
    <w:rsid w:val="00FC5957"/>
    <w:rsid w:val="00FC5E18"/>
    <w:rsid w:val="00FC6446"/>
    <w:rsid w:val="00FC6715"/>
    <w:rsid w:val="00FC6A1D"/>
    <w:rsid w:val="00FC7012"/>
    <w:rsid w:val="00FC7040"/>
    <w:rsid w:val="00FC796B"/>
    <w:rsid w:val="00FD0665"/>
    <w:rsid w:val="00FD115D"/>
    <w:rsid w:val="00FD1205"/>
    <w:rsid w:val="00FD1388"/>
    <w:rsid w:val="00FD18FB"/>
    <w:rsid w:val="00FD1B63"/>
    <w:rsid w:val="00FD2B8B"/>
    <w:rsid w:val="00FD4486"/>
    <w:rsid w:val="00FD47D0"/>
    <w:rsid w:val="00FD4B4F"/>
    <w:rsid w:val="00FD4C74"/>
    <w:rsid w:val="00FD4CF7"/>
    <w:rsid w:val="00FD596D"/>
    <w:rsid w:val="00FD59C7"/>
    <w:rsid w:val="00FD6330"/>
    <w:rsid w:val="00FD6667"/>
    <w:rsid w:val="00FD6731"/>
    <w:rsid w:val="00FD675D"/>
    <w:rsid w:val="00FD71B7"/>
    <w:rsid w:val="00FD751B"/>
    <w:rsid w:val="00FD7B02"/>
    <w:rsid w:val="00FD7C39"/>
    <w:rsid w:val="00FD7E22"/>
    <w:rsid w:val="00FD7FF2"/>
    <w:rsid w:val="00FE0063"/>
    <w:rsid w:val="00FE0231"/>
    <w:rsid w:val="00FE0B3D"/>
    <w:rsid w:val="00FE0DDD"/>
    <w:rsid w:val="00FE0F07"/>
    <w:rsid w:val="00FE1076"/>
    <w:rsid w:val="00FE1658"/>
    <w:rsid w:val="00FE1964"/>
    <w:rsid w:val="00FE19AE"/>
    <w:rsid w:val="00FE1BBD"/>
    <w:rsid w:val="00FE33E1"/>
    <w:rsid w:val="00FE38CB"/>
    <w:rsid w:val="00FE3C45"/>
    <w:rsid w:val="00FE3FC2"/>
    <w:rsid w:val="00FE400F"/>
    <w:rsid w:val="00FE40A5"/>
    <w:rsid w:val="00FE4420"/>
    <w:rsid w:val="00FE4CE2"/>
    <w:rsid w:val="00FE4D35"/>
    <w:rsid w:val="00FE5567"/>
    <w:rsid w:val="00FE5D55"/>
    <w:rsid w:val="00FE6713"/>
    <w:rsid w:val="00FE68F6"/>
    <w:rsid w:val="00FF0B17"/>
    <w:rsid w:val="00FF12B4"/>
    <w:rsid w:val="00FF173C"/>
    <w:rsid w:val="00FF19D9"/>
    <w:rsid w:val="00FF1F36"/>
    <w:rsid w:val="00FF21F7"/>
    <w:rsid w:val="00FF2290"/>
    <w:rsid w:val="00FF232C"/>
    <w:rsid w:val="00FF27E3"/>
    <w:rsid w:val="00FF2AC7"/>
    <w:rsid w:val="00FF35F4"/>
    <w:rsid w:val="00FF378E"/>
    <w:rsid w:val="00FF4F11"/>
    <w:rsid w:val="00FF56CA"/>
    <w:rsid w:val="00FF572A"/>
    <w:rsid w:val="00FF584E"/>
    <w:rsid w:val="00FF5942"/>
    <w:rsid w:val="00FF5E36"/>
    <w:rsid w:val="00FF660B"/>
    <w:rsid w:val="00FF66DD"/>
    <w:rsid w:val="00FF6DC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500FA"/>
  <w15:docId w15:val="{8175A057-99FC-438F-8914-FB03A5A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29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83D88"/>
    <w:pPr>
      <w:spacing w:after="120"/>
      <w:ind w:left="283"/>
    </w:pPr>
  </w:style>
  <w:style w:type="paragraph" w:customStyle="1" w:styleId="a6">
    <w:name w:val="Знак"/>
    <w:basedOn w:val="a"/>
    <w:rsid w:val="006A3810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3B5CA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A5639"/>
    <w:pPr>
      <w:jc w:val="center"/>
    </w:pPr>
    <w:rPr>
      <w:sz w:val="28"/>
      <w:lang w:val="uk-UA"/>
    </w:rPr>
  </w:style>
  <w:style w:type="character" w:customStyle="1" w:styleId="aa">
    <w:name w:val="Назва Знак"/>
    <w:link w:val="a9"/>
    <w:rsid w:val="006A5639"/>
    <w:rPr>
      <w:sz w:val="28"/>
      <w:szCs w:val="24"/>
      <w:lang w:val="uk-UA" w:eastAsia="ru-RU" w:bidi="ar-SA"/>
    </w:rPr>
  </w:style>
  <w:style w:type="character" w:styleId="ab">
    <w:name w:val="Hyperlink"/>
    <w:rsid w:val="00224478"/>
    <w:rPr>
      <w:color w:val="0000FF"/>
      <w:u w:val="single"/>
    </w:rPr>
  </w:style>
  <w:style w:type="paragraph" w:styleId="31">
    <w:name w:val="Body Text 3"/>
    <w:basedOn w:val="a"/>
    <w:link w:val="32"/>
    <w:rsid w:val="00FD6330"/>
    <w:pPr>
      <w:spacing w:after="120"/>
    </w:pPr>
    <w:rPr>
      <w:sz w:val="16"/>
      <w:szCs w:val="16"/>
    </w:rPr>
  </w:style>
  <w:style w:type="paragraph" w:styleId="ac">
    <w:name w:val="Body Text"/>
    <w:basedOn w:val="a"/>
    <w:link w:val="ad"/>
    <w:rsid w:val="00EF6873"/>
    <w:pPr>
      <w:spacing w:after="120"/>
    </w:pPr>
    <w:rPr>
      <w:lang w:val="uk-UA"/>
    </w:rPr>
  </w:style>
  <w:style w:type="character" w:customStyle="1" w:styleId="ad">
    <w:name w:val="Основний текст Знак"/>
    <w:link w:val="ac"/>
    <w:rsid w:val="00EF6873"/>
    <w:rPr>
      <w:sz w:val="24"/>
      <w:szCs w:val="24"/>
      <w:lang w:eastAsia="ru-RU"/>
    </w:rPr>
  </w:style>
  <w:style w:type="paragraph" w:styleId="33">
    <w:name w:val="Body Text Indent 3"/>
    <w:basedOn w:val="a"/>
    <w:link w:val="34"/>
    <w:rsid w:val="00E42843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rsid w:val="00E42843"/>
    <w:rPr>
      <w:sz w:val="16"/>
      <w:szCs w:val="16"/>
      <w:lang w:val="ru-RU" w:eastAsia="ru-RU"/>
    </w:rPr>
  </w:style>
  <w:style w:type="paragraph" w:styleId="2">
    <w:name w:val="Body Text Indent 2"/>
    <w:basedOn w:val="a"/>
    <w:link w:val="20"/>
    <w:rsid w:val="00E4284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E42843"/>
    <w:rPr>
      <w:sz w:val="24"/>
      <w:szCs w:val="24"/>
      <w:lang w:val="ru-RU" w:eastAsia="ru-RU"/>
    </w:rPr>
  </w:style>
  <w:style w:type="paragraph" w:styleId="ae">
    <w:name w:val="Normal (Web)"/>
    <w:basedOn w:val="a"/>
    <w:rsid w:val="00E42843"/>
    <w:pPr>
      <w:spacing w:before="100" w:after="100"/>
    </w:pPr>
    <w:rPr>
      <w:szCs w:val="20"/>
    </w:rPr>
  </w:style>
  <w:style w:type="character" w:customStyle="1" w:styleId="rvts0">
    <w:name w:val="rvts0"/>
    <w:rsid w:val="00E42843"/>
  </w:style>
  <w:style w:type="paragraph" w:styleId="af">
    <w:name w:val="header"/>
    <w:basedOn w:val="a"/>
    <w:link w:val="af0"/>
    <w:rsid w:val="000B5FDB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rsid w:val="000B5FDB"/>
    <w:rPr>
      <w:sz w:val="24"/>
      <w:szCs w:val="24"/>
      <w:lang w:val="ru-RU" w:eastAsia="ru-RU"/>
    </w:rPr>
  </w:style>
  <w:style w:type="paragraph" w:styleId="af1">
    <w:name w:val="footer"/>
    <w:basedOn w:val="a"/>
    <w:link w:val="af2"/>
    <w:rsid w:val="000B5FDB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rsid w:val="000B5FDB"/>
    <w:rPr>
      <w:sz w:val="24"/>
      <w:szCs w:val="24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514DB3"/>
  </w:style>
  <w:style w:type="character" w:styleId="af3">
    <w:name w:val="page number"/>
    <w:rsid w:val="00514DB3"/>
  </w:style>
  <w:style w:type="paragraph" w:customStyle="1" w:styleId="af4">
    <w:basedOn w:val="a"/>
    <w:next w:val="a9"/>
    <w:link w:val="af5"/>
    <w:qFormat/>
    <w:rsid w:val="008C0134"/>
    <w:pPr>
      <w:jc w:val="center"/>
    </w:pPr>
    <w:rPr>
      <w:sz w:val="28"/>
      <w:lang w:val="uk-UA"/>
    </w:rPr>
  </w:style>
  <w:style w:type="character" w:customStyle="1" w:styleId="af5">
    <w:name w:val="Заголовок Знак"/>
    <w:link w:val="af4"/>
    <w:rsid w:val="008C0134"/>
    <w:rPr>
      <w:sz w:val="28"/>
      <w:szCs w:val="24"/>
      <w:lang w:val="uk-UA" w:eastAsia="ru-RU" w:bidi="ar-SA"/>
    </w:rPr>
  </w:style>
  <w:style w:type="character" w:customStyle="1" w:styleId="a5">
    <w:name w:val="Основний текст з відступом Знак"/>
    <w:link w:val="a4"/>
    <w:rsid w:val="006A3B27"/>
    <w:rPr>
      <w:sz w:val="24"/>
      <w:szCs w:val="24"/>
      <w:lang w:val="ru-RU" w:eastAsia="ru-RU"/>
    </w:rPr>
  </w:style>
  <w:style w:type="character" w:customStyle="1" w:styleId="a8">
    <w:name w:val="Текст у виносці Знак"/>
    <w:link w:val="a7"/>
    <w:rsid w:val="006A3B27"/>
    <w:rPr>
      <w:rFonts w:ascii="Tahoma" w:hAnsi="Tahoma" w:cs="Tahoma"/>
      <w:sz w:val="16"/>
      <w:szCs w:val="16"/>
      <w:lang w:val="ru-RU" w:eastAsia="ru-RU"/>
    </w:rPr>
  </w:style>
  <w:style w:type="character" w:customStyle="1" w:styleId="32">
    <w:name w:val="Основний текст 3 Знак"/>
    <w:link w:val="31"/>
    <w:rsid w:val="006A3B27"/>
    <w:rPr>
      <w:sz w:val="16"/>
      <w:szCs w:val="16"/>
      <w:lang w:val="ru-RU" w:eastAsia="ru-RU"/>
    </w:rPr>
  </w:style>
  <w:style w:type="paragraph" w:customStyle="1" w:styleId="10">
    <w:name w:val="Заголовок1"/>
    <w:basedOn w:val="a"/>
    <w:qFormat/>
    <w:rsid w:val="00374B23"/>
    <w:pPr>
      <w:jc w:val="center"/>
    </w:pPr>
    <w:rPr>
      <w:sz w:val="28"/>
      <w:lang w:val="uk-UA"/>
    </w:rPr>
  </w:style>
  <w:style w:type="paragraph" w:styleId="af6">
    <w:name w:val="List Paragraph"/>
    <w:basedOn w:val="a"/>
    <w:uiPriority w:val="34"/>
    <w:qFormat/>
    <w:rsid w:val="00CC71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f7">
    <w:basedOn w:val="a"/>
    <w:next w:val="a9"/>
    <w:link w:val="af8"/>
    <w:qFormat/>
    <w:rsid w:val="002C03E8"/>
    <w:pPr>
      <w:jc w:val="center"/>
    </w:pPr>
    <w:rPr>
      <w:sz w:val="28"/>
      <w:lang w:val="uk-UA"/>
    </w:rPr>
  </w:style>
  <w:style w:type="character" w:customStyle="1" w:styleId="af8">
    <w:name w:val="Название Знак"/>
    <w:link w:val="af7"/>
    <w:rsid w:val="002C03E8"/>
    <w:rPr>
      <w:sz w:val="28"/>
      <w:szCs w:val="24"/>
      <w:lang w:val="uk-UA" w:eastAsia="ru-RU" w:bidi="ar-SA"/>
    </w:rPr>
  </w:style>
  <w:style w:type="character" w:customStyle="1" w:styleId="BodyTextIndent2Char">
    <w:name w:val="Body Text Indent 2 Char"/>
    <w:basedOn w:val="a0"/>
    <w:locked/>
    <w:rsid w:val="00EF7029"/>
    <w:rPr>
      <w:sz w:val="24"/>
      <w:szCs w:val="24"/>
      <w:lang w:val="ru-RU" w:eastAsia="ru-RU" w:bidi="ar-SA"/>
    </w:rPr>
  </w:style>
  <w:style w:type="paragraph" w:styleId="af9">
    <w:name w:val="caption"/>
    <w:basedOn w:val="a"/>
    <w:next w:val="a"/>
    <w:unhideWhenUsed/>
    <w:qFormat/>
    <w:rsid w:val="00EF7029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21">
    <w:name w:val="Немає списку2"/>
    <w:next w:val="a2"/>
    <w:uiPriority w:val="99"/>
    <w:semiHidden/>
    <w:unhideWhenUsed/>
    <w:rsid w:val="00EF7029"/>
  </w:style>
  <w:style w:type="character" w:styleId="afa">
    <w:name w:val="Placeholder Text"/>
    <w:basedOn w:val="a0"/>
    <w:uiPriority w:val="99"/>
    <w:semiHidden/>
    <w:rsid w:val="000C35EE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8865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109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979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4/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oleObject" Target="../embeddings/oleObject1.bin"/><Relationship Id="rId4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44;&#1110;&#1072;&#1075;&#1088;&#1072;&#1084;&#1072;%20&#1091;%20&#1087;&#1088;&#1086;&#1075;&#1088;&#1072;&#1084;&#1110;%20Microsoft%20Word" TargetMode="External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надходжень до бюджету Бучанської МТГ 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 за 9 місяців 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2021 та 2022 років, тис. грн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166410750918231"/>
          <c:y val="1.70940170940170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місяців 2021 року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01664066562285E-3"/>
                  <c:y val="-6.2015503875968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C0-412A-8B71-E2413400C034}"/>
                </c:ext>
              </c:extLst>
            </c:dLbl>
            <c:dLbl>
              <c:idx val="1"/>
              <c:layout>
                <c:manualLayout>
                  <c:x val="-8.3203328133125334E-3"/>
                  <c:y val="-1.367521367521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41-44CE-BE9F-E1BE83F8C57E}"/>
                </c:ext>
              </c:extLst>
            </c:dLbl>
            <c:dLbl>
              <c:idx val="2"/>
              <c:layout>
                <c:manualLayout>
                  <c:x val="7.6268836391258615E-17"/>
                  <c:y val="-3.4108527131782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41-44CE-BE9F-E1BE83F8C57E}"/>
                </c:ext>
              </c:extLst>
            </c:dLbl>
            <c:dLbl>
              <c:idx val="3"/>
              <c:layout>
                <c:manualLayout>
                  <c:x val="-1.4560582423296931E-2"/>
                  <c:y val="-2.1705426356589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41-44CE-BE9F-E1BE83F8C5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Всього доходів</c:v>
                </c:pt>
                <c:pt idx="1">
                  <c:v>Загальний фонд</c:v>
                </c:pt>
                <c:pt idx="2">
                  <c:v>Спеціальний фонд</c:v>
                </c:pt>
                <c:pt idx="3">
                  <c:v>Міжбюджетні трансферти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686527.1</c:v>
                </c:pt>
                <c:pt idx="1">
                  <c:v>368138.9</c:v>
                </c:pt>
                <c:pt idx="2">
                  <c:v>73816</c:v>
                </c:pt>
                <c:pt idx="3">
                  <c:v>244572.2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41-44CE-BE9F-E1BE83F8C5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місяців 2022 року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841913676547027E-2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41-44CE-BE9F-E1BE83F8C57E}"/>
                </c:ext>
              </c:extLst>
            </c:dLbl>
            <c:dLbl>
              <c:idx val="1"/>
              <c:layout>
                <c:manualLayout>
                  <c:x val="4.3681747269890797E-2"/>
                  <c:y val="-2.051282051282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41-44CE-BE9F-E1BE83F8C57E}"/>
                </c:ext>
              </c:extLst>
            </c:dLbl>
            <c:dLbl>
              <c:idx val="2"/>
              <c:layout>
                <c:manualLayout>
                  <c:x val="3.5361414456578262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41-44CE-BE9F-E1BE83F8C57E}"/>
                </c:ext>
              </c:extLst>
            </c:dLbl>
            <c:dLbl>
              <c:idx val="3"/>
              <c:layout>
                <c:manualLayout>
                  <c:x val="3.9521580863234526E-2"/>
                  <c:y val="-3.4188034188034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41-44CE-BE9F-E1BE83F8C5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Всього доходів</c:v>
                </c:pt>
                <c:pt idx="1">
                  <c:v>Загальний фонд</c:v>
                </c:pt>
                <c:pt idx="2">
                  <c:v>Спеціальний фонд</c:v>
                </c:pt>
                <c:pt idx="3">
                  <c:v>Міжбюджетні трансферти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507992.5</c:v>
                </c:pt>
                <c:pt idx="1">
                  <c:v>314991.5</c:v>
                </c:pt>
                <c:pt idx="2">
                  <c:v>23109.9</c:v>
                </c:pt>
                <c:pt idx="3">
                  <c:v>169891.1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41-44CE-BE9F-E1BE83F8C5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9499368"/>
        <c:axId val="399499040"/>
        <c:axId val="0"/>
      </c:bar3DChart>
      <c:catAx>
        <c:axId val="39949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9499040"/>
        <c:crosses val="autoZero"/>
        <c:auto val="1"/>
        <c:lblAlgn val="ctr"/>
        <c:lblOffset val="100"/>
        <c:noMultiLvlLbl val="0"/>
      </c:catAx>
      <c:valAx>
        <c:axId val="39949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9499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місяців 2021 р.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37631.4</c:v>
                </c:pt>
                <c:pt idx="1">
                  <c:v>40427.599999999999</c:v>
                </c:pt>
                <c:pt idx="2">
                  <c:v>35473.699999999997</c:v>
                </c:pt>
                <c:pt idx="3">
                  <c:v>42875.7</c:v>
                </c:pt>
                <c:pt idx="4">
                  <c:v>42074.7</c:v>
                </c:pt>
                <c:pt idx="5">
                  <c:v>40684</c:v>
                </c:pt>
                <c:pt idx="6">
                  <c:v>46667.6</c:v>
                </c:pt>
                <c:pt idx="7">
                  <c:v>46847.7</c:v>
                </c:pt>
                <c:pt idx="8">
                  <c:v>35456.5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14-45FA-BBE4-AC2395F17B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місяців 2022 р.</c:v>
                </c:pt>
              </c:strCache>
            </c:strRef>
          </c:tx>
          <c:spPr>
            <a:ln>
              <a:prstDash val="sysDash"/>
            </a:ln>
          </c:spPr>
          <c:marker>
            <c:spPr>
              <a:ln>
                <a:prstDash val="sysDash"/>
              </a:ln>
            </c:spPr>
          </c:marker>
          <c:cat>
            <c:strRef>
              <c:f>Лист1!$A$2:$A$10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44639</c:v>
                </c:pt>
                <c:pt idx="1">
                  <c:v>46867.3</c:v>
                </c:pt>
                <c:pt idx="2">
                  <c:v>24567.599999999999</c:v>
                </c:pt>
                <c:pt idx="3">
                  <c:v>27351.599999999999</c:v>
                </c:pt>
                <c:pt idx="4">
                  <c:v>30029.599999999999</c:v>
                </c:pt>
                <c:pt idx="5">
                  <c:v>32706.3</c:v>
                </c:pt>
                <c:pt idx="6">
                  <c:v>37113.599999999999</c:v>
                </c:pt>
                <c:pt idx="7">
                  <c:v>35937.599999999999</c:v>
                </c:pt>
                <c:pt idx="8">
                  <c:v>35779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14-45FA-BBE4-AC2395F17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133952"/>
        <c:axId val="43180800"/>
      </c:lineChart>
      <c:catAx>
        <c:axId val="4313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uk-UA"/>
          </a:p>
        </c:txPr>
        <c:crossAx val="43180800"/>
        <c:crosses val="autoZero"/>
        <c:auto val="1"/>
        <c:lblAlgn val="ctr"/>
        <c:lblOffset val="100"/>
        <c:noMultiLvlLbl val="0"/>
      </c:catAx>
      <c:valAx>
        <c:axId val="431808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uk-UA"/>
          </a:p>
        </c:txPr>
        <c:crossAx val="4313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69350026898807"/>
          <c:y val="0.42972208165496023"/>
          <c:w val="0.24930649973101188"/>
          <c:h val="0.1405555668009365"/>
        </c:manualLayout>
      </c:layout>
      <c:overlay val="0"/>
      <c:spPr>
        <a:ln>
          <a:prstDash val="sysDash"/>
        </a:ln>
      </c:spPr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  <c:showDLblsOverMax val="0"/>
  </c:chart>
  <c:spPr>
    <a:solidFill>
      <a:srgbClr val="A5A5A5">
        <a:lumMod val="20000"/>
        <a:lumOff val="80000"/>
      </a:srgbClr>
    </a:solidFill>
  </c:spPr>
  <c:txPr>
    <a:bodyPr/>
    <a:lstStyle/>
    <a:p>
      <a:pPr>
        <a:defRPr sz="1800"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надходжень до загального фонду бюджету </a:t>
            </a:r>
          </a:p>
          <a:p>
            <a:pPr>
              <a:defRPr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Бучанської міської територіальної громади</a:t>
            </a:r>
          </a:p>
          <a:p>
            <a:pPr>
              <a:defRPr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9 місяців 2022 року, тис. грн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39487711094936"/>
          <c:y val="0.19316243684549572"/>
          <c:w val="0.82935237670454587"/>
          <c:h val="0.72888810805343041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explosion val="8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D8D-4FAF-B3DE-22B9FD24DE30}"/>
              </c:ext>
            </c:extLst>
          </c:dPt>
          <c:dPt>
            <c:idx val="1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D8D-4FAF-B3DE-22B9FD24DE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D8D-4FAF-B3DE-22B9FD24DE30}"/>
              </c:ext>
            </c:extLst>
          </c:dPt>
          <c:dPt>
            <c:idx val="3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D8D-4FAF-B3DE-22B9FD24DE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D8D-4FAF-B3DE-22B9FD24DE30}"/>
              </c:ext>
            </c:extLst>
          </c:dPt>
          <c:dPt>
            <c:idx val="5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A-4D8D-4FAF-B3DE-22B9FD24DE30}"/>
              </c:ext>
            </c:extLst>
          </c:dPt>
          <c:dLbls>
            <c:dLbl>
              <c:idx val="0"/>
              <c:layout>
                <c:manualLayout>
                  <c:x val="0"/>
                  <c:y val="0.186612576064908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3EACDE8-F074-499C-9BDA-34A3C3ECE113}" type="CATEGORYNAME">
                      <a:rPr lang="uk-UA"/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F6ADDA9-BBF6-4D31-9370-A3024AD8FE09}" type="VALUE">
                      <a:rPr lang="uk-UA" baseline="0"/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r>
                      <a:rPr lang="uk-UA" baseline="0"/>
                      <a:t>;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baseline="0"/>
                      <a:t> </a:t>
                    </a:r>
                    <a:fld id="{5AF1EDAC-778C-48BB-B44A-556AC4DEA6CE}" type="PERCENTAGE">
                      <a:rPr lang="uk-UA" baseline="0"/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D8D-4FAF-B3DE-22B9FD24DE30}"/>
                </c:ext>
              </c:extLst>
            </c:dLbl>
            <c:dLbl>
              <c:idx val="1"/>
              <c:layout>
                <c:manualLayout>
                  <c:x val="7.0154339547003411E-2"/>
                  <c:y val="6.1475409836065573E-2"/>
                </c:manualLayout>
              </c:layout>
              <c:tx>
                <c:rich>
                  <a:bodyPr/>
                  <a:lstStyle/>
                  <a:p>
                    <a:fld id="{E25B4C98-D86C-47C0-A767-BBBD416324DA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 </a:t>
                    </a:r>
                    <a:fld id="{F74FEF54-62D0-4C71-9BF0-33B1B3C3FB6C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 </a:t>
                    </a:r>
                  </a:p>
                  <a:p>
                    <a:fld id="{F41024FF-19DE-4BB1-A7DA-8A4EAD3077DE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8D-4FAF-B3DE-22B9FD24DE3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DCD3D79-6BFD-41E8-8D9A-DDE62E19A9C6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          </a:t>
                    </a:r>
                    <a:fld id="{ED769947-6F3E-4146-BA00-2CF5ECD6E0E5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 </a:t>
                    </a:r>
                    <a:fld id="{DBD15F77-95FE-4DD7-8D71-80CBDFBF2439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D8D-4FAF-B3DE-22B9FD24DE30}"/>
                </c:ext>
              </c:extLst>
            </c:dLbl>
            <c:dLbl>
              <c:idx val="3"/>
              <c:layout>
                <c:manualLayout>
                  <c:x val="0"/>
                  <c:y val="-4.7570506286102619E-2"/>
                </c:manualLayout>
              </c:layout>
              <c:tx>
                <c:rich>
                  <a:bodyPr/>
                  <a:lstStyle/>
                  <a:p>
                    <a:fld id="{0720D0A4-C69F-4EF6-8747-710272456A10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 </a:t>
                    </a:r>
                    <a:fld id="{16510401-9F81-4751-8678-4705F32CA7D7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B67B5EE1-5597-40F1-A1FB-0A8B7AD0768B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D8D-4FAF-B3DE-22B9FD24DE30}"/>
                </c:ext>
              </c:extLst>
            </c:dLbl>
            <c:dLbl>
              <c:idx val="4"/>
              <c:layout>
                <c:manualLayout>
                  <c:x val="0"/>
                  <c:y val="-9.1743119266055051E-2"/>
                </c:manualLayout>
              </c:layout>
              <c:tx>
                <c:rich>
                  <a:bodyPr/>
                  <a:lstStyle/>
                  <a:p>
                    <a:fld id="{33BFF06D-B727-4008-B967-DB8C9044B19A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D5744D3A-2C28-4E3B-9D21-A8C8DA1ACFAB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 </a:t>
                    </a:r>
                    <a:fld id="{1F843B2A-BB30-4386-8A50-DFD26A3825B0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D8D-4FAF-B3DE-22B9FD24DE30}"/>
                </c:ext>
              </c:extLst>
            </c:dLbl>
            <c:dLbl>
              <c:idx val="5"/>
              <c:layout>
                <c:manualLayout>
                  <c:x val="3.8083784325516117E-2"/>
                  <c:y val="-2.7113583279154356E-2"/>
                </c:manualLayout>
              </c:layout>
              <c:tx>
                <c:rich>
                  <a:bodyPr/>
                  <a:lstStyle/>
                  <a:p>
                    <a:fld id="{67419447-650C-457E-A6A4-4E7F0816A56E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F82C9FD7-2417-4CE1-866A-2E0DB8387B73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3BE74AF4-ED6A-455D-BEF8-DBE13C204AF2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4D8D-4FAF-B3DE-22B9FD24DE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'[Діаграма у програмі Microsoft Word]зф'!$A$3:$A$8</c:f>
              <c:strCache>
                <c:ptCount val="6"/>
                <c:pt idx="0">
                  <c:v>ПДФО</c:v>
                </c:pt>
                <c:pt idx="1">
                  <c:v>Акцизний податок</c:v>
                </c:pt>
                <c:pt idx="2">
                  <c:v>Адмін. Послуги</c:v>
                </c:pt>
                <c:pt idx="3">
                  <c:v>Податок на майно</c:v>
                </c:pt>
                <c:pt idx="4">
                  <c:v>Інші податки та збори</c:v>
                </c:pt>
                <c:pt idx="5">
                  <c:v>Єдиний податок</c:v>
                </c:pt>
              </c:strCache>
            </c:strRef>
          </c:cat>
          <c:val>
            <c:numRef>
              <c:f>'[Діаграма у програмі Microsoft Word]зф'!$B$3:$B$8</c:f>
              <c:numCache>
                <c:formatCode>#\ ##0.0</c:formatCode>
                <c:ptCount val="6"/>
                <c:pt idx="0">
                  <c:v>167401.4</c:v>
                </c:pt>
                <c:pt idx="1">
                  <c:v>17434.599999999999</c:v>
                </c:pt>
                <c:pt idx="2">
                  <c:v>3771.6</c:v>
                </c:pt>
                <c:pt idx="3">
                  <c:v>36285.4</c:v>
                </c:pt>
                <c:pt idx="4">
                  <c:v>10408.299999999999</c:v>
                </c:pt>
                <c:pt idx="5">
                  <c:v>79690.3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D8D-4FAF-B3DE-22B9FD24DE3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 надходжень до спеціального фонду місцевого бюджету Бучанської МТГ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 9 місяців 2022 року, тис. грн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188926064753094E-2"/>
          <c:y val="0.28015966301169498"/>
          <c:w val="0.82814184968093041"/>
          <c:h val="0.7028637232039479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FAE-4EDB-A7AB-930A450DB9DE}"/>
              </c:ext>
            </c:extLst>
          </c:dPt>
          <c:dPt>
            <c:idx val="2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6-EFAE-4EDB-A7AB-930A450DB9DE}"/>
              </c:ext>
            </c:extLst>
          </c:dPt>
          <c:dPt>
            <c:idx val="4"/>
            <c:bubble3D val="0"/>
            <c:explosion val="13"/>
            <c:extLst>
              <c:ext xmlns:c16="http://schemas.microsoft.com/office/drawing/2014/chart" uri="{C3380CC4-5D6E-409C-BE32-E72D297353CC}">
                <c16:uniqueId val="{00000003-EFAE-4EDB-A7AB-930A450DB9DE}"/>
              </c:ext>
            </c:extLst>
          </c:dPt>
          <c:dLbls>
            <c:dLbl>
              <c:idx val="0"/>
              <c:layout>
                <c:manualLayout>
                  <c:x val="0.1318274592672721"/>
                  <c:y val="-6.0490554818930252E-2"/>
                </c:manualLayout>
              </c:layout>
              <c:tx>
                <c:rich>
                  <a:bodyPr/>
                  <a:lstStyle/>
                  <a:p>
                    <a:fld id="{B33B20D8-C5B1-436F-B200-FC9B58BD4666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493DC2EF-A7C1-497A-BF3C-F56A7251FEF7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 </a:t>
                    </a:r>
                    <a:fld id="{A2EA006A-446B-47FE-BFA0-0EAD0D83B402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FAE-4EDB-A7AB-930A450DB9D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818D817-3248-42D5-BADD-DAA70EBFC87E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 </a:t>
                    </a:r>
                  </a:p>
                  <a:p>
                    <a:fld id="{707DC34F-4F9B-4413-A24E-ABE888E54531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; </a:t>
                    </a:r>
                    <a:fld id="{0D192589-A779-49F9-B757-7E4379CE1FA9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FAE-4EDB-A7AB-930A450DB9DE}"/>
                </c:ext>
              </c:extLst>
            </c:dLbl>
            <c:dLbl>
              <c:idx val="4"/>
              <c:layout>
                <c:manualLayout>
                  <c:x val="0.30164993752777708"/>
                  <c:y val="-2.97557923893946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AE-4EDB-A7AB-930A450DB9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'[Діаграма у програмі Microsoft Word]сф'!$A$2:$A$6</c:f>
              <c:strCache>
                <c:ptCount val="5"/>
                <c:pt idx="0">
                  <c:v>Власні надходження </c:v>
                </c:pt>
                <c:pt idx="1">
                  <c:v>Пайова участь</c:v>
                </c:pt>
                <c:pt idx="2">
                  <c:v>Кошти від продажу землі</c:v>
                </c:pt>
                <c:pt idx="3">
                  <c:v>Цільові фонди</c:v>
                </c:pt>
                <c:pt idx="4">
                  <c:v>Інші</c:v>
                </c:pt>
              </c:strCache>
            </c:strRef>
          </c:cat>
          <c:val>
            <c:numRef>
              <c:f>'[Діаграма у програмі Microsoft Word]сф'!$B$2:$B$6</c:f>
              <c:numCache>
                <c:formatCode>#\ ##0.0</c:formatCode>
                <c:ptCount val="5"/>
                <c:pt idx="0">
                  <c:v>20709.7</c:v>
                </c:pt>
                <c:pt idx="1">
                  <c:v>351.1</c:v>
                </c:pt>
                <c:pt idx="2">
                  <c:v>738.2</c:v>
                </c:pt>
                <c:pt idx="3">
                  <c:v>1232.7</c:v>
                </c:pt>
                <c:pt idx="4">
                  <c:v>78.200000000000728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AE-4EDB-A7AB-930A450DB9D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Excel!$C$4</c:f>
              <c:strCache>
                <c:ptCount val="1"/>
                <c:pt idx="0">
                  <c:v>2022 рік</c:v>
                </c:pt>
              </c:strCache>
            </c:strRef>
          </c:tx>
          <c:spPr>
            <a:ln w="34925">
              <a:prstDash val="sysDot"/>
            </a:ln>
          </c:spPr>
          <c:cat>
            <c:strRef>
              <c:f>Excel!$B$5:$B$13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Excel!$C$5:$C$13</c:f>
              <c:numCache>
                <c:formatCode>#0.00</c:formatCode>
                <c:ptCount val="9"/>
                <c:pt idx="0">
                  <c:v>2191813.88</c:v>
                </c:pt>
                <c:pt idx="1">
                  <c:v>2195104.5099999998</c:v>
                </c:pt>
                <c:pt idx="2">
                  <c:v>13189.99</c:v>
                </c:pt>
                <c:pt idx="3">
                  <c:v>1423.0900000000001</c:v>
                </c:pt>
                <c:pt idx="4">
                  <c:v>386052.79000000004</c:v>
                </c:pt>
                <c:pt idx="5">
                  <c:v>313763.81</c:v>
                </c:pt>
                <c:pt idx="6">
                  <c:v>1788046</c:v>
                </c:pt>
                <c:pt idx="7">
                  <c:v>11321546.950000001</c:v>
                </c:pt>
                <c:pt idx="8">
                  <c:v>4898955.96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39-42BF-B236-5FF6E3D02D70}"/>
            </c:ext>
          </c:extLst>
        </c:ser>
        <c:ser>
          <c:idx val="1"/>
          <c:order val="1"/>
          <c:tx>
            <c:strRef>
              <c:f>Excel!$D$4</c:f>
              <c:strCache>
                <c:ptCount val="1"/>
                <c:pt idx="0">
                  <c:v>2021 рік</c:v>
                </c:pt>
              </c:strCache>
            </c:strRef>
          </c:tx>
          <c:spPr>
            <a:ln w="38100" cmpd="dbl">
              <a:prstDash val="sysDash"/>
            </a:ln>
          </c:spPr>
          <c:cat>
            <c:strRef>
              <c:f>Excel!$B$5:$B$13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Excel!$D$5:$D$13</c:f>
              <c:numCache>
                <c:formatCode>#0.00</c:formatCode>
                <c:ptCount val="9"/>
                <c:pt idx="0">
                  <c:v>4129116.35</c:v>
                </c:pt>
                <c:pt idx="1">
                  <c:v>3491675.02</c:v>
                </c:pt>
                <c:pt idx="2">
                  <c:v>3726666.3800000004</c:v>
                </c:pt>
                <c:pt idx="3">
                  <c:v>6370064.0300000012</c:v>
                </c:pt>
                <c:pt idx="4">
                  <c:v>1719779.15</c:v>
                </c:pt>
                <c:pt idx="5">
                  <c:v>18211830.619999997</c:v>
                </c:pt>
                <c:pt idx="6">
                  <c:v>10947536.970000001</c:v>
                </c:pt>
                <c:pt idx="7">
                  <c:v>10022330.189999999</c:v>
                </c:pt>
                <c:pt idx="8">
                  <c:v>15196964.27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39-42BF-B236-5FF6E3D02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258520"/>
        <c:axId val="1"/>
      </c:lineChart>
      <c:catAx>
        <c:axId val="304258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0.00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uk-UA"/>
          </a:p>
        </c:txPr>
        <c:crossAx val="304258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 i="0" baseline="0"/>
          </a:pPr>
          <a:endParaRPr lang="uk-UA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2000">
          <a:srgbClr val="FAC77D"/>
        </a:gs>
        <a:gs pos="43000">
          <a:srgbClr val="FBA97D"/>
        </a:gs>
        <a:gs pos="69000">
          <a:srgbClr val="FBD49C"/>
        </a:gs>
        <a:gs pos="98000">
          <a:srgbClr val="FEE7F2"/>
        </a:gs>
      </a:gsLst>
      <a:lin ang="5400000" scaled="0"/>
    </a:gradFill>
  </c:spPr>
  <c:txPr>
    <a:bodyPr/>
    <a:lstStyle/>
    <a:p>
      <a:pPr>
        <a:defRPr sz="1800"/>
      </a:pPr>
      <a:endParaRPr lang="uk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1ED0-E3C5-4D3E-8BF5-11010D1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10</Pages>
  <Words>14107</Words>
  <Characters>8041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211</cp:revision>
  <cp:lastPrinted>2022-10-28T11:30:00Z</cp:lastPrinted>
  <dcterms:created xsi:type="dcterms:W3CDTF">2022-10-20T10:46:00Z</dcterms:created>
  <dcterms:modified xsi:type="dcterms:W3CDTF">2022-11-01T13:13:00Z</dcterms:modified>
</cp:coreProperties>
</file>