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7E" w:rsidRPr="001D0E4D" w:rsidRDefault="00A639F6" w:rsidP="00DC34F1">
      <w:pPr>
        <w:jc w:val="center"/>
        <w:rPr>
          <w:sz w:val="24"/>
          <w:szCs w:val="24"/>
          <w:lang w:val="uk-UA"/>
        </w:rPr>
      </w:pPr>
      <w:r w:rsidRPr="001D0E4D">
        <w:rPr>
          <w:b/>
          <w:noProof/>
          <w:sz w:val="24"/>
          <w:szCs w:val="24"/>
          <w:lang w:val="uk-UA" w:eastAsia="uk-UA"/>
        </w:rPr>
        <w:drawing>
          <wp:inline distT="0" distB="0" distL="0" distR="0">
            <wp:extent cx="512445" cy="63754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2445" cy="637540"/>
                    </a:xfrm>
                    <a:prstGeom prst="rect">
                      <a:avLst/>
                    </a:prstGeom>
                    <a:noFill/>
                    <a:ln>
                      <a:noFill/>
                    </a:ln>
                  </pic:spPr>
                </pic:pic>
              </a:graphicData>
            </a:graphic>
          </wp:inline>
        </w:drawing>
      </w:r>
    </w:p>
    <w:p w:rsidR="00F1357E" w:rsidRPr="00F43035" w:rsidRDefault="00F1357E" w:rsidP="00F1357E">
      <w:pPr>
        <w:jc w:val="center"/>
        <w:rPr>
          <w:b/>
          <w:sz w:val="24"/>
          <w:szCs w:val="24"/>
          <w:lang w:val="uk-UA" w:eastAsia="en-US"/>
        </w:rPr>
      </w:pPr>
      <w:r w:rsidRPr="00F43035">
        <w:rPr>
          <w:b/>
          <w:sz w:val="24"/>
          <w:szCs w:val="24"/>
          <w:lang w:val="uk-UA" w:eastAsia="en-US"/>
        </w:rPr>
        <w:t>БУЧАНСЬКА   МІСЬКА    РАДА</w:t>
      </w:r>
    </w:p>
    <w:p w:rsidR="00F1357E" w:rsidRPr="00F43035" w:rsidRDefault="00F1357E" w:rsidP="00F1357E">
      <w:pPr>
        <w:keepNext/>
        <w:pBdr>
          <w:bottom w:val="single" w:sz="12" w:space="1" w:color="auto"/>
        </w:pBdr>
        <w:ind w:left="5812" w:hanging="5760"/>
        <w:jc w:val="center"/>
        <w:outlineLvl w:val="1"/>
        <w:rPr>
          <w:b/>
          <w:sz w:val="24"/>
          <w:szCs w:val="24"/>
          <w:lang w:val="uk-UA"/>
        </w:rPr>
      </w:pPr>
      <w:r w:rsidRPr="00F43035">
        <w:rPr>
          <w:b/>
          <w:sz w:val="24"/>
          <w:szCs w:val="24"/>
          <w:lang w:val="uk-UA"/>
        </w:rPr>
        <w:t>КИЇВСЬКОЇ ОБЛАСТІ</w:t>
      </w:r>
    </w:p>
    <w:p w:rsidR="0000160E" w:rsidRPr="00F43035" w:rsidRDefault="0000160E" w:rsidP="0000160E">
      <w:pPr>
        <w:jc w:val="center"/>
        <w:rPr>
          <w:b/>
          <w:sz w:val="24"/>
          <w:szCs w:val="24"/>
        </w:rPr>
      </w:pPr>
      <w:r w:rsidRPr="00F43035">
        <w:rPr>
          <w:b/>
          <w:sz w:val="24"/>
          <w:szCs w:val="24"/>
        </w:rPr>
        <w:softHyphen/>
      </w:r>
      <w:r w:rsidRPr="00F43035">
        <w:rPr>
          <w:b/>
          <w:sz w:val="24"/>
          <w:szCs w:val="24"/>
        </w:rPr>
        <w:softHyphen/>
      </w:r>
      <w:r w:rsidRPr="00F43035">
        <w:rPr>
          <w:b/>
          <w:sz w:val="24"/>
          <w:szCs w:val="24"/>
        </w:rPr>
        <w:softHyphen/>
      </w:r>
      <w:r w:rsidRPr="00F43035">
        <w:rPr>
          <w:b/>
          <w:sz w:val="24"/>
          <w:szCs w:val="24"/>
        </w:rPr>
        <w:softHyphen/>
      </w:r>
      <w:r w:rsidRPr="00F43035">
        <w:rPr>
          <w:b/>
          <w:sz w:val="24"/>
          <w:szCs w:val="24"/>
        </w:rPr>
        <w:softHyphen/>
      </w:r>
      <w:r w:rsidRPr="00F43035">
        <w:rPr>
          <w:b/>
          <w:sz w:val="24"/>
          <w:szCs w:val="24"/>
        </w:rPr>
        <w:softHyphen/>
      </w:r>
      <w:r w:rsidRPr="00F43035">
        <w:rPr>
          <w:b/>
          <w:sz w:val="24"/>
          <w:szCs w:val="24"/>
        </w:rPr>
        <w:softHyphen/>
      </w:r>
      <w:r w:rsidR="00EF2D03" w:rsidRPr="00F43035">
        <w:rPr>
          <w:b/>
          <w:bCs/>
          <w:sz w:val="24"/>
          <w:szCs w:val="24"/>
        </w:rPr>
        <w:t xml:space="preserve"> </w:t>
      </w:r>
      <w:proofErr w:type="gramStart"/>
      <w:r w:rsidR="00F43035" w:rsidRPr="00F43035">
        <w:rPr>
          <w:b/>
          <w:sz w:val="24"/>
          <w:szCs w:val="24"/>
          <w:lang w:val="uk-UA"/>
        </w:rPr>
        <w:t>В</w:t>
      </w:r>
      <w:proofErr w:type="gramEnd"/>
      <w:r w:rsidR="00F43035" w:rsidRPr="00F43035">
        <w:rPr>
          <w:b/>
          <w:sz w:val="24"/>
          <w:szCs w:val="24"/>
          <w:lang w:val="uk-UA"/>
        </w:rPr>
        <w:t>ІСІМДЕСЯТА</w:t>
      </w:r>
      <w:r w:rsidR="00F43035" w:rsidRPr="00F43035">
        <w:rPr>
          <w:b/>
          <w:bCs/>
          <w:sz w:val="24"/>
          <w:szCs w:val="24"/>
        </w:rPr>
        <w:t xml:space="preserve"> </w:t>
      </w:r>
      <w:r w:rsidRPr="00F43035">
        <w:rPr>
          <w:b/>
          <w:bCs/>
          <w:sz w:val="24"/>
          <w:szCs w:val="24"/>
        </w:rPr>
        <w:t>СЕСІЯ СЬОМОГО СКЛИКАННЯ</w:t>
      </w:r>
    </w:p>
    <w:p w:rsidR="0000160E" w:rsidRPr="00F43035" w:rsidRDefault="0000160E" w:rsidP="0000160E">
      <w:pPr>
        <w:keepNext/>
        <w:rPr>
          <w:b/>
          <w:sz w:val="24"/>
          <w:szCs w:val="24"/>
        </w:rPr>
      </w:pPr>
    </w:p>
    <w:p w:rsidR="0000160E" w:rsidRPr="00F43035" w:rsidRDefault="0000160E" w:rsidP="0000160E">
      <w:pPr>
        <w:keepNext/>
        <w:jc w:val="center"/>
        <w:rPr>
          <w:sz w:val="24"/>
          <w:szCs w:val="24"/>
        </w:rPr>
      </w:pPr>
      <w:r w:rsidRPr="00F43035">
        <w:rPr>
          <w:b/>
          <w:sz w:val="24"/>
          <w:szCs w:val="24"/>
        </w:rPr>
        <w:t xml:space="preserve">Р  І   Ш   Е   Н   </w:t>
      </w:r>
      <w:proofErr w:type="spellStart"/>
      <w:proofErr w:type="gramStart"/>
      <w:r w:rsidRPr="00F43035">
        <w:rPr>
          <w:b/>
          <w:sz w:val="24"/>
          <w:szCs w:val="24"/>
        </w:rPr>
        <w:t>Н</w:t>
      </w:r>
      <w:proofErr w:type="spellEnd"/>
      <w:proofErr w:type="gramEnd"/>
      <w:r w:rsidRPr="00F43035">
        <w:rPr>
          <w:b/>
          <w:sz w:val="24"/>
          <w:szCs w:val="24"/>
        </w:rPr>
        <w:t xml:space="preserve">   Я</w:t>
      </w:r>
    </w:p>
    <w:p w:rsidR="0000160E" w:rsidRPr="00F43035" w:rsidRDefault="0000160E" w:rsidP="0000160E">
      <w:pPr>
        <w:rPr>
          <w:sz w:val="24"/>
          <w:szCs w:val="24"/>
        </w:rPr>
      </w:pPr>
    </w:p>
    <w:p w:rsidR="0000160E" w:rsidRPr="00F43035" w:rsidRDefault="0000160E" w:rsidP="0000160E">
      <w:pPr>
        <w:rPr>
          <w:sz w:val="24"/>
          <w:szCs w:val="24"/>
        </w:rPr>
      </w:pPr>
    </w:p>
    <w:p w:rsidR="0000160E" w:rsidRPr="00F43035" w:rsidRDefault="0000160E" w:rsidP="0000160E">
      <w:pPr>
        <w:rPr>
          <w:sz w:val="24"/>
          <w:szCs w:val="24"/>
        </w:rPr>
      </w:pPr>
    </w:p>
    <w:p w:rsidR="00F43035" w:rsidRPr="00F43035" w:rsidRDefault="00F43035" w:rsidP="00F43035">
      <w:pPr>
        <w:keepNext/>
        <w:outlineLvl w:val="0"/>
        <w:rPr>
          <w:b/>
          <w:sz w:val="24"/>
          <w:szCs w:val="24"/>
          <w:lang w:val="uk-UA"/>
        </w:rPr>
      </w:pPr>
      <w:r w:rsidRPr="00F43035">
        <w:rPr>
          <w:b/>
          <w:sz w:val="24"/>
          <w:szCs w:val="24"/>
        </w:rPr>
        <w:t>«</w:t>
      </w:r>
      <w:r w:rsidR="004A5884">
        <w:rPr>
          <w:b/>
          <w:sz w:val="24"/>
          <w:szCs w:val="24"/>
          <w:lang w:val="uk-UA"/>
        </w:rPr>
        <w:t>25</w:t>
      </w:r>
      <w:r w:rsidRPr="00F43035">
        <w:rPr>
          <w:b/>
          <w:sz w:val="24"/>
          <w:szCs w:val="24"/>
        </w:rPr>
        <w:t xml:space="preserve">» </w:t>
      </w:r>
      <w:r w:rsidRPr="00F43035">
        <w:rPr>
          <w:b/>
          <w:sz w:val="24"/>
          <w:szCs w:val="24"/>
          <w:lang w:val="uk-UA"/>
        </w:rPr>
        <w:t>червня</w:t>
      </w:r>
      <w:r w:rsidRPr="00F43035">
        <w:rPr>
          <w:b/>
          <w:sz w:val="24"/>
          <w:szCs w:val="24"/>
        </w:rPr>
        <w:t xml:space="preserve"> 20</w:t>
      </w:r>
      <w:r w:rsidRPr="00F43035">
        <w:rPr>
          <w:b/>
          <w:sz w:val="24"/>
          <w:szCs w:val="24"/>
          <w:lang w:val="uk-UA"/>
        </w:rPr>
        <w:t xml:space="preserve">20 </w:t>
      </w:r>
      <w:r w:rsidRPr="00F43035">
        <w:rPr>
          <w:b/>
          <w:sz w:val="24"/>
          <w:szCs w:val="24"/>
        </w:rPr>
        <w:t xml:space="preserve">р. </w:t>
      </w:r>
      <w:r w:rsidRPr="00F43035">
        <w:rPr>
          <w:b/>
          <w:sz w:val="24"/>
          <w:szCs w:val="24"/>
        </w:rPr>
        <w:tab/>
      </w:r>
      <w:r w:rsidRPr="00F43035">
        <w:rPr>
          <w:b/>
          <w:sz w:val="24"/>
          <w:szCs w:val="24"/>
        </w:rPr>
        <w:tab/>
      </w:r>
      <w:r w:rsidRPr="00F43035">
        <w:rPr>
          <w:b/>
          <w:sz w:val="24"/>
          <w:szCs w:val="24"/>
        </w:rPr>
        <w:tab/>
      </w:r>
      <w:r w:rsidRPr="00F43035">
        <w:rPr>
          <w:b/>
          <w:sz w:val="24"/>
          <w:szCs w:val="24"/>
        </w:rPr>
        <w:tab/>
      </w:r>
      <w:r w:rsidRPr="00F43035">
        <w:rPr>
          <w:b/>
          <w:sz w:val="24"/>
          <w:szCs w:val="24"/>
        </w:rPr>
        <w:tab/>
      </w:r>
      <w:r w:rsidRPr="00F43035">
        <w:rPr>
          <w:b/>
          <w:sz w:val="24"/>
          <w:szCs w:val="24"/>
        </w:rPr>
        <w:tab/>
        <w:t xml:space="preserve">         </w:t>
      </w:r>
      <w:r w:rsidRPr="00F43035">
        <w:rPr>
          <w:b/>
          <w:sz w:val="24"/>
          <w:szCs w:val="24"/>
          <w:lang w:val="uk-UA"/>
        </w:rPr>
        <w:t xml:space="preserve">  №</w:t>
      </w:r>
      <w:r>
        <w:rPr>
          <w:b/>
          <w:sz w:val="24"/>
          <w:szCs w:val="24"/>
          <w:lang w:val="uk-UA"/>
        </w:rPr>
        <w:t xml:space="preserve"> </w:t>
      </w:r>
      <w:r w:rsidR="00826236">
        <w:rPr>
          <w:b/>
          <w:sz w:val="24"/>
          <w:szCs w:val="24"/>
          <w:lang w:val="uk-UA"/>
        </w:rPr>
        <w:t>5011-</w:t>
      </w:r>
      <w:r w:rsidRPr="00F43035">
        <w:rPr>
          <w:b/>
          <w:sz w:val="24"/>
          <w:szCs w:val="24"/>
          <w:lang w:val="uk-UA"/>
        </w:rPr>
        <w:t xml:space="preserve"> 80-</w:t>
      </w:r>
      <w:r w:rsidRPr="00F43035">
        <w:rPr>
          <w:b/>
          <w:sz w:val="24"/>
          <w:szCs w:val="24"/>
        </w:rPr>
        <w:t>VII</w:t>
      </w:r>
    </w:p>
    <w:p w:rsidR="00F1357E" w:rsidRDefault="00F1357E" w:rsidP="00F1357E">
      <w:pPr>
        <w:rPr>
          <w:sz w:val="28"/>
          <w:szCs w:val="28"/>
          <w:lang w:val="uk-UA"/>
        </w:rPr>
      </w:pPr>
    </w:p>
    <w:p w:rsidR="0000160E" w:rsidRPr="001D0E4D" w:rsidRDefault="0000160E" w:rsidP="00F1357E">
      <w:pPr>
        <w:rPr>
          <w:sz w:val="28"/>
          <w:szCs w:val="28"/>
          <w:lang w:val="uk-UA"/>
        </w:rPr>
      </w:pPr>
    </w:p>
    <w:p w:rsidR="001205C4" w:rsidRPr="001D0E4D" w:rsidRDefault="001205C4" w:rsidP="00F1357E">
      <w:pPr>
        <w:rPr>
          <w:sz w:val="28"/>
          <w:szCs w:val="28"/>
          <w:lang w:val="uk-UA"/>
        </w:rPr>
      </w:pPr>
    </w:p>
    <w:p w:rsidR="00C3000E" w:rsidRPr="001D0E4D" w:rsidRDefault="00BE3A55" w:rsidP="00BE3A55">
      <w:pPr>
        <w:tabs>
          <w:tab w:val="left" w:pos="4253"/>
        </w:tabs>
        <w:ind w:right="5102"/>
        <w:rPr>
          <w:sz w:val="24"/>
          <w:szCs w:val="24"/>
          <w:lang w:val="uk-UA"/>
        </w:rPr>
      </w:pPr>
      <w:r w:rsidRPr="00BE3A55">
        <w:rPr>
          <w:b/>
          <w:sz w:val="24"/>
          <w:szCs w:val="24"/>
          <w:lang w:val="uk-UA"/>
        </w:rPr>
        <w:t>Про встановлення ставок туристичного збору на території  Бучанської міської об’єднаної громади на 2021 рік</w:t>
      </w:r>
    </w:p>
    <w:p w:rsidR="00F1357E" w:rsidRPr="001D0E4D" w:rsidRDefault="00F1357E" w:rsidP="00F1357E">
      <w:pPr>
        <w:rPr>
          <w:sz w:val="24"/>
          <w:szCs w:val="24"/>
          <w:lang w:val="uk-UA"/>
        </w:rPr>
      </w:pPr>
    </w:p>
    <w:p w:rsidR="00F1357E" w:rsidRPr="001D0E4D" w:rsidRDefault="00F1357E" w:rsidP="00F1357E">
      <w:pPr>
        <w:jc w:val="both"/>
        <w:rPr>
          <w:sz w:val="24"/>
          <w:szCs w:val="24"/>
          <w:lang w:val="uk-UA"/>
        </w:rPr>
      </w:pPr>
      <w:r w:rsidRPr="001D0E4D">
        <w:rPr>
          <w:sz w:val="24"/>
          <w:szCs w:val="24"/>
          <w:lang w:val="uk-UA"/>
        </w:rPr>
        <w:tab/>
      </w:r>
      <w:r w:rsidR="00336A74" w:rsidRPr="001D0E4D">
        <w:rPr>
          <w:sz w:val="24"/>
          <w:szCs w:val="24"/>
          <w:lang w:val="uk-UA"/>
        </w:rPr>
        <w:t xml:space="preserve">На виконання </w:t>
      </w:r>
      <w:r w:rsidR="00C3000E" w:rsidRPr="001D0E4D">
        <w:rPr>
          <w:sz w:val="24"/>
          <w:szCs w:val="24"/>
          <w:lang w:val="uk-UA"/>
        </w:rPr>
        <w:t>ст. 10, 12, 268 Податкового Кодексу Укр</w:t>
      </w:r>
      <w:r w:rsidRPr="001D0E4D">
        <w:rPr>
          <w:bCs/>
          <w:sz w:val="24"/>
          <w:szCs w:val="24"/>
          <w:lang w:val="uk-UA"/>
        </w:rPr>
        <w:t>аїни</w:t>
      </w:r>
      <w:r w:rsidR="00C3000E" w:rsidRPr="001D0E4D">
        <w:rPr>
          <w:bCs/>
          <w:sz w:val="24"/>
          <w:szCs w:val="24"/>
          <w:lang w:val="uk-UA"/>
        </w:rPr>
        <w:t xml:space="preserve"> із змінами та доповненнями, керуючись</w:t>
      </w:r>
      <w:r w:rsidRPr="001D0E4D">
        <w:rPr>
          <w:b/>
          <w:bCs/>
          <w:sz w:val="24"/>
          <w:szCs w:val="24"/>
          <w:lang w:val="uk-UA"/>
        </w:rPr>
        <w:t xml:space="preserve"> </w:t>
      </w:r>
      <w:r w:rsidRPr="001D0E4D">
        <w:rPr>
          <w:sz w:val="24"/>
          <w:szCs w:val="24"/>
          <w:lang w:val="uk-UA"/>
        </w:rPr>
        <w:t>п.24 ст.26 Закону України «Про місцеве самоврядування в України», міська рада</w:t>
      </w:r>
    </w:p>
    <w:p w:rsidR="00F1357E" w:rsidRPr="001D0E4D" w:rsidRDefault="00F1357E" w:rsidP="00F1357E">
      <w:pPr>
        <w:rPr>
          <w:sz w:val="24"/>
          <w:szCs w:val="24"/>
          <w:lang w:val="uk-UA"/>
        </w:rPr>
      </w:pPr>
    </w:p>
    <w:p w:rsidR="00F1357E" w:rsidRPr="001D0E4D" w:rsidRDefault="00F1357E" w:rsidP="00F1357E">
      <w:pPr>
        <w:rPr>
          <w:b/>
          <w:sz w:val="24"/>
          <w:szCs w:val="24"/>
          <w:lang w:val="uk-UA"/>
        </w:rPr>
      </w:pPr>
      <w:r w:rsidRPr="001D0E4D">
        <w:rPr>
          <w:b/>
          <w:sz w:val="24"/>
          <w:szCs w:val="24"/>
          <w:lang w:val="uk-UA"/>
        </w:rPr>
        <w:t>ВИРІШИЛА:</w:t>
      </w:r>
    </w:p>
    <w:p w:rsidR="00F1357E" w:rsidRPr="001D0E4D" w:rsidRDefault="00F1357E" w:rsidP="00F1357E">
      <w:pPr>
        <w:rPr>
          <w:sz w:val="24"/>
          <w:szCs w:val="24"/>
          <w:lang w:val="uk-UA"/>
        </w:rPr>
      </w:pPr>
    </w:p>
    <w:p w:rsidR="0022422D" w:rsidRPr="001D0E4D" w:rsidRDefault="00C3000E" w:rsidP="005B2CC9">
      <w:pPr>
        <w:numPr>
          <w:ilvl w:val="0"/>
          <w:numId w:val="1"/>
        </w:numPr>
        <w:spacing w:before="120"/>
        <w:ind w:left="426"/>
        <w:jc w:val="both"/>
        <w:rPr>
          <w:sz w:val="24"/>
          <w:szCs w:val="24"/>
          <w:lang w:val="uk-UA" w:eastAsia="uk-UA"/>
        </w:rPr>
      </w:pPr>
      <w:r w:rsidRPr="001D0E4D">
        <w:rPr>
          <w:sz w:val="24"/>
          <w:szCs w:val="24"/>
          <w:lang w:val="uk-UA" w:eastAsia="uk-UA"/>
        </w:rPr>
        <w:t>В</w:t>
      </w:r>
      <w:r w:rsidR="00A324D5" w:rsidRPr="001D0E4D">
        <w:rPr>
          <w:sz w:val="24"/>
          <w:szCs w:val="24"/>
          <w:lang w:val="uk-UA" w:eastAsia="uk-UA"/>
        </w:rPr>
        <w:t>станов</w:t>
      </w:r>
      <w:r w:rsidRPr="001D0E4D">
        <w:rPr>
          <w:sz w:val="24"/>
          <w:szCs w:val="24"/>
          <w:lang w:val="uk-UA" w:eastAsia="uk-UA"/>
        </w:rPr>
        <w:t>ити</w:t>
      </w:r>
      <w:r w:rsidR="00A324D5" w:rsidRPr="001D0E4D">
        <w:rPr>
          <w:sz w:val="24"/>
          <w:szCs w:val="24"/>
          <w:lang w:val="uk-UA" w:eastAsia="uk-UA"/>
        </w:rPr>
        <w:t xml:space="preserve"> </w:t>
      </w:r>
      <w:r w:rsidR="004B4881" w:rsidRPr="001D0E4D">
        <w:rPr>
          <w:sz w:val="24"/>
          <w:szCs w:val="24"/>
          <w:lang w:val="uk-UA" w:eastAsia="uk-UA"/>
        </w:rPr>
        <w:t>ставки туристичного збору</w:t>
      </w:r>
      <w:r w:rsidR="005B2CC9" w:rsidRPr="001D0E4D">
        <w:rPr>
          <w:sz w:val="24"/>
          <w:szCs w:val="24"/>
          <w:lang w:val="uk-UA" w:eastAsia="uk-UA"/>
        </w:rPr>
        <w:t xml:space="preserve"> </w:t>
      </w:r>
      <w:r w:rsidRPr="001D0E4D">
        <w:rPr>
          <w:sz w:val="24"/>
          <w:szCs w:val="24"/>
          <w:lang w:val="uk-UA" w:eastAsia="uk-UA"/>
        </w:rPr>
        <w:t xml:space="preserve"> </w:t>
      </w:r>
      <w:r w:rsidR="005B2CC9" w:rsidRPr="001D0E4D">
        <w:rPr>
          <w:sz w:val="24"/>
          <w:szCs w:val="24"/>
          <w:lang w:val="uk-UA" w:eastAsia="uk-UA"/>
        </w:rPr>
        <w:t xml:space="preserve">на </w:t>
      </w:r>
      <w:r w:rsidR="001175A5">
        <w:rPr>
          <w:sz w:val="24"/>
          <w:szCs w:val="24"/>
          <w:lang w:val="uk-UA" w:eastAsia="uk-UA"/>
        </w:rPr>
        <w:t xml:space="preserve">території </w:t>
      </w:r>
      <w:proofErr w:type="spellStart"/>
      <w:r w:rsidR="00974AE1">
        <w:rPr>
          <w:sz w:val="24"/>
          <w:szCs w:val="24"/>
          <w:lang w:val="uk-UA" w:eastAsia="uk-UA"/>
        </w:rPr>
        <w:t>Бучанської</w:t>
      </w:r>
      <w:proofErr w:type="spellEnd"/>
      <w:r w:rsidR="00974AE1">
        <w:rPr>
          <w:sz w:val="24"/>
          <w:szCs w:val="24"/>
          <w:lang w:val="uk-UA" w:eastAsia="uk-UA"/>
        </w:rPr>
        <w:t xml:space="preserve"> міської об</w:t>
      </w:r>
      <w:r w:rsidR="00974AE1" w:rsidRPr="00974AE1">
        <w:rPr>
          <w:sz w:val="24"/>
          <w:szCs w:val="24"/>
          <w:lang w:eastAsia="uk-UA"/>
        </w:rPr>
        <w:t>’</w:t>
      </w:r>
      <w:proofErr w:type="spellStart"/>
      <w:r w:rsidR="00974AE1">
        <w:rPr>
          <w:sz w:val="24"/>
          <w:szCs w:val="24"/>
          <w:lang w:val="uk-UA" w:eastAsia="uk-UA"/>
        </w:rPr>
        <w:t>єднаної</w:t>
      </w:r>
      <w:proofErr w:type="spellEnd"/>
      <w:r w:rsidR="00974AE1">
        <w:rPr>
          <w:sz w:val="24"/>
          <w:szCs w:val="24"/>
          <w:lang w:val="uk-UA" w:eastAsia="uk-UA"/>
        </w:rPr>
        <w:t xml:space="preserve"> територіальної громади </w:t>
      </w:r>
      <w:r w:rsidR="0059522E">
        <w:rPr>
          <w:sz w:val="24"/>
          <w:szCs w:val="24"/>
          <w:lang w:val="uk-UA" w:eastAsia="uk-UA"/>
        </w:rPr>
        <w:t xml:space="preserve">на </w:t>
      </w:r>
      <w:r w:rsidR="001175A5">
        <w:rPr>
          <w:sz w:val="24"/>
          <w:szCs w:val="24"/>
          <w:lang w:val="uk-UA" w:eastAsia="uk-UA"/>
        </w:rPr>
        <w:t>2021</w:t>
      </w:r>
      <w:r w:rsidR="005B2CC9" w:rsidRPr="001D0E4D">
        <w:rPr>
          <w:sz w:val="24"/>
          <w:szCs w:val="24"/>
          <w:lang w:val="uk-UA" w:eastAsia="uk-UA"/>
        </w:rPr>
        <w:t xml:space="preserve"> рік </w:t>
      </w:r>
      <w:r w:rsidRPr="001D0E4D">
        <w:rPr>
          <w:sz w:val="24"/>
          <w:szCs w:val="24"/>
          <w:lang w:val="uk-UA" w:eastAsia="uk-UA"/>
        </w:rPr>
        <w:t xml:space="preserve">згідно </w:t>
      </w:r>
      <w:r w:rsidR="004B4881" w:rsidRPr="001D0E4D">
        <w:rPr>
          <w:sz w:val="24"/>
          <w:szCs w:val="24"/>
          <w:lang w:val="uk-UA" w:eastAsia="uk-UA"/>
        </w:rPr>
        <w:t>Д</w:t>
      </w:r>
      <w:r w:rsidR="00EC2243" w:rsidRPr="001D0E4D">
        <w:rPr>
          <w:sz w:val="24"/>
          <w:szCs w:val="24"/>
          <w:lang w:val="uk-UA" w:eastAsia="uk-UA"/>
        </w:rPr>
        <w:t>одат</w:t>
      </w:r>
      <w:r w:rsidR="00DC34F1" w:rsidRPr="001D0E4D">
        <w:rPr>
          <w:sz w:val="24"/>
          <w:szCs w:val="24"/>
          <w:lang w:val="uk-UA" w:eastAsia="uk-UA"/>
        </w:rPr>
        <w:t>к</w:t>
      </w:r>
      <w:r w:rsidR="008B06B3" w:rsidRPr="001D0E4D">
        <w:rPr>
          <w:sz w:val="24"/>
          <w:szCs w:val="24"/>
          <w:lang w:val="uk-UA" w:eastAsia="uk-UA"/>
        </w:rPr>
        <w:t>у 1</w:t>
      </w:r>
      <w:r w:rsidR="005B2CC9" w:rsidRPr="001D0E4D">
        <w:rPr>
          <w:sz w:val="24"/>
          <w:szCs w:val="24"/>
          <w:lang w:val="uk-UA" w:eastAsia="uk-UA"/>
        </w:rPr>
        <w:t>.</w:t>
      </w:r>
    </w:p>
    <w:p w:rsidR="000523D3" w:rsidRPr="000523D3" w:rsidRDefault="000523D3" w:rsidP="000523D3">
      <w:pPr>
        <w:numPr>
          <w:ilvl w:val="0"/>
          <w:numId w:val="1"/>
        </w:numPr>
        <w:spacing w:before="120"/>
        <w:ind w:left="426"/>
        <w:jc w:val="both"/>
        <w:rPr>
          <w:sz w:val="24"/>
          <w:szCs w:val="24"/>
          <w:lang w:val="uk-UA" w:eastAsia="uk-UA"/>
        </w:rPr>
      </w:pPr>
      <w:r w:rsidRPr="000523D3">
        <w:rPr>
          <w:sz w:val="24"/>
          <w:szCs w:val="24"/>
          <w:lang w:val="uk-UA" w:eastAsia="uk-UA"/>
        </w:rPr>
        <w:t>Рішення набирає чинності з 01.01.2021 року.</w:t>
      </w:r>
    </w:p>
    <w:p w:rsidR="000523D3" w:rsidRPr="00861F5F" w:rsidRDefault="000523D3" w:rsidP="00861F5F">
      <w:pPr>
        <w:numPr>
          <w:ilvl w:val="0"/>
          <w:numId w:val="1"/>
        </w:numPr>
        <w:spacing w:before="120"/>
        <w:ind w:left="426"/>
        <w:jc w:val="both"/>
        <w:rPr>
          <w:sz w:val="24"/>
          <w:szCs w:val="24"/>
          <w:lang w:val="uk-UA" w:eastAsia="uk-UA"/>
        </w:rPr>
      </w:pPr>
      <w:r w:rsidRPr="00861F5F">
        <w:rPr>
          <w:sz w:val="24"/>
          <w:szCs w:val="24"/>
          <w:lang w:val="uk-UA" w:eastAsia="uk-UA"/>
        </w:rPr>
        <w:t xml:space="preserve">Рішення </w:t>
      </w:r>
      <w:r w:rsidR="00F6622C" w:rsidRPr="00861F5F">
        <w:rPr>
          <w:sz w:val="24"/>
          <w:szCs w:val="24"/>
          <w:lang w:val="uk-UA" w:eastAsia="uk-UA"/>
        </w:rPr>
        <w:t xml:space="preserve">Бучанської міської ради  </w:t>
      </w:r>
      <w:r w:rsidR="003D3321" w:rsidRPr="00861F5F">
        <w:rPr>
          <w:sz w:val="24"/>
          <w:szCs w:val="24"/>
          <w:lang w:val="uk-UA" w:eastAsia="uk-UA"/>
        </w:rPr>
        <w:t>№ 3586-61-VII від 27.06.2019 р.</w:t>
      </w:r>
      <w:r w:rsidRPr="00861F5F">
        <w:rPr>
          <w:sz w:val="24"/>
          <w:szCs w:val="24"/>
          <w:lang w:val="uk-UA" w:eastAsia="uk-UA"/>
        </w:rPr>
        <w:t xml:space="preserve"> «</w:t>
      </w:r>
      <w:r w:rsidR="00861F5F" w:rsidRPr="00861F5F">
        <w:rPr>
          <w:sz w:val="24"/>
          <w:szCs w:val="24"/>
          <w:lang w:val="uk-UA" w:eastAsia="uk-UA"/>
        </w:rPr>
        <w:t xml:space="preserve">Про встановлення ставок туристичного збору на території міста Буча та приєднаних </w:t>
      </w:r>
      <w:proofErr w:type="spellStart"/>
      <w:r w:rsidR="00861F5F" w:rsidRPr="00861F5F">
        <w:rPr>
          <w:sz w:val="24"/>
          <w:szCs w:val="24"/>
          <w:lang w:val="uk-UA" w:eastAsia="uk-UA"/>
        </w:rPr>
        <w:t>старостинських</w:t>
      </w:r>
      <w:proofErr w:type="spellEnd"/>
      <w:r w:rsidR="00861F5F" w:rsidRPr="00861F5F">
        <w:rPr>
          <w:sz w:val="24"/>
          <w:szCs w:val="24"/>
          <w:lang w:val="uk-UA" w:eastAsia="uk-UA"/>
        </w:rPr>
        <w:t xml:space="preserve"> округів на 2020 рік</w:t>
      </w:r>
      <w:r w:rsidRPr="00861F5F">
        <w:rPr>
          <w:sz w:val="24"/>
          <w:szCs w:val="24"/>
          <w:lang w:val="uk-UA" w:eastAsia="uk-UA"/>
        </w:rPr>
        <w:t>» визнати таким, що втратил</w:t>
      </w:r>
      <w:r w:rsidR="00F6622C" w:rsidRPr="00861F5F">
        <w:rPr>
          <w:sz w:val="24"/>
          <w:szCs w:val="24"/>
          <w:lang w:val="uk-UA" w:eastAsia="uk-UA"/>
        </w:rPr>
        <w:t>о чинність з 01.01.2021 року.</w:t>
      </w:r>
    </w:p>
    <w:p w:rsidR="000523D3" w:rsidRPr="000523D3" w:rsidRDefault="000523D3" w:rsidP="000523D3">
      <w:pPr>
        <w:numPr>
          <w:ilvl w:val="0"/>
          <w:numId w:val="1"/>
        </w:numPr>
        <w:spacing w:before="120"/>
        <w:ind w:left="426"/>
        <w:jc w:val="both"/>
        <w:rPr>
          <w:sz w:val="24"/>
          <w:szCs w:val="24"/>
          <w:lang w:val="uk-UA" w:eastAsia="uk-UA"/>
        </w:rPr>
      </w:pPr>
      <w:r w:rsidRPr="000523D3">
        <w:rPr>
          <w:sz w:val="24"/>
          <w:szCs w:val="24"/>
          <w:lang w:val="uk-UA" w:eastAsia="uk-UA"/>
        </w:rPr>
        <w:t xml:space="preserve">Відділу </w:t>
      </w:r>
      <w:r w:rsidR="005D2945">
        <w:rPr>
          <w:sz w:val="24"/>
          <w:szCs w:val="24"/>
          <w:lang w:val="uk-UA" w:eastAsia="uk-UA"/>
        </w:rPr>
        <w:t>економічного розвитку та інвестицій</w:t>
      </w:r>
      <w:r w:rsidRPr="000523D3">
        <w:rPr>
          <w:sz w:val="24"/>
          <w:szCs w:val="24"/>
          <w:lang w:val="uk-UA" w:eastAsia="uk-UA"/>
        </w:rPr>
        <w:t xml:space="preserve"> забезпечити направлення копії цього рішення у десятиденний строк з дня прийняття, але не пізніше 1 липня року, що передує бюджетному періоду, в якому планується застосовування встановлюваних місцевих податків та зборів,  до </w:t>
      </w:r>
      <w:proofErr w:type="spellStart"/>
      <w:r w:rsidRPr="000523D3">
        <w:rPr>
          <w:sz w:val="24"/>
          <w:szCs w:val="24"/>
          <w:lang w:val="uk-UA" w:eastAsia="uk-UA"/>
        </w:rPr>
        <w:t>Ірпінського</w:t>
      </w:r>
      <w:proofErr w:type="spellEnd"/>
      <w:r w:rsidRPr="000523D3">
        <w:rPr>
          <w:sz w:val="24"/>
          <w:szCs w:val="24"/>
          <w:lang w:val="uk-UA" w:eastAsia="uk-UA"/>
        </w:rPr>
        <w:t xml:space="preserve"> управління ГУ ДПС у Київській області.</w:t>
      </w:r>
    </w:p>
    <w:p w:rsidR="000523D3" w:rsidRPr="005D2945" w:rsidRDefault="000523D3" w:rsidP="000523D3">
      <w:pPr>
        <w:numPr>
          <w:ilvl w:val="0"/>
          <w:numId w:val="1"/>
        </w:numPr>
        <w:spacing w:before="120"/>
        <w:ind w:left="426"/>
        <w:jc w:val="both"/>
        <w:rPr>
          <w:sz w:val="24"/>
          <w:szCs w:val="24"/>
          <w:lang w:val="uk-UA" w:eastAsia="uk-UA"/>
        </w:rPr>
      </w:pPr>
      <w:r w:rsidRPr="005D2945">
        <w:rPr>
          <w:sz w:val="24"/>
          <w:szCs w:val="24"/>
          <w:lang w:val="uk-UA" w:eastAsia="uk-UA"/>
        </w:rPr>
        <w:t>Загальному відділу Бучанської міської ради оприлюднити дане рішення в місцевих засобах інформації та/або на офіційному сайті Бучанської міської ради не пізніше 15 липня 2020 року.</w:t>
      </w:r>
    </w:p>
    <w:p w:rsidR="00C3000E" w:rsidRPr="001D0E4D" w:rsidRDefault="00C3000E" w:rsidP="000523D3">
      <w:pPr>
        <w:numPr>
          <w:ilvl w:val="0"/>
          <w:numId w:val="1"/>
        </w:numPr>
        <w:spacing w:before="120"/>
        <w:ind w:left="426"/>
        <w:jc w:val="both"/>
        <w:rPr>
          <w:sz w:val="24"/>
          <w:szCs w:val="24"/>
          <w:lang w:val="uk-UA" w:eastAsia="uk-UA"/>
        </w:rPr>
      </w:pPr>
      <w:r w:rsidRPr="001D0E4D">
        <w:rPr>
          <w:sz w:val="24"/>
          <w:szCs w:val="24"/>
          <w:lang w:val="uk-UA" w:eastAsia="uk-UA"/>
        </w:rPr>
        <w:t>Контроль за виконанням даного рішення покласти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F1357E" w:rsidRPr="001D0E4D" w:rsidRDefault="00F1357E" w:rsidP="00C3000E">
      <w:pPr>
        <w:ind w:left="426" w:hanging="426"/>
        <w:jc w:val="both"/>
        <w:rPr>
          <w:sz w:val="24"/>
          <w:szCs w:val="24"/>
          <w:lang w:val="uk-UA"/>
        </w:rPr>
      </w:pPr>
    </w:p>
    <w:p w:rsidR="001205C4" w:rsidRPr="001D0E4D" w:rsidRDefault="001205C4" w:rsidP="00C3000E">
      <w:pPr>
        <w:ind w:left="426" w:hanging="426"/>
        <w:jc w:val="both"/>
        <w:rPr>
          <w:sz w:val="24"/>
          <w:szCs w:val="24"/>
          <w:lang w:val="uk-UA"/>
        </w:rPr>
      </w:pPr>
    </w:p>
    <w:p w:rsidR="00F1357E" w:rsidRPr="001D0E4D" w:rsidRDefault="00F1357E" w:rsidP="00F1357E">
      <w:pPr>
        <w:ind w:left="360"/>
        <w:rPr>
          <w:sz w:val="24"/>
          <w:szCs w:val="24"/>
          <w:lang w:val="uk-UA"/>
        </w:rPr>
      </w:pPr>
    </w:p>
    <w:p w:rsidR="0097559D" w:rsidRDefault="00CB6BFA" w:rsidP="00F1357E">
      <w:pPr>
        <w:rPr>
          <w:b/>
          <w:sz w:val="24"/>
          <w:szCs w:val="24"/>
          <w:lang w:val="uk-UA"/>
        </w:rPr>
      </w:pPr>
      <w:r w:rsidRPr="001D0E4D">
        <w:rPr>
          <w:b/>
          <w:sz w:val="24"/>
          <w:szCs w:val="24"/>
          <w:lang w:val="uk-UA"/>
        </w:rPr>
        <w:t xml:space="preserve"> </w:t>
      </w:r>
      <w:r w:rsidR="00D353E1">
        <w:rPr>
          <w:b/>
          <w:sz w:val="24"/>
          <w:szCs w:val="24"/>
          <w:lang w:val="uk-UA"/>
        </w:rPr>
        <w:t>Секретар ради</w:t>
      </w:r>
      <w:r w:rsidRPr="001D0E4D">
        <w:rPr>
          <w:b/>
          <w:sz w:val="24"/>
          <w:szCs w:val="24"/>
          <w:lang w:val="uk-UA"/>
        </w:rPr>
        <w:tab/>
      </w:r>
      <w:r w:rsidRPr="001D0E4D">
        <w:rPr>
          <w:b/>
          <w:sz w:val="24"/>
          <w:szCs w:val="24"/>
          <w:lang w:val="uk-UA"/>
        </w:rPr>
        <w:tab/>
      </w:r>
      <w:r w:rsidR="00D353E1">
        <w:rPr>
          <w:b/>
          <w:sz w:val="24"/>
          <w:szCs w:val="24"/>
          <w:lang w:val="uk-UA"/>
        </w:rPr>
        <w:t xml:space="preserve">                                                                                В. П. </w:t>
      </w:r>
      <w:proofErr w:type="spellStart"/>
      <w:r w:rsidR="00D353E1">
        <w:rPr>
          <w:b/>
          <w:sz w:val="24"/>
          <w:szCs w:val="24"/>
          <w:lang w:val="uk-UA"/>
        </w:rPr>
        <w:t>Олексюк</w:t>
      </w:r>
      <w:proofErr w:type="spellEnd"/>
    </w:p>
    <w:p w:rsidR="00D353E1" w:rsidRDefault="00D353E1" w:rsidP="00F1357E">
      <w:pPr>
        <w:rPr>
          <w:b/>
          <w:sz w:val="24"/>
          <w:szCs w:val="24"/>
          <w:lang w:val="uk-UA"/>
        </w:rPr>
      </w:pPr>
    </w:p>
    <w:p w:rsidR="00D353E1" w:rsidRDefault="00D353E1" w:rsidP="00F1357E">
      <w:pPr>
        <w:rPr>
          <w:b/>
          <w:sz w:val="24"/>
          <w:szCs w:val="24"/>
          <w:lang w:val="uk-UA"/>
        </w:rPr>
      </w:pPr>
    </w:p>
    <w:p w:rsidR="00D353E1" w:rsidRDefault="00D353E1" w:rsidP="00F1357E">
      <w:pPr>
        <w:rPr>
          <w:b/>
          <w:sz w:val="24"/>
          <w:szCs w:val="24"/>
          <w:lang w:val="uk-UA"/>
        </w:rPr>
      </w:pPr>
    </w:p>
    <w:p w:rsidR="00F1357E" w:rsidRPr="00892478" w:rsidRDefault="00894926" w:rsidP="0000160E">
      <w:pPr>
        <w:ind w:left="5245"/>
        <w:jc w:val="right"/>
        <w:rPr>
          <w:b/>
          <w:sz w:val="24"/>
          <w:szCs w:val="24"/>
          <w:lang w:val="uk-UA"/>
        </w:rPr>
      </w:pPr>
      <w:r w:rsidRPr="00892478">
        <w:rPr>
          <w:b/>
          <w:sz w:val="24"/>
          <w:szCs w:val="24"/>
          <w:lang w:val="uk-UA"/>
        </w:rPr>
        <w:lastRenderedPageBreak/>
        <w:t>Д</w:t>
      </w:r>
      <w:r w:rsidR="00CB6BFA" w:rsidRPr="00892478">
        <w:rPr>
          <w:b/>
          <w:sz w:val="24"/>
          <w:szCs w:val="24"/>
          <w:lang w:val="uk-UA"/>
        </w:rPr>
        <w:t xml:space="preserve">одаток </w:t>
      </w:r>
      <w:r w:rsidR="00DC34F1" w:rsidRPr="00892478">
        <w:rPr>
          <w:b/>
          <w:sz w:val="24"/>
          <w:szCs w:val="24"/>
          <w:lang w:val="uk-UA"/>
        </w:rPr>
        <w:t>1</w:t>
      </w:r>
    </w:p>
    <w:p w:rsidR="0000160E" w:rsidRPr="00892478" w:rsidRDefault="0000160E" w:rsidP="004A5884">
      <w:pPr>
        <w:ind w:left="3402"/>
        <w:jc w:val="right"/>
        <w:rPr>
          <w:b/>
          <w:sz w:val="24"/>
          <w:szCs w:val="24"/>
          <w:lang w:val="uk-UA"/>
        </w:rPr>
      </w:pPr>
      <w:r w:rsidRPr="00892478">
        <w:rPr>
          <w:b/>
          <w:sz w:val="24"/>
          <w:szCs w:val="24"/>
          <w:lang w:val="uk-UA"/>
        </w:rPr>
        <w:t>до рішення Бучанської міської ради</w:t>
      </w:r>
    </w:p>
    <w:p w:rsidR="0000160E" w:rsidRPr="00892478" w:rsidRDefault="00892478" w:rsidP="004A5884">
      <w:pPr>
        <w:ind w:left="3402" w:firstLine="708"/>
        <w:jc w:val="right"/>
        <w:rPr>
          <w:b/>
          <w:i/>
          <w:sz w:val="24"/>
          <w:szCs w:val="24"/>
          <w:lang w:val="uk-UA"/>
        </w:rPr>
      </w:pPr>
      <w:r>
        <w:rPr>
          <w:b/>
          <w:sz w:val="24"/>
          <w:szCs w:val="24"/>
          <w:lang w:val="uk-UA"/>
        </w:rPr>
        <w:t xml:space="preserve"> </w:t>
      </w:r>
      <w:r w:rsidR="0000160E" w:rsidRPr="00892478">
        <w:rPr>
          <w:b/>
          <w:sz w:val="24"/>
          <w:szCs w:val="24"/>
          <w:lang w:val="uk-UA"/>
        </w:rPr>
        <w:t xml:space="preserve">   </w:t>
      </w:r>
      <w:r w:rsidRPr="00892478">
        <w:rPr>
          <w:b/>
          <w:sz w:val="24"/>
          <w:szCs w:val="24"/>
          <w:lang w:val="uk-UA"/>
        </w:rPr>
        <w:t xml:space="preserve">№ </w:t>
      </w:r>
      <w:r w:rsidR="0089092F">
        <w:rPr>
          <w:b/>
          <w:sz w:val="24"/>
          <w:szCs w:val="24"/>
          <w:lang w:val="uk-UA"/>
        </w:rPr>
        <w:t>5011-</w:t>
      </w:r>
      <w:r w:rsidRPr="00892478">
        <w:rPr>
          <w:b/>
          <w:sz w:val="24"/>
          <w:szCs w:val="24"/>
          <w:lang w:val="uk-UA"/>
        </w:rPr>
        <w:t>80-</w:t>
      </w:r>
      <w:r w:rsidRPr="00892478">
        <w:rPr>
          <w:b/>
          <w:sz w:val="24"/>
          <w:szCs w:val="24"/>
        </w:rPr>
        <w:t>VII</w:t>
      </w:r>
      <w:r w:rsidRPr="00892478">
        <w:rPr>
          <w:b/>
          <w:sz w:val="24"/>
          <w:szCs w:val="24"/>
          <w:lang w:val="uk-UA"/>
        </w:rPr>
        <w:t xml:space="preserve"> </w:t>
      </w:r>
      <w:r w:rsidR="0000160E" w:rsidRPr="00892478">
        <w:rPr>
          <w:b/>
          <w:sz w:val="24"/>
          <w:szCs w:val="24"/>
          <w:lang w:val="uk-UA"/>
        </w:rPr>
        <w:t>від</w:t>
      </w:r>
      <w:r>
        <w:rPr>
          <w:b/>
          <w:sz w:val="24"/>
          <w:szCs w:val="24"/>
          <w:lang w:val="uk-UA"/>
        </w:rPr>
        <w:t xml:space="preserve"> </w:t>
      </w:r>
      <w:r w:rsidRPr="004A5884">
        <w:rPr>
          <w:b/>
          <w:sz w:val="24"/>
          <w:szCs w:val="24"/>
          <w:lang w:val="uk-UA"/>
        </w:rPr>
        <w:t>«</w:t>
      </w:r>
      <w:r w:rsidR="004A5884">
        <w:rPr>
          <w:b/>
          <w:sz w:val="24"/>
          <w:szCs w:val="24"/>
          <w:lang w:val="uk-UA"/>
        </w:rPr>
        <w:t>25</w:t>
      </w:r>
      <w:r w:rsidRPr="004A5884">
        <w:rPr>
          <w:b/>
          <w:sz w:val="24"/>
          <w:szCs w:val="24"/>
          <w:lang w:val="uk-UA"/>
        </w:rPr>
        <w:t xml:space="preserve">» </w:t>
      </w:r>
      <w:r w:rsidRPr="00892478">
        <w:rPr>
          <w:b/>
          <w:sz w:val="24"/>
          <w:szCs w:val="24"/>
          <w:lang w:val="uk-UA"/>
        </w:rPr>
        <w:t>червня</w:t>
      </w:r>
      <w:r w:rsidRPr="004A5884">
        <w:rPr>
          <w:b/>
          <w:sz w:val="24"/>
          <w:szCs w:val="24"/>
          <w:lang w:val="uk-UA"/>
        </w:rPr>
        <w:t xml:space="preserve"> 20</w:t>
      </w:r>
      <w:r w:rsidRPr="00892478">
        <w:rPr>
          <w:b/>
          <w:sz w:val="24"/>
          <w:szCs w:val="24"/>
          <w:lang w:val="uk-UA"/>
        </w:rPr>
        <w:t xml:space="preserve">20 </w:t>
      </w:r>
      <w:r w:rsidRPr="004A5884">
        <w:rPr>
          <w:b/>
          <w:sz w:val="24"/>
          <w:szCs w:val="24"/>
          <w:lang w:val="uk-UA"/>
        </w:rPr>
        <w:t>р.</w:t>
      </w:r>
    </w:p>
    <w:p w:rsidR="00F1357E" w:rsidRPr="00892478" w:rsidRDefault="00F1357E" w:rsidP="00F1357E">
      <w:pPr>
        <w:spacing w:after="120"/>
        <w:jc w:val="center"/>
        <w:rPr>
          <w:b/>
          <w:sz w:val="24"/>
          <w:szCs w:val="24"/>
          <w:u w:val="single"/>
          <w:lang w:val="uk-UA"/>
        </w:rPr>
      </w:pPr>
    </w:p>
    <w:p w:rsidR="00F1357E" w:rsidRPr="001D0E4D" w:rsidRDefault="00DB4BA9" w:rsidP="004A5884">
      <w:pPr>
        <w:spacing w:after="120"/>
        <w:jc w:val="center"/>
        <w:rPr>
          <w:b/>
          <w:sz w:val="24"/>
          <w:szCs w:val="24"/>
          <w:lang w:val="uk-UA"/>
        </w:rPr>
      </w:pPr>
      <w:r w:rsidRPr="001D0E4D">
        <w:rPr>
          <w:b/>
          <w:sz w:val="24"/>
          <w:szCs w:val="24"/>
          <w:lang w:val="uk-UA"/>
        </w:rPr>
        <w:t>По</w:t>
      </w:r>
      <w:r w:rsidR="00E93261" w:rsidRPr="001D0E4D">
        <w:rPr>
          <w:b/>
          <w:sz w:val="24"/>
          <w:szCs w:val="24"/>
          <w:lang w:val="uk-UA"/>
        </w:rPr>
        <w:t>ряд</w:t>
      </w:r>
      <w:r w:rsidR="00DF124A" w:rsidRPr="001D0E4D">
        <w:rPr>
          <w:b/>
          <w:sz w:val="24"/>
          <w:szCs w:val="24"/>
          <w:lang w:val="uk-UA"/>
        </w:rPr>
        <w:t>ок</w:t>
      </w:r>
      <w:r w:rsidR="00EC2243" w:rsidRPr="001D0E4D">
        <w:rPr>
          <w:b/>
          <w:sz w:val="24"/>
          <w:szCs w:val="24"/>
          <w:lang w:val="uk-UA"/>
        </w:rPr>
        <w:t xml:space="preserve"> встановлення </w:t>
      </w:r>
      <w:r w:rsidR="00DF124A" w:rsidRPr="001D0E4D">
        <w:rPr>
          <w:b/>
          <w:sz w:val="24"/>
          <w:szCs w:val="24"/>
          <w:lang w:val="uk-UA"/>
        </w:rPr>
        <w:t xml:space="preserve">ставок </w:t>
      </w:r>
      <w:r w:rsidR="00EC2243" w:rsidRPr="001D0E4D">
        <w:rPr>
          <w:b/>
          <w:sz w:val="24"/>
          <w:szCs w:val="24"/>
          <w:lang w:val="uk-UA"/>
        </w:rPr>
        <w:t>туристичного збору на території</w:t>
      </w:r>
      <w:r w:rsidR="004A5884">
        <w:rPr>
          <w:b/>
          <w:sz w:val="24"/>
          <w:szCs w:val="24"/>
          <w:lang w:val="uk-UA"/>
        </w:rPr>
        <w:t xml:space="preserve"> </w:t>
      </w:r>
      <w:r w:rsidR="00EC2243" w:rsidRPr="001D0E4D">
        <w:rPr>
          <w:b/>
          <w:sz w:val="24"/>
          <w:szCs w:val="24"/>
          <w:lang w:val="uk-UA"/>
        </w:rPr>
        <w:t>міста Буча</w:t>
      </w:r>
      <w:r w:rsidR="00CC0B16">
        <w:rPr>
          <w:b/>
          <w:sz w:val="24"/>
          <w:szCs w:val="24"/>
          <w:lang w:val="uk-UA"/>
        </w:rPr>
        <w:t xml:space="preserve"> та </w:t>
      </w:r>
      <w:proofErr w:type="spellStart"/>
      <w:r w:rsidR="004A5884">
        <w:rPr>
          <w:b/>
          <w:sz w:val="24"/>
          <w:szCs w:val="24"/>
          <w:lang w:val="uk-UA"/>
        </w:rPr>
        <w:t>Блиставицького</w:t>
      </w:r>
      <w:proofErr w:type="spellEnd"/>
      <w:r w:rsidR="004A5884">
        <w:rPr>
          <w:b/>
          <w:sz w:val="24"/>
          <w:szCs w:val="24"/>
          <w:lang w:val="uk-UA"/>
        </w:rPr>
        <w:t xml:space="preserve">, </w:t>
      </w:r>
      <w:proofErr w:type="spellStart"/>
      <w:r w:rsidR="004A5884">
        <w:rPr>
          <w:b/>
          <w:sz w:val="24"/>
          <w:szCs w:val="24"/>
          <w:lang w:val="uk-UA"/>
        </w:rPr>
        <w:t>Луб</w:t>
      </w:r>
      <w:r w:rsidR="004A5884" w:rsidRPr="004A5884">
        <w:rPr>
          <w:b/>
          <w:sz w:val="24"/>
          <w:szCs w:val="24"/>
          <w:lang w:val="uk-UA"/>
        </w:rPr>
        <w:t>’</w:t>
      </w:r>
      <w:r w:rsidR="004A5884">
        <w:rPr>
          <w:b/>
          <w:sz w:val="24"/>
          <w:szCs w:val="24"/>
          <w:lang w:val="uk-UA"/>
        </w:rPr>
        <w:t>янсь</w:t>
      </w:r>
      <w:r w:rsidR="00340E7A">
        <w:rPr>
          <w:b/>
          <w:sz w:val="24"/>
          <w:szCs w:val="24"/>
          <w:lang w:val="uk-UA"/>
        </w:rPr>
        <w:t>к</w:t>
      </w:r>
      <w:r w:rsidR="004A5884">
        <w:rPr>
          <w:b/>
          <w:sz w:val="24"/>
          <w:szCs w:val="24"/>
          <w:lang w:val="uk-UA"/>
        </w:rPr>
        <w:t>ого</w:t>
      </w:r>
      <w:proofErr w:type="spellEnd"/>
      <w:r w:rsidR="004A5884">
        <w:rPr>
          <w:b/>
          <w:sz w:val="24"/>
          <w:szCs w:val="24"/>
          <w:lang w:val="uk-UA"/>
        </w:rPr>
        <w:t xml:space="preserve"> та </w:t>
      </w:r>
      <w:proofErr w:type="spellStart"/>
      <w:r w:rsidR="004A5884">
        <w:rPr>
          <w:b/>
          <w:sz w:val="24"/>
          <w:szCs w:val="24"/>
          <w:lang w:val="uk-UA"/>
        </w:rPr>
        <w:t>Гаврилівського</w:t>
      </w:r>
      <w:proofErr w:type="spellEnd"/>
      <w:r w:rsidR="004A5884">
        <w:rPr>
          <w:b/>
          <w:sz w:val="24"/>
          <w:szCs w:val="24"/>
          <w:lang w:val="uk-UA"/>
        </w:rPr>
        <w:t xml:space="preserve"> </w:t>
      </w:r>
      <w:proofErr w:type="spellStart"/>
      <w:r w:rsidR="00CC0B16">
        <w:rPr>
          <w:b/>
          <w:sz w:val="24"/>
          <w:szCs w:val="24"/>
          <w:lang w:val="uk-UA"/>
        </w:rPr>
        <w:t>старостинських</w:t>
      </w:r>
      <w:proofErr w:type="spellEnd"/>
      <w:r w:rsidR="00CC0B16">
        <w:rPr>
          <w:b/>
          <w:sz w:val="24"/>
          <w:szCs w:val="24"/>
          <w:lang w:val="uk-UA"/>
        </w:rPr>
        <w:t xml:space="preserve"> округів </w:t>
      </w:r>
      <w:proofErr w:type="spellStart"/>
      <w:r w:rsidR="004A5884">
        <w:rPr>
          <w:b/>
          <w:sz w:val="24"/>
          <w:szCs w:val="24"/>
          <w:lang w:val="uk-UA"/>
        </w:rPr>
        <w:t>Бучанської</w:t>
      </w:r>
      <w:proofErr w:type="spellEnd"/>
      <w:r w:rsidR="004A5884">
        <w:rPr>
          <w:b/>
          <w:sz w:val="24"/>
          <w:szCs w:val="24"/>
          <w:lang w:val="uk-UA"/>
        </w:rPr>
        <w:t xml:space="preserve"> міської об</w:t>
      </w:r>
      <w:r w:rsidR="004A5884" w:rsidRPr="004A5884">
        <w:rPr>
          <w:b/>
          <w:sz w:val="24"/>
          <w:szCs w:val="24"/>
          <w:lang w:val="uk-UA"/>
        </w:rPr>
        <w:t>’</w:t>
      </w:r>
      <w:r w:rsidR="004A5884">
        <w:rPr>
          <w:b/>
          <w:sz w:val="24"/>
          <w:szCs w:val="24"/>
          <w:lang w:val="uk-UA"/>
        </w:rPr>
        <w:t>єднаної територіальної громади</w:t>
      </w:r>
      <w:r w:rsidR="00CB6BFA" w:rsidRPr="001D0E4D">
        <w:rPr>
          <w:b/>
          <w:sz w:val="24"/>
          <w:szCs w:val="24"/>
          <w:lang w:val="uk-UA"/>
        </w:rPr>
        <w:t xml:space="preserve"> на 20</w:t>
      </w:r>
      <w:r w:rsidR="00974AE1">
        <w:rPr>
          <w:b/>
          <w:sz w:val="24"/>
          <w:szCs w:val="24"/>
          <w:lang w:val="uk-UA"/>
        </w:rPr>
        <w:t>21</w:t>
      </w:r>
      <w:r w:rsidR="00213F33">
        <w:rPr>
          <w:b/>
          <w:sz w:val="24"/>
          <w:szCs w:val="24"/>
          <w:lang w:val="uk-UA"/>
        </w:rPr>
        <w:t xml:space="preserve"> рік</w:t>
      </w:r>
    </w:p>
    <w:p w:rsidR="00CB6BFA" w:rsidRPr="001D0E4D" w:rsidRDefault="00CB6BFA" w:rsidP="00CC0B16">
      <w:pPr>
        <w:spacing w:after="120"/>
        <w:jc w:val="center"/>
        <w:rPr>
          <w:b/>
          <w:sz w:val="24"/>
          <w:szCs w:val="24"/>
          <w:lang w:val="uk-UA"/>
        </w:rPr>
      </w:pPr>
    </w:p>
    <w:p w:rsidR="00F1357E" w:rsidRPr="001D0E4D" w:rsidRDefault="00F1357E" w:rsidP="008A3E57">
      <w:pPr>
        <w:spacing w:after="120"/>
        <w:jc w:val="center"/>
        <w:rPr>
          <w:b/>
          <w:bCs/>
          <w:sz w:val="24"/>
          <w:szCs w:val="24"/>
          <w:lang w:val="uk-UA"/>
        </w:rPr>
      </w:pPr>
      <w:r w:rsidRPr="001D0E4D">
        <w:rPr>
          <w:b/>
          <w:bCs/>
          <w:sz w:val="24"/>
          <w:szCs w:val="24"/>
          <w:lang w:val="uk-UA"/>
        </w:rPr>
        <w:t xml:space="preserve">1. </w:t>
      </w:r>
      <w:r w:rsidR="008A3E57" w:rsidRPr="001D0E4D">
        <w:rPr>
          <w:b/>
          <w:sz w:val="24"/>
          <w:szCs w:val="24"/>
          <w:lang w:val="uk-UA"/>
        </w:rPr>
        <w:t>Загальні положення</w:t>
      </w:r>
    </w:p>
    <w:p w:rsidR="00F1357E" w:rsidRPr="001D0E4D" w:rsidRDefault="008A3E57" w:rsidP="008A3E57">
      <w:pPr>
        <w:spacing w:after="120"/>
        <w:jc w:val="both"/>
        <w:rPr>
          <w:sz w:val="24"/>
          <w:szCs w:val="24"/>
          <w:lang w:val="uk-UA"/>
        </w:rPr>
      </w:pPr>
      <w:r w:rsidRPr="001D0E4D">
        <w:rPr>
          <w:b/>
          <w:sz w:val="24"/>
          <w:szCs w:val="24"/>
          <w:lang w:val="uk-UA"/>
        </w:rPr>
        <w:t>1.1.</w:t>
      </w:r>
      <w:r w:rsidRPr="001D0E4D">
        <w:rPr>
          <w:sz w:val="24"/>
          <w:szCs w:val="24"/>
          <w:lang w:val="uk-UA"/>
        </w:rPr>
        <w:t xml:space="preserve"> </w:t>
      </w:r>
      <w:r w:rsidR="00F1357E" w:rsidRPr="001D0E4D">
        <w:rPr>
          <w:sz w:val="24"/>
          <w:szCs w:val="24"/>
          <w:lang w:val="uk-UA"/>
        </w:rPr>
        <w:t>Туристичний збір - це місцевий збір, кошти від якого зараховуються до міс</w:t>
      </w:r>
      <w:r w:rsidR="00CB6BFA" w:rsidRPr="001D0E4D">
        <w:rPr>
          <w:sz w:val="24"/>
          <w:szCs w:val="24"/>
          <w:lang w:val="uk-UA"/>
        </w:rPr>
        <w:t>цевого</w:t>
      </w:r>
      <w:r w:rsidR="00F1357E" w:rsidRPr="001D0E4D">
        <w:rPr>
          <w:sz w:val="24"/>
          <w:szCs w:val="24"/>
          <w:lang w:val="uk-UA"/>
        </w:rPr>
        <w:t xml:space="preserve"> бюджету </w:t>
      </w:r>
      <w:r w:rsidR="00974AE1">
        <w:rPr>
          <w:sz w:val="24"/>
          <w:szCs w:val="24"/>
          <w:lang w:val="uk-UA"/>
        </w:rPr>
        <w:t>Бучанської міської об</w:t>
      </w:r>
      <w:r w:rsidR="00974AE1" w:rsidRPr="00974AE1">
        <w:rPr>
          <w:sz w:val="24"/>
          <w:szCs w:val="24"/>
          <w:lang w:val="uk-UA"/>
        </w:rPr>
        <w:t>’</w:t>
      </w:r>
      <w:r w:rsidR="00974AE1">
        <w:rPr>
          <w:sz w:val="24"/>
          <w:szCs w:val="24"/>
          <w:lang w:val="uk-UA"/>
        </w:rPr>
        <w:t>єднаної територіальної громади</w:t>
      </w:r>
      <w:r w:rsidRPr="001D0E4D">
        <w:rPr>
          <w:sz w:val="24"/>
          <w:szCs w:val="24"/>
          <w:lang w:val="uk-UA"/>
        </w:rPr>
        <w:t>.</w:t>
      </w:r>
    </w:p>
    <w:p w:rsidR="00F1357E" w:rsidRPr="001D0E4D" w:rsidRDefault="008A3E57" w:rsidP="008A3E57">
      <w:pPr>
        <w:spacing w:after="120"/>
        <w:jc w:val="center"/>
        <w:rPr>
          <w:b/>
          <w:bCs/>
          <w:sz w:val="24"/>
          <w:szCs w:val="24"/>
          <w:lang w:val="uk-UA"/>
        </w:rPr>
      </w:pPr>
      <w:r w:rsidRPr="001D0E4D">
        <w:rPr>
          <w:b/>
          <w:bCs/>
          <w:sz w:val="24"/>
          <w:szCs w:val="24"/>
          <w:lang w:val="uk-UA"/>
        </w:rPr>
        <w:t>2. Платники збору</w:t>
      </w:r>
    </w:p>
    <w:p w:rsidR="00F1357E" w:rsidRPr="001D0E4D" w:rsidRDefault="00F1357E" w:rsidP="00F1357E">
      <w:pPr>
        <w:spacing w:after="120"/>
        <w:jc w:val="both"/>
        <w:rPr>
          <w:sz w:val="24"/>
          <w:szCs w:val="24"/>
          <w:lang w:val="uk-UA"/>
        </w:rPr>
      </w:pPr>
      <w:r w:rsidRPr="001D0E4D">
        <w:rPr>
          <w:b/>
          <w:sz w:val="24"/>
          <w:szCs w:val="24"/>
          <w:lang w:val="uk-UA"/>
        </w:rPr>
        <w:t>2.1.</w:t>
      </w:r>
      <w:r w:rsidRPr="001D0E4D">
        <w:rPr>
          <w:sz w:val="24"/>
          <w:szCs w:val="24"/>
          <w:lang w:val="uk-UA"/>
        </w:rPr>
        <w:t xml:space="preserve"> </w:t>
      </w:r>
      <w:r w:rsidR="00AA5915" w:rsidRPr="001D0E4D">
        <w:rPr>
          <w:color w:val="000000"/>
          <w:sz w:val="24"/>
          <w:szCs w:val="24"/>
          <w:shd w:val="clear" w:color="auto" w:fill="FFFFFF"/>
          <w:lang w:val="uk-UA"/>
        </w:rPr>
        <w:t>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міської ради або ради об’єднаної територіальн</w:t>
      </w:r>
      <w:bookmarkStart w:id="0" w:name="_GoBack"/>
      <w:bookmarkEnd w:id="0"/>
      <w:r w:rsidR="00AA5915" w:rsidRPr="001D0E4D">
        <w:rPr>
          <w:color w:val="000000"/>
          <w:sz w:val="24"/>
          <w:szCs w:val="24"/>
          <w:shd w:val="clear" w:color="auto" w:fill="FFFFFF"/>
          <w:lang w:val="uk-UA"/>
        </w:rPr>
        <w:t>ої громади, що створена згідно із законом та перспективним планом формування територій громад, про встановлення туристичного збору, та тимчасово розміщуються у місцях проживання (ночівлі), визначених </w:t>
      </w:r>
      <w:r w:rsidR="00E81341">
        <w:rPr>
          <w:color w:val="000000"/>
          <w:sz w:val="24"/>
          <w:szCs w:val="24"/>
          <w:shd w:val="clear" w:color="auto" w:fill="FFFFFF"/>
          <w:lang w:val="uk-UA"/>
        </w:rPr>
        <w:t>підпунктом 268.5.1 пу</w:t>
      </w:r>
      <w:r w:rsidR="00AA5915" w:rsidRPr="001D0E4D">
        <w:rPr>
          <w:color w:val="000000"/>
          <w:sz w:val="24"/>
          <w:szCs w:val="24"/>
          <w:shd w:val="clear" w:color="auto" w:fill="FFFFFF"/>
          <w:lang w:val="uk-UA"/>
        </w:rPr>
        <w:t>нкту 268.5 Податкового кодексу України.</w:t>
      </w:r>
    </w:p>
    <w:p w:rsidR="00F1357E" w:rsidRPr="001D0E4D" w:rsidRDefault="00F1357E" w:rsidP="001D0E4D">
      <w:pPr>
        <w:jc w:val="both"/>
        <w:rPr>
          <w:sz w:val="24"/>
          <w:szCs w:val="24"/>
          <w:lang w:val="uk-UA"/>
        </w:rPr>
      </w:pPr>
      <w:r w:rsidRPr="001D0E4D">
        <w:rPr>
          <w:b/>
          <w:sz w:val="24"/>
          <w:szCs w:val="24"/>
          <w:lang w:val="uk-UA"/>
        </w:rPr>
        <w:t>2.2.</w:t>
      </w:r>
      <w:r w:rsidRPr="001D0E4D">
        <w:rPr>
          <w:sz w:val="24"/>
          <w:szCs w:val="24"/>
          <w:lang w:val="uk-UA"/>
        </w:rPr>
        <w:t xml:space="preserve"> Платниками збору не можуть бути особи, які:</w:t>
      </w:r>
    </w:p>
    <w:p w:rsidR="00AA5915" w:rsidRPr="001D0E4D" w:rsidRDefault="00AA5915" w:rsidP="001D0E4D">
      <w:pPr>
        <w:pStyle w:val="rvps2"/>
        <w:shd w:val="clear" w:color="auto" w:fill="FFFFFF"/>
        <w:spacing w:before="0" w:beforeAutospacing="0" w:after="0" w:afterAutospacing="0"/>
        <w:ind w:firstLine="450"/>
        <w:jc w:val="both"/>
        <w:rPr>
          <w:color w:val="000000"/>
          <w:lang w:val="uk-UA"/>
        </w:rPr>
      </w:pPr>
      <w:r w:rsidRPr="001D0E4D">
        <w:rPr>
          <w:color w:val="000000"/>
          <w:lang w:val="uk-UA"/>
        </w:rPr>
        <w:t>а) постійно проживають, у тому числі на умовах договорів найму, у селі, селищі або місті, радами яких встановлено такий збір;</w:t>
      </w:r>
    </w:p>
    <w:p w:rsidR="00AA5915" w:rsidRPr="001D0E4D" w:rsidRDefault="00AA5915" w:rsidP="001D0E4D">
      <w:pPr>
        <w:pStyle w:val="rvps2"/>
        <w:shd w:val="clear" w:color="auto" w:fill="FFFFFF"/>
        <w:spacing w:before="0" w:beforeAutospacing="0" w:after="0" w:afterAutospacing="0"/>
        <w:ind w:firstLine="450"/>
        <w:jc w:val="both"/>
        <w:rPr>
          <w:color w:val="000000"/>
          <w:lang w:val="uk-UA"/>
        </w:rPr>
      </w:pPr>
      <w:bookmarkStart w:id="1" w:name="n11888"/>
      <w:bookmarkEnd w:id="1"/>
      <w:r w:rsidRPr="001D0E4D">
        <w:rPr>
          <w:color w:val="000000"/>
          <w:lang w:val="uk-UA"/>
        </w:rPr>
        <w:t>б) особи визначені </w:t>
      </w:r>
      <w:r w:rsidR="00E81341">
        <w:rPr>
          <w:color w:val="000000"/>
          <w:lang w:val="uk-UA"/>
        </w:rPr>
        <w:t xml:space="preserve">підпунктом «в» </w:t>
      </w:r>
      <w:r w:rsidRPr="001D0E4D">
        <w:rPr>
          <w:color w:val="000000"/>
          <w:lang w:val="uk-UA"/>
        </w:rPr>
        <w:t>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w:t>
      </w:r>
      <w:r w:rsidR="00EB0457">
        <w:rPr>
          <w:color w:val="000000"/>
          <w:lang w:val="uk-UA"/>
        </w:rPr>
        <w:t xml:space="preserve">підпунктом «б» </w:t>
      </w:r>
      <w:r w:rsidR="00EB0457" w:rsidRPr="001D0E4D">
        <w:rPr>
          <w:color w:val="000000"/>
          <w:lang w:val="uk-UA"/>
        </w:rPr>
        <w:t> </w:t>
      </w:r>
      <w:r w:rsidRPr="001D0E4D">
        <w:rPr>
          <w:color w:val="000000"/>
          <w:lang w:val="uk-UA"/>
        </w:rPr>
        <w:t xml:space="preserve"> підпункту 268.5.1 пункту 268.5 </w:t>
      </w:r>
      <w:r w:rsidRPr="001D0E4D">
        <w:rPr>
          <w:color w:val="000000"/>
          <w:shd w:val="clear" w:color="auto" w:fill="FFFFFF"/>
          <w:lang w:val="uk-UA"/>
        </w:rPr>
        <w:t>Податкового кодексу України</w:t>
      </w:r>
      <w:r w:rsidRPr="001D0E4D">
        <w:rPr>
          <w:color w:val="000000"/>
          <w:lang w:val="uk-UA"/>
        </w:rPr>
        <w:t>, що належать фізичним особам на праві власності або на праві користування за договором найму;</w:t>
      </w:r>
    </w:p>
    <w:p w:rsidR="00AA5915" w:rsidRPr="001D0E4D" w:rsidRDefault="00AA5915" w:rsidP="001D0E4D">
      <w:pPr>
        <w:pStyle w:val="rvps2"/>
        <w:shd w:val="clear" w:color="auto" w:fill="FFFFFF"/>
        <w:spacing w:before="0" w:beforeAutospacing="0" w:after="0" w:afterAutospacing="0"/>
        <w:ind w:firstLine="450"/>
        <w:jc w:val="both"/>
        <w:rPr>
          <w:color w:val="000000"/>
          <w:lang w:val="uk-UA"/>
        </w:rPr>
      </w:pPr>
      <w:bookmarkStart w:id="2" w:name="n15376"/>
      <w:bookmarkStart w:id="3" w:name="n11889"/>
      <w:bookmarkEnd w:id="2"/>
      <w:bookmarkEnd w:id="3"/>
      <w:r w:rsidRPr="001D0E4D">
        <w:rPr>
          <w:color w:val="000000"/>
          <w:lang w:val="uk-UA"/>
        </w:rPr>
        <w:t>в) інваліди, діти-інваліди та особи, що супроводжують інвалідів I групи або дітей-інвалідів (не більше одного супроводжуючого);</w:t>
      </w:r>
    </w:p>
    <w:p w:rsidR="00AA5915" w:rsidRPr="001D0E4D" w:rsidRDefault="00AA5915" w:rsidP="001D0E4D">
      <w:pPr>
        <w:pStyle w:val="rvps2"/>
        <w:shd w:val="clear" w:color="auto" w:fill="FFFFFF"/>
        <w:spacing w:before="0" w:beforeAutospacing="0" w:after="0" w:afterAutospacing="0"/>
        <w:ind w:firstLine="450"/>
        <w:jc w:val="both"/>
        <w:rPr>
          <w:color w:val="000000"/>
          <w:lang w:val="uk-UA"/>
        </w:rPr>
      </w:pPr>
      <w:bookmarkStart w:id="4" w:name="n11890"/>
      <w:bookmarkEnd w:id="4"/>
      <w:r w:rsidRPr="001D0E4D">
        <w:rPr>
          <w:color w:val="000000"/>
          <w:lang w:val="uk-UA"/>
        </w:rPr>
        <w:t>г) ветерани війни;</w:t>
      </w:r>
    </w:p>
    <w:p w:rsidR="00AA5915" w:rsidRPr="001D0E4D" w:rsidRDefault="00AA5915" w:rsidP="001D0E4D">
      <w:pPr>
        <w:pStyle w:val="rvps2"/>
        <w:shd w:val="clear" w:color="auto" w:fill="FFFFFF"/>
        <w:spacing w:before="0" w:beforeAutospacing="0" w:after="0" w:afterAutospacing="0"/>
        <w:ind w:firstLine="450"/>
        <w:jc w:val="both"/>
        <w:rPr>
          <w:color w:val="000000"/>
          <w:lang w:val="uk-UA"/>
        </w:rPr>
      </w:pPr>
      <w:bookmarkStart w:id="5" w:name="n11891"/>
      <w:bookmarkEnd w:id="5"/>
      <w:r w:rsidRPr="001D0E4D">
        <w:rPr>
          <w:color w:val="000000"/>
          <w:lang w:val="uk-UA"/>
        </w:rPr>
        <w:t>ґ) учасники ліквідації наслідків аварії на Чорнобильській АЕС;</w:t>
      </w:r>
    </w:p>
    <w:p w:rsidR="00AA5915" w:rsidRPr="001D0E4D" w:rsidRDefault="00AA5915" w:rsidP="001D0E4D">
      <w:pPr>
        <w:pStyle w:val="rvps2"/>
        <w:shd w:val="clear" w:color="auto" w:fill="FFFFFF"/>
        <w:spacing w:before="0" w:beforeAutospacing="0" w:after="0" w:afterAutospacing="0"/>
        <w:ind w:firstLine="450"/>
        <w:jc w:val="both"/>
        <w:rPr>
          <w:color w:val="000000"/>
          <w:lang w:val="uk-UA"/>
        </w:rPr>
      </w:pPr>
      <w:bookmarkStart w:id="6" w:name="n11892"/>
      <w:bookmarkEnd w:id="6"/>
      <w:r w:rsidRPr="001D0E4D">
        <w:rPr>
          <w:color w:val="000000"/>
          <w:lang w:val="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AA5915" w:rsidRPr="001D0E4D" w:rsidRDefault="00AA5915" w:rsidP="001D0E4D">
      <w:pPr>
        <w:pStyle w:val="rvps2"/>
        <w:shd w:val="clear" w:color="auto" w:fill="FFFFFF"/>
        <w:spacing w:before="0" w:beforeAutospacing="0" w:after="0" w:afterAutospacing="0"/>
        <w:ind w:firstLine="450"/>
        <w:jc w:val="both"/>
        <w:rPr>
          <w:color w:val="000000"/>
          <w:lang w:val="uk-UA"/>
        </w:rPr>
      </w:pPr>
      <w:bookmarkStart w:id="7" w:name="n11893"/>
      <w:bookmarkEnd w:id="7"/>
      <w:r w:rsidRPr="001D0E4D">
        <w:rPr>
          <w:color w:val="000000"/>
          <w:lang w:val="uk-UA"/>
        </w:rPr>
        <w:t>е) діти віком до 18 років;</w:t>
      </w:r>
    </w:p>
    <w:p w:rsidR="00AA5915" w:rsidRPr="001D0E4D" w:rsidRDefault="00AA5915" w:rsidP="001D0E4D">
      <w:pPr>
        <w:pStyle w:val="rvps2"/>
        <w:shd w:val="clear" w:color="auto" w:fill="FFFFFF"/>
        <w:spacing w:before="0" w:beforeAutospacing="0" w:after="0" w:afterAutospacing="0"/>
        <w:ind w:firstLine="450"/>
        <w:jc w:val="both"/>
        <w:rPr>
          <w:color w:val="000000"/>
          <w:lang w:val="uk-UA"/>
        </w:rPr>
      </w:pPr>
      <w:bookmarkStart w:id="8" w:name="n11894"/>
      <w:bookmarkEnd w:id="8"/>
      <w:r w:rsidRPr="001D0E4D">
        <w:rPr>
          <w:color w:val="000000"/>
          <w:lang w:val="uk-UA"/>
        </w:rPr>
        <w:t>є) дитячі лікувально-профілактичні, фізкультурно-оздоровчі та санаторно-курортні заклади;</w:t>
      </w:r>
    </w:p>
    <w:p w:rsidR="00AA5915" w:rsidRPr="001D0E4D" w:rsidRDefault="00AA5915" w:rsidP="001D0E4D">
      <w:pPr>
        <w:pStyle w:val="rvps2"/>
        <w:shd w:val="clear" w:color="auto" w:fill="FFFFFF"/>
        <w:spacing w:before="0" w:beforeAutospacing="0" w:after="0" w:afterAutospacing="0"/>
        <w:ind w:firstLine="450"/>
        <w:jc w:val="both"/>
        <w:rPr>
          <w:color w:val="000000"/>
          <w:lang w:val="uk-UA"/>
        </w:rPr>
      </w:pPr>
      <w:bookmarkStart w:id="9" w:name="n15378"/>
      <w:bookmarkEnd w:id="9"/>
      <w:r w:rsidRPr="001D0E4D">
        <w:rPr>
          <w:color w:val="000000"/>
          <w:lang w:val="uk-UA"/>
        </w:rPr>
        <w:t>ж) члени сім’ї фізичної особи першого та/або другого ступеня споріднення, визначені відповідно до </w:t>
      </w:r>
      <w:r w:rsidR="00EB0457">
        <w:rPr>
          <w:color w:val="000000"/>
          <w:lang w:val="uk-UA"/>
        </w:rPr>
        <w:t xml:space="preserve">підпункту 14.1.263 </w:t>
      </w:r>
      <w:r w:rsidRPr="001D0E4D">
        <w:rPr>
          <w:color w:val="000000"/>
          <w:lang w:val="uk-UA"/>
        </w:rPr>
        <w:t>пункту 14.1 статті 14</w:t>
      </w:r>
      <w:r w:rsidRPr="001D0E4D">
        <w:rPr>
          <w:color w:val="000000"/>
          <w:shd w:val="clear" w:color="auto" w:fill="FFFFFF"/>
          <w:lang w:val="uk-UA"/>
        </w:rPr>
        <w:t xml:space="preserve"> Податкового кодексу України</w:t>
      </w:r>
      <w:r w:rsidRPr="001D0E4D">
        <w:rPr>
          <w:color w:val="000000"/>
          <w:lang w:val="uk-UA"/>
        </w:rPr>
        <w:t xml:space="preserve"> , які тимчасово розміщуються такою фізичною особою у місцях проживання (ночівлі), визначених </w:t>
      </w:r>
      <w:r w:rsidR="00EB0457">
        <w:rPr>
          <w:color w:val="000000"/>
          <w:lang w:val="uk-UA"/>
        </w:rPr>
        <w:t xml:space="preserve">підпунктом «б» </w:t>
      </w:r>
      <w:r w:rsidRPr="001D0E4D">
        <w:rPr>
          <w:color w:val="000000"/>
          <w:lang w:val="uk-UA"/>
        </w:rPr>
        <w:t xml:space="preserve"> підпункту 268.5.1 пункту 268.5 </w:t>
      </w:r>
      <w:r w:rsidR="00432F4A" w:rsidRPr="001D0E4D">
        <w:rPr>
          <w:color w:val="000000"/>
          <w:shd w:val="clear" w:color="auto" w:fill="FFFFFF"/>
          <w:lang w:val="uk-UA"/>
        </w:rPr>
        <w:t>Податкового кодексу України</w:t>
      </w:r>
      <w:r w:rsidRPr="001D0E4D">
        <w:rPr>
          <w:color w:val="000000"/>
          <w:lang w:val="uk-UA"/>
        </w:rPr>
        <w:t>, що належать їй на праві власності або на праві користування за договором найму.</w:t>
      </w:r>
    </w:p>
    <w:p w:rsidR="00F1357E" w:rsidRPr="001D0E4D" w:rsidRDefault="00F1357E" w:rsidP="001D0E4D">
      <w:pPr>
        <w:ind w:left="720"/>
        <w:jc w:val="both"/>
        <w:rPr>
          <w:sz w:val="24"/>
          <w:szCs w:val="24"/>
          <w:lang w:val="uk-UA"/>
        </w:rPr>
      </w:pPr>
    </w:p>
    <w:p w:rsidR="00F1357E" w:rsidRPr="001D0E4D" w:rsidRDefault="008A3E57" w:rsidP="001D0E4D">
      <w:pPr>
        <w:jc w:val="center"/>
        <w:rPr>
          <w:b/>
          <w:sz w:val="24"/>
          <w:szCs w:val="24"/>
          <w:lang w:val="uk-UA"/>
        </w:rPr>
      </w:pPr>
      <w:r w:rsidRPr="001D0E4D">
        <w:rPr>
          <w:b/>
          <w:sz w:val="24"/>
          <w:szCs w:val="24"/>
          <w:lang w:val="uk-UA"/>
        </w:rPr>
        <w:t>3. Ставки і база справляння збору</w:t>
      </w:r>
    </w:p>
    <w:p w:rsidR="00432F4A" w:rsidRPr="001D0E4D" w:rsidRDefault="00F1357E" w:rsidP="001D0E4D">
      <w:pPr>
        <w:jc w:val="both"/>
        <w:rPr>
          <w:sz w:val="24"/>
          <w:szCs w:val="24"/>
          <w:lang w:val="uk-UA"/>
        </w:rPr>
      </w:pPr>
      <w:r w:rsidRPr="001D0E4D">
        <w:rPr>
          <w:b/>
          <w:sz w:val="24"/>
          <w:szCs w:val="24"/>
          <w:lang w:val="uk-UA"/>
        </w:rPr>
        <w:t>3.1.</w:t>
      </w:r>
      <w:r w:rsidRPr="001D0E4D">
        <w:rPr>
          <w:sz w:val="24"/>
          <w:szCs w:val="24"/>
          <w:lang w:val="uk-UA"/>
        </w:rPr>
        <w:t xml:space="preserve"> </w:t>
      </w:r>
      <w:r w:rsidR="00432F4A" w:rsidRPr="001D0E4D">
        <w:rPr>
          <w:color w:val="000000"/>
          <w:sz w:val="24"/>
          <w:szCs w:val="24"/>
          <w:shd w:val="clear" w:color="auto" w:fill="FFFFFF"/>
          <w:lang w:val="uk-UA"/>
        </w:rPr>
        <w:t> Ставка збору встановлюється за кожну добу тимчасового розміщення особи у місцях проживання (ночівлі), визначених підпунктом 268.5.1 пункту 268.5 Податкового Кодексу України</w:t>
      </w:r>
      <w:r w:rsidR="00024B97">
        <w:rPr>
          <w:color w:val="000000"/>
          <w:sz w:val="24"/>
          <w:szCs w:val="24"/>
          <w:shd w:val="clear" w:color="auto" w:fill="FFFFFF"/>
          <w:lang w:val="uk-UA"/>
        </w:rPr>
        <w:t xml:space="preserve">, у розмірі </w:t>
      </w:r>
      <w:r w:rsidR="00432F4A" w:rsidRPr="001D0E4D">
        <w:rPr>
          <w:color w:val="000000"/>
          <w:sz w:val="24"/>
          <w:szCs w:val="24"/>
          <w:shd w:val="clear" w:color="auto" w:fill="FFFFFF"/>
          <w:lang w:val="uk-UA"/>
        </w:rPr>
        <w:t>0,</w:t>
      </w:r>
      <w:r w:rsidR="00A01DE7">
        <w:rPr>
          <w:color w:val="000000"/>
          <w:sz w:val="24"/>
          <w:szCs w:val="24"/>
          <w:shd w:val="clear" w:color="auto" w:fill="FFFFFF"/>
          <w:lang w:val="uk-UA"/>
        </w:rPr>
        <w:t>4</w:t>
      </w:r>
      <w:r w:rsidR="00432F4A" w:rsidRPr="001D0E4D">
        <w:rPr>
          <w:color w:val="000000"/>
          <w:sz w:val="24"/>
          <w:szCs w:val="24"/>
          <w:shd w:val="clear" w:color="auto" w:fill="FFFFFF"/>
          <w:lang w:val="uk-UA"/>
        </w:rPr>
        <w:t xml:space="preserve"> відсотка </w:t>
      </w:r>
      <w:r w:rsidR="00A01DE7">
        <w:rPr>
          <w:color w:val="000000"/>
          <w:sz w:val="24"/>
          <w:szCs w:val="24"/>
          <w:shd w:val="clear" w:color="auto" w:fill="FFFFFF"/>
          <w:lang w:val="uk-UA"/>
        </w:rPr>
        <w:t>- для внутрішнього туризму та 1</w:t>
      </w:r>
      <w:r w:rsidR="00432F4A" w:rsidRPr="001D0E4D">
        <w:rPr>
          <w:color w:val="000000"/>
          <w:sz w:val="24"/>
          <w:szCs w:val="24"/>
          <w:shd w:val="clear" w:color="auto" w:fill="FFFFFF"/>
          <w:lang w:val="uk-UA"/>
        </w:rPr>
        <w:t xml:space="preserve"> відсот</w:t>
      </w:r>
      <w:r w:rsidR="00A01DE7">
        <w:rPr>
          <w:color w:val="000000"/>
          <w:sz w:val="24"/>
          <w:szCs w:val="24"/>
          <w:shd w:val="clear" w:color="auto" w:fill="FFFFFF"/>
          <w:lang w:val="uk-UA"/>
        </w:rPr>
        <w:t>о</w:t>
      </w:r>
      <w:r w:rsidR="00432F4A" w:rsidRPr="001D0E4D">
        <w:rPr>
          <w:color w:val="000000"/>
          <w:sz w:val="24"/>
          <w:szCs w:val="24"/>
          <w:shd w:val="clear" w:color="auto" w:fill="FFFFFF"/>
          <w:lang w:val="uk-UA"/>
        </w:rPr>
        <w:t>к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432F4A" w:rsidRPr="001D0E4D" w:rsidRDefault="008A3E57" w:rsidP="001D0E4D">
      <w:pPr>
        <w:jc w:val="both"/>
        <w:rPr>
          <w:sz w:val="24"/>
          <w:szCs w:val="24"/>
          <w:lang w:val="uk-UA"/>
        </w:rPr>
      </w:pPr>
      <w:r w:rsidRPr="001D0E4D">
        <w:rPr>
          <w:b/>
          <w:sz w:val="24"/>
          <w:szCs w:val="24"/>
          <w:lang w:val="uk-UA"/>
        </w:rPr>
        <w:lastRenderedPageBreak/>
        <w:t>3.2.</w:t>
      </w:r>
      <w:r w:rsidR="00F1357E" w:rsidRPr="001D0E4D">
        <w:rPr>
          <w:sz w:val="24"/>
          <w:szCs w:val="24"/>
          <w:lang w:val="uk-UA"/>
        </w:rPr>
        <w:t xml:space="preserve"> </w:t>
      </w:r>
      <w:r w:rsidR="00432F4A" w:rsidRPr="001D0E4D">
        <w:rPr>
          <w:color w:val="000000"/>
          <w:sz w:val="24"/>
          <w:szCs w:val="24"/>
          <w:shd w:val="clear" w:color="auto" w:fill="FFFFFF"/>
          <w:lang w:val="uk-UA"/>
        </w:rPr>
        <w:t>Базою справляння збору є загальна кількість діб тимчасового розміщення у місцях проживання (ночівлі), визначених підпунктом 268.5.1 пункту 268.5 Податкового Кодексу України.</w:t>
      </w:r>
    </w:p>
    <w:p w:rsidR="00F1357E" w:rsidRPr="001D0E4D" w:rsidRDefault="008A3E57" w:rsidP="001D0E4D">
      <w:pPr>
        <w:jc w:val="center"/>
        <w:rPr>
          <w:b/>
          <w:sz w:val="24"/>
          <w:szCs w:val="24"/>
          <w:lang w:val="uk-UA"/>
        </w:rPr>
      </w:pPr>
      <w:r w:rsidRPr="001D0E4D">
        <w:rPr>
          <w:b/>
          <w:sz w:val="24"/>
          <w:szCs w:val="24"/>
          <w:lang w:val="uk-UA"/>
        </w:rPr>
        <w:t>4. Податкові агенти</w:t>
      </w:r>
      <w:r w:rsidR="00432F4A" w:rsidRPr="001D0E4D">
        <w:rPr>
          <w:b/>
          <w:sz w:val="24"/>
          <w:szCs w:val="24"/>
          <w:lang w:val="uk-UA"/>
        </w:rPr>
        <w:t xml:space="preserve"> </w:t>
      </w:r>
      <w:r w:rsidR="00432F4A" w:rsidRPr="00657785">
        <w:rPr>
          <w:b/>
          <w:sz w:val="24"/>
          <w:szCs w:val="24"/>
          <w:lang w:val="uk-UA"/>
        </w:rPr>
        <w:t>та місця проживання (ночівлі)</w:t>
      </w:r>
    </w:p>
    <w:p w:rsidR="00F1357E" w:rsidRPr="001D0E4D" w:rsidRDefault="008A3E57" w:rsidP="001D0E4D">
      <w:pPr>
        <w:jc w:val="both"/>
        <w:rPr>
          <w:color w:val="000000"/>
          <w:sz w:val="24"/>
          <w:szCs w:val="24"/>
          <w:shd w:val="clear" w:color="auto" w:fill="FFFFFF"/>
          <w:lang w:val="uk-UA"/>
        </w:rPr>
      </w:pPr>
      <w:r w:rsidRPr="001D0E4D">
        <w:rPr>
          <w:b/>
          <w:sz w:val="24"/>
          <w:szCs w:val="24"/>
          <w:lang w:val="uk-UA"/>
        </w:rPr>
        <w:t>4</w:t>
      </w:r>
      <w:r w:rsidR="00F1357E" w:rsidRPr="001D0E4D">
        <w:rPr>
          <w:b/>
          <w:sz w:val="24"/>
          <w:szCs w:val="24"/>
          <w:lang w:val="uk-UA"/>
        </w:rPr>
        <w:t>.1.</w:t>
      </w:r>
      <w:r w:rsidR="00F1357E" w:rsidRPr="001D0E4D">
        <w:rPr>
          <w:sz w:val="24"/>
          <w:szCs w:val="24"/>
          <w:lang w:val="uk-UA"/>
        </w:rPr>
        <w:t xml:space="preserve"> </w:t>
      </w:r>
      <w:r w:rsidR="002531E3" w:rsidRPr="001D0E4D">
        <w:rPr>
          <w:sz w:val="24"/>
          <w:szCs w:val="24"/>
          <w:lang w:val="uk-UA"/>
        </w:rPr>
        <w:t>С</w:t>
      </w:r>
      <w:r w:rsidR="002531E3" w:rsidRPr="001D0E4D">
        <w:rPr>
          <w:color w:val="000000"/>
          <w:sz w:val="24"/>
          <w:szCs w:val="24"/>
          <w:shd w:val="clear" w:color="auto" w:fill="FFFFFF"/>
          <w:lang w:val="uk-UA"/>
        </w:rPr>
        <w:t>правляння збору здійснюється з тимчасового розміщення у таких місцях проживання (ночівлі):</w:t>
      </w:r>
    </w:p>
    <w:p w:rsidR="002531E3" w:rsidRPr="001D0E4D" w:rsidRDefault="002531E3" w:rsidP="001D0E4D">
      <w:pPr>
        <w:pStyle w:val="rvps2"/>
        <w:shd w:val="clear" w:color="auto" w:fill="FFFFFF"/>
        <w:spacing w:before="0" w:beforeAutospacing="0" w:after="0" w:afterAutospacing="0"/>
        <w:ind w:firstLine="450"/>
        <w:jc w:val="both"/>
        <w:rPr>
          <w:color w:val="000000"/>
          <w:lang w:val="uk-UA"/>
        </w:rPr>
      </w:pPr>
      <w:r w:rsidRPr="001D0E4D">
        <w:rPr>
          <w:color w:val="000000"/>
          <w:lang w:val="uk-UA"/>
        </w:rPr>
        <w:t xml:space="preserve">а) готелі, кемпінги, мотелі, гуртожитки для приїжджих, </w:t>
      </w:r>
      <w:proofErr w:type="spellStart"/>
      <w:r w:rsidRPr="001D0E4D">
        <w:rPr>
          <w:color w:val="000000"/>
          <w:lang w:val="uk-UA"/>
        </w:rPr>
        <w:t>хостели</w:t>
      </w:r>
      <w:proofErr w:type="spellEnd"/>
      <w:r w:rsidRPr="001D0E4D">
        <w:rPr>
          <w:color w:val="000000"/>
          <w:lang w:val="uk-U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2531E3" w:rsidRPr="001D0E4D" w:rsidRDefault="002531E3" w:rsidP="001D0E4D">
      <w:pPr>
        <w:pStyle w:val="rvps2"/>
        <w:shd w:val="clear" w:color="auto" w:fill="FFFFFF"/>
        <w:spacing w:before="0" w:beforeAutospacing="0" w:after="0" w:afterAutospacing="0"/>
        <w:ind w:firstLine="450"/>
        <w:jc w:val="both"/>
        <w:rPr>
          <w:color w:val="000000"/>
          <w:lang w:val="uk-UA"/>
        </w:rPr>
      </w:pPr>
      <w:bookmarkStart w:id="10" w:name="n11903"/>
      <w:bookmarkEnd w:id="10"/>
      <w:r w:rsidRPr="001D0E4D">
        <w:rPr>
          <w:color w:val="000000"/>
          <w:lang w:val="uk-UA"/>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5104BD" w:rsidRPr="001D0E4D" w:rsidRDefault="005104BD" w:rsidP="001D0E4D">
      <w:pPr>
        <w:pStyle w:val="rvps2"/>
        <w:shd w:val="clear" w:color="auto" w:fill="FFFFFF"/>
        <w:spacing w:before="0" w:beforeAutospacing="0" w:after="0" w:afterAutospacing="0"/>
        <w:jc w:val="both"/>
        <w:rPr>
          <w:color w:val="000000"/>
          <w:shd w:val="clear" w:color="auto" w:fill="FFFFFF"/>
          <w:lang w:val="uk-UA"/>
        </w:rPr>
      </w:pPr>
      <w:r w:rsidRPr="001D0E4D">
        <w:rPr>
          <w:b/>
          <w:color w:val="000000"/>
          <w:lang w:val="uk-UA"/>
        </w:rPr>
        <w:t>4.2.</w:t>
      </w:r>
      <w:r w:rsidRPr="001D0E4D">
        <w:rPr>
          <w:lang w:val="uk-UA"/>
        </w:rPr>
        <w:t xml:space="preserve">  </w:t>
      </w:r>
      <w:r w:rsidRPr="001D0E4D">
        <w:rPr>
          <w:color w:val="000000"/>
          <w:shd w:val="clear" w:color="auto" w:fill="FFFFFF"/>
          <w:lang w:val="uk-UA"/>
        </w:rPr>
        <w:t>Справляння збору здійснюється такими подат</w:t>
      </w:r>
      <w:r w:rsidR="00657785">
        <w:rPr>
          <w:color w:val="000000"/>
          <w:shd w:val="clear" w:color="auto" w:fill="FFFFFF"/>
          <w:lang w:val="uk-UA"/>
        </w:rPr>
        <w:t>ковими агентами згідно Додатку 1</w:t>
      </w:r>
      <w:r w:rsidRPr="001D0E4D">
        <w:rPr>
          <w:color w:val="000000"/>
          <w:shd w:val="clear" w:color="auto" w:fill="FFFFFF"/>
          <w:lang w:val="uk-UA"/>
        </w:rPr>
        <w:t>:</w:t>
      </w:r>
    </w:p>
    <w:p w:rsidR="005104BD" w:rsidRPr="001D0E4D" w:rsidRDefault="005104BD" w:rsidP="001D0E4D">
      <w:pPr>
        <w:pStyle w:val="rvps2"/>
        <w:shd w:val="clear" w:color="auto" w:fill="FFFFFF"/>
        <w:spacing w:before="0" w:beforeAutospacing="0" w:after="0" w:afterAutospacing="0"/>
        <w:ind w:firstLine="450"/>
        <w:jc w:val="both"/>
        <w:rPr>
          <w:color w:val="000000"/>
          <w:lang w:val="uk-UA"/>
        </w:rPr>
      </w:pPr>
      <w:r w:rsidRPr="001D0E4D">
        <w:rPr>
          <w:color w:val="000000"/>
          <w:lang w:val="uk-UA"/>
        </w:rPr>
        <w:t>а) юридичними особами, філіями, відділеннями, іншими відокремленими підрозділами юридичних осіб згідно з </w:t>
      </w:r>
      <w:r w:rsidR="0074057D">
        <w:rPr>
          <w:color w:val="000000"/>
          <w:lang w:val="uk-UA"/>
        </w:rPr>
        <w:t xml:space="preserve">підпунктом 268.7.2 </w:t>
      </w:r>
      <w:r w:rsidRPr="001D0E4D">
        <w:rPr>
          <w:color w:val="000000"/>
          <w:lang w:val="uk-UA"/>
        </w:rPr>
        <w:t xml:space="preserve"> пункту 268.7 </w:t>
      </w:r>
      <w:r w:rsidR="005D093E" w:rsidRPr="001D0E4D">
        <w:rPr>
          <w:color w:val="000000"/>
          <w:lang w:val="uk-UA"/>
        </w:rPr>
        <w:t>Податкового Кодексу України</w:t>
      </w:r>
      <w:r w:rsidRPr="001D0E4D">
        <w:rPr>
          <w:color w:val="000000"/>
          <w:lang w:val="uk-UA"/>
        </w:rPr>
        <w:t>, фізичними особами - підприємцями, які надають послуги з тимчасового розміщення осіб у місцях проживання (ночівлі), визначених підпунктом 268.5.1</w:t>
      </w:r>
      <w:r w:rsidR="005D093E" w:rsidRPr="001D0E4D">
        <w:rPr>
          <w:color w:val="000000"/>
          <w:lang w:val="uk-UA"/>
        </w:rPr>
        <w:t xml:space="preserve"> Податкового Кодексу України</w:t>
      </w:r>
      <w:r w:rsidRPr="001D0E4D">
        <w:rPr>
          <w:color w:val="000000"/>
          <w:lang w:val="uk-UA"/>
        </w:rPr>
        <w:t xml:space="preserve"> ;</w:t>
      </w:r>
    </w:p>
    <w:p w:rsidR="005104BD" w:rsidRPr="001D0E4D" w:rsidRDefault="005104BD" w:rsidP="001D0E4D">
      <w:pPr>
        <w:pStyle w:val="rvps2"/>
        <w:shd w:val="clear" w:color="auto" w:fill="FFFFFF"/>
        <w:spacing w:before="0" w:beforeAutospacing="0" w:after="0" w:afterAutospacing="0"/>
        <w:ind w:firstLine="450"/>
        <w:jc w:val="both"/>
        <w:rPr>
          <w:color w:val="000000"/>
          <w:lang w:val="uk-UA"/>
        </w:rPr>
      </w:pPr>
      <w:bookmarkStart w:id="11" w:name="n15383"/>
      <w:bookmarkEnd w:id="11"/>
      <w:r w:rsidRPr="001D0E4D">
        <w:rPr>
          <w:color w:val="000000"/>
          <w:lang w:val="uk-UA"/>
        </w:rPr>
        <w:t xml:space="preserve">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w:t>
      </w:r>
      <w:r w:rsidR="005D093E" w:rsidRPr="001D0E4D">
        <w:rPr>
          <w:color w:val="000000"/>
          <w:lang w:val="uk-UA"/>
        </w:rPr>
        <w:t>Податкового Кодексу України</w:t>
      </w:r>
      <w:r w:rsidRPr="001D0E4D">
        <w:rPr>
          <w:color w:val="000000"/>
          <w:lang w:val="uk-UA"/>
        </w:rPr>
        <w:t>, що належать фізичним особам на праві власності або на праві користування за договором найму;</w:t>
      </w:r>
    </w:p>
    <w:p w:rsidR="005104BD" w:rsidRPr="001D0E4D" w:rsidRDefault="005104BD" w:rsidP="001D0E4D">
      <w:pPr>
        <w:pStyle w:val="rvps2"/>
        <w:shd w:val="clear" w:color="auto" w:fill="FFFFFF"/>
        <w:spacing w:before="0" w:beforeAutospacing="0" w:after="0" w:afterAutospacing="0"/>
        <w:ind w:firstLine="450"/>
        <w:jc w:val="both"/>
        <w:rPr>
          <w:color w:val="000000"/>
          <w:lang w:val="uk-UA"/>
        </w:rPr>
      </w:pPr>
      <w:bookmarkStart w:id="12" w:name="n15384"/>
      <w:bookmarkEnd w:id="12"/>
      <w:r w:rsidRPr="001D0E4D">
        <w:rPr>
          <w:color w:val="000000"/>
          <w:lang w:val="uk-UA"/>
        </w:rPr>
        <w:t xml:space="preserve">в) юридичними особами, які уповноважуються </w:t>
      </w:r>
      <w:proofErr w:type="spellStart"/>
      <w:r w:rsidR="00C22760">
        <w:rPr>
          <w:color w:val="000000"/>
          <w:lang w:val="uk-UA"/>
        </w:rPr>
        <w:t>Бучанською</w:t>
      </w:r>
      <w:proofErr w:type="spellEnd"/>
      <w:r w:rsidR="00C22760">
        <w:rPr>
          <w:color w:val="000000"/>
          <w:lang w:val="uk-UA"/>
        </w:rPr>
        <w:t xml:space="preserve"> </w:t>
      </w:r>
      <w:r w:rsidRPr="001D0E4D">
        <w:rPr>
          <w:color w:val="000000"/>
          <w:lang w:val="uk-UA"/>
        </w:rPr>
        <w:t xml:space="preserve">міською радою справляти збір на умовах </w:t>
      </w:r>
      <w:r w:rsidR="005D093E" w:rsidRPr="001D0E4D">
        <w:rPr>
          <w:color w:val="000000"/>
          <w:lang w:val="uk-UA"/>
        </w:rPr>
        <w:t xml:space="preserve">укладеного </w:t>
      </w:r>
      <w:r w:rsidRPr="001D0E4D">
        <w:rPr>
          <w:color w:val="000000"/>
          <w:lang w:val="uk-UA"/>
        </w:rPr>
        <w:t>договору</w:t>
      </w:r>
      <w:r w:rsidR="005D093E" w:rsidRPr="001D0E4D">
        <w:rPr>
          <w:color w:val="000000"/>
          <w:lang w:val="uk-UA"/>
        </w:rPr>
        <w:t>.</w:t>
      </w:r>
    </w:p>
    <w:p w:rsidR="002531E3" w:rsidRPr="001D0E4D" w:rsidRDefault="002531E3" w:rsidP="001D0E4D">
      <w:pPr>
        <w:jc w:val="both"/>
        <w:rPr>
          <w:sz w:val="24"/>
          <w:szCs w:val="24"/>
          <w:lang w:val="uk-UA"/>
        </w:rPr>
      </w:pPr>
      <w:bookmarkStart w:id="13" w:name="n15385"/>
      <w:bookmarkEnd w:id="13"/>
    </w:p>
    <w:p w:rsidR="00F1357E" w:rsidRPr="001D0E4D" w:rsidRDefault="008A3E57" w:rsidP="001D0E4D">
      <w:pPr>
        <w:jc w:val="center"/>
        <w:rPr>
          <w:b/>
          <w:sz w:val="24"/>
          <w:szCs w:val="24"/>
          <w:lang w:val="uk-UA"/>
        </w:rPr>
      </w:pPr>
      <w:r w:rsidRPr="001D0E4D">
        <w:rPr>
          <w:b/>
          <w:sz w:val="24"/>
          <w:szCs w:val="24"/>
          <w:lang w:val="uk-UA"/>
        </w:rPr>
        <w:t>5. Особливості справляння збору</w:t>
      </w:r>
    </w:p>
    <w:p w:rsidR="005D093E" w:rsidRPr="001D0E4D" w:rsidRDefault="00EC2243" w:rsidP="001D0E4D">
      <w:pPr>
        <w:pStyle w:val="rvps2"/>
        <w:shd w:val="clear" w:color="auto" w:fill="FFFFFF"/>
        <w:spacing w:before="0" w:beforeAutospacing="0" w:after="0" w:afterAutospacing="0"/>
        <w:jc w:val="both"/>
        <w:rPr>
          <w:color w:val="000000"/>
          <w:lang w:val="uk-UA"/>
        </w:rPr>
      </w:pPr>
      <w:r w:rsidRPr="001D0E4D">
        <w:rPr>
          <w:b/>
          <w:lang w:val="uk-UA"/>
        </w:rPr>
        <w:t>5</w:t>
      </w:r>
      <w:r w:rsidR="00F1357E" w:rsidRPr="001D0E4D">
        <w:rPr>
          <w:b/>
          <w:lang w:val="uk-UA"/>
        </w:rPr>
        <w:t>.1.</w:t>
      </w:r>
      <w:r w:rsidR="00F1357E" w:rsidRPr="001D0E4D">
        <w:rPr>
          <w:lang w:val="uk-UA"/>
        </w:rPr>
        <w:t xml:space="preserve"> </w:t>
      </w:r>
      <w:r w:rsidR="005D093E" w:rsidRPr="001D0E4D">
        <w:rPr>
          <w:color w:val="000000"/>
          <w:lang w:val="uk-UA"/>
        </w:rPr>
        <w:t>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даним рішенням.</w:t>
      </w:r>
    </w:p>
    <w:p w:rsidR="005D093E" w:rsidRPr="001D0E4D" w:rsidRDefault="005D093E" w:rsidP="00803529">
      <w:pPr>
        <w:pStyle w:val="rvps2"/>
        <w:shd w:val="clear" w:color="auto" w:fill="FFFFFF"/>
        <w:spacing w:before="0" w:beforeAutospacing="0" w:after="0" w:afterAutospacing="0"/>
        <w:ind w:firstLine="708"/>
        <w:jc w:val="both"/>
        <w:rPr>
          <w:color w:val="000000"/>
          <w:lang w:val="uk-UA"/>
        </w:rPr>
      </w:pPr>
      <w:bookmarkStart w:id="14" w:name="n15387"/>
      <w:bookmarkEnd w:id="14"/>
      <w:r w:rsidRPr="001D0E4D">
        <w:rPr>
          <w:color w:val="000000"/>
          <w:lang w:val="uk-U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036A9B" w:rsidRPr="001D0E4D" w:rsidRDefault="00036A9B" w:rsidP="001D0E4D">
      <w:pPr>
        <w:pStyle w:val="rvps2"/>
        <w:shd w:val="clear" w:color="auto" w:fill="FFFFFF"/>
        <w:spacing w:before="0" w:beforeAutospacing="0" w:after="0" w:afterAutospacing="0"/>
        <w:jc w:val="both"/>
        <w:rPr>
          <w:color w:val="000000"/>
          <w:shd w:val="clear" w:color="auto" w:fill="FFFFFF"/>
          <w:lang w:val="uk-UA"/>
        </w:rPr>
      </w:pPr>
      <w:r w:rsidRPr="001D0E4D">
        <w:rPr>
          <w:b/>
          <w:color w:val="000000"/>
          <w:lang w:val="uk-UA"/>
        </w:rPr>
        <w:t>5.</w:t>
      </w:r>
      <w:r w:rsidR="00803529">
        <w:rPr>
          <w:b/>
          <w:color w:val="000000"/>
          <w:lang w:val="uk-UA"/>
        </w:rPr>
        <w:t>2</w:t>
      </w:r>
      <w:r w:rsidRPr="001D0E4D">
        <w:rPr>
          <w:b/>
          <w:color w:val="000000"/>
          <w:lang w:val="uk-UA"/>
        </w:rPr>
        <w:t xml:space="preserve">. </w:t>
      </w:r>
      <w:r w:rsidRPr="001D0E4D">
        <w:rPr>
          <w:color w:val="000000"/>
          <w:shd w:val="clear" w:color="auto" w:fill="FFFFFF"/>
          <w:lang w:val="uk-UA"/>
        </w:rPr>
        <w:t xml:space="preserve">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sidR="009C30CB">
        <w:rPr>
          <w:color w:val="000000"/>
          <w:shd w:val="clear" w:color="auto" w:fill="FFFFFF"/>
          <w:lang w:val="uk-UA"/>
        </w:rPr>
        <w:t>Бучанської міської ради</w:t>
      </w:r>
      <w:r w:rsidRPr="001D0E4D">
        <w:rPr>
          <w:color w:val="000000"/>
          <w:shd w:val="clear" w:color="auto" w:fill="FFFFFF"/>
          <w:lang w:val="uk-UA"/>
        </w:rPr>
        <w:t>.</w:t>
      </w:r>
    </w:p>
    <w:p w:rsidR="00265ED1" w:rsidRPr="001D0E4D" w:rsidRDefault="00803529" w:rsidP="001D0E4D">
      <w:pPr>
        <w:pStyle w:val="rvps2"/>
        <w:shd w:val="clear" w:color="auto" w:fill="FFFFFF"/>
        <w:spacing w:before="0" w:beforeAutospacing="0" w:after="0" w:afterAutospacing="0"/>
        <w:jc w:val="both"/>
        <w:rPr>
          <w:b/>
          <w:color w:val="000000"/>
          <w:lang w:val="uk-UA"/>
        </w:rPr>
      </w:pPr>
      <w:r>
        <w:rPr>
          <w:b/>
          <w:color w:val="000000"/>
          <w:shd w:val="clear" w:color="auto" w:fill="FFFFFF"/>
          <w:lang w:val="uk-UA"/>
        </w:rPr>
        <w:t>5.3</w:t>
      </w:r>
      <w:r w:rsidR="00265ED1" w:rsidRPr="001D0E4D">
        <w:rPr>
          <w:b/>
          <w:color w:val="000000"/>
          <w:shd w:val="clear" w:color="auto" w:fill="FFFFFF"/>
          <w:lang w:val="uk-UA"/>
        </w:rPr>
        <w:t xml:space="preserve">. </w:t>
      </w:r>
      <w:r w:rsidR="00265ED1" w:rsidRPr="001D0E4D">
        <w:rPr>
          <w:color w:val="000000"/>
          <w:shd w:val="clear" w:color="auto" w:fill="FFFFFF"/>
          <w:lang w:val="uk-UA"/>
        </w:rPr>
        <w:t xml:space="preserve">У разі дострокового залишення особою, яка сплатила туристичний збір, території адміністративно-територіальної одиниці, на якій </w:t>
      </w:r>
      <w:proofErr w:type="spellStart"/>
      <w:r w:rsidR="00265ED1" w:rsidRPr="001D0E4D">
        <w:rPr>
          <w:color w:val="000000"/>
          <w:shd w:val="clear" w:color="auto" w:fill="FFFFFF"/>
          <w:lang w:val="uk-UA"/>
        </w:rPr>
        <w:t>встановлено тури</w:t>
      </w:r>
      <w:proofErr w:type="spellEnd"/>
      <w:r w:rsidR="00265ED1" w:rsidRPr="001D0E4D">
        <w:rPr>
          <w:color w:val="000000"/>
          <w:shd w:val="clear" w:color="auto" w:fill="FFFFFF"/>
          <w:lang w:val="uk-UA"/>
        </w:rPr>
        <w:t>стичний збір, сума надмірно сплаченого збору підлягає поверненню такій особі у встановленому цим Кодексом порядку</w:t>
      </w:r>
      <w:r>
        <w:rPr>
          <w:color w:val="000000"/>
          <w:shd w:val="clear" w:color="auto" w:fill="FFFFFF"/>
          <w:lang w:val="uk-UA"/>
        </w:rPr>
        <w:t>.</w:t>
      </w:r>
    </w:p>
    <w:p w:rsidR="00F1357E" w:rsidRPr="001D0E4D" w:rsidRDefault="00F1357E" w:rsidP="001D0E4D">
      <w:pPr>
        <w:jc w:val="both"/>
        <w:rPr>
          <w:sz w:val="24"/>
          <w:szCs w:val="24"/>
          <w:lang w:val="uk-UA"/>
        </w:rPr>
      </w:pPr>
    </w:p>
    <w:p w:rsidR="00F1357E" w:rsidRPr="001D0E4D" w:rsidRDefault="008A3E57" w:rsidP="001D0E4D">
      <w:pPr>
        <w:tabs>
          <w:tab w:val="left" w:pos="3720"/>
        </w:tabs>
        <w:jc w:val="center"/>
        <w:rPr>
          <w:b/>
          <w:sz w:val="24"/>
          <w:szCs w:val="24"/>
          <w:lang w:val="uk-UA"/>
        </w:rPr>
      </w:pPr>
      <w:r w:rsidRPr="001D0E4D">
        <w:rPr>
          <w:b/>
          <w:sz w:val="24"/>
          <w:szCs w:val="24"/>
          <w:lang w:val="uk-UA"/>
        </w:rPr>
        <w:t>6. Порядок сплати збору</w:t>
      </w:r>
    </w:p>
    <w:p w:rsidR="00265ED1" w:rsidRPr="001D0E4D" w:rsidRDefault="00EC2243" w:rsidP="001D0E4D">
      <w:pPr>
        <w:pStyle w:val="rvps2"/>
        <w:shd w:val="clear" w:color="auto" w:fill="FFFFFF"/>
        <w:spacing w:before="0" w:beforeAutospacing="0" w:after="0" w:afterAutospacing="0"/>
        <w:jc w:val="both"/>
        <w:rPr>
          <w:color w:val="000000"/>
          <w:lang w:val="uk-UA"/>
        </w:rPr>
      </w:pPr>
      <w:r w:rsidRPr="001D0E4D">
        <w:rPr>
          <w:b/>
          <w:bCs/>
          <w:lang w:val="uk-UA"/>
        </w:rPr>
        <w:t>6</w:t>
      </w:r>
      <w:r w:rsidR="00F1357E" w:rsidRPr="001D0E4D">
        <w:rPr>
          <w:b/>
          <w:bCs/>
          <w:lang w:val="uk-UA"/>
        </w:rPr>
        <w:t>.1.</w:t>
      </w:r>
      <w:r w:rsidR="00F1357E" w:rsidRPr="001D0E4D">
        <w:rPr>
          <w:rFonts w:ascii="Tahoma" w:hAnsi="Tahoma" w:cs="Tahoma"/>
          <w:color w:val="1C1C1C"/>
          <w:lang w:val="uk-UA"/>
        </w:rPr>
        <w:t xml:space="preserve"> </w:t>
      </w:r>
      <w:r w:rsidR="00265ED1" w:rsidRPr="001D0E4D">
        <w:rPr>
          <w:color w:val="000000"/>
          <w:lang w:val="uk-UA"/>
        </w:rPr>
        <w:t xml:space="preserve">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w:t>
      </w:r>
      <w:r w:rsidR="009C30CB">
        <w:rPr>
          <w:color w:val="000000"/>
          <w:lang w:val="uk-UA"/>
        </w:rPr>
        <w:t>рішення</w:t>
      </w:r>
      <w:r w:rsidR="000E3E75">
        <w:rPr>
          <w:color w:val="000000"/>
          <w:lang w:val="uk-UA"/>
        </w:rPr>
        <w:t xml:space="preserve"> Бучанської </w:t>
      </w:r>
      <w:r w:rsidR="00265ED1" w:rsidRPr="001D0E4D">
        <w:rPr>
          <w:color w:val="000000"/>
          <w:lang w:val="uk-UA"/>
        </w:rPr>
        <w:t>міської ради</w:t>
      </w:r>
      <w:r w:rsidR="009C30CB">
        <w:rPr>
          <w:color w:val="000000"/>
          <w:lang w:val="uk-UA"/>
        </w:rPr>
        <w:t>.</w:t>
      </w:r>
    </w:p>
    <w:p w:rsidR="00265ED1" w:rsidRPr="001D0E4D" w:rsidRDefault="00265ED1" w:rsidP="001D0E4D">
      <w:pPr>
        <w:pStyle w:val="rvps2"/>
        <w:shd w:val="clear" w:color="auto" w:fill="FFFFFF"/>
        <w:spacing w:before="0" w:beforeAutospacing="0" w:after="0" w:afterAutospacing="0"/>
        <w:ind w:firstLine="450"/>
        <w:jc w:val="both"/>
        <w:rPr>
          <w:color w:val="000000"/>
          <w:lang w:val="uk-UA"/>
        </w:rPr>
      </w:pPr>
      <w:bookmarkStart w:id="15" w:name="n15391"/>
      <w:bookmarkEnd w:id="15"/>
      <w:r w:rsidRPr="001D0E4D">
        <w:rPr>
          <w:color w:val="000000"/>
          <w:lang w:val="uk-UA"/>
        </w:rPr>
        <w:t xml:space="preserve">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w:t>
      </w:r>
      <w:r w:rsidRPr="001D0E4D">
        <w:rPr>
          <w:color w:val="000000"/>
          <w:lang w:val="uk-UA"/>
        </w:rPr>
        <w:lastRenderedPageBreak/>
        <w:t>такими податковими агентами у строки, визначені для квартального звітного (податкового) періоду.</w:t>
      </w:r>
    </w:p>
    <w:p w:rsidR="00265ED1" w:rsidRPr="001D0E4D" w:rsidRDefault="00EC2243" w:rsidP="001D0E4D">
      <w:pPr>
        <w:jc w:val="both"/>
        <w:rPr>
          <w:sz w:val="24"/>
          <w:szCs w:val="24"/>
          <w:lang w:val="uk-UA"/>
        </w:rPr>
      </w:pPr>
      <w:r w:rsidRPr="001D0E4D">
        <w:rPr>
          <w:b/>
          <w:sz w:val="24"/>
          <w:szCs w:val="24"/>
          <w:lang w:val="uk-UA"/>
        </w:rPr>
        <w:t>6</w:t>
      </w:r>
      <w:r w:rsidR="00F1357E" w:rsidRPr="001D0E4D">
        <w:rPr>
          <w:b/>
          <w:sz w:val="24"/>
          <w:szCs w:val="24"/>
          <w:lang w:val="uk-UA"/>
        </w:rPr>
        <w:t>.2.</w:t>
      </w:r>
      <w:r w:rsidR="00F1357E" w:rsidRPr="001D0E4D">
        <w:rPr>
          <w:sz w:val="24"/>
          <w:szCs w:val="24"/>
          <w:lang w:val="uk-UA"/>
        </w:rPr>
        <w:t xml:space="preserve"> </w:t>
      </w:r>
      <w:r w:rsidR="00265ED1" w:rsidRPr="001D0E4D">
        <w:rPr>
          <w:color w:val="000000"/>
          <w:sz w:val="24"/>
          <w:szCs w:val="24"/>
          <w:shd w:val="clear" w:color="auto" w:fill="FFFFFF"/>
          <w:lang w:val="uk-UA"/>
        </w:rPr>
        <w:t>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w:t>
      </w:r>
      <w:r w:rsidR="00C22053" w:rsidRPr="001D0E4D">
        <w:rPr>
          <w:color w:val="000000"/>
          <w:sz w:val="24"/>
          <w:szCs w:val="24"/>
          <w:shd w:val="clear" w:color="auto" w:fill="FFFFFF"/>
          <w:lang w:val="uk-UA"/>
        </w:rPr>
        <w:t xml:space="preserve"> </w:t>
      </w:r>
      <w:r w:rsidR="00265ED1" w:rsidRPr="001D0E4D">
        <w:rPr>
          <w:color w:val="000000"/>
          <w:sz w:val="24"/>
          <w:szCs w:val="24"/>
          <w:shd w:val="clear" w:color="auto" w:fill="FFFFFF"/>
          <w:lang w:val="uk-UA"/>
        </w:rPr>
        <w:t xml:space="preserve"> контролюючому органі за місцезнаходженням підрозділу.</w:t>
      </w:r>
    </w:p>
    <w:p w:rsidR="00F1357E" w:rsidRPr="001D0E4D" w:rsidRDefault="00EC2243" w:rsidP="001D0E4D">
      <w:pPr>
        <w:tabs>
          <w:tab w:val="left" w:pos="933"/>
        </w:tabs>
        <w:jc w:val="both"/>
        <w:rPr>
          <w:sz w:val="24"/>
          <w:szCs w:val="24"/>
          <w:lang w:val="uk-UA"/>
        </w:rPr>
      </w:pPr>
      <w:r w:rsidRPr="001D0E4D">
        <w:rPr>
          <w:b/>
          <w:sz w:val="24"/>
          <w:szCs w:val="24"/>
          <w:lang w:val="uk-UA"/>
        </w:rPr>
        <w:t>6</w:t>
      </w:r>
      <w:r w:rsidR="00F1357E" w:rsidRPr="001D0E4D">
        <w:rPr>
          <w:b/>
          <w:sz w:val="24"/>
          <w:szCs w:val="24"/>
          <w:lang w:val="uk-UA"/>
        </w:rPr>
        <w:t>.3.</w:t>
      </w:r>
      <w:r w:rsidR="00F1357E" w:rsidRPr="001D0E4D">
        <w:rPr>
          <w:sz w:val="24"/>
          <w:szCs w:val="24"/>
          <w:lang w:val="uk-UA"/>
        </w:rPr>
        <w:t xml:space="preserve">  Базовий податковий (звітний) період дорівнює календарному кварталу.</w:t>
      </w:r>
    </w:p>
    <w:p w:rsidR="00657785" w:rsidRDefault="00657785" w:rsidP="008A3E57">
      <w:pPr>
        <w:spacing w:after="120"/>
        <w:jc w:val="center"/>
        <w:rPr>
          <w:b/>
          <w:bCs/>
          <w:sz w:val="24"/>
          <w:szCs w:val="24"/>
          <w:lang w:val="uk-UA"/>
        </w:rPr>
      </w:pPr>
    </w:p>
    <w:p w:rsidR="00C3279D" w:rsidRPr="001D0E4D" w:rsidRDefault="00C3279D" w:rsidP="00C3279D">
      <w:pPr>
        <w:jc w:val="both"/>
        <w:rPr>
          <w:b/>
          <w:sz w:val="24"/>
          <w:szCs w:val="24"/>
          <w:lang w:val="uk-UA"/>
        </w:rPr>
      </w:pPr>
      <w:r>
        <w:rPr>
          <w:b/>
          <w:sz w:val="24"/>
          <w:szCs w:val="24"/>
          <w:lang w:val="uk-UA"/>
        </w:rPr>
        <w:t>Секретар ради</w:t>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Pr>
          <w:b/>
          <w:sz w:val="24"/>
          <w:szCs w:val="24"/>
          <w:lang w:val="uk-UA"/>
        </w:rPr>
        <w:t>В.</w:t>
      </w:r>
      <w:r w:rsidR="00B502FD">
        <w:rPr>
          <w:b/>
          <w:sz w:val="24"/>
          <w:szCs w:val="24"/>
          <w:lang w:val="uk-UA"/>
        </w:rPr>
        <w:t xml:space="preserve"> </w:t>
      </w:r>
      <w:r>
        <w:rPr>
          <w:b/>
          <w:sz w:val="24"/>
          <w:szCs w:val="24"/>
          <w:lang w:val="uk-UA"/>
        </w:rPr>
        <w:t xml:space="preserve">П. </w:t>
      </w:r>
      <w:proofErr w:type="spellStart"/>
      <w:r>
        <w:rPr>
          <w:b/>
          <w:sz w:val="24"/>
          <w:szCs w:val="24"/>
          <w:lang w:val="uk-UA"/>
        </w:rPr>
        <w:t>Олексюк</w:t>
      </w:r>
      <w:proofErr w:type="spellEnd"/>
    </w:p>
    <w:p w:rsidR="00EC2243" w:rsidRPr="001D0E4D" w:rsidRDefault="00EC2243" w:rsidP="00EC2243">
      <w:pPr>
        <w:jc w:val="both"/>
        <w:rPr>
          <w:b/>
          <w:sz w:val="24"/>
          <w:szCs w:val="24"/>
          <w:lang w:val="uk-UA"/>
        </w:rPr>
      </w:pPr>
    </w:p>
    <w:p w:rsidR="00EC2243" w:rsidRPr="001D0E4D" w:rsidRDefault="00EC2243" w:rsidP="00EC2243">
      <w:pPr>
        <w:jc w:val="both"/>
        <w:rPr>
          <w:b/>
          <w:sz w:val="24"/>
          <w:szCs w:val="24"/>
          <w:lang w:val="uk-UA"/>
        </w:rPr>
      </w:pPr>
    </w:p>
    <w:p w:rsidR="00F1357E" w:rsidRPr="001D0E4D" w:rsidRDefault="00F1357E" w:rsidP="00F1357E">
      <w:pPr>
        <w:spacing w:after="120"/>
        <w:jc w:val="both"/>
        <w:rPr>
          <w:sz w:val="24"/>
          <w:szCs w:val="24"/>
          <w:lang w:val="uk-UA"/>
        </w:rPr>
      </w:pPr>
    </w:p>
    <w:p w:rsidR="00F1357E" w:rsidRPr="001D0E4D" w:rsidRDefault="00F1357E" w:rsidP="00F1357E">
      <w:pPr>
        <w:spacing w:after="120"/>
        <w:jc w:val="both"/>
        <w:rPr>
          <w:sz w:val="24"/>
          <w:szCs w:val="24"/>
          <w:lang w:val="uk-UA"/>
        </w:rPr>
      </w:pPr>
    </w:p>
    <w:p w:rsidR="00F1357E" w:rsidRPr="001D0E4D" w:rsidRDefault="00F1357E" w:rsidP="00F1357E">
      <w:pPr>
        <w:rPr>
          <w:b/>
          <w:sz w:val="24"/>
          <w:szCs w:val="24"/>
          <w:lang w:val="uk-UA"/>
        </w:rPr>
      </w:pPr>
    </w:p>
    <w:p w:rsidR="00D40D54" w:rsidRPr="001D0E4D" w:rsidRDefault="00D40D54" w:rsidP="00F1357E">
      <w:pPr>
        <w:rPr>
          <w:b/>
          <w:sz w:val="24"/>
          <w:szCs w:val="24"/>
          <w:lang w:val="uk-UA"/>
        </w:rPr>
      </w:pPr>
    </w:p>
    <w:p w:rsidR="00D40D54" w:rsidRPr="001D0E4D" w:rsidRDefault="00D40D54" w:rsidP="00F1357E">
      <w:pPr>
        <w:rPr>
          <w:b/>
          <w:sz w:val="24"/>
          <w:szCs w:val="24"/>
          <w:lang w:val="uk-UA"/>
        </w:rPr>
      </w:pPr>
    </w:p>
    <w:p w:rsidR="00213F33" w:rsidRDefault="00DC34F1" w:rsidP="00213F33">
      <w:pPr>
        <w:ind w:left="5245"/>
        <w:jc w:val="right"/>
        <w:rPr>
          <w:b/>
          <w:sz w:val="22"/>
          <w:szCs w:val="22"/>
          <w:lang w:val="uk-UA"/>
        </w:rPr>
      </w:pPr>
      <w:r w:rsidRPr="001D0E4D">
        <w:rPr>
          <w:b/>
          <w:sz w:val="24"/>
          <w:szCs w:val="24"/>
          <w:lang w:val="uk-UA"/>
        </w:rPr>
        <w:br w:type="page"/>
      </w:r>
      <w:r w:rsidR="00657785" w:rsidRPr="00213F33">
        <w:rPr>
          <w:b/>
          <w:sz w:val="22"/>
          <w:szCs w:val="22"/>
          <w:lang w:val="uk-UA"/>
        </w:rPr>
        <w:lastRenderedPageBreak/>
        <w:t>Додаток 1</w:t>
      </w:r>
    </w:p>
    <w:p w:rsidR="00213F33" w:rsidRPr="001D0E4D" w:rsidRDefault="00DC34F1" w:rsidP="00213F33">
      <w:pPr>
        <w:ind w:left="3969"/>
        <w:jc w:val="right"/>
        <w:rPr>
          <w:b/>
          <w:sz w:val="24"/>
          <w:szCs w:val="24"/>
          <w:lang w:val="uk-UA"/>
        </w:rPr>
      </w:pPr>
      <w:r w:rsidRPr="00213F33">
        <w:rPr>
          <w:b/>
          <w:sz w:val="22"/>
          <w:szCs w:val="22"/>
          <w:lang w:val="uk-UA"/>
        </w:rPr>
        <w:t xml:space="preserve">до </w:t>
      </w:r>
      <w:r w:rsidR="00213F33" w:rsidRPr="00213F33">
        <w:rPr>
          <w:b/>
          <w:sz w:val="22"/>
          <w:szCs w:val="22"/>
          <w:lang w:val="uk-UA"/>
        </w:rPr>
        <w:t xml:space="preserve"> Порядку </w:t>
      </w:r>
      <w:r w:rsidR="00213F33" w:rsidRPr="00213F33">
        <w:rPr>
          <w:b/>
          <w:sz w:val="24"/>
          <w:szCs w:val="24"/>
          <w:lang w:val="uk-UA"/>
        </w:rPr>
        <w:t xml:space="preserve">встановлення ставок туристичного збору на території міста Буча та </w:t>
      </w:r>
      <w:proofErr w:type="spellStart"/>
      <w:r w:rsidR="00213F33" w:rsidRPr="00213F33">
        <w:rPr>
          <w:b/>
          <w:sz w:val="24"/>
          <w:szCs w:val="24"/>
          <w:lang w:val="uk-UA"/>
        </w:rPr>
        <w:t>Блиставицького</w:t>
      </w:r>
      <w:proofErr w:type="spellEnd"/>
      <w:r w:rsidR="00213F33" w:rsidRPr="00213F33">
        <w:rPr>
          <w:b/>
          <w:sz w:val="24"/>
          <w:szCs w:val="24"/>
          <w:lang w:val="uk-UA"/>
        </w:rPr>
        <w:t xml:space="preserve">, </w:t>
      </w:r>
      <w:proofErr w:type="spellStart"/>
      <w:r w:rsidR="00213F33" w:rsidRPr="00213F33">
        <w:rPr>
          <w:b/>
          <w:sz w:val="24"/>
          <w:szCs w:val="24"/>
          <w:lang w:val="uk-UA"/>
        </w:rPr>
        <w:t>Луб’янсь</w:t>
      </w:r>
      <w:proofErr w:type="spellEnd"/>
      <w:r w:rsidR="00547862">
        <w:rPr>
          <w:b/>
          <w:sz w:val="24"/>
          <w:szCs w:val="24"/>
        </w:rPr>
        <w:t>к</w:t>
      </w:r>
      <w:proofErr w:type="spellStart"/>
      <w:r w:rsidR="00213F33" w:rsidRPr="00213F33">
        <w:rPr>
          <w:b/>
          <w:sz w:val="24"/>
          <w:szCs w:val="24"/>
          <w:lang w:val="uk-UA"/>
        </w:rPr>
        <w:t>ого</w:t>
      </w:r>
      <w:proofErr w:type="spellEnd"/>
      <w:r w:rsidR="00213F33" w:rsidRPr="00213F33">
        <w:rPr>
          <w:b/>
          <w:sz w:val="24"/>
          <w:szCs w:val="24"/>
          <w:lang w:val="uk-UA"/>
        </w:rPr>
        <w:t xml:space="preserve"> та </w:t>
      </w:r>
      <w:proofErr w:type="spellStart"/>
      <w:r w:rsidR="00213F33" w:rsidRPr="00213F33">
        <w:rPr>
          <w:b/>
          <w:sz w:val="24"/>
          <w:szCs w:val="24"/>
          <w:lang w:val="uk-UA"/>
        </w:rPr>
        <w:t>Гаврилівського</w:t>
      </w:r>
      <w:proofErr w:type="spellEnd"/>
      <w:r w:rsidR="00213F33" w:rsidRPr="00213F33">
        <w:rPr>
          <w:b/>
          <w:sz w:val="24"/>
          <w:szCs w:val="24"/>
          <w:lang w:val="uk-UA"/>
        </w:rPr>
        <w:t xml:space="preserve"> </w:t>
      </w:r>
      <w:proofErr w:type="spellStart"/>
      <w:r w:rsidR="00213F33" w:rsidRPr="00213F33">
        <w:rPr>
          <w:b/>
          <w:sz w:val="24"/>
          <w:szCs w:val="24"/>
          <w:lang w:val="uk-UA"/>
        </w:rPr>
        <w:t>старостинських</w:t>
      </w:r>
      <w:proofErr w:type="spellEnd"/>
      <w:r w:rsidR="00213F33" w:rsidRPr="00213F33">
        <w:rPr>
          <w:b/>
          <w:sz w:val="24"/>
          <w:szCs w:val="24"/>
          <w:lang w:val="uk-UA"/>
        </w:rPr>
        <w:t xml:space="preserve"> округів </w:t>
      </w:r>
      <w:proofErr w:type="spellStart"/>
      <w:r w:rsidR="00213F33" w:rsidRPr="00213F33">
        <w:rPr>
          <w:b/>
          <w:sz w:val="24"/>
          <w:szCs w:val="24"/>
          <w:lang w:val="uk-UA"/>
        </w:rPr>
        <w:t>Бучанської</w:t>
      </w:r>
      <w:proofErr w:type="spellEnd"/>
      <w:r w:rsidR="00213F33" w:rsidRPr="00213F33">
        <w:rPr>
          <w:b/>
          <w:sz w:val="24"/>
          <w:szCs w:val="24"/>
          <w:lang w:val="uk-UA"/>
        </w:rPr>
        <w:t xml:space="preserve"> міської об’єднаної територіальної громади на 2021</w:t>
      </w:r>
      <w:r w:rsidR="00213F33">
        <w:rPr>
          <w:b/>
          <w:sz w:val="24"/>
          <w:szCs w:val="24"/>
          <w:lang w:val="uk-UA"/>
        </w:rPr>
        <w:t xml:space="preserve"> рік</w:t>
      </w:r>
    </w:p>
    <w:p w:rsidR="001F28A6" w:rsidRPr="001F28A6" w:rsidRDefault="001F28A6" w:rsidP="00213F33">
      <w:pPr>
        <w:ind w:left="5245"/>
        <w:rPr>
          <w:b/>
          <w:sz w:val="24"/>
          <w:szCs w:val="24"/>
          <w:u w:val="single"/>
          <w:lang w:val="uk-UA"/>
        </w:rPr>
      </w:pPr>
    </w:p>
    <w:p w:rsidR="00DC34F1" w:rsidRPr="001D0E4D" w:rsidRDefault="00DC34F1" w:rsidP="00DC34F1">
      <w:pPr>
        <w:ind w:left="5245"/>
        <w:rPr>
          <w:b/>
          <w:sz w:val="22"/>
          <w:szCs w:val="22"/>
          <w:lang w:val="uk-UA"/>
        </w:rPr>
      </w:pPr>
    </w:p>
    <w:p w:rsidR="00DC34F1" w:rsidRPr="001D0E4D" w:rsidRDefault="00DC34F1" w:rsidP="00DC34F1">
      <w:pPr>
        <w:rPr>
          <w:lang w:val="uk-UA"/>
        </w:rPr>
      </w:pPr>
    </w:p>
    <w:p w:rsidR="00DC34F1" w:rsidRPr="00213F33" w:rsidRDefault="00DC34F1" w:rsidP="00213F33">
      <w:pPr>
        <w:pStyle w:val="StyleZakonu"/>
        <w:spacing w:after="240" w:line="240" w:lineRule="auto"/>
        <w:ind w:firstLine="0"/>
        <w:jc w:val="center"/>
        <w:rPr>
          <w:b/>
          <w:sz w:val="24"/>
          <w:szCs w:val="28"/>
        </w:rPr>
      </w:pPr>
      <w:r w:rsidRPr="00213F33">
        <w:rPr>
          <w:b/>
          <w:sz w:val="24"/>
          <w:szCs w:val="28"/>
        </w:rPr>
        <w:t>Перелік податкових агентів, які здійснюют</w:t>
      </w:r>
      <w:r w:rsidR="00C22053" w:rsidRPr="00213F33">
        <w:rPr>
          <w:b/>
          <w:sz w:val="24"/>
          <w:szCs w:val="28"/>
        </w:rPr>
        <w:t>ь справляння туристичного збору</w:t>
      </w:r>
      <w:r w:rsidRPr="00213F33">
        <w:rPr>
          <w:b/>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389"/>
        <w:gridCol w:w="6413"/>
      </w:tblGrid>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№п/п</w:t>
            </w:r>
          </w:p>
        </w:tc>
        <w:tc>
          <w:tcPr>
            <w:tcW w:w="238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Податковий номер ПП</w:t>
            </w:r>
          </w:p>
        </w:tc>
        <w:tc>
          <w:tcPr>
            <w:tcW w:w="6413"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Назва платника</w:t>
            </w:r>
          </w:p>
        </w:tc>
      </w:tr>
      <w:tr w:rsidR="00246484" w:rsidRPr="00547862"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1</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26025581</w:t>
            </w:r>
          </w:p>
        </w:tc>
        <w:tc>
          <w:tcPr>
            <w:tcW w:w="6413"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Філія дитячий оздоровчий комплекс «Джерело» КП «</w:t>
            </w:r>
            <w:proofErr w:type="spellStart"/>
            <w:r w:rsidRPr="00B53995">
              <w:rPr>
                <w:sz w:val="24"/>
                <w:szCs w:val="24"/>
              </w:rPr>
              <w:t>Київжитлоспецексплуатація</w:t>
            </w:r>
            <w:proofErr w:type="spellEnd"/>
            <w:r w:rsidRPr="00B53995">
              <w:rPr>
                <w:sz w:val="24"/>
                <w:szCs w:val="24"/>
              </w:rPr>
              <w:t>»</w:t>
            </w:r>
          </w:p>
        </w:tc>
      </w:tr>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2</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23314600</w:t>
            </w:r>
          </w:p>
        </w:tc>
        <w:tc>
          <w:tcPr>
            <w:tcW w:w="6413"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Дитячий позаміський заклад оздоровлення та відпочинку «Променистий» ВМС України</w:t>
            </w:r>
          </w:p>
        </w:tc>
      </w:tr>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3</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26426417</w:t>
            </w:r>
          </w:p>
        </w:tc>
        <w:tc>
          <w:tcPr>
            <w:tcW w:w="6413"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Головний навчальний центр «Зелена Буча» АТ Укрпошта»</w:t>
            </w:r>
          </w:p>
        </w:tc>
      </w:tr>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4</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19426836</w:t>
            </w:r>
          </w:p>
        </w:tc>
        <w:tc>
          <w:tcPr>
            <w:tcW w:w="6413"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 xml:space="preserve">Дитячий спеціалізований санаторій «Дружний» територіального медичного </w:t>
            </w:r>
            <w:r w:rsidR="00BF196D" w:rsidRPr="00B53995">
              <w:rPr>
                <w:sz w:val="24"/>
                <w:szCs w:val="24"/>
              </w:rPr>
              <w:t>об’єднання</w:t>
            </w:r>
            <w:r w:rsidRPr="00B53995">
              <w:rPr>
                <w:sz w:val="24"/>
                <w:szCs w:val="24"/>
              </w:rPr>
              <w:t xml:space="preserve"> «Санаторного </w:t>
            </w:r>
            <w:r w:rsidR="00BF196D" w:rsidRPr="00B53995">
              <w:rPr>
                <w:sz w:val="24"/>
                <w:szCs w:val="24"/>
              </w:rPr>
              <w:t xml:space="preserve"> лікування» у місті Києві </w:t>
            </w:r>
          </w:p>
        </w:tc>
      </w:tr>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5</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36170205</w:t>
            </w:r>
          </w:p>
        </w:tc>
        <w:tc>
          <w:tcPr>
            <w:tcW w:w="6413" w:type="dxa"/>
          </w:tcPr>
          <w:p w:rsidR="00246484" w:rsidRPr="00B53995" w:rsidRDefault="00BF196D" w:rsidP="00B53995">
            <w:pPr>
              <w:pStyle w:val="StyleZakonu"/>
              <w:spacing w:after="240" w:line="240" w:lineRule="auto"/>
              <w:ind w:firstLine="0"/>
              <w:jc w:val="left"/>
              <w:rPr>
                <w:sz w:val="24"/>
                <w:szCs w:val="24"/>
              </w:rPr>
            </w:pPr>
            <w:r w:rsidRPr="00B53995">
              <w:rPr>
                <w:sz w:val="24"/>
                <w:szCs w:val="24"/>
              </w:rPr>
              <w:t>ПП «</w:t>
            </w:r>
            <w:proofErr w:type="spellStart"/>
            <w:r w:rsidRPr="00B53995">
              <w:rPr>
                <w:sz w:val="24"/>
                <w:szCs w:val="24"/>
              </w:rPr>
              <w:t>Кампа</w:t>
            </w:r>
            <w:proofErr w:type="spellEnd"/>
            <w:r w:rsidRPr="00B53995">
              <w:rPr>
                <w:sz w:val="24"/>
                <w:szCs w:val="24"/>
              </w:rPr>
              <w:t>»</w:t>
            </w:r>
          </w:p>
        </w:tc>
      </w:tr>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6</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41659533</w:t>
            </w:r>
          </w:p>
        </w:tc>
        <w:tc>
          <w:tcPr>
            <w:tcW w:w="6413" w:type="dxa"/>
          </w:tcPr>
          <w:p w:rsidR="00E6268B" w:rsidRPr="00B53995" w:rsidRDefault="00E6268B" w:rsidP="00B53995">
            <w:pPr>
              <w:pStyle w:val="StyleZakonu"/>
              <w:spacing w:after="240" w:line="240" w:lineRule="auto"/>
              <w:ind w:firstLine="0"/>
              <w:jc w:val="left"/>
              <w:rPr>
                <w:sz w:val="24"/>
                <w:szCs w:val="24"/>
              </w:rPr>
            </w:pPr>
            <w:r w:rsidRPr="00B53995">
              <w:rPr>
                <w:sz w:val="24"/>
                <w:szCs w:val="24"/>
              </w:rPr>
              <w:t xml:space="preserve">ТОВ «Віраж </w:t>
            </w:r>
            <w:proofErr w:type="spellStart"/>
            <w:r w:rsidRPr="00B53995">
              <w:rPr>
                <w:sz w:val="24"/>
                <w:szCs w:val="24"/>
              </w:rPr>
              <w:t>Інвест</w:t>
            </w:r>
            <w:proofErr w:type="spellEnd"/>
            <w:r w:rsidRPr="00B53995">
              <w:rPr>
                <w:sz w:val="24"/>
                <w:szCs w:val="24"/>
              </w:rPr>
              <w:t xml:space="preserve"> Груп»  (комплекс відпочинку «Вікторія Парк </w:t>
            </w:r>
            <w:proofErr w:type="spellStart"/>
            <w:r w:rsidRPr="00B53995">
              <w:rPr>
                <w:sz w:val="24"/>
                <w:szCs w:val="24"/>
              </w:rPr>
              <w:t>Отель</w:t>
            </w:r>
            <w:proofErr w:type="spellEnd"/>
            <w:r w:rsidRPr="00B53995">
              <w:rPr>
                <w:sz w:val="24"/>
                <w:szCs w:val="24"/>
              </w:rPr>
              <w:t>»)</w:t>
            </w:r>
          </w:p>
        </w:tc>
      </w:tr>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7</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2344917194</w:t>
            </w:r>
          </w:p>
        </w:tc>
        <w:tc>
          <w:tcPr>
            <w:tcW w:w="6413" w:type="dxa"/>
          </w:tcPr>
          <w:p w:rsidR="00246484" w:rsidRPr="00B53995" w:rsidRDefault="00E6268B" w:rsidP="00B53995">
            <w:pPr>
              <w:pStyle w:val="StyleZakonu"/>
              <w:spacing w:after="240" w:line="240" w:lineRule="auto"/>
              <w:ind w:firstLine="0"/>
              <w:jc w:val="left"/>
              <w:rPr>
                <w:sz w:val="24"/>
                <w:szCs w:val="24"/>
              </w:rPr>
            </w:pPr>
            <w:r w:rsidRPr="00B53995">
              <w:rPr>
                <w:sz w:val="24"/>
                <w:szCs w:val="24"/>
              </w:rPr>
              <w:t>Скуратівський Григорій Борисович</w:t>
            </w:r>
          </w:p>
        </w:tc>
      </w:tr>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8</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2785807765</w:t>
            </w:r>
          </w:p>
        </w:tc>
        <w:tc>
          <w:tcPr>
            <w:tcW w:w="6413" w:type="dxa"/>
          </w:tcPr>
          <w:p w:rsidR="00246484" w:rsidRPr="00B53995" w:rsidRDefault="00E6268B" w:rsidP="00B53995">
            <w:pPr>
              <w:pStyle w:val="StyleZakonu"/>
              <w:spacing w:after="240" w:line="240" w:lineRule="auto"/>
              <w:ind w:firstLine="0"/>
              <w:jc w:val="left"/>
              <w:rPr>
                <w:sz w:val="24"/>
                <w:szCs w:val="24"/>
              </w:rPr>
            </w:pPr>
            <w:proofErr w:type="spellStart"/>
            <w:r w:rsidRPr="00B53995">
              <w:rPr>
                <w:sz w:val="24"/>
                <w:szCs w:val="24"/>
              </w:rPr>
              <w:t>Скуратівська</w:t>
            </w:r>
            <w:proofErr w:type="spellEnd"/>
            <w:r w:rsidRPr="00B53995">
              <w:rPr>
                <w:sz w:val="24"/>
                <w:szCs w:val="24"/>
              </w:rPr>
              <w:t xml:space="preserve"> Наталія Миколаївна </w:t>
            </w:r>
          </w:p>
        </w:tc>
      </w:tr>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9</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2314811315</w:t>
            </w:r>
          </w:p>
        </w:tc>
        <w:tc>
          <w:tcPr>
            <w:tcW w:w="6413" w:type="dxa"/>
          </w:tcPr>
          <w:p w:rsidR="00246484" w:rsidRPr="00B53995" w:rsidRDefault="00E6268B" w:rsidP="00B53995">
            <w:pPr>
              <w:pStyle w:val="StyleZakonu"/>
              <w:spacing w:after="240" w:line="240" w:lineRule="auto"/>
              <w:ind w:firstLine="0"/>
              <w:jc w:val="left"/>
              <w:rPr>
                <w:sz w:val="24"/>
                <w:szCs w:val="24"/>
              </w:rPr>
            </w:pPr>
            <w:r w:rsidRPr="00B53995">
              <w:rPr>
                <w:sz w:val="24"/>
                <w:szCs w:val="24"/>
              </w:rPr>
              <w:t>Михайлов Олександр Юрійович</w:t>
            </w:r>
          </w:p>
        </w:tc>
      </w:tr>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10</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2472700049</w:t>
            </w:r>
          </w:p>
        </w:tc>
        <w:tc>
          <w:tcPr>
            <w:tcW w:w="6413" w:type="dxa"/>
          </w:tcPr>
          <w:p w:rsidR="00246484" w:rsidRPr="00B53995" w:rsidRDefault="00982D8A" w:rsidP="00B53995">
            <w:pPr>
              <w:pStyle w:val="StyleZakonu"/>
              <w:spacing w:after="240" w:line="240" w:lineRule="auto"/>
              <w:ind w:firstLine="0"/>
              <w:jc w:val="left"/>
              <w:rPr>
                <w:sz w:val="24"/>
                <w:szCs w:val="24"/>
              </w:rPr>
            </w:pPr>
            <w:proofErr w:type="spellStart"/>
            <w:r w:rsidRPr="00B53995">
              <w:rPr>
                <w:sz w:val="24"/>
                <w:szCs w:val="24"/>
              </w:rPr>
              <w:t>Петрусьова</w:t>
            </w:r>
            <w:proofErr w:type="spellEnd"/>
            <w:r w:rsidRPr="00B53995">
              <w:rPr>
                <w:sz w:val="24"/>
                <w:szCs w:val="24"/>
              </w:rPr>
              <w:t xml:space="preserve"> Ольга Михайлівна (кафе «Гостинний двір»)</w:t>
            </w:r>
          </w:p>
        </w:tc>
      </w:tr>
      <w:tr w:rsidR="00246484" w:rsidRPr="00B53995" w:rsidTr="00B53995">
        <w:tc>
          <w:tcPr>
            <w:tcW w:w="769" w:type="dxa"/>
          </w:tcPr>
          <w:p w:rsidR="00246484" w:rsidRPr="00B53995" w:rsidRDefault="00246484" w:rsidP="00B53995">
            <w:pPr>
              <w:pStyle w:val="StyleZakonu"/>
              <w:spacing w:after="240" w:line="240" w:lineRule="auto"/>
              <w:ind w:firstLine="0"/>
              <w:jc w:val="center"/>
              <w:rPr>
                <w:sz w:val="24"/>
                <w:szCs w:val="24"/>
              </w:rPr>
            </w:pPr>
            <w:r w:rsidRPr="00B53995">
              <w:rPr>
                <w:sz w:val="24"/>
                <w:szCs w:val="24"/>
              </w:rPr>
              <w:t>11</w:t>
            </w:r>
          </w:p>
        </w:tc>
        <w:tc>
          <w:tcPr>
            <w:tcW w:w="2389" w:type="dxa"/>
          </w:tcPr>
          <w:p w:rsidR="00246484" w:rsidRPr="00B53995" w:rsidRDefault="00246484" w:rsidP="00B53995">
            <w:pPr>
              <w:pStyle w:val="StyleZakonu"/>
              <w:spacing w:after="240" w:line="240" w:lineRule="auto"/>
              <w:ind w:firstLine="0"/>
              <w:jc w:val="left"/>
              <w:rPr>
                <w:sz w:val="24"/>
                <w:szCs w:val="24"/>
              </w:rPr>
            </w:pPr>
            <w:r w:rsidRPr="00B53995">
              <w:rPr>
                <w:sz w:val="24"/>
                <w:szCs w:val="24"/>
              </w:rPr>
              <w:t>2985810123</w:t>
            </w:r>
          </w:p>
        </w:tc>
        <w:tc>
          <w:tcPr>
            <w:tcW w:w="6413" w:type="dxa"/>
          </w:tcPr>
          <w:p w:rsidR="00246484" w:rsidRPr="00B53995" w:rsidRDefault="00982D8A" w:rsidP="00B53995">
            <w:pPr>
              <w:pStyle w:val="StyleZakonu"/>
              <w:spacing w:after="240" w:line="240" w:lineRule="auto"/>
              <w:ind w:firstLine="0"/>
              <w:jc w:val="left"/>
              <w:rPr>
                <w:sz w:val="24"/>
                <w:szCs w:val="24"/>
              </w:rPr>
            </w:pPr>
            <w:proofErr w:type="spellStart"/>
            <w:r w:rsidRPr="00B53995">
              <w:rPr>
                <w:sz w:val="24"/>
                <w:szCs w:val="24"/>
              </w:rPr>
              <w:t>Белан</w:t>
            </w:r>
            <w:proofErr w:type="spellEnd"/>
            <w:r w:rsidRPr="00B53995">
              <w:rPr>
                <w:sz w:val="24"/>
                <w:szCs w:val="24"/>
              </w:rPr>
              <w:t xml:space="preserve"> Олена Миколаївна</w:t>
            </w:r>
          </w:p>
        </w:tc>
      </w:tr>
      <w:tr w:rsidR="00246484" w:rsidRPr="00B53995" w:rsidTr="00B53995">
        <w:tc>
          <w:tcPr>
            <w:tcW w:w="769" w:type="dxa"/>
          </w:tcPr>
          <w:p w:rsidR="00246484" w:rsidRPr="00B53995" w:rsidRDefault="00982D8A" w:rsidP="00B53995">
            <w:pPr>
              <w:pStyle w:val="StyleZakonu"/>
              <w:spacing w:after="240" w:line="240" w:lineRule="auto"/>
              <w:ind w:firstLine="0"/>
              <w:jc w:val="center"/>
              <w:rPr>
                <w:sz w:val="24"/>
                <w:szCs w:val="24"/>
              </w:rPr>
            </w:pPr>
            <w:r w:rsidRPr="00B53995">
              <w:rPr>
                <w:sz w:val="24"/>
                <w:szCs w:val="24"/>
              </w:rPr>
              <w:t>12</w:t>
            </w:r>
          </w:p>
        </w:tc>
        <w:tc>
          <w:tcPr>
            <w:tcW w:w="2389" w:type="dxa"/>
          </w:tcPr>
          <w:p w:rsidR="00246484" w:rsidRPr="00B53995" w:rsidRDefault="00F154DD" w:rsidP="00B53995">
            <w:pPr>
              <w:pStyle w:val="StyleZakonu"/>
              <w:spacing w:after="240" w:line="240" w:lineRule="auto"/>
              <w:ind w:firstLine="0"/>
              <w:jc w:val="left"/>
              <w:rPr>
                <w:sz w:val="24"/>
                <w:szCs w:val="24"/>
                <w:lang w:val="en-US"/>
              </w:rPr>
            </w:pPr>
            <w:r w:rsidRPr="00B53995">
              <w:rPr>
                <w:sz w:val="24"/>
                <w:szCs w:val="24"/>
                <w:lang w:val="en-US"/>
              </w:rPr>
              <w:t>36826709</w:t>
            </w:r>
          </w:p>
        </w:tc>
        <w:tc>
          <w:tcPr>
            <w:tcW w:w="6413" w:type="dxa"/>
          </w:tcPr>
          <w:p w:rsidR="00246484" w:rsidRPr="00B53995" w:rsidRDefault="00982D8A" w:rsidP="00B53995">
            <w:pPr>
              <w:pStyle w:val="StyleZakonu"/>
              <w:spacing w:after="240" w:line="240" w:lineRule="auto"/>
              <w:ind w:firstLine="0"/>
              <w:jc w:val="left"/>
              <w:rPr>
                <w:sz w:val="24"/>
                <w:szCs w:val="24"/>
              </w:rPr>
            </w:pPr>
            <w:r w:rsidRPr="00B53995">
              <w:rPr>
                <w:sz w:val="24"/>
                <w:szCs w:val="24"/>
              </w:rPr>
              <w:t>ТОВ «</w:t>
            </w:r>
            <w:proofErr w:type="spellStart"/>
            <w:r w:rsidRPr="00B53995">
              <w:rPr>
                <w:sz w:val="24"/>
                <w:szCs w:val="24"/>
              </w:rPr>
              <w:t>Алетія</w:t>
            </w:r>
            <w:proofErr w:type="spellEnd"/>
            <w:r w:rsidRPr="00B53995">
              <w:rPr>
                <w:sz w:val="24"/>
                <w:szCs w:val="24"/>
              </w:rPr>
              <w:t>»</w:t>
            </w:r>
          </w:p>
        </w:tc>
      </w:tr>
      <w:tr w:rsidR="00246484" w:rsidRPr="00B53995" w:rsidTr="00B53995">
        <w:tc>
          <w:tcPr>
            <w:tcW w:w="769" w:type="dxa"/>
          </w:tcPr>
          <w:p w:rsidR="00246484" w:rsidRPr="00B53995" w:rsidRDefault="00982D8A" w:rsidP="00B53995">
            <w:pPr>
              <w:pStyle w:val="StyleZakonu"/>
              <w:spacing w:after="240" w:line="240" w:lineRule="auto"/>
              <w:ind w:firstLine="0"/>
              <w:jc w:val="center"/>
              <w:rPr>
                <w:sz w:val="24"/>
                <w:szCs w:val="24"/>
              </w:rPr>
            </w:pPr>
            <w:r w:rsidRPr="00B53995">
              <w:rPr>
                <w:sz w:val="24"/>
                <w:szCs w:val="24"/>
              </w:rPr>
              <w:t>13</w:t>
            </w:r>
          </w:p>
        </w:tc>
        <w:tc>
          <w:tcPr>
            <w:tcW w:w="2389" w:type="dxa"/>
          </w:tcPr>
          <w:p w:rsidR="00246484" w:rsidRPr="00B53995" w:rsidRDefault="00F154DD" w:rsidP="00B53995">
            <w:pPr>
              <w:pStyle w:val="StyleZakonu"/>
              <w:spacing w:after="240" w:line="240" w:lineRule="auto"/>
              <w:ind w:firstLine="0"/>
              <w:jc w:val="left"/>
              <w:rPr>
                <w:sz w:val="24"/>
                <w:szCs w:val="24"/>
                <w:lang w:val="en-US"/>
              </w:rPr>
            </w:pPr>
            <w:r w:rsidRPr="00B53995">
              <w:rPr>
                <w:sz w:val="24"/>
                <w:szCs w:val="24"/>
                <w:lang w:val="en-US"/>
              </w:rPr>
              <w:t>36170231</w:t>
            </w:r>
          </w:p>
        </w:tc>
        <w:tc>
          <w:tcPr>
            <w:tcW w:w="6413" w:type="dxa"/>
          </w:tcPr>
          <w:p w:rsidR="00246484" w:rsidRPr="00B53995" w:rsidRDefault="00982D8A" w:rsidP="00B53995">
            <w:pPr>
              <w:pStyle w:val="StyleZakonu"/>
              <w:spacing w:after="240" w:line="240" w:lineRule="auto"/>
              <w:ind w:firstLine="0"/>
              <w:jc w:val="left"/>
              <w:rPr>
                <w:sz w:val="24"/>
                <w:szCs w:val="24"/>
              </w:rPr>
            </w:pPr>
            <w:r w:rsidRPr="00B53995">
              <w:rPr>
                <w:sz w:val="24"/>
                <w:szCs w:val="24"/>
              </w:rPr>
              <w:t>ТОВ «</w:t>
            </w:r>
            <w:proofErr w:type="spellStart"/>
            <w:r w:rsidRPr="00B53995">
              <w:rPr>
                <w:sz w:val="24"/>
                <w:szCs w:val="24"/>
              </w:rPr>
              <w:t>Шафан</w:t>
            </w:r>
            <w:proofErr w:type="spellEnd"/>
            <w:r w:rsidRPr="00B53995">
              <w:rPr>
                <w:sz w:val="24"/>
                <w:szCs w:val="24"/>
              </w:rPr>
              <w:t>»</w:t>
            </w:r>
          </w:p>
        </w:tc>
      </w:tr>
      <w:tr w:rsidR="00246484" w:rsidRPr="00547862" w:rsidTr="00B53995">
        <w:tc>
          <w:tcPr>
            <w:tcW w:w="769" w:type="dxa"/>
          </w:tcPr>
          <w:p w:rsidR="00246484" w:rsidRPr="00B53995" w:rsidRDefault="00982D8A" w:rsidP="00B53995">
            <w:pPr>
              <w:pStyle w:val="StyleZakonu"/>
              <w:spacing w:after="240" w:line="240" w:lineRule="auto"/>
              <w:ind w:firstLine="0"/>
              <w:jc w:val="center"/>
              <w:rPr>
                <w:sz w:val="24"/>
                <w:szCs w:val="24"/>
              </w:rPr>
            </w:pPr>
            <w:r w:rsidRPr="00B53995">
              <w:rPr>
                <w:sz w:val="24"/>
                <w:szCs w:val="24"/>
              </w:rPr>
              <w:t>14</w:t>
            </w:r>
          </w:p>
        </w:tc>
        <w:tc>
          <w:tcPr>
            <w:tcW w:w="2389" w:type="dxa"/>
          </w:tcPr>
          <w:p w:rsidR="00246484" w:rsidRPr="00B53995" w:rsidRDefault="0060773B" w:rsidP="00B53995">
            <w:pPr>
              <w:pStyle w:val="StyleZakonu"/>
              <w:spacing w:after="240" w:line="240" w:lineRule="auto"/>
              <w:ind w:firstLine="0"/>
              <w:jc w:val="left"/>
              <w:rPr>
                <w:sz w:val="24"/>
                <w:szCs w:val="24"/>
                <w:lang w:val="en-US"/>
              </w:rPr>
            </w:pPr>
            <w:r w:rsidRPr="00B53995">
              <w:rPr>
                <w:sz w:val="24"/>
                <w:szCs w:val="24"/>
                <w:lang w:val="en-US"/>
              </w:rPr>
              <w:t>2117715248</w:t>
            </w:r>
          </w:p>
        </w:tc>
        <w:tc>
          <w:tcPr>
            <w:tcW w:w="6413" w:type="dxa"/>
          </w:tcPr>
          <w:p w:rsidR="00246484" w:rsidRPr="00B53995" w:rsidRDefault="00982D8A" w:rsidP="00B53995">
            <w:pPr>
              <w:pStyle w:val="StyleZakonu"/>
              <w:spacing w:after="240" w:line="240" w:lineRule="auto"/>
              <w:ind w:firstLine="0"/>
              <w:jc w:val="left"/>
              <w:rPr>
                <w:sz w:val="24"/>
                <w:szCs w:val="24"/>
              </w:rPr>
            </w:pPr>
            <w:r w:rsidRPr="00B53995">
              <w:rPr>
                <w:sz w:val="24"/>
                <w:szCs w:val="24"/>
              </w:rPr>
              <w:t xml:space="preserve">ФОП </w:t>
            </w:r>
            <w:proofErr w:type="spellStart"/>
            <w:r w:rsidRPr="00B53995">
              <w:rPr>
                <w:sz w:val="24"/>
                <w:szCs w:val="24"/>
              </w:rPr>
              <w:t>Кокойло</w:t>
            </w:r>
            <w:proofErr w:type="spellEnd"/>
            <w:r w:rsidRPr="00B53995">
              <w:rPr>
                <w:sz w:val="24"/>
                <w:szCs w:val="24"/>
              </w:rPr>
              <w:t xml:space="preserve"> А.О. (готель «</w:t>
            </w:r>
            <w:r w:rsidRPr="00B53995">
              <w:rPr>
                <w:sz w:val="24"/>
                <w:szCs w:val="24"/>
                <w:lang w:val="en-US"/>
              </w:rPr>
              <w:t>Light</w:t>
            </w:r>
            <w:r w:rsidRPr="00B53995">
              <w:rPr>
                <w:sz w:val="24"/>
                <w:szCs w:val="24"/>
              </w:rPr>
              <w:t xml:space="preserve"> </w:t>
            </w:r>
            <w:r w:rsidRPr="00B53995">
              <w:rPr>
                <w:sz w:val="24"/>
                <w:szCs w:val="24"/>
                <w:lang w:val="en-US"/>
              </w:rPr>
              <w:t>house</w:t>
            </w:r>
            <w:r w:rsidRPr="00B53995">
              <w:rPr>
                <w:sz w:val="24"/>
                <w:szCs w:val="24"/>
              </w:rPr>
              <w:t>»)</w:t>
            </w:r>
          </w:p>
        </w:tc>
      </w:tr>
    </w:tbl>
    <w:p w:rsidR="00DC34F1" w:rsidRPr="0000160E" w:rsidRDefault="00DC34F1" w:rsidP="00DC34F1">
      <w:pPr>
        <w:pStyle w:val="StyleZakonu"/>
        <w:spacing w:after="120" w:line="240" w:lineRule="auto"/>
        <w:ind w:firstLine="720"/>
        <w:rPr>
          <w:sz w:val="24"/>
          <w:szCs w:val="24"/>
        </w:rPr>
      </w:pPr>
      <w:r w:rsidRPr="0000160E">
        <w:rPr>
          <w:b/>
          <w:sz w:val="24"/>
          <w:szCs w:val="24"/>
        </w:rPr>
        <w:t>Інші юридичні</w:t>
      </w:r>
      <w:r w:rsidR="00213F33">
        <w:rPr>
          <w:b/>
          <w:sz w:val="24"/>
          <w:szCs w:val="24"/>
        </w:rPr>
        <w:t xml:space="preserve"> особи</w:t>
      </w:r>
      <w:r w:rsidR="00440207" w:rsidRPr="0000160E">
        <w:rPr>
          <w:b/>
          <w:sz w:val="24"/>
          <w:szCs w:val="24"/>
        </w:rPr>
        <w:t xml:space="preserve">, </w:t>
      </w:r>
      <w:r w:rsidRPr="0000160E">
        <w:rPr>
          <w:b/>
          <w:sz w:val="24"/>
          <w:szCs w:val="24"/>
        </w:rPr>
        <w:t>фізичні особи-підприємці,</w:t>
      </w:r>
      <w:r w:rsidR="00440207" w:rsidRPr="0000160E">
        <w:rPr>
          <w:b/>
          <w:sz w:val="24"/>
          <w:szCs w:val="24"/>
        </w:rPr>
        <w:t xml:space="preserve"> громадяни</w:t>
      </w:r>
      <w:r w:rsidRPr="0000160E">
        <w:rPr>
          <w:b/>
          <w:sz w:val="24"/>
          <w:szCs w:val="24"/>
        </w:rPr>
        <w:t xml:space="preserve"> які надають послуги з тимчасового проживання (ночівлі).</w:t>
      </w:r>
      <w:r w:rsidRPr="0000160E">
        <w:rPr>
          <w:sz w:val="24"/>
          <w:szCs w:val="24"/>
        </w:rPr>
        <w:t xml:space="preserve"> </w:t>
      </w:r>
    </w:p>
    <w:p w:rsidR="008A3237" w:rsidRPr="001D0E4D" w:rsidRDefault="008A3237" w:rsidP="00DC34F1">
      <w:pPr>
        <w:pStyle w:val="StyleZakonu"/>
        <w:spacing w:after="120" w:line="240" w:lineRule="auto"/>
        <w:ind w:firstLine="720"/>
        <w:rPr>
          <w:sz w:val="24"/>
          <w:szCs w:val="24"/>
        </w:rPr>
      </w:pPr>
    </w:p>
    <w:p w:rsidR="008A3237" w:rsidRPr="001D0E4D" w:rsidRDefault="003D4CCD" w:rsidP="008A3237">
      <w:pPr>
        <w:jc w:val="both"/>
        <w:rPr>
          <w:b/>
          <w:sz w:val="24"/>
          <w:szCs w:val="24"/>
          <w:lang w:val="uk-UA"/>
        </w:rPr>
      </w:pPr>
      <w:r>
        <w:rPr>
          <w:b/>
          <w:sz w:val="24"/>
          <w:szCs w:val="24"/>
          <w:lang w:val="uk-UA"/>
        </w:rPr>
        <w:t>Секретар ради</w:t>
      </w:r>
      <w:r w:rsidR="008A3237" w:rsidRPr="001D0E4D">
        <w:rPr>
          <w:b/>
          <w:sz w:val="24"/>
          <w:szCs w:val="24"/>
          <w:lang w:val="uk-UA"/>
        </w:rPr>
        <w:tab/>
      </w:r>
      <w:r w:rsidR="008A3237" w:rsidRPr="001D0E4D">
        <w:rPr>
          <w:b/>
          <w:sz w:val="24"/>
          <w:szCs w:val="24"/>
          <w:lang w:val="uk-UA"/>
        </w:rPr>
        <w:tab/>
      </w:r>
      <w:r w:rsidR="008A3237" w:rsidRPr="001D0E4D">
        <w:rPr>
          <w:b/>
          <w:sz w:val="24"/>
          <w:szCs w:val="24"/>
          <w:lang w:val="uk-UA"/>
        </w:rPr>
        <w:tab/>
      </w:r>
      <w:r w:rsidR="008A3237" w:rsidRPr="001D0E4D">
        <w:rPr>
          <w:b/>
          <w:sz w:val="24"/>
          <w:szCs w:val="24"/>
          <w:lang w:val="uk-UA"/>
        </w:rPr>
        <w:tab/>
      </w:r>
      <w:r w:rsidR="008A3237" w:rsidRPr="001D0E4D">
        <w:rPr>
          <w:b/>
          <w:sz w:val="24"/>
          <w:szCs w:val="24"/>
          <w:lang w:val="uk-UA"/>
        </w:rPr>
        <w:tab/>
      </w:r>
      <w:r w:rsidR="008A3237" w:rsidRPr="001D0E4D">
        <w:rPr>
          <w:b/>
          <w:sz w:val="24"/>
          <w:szCs w:val="24"/>
          <w:lang w:val="uk-UA"/>
        </w:rPr>
        <w:tab/>
      </w:r>
      <w:r w:rsidR="008A3237" w:rsidRPr="001D0E4D">
        <w:rPr>
          <w:b/>
          <w:sz w:val="24"/>
          <w:szCs w:val="24"/>
          <w:lang w:val="uk-UA"/>
        </w:rPr>
        <w:tab/>
      </w:r>
      <w:r w:rsidR="008A3237" w:rsidRPr="001D0E4D">
        <w:rPr>
          <w:b/>
          <w:sz w:val="24"/>
          <w:szCs w:val="24"/>
          <w:lang w:val="uk-UA"/>
        </w:rPr>
        <w:tab/>
      </w:r>
      <w:r w:rsidR="008A3237" w:rsidRPr="001D0E4D">
        <w:rPr>
          <w:b/>
          <w:sz w:val="24"/>
          <w:szCs w:val="24"/>
          <w:lang w:val="uk-UA"/>
        </w:rPr>
        <w:tab/>
      </w:r>
      <w:r>
        <w:rPr>
          <w:b/>
          <w:sz w:val="24"/>
          <w:szCs w:val="24"/>
          <w:lang w:val="uk-UA"/>
        </w:rPr>
        <w:t>В</w:t>
      </w:r>
      <w:r w:rsidR="008A3237">
        <w:rPr>
          <w:b/>
          <w:sz w:val="24"/>
          <w:szCs w:val="24"/>
          <w:lang w:val="uk-UA"/>
        </w:rPr>
        <w:t>.</w:t>
      </w:r>
      <w:r w:rsidR="00FF31A9">
        <w:rPr>
          <w:b/>
          <w:sz w:val="24"/>
          <w:szCs w:val="24"/>
          <w:lang w:val="uk-UA"/>
        </w:rPr>
        <w:t xml:space="preserve"> </w:t>
      </w:r>
      <w:r w:rsidR="008A3237">
        <w:rPr>
          <w:b/>
          <w:sz w:val="24"/>
          <w:szCs w:val="24"/>
          <w:lang w:val="uk-UA"/>
        </w:rPr>
        <w:t>П.</w:t>
      </w:r>
      <w:r>
        <w:rPr>
          <w:b/>
          <w:sz w:val="24"/>
          <w:szCs w:val="24"/>
          <w:lang w:val="uk-UA"/>
        </w:rPr>
        <w:t xml:space="preserve"> </w:t>
      </w:r>
      <w:proofErr w:type="spellStart"/>
      <w:r>
        <w:rPr>
          <w:b/>
          <w:sz w:val="24"/>
          <w:szCs w:val="24"/>
          <w:lang w:val="uk-UA"/>
        </w:rPr>
        <w:t>Олексюк</w:t>
      </w:r>
      <w:proofErr w:type="spellEnd"/>
    </w:p>
    <w:p w:rsidR="001D0E4D" w:rsidRPr="001D0E4D" w:rsidRDefault="001D0E4D" w:rsidP="001D0E4D">
      <w:pPr>
        <w:pStyle w:val="StyleZakonu"/>
        <w:spacing w:after="120" w:line="240" w:lineRule="auto"/>
        <w:ind w:firstLine="0"/>
        <w:rPr>
          <w:sz w:val="24"/>
          <w:szCs w:val="24"/>
        </w:rPr>
      </w:pPr>
    </w:p>
    <w:sectPr w:rsidR="001D0E4D" w:rsidRPr="001D0E4D" w:rsidSect="00892478">
      <w:pgSz w:w="11906" w:h="16838"/>
      <w:pgMar w:top="1134"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7AC7"/>
    <w:multiLevelType w:val="hybridMultilevel"/>
    <w:tmpl w:val="B218EF72"/>
    <w:lvl w:ilvl="0" w:tplc="8CC86928">
      <w:start w:val="4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3882249B"/>
    <w:multiLevelType w:val="hybridMultilevel"/>
    <w:tmpl w:val="80A26170"/>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95405"/>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5A68AC"/>
    <w:multiLevelType w:val="hybridMultilevel"/>
    <w:tmpl w:val="DE200E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B6C213A"/>
    <w:multiLevelType w:val="hybridMultilevel"/>
    <w:tmpl w:val="EA3EF64C"/>
    <w:lvl w:ilvl="0" w:tplc="30908B16">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702E46"/>
    <w:multiLevelType w:val="hybridMultilevel"/>
    <w:tmpl w:val="D8EEA3DC"/>
    <w:lvl w:ilvl="0" w:tplc="E804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FC3C6C"/>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E671BA"/>
    <w:multiLevelType w:val="hybridMultilevel"/>
    <w:tmpl w:val="95B25B70"/>
    <w:lvl w:ilvl="0" w:tplc="30F2F98C">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0">
    <w:nsid w:val="7D127EEF"/>
    <w:multiLevelType w:val="multilevel"/>
    <w:tmpl w:val="DCE4C35E"/>
    <w:lvl w:ilvl="0">
      <w:start w:val="1"/>
      <w:numFmt w:val="decimal"/>
      <w:lvlText w:val="%1."/>
      <w:lvlJc w:val="left"/>
      <w:pPr>
        <w:ind w:left="720" w:hanging="360"/>
      </w:pPr>
      <w:rPr>
        <w:b/>
      </w:rPr>
    </w:lvl>
    <w:lvl w:ilvl="1">
      <w:start w:val="6"/>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0"/>
  </w:num>
  <w:num w:numId="7">
    <w:abstractNumId w:val="2"/>
  </w:num>
  <w:num w:numId="8">
    <w:abstractNumId w:val="3"/>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F8"/>
    <w:rsid w:val="0000160E"/>
    <w:rsid w:val="00007692"/>
    <w:rsid w:val="000157F5"/>
    <w:rsid w:val="00024B97"/>
    <w:rsid w:val="00036A9B"/>
    <w:rsid w:val="000523D3"/>
    <w:rsid w:val="00066067"/>
    <w:rsid w:val="00071ADD"/>
    <w:rsid w:val="00071D09"/>
    <w:rsid w:val="00080B16"/>
    <w:rsid w:val="000863F6"/>
    <w:rsid w:val="000A3DB1"/>
    <w:rsid w:val="000B1AF4"/>
    <w:rsid w:val="000D2939"/>
    <w:rsid w:val="000E3E75"/>
    <w:rsid w:val="000E74EE"/>
    <w:rsid w:val="000F7372"/>
    <w:rsid w:val="00113474"/>
    <w:rsid w:val="001175A5"/>
    <w:rsid w:val="001205C4"/>
    <w:rsid w:val="00153648"/>
    <w:rsid w:val="00154C2E"/>
    <w:rsid w:val="00171D61"/>
    <w:rsid w:val="001B3A5E"/>
    <w:rsid w:val="001C677A"/>
    <w:rsid w:val="001D0E4D"/>
    <w:rsid w:val="001D3810"/>
    <w:rsid w:val="001F26B4"/>
    <w:rsid w:val="001F28A6"/>
    <w:rsid w:val="001F46B1"/>
    <w:rsid w:val="00204850"/>
    <w:rsid w:val="0020591C"/>
    <w:rsid w:val="002070A7"/>
    <w:rsid w:val="00207C66"/>
    <w:rsid w:val="00207FED"/>
    <w:rsid w:val="00211510"/>
    <w:rsid w:val="002139A7"/>
    <w:rsid w:val="00213F33"/>
    <w:rsid w:val="00214B41"/>
    <w:rsid w:val="00216D73"/>
    <w:rsid w:val="0022422D"/>
    <w:rsid w:val="00231A16"/>
    <w:rsid w:val="0023613E"/>
    <w:rsid w:val="0024017D"/>
    <w:rsid w:val="00246484"/>
    <w:rsid w:val="00252CE1"/>
    <w:rsid w:val="002531E3"/>
    <w:rsid w:val="0025511E"/>
    <w:rsid w:val="00265ED1"/>
    <w:rsid w:val="0029055E"/>
    <w:rsid w:val="002B313A"/>
    <w:rsid w:val="002B4A87"/>
    <w:rsid w:val="002C7579"/>
    <w:rsid w:val="002D53C2"/>
    <w:rsid w:val="002F30EF"/>
    <w:rsid w:val="00302941"/>
    <w:rsid w:val="00307F7A"/>
    <w:rsid w:val="00332930"/>
    <w:rsid w:val="00336A74"/>
    <w:rsid w:val="00340E7A"/>
    <w:rsid w:val="0034306C"/>
    <w:rsid w:val="00347CF0"/>
    <w:rsid w:val="0036197E"/>
    <w:rsid w:val="00364339"/>
    <w:rsid w:val="00386BB8"/>
    <w:rsid w:val="003A07CF"/>
    <w:rsid w:val="003A11EE"/>
    <w:rsid w:val="003B0A26"/>
    <w:rsid w:val="003B4009"/>
    <w:rsid w:val="003B77E9"/>
    <w:rsid w:val="003D0D50"/>
    <w:rsid w:val="003D3321"/>
    <w:rsid w:val="003D4CCD"/>
    <w:rsid w:val="003F01CB"/>
    <w:rsid w:val="0041298B"/>
    <w:rsid w:val="00432F4A"/>
    <w:rsid w:val="0043310F"/>
    <w:rsid w:val="00440207"/>
    <w:rsid w:val="0044103C"/>
    <w:rsid w:val="00467B42"/>
    <w:rsid w:val="0047597C"/>
    <w:rsid w:val="004843DB"/>
    <w:rsid w:val="00490A2C"/>
    <w:rsid w:val="004A5884"/>
    <w:rsid w:val="004B1651"/>
    <w:rsid w:val="004B4881"/>
    <w:rsid w:val="004B5C3B"/>
    <w:rsid w:val="004D1B82"/>
    <w:rsid w:val="004D2161"/>
    <w:rsid w:val="004E14EC"/>
    <w:rsid w:val="004F4894"/>
    <w:rsid w:val="00501D8A"/>
    <w:rsid w:val="00503D36"/>
    <w:rsid w:val="00503F8F"/>
    <w:rsid w:val="0051009B"/>
    <w:rsid w:val="005104BD"/>
    <w:rsid w:val="005141F0"/>
    <w:rsid w:val="005268CC"/>
    <w:rsid w:val="00547862"/>
    <w:rsid w:val="005526A1"/>
    <w:rsid w:val="00555BEB"/>
    <w:rsid w:val="00556939"/>
    <w:rsid w:val="005641B9"/>
    <w:rsid w:val="005752E4"/>
    <w:rsid w:val="0059522E"/>
    <w:rsid w:val="005A478D"/>
    <w:rsid w:val="005B2CC9"/>
    <w:rsid w:val="005B3E76"/>
    <w:rsid w:val="005C41CE"/>
    <w:rsid w:val="005D093E"/>
    <w:rsid w:val="005D2945"/>
    <w:rsid w:val="005D6553"/>
    <w:rsid w:val="005E0A70"/>
    <w:rsid w:val="005E1368"/>
    <w:rsid w:val="005E17DA"/>
    <w:rsid w:val="005E3D0D"/>
    <w:rsid w:val="00604E52"/>
    <w:rsid w:val="0060773B"/>
    <w:rsid w:val="00626576"/>
    <w:rsid w:val="00647D8D"/>
    <w:rsid w:val="00650256"/>
    <w:rsid w:val="00657785"/>
    <w:rsid w:val="006605BF"/>
    <w:rsid w:val="00665C6D"/>
    <w:rsid w:val="006A1FB5"/>
    <w:rsid w:val="006F2C24"/>
    <w:rsid w:val="00707B38"/>
    <w:rsid w:val="00712873"/>
    <w:rsid w:val="00716FA5"/>
    <w:rsid w:val="00725E80"/>
    <w:rsid w:val="0074057D"/>
    <w:rsid w:val="00747B2D"/>
    <w:rsid w:val="00752AED"/>
    <w:rsid w:val="0075526D"/>
    <w:rsid w:val="0076195C"/>
    <w:rsid w:val="00785239"/>
    <w:rsid w:val="0078581D"/>
    <w:rsid w:val="00786BF6"/>
    <w:rsid w:val="007B2EA9"/>
    <w:rsid w:val="007C6414"/>
    <w:rsid w:val="00803529"/>
    <w:rsid w:val="00817299"/>
    <w:rsid w:val="008205D9"/>
    <w:rsid w:val="00824A21"/>
    <w:rsid w:val="00826236"/>
    <w:rsid w:val="0083545E"/>
    <w:rsid w:val="00836474"/>
    <w:rsid w:val="0084228F"/>
    <w:rsid w:val="00845630"/>
    <w:rsid w:val="00846761"/>
    <w:rsid w:val="00851322"/>
    <w:rsid w:val="008605EA"/>
    <w:rsid w:val="00861F5F"/>
    <w:rsid w:val="00863753"/>
    <w:rsid w:val="008666EF"/>
    <w:rsid w:val="00884FEE"/>
    <w:rsid w:val="008851F8"/>
    <w:rsid w:val="0089092F"/>
    <w:rsid w:val="00891649"/>
    <w:rsid w:val="00892478"/>
    <w:rsid w:val="00894926"/>
    <w:rsid w:val="008A3237"/>
    <w:rsid w:val="008A3E57"/>
    <w:rsid w:val="008B06B3"/>
    <w:rsid w:val="008B42B0"/>
    <w:rsid w:val="008C1BF6"/>
    <w:rsid w:val="008C5BF2"/>
    <w:rsid w:val="008F2111"/>
    <w:rsid w:val="00906425"/>
    <w:rsid w:val="009221B2"/>
    <w:rsid w:val="009505E7"/>
    <w:rsid w:val="00951907"/>
    <w:rsid w:val="0095220A"/>
    <w:rsid w:val="009523F7"/>
    <w:rsid w:val="009527FC"/>
    <w:rsid w:val="00955F6B"/>
    <w:rsid w:val="00974142"/>
    <w:rsid w:val="00974AE1"/>
    <w:rsid w:val="00974E30"/>
    <w:rsid w:val="0097559D"/>
    <w:rsid w:val="00981D03"/>
    <w:rsid w:val="00982D8A"/>
    <w:rsid w:val="0098328D"/>
    <w:rsid w:val="0099478A"/>
    <w:rsid w:val="009B500C"/>
    <w:rsid w:val="009C0CBC"/>
    <w:rsid w:val="009C30CB"/>
    <w:rsid w:val="009C593E"/>
    <w:rsid w:val="009D360B"/>
    <w:rsid w:val="009F64D8"/>
    <w:rsid w:val="00A01DE7"/>
    <w:rsid w:val="00A17392"/>
    <w:rsid w:val="00A324D5"/>
    <w:rsid w:val="00A44CB2"/>
    <w:rsid w:val="00A456C1"/>
    <w:rsid w:val="00A52F7D"/>
    <w:rsid w:val="00A571D7"/>
    <w:rsid w:val="00A639F6"/>
    <w:rsid w:val="00A716DE"/>
    <w:rsid w:val="00A7474F"/>
    <w:rsid w:val="00AA5915"/>
    <w:rsid w:val="00AD3BF3"/>
    <w:rsid w:val="00AD5090"/>
    <w:rsid w:val="00AD556C"/>
    <w:rsid w:val="00AD633B"/>
    <w:rsid w:val="00B13DC9"/>
    <w:rsid w:val="00B24445"/>
    <w:rsid w:val="00B42169"/>
    <w:rsid w:val="00B45E0D"/>
    <w:rsid w:val="00B502FD"/>
    <w:rsid w:val="00B53995"/>
    <w:rsid w:val="00B567B7"/>
    <w:rsid w:val="00B6553F"/>
    <w:rsid w:val="00B65E29"/>
    <w:rsid w:val="00B673F4"/>
    <w:rsid w:val="00BA3D0E"/>
    <w:rsid w:val="00BC56BF"/>
    <w:rsid w:val="00BD0B90"/>
    <w:rsid w:val="00BD66F1"/>
    <w:rsid w:val="00BE3A55"/>
    <w:rsid w:val="00BF196D"/>
    <w:rsid w:val="00C16CF0"/>
    <w:rsid w:val="00C16E1F"/>
    <w:rsid w:val="00C22053"/>
    <w:rsid w:val="00C22760"/>
    <w:rsid w:val="00C3000E"/>
    <w:rsid w:val="00C3279D"/>
    <w:rsid w:val="00C650F9"/>
    <w:rsid w:val="00C838D4"/>
    <w:rsid w:val="00C8668D"/>
    <w:rsid w:val="00C90CDE"/>
    <w:rsid w:val="00C9620A"/>
    <w:rsid w:val="00C96FBF"/>
    <w:rsid w:val="00CB030F"/>
    <w:rsid w:val="00CB6BFA"/>
    <w:rsid w:val="00CC0B16"/>
    <w:rsid w:val="00CC5BE4"/>
    <w:rsid w:val="00CD018E"/>
    <w:rsid w:val="00CE0E97"/>
    <w:rsid w:val="00D0224B"/>
    <w:rsid w:val="00D0540F"/>
    <w:rsid w:val="00D24888"/>
    <w:rsid w:val="00D27063"/>
    <w:rsid w:val="00D353E1"/>
    <w:rsid w:val="00D40D54"/>
    <w:rsid w:val="00D424BA"/>
    <w:rsid w:val="00D44B8B"/>
    <w:rsid w:val="00D46067"/>
    <w:rsid w:val="00D73C30"/>
    <w:rsid w:val="00D812D4"/>
    <w:rsid w:val="00D976AB"/>
    <w:rsid w:val="00DA4C76"/>
    <w:rsid w:val="00DB4019"/>
    <w:rsid w:val="00DB4BA9"/>
    <w:rsid w:val="00DB4F98"/>
    <w:rsid w:val="00DC34F1"/>
    <w:rsid w:val="00DC5F03"/>
    <w:rsid w:val="00DD152B"/>
    <w:rsid w:val="00DF124A"/>
    <w:rsid w:val="00E10699"/>
    <w:rsid w:val="00E56383"/>
    <w:rsid w:val="00E6268B"/>
    <w:rsid w:val="00E64172"/>
    <w:rsid w:val="00E81341"/>
    <w:rsid w:val="00E814F8"/>
    <w:rsid w:val="00E87FE1"/>
    <w:rsid w:val="00E930CE"/>
    <w:rsid w:val="00E93261"/>
    <w:rsid w:val="00EB0457"/>
    <w:rsid w:val="00EB2219"/>
    <w:rsid w:val="00EC2243"/>
    <w:rsid w:val="00ED77BA"/>
    <w:rsid w:val="00EE469F"/>
    <w:rsid w:val="00EF2D03"/>
    <w:rsid w:val="00F07139"/>
    <w:rsid w:val="00F11252"/>
    <w:rsid w:val="00F1357E"/>
    <w:rsid w:val="00F154DD"/>
    <w:rsid w:val="00F23F4A"/>
    <w:rsid w:val="00F33BBB"/>
    <w:rsid w:val="00F43035"/>
    <w:rsid w:val="00F52261"/>
    <w:rsid w:val="00F61557"/>
    <w:rsid w:val="00F61F3D"/>
    <w:rsid w:val="00F65347"/>
    <w:rsid w:val="00F6622C"/>
    <w:rsid w:val="00F7677E"/>
    <w:rsid w:val="00F86188"/>
    <w:rsid w:val="00F97A43"/>
    <w:rsid w:val="00FB4F5E"/>
    <w:rsid w:val="00FB687E"/>
    <w:rsid w:val="00FC0345"/>
    <w:rsid w:val="00FF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EC"/>
  </w:style>
  <w:style w:type="paragraph" w:styleId="1">
    <w:name w:val="heading 1"/>
    <w:basedOn w:val="a"/>
    <w:next w:val="a"/>
    <w:link w:val="10"/>
    <w:uiPriority w:val="9"/>
    <w:qFormat/>
    <w:rsid w:val="00F1357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F1357E"/>
    <w:pPr>
      <w:keepNext/>
      <w:spacing w:before="240" w:after="60"/>
      <w:outlineLvl w:val="1"/>
    </w:pPr>
    <w:rPr>
      <w:rFonts w:ascii="Cambria" w:hAnsi="Cambria"/>
      <w:b/>
      <w:bCs/>
      <w:i/>
      <w:iCs/>
      <w:sz w:val="28"/>
      <w:szCs w:val="28"/>
      <w:lang w:val="x-none" w:eastAsia="x-none"/>
    </w:rPr>
  </w:style>
  <w:style w:type="paragraph" w:styleId="4">
    <w:name w:val="heading 4"/>
    <w:basedOn w:val="a"/>
    <w:next w:val="a"/>
    <w:qFormat/>
    <w:rsid w:val="0029055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4E14EC"/>
    <w:rPr>
      <w:sz w:val="28"/>
    </w:rPr>
  </w:style>
  <w:style w:type="paragraph" w:customStyle="1" w:styleId="1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4E14EC"/>
    <w:rPr>
      <w:rFonts w:ascii="Verdana" w:hAnsi="Verdana" w:cs="Verdana"/>
      <w:lang w:val="en-US" w:eastAsia="en-US"/>
    </w:rPr>
  </w:style>
  <w:style w:type="paragraph" w:styleId="a3">
    <w:name w:val="Normal (Web)"/>
    <w:basedOn w:val="a"/>
    <w:rsid w:val="004E14EC"/>
    <w:rPr>
      <w:sz w:val="24"/>
      <w:szCs w:val="24"/>
    </w:rPr>
  </w:style>
  <w:style w:type="paragraph" w:customStyle="1" w:styleId="110">
    <w:name w:val="Знак Знак Знак1 Знак Знак Знак Знак Знак Знак Знак Знак Знак Знак1 Знак Знак Знак Знак Знак Знак Знак Знак Знак Знак Знак"/>
    <w:basedOn w:val="a"/>
    <w:rsid w:val="004E14EC"/>
    <w:rPr>
      <w:rFonts w:ascii="Verdana" w:hAnsi="Verdana" w:cs="Verdana"/>
      <w:lang w:val="en-US" w:eastAsia="en-US"/>
    </w:rPr>
  </w:style>
  <w:style w:type="paragraph" w:customStyle="1" w:styleId="a4">
    <w:name w:val="Знак Знак"/>
    <w:basedOn w:val="a"/>
    <w:rsid w:val="0029055E"/>
    <w:rPr>
      <w:rFonts w:ascii="Verdana" w:hAnsi="Verdana" w:cs="Verdana"/>
      <w:lang w:val="en-US" w:eastAsia="en-US"/>
    </w:rPr>
  </w:style>
  <w:style w:type="character" w:customStyle="1" w:styleId="apple-converted-space">
    <w:name w:val="apple-converted-space"/>
    <w:basedOn w:val="a0"/>
    <w:rsid w:val="00604E52"/>
  </w:style>
  <w:style w:type="paragraph" w:customStyle="1" w:styleId="rvps2">
    <w:name w:val="rvps2"/>
    <w:basedOn w:val="a"/>
    <w:rsid w:val="00604E52"/>
    <w:pPr>
      <w:spacing w:before="100" w:beforeAutospacing="1" w:after="100" w:afterAutospacing="1"/>
    </w:pPr>
    <w:rPr>
      <w:sz w:val="24"/>
      <w:szCs w:val="24"/>
    </w:rPr>
  </w:style>
  <w:style w:type="character" w:styleId="a5">
    <w:name w:val="Hyperlink"/>
    <w:uiPriority w:val="99"/>
    <w:rsid w:val="00604E52"/>
    <w:rPr>
      <w:color w:val="0000FF"/>
      <w:u w:val="single"/>
    </w:rPr>
  </w:style>
  <w:style w:type="character" w:customStyle="1" w:styleId="10">
    <w:name w:val="Заголовок 1 Знак"/>
    <w:link w:val="1"/>
    <w:uiPriority w:val="9"/>
    <w:rsid w:val="00F1357E"/>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F1357E"/>
    <w:rPr>
      <w:rFonts w:ascii="Cambria" w:eastAsia="Times New Roman" w:hAnsi="Cambria" w:cs="Times New Roman"/>
      <w:b/>
      <w:bCs/>
      <w:i/>
      <w:iCs/>
      <w:sz w:val="28"/>
      <w:szCs w:val="28"/>
    </w:rPr>
  </w:style>
  <w:style w:type="paragraph" w:styleId="a6">
    <w:name w:val="Balloon Text"/>
    <w:basedOn w:val="a"/>
    <w:link w:val="a7"/>
    <w:uiPriority w:val="99"/>
    <w:semiHidden/>
    <w:unhideWhenUsed/>
    <w:rsid w:val="001205C4"/>
    <w:rPr>
      <w:rFonts w:ascii="Tahoma" w:hAnsi="Tahoma"/>
      <w:sz w:val="16"/>
      <w:szCs w:val="16"/>
      <w:lang w:val="x-none" w:eastAsia="x-none"/>
    </w:rPr>
  </w:style>
  <w:style w:type="character" w:customStyle="1" w:styleId="a7">
    <w:name w:val="Текст выноски Знак"/>
    <w:link w:val="a6"/>
    <w:uiPriority w:val="99"/>
    <w:semiHidden/>
    <w:rsid w:val="001205C4"/>
    <w:rPr>
      <w:rFonts w:ascii="Tahoma" w:hAnsi="Tahoma" w:cs="Tahoma"/>
      <w:sz w:val="16"/>
      <w:szCs w:val="16"/>
    </w:rPr>
  </w:style>
  <w:style w:type="paragraph" w:customStyle="1" w:styleId="StyleZakonu">
    <w:name w:val="StyleZakonu"/>
    <w:basedOn w:val="a"/>
    <w:rsid w:val="00DC34F1"/>
    <w:pPr>
      <w:spacing w:after="60" w:line="220" w:lineRule="exact"/>
      <w:ind w:firstLine="284"/>
      <w:jc w:val="both"/>
    </w:pPr>
    <w:rPr>
      <w:lang w:val="uk-UA"/>
    </w:rPr>
  </w:style>
  <w:style w:type="character" w:customStyle="1" w:styleId="rvts46">
    <w:name w:val="rvts46"/>
    <w:basedOn w:val="a0"/>
    <w:rsid w:val="00AA5915"/>
  </w:style>
  <w:style w:type="table" w:styleId="a8">
    <w:name w:val="Table Grid"/>
    <w:basedOn w:val="a1"/>
    <w:rsid w:val="00246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0523D3"/>
    <w:pPr>
      <w:widowControl w:val="0"/>
      <w:suppressAutoHyphens/>
      <w:ind w:left="720"/>
      <w:contextualSpacing/>
    </w:pPr>
    <w:rPr>
      <w:rFonts w:ascii="Liberation Serif" w:eastAsia="SimSun" w:hAnsi="Liberation Serif" w:cs="Mangal"/>
      <w:kern w:val="1"/>
      <w:sz w:val="24"/>
      <w:szCs w:val="21"/>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EC"/>
  </w:style>
  <w:style w:type="paragraph" w:styleId="1">
    <w:name w:val="heading 1"/>
    <w:basedOn w:val="a"/>
    <w:next w:val="a"/>
    <w:link w:val="10"/>
    <w:uiPriority w:val="9"/>
    <w:qFormat/>
    <w:rsid w:val="00F1357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F1357E"/>
    <w:pPr>
      <w:keepNext/>
      <w:spacing w:before="240" w:after="60"/>
      <w:outlineLvl w:val="1"/>
    </w:pPr>
    <w:rPr>
      <w:rFonts w:ascii="Cambria" w:hAnsi="Cambria"/>
      <w:b/>
      <w:bCs/>
      <w:i/>
      <w:iCs/>
      <w:sz w:val="28"/>
      <w:szCs w:val="28"/>
      <w:lang w:val="x-none" w:eastAsia="x-none"/>
    </w:rPr>
  </w:style>
  <w:style w:type="paragraph" w:styleId="4">
    <w:name w:val="heading 4"/>
    <w:basedOn w:val="a"/>
    <w:next w:val="a"/>
    <w:qFormat/>
    <w:rsid w:val="0029055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4E14EC"/>
    <w:rPr>
      <w:sz w:val="28"/>
    </w:rPr>
  </w:style>
  <w:style w:type="paragraph" w:customStyle="1" w:styleId="1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4E14EC"/>
    <w:rPr>
      <w:rFonts w:ascii="Verdana" w:hAnsi="Verdana" w:cs="Verdana"/>
      <w:lang w:val="en-US" w:eastAsia="en-US"/>
    </w:rPr>
  </w:style>
  <w:style w:type="paragraph" w:styleId="a3">
    <w:name w:val="Normal (Web)"/>
    <w:basedOn w:val="a"/>
    <w:rsid w:val="004E14EC"/>
    <w:rPr>
      <w:sz w:val="24"/>
      <w:szCs w:val="24"/>
    </w:rPr>
  </w:style>
  <w:style w:type="paragraph" w:customStyle="1" w:styleId="110">
    <w:name w:val="Знак Знак Знак1 Знак Знак Знак Знак Знак Знак Знак Знак Знак Знак1 Знак Знак Знак Знак Знак Знак Знак Знак Знак Знак Знак"/>
    <w:basedOn w:val="a"/>
    <w:rsid w:val="004E14EC"/>
    <w:rPr>
      <w:rFonts w:ascii="Verdana" w:hAnsi="Verdana" w:cs="Verdana"/>
      <w:lang w:val="en-US" w:eastAsia="en-US"/>
    </w:rPr>
  </w:style>
  <w:style w:type="paragraph" w:customStyle="1" w:styleId="a4">
    <w:name w:val="Знак Знак"/>
    <w:basedOn w:val="a"/>
    <w:rsid w:val="0029055E"/>
    <w:rPr>
      <w:rFonts w:ascii="Verdana" w:hAnsi="Verdana" w:cs="Verdana"/>
      <w:lang w:val="en-US" w:eastAsia="en-US"/>
    </w:rPr>
  </w:style>
  <w:style w:type="character" w:customStyle="1" w:styleId="apple-converted-space">
    <w:name w:val="apple-converted-space"/>
    <w:basedOn w:val="a0"/>
    <w:rsid w:val="00604E52"/>
  </w:style>
  <w:style w:type="paragraph" w:customStyle="1" w:styleId="rvps2">
    <w:name w:val="rvps2"/>
    <w:basedOn w:val="a"/>
    <w:rsid w:val="00604E52"/>
    <w:pPr>
      <w:spacing w:before="100" w:beforeAutospacing="1" w:after="100" w:afterAutospacing="1"/>
    </w:pPr>
    <w:rPr>
      <w:sz w:val="24"/>
      <w:szCs w:val="24"/>
    </w:rPr>
  </w:style>
  <w:style w:type="character" w:styleId="a5">
    <w:name w:val="Hyperlink"/>
    <w:uiPriority w:val="99"/>
    <w:rsid w:val="00604E52"/>
    <w:rPr>
      <w:color w:val="0000FF"/>
      <w:u w:val="single"/>
    </w:rPr>
  </w:style>
  <w:style w:type="character" w:customStyle="1" w:styleId="10">
    <w:name w:val="Заголовок 1 Знак"/>
    <w:link w:val="1"/>
    <w:uiPriority w:val="9"/>
    <w:rsid w:val="00F1357E"/>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F1357E"/>
    <w:rPr>
      <w:rFonts w:ascii="Cambria" w:eastAsia="Times New Roman" w:hAnsi="Cambria" w:cs="Times New Roman"/>
      <w:b/>
      <w:bCs/>
      <w:i/>
      <w:iCs/>
      <w:sz w:val="28"/>
      <w:szCs w:val="28"/>
    </w:rPr>
  </w:style>
  <w:style w:type="paragraph" w:styleId="a6">
    <w:name w:val="Balloon Text"/>
    <w:basedOn w:val="a"/>
    <w:link w:val="a7"/>
    <w:uiPriority w:val="99"/>
    <w:semiHidden/>
    <w:unhideWhenUsed/>
    <w:rsid w:val="001205C4"/>
    <w:rPr>
      <w:rFonts w:ascii="Tahoma" w:hAnsi="Tahoma"/>
      <w:sz w:val="16"/>
      <w:szCs w:val="16"/>
      <w:lang w:val="x-none" w:eastAsia="x-none"/>
    </w:rPr>
  </w:style>
  <w:style w:type="character" w:customStyle="1" w:styleId="a7">
    <w:name w:val="Текст выноски Знак"/>
    <w:link w:val="a6"/>
    <w:uiPriority w:val="99"/>
    <w:semiHidden/>
    <w:rsid w:val="001205C4"/>
    <w:rPr>
      <w:rFonts w:ascii="Tahoma" w:hAnsi="Tahoma" w:cs="Tahoma"/>
      <w:sz w:val="16"/>
      <w:szCs w:val="16"/>
    </w:rPr>
  </w:style>
  <w:style w:type="paragraph" w:customStyle="1" w:styleId="StyleZakonu">
    <w:name w:val="StyleZakonu"/>
    <w:basedOn w:val="a"/>
    <w:rsid w:val="00DC34F1"/>
    <w:pPr>
      <w:spacing w:after="60" w:line="220" w:lineRule="exact"/>
      <w:ind w:firstLine="284"/>
      <w:jc w:val="both"/>
    </w:pPr>
    <w:rPr>
      <w:lang w:val="uk-UA"/>
    </w:rPr>
  </w:style>
  <w:style w:type="character" w:customStyle="1" w:styleId="rvts46">
    <w:name w:val="rvts46"/>
    <w:basedOn w:val="a0"/>
    <w:rsid w:val="00AA5915"/>
  </w:style>
  <w:style w:type="table" w:styleId="a8">
    <w:name w:val="Table Grid"/>
    <w:basedOn w:val="a1"/>
    <w:rsid w:val="00246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0523D3"/>
    <w:pPr>
      <w:widowControl w:val="0"/>
      <w:suppressAutoHyphens/>
      <w:ind w:left="720"/>
      <w:contextualSpacing/>
    </w:pPr>
    <w:rPr>
      <w:rFonts w:ascii="Liberation Serif" w:eastAsia="SimSun" w:hAnsi="Liberation Serif" w:cs="Mangal"/>
      <w:kern w:val="1"/>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0173">
      <w:bodyDiv w:val="1"/>
      <w:marLeft w:val="0"/>
      <w:marRight w:val="0"/>
      <w:marTop w:val="0"/>
      <w:marBottom w:val="0"/>
      <w:divBdr>
        <w:top w:val="none" w:sz="0" w:space="0" w:color="auto"/>
        <w:left w:val="none" w:sz="0" w:space="0" w:color="auto"/>
        <w:bottom w:val="none" w:sz="0" w:space="0" w:color="auto"/>
        <w:right w:val="none" w:sz="0" w:space="0" w:color="auto"/>
      </w:divBdr>
    </w:div>
    <w:div w:id="282467153">
      <w:bodyDiv w:val="1"/>
      <w:marLeft w:val="0"/>
      <w:marRight w:val="0"/>
      <w:marTop w:val="0"/>
      <w:marBottom w:val="0"/>
      <w:divBdr>
        <w:top w:val="none" w:sz="0" w:space="0" w:color="auto"/>
        <w:left w:val="none" w:sz="0" w:space="0" w:color="auto"/>
        <w:bottom w:val="none" w:sz="0" w:space="0" w:color="auto"/>
        <w:right w:val="none" w:sz="0" w:space="0" w:color="auto"/>
      </w:divBdr>
    </w:div>
    <w:div w:id="811950713">
      <w:bodyDiv w:val="1"/>
      <w:marLeft w:val="0"/>
      <w:marRight w:val="0"/>
      <w:marTop w:val="0"/>
      <w:marBottom w:val="0"/>
      <w:divBdr>
        <w:top w:val="none" w:sz="0" w:space="0" w:color="auto"/>
        <w:left w:val="none" w:sz="0" w:space="0" w:color="auto"/>
        <w:bottom w:val="none" w:sz="0" w:space="0" w:color="auto"/>
        <w:right w:val="none" w:sz="0" w:space="0" w:color="auto"/>
      </w:divBdr>
    </w:div>
    <w:div w:id="884369093">
      <w:bodyDiv w:val="1"/>
      <w:marLeft w:val="0"/>
      <w:marRight w:val="0"/>
      <w:marTop w:val="0"/>
      <w:marBottom w:val="0"/>
      <w:divBdr>
        <w:top w:val="none" w:sz="0" w:space="0" w:color="auto"/>
        <w:left w:val="none" w:sz="0" w:space="0" w:color="auto"/>
        <w:bottom w:val="none" w:sz="0" w:space="0" w:color="auto"/>
        <w:right w:val="none" w:sz="0" w:space="0" w:color="auto"/>
      </w:divBdr>
    </w:div>
    <w:div w:id="1332756766">
      <w:bodyDiv w:val="1"/>
      <w:marLeft w:val="0"/>
      <w:marRight w:val="0"/>
      <w:marTop w:val="0"/>
      <w:marBottom w:val="0"/>
      <w:divBdr>
        <w:top w:val="none" w:sz="0" w:space="0" w:color="auto"/>
        <w:left w:val="none" w:sz="0" w:space="0" w:color="auto"/>
        <w:bottom w:val="none" w:sz="0" w:space="0" w:color="auto"/>
        <w:right w:val="none" w:sz="0" w:space="0" w:color="auto"/>
      </w:divBdr>
    </w:div>
    <w:div w:id="1475878854">
      <w:bodyDiv w:val="1"/>
      <w:marLeft w:val="0"/>
      <w:marRight w:val="0"/>
      <w:marTop w:val="0"/>
      <w:marBottom w:val="0"/>
      <w:divBdr>
        <w:top w:val="none" w:sz="0" w:space="0" w:color="auto"/>
        <w:left w:val="none" w:sz="0" w:space="0" w:color="auto"/>
        <w:bottom w:val="none" w:sz="0" w:space="0" w:color="auto"/>
        <w:right w:val="none" w:sz="0" w:space="0" w:color="auto"/>
      </w:divBdr>
    </w:div>
    <w:div w:id="1765414952">
      <w:bodyDiv w:val="1"/>
      <w:marLeft w:val="0"/>
      <w:marRight w:val="0"/>
      <w:marTop w:val="0"/>
      <w:marBottom w:val="0"/>
      <w:divBdr>
        <w:top w:val="none" w:sz="0" w:space="0" w:color="auto"/>
        <w:left w:val="none" w:sz="0" w:space="0" w:color="auto"/>
        <w:bottom w:val="none" w:sz="0" w:space="0" w:color="auto"/>
        <w:right w:val="none" w:sz="0" w:space="0" w:color="auto"/>
      </w:divBdr>
    </w:div>
    <w:div w:id="1985743448">
      <w:bodyDiv w:val="1"/>
      <w:marLeft w:val="0"/>
      <w:marRight w:val="0"/>
      <w:marTop w:val="0"/>
      <w:marBottom w:val="0"/>
      <w:divBdr>
        <w:top w:val="none" w:sz="0" w:space="0" w:color="auto"/>
        <w:left w:val="none" w:sz="0" w:space="0" w:color="auto"/>
        <w:bottom w:val="none" w:sz="0" w:space="0" w:color="auto"/>
        <w:right w:val="none" w:sz="0" w:space="0" w:color="auto"/>
      </w:divBdr>
    </w:div>
    <w:div w:id="20171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1273</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Fin</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BMR</cp:lastModifiedBy>
  <cp:revision>31</cp:revision>
  <cp:lastPrinted>2020-06-26T08:39:00Z</cp:lastPrinted>
  <dcterms:created xsi:type="dcterms:W3CDTF">2020-04-30T07:01:00Z</dcterms:created>
  <dcterms:modified xsi:type="dcterms:W3CDTF">2020-06-26T08:40:00Z</dcterms:modified>
</cp:coreProperties>
</file>