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26" w:rsidRPr="002229DD" w:rsidRDefault="00960626" w:rsidP="00613262">
      <w:pPr>
        <w:pStyle w:val="Heading3"/>
        <w:spacing w:before="0" w:beforeAutospacing="0" w:after="0" w:afterAutospacing="0"/>
        <w:jc w:val="center"/>
        <w:rPr>
          <w:sz w:val="24"/>
          <w:szCs w:val="24"/>
          <w:lang w:val="uk-UA"/>
        </w:rPr>
      </w:pPr>
      <w:r w:rsidRPr="002229DD">
        <w:rPr>
          <w:sz w:val="24"/>
          <w:szCs w:val="24"/>
          <w:lang w:val="uk-UA"/>
        </w:rPr>
        <w:t>АНАЛІЗ РЕГУЛЯТОРНОГО ВПЛИВУ</w:t>
      </w:r>
    </w:p>
    <w:p w:rsidR="00960626" w:rsidRPr="002229DD" w:rsidRDefault="00960626" w:rsidP="00613262">
      <w:pPr>
        <w:jc w:val="center"/>
        <w:rPr>
          <w:b/>
          <w:lang w:val="uk-UA"/>
        </w:rPr>
      </w:pPr>
      <w:r w:rsidRPr="002229DD">
        <w:rPr>
          <w:b/>
          <w:lang w:val="uk-UA"/>
        </w:rPr>
        <w:t>до проекту рішення</w:t>
      </w:r>
    </w:p>
    <w:p w:rsidR="00960626" w:rsidRPr="002229DD" w:rsidRDefault="00960626" w:rsidP="00613262">
      <w:pPr>
        <w:tabs>
          <w:tab w:val="left" w:pos="5730"/>
        </w:tabs>
        <w:rPr>
          <w:b/>
          <w:color w:val="000000"/>
          <w:lang w:val="uk-UA"/>
        </w:rPr>
      </w:pPr>
      <w:r w:rsidRPr="002229DD">
        <w:rPr>
          <w:b/>
          <w:lang w:val="uk-UA"/>
        </w:rPr>
        <w:t xml:space="preserve">«Про встановлення ставок єдиного податку на території </w:t>
      </w:r>
      <w:r w:rsidRPr="002229DD">
        <w:rPr>
          <w:b/>
          <w:color w:val="000000"/>
        </w:rPr>
        <w:t>Луб’янського, Блиставицького, Гаврилівського старостинського округів на 2020 рік</w:t>
      </w:r>
      <w:r w:rsidRPr="002229DD">
        <w:rPr>
          <w:b/>
          <w:color w:val="000000"/>
          <w:lang w:val="uk-UA"/>
        </w:rPr>
        <w:t>»</w:t>
      </w:r>
    </w:p>
    <w:p w:rsidR="00960626" w:rsidRPr="002229DD" w:rsidRDefault="00960626" w:rsidP="00613262">
      <w:pPr>
        <w:jc w:val="center"/>
        <w:rPr>
          <w:b/>
        </w:rPr>
      </w:pPr>
    </w:p>
    <w:p w:rsidR="00960626" w:rsidRPr="002229DD" w:rsidRDefault="00960626" w:rsidP="00613262">
      <w:pPr>
        <w:pStyle w:val="Heading3"/>
        <w:spacing w:before="0" w:beforeAutospacing="0" w:after="0" w:afterAutospacing="0"/>
        <w:rPr>
          <w:sz w:val="24"/>
          <w:szCs w:val="24"/>
          <w:lang w:val="uk-UA"/>
        </w:rPr>
      </w:pPr>
    </w:p>
    <w:p w:rsidR="00960626" w:rsidRPr="002229DD" w:rsidRDefault="00960626" w:rsidP="00613262">
      <w:pPr>
        <w:pStyle w:val="Heading3"/>
        <w:spacing w:before="0" w:beforeAutospacing="0" w:after="0" w:afterAutospacing="0" w:line="360" w:lineRule="auto"/>
        <w:jc w:val="center"/>
        <w:rPr>
          <w:sz w:val="24"/>
          <w:szCs w:val="24"/>
          <w:lang w:val="uk-UA"/>
        </w:rPr>
      </w:pPr>
      <w:r w:rsidRPr="002229DD">
        <w:rPr>
          <w:sz w:val="24"/>
          <w:szCs w:val="24"/>
          <w:lang w:val="uk-UA"/>
        </w:rPr>
        <w:t>I. Визначення проблеми</w:t>
      </w:r>
    </w:p>
    <w:p w:rsidR="00960626" w:rsidRPr="002229DD" w:rsidRDefault="00960626" w:rsidP="00613262">
      <w:pPr>
        <w:pStyle w:val="Default"/>
        <w:spacing w:line="360" w:lineRule="auto"/>
        <w:ind w:firstLine="851"/>
        <w:jc w:val="both"/>
        <w:rPr>
          <w:lang w:val="uk-UA"/>
        </w:rPr>
      </w:pPr>
      <w:r w:rsidRPr="002229DD">
        <w:rPr>
          <w:b/>
          <w:lang w:val="uk-UA"/>
        </w:rPr>
        <w:t xml:space="preserve">  </w:t>
      </w:r>
      <w:r w:rsidRPr="002229DD">
        <w:rPr>
          <w:lang w:val="uk-UA"/>
        </w:rPr>
        <w:t xml:space="preserve"> Податковий кодекс України є законодавчим актом, який регулює відносини, що виникають у процесі встановлення та скасування податків та зборів в Україні,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 </w:t>
      </w:r>
    </w:p>
    <w:p w:rsidR="00960626" w:rsidRPr="002229DD" w:rsidRDefault="00960626" w:rsidP="00613262">
      <w:pPr>
        <w:spacing w:line="360" w:lineRule="auto"/>
        <w:ind w:firstLine="851"/>
        <w:jc w:val="both"/>
        <w:rPr>
          <w:lang w:val="uk-UA"/>
        </w:rPr>
      </w:pPr>
      <w:r w:rsidRPr="002229DD">
        <w:rPr>
          <w:lang w:val="uk-UA"/>
        </w:rPr>
        <w:t>Підпунктом 12.3.4. пункту 12.3 статті 12 Податкового кодексу України встановлено, що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960626" w:rsidRPr="002229DD" w:rsidRDefault="00960626" w:rsidP="00613262">
      <w:pPr>
        <w:spacing w:line="360" w:lineRule="auto"/>
        <w:ind w:firstLine="851"/>
        <w:jc w:val="both"/>
        <w:rPr>
          <w:lang w:val="uk-UA"/>
        </w:rPr>
      </w:pPr>
      <w:r w:rsidRPr="002229DD">
        <w:rPr>
          <w:lang w:val="uk-UA"/>
        </w:rPr>
        <w:t>Виходячи із норм пункту 5 статті 2 та частини першої статті 3 Бюджетного кодексу України, бюджетний період для всіх бюджетів, що складають бюджетну систему України (однією зі складових якої є бюджети місцевого самоврядування), становить один календарний рік, що починається 01 січня кожного року й закінчується 31 грудня того ж року.</w:t>
      </w:r>
    </w:p>
    <w:p w:rsidR="00960626" w:rsidRPr="002229DD" w:rsidRDefault="00960626" w:rsidP="00613262">
      <w:pPr>
        <w:spacing w:line="360" w:lineRule="auto"/>
        <w:ind w:firstLine="851"/>
        <w:jc w:val="both"/>
        <w:rPr>
          <w:lang w:val="uk-UA"/>
        </w:rPr>
      </w:pPr>
      <w:r w:rsidRPr="002229DD">
        <w:rPr>
          <w:lang w:val="uk-UA"/>
        </w:rPr>
        <w:t>Тобто, в рамках, визначених Бюджетним та Податковими коде</w:t>
      </w:r>
      <w:r>
        <w:rPr>
          <w:lang w:val="uk-UA"/>
        </w:rPr>
        <w:t>ксами України, маємо в визначені терміни</w:t>
      </w:r>
      <w:r w:rsidRPr="002229DD">
        <w:rPr>
          <w:lang w:val="uk-UA"/>
        </w:rPr>
        <w:t xml:space="preserve"> оприлюднити прийняте рішення «Про встановлення ставок єдиного податку на території </w:t>
      </w:r>
      <w:r w:rsidRPr="002229DD">
        <w:rPr>
          <w:color w:val="000000"/>
        </w:rPr>
        <w:t>Луб’янського, Блиставицького, Гаврилівського старостинського округів на 2020 рік</w:t>
      </w:r>
      <w:r w:rsidRPr="002229DD">
        <w:rPr>
          <w:lang w:val="uk-UA"/>
        </w:rPr>
        <w:t>».</w:t>
      </w:r>
    </w:p>
    <w:p w:rsidR="00960626" w:rsidRPr="002229DD" w:rsidRDefault="00960626" w:rsidP="00613262">
      <w:pPr>
        <w:pStyle w:val="BodyText"/>
        <w:spacing w:after="0" w:line="360" w:lineRule="auto"/>
        <w:ind w:left="23" w:right="23" w:firstLine="828"/>
        <w:jc w:val="both"/>
        <w:rPr>
          <w:rStyle w:val="26"/>
          <w:color w:val="000000"/>
          <w:sz w:val="24"/>
          <w:szCs w:val="24"/>
          <w:lang w:eastAsia="uk-UA"/>
        </w:rPr>
      </w:pPr>
      <w:r w:rsidRPr="002229DD">
        <w:rPr>
          <w:b/>
          <w:sz w:val="24"/>
          <w:szCs w:val="24"/>
        </w:rPr>
        <w:t xml:space="preserve">Проблема, яку пропонується розв’язати – </w:t>
      </w:r>
      <w:r w:rsidRPr="002229DD">
        <w:rPr>
          <w:sz w:val="24"/>
          <w:szCs w:val="24"/>
        </w:rPr>
        <w:t xml:space="preserve">врегулювання справляння податку та пільги із сплати єдиного податку на території </w:t>
      </w:r>
      <w:r w:rsidRPr="002229DD">
        <w:rPr>
          <w:color w:val="000000"/>
          <w:sz w:val="24"/>
          <w:szCs w:val="24"/>
          <w:lang w:val="ru-RU"/>
        </w:rPr>
        <w:t xml:space="preserve">Луб’янського, Блиставицького, Гаврилівського старостинського округів </w:t>
      </w:r>
      <w:r w:rsidRPr="002229DD">
        <w:rPr>
          <w:color w:val="000000"/>
          <w:sz w:val="24"/>
          <w:szCs w:val="24"/>
        </w:rPr>
        <w:t>на 20</w:t>
      </w:r>
      <w:r w:rsidRPr="002229DD">
        <w:rPr>
          <w:color w:val="000000"/>
          <w:sz w:val="24"/>
          <w:szCs w:val="24"/>
          <w:lang w:val="ru-RU"/>
        </w:rPr>
        <w:t>20</w:t>
      </w:r>
      <w:r w:rsidRPr="002229DD">
        <w:rPr>
          <w:color w:val="000000"/>
          <w:sz w:val="24"/>
          <w:szCs w:val="24"/>
        </w:rPr>
        <w:t xml:space="preserve"> рік</w:t>
      </w:r>
      <w:r w:rsidRPr="002229DD">
        <w:rPr>
          <w:sz w:val="24"/>
          <w:szCs w:val="24"/>
        </w:rPr>
        <w:t xml:space="preserve">  відповідно до Податкового кодексу, визначення на законних підставах розміру ставок  та пільг цього податку.</w:t>
      </w:r>
      <w:r w:rsidRPr="002229DD">
        <w:rPr>
          <w:rStyle w:val="26"/>
          <w:color w:val="000000"/>
          <w:sz w:val="24"/>
          <w:szCs w:val="24"/>
          <w:lang w:eastAsia="uk-UA"/>
        </w:rPr>
        <w:t xml:space="preserve"> </w:t>
      </w:r>
    </w:p>
    <w:p w:rsidR="00960626" w:rsidRPr="002229DD" w:rsidRDefault="00960626" w:rsidP="00613262">
      <w:pPr>
        <w:pStyle w:val="NoSpacing"/>
        <w:spacing w:line="360" w:lineRule="auto"/>
        <w:ind w:firstLine="851"/>
        <w:jc w:val="both"/>
        <w:rPr>
          <w:rFonts w:ascii="Times New Roman" w:hAnsi="Times New Roman"/>
          <w:b/>
          <w:sz w:val="24"/>
          <w:szCs w:val="24"/>
          <w:lang w:val="uk-UA"/>
        </w:rPr>
      </w:pPr>
      <w:r w:rsidRPr="002229DD">
        <w:rPr>
          <w:rStyle w:val="20"/>
          <w:bCs w:val="0"/>
          <w:sz w:val="24"/>
          <w:szCs w:val="24"/>
          <w:lang w:val="uk-UA" w:eastAsia="uk-UA"/>
        </w:rPr>
        <w:t xml:space="preserve"> </w:t>
      </w:r>
      <w:r w:rsidRPr="002229DD">
        <w:rPr>
          <w:rFonts w:ascii="Times New Roman" w:hAnsi="Times New Roman"/>
          <w:b/>
          <w:sz w:val="24"/>
          <w:szCs w:val="24"/>
          <w:lang w:val="uk-UA"/>
        </w:rPr>
        <w:t>Причини виникнення проблеми:</w:t>
      </w:r>
    </w:p>
    <w:p w:rsidR="00960626" w:rsidRPr="002229DD" w:rsidRDefault="00960626" w:rsidP="00613262">
      <w:pPr>
        <w:pStyle w:val="Default"/>
        <w:spacing w:line="360" w:lineRule="auto"/>
        <w:ind w:firstLine="720"/>
        <w:jc w:val="both"/>
        <w:rPr>
          <w:rStyle w:val="11"/>
          <w:sz w:val="24"/>
          <w:lang w:val="uk-UA" w:eastAsia="uk-UA"/>
        </w:rPr>
      </w:pPr>
      <w:r w:rsidRPr="00D42B1B">
        <w:rPr>
          <w:lang w:val="uk-UA"/>
        </w:rPr>
        <w:t>Справляння місцевого податку на території Луб’янського, Блиставицького, Гаврилівського старостинського округів здійснювалося відповідно до рішення Бучанської міської ради від 28.03.2019 № 3159-55-</w:t>
      </w:r>
      <w:r w:rsidRPr="00D42B1B">
        <w:rPr>
          <w:lang w:val="en-US"/>
        </w:rPr>
        <w:t>VII</w:t>
      </w:r>
      <w:r w:rsidRPr="002229DD">
        <w:rPr>
          <w:lang w:val="uk-UA"/>
        </w:rPr>
        <w:t xml:space="preserve"> «Про встановлення ставок єдиного податку на території  Луб’янського, Блиставицького, Гаврилівського старостинських округів на 2019 рік». </w:t>
      </w:r>
    </w:p>
    <w:p w:rsidR="00960626" w:rsidRPr="002229DD" w:rsidRDefault="00960626" w:rsidP="00613262">
      <w:pPr>
        <w:pStyle w:val="Default"/>
        <w:spacing w:line="360" w:lineRule="auto"/>
        <w:ind w:firstLine="720"/>
        <w:jc w:val="both"/>
        <w:rPr>
          <w:lang w:val="uk-UA" w:eastAsia="uk-UA"/>
        </w:rPr>
      </w:pPr>
      <w:r w:rsidRPr="002229DD">
        <w:rPr>
          <w:lang w:val="uk-UA" w:eastAsia="uk-UA"/>
        </w:rPr>
        <w:t>Важливість</w:t>
      </w:r>
      <w:r w:rsidRPr="002229DD">
        <w:rPr>
          <w:lang w:eastAsia="uk-UA"/>
        </w:rPr>
        <w:t> </w:t>
      </w:r>
      <w:r w:rsidRPr="002229DD">
        <w:rPr>
          <w:lang w:val="uk-UA" w:eastAsia="uk-UA"/>
        </w:rPr>
        <w:t xml:space="preserve"> проблеми</w:t>
      </w:r>
      <w:r w:rsidRPr="002229DD">
        <w:rPr>
          <w:lang w:eastAsia="uk-UA"/>
        </w:rPr>
        <w:t> </w:t>
      </w:r>
      <w:r w:rsidRPr="002229DD">
        <w:rPr>
          <w:lang w:val="uk-UA" w:eastAsia="uk-UA"/>
        </w:rPr>
        <w:t xml:space="preserve"> полягає</w:t>
      </w:r>
      <w:r w:rsidRPr="002229DD">
        <w:rPr>
          <w:lang w:eastAsia="uk-UA"/>
        </w:rPr>
        <w:t> </w:t>
      </w:r>
      <w:r w:rsidRPr="002229DD">
        <w:rPr>
          <w:lang w:val="uk-UA" w:eastAsia="uk-UA"/>
        </w:rPr>
        <w:t xml:space="preserve"> в</w:t>
      </w:r>
      <w:r w:rsidRPr="002229DD">
        <w:rPr>
          <w:lang w:eastAsia="uk-UA"/>
        </w:rPr>
        <w:t> </w:t>
      </w:r>
      <w:r w:rsidRPr="002229DD">
        <w:rPr>
          <w:lang w:val="uk-UA" w:eastAsia="uk-UA"/>
        </w:rPr>
        <w:t xml:space="preserve"> тому,</w:t>
      </w:r>
      <w:r w:rsidRPr="002229DD">
        <w:rPr>
          <w:lang w:eastAsia="uk-UA"/>
        </w:rPr>
        <w:t> </w:t>
      </w:r>
      <w:r w:rsidRPr="002229DD">
        <w:rPr>
          <w:lang w:val="uk-UA" w:eastAsia="uk-UA"/>
        </w:rPr>
        <w:t xml:space="preserve"> що</w:t>
      </w:r>
      <w:r w:rsidRPr="002229DD">
        <w:rPr>
          <w:lang w:eastAsia="uk-UA"/>
        </w:rPr>
        <w:t> </w:t>
      </w:r>
      <w:r w:rsidRPr="002229DD">
        <w:rPr>
          <w:lang w:val="uk-UA" w:eastAsia="uk-UA"/>
        </w:rPr>
        <w:t xml:space="preserve"> прийняття ставок єдиного</w:t>
      </w:r>
      <w:r w:rsidRPr="002229DD">
        <w:rPr>
          <w:lang w:eastAsia="uk-UA"/>
        </w:rPr>
        <w:t> </w:t>
      </w:r>
      <w:r w:rsidRPr="002229DD">
        <w:rPr>
          <w:lang w:val="uk-UA" w:eastAsia="uk-UA"/>
        </w:rPr>
        <w:t xml:space="preserve"> податку, згідно додатків до проекту рішення сприятиме розвитку підприємництва в місті і забезпечить надходження коштів до бюджету міста Буча. Відсутність регулювання може призвести до втрат міського бюджету через застосування мінімальних ставок податків і зборів у випадку неприйняття даного рішення, а також невиконання вимог чинного законодавства.</w:t>
      </w:r>
    </w:p>
    <w:p w:rsidR="00960626" w:rsidRDefault="00960626" w:rsidP="00613262">
      <w:pPr>
        <w:pStyle w:val="Default"/>
        <w:spacing w:line="360" w:lineRule="auto"/>
        <w:ind w:firstLine="720"/>
        <w:jc w:val="both"/>
        <w:rPr>
          <w:lang w:val="uk-UA"/>
        </w:rPr>
      </w:pPr>
      <w:r w:rsidRPr="002229DD">
        <w:rPr>
          <w:lang w:val="uk-UA"/>
        </w:rPr>
        <w:t xml:space="preserve">Проведеним аналізом надходжень єдиного податку до відповідних бюджетів встановлено, що платники єдиного податку І–ІІ груп, для яких ставки регулюються за рішенням ради, сплатили у 2017 році – 2 363 393 грн., у 2018 році -  3 785 361 грн. </w:t>
      </w:r>
    </w:p>
    <w:p w:rsidR="00960626" w:rsidRPr="00613262" w:rsidRDefault="00960626" w:rsidP="00613262">
      <w:pPr>
        <w:pStyle w:val="Default"/>
        <w:spacing w:line="360" w:lineRule="auto"/>
        <w:ind w:firstLine="720"/>
        <w:jc w:val="both"/>
        <w:rPr>
          <w:b/>
          <w:lang w:val="uk-UA" w:eastAsia="uk-UA"/>
        </w:rPr>
      </w:pPr>
      <w:r w:rsidRPr="00613262">
        <w:rPr>
          <w:b/>
          <w:lang w:val="uk-UA"/>
        </w:rPr>
        <w:t>Основні груп  (підгрупи), на які проблема справляє вплив:</w:t>
      </w:r>
    </w:p>
    <w:tbl>
      <w:tblP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8"/>
        <w:gridCol w:w="4680"/>
        <w:gridCol w:w="1900"/>
      </w:tblGrid>
      <w:tr w:rsidR="00960626" w:rsidRPr="002229DD" w:rsidTr="00613262">
        <w:tc>
          <w:tcPr>
            <w:tcW w:w="1686"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Групи (підгрупи)</w:t>
            </w:r>
          </w:p>
        </w:tc>
        <w:tc>
          <w:tcPr>
            <w:tcW w:w="2357"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Так</w:t>
            </w:r>
          </w:p>
        </w:tc>
        <w:tc>
          <w:tcPr>
            <w:tcW w:w="957"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Ні</w:t>
            </w:r>
          </w:p>
        </w:tc>
      </w:tr>
      <w:tr w:rsidR="00960626" w:rsidRPr="002229DD" w:rsidTr="00613262">
        <w:tc>
          <w:tcPr>
            <w:tcW w:w="1686"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Громадяни</w:t>
            </w:r>
          </w:p>
        </w:tc>
        <w:tc>
          <w:tcPr>
            <w:tcW w:w="2357" w:type="pct"/>
          </w:tcPr>
          <w:p w:rsidR="00960626" w:rsidRPr="00B45DA6" w:rsidRDefault="00960626" w:rsidP="00613262">
            <w:pPr>
              <w:pStyle w:val="NormalWeb"/>
              <w:spacing w:before="0" w:beforeAutospacing="0" w:after="0" w:afterAutospacing="0"/>
              <w:rPr>
                <w:szCs w:val="24"/>
                <w:lang w:val="ru-RU"/>
              </w:rPr>
            </w:pPr>
            <w:r w:rsidRPr="00B45DA6">
              <w:rPr>
                <w:szCs w:val="24"/>
                <w:lang w:val="uk-UA"/>
              </w:rPr>
              <w:t>Члени територіальної громади отримують упевненість у можливості виконання соціально-економічних програм при прогнозованому надходженні до бюджету міста від сплати податків</w:t>
            </w:r>
          </w:p>
        </w:tc>
        <w:tc>
          <w:tcPr>
            <w:tcW w:w="957"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 </w:t>
            </w:r>
          </w:p>
        </w:tc>
      </w:tr>
      <w:tr w:rsidR="00960626" w:rsidRPr="002229DD" w:rsidTr="00613262">
        <w:tc>
          <w:tcPr>
            <w:tcW w:w="1686"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Держава</w:t>
            </w:r>
          </w:p>
        </w:tc>
        <w:tc>
          <w:tcPr>
            <w:tcW w:w="2357" w:type="pct"/>
          </w:tcPr>
          <w:p w:rsidR="00960626" w:rsidRPr="00B45DA6" w:rsidRDefault="00960626" w:rsidP="00613262">
            <w:pPr>
              <w:pStyle w:val="NormalWeb"/>
              <w:spacing w:before="0" w:beforeAutospacing="0" w:after="0" w:afterAutospacing="0"/>
              <w:rPr>
                <w:szCs w:val="24"/>
                <w:lang w:val="ru-RU"/>
              </w:rPr>
            </w:pPr>
            <w:r w:rsidRPr="00B45DA6">
              <w:rPr>
                <w:szCs w:val="24"/>
                <w:lang w:val="uk-UA"/>
              </w:rPr>
              <w:t>Органи місцевого самоврядування виконують вимоги Податкового кодексу України в частині встановлення місцевих податків; забезпечується сприятливий клімат для самозайнятості населення (шляхом започаткування власної справи); зберігаються наявні та створюються додаткові робочі місця, забезпечується наповнення бюджету</w:t>
            </w:r>
          </w:p>
        </w:tc>
        <w:tc>
          <w:tcPr>
            <w:tcW w:w="957"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 </w:t>
            </w:r>
          </w:p>
        </w:tc>
      </w:tr>
      <w:tr w:rsidR="00960626" w:rsidRPr="002229DD" w:rsidTr="00613262">
        <w:tc>
          <w:tcPr>
            <w:tcW w:w="1686"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Суб'єкти господарювання</w:t>
            </w:r>
          </w:p>
        </w:tc>
        <w:tc>
          <w:tcPr>
            <w:tcW w:w="2357" w:type="pct"/>
          </w:tcPr>
          <w:p w:rsidR="00960626" w:rsidRPr="00B45DA6" w:rsidRDefault="00960626" w:rsidP="00613262">
            <w:pPr>
              <w:pStyle w:val="NormalWeb"/>
              <w:spacing w:before="0" w:beforeAutospacing="0" w:after="0" w:afterAutospacing="0"/>
              <w:rPr>
                <w:szCs w:val="24"/>
                <w:lang w:val="ru-RU"/>
              </w:rPr>
            </w:pPr>
            <w:r w:rsidRPr="00B45DA6">
              <w:rPr>
                <w:szCs w:val="24"/>
                <w:lang w:val="uk-UA"/>
              </w:rPr>
              <w:t>Впливає на суб’єктів господарювання, які обрали спрощену систему оподаткування та є платниками І й ІІ груп</w:t>
            </w:r>
          </w:p>
        </w:tc>
        <w:tc>
          <w:tcPr>
            <w:tcW w:w="957"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 </w:t>
            </w:r>
          </w:p>
        </w:tc>
      </w:tr>
    </w:tbl>
    <w:p w:rsidR="00960626" w:rsidRDefault="00960626" w:rsidP="00613262">
      <w:pPr>
        <w:pStyle w:val="BodyText"/>
        <w:spacing w:after="0" w:line="233" w:lineRule="auto"/>
        <w:ind w:left="23" w:right="23" w:firstLine="720"/>
        <w:jc w:val="both"/>
        <w:rPr>
          <w:rStyle w:val="111"/>
          <w:color w:val="000000"/>
          <w:sz w:val="24"/>
          <w:szCs w:val="24"/>
          <w:lang w:eastAsia="uk-UA"/>
        </w:rPr>
      </w:pPr>
    </w:p>
    <w:p w:rsidR="00960626" w:rsidRPr="00B203CF" w:rsidRDefault="00960626" w:rsidP="00613262">
      <w:pPr>
        <w:pStyle w:val="BodyText"/>
        <w:spacing w:after="0" w:line="233" w:lineRule="auto"/>
        <w:ind w:left="23" w:right="23" w:firstLine="720"/>
        <w:jc w:val="both"/>
        <w:rPr>
          <w:rStyle w:val="111"/>
          <w:color w:val="000000"/>
          <w:sz w:val="24"/>
          <w:szCs w:val="24"/>
          <w:lang w:eastAsia="uk-UA"/>
        </w:rPr>
      </w:pPr>
      <w:r w:rsidRPr="00B203CF">
        <w:rPr>
          <w:rStyle w:val="111"/>
          <w:color w:val="000000"/>
          <w:sz w:val="24"/>
          <w:szCs w:val="24"/>
          <w:lang w:eastAsia="uk-UA"/>
        </w:rPr>
        <w:t>Крім того вказана проблема справляє вплив на членів територіальної громади, які розраховують на виконання соціальних програм, що фінансуються з міського бюджету.</w:t>
      </w:r>
    </w:p>
    <w:p w:rsidR="00960626" w:rsidRPr="00B203CF" w:rsidRDefault="00960626" w:rsidP="00613262">
      <w:pPr>
        <w:pStyle w:val="BodyText"/>
        <w:spacing w:after="0" w:line="233" w:lineRule="auto"/>
        <w:ind w:left="23" w:right="23" w:firstLine="720"/>
        <w:jc w:val="both"/>
        <w:rPr>
          <w:rStyle w:val="111"/>
          <w:color w:val="000000"/>
          <w:sz w:val="24"/>
          <w:szCs w:val="24"/>
          <w:lang w:eastAsia="uk-UA"/>
        </w:rPr>
      </w:pPr>
      <w:r w:rsidRPr="00B203CF">
        <w:rPr>
          <w:rStyle w:val="111"/>
          <w:color w:val="000000"/>
          <w:sz w:val="24"/>
          <w:szCs w:val="24"/>
          <w:lang w:eastAsia="uk-UA"/>
        </w:rPr>
        <w:t xml:space="preserve">Питання наповнення бюджету міста, у тому числі через встановлення ставок єдиного податку для фізичних осіб-підприємців першої й другої груп платників єдиного податку за видами господарської діяльності, є сферою загальних інтересів суб’єктів господарювання (фізичних осіб-підприємців), органів місцевої влади й </w:t>
      </w:r>
      <w:r>
        <w:rPr>
          <w:rStyle w:val="111"/>
          <w:color w:val="000000"/>
          <w:sz w:val="24"/>
          <w:szCs w:val="24"/>
          <w:lang w:eastAsia="uk-UA"/>
        </w:rPr>
        <w:t xml:space="preserve">об’єднаної </w:t>
      </w:r>
      <w:r w:rsidRPr="00B203CF">
        <w:rPr>
          <w:rStyle w:val="111"/>
          <w:color w:val="000000"/>
          <w:sz w:val="24"/>
          <w:szCs w:val="24"/>
          <w:lang w:eastAsia="uk-UA"/>
        </w:rPr>
        <w:t>громади м</w:t>
      </w:r>
      <w:r>
        <w:rPr>
          <w:rStyle w:val="111"/>
          <w:color w:val="000000"/>
          <w:sz w:val="24"/>
          <w:szCs w:val="24"/>
          <w:lang w:eastAsia="uk-UA"/>
        </w:rPr>
        <w:t>.Буча</w:t>
      </w:r>
      <w:r w:rsidRPr="00B203CF">
        <w:rPr>
          <w:rStyle w:val="111"/>
          <w:color w:val="000000"/>
          <w:sz w:val="24"/>
          <w:szCs w:val="24"/>
          <w:lang w:eastAsia="uk-UA"/>
        </w:rPr>
        <w:t>.</w:t>
      </w:r>
    </w:p>
    <w:p w:rsidR="00960626" w:rsidRPr="00B203CF" w:rsidRDefault="00960626" w:rsidP="00613262">
      <w:pPr>
        <w:pStyle w:val="BodyText"/>
        <w:spacing w:after="0" w:line="233" w:lineRule="auto"/>
        <w:ind w:left="23" w:right="23" w:firstLine="720"/>
        <w:jc w:val="both"/>
        <w:rPr>
          <w:rFonts w:cs="Courier New"/>
          <w:sz w:val="24"/>
          <w:szCs w:val="24"/>
          <w:lang w:val="ru-RU"/>
        </w:rPr>
      </w:pPr>
      <w:r w:rsidRPr="00B203CF">
        <w:rPr>
          <w:rStyle w:val="111"/>
          <w:sz w:val="24"/>
          <w:szCs w:val="24"/>
          <w:lang w:eastAsia="uk-UA"/>
        </w:rPr>
        <w:t xml:space="preserve">Ринкові механізми не можуть бути застосовані при адмініструванні місцевих податків. Доцільним є втручання держави шляхом делегування повноважень з </w:t>
      </w:r>
      <w:r w:rsidRPr="00B203CF">
        <w:rPr>
          <w:rStyle w:val="111"/>
          <w:bCs/>
          <w:sz w:val="24"/>
          <w:szCs w:val="24"/>
        </w:rPr>
        <w:t xml:space="preserve">установлення ставок єдиного податку для </w:t>
      </w:r>
      <w:r w:rsidRPr="00B203CF">
        <w:rPr>
          <w:rStyle w:val="111"/>
          <w:sz w:val="24"/>
          <w:szCs w:val="24"/>
          <w:lang w:eastAsia="uk-UA"/>
        </w:rPr>
        <w:t>суб’єктів малого підприємництва органам місцевого самоврядування</w:t>
      </w:r>
      <w:r w:rsidRPr="00B203CF">
        <w:rPr>
          <w:rStyle w:val="111"/>
          <w:sz w:val="24"/>
          <w:szCs w:val="24"/>
          <w:lang w:val="ru-RU" w:eastAsia="uk-UA"/>
        </w:rPr>
        <w:t>, як це визначено Кодексом.</w:t>
      </w:r>
    </w:p>
    <w:p w:rsidR="00960626" w:rsidRPr="00B203CF" w:rsidRDefault="00960626" w:rsidP="00613262">
      <w:pPr>
        <w:pStyle w:val="BodyText"/>
        <w:spacing w:after="0" w:line="233" w:lineRule="auto"/>
        <w:ind w:left="23" w:right="23" w:firstLine="720"/>
        <w:jc w:val="both"/>
        <w:rPr>
          <w:rStyle w:val="111"/>
          <w:color w:val="000000"/>
          <w:sz w:val="24"/>
          <w:szCs w:val="24"/>
          <w:lang w:eastAsia="uk-UA"/>
        </w:rPr>
      </w:pPr>
      <w:r w:rsidRPr="00B203CF">
        <w:rPr>
          <w:rStyle w:val="111"/>
          <w:color w:val="000000"/>
          <w:sz w:val="24"/>
          <w:szCs w:val="24"/>
          <w:lang w:eastAsia="uk-UA"/>
        </w:rPr>
        <w:t xml:space="preserve">Розв’язання проблеми </w:t>
      </w:r>
      <w:r w:rsidRPr="00B203CF">
        <w:rPr>
          <w:rStyle w:val="a5"/>
          <w:b w:val="0"/>
          <w:color w:val="000000"/>
          <w:sz w:val="24"/>
          <w:szCs w:val="24"/>
          <w:lang w:eastAsia="uk-UA"/>
        </w:rPr>
        <w:t>встановлення ставок єдиного податку для</w:t>
      </w:r>
      <w:r w:rsidRPr="00B203CF">
        <w:rPr>
          <w:rStyle w:val="13"/>
          <w:b w:val="0"/>
          <w:color w:val="000000"/>
          <w:sz w:val="24"/>
          <w:szCs w:val="24"/>
          <w:lang w:eastAsia="uk-UA"/>
        </w:rPr>
        <w:t xml:space="preserve"> </w:t>
      </w:r>
      <w:r w:rsidRPr="00B203CF">
        <w:rPr>
          <w:rStyle w:val="111"/>
          <w:color w:val="000000"/>
          <w:sz w:val="24"/>
          <w:szCs w:val="24"/>
          <w:lang w:eastAsia="uk-UA"/>
        </w:rPr>
        <w:t xml:space="preserve"> суб’єктів малого підприємництва за допомогою ринкового механізму неможливе, оскільки чинним законодавством передбачено, що  встановлення місцевих податків та зборів згідно з повноваженнями, визначеними в статті 12 розділу I «Загальні положення» Кодексу можуть здійснювати тільки органи місцевого самоврядування.</w:t>
      </w:r>
    </w:p>
    <w:p w:rsidR="00960626" w:rsidRPr="00B203CF" w:rsidRDefault="00960626" w:rsidP="00613262">
      <w:pPr>
        <w:pStyle w:val="BodyText"/>
        <w:spacing w:after="0" w:line="233" w:lineRule="auto"/>
        <w:ind w:left="23" w:right="23" w:firstLine="720"/>
        <w:jc w:val="both"/>
        <w:rPr>
          <w:rStyle w:val="111"/>
          <w:sz w:val="24"/>
          <w:szCs w:val="24"/>
          <w:lang w:eastAsia="uk-UA"/>
        </w:rPr>
      </w:pPr>
      <w:r w:rsidRPr="00B203CF">
        <w:rPr>
          <w:rStyle w:val="111"/>
          <w:sz w:val="24"/>
          <w:szCs w:val="24"/>
          <w:lang w:eastAsia="uk-UA"/>
        </w:rPr>
        <w:t>У разі відсутності регулювання, не буде забезпечено визначення порядку нарахування та сплати єдиного податку платниками І й ІІ груп, порядок контролю за правильністю нарахування, повнотою та своєчасністю сплати.</w:t>
      </w:r>
    </w:p>
    <w:p w:rsidR="00960626" w:rsidRDefault="00960626" w:rsidP="00613262">
      <w:pPr>
        <w:pStyle w:val="BodyText"/>
        <w:spacing w:after="0" w:line="233" w:lineRule="auto"/>
        <w:ind w:left="23" w:right="23" w:firstLine="686"/>
        <w:jc w:val="both"/>
        <w:rPr>
          <w:rStyle w:val="111"/>
          <w:sz w:val="24"/>
          <w:szCs w:val="24"/>
          <w:lang w:eastAsia="uk-UA"/>
        </w:rPr>
      </w:pPr>
      <w:r w:rsidRPr="00B203CF">
        <w:rPr>
          <w:rStyle w:val="111"/>
          <w:sz w:val="24"/>
          <w:szCs w:val="24"/>
          <w:lang w:eastAsia="uk-UA"/>
        </w:rPr>
        <w:t>Ураховуючи, що в разі невстановлення місцевих податків і зборів, передбачених </w:t>
      </w:r>
      <w:hyperlink r:id="rId7" w:anchor="n218" w:history="1">
        <w:r w:rsidRPr="00B203CF">
          <w:rPr>
            <w:rStyle w:val="111"/>
            <w:sz w:val="24"/>
            <w:szCs w:val="24"/>
            <w:lang w:eastAsia="uk-UA"/>
          </w:rPr>
          <w:t>пунктом 10.3</w:t>
        </w:r>
      </w:hyperlink>
      <w:r w:rsidRPr="00B203CF">
        <w:rPr>
          <w:rStyle w:val="111"/>
          <w:sz w:val="24"/>
          <w:szCs w:val="24"/>
          <w:lang w:eastAsia="uk-UA"/>
        </w:rPr>
        <w:t xml:space="preserve"> статті 10 Кодексу, рішеннями місцевого самоврядування, такі податки й збори сплачуються платниками в порядку, установленому цим Кодексом за мінімальними ставками та без застосування відповідних коефіцієнтів (оскільки мінімального розміру не встановлено, слід вважати, що надходження до бюджету міста  від справляння цього податку будуть 0 грн.), негативний вплив буде завдано </w:t>
      </w:r>
      <w:r>
        <w:rPr>
          <w:rStyle w:val="111"/>
          <w:sz w:val="24"/>
          <w:szCs w:val="24"/>
          <w:lang w:eastAsia="uk-UA"/>
        </w:rPr>
        <w:t xml:space="preserve">об’єднаній </w:t>
      </w:r>
      <w:r w:rsidRPr="00B203CF">
        <w:rPr>
          <w:rStyle w:val="111"/>
          <w:sz w:val="24"/>
          <w:szCs w:val="24"/>
          <w:lang w:eastAsia="uk-UA"/>
        </w:rPr>
        <w:t>територіальній гром</w:t>
      </w:r>
      <w:r>
        <w:rPr>
          <w:rStyle w:val="111"/>
          <w:sz w:val="24"/>
          <w:szCs w:val="24"/>
          <w:lang w:eastAsia="uk-UA"/>
        </w:rPr>
        <w:t>аді</w:t>
      </w:r>
      <w:r w:rsidRPr="00B203CF">
        <w:rPr>
          <w:rStyle w:val="111"/>
          <w:sz w:val="24"/>
          <w:szCs w:val="24"/>
          <w:lang w:eastAsia="uk-UA"/>
        </w:rPr>
        <w:t>, оскільки відсутність надходжень до бюджету ставить під загрозу виконання програм: соціальних, економічних, екологічних, розвитку підприємництва, у сфері адміністративних послуг тощо, фінансування бюджетної сфери, виплату заробітної плати робітникам, які фінансуються з бюджету міста та ін.</w:t>
      </w:r>
    </w:p>
    <w:p w:rsidR="00960626" w:rsidRPr="00B203CF" w:rsidRDefault="00960626" w:rsidP="00613262">
      <w:pPr>
        <w:pStyle w:val="BodyText"/>
        <w:spacing w:after="0" w:line="233" w:lineRule="auto"/>
        <w:ind w:left="23" w:right="23" w:firstLine="686"/>
        <w:jc w:val="both"/>
        <w:rPr>
          <w:rStyle w:val="111"/>
          <w:sz w:val="24"/>
          <w:szCs w:val="24"/>
        </w:rPr>
      </w:pPr>
      <w:r w:rsidRPr="00B203CF">
        <w:rPr>
          <w:rStyle w:val="111"/>
          <w:sz w:val="24"/>
          <w:szCs w:val="24"/>
        </w:rPr>
        <w:t>Кожен податок є важливою складовою доходів бюджету, оскільки забезпечує внесок у його наповнення. Згідно з бюджетним законодавством єдиний податок є одним із джерел надходжень загального фонду бюджету міста, за рахунок якого утримуються бюджетні установи міста, що забезпечують надання послуг населенню в галузях освіти, охорони здоров'я, соціального захисту, культури, фізичної культури та спорту. Також фінансуються соціально важливі місцеві програми</w:t>
      </w:r>
      <w:r>
        <w:rPr>
          <w:rStyle w:val="111"/>
          <w:b/>
          <w:sz w:val="24"/>
          <w:szCs w:val="24"/>
        </w:rPr>
        <w:t>.</w:t>
      </w:r>
    </w:p>
    <w:p w:rsidR="00960626" w:rsidRPr="002229DD" w:rsidRDefault="00960626" w:rsidP="00613262">
      <w:pPr>
        <w:pStyle w:val="Heading3"/>
        <w:spacing w:before="0" w:beforeAutospacing="0" w:after="0" w:afterAutospacing="0"/>
        <w:rPr>
          <w:sz w:val="24"/>
          <w:szCs w:val="24"/>
        </w:rPr>
      </w:pPr>
      <w:r w:rsidRPr="002229DD">
        <w:rPr>
          <w:sz w:val="24"/>
          <w:szCs w:val="24"/>
        </w:rPr>
        <w:t>II. Цілі державного регулювання</w:t>
      </w:r>
    </w:p>
    <w:p w:rsidR="00960626" w:rsidRPr="00B203CF" w:rsidRDefault="00960626" w:rsidP="00613262">
      <w:pPr>
        <w:pStyle w:val="NormalWeb"/>
        <w:spacing w:before="0" w:beforeAutospacing="0" w:after="0" w:afterAutospacing="0"/>
        <w:rPr>
          <w:lang w:val="ru-RU"/>
        </w:rPr>
      </w:pPr>
      <w:r w:rsidRPr="00B203CF">
        <w:rPr>
          <w:lang w:val="ru-RU"/>
        </w:rPr>
        <w:t>Проект рішення розроблено з ціллю:</w:t>
      </w:r>
    </w:p>
    <w:p w:rsidR="00960626" w:rsidRPr="00B203CF" w:rsidRDefault="00960626" w:rsidP="00613262">
      <w:pPr>
        <w:pStyle w:val="NormalWeb"/>
        <w:spacing w:before="0" w:beforeAutospacing="0" w:after="0" w:afterAutospacing="0"/>
        <w:rPr>
          <w:lang w:val="ru-RU"/>
        </w:rPr>
      </w:pPr>
      <w:r w:rsidRPr="00B203CF">
        <w:rPr>
          <w:lang w:val="ru-RU"/>
        </w:rPr>
        <w:t>--</w:t>
      </w:r>
      <w:r w:rsidRPr="002229DD">
        <w:t>  </w:t>
      </w:r>
      <w:r w:rsidRPr="00B203CF">
        <w:rPr>
          <w:lang w:val="ru-RU"/>
        </w:rPr>
        <w:t xml:space="preserve"> Виконання вимог чинного законодавства.</w:t>
      </w:r>
    </w:p>
    <w:p w:rsidR="00960626" w:rsidRPr="00B203CF" w:rsidRDefault="00960626" w:rsidP="00613262">
      <w:pPr>
        <w:pStyle w:val="NormalWeb"/>
        <w:spacing w:before="0" w:beforeAutospacing="0" w:after="0" w:afterAutospacing="0"/>
        <w:rPr>
          <w:lang w:val="ru-RU"/>
        </w:rPr>
      </w:pPr>
      <w:r w:rsidRPr="00B203CF">
        <w:rPr>
          <w:lang w:val="ru-RU"/>
        </w:rPr>
        <w:t xml:space="preserve">-- Врегулювання правовідносин між </w:t>
      </w:r>
      <w:r w:rsidRPr="002229DD">
        <w:rPr>
          <w:lang w:val="uk-UA"/>
        </w:rPr>
        <w:t xml:space="preserve">Бучанською </w:t>
      </w:r>
      <w:r w:rsidRPr="00B203CF">
        <w:rPr>
          <w:lang w:val="ru-RU"/>
        </w:rPr>
        <w:t xml:space="preserve"> міською радою та суб’єктами господарювання в процесі нарахування та сплати єдиного податку.</w:t>
      </w:r>
    </w:p>
    <w:p w:rsidR="00960626" w:rsidRPr="00B203CF" w:rsidRDefault="00960626" w:rsidP="00613262">
      <w:pPr>
        <w:pStyle w:val="NormalWeb"/>
        <w:spacing w:before="0" w:beforeAutospacing="0" w:after="0" w:afterAutospacing="0"/>
        <w:rPr>
          <w:lang w:val="ru-RU"/>
        </w:rPr>
      </w:pPr>
      <w:r w:rsidRPr="00B203CF">
        <w:rPr>
          <w:lang w:val="ru-RU"/>
        </w:rPr>
        <w:t>--</w:t>
      </w:r>
      <w:r w:rsidRPr="002229DD">
        <w:t> </w:t>
      </w:r>
      <w:r w:rsidRPr="00B203CF">
        <w:rPr>
          <w:lang w:val="ru-RU"/>
        </w:rPr>
        <w:t xml:space="preserve"> Встановлення ставок єдиного податку, які б дозволили забезпечити сталі надходження до  бюджету для виконання програм соціально – економічного розвитку громади.</w:t>
      </w:r>
    </w:p>
    <w:p w:rsidR="00960626" w:rsidRPr="002229DD" w:rsidRDefault="00960626" w:rsidP="00613262">
      <w:pPr>
        <w:pStyle w:val="Heading3"/>
        <w:spacing w:before="0" w:beforeAutospacing="0" w:after="0" w:afterAutospacing="0"/>
        <w:rPr>
          <w:sz w:val="24"/>
          <w:szCs w:val="24"/>
        </w:rPr>
      </w:pPr>
      <w:r w:rsidRPr="002229DD">
        <w:rPr>
          <w:sz w:val="24"/>
          <w:szCs w:val="24"/>
        </w:rPr>
        <w:t>III. Визначення та оцінка альтернативних способів досягнення цілей</w:t>
      </w:r>
    </w:p>
    <w:p w:rsidR="00960626" w:rsidRPr="002229DD" w:rsidRDefault="00960626" w:rsidP="00613262">
      <w:pPr>
        <w:pStyle w:val="NormalWeb"/>
        <w:spacing w:before="0" w:beforeAutospacing="0" w:after="0" w:afterAutospacing="0"/>
      </w:pPr>
      <w:r w:rsidRPr="002229DD">
        <w:t xml:space="preserve">1. </w:t>
      </w:r>
      <w:r w:rsidRPr="00613262">
        <w:rPr>
          <w:b/>
        </w:rPr>
        <w:t>Визначення альтернативних способів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12"/>
        <w:gridCol w:w="6425"/>
      </w:tblGrid>
      <w:tr w:rsidR="00960626" w:rsidRPr="002229DD" w:rsidTr="00401777">
        <w:tc>
          <w:tcPr>
            <w:tcW w:w="1806"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Вид альтернативи</w:t>
            </w:r>
          </w:p>
        </w:tc>
        <w:tc>
          <w:tcPr>
            <w:tcW w:w="3125"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Опис альтернативи</w:t>
            </w:r>
          </w:p>
        </w:tc>
      </w:tr>
      <w:tr w:rsidR="00960626" w:rsidRPr="002229DD" w:rsidTr="00401777">
        <w:trPr>
          <w:trHeight w:val="3105"/>
        </w:trPr>
        <w:tc>
          <w:tcPr>
            <w:tcW w:w="1806"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3125"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По закінченню 201</w:t>
            </w:r>
            <w:r w:rsidRPr="00B45DA6">
              <w:rPr>
                <w:szCs w:val="24"/>
                <w:lang w:val="uk-UA"/>
              </w:rPr>
              <w:t>9</w:t>
            </w:r>
            <w:r w:rsidRPr="00B45DA6">
              <w:rPr>
                <w:szCs w:val="24"/>
                <w:lang w:val="ru-RU"/>
              </w:rPr>
              <w:t xml:space="preserve"> року діюче на території </w:t>
            </w:r>
            <w:r w:rsidRPr="00B45DA6">
              <w:rPr>
                <w:szCs w:val="24"/>
                <w:lang w:val="uk-UA"/>
              </w:rPr>
              <w:t xml:space="preserve">  </w:t>
            </w:r>
            <w:r w:rsidRPr="00B45DA6">
              <w:rPr>
                <w:color w:val="000000"/>
                <w:szCs w:val="24"/>
                <w:lang w:val="uk-UA"/>
              </w:rPr>
              <w:t>Луб’янського, Блиставицьког</w:t>
            </w:r>
            <w:r w:rsidRPr="00B45DA6">
              <w:rPr>
                <w:szCs w:val="24"/>
                <w:lang w:val="uk-UA"/>
              </w:rPr>
              <w:t>о, Гаврилівського старостинських</w:t>
            </w:r>
            <w:r w:rsidRPr="00B45DA6">
              <w:rPr>
                <w:color w:val="000000"/>
                <w:szCs w:val="24"/>
                <w:lang w:val="uk-UA"/>
              </w:rPr>
              <w:t xml:space="preserve"> округів рішення</w:t>
            </w:r>
            <w:r w:rsidRPr="00B45DA6">
              <w:rPr>
                <w:szCs w:val="24"/>
                <w:lang w:val="uk-UA"/>
              </w:rPr>
              <w:t xml:space="preserve"> </w:t>
            </w:r>
            <w:r w:rsidRPr="00B45DA6">
              <w:rPr>
                <w:szCs w:val="24"/>
                <w:lang w:val="ru-RU"/>
              </w:rPr>
              <w:t>про встановлення єдиного податку не поширюється на подальші періоди. Суб’єкти господарювання залишаться без нормативного акту.</w:t>
            </w:r>
          </w:p>
          <w:p w:rsidR="00960626" w:rsidRPr="00B45DA6" w:rsidRDefault="00960626" w:rsidP="00613262">
            <w:pPr>
              <w:pStyle w:val="NormalWeb"/>
              <w:spacing w:before="0" w:beforeAutospacing="0" w:after="0" w:afterAutospacing="0"/>
              <w:rPr>
                <w:szCs w:val="24"/>
                <w:lang w:val="ru-RU"/>
              </w:rPr>
            </w:pPr>
            <w:r w:rsidRPr="00B45DA6">
              <w:rPr>
                <w:szCs w:val="24"/>
                <w:lang w:val="ru-RU"/>
              </w:rPr>
              <w:t xml:space="preserve">Відповідно до підпункту 12.3.5 пункту 12.3 статті 12 Податкового кодексу України  єдиний податок буде справлятись виходячи з норм Кодексу із застосуванням мінімальних ставок податку для суб’єктів господарювання, які будуть дорівнювати одному відсотку, що суттєво </w:t>
            </w:r>
            <w:r w:rsidRPr="00B45DA6">
              <w:rPr>
                <w:szCs w:val="24"/>
                <w:lang w:val="uk-UA"/>
              </w:rPr>
              <w:t>зменшить</w:t>
            </w:r>
            <w:r w:rsidRPr="00B45DA6">
              <w:rPr>
                <w:szCs w:val="24"/>
                <w:lang w:val="ru-RU"/>
              </w:rPr>
              <w:t xml:space="preserve"> надходження до місцевого бюджету у 20</w:t>
            </w:r>
            <w:r w:rsidRPr="00B45DA6">
              <w:rPr>
                <w:szCs w:val="24"/>
                <w:lang w:val="uk-UA"/>
              </w:rPr>
              <w:t>20</w:t>
            </w:r>
            <w:r w:rsidRPr="00B45DA6">
              <w:rPr>
                <w:szCs w:val="24"/>
                <w:lang w:val="ru-RU"/>
              </w:rPr>
              <w:t xml:space="preserve"> році. </w:t>
            </w:r>
          </w:p>
        </w:tc>
      </w:tr>
      <w:tr w:rsidR="00960626" w:rsidRPr="002229DD" w:rsidTr="00401777">
        <w:trPr>
          <w:trHeight w:val="1905"/>
        </w:trPr>
        <w:tc>
          <w:tcPr>
            <w:tcW w:w="1806"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3125"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Забезпечення досягнення цілей державного регулювання.</w:t>
            </w:r>
          </w:p>
          <w:p w:rsidR="00960626" w:rsidRPr="00B45DA6" w:rsidRDefault="00960626" w:rsidP="00613262">
            <w:pPr>
              <w:pStyle w:val="NormalWeb"/>
              <w:spacing w:before="0" w:beforeAutospacing="0" w:after="0" w:afterAutospacing="0"/>
              <w:rPr>
                <w:szCs w:val="24"/>
                <w:lang w:val="ru-RU"/>
              </w:rPr>
            </w:pPr>
            <w:r w:rsidRPr="00B45DA6">
              <w:rPr>
                <w:szCs w:val="24"/>
                <w:lang w:val="ru-RU"/>
              </w:rPr>
              <w:t>Сталі надходження до міського бюджету без погіршення умов для розвитку мікробізнесу.</w:t>
            </w:r>
          </w:p>
          <w:p w:rsidR="00960626" w:rsidRPr="00B45DA6" w:rsidRDefault="00960626" w:rsidP="00613262">
            <w:pPr>
              <w:pStyle w:val="NormalWeb"/>
              <w:spacing w:before="0" w:beforeAutospacing="0" w:after="0" w:afterAutospacing="0"/>
              <w:rPr>
                <w:szCs w:val="24"/>
                <w:lang w:val="ru-RU"/>
              </w:rPr>
            </w:pPr>
            <w:r w:rsidRPr="00B45DA6">
              <w:rPr>
                <w:szCs w:val="24"/>
                <w:lang w:val="ru-RU"/>
              </w:rPr>
              <w:t>Належне фінансування програм соціально-економічного розвитку громади.</w:t>
            </w:r>
          </w:p>
          <w:p w:rsidR="00960626" w:rsidRPr="00B45DA6" w:rsidRDefault="00960626" w:rsidP="00613262">
            <w:pPr>
              <w:pStyle w:val="NormalWeb"/>
              <w:spacing w:before="0" w:beforeAutospacing="0" w:after="0" w:afterAutospacing="0"/>
              <w:rPr>
                <w:szCs w:val="24"/>
                <w:lang w:val="ru-RU"/>
              </w:rPr>
            </w:pPr>
            <w:r w:rsidRPr="00B45DA6">
              <w:rPr>
                <w:szCs w:val="24"/>
                <w:lang w:val="ru-RU"/>
              </w:rPr>
              <w:t> </w:t>
            </w:r>
          </w:p>
        </w:tc>
      </w:tr>
    </w:tbl>
    <w:p w:rsidR="00960626" w:rsidRPr="00613262" w:rsidRDefault="00960626" w:rsidP="00613262">
      <w:pPr>
        <w:pStyle w:val="NormalWeb"/>
        <w:spacing w:before="0" w:beforeAutospacing="0" w:after="0" w:afterAutospacing="0"/>
        <w:rPr>
          <w:b/>
          <w:lang w:val="ru-RU"/>
        </w:rPr>
      </w:pPr>
      <w:r w:rsidRPr="00B203CF">
        <w:rPr>
          <w:lang w:val="ru-RU"/>
        </w:rPr>
        <w:t>2</w:t>
      </w:r>
      <w:r w:rsidRPr="00613262">
        <w:rPr>
          <w:b/>
          <w:lang w:val="ru-RU"/>
        </w:rPr>
        <w:t>. Оцінка вибраних альтернативних способів досягнення цілей</w:t>
      </w:r>
    </w:p>
    <w:p w:rsidR="00960626" w:rsidRPr="00B203CF" w:rsidRDefault="00960626" w:rsidP="00613262">
      <w:pPr>
        <w:pStyle w:val="NormalWeb"/>
        <w:spacing w:before="0" w:beforeAutospacing="0" w:after="0" w:afterAutospacing="0"/>
        <w:rPr>
          <w:lang w:val="ru-RU"/>
        </w:rPr>
      </w:pPr>
      <w:r w:rsidRPr="00B203CF">
        <w:rPr>
          <w:lang w:val="ru-RU"/>
        </w:rPr>
        <w:t>Опис вигод та витрат за кожною альтернативою для сфер інтересів держави, громадян та суб'єктів господарювання.</w:t>
      </w:r>
    </w:p>
    <w:p w:rsidR="00960626" w:rsidRPr="00613262" w:rsidRDefault="00960626" w:rsidP="00613262">
      <w:pPr>
        <w:pStyle w:val="NormalWeb"/>
        <w:spacing w:before="0" w:beforeAutospacing="0" w:after="0" w:afterAutospacing="0"/>
        <w:rPr>
          <w:b/>
          <w:lang w:val="ru-RU"/>
        </w:rPr>
      </w:pPr>
      <w:r w:rsidRPr="00613262">
        <w:rPr>
          <w:b/>
          <w:lang w:val="ru-RU"/>
        </w:rPr>
        <w:t>Оцінка впливу на сферу інтересів держави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6"/>
        <w:gridCol w:w="3161"/>
        <w:gridCol w:w="3530"/>
      </w:tblGrid>
      <w:tr w:rsidR="00960626" w:rsidRPr="002229DD" w:rsidTr="00401777">
        <w:tc>
          <w:tcPr>
            <w:tcW w:w="1668"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Вид альтернативи</w:t>
            </w:r>
          </w:p>
        </w:tc>
        <w:tc>
          <w:tcPr>
            <w:tcW w:w="153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Вигоди</w:t>
            </w:r>
          </w:p>
        </w:tc>
        <w:tc>
          <w:tcPr>
            <w:tcW w:w="1709"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Витрати</w:t>
            </w:r>
          </w:p>
        </w:tc>
      </w:tr>
      <w:tr w:rsidR="00960626" w:rsidRPr="002229DD" w:rsidTr="00401777">
        <w:trPr>
          <w:trHeight w:val="285"/>
        </w:trPr>
        <w:tc>
          <w:tcPr>
            <w:tcW w:w="166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1530"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Відсутні</w:t>
            </w:r>
          </w:p>
        </w:tc>
        <w:tc>
          <w:tcPr>
            <w:tcW w:w="1709" w:type="pct"/>
          </w:tcPr>
          <w:p w:rsidR="00960626" w:rsidRPr="00B45DA6" w:rsidRDefault="00960626" w:rsidP="00613262">
            <w:pPr>
              <w:pStyle w:val="NormalWeb"/>
              <w:spacing w:before="0" w:beforeAutospacing="0" w:after="0" w:afterAutospacing="0"/>
              <w:rPr>
                <w:szCs w:val="24"/>
                <w:lang w:val="ru-RU"/>
              </w:rPr>
            </w:pPr>
            <w:r w:rsidRPr="00B45DA6">
              <w:rPr>
                <w:szCs w:val="24"/>
                <w:lang w:val="uk-UA"/>
              </w:rPr>
              <w:t>Витрати часу, матеріальних ресурсів для фіскальних органів на адміністрування єдиного податку</w:t>
            </w:r>
            <w:r w:rsidRPr="00B45DA6">
              <w:rPr>
                <w:szCs w:val="24"/>
                <w:lang w:val="ru-RU"/>
              </w:rPr>
              <w:t xml:space="preserve"> </w:t>
            </w:r>
          </w:p>
        </w:tc>
      </w:tr>
      <w:tr w:rsidR="00960626" w:rsidRPr="002229DD" w:rsidTr="00401777">
        <w:trPr>
          <w:trHeight w:val="3165"/>
        </w:trPr>
        <w:tc>
          <w:tcPr>
            <w:tcW w:w="166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1530"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Забезпечує досягнення цілей державного регулювання, сталість надходжень до міського бюджету без погіршення умов для розвитку мікробізнесу, а також належне фінансування програм соціально-економічного розвитку громади.</w:t>
            </w:r>
          </w:p>
          <w:p w:rsidR="00960626" w:rsidRPr="00B45DA6" w:rsidRDefault="00960626" w:rsidP="00613262">
            <w:pPr>
              <w:pStyle w:val="NormalWeb"/>
              <w:spacing w:before="0" w:beforeAutospacing="0" w:after="0" w:afterAutospacing="0"/>
              <w:rPr>
                <w:szCs w:val="24"/>
                <w:lang w:val="ru-RU"/>
              </w:rPr>
            </w:pPr>
            <w:r w:rsidRPr="00B45DA6">
              <w:rPr>
                <w:szCs w:val="24"/>
                <w:lang w:val="ru-RU"/>
              </w:rPr>
              <w:t> </w:t>
            </w:r>
          </w:p>
        </w:tc>
        <w:tc>
          <w:tcPr>
            <w:tcW w:w="1709" w:type="pct"/>
          </w:tcPr>
          <w:p w:rsidR="00960626" w:rsidRPr="00B45DA6" w:rsidRDefault="00960626" w:rsidP="00613262">
            <w:pPr>
              <w:pStyle w:val="NormalWeb"/>
              <w:spacing w:before="0" w:beforeAutospacing="0" w:after="0" w:afterAutospacing="0"/>
              <w:rPr>
                <w:szCs w:val="24"/>
                <w:lang w:val="ru-RU"/>
              </w:rPr>
            </w:pPr>
            <w:r w:rsidRPr="00B45DA6">
              <w:rPr>
                <w:szCs w:val="24"/>
                <w:lang w:val="uk-UA"/>
              </w:rPr>
              <w:t>Витрати часу, матеріальних ресурсів для фіскальних органів на адміністрування єдиного податку</w:t>
            </w:r>
          </w:p>
        </w:tc>
      </w:tr>
    </w:tbl>
    <w:p w:rsidR="00960626" w:rsidRPr="00613262" w:rsidRDefault="00960626" w:rsidP="00613262">
      <w:pPr>
        <w:pStyle w:val="NormalWeb"/>
        <w:spacing w:before="0" w:beforeAutospacing="0" w:after="0" w:afterAutospacing="0"/>
        <w:rPr>
          <w:b/>
          <w:lang w:val="ru-RU"/>
        </w:rPr>
      </w:pPr>
      <w:r w:rsidRPr="00613262">
        <w:rPr>
          <w:b/>
          <w:lang w:val="ru-RU"/>
        </w:rPr>
        <w:t>Оцінка впливу на сферу інтересів громадян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6"/>
        <w:gridCol w:w="3346"/>
        <w:gridCol w:w="3345"/>
      </w:tblGrid>
      <w:tr w:rsidR="00960626" w:rsidRPr="002229DD" w:rsidTr="00401777">
        <w:tc>
          <w:tcPr>
            <w:tcW w:w="1668"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Вид альтернативи</w:t>
            </w:r>
          </w:p>
        </w:tc>
        <w:tc>
          <w:tcPr>
            <w:tcW w:w="162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Вигоди</w:t>
            </w:r>
          </w:p>
        </w:tc>
        <w:tc>
          <w:tcPr>
            <w:tcW w:w="162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Витрати</w:t>
            </w:r>
          </w:p>
        </w:tc>
      </w:tr>
      <w:tr w:rsidR="00960626" w:rsidRPr="002229DD" w:rsidTr="00401777">
        <w:trPr>
          <w:trHeight w:val="1110"/>
        </w:trPr>
        <w:tc>
          <w:tcPr>
            <w:tcW w:w="166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1620"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Можливе незначне зменшення споживчих цін</w:t>
            </w:r>
          </w:p>
        </w:tc>
        <w:tc>
          <w:tcPr>
            <w:tcW w:w="1620"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Відсутні</w:t>
            </w:r>
          </w:p>
        </w:tc>
      </w:tr>
      <w:tr w:rsidR="00960626" w:rsidRPr="002229DD" w:rsidTr="00401777">
        <w:tc>
          <w:tcPr>
            <w:tcW w:w="166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1620"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Виділення коштів з міського бюджету на програми соціально-економічного розвитку громади</w:t>
            </w:r>
          </w:p>
          <w:p w:rsidR="00960626" w:rsidRPr="00B45DA6" w:rsidRDefault="00960626" w:rsidP="00613262">
            <w:pPr>
              <w:pStyle w:val="NormalWeb"/>
              <w:spacing w:before="0" w:beforeAutospacing="0" w:after="0" w:afterAutospacing="0"/>
              <w:rPr>
                <w:szCs w:val="24"/>
                <w:lang w:val="ru-RU"/>
              </w:rPr>
            </w:pPr>
            <w:r w:rsidRPr="00B45DA6">
              <w:rPr>
                <w:szCs w:val="24"/>
                <w:lang w:val="ru-RU"/>
              </w:rPr>
              <w:t> </w:t>
            </w:r>
          </w:p>
        </w:tc>
        <w:tc>
          <w:tcPr>
            <w:tcW w:w="1620"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Відсутні</w:t>
            </w:r>
          </w:p>
        </w:tc>
      </w:tr>
    </w:tbl>
    <w:p w:rsidR="00960626" w:rsidRPr="00613262" w:rsidRDefault="00960626" w:rsidP="00613262">
      <w:pPr>
        <w:pStyle w:val="NormalWeb"/>
        <w:spacing w:before="0" w:beforeAutospacing="0" w:after="0" w:afterAutospacing="0"/>
        <w:rPr>
          <w:b/>
          <w:lang w:val="ru-RU"/>
        </w:rPr>
      </w:pPr>
      <w:r w:rsidRPr="00613262">
        <w:rPr>
          <w:b/>
          <w:lang w:val="ru-RU"/>
        </w:rPr>
        <w:t>Оцінка впливу на сферу інтересів суб'єктів господарювання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3"/>
        <w:gridCol w:w="1521"/>
        <w:gridCol w:w="1622"/>
        <w:gridCol w:w="1521"/>
        <w:gridCol w:w="1521"/>
        <w:gridCol w:w="1419"/>
      </w:tblGrid>
      <w:tr w:rsidR="00960626" w:rsidRPr="002229DD" w:rsidTr="00401777">
        <w:tc>
          <w:tcPr>
            <w:tcW w:w="125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Показник</w:t>
            </w:r>
          </w:p>
        </w:tc>
        <w:tc>
          <w:tcPr>
            <w:tcW w:w="75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Великі</w:t>
            </w:r>
          </w:p>
        </w:tc>
        <w:tc>
          <w:tcPr>
            <w:tcW w:w="80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Середні</w:t>
            </w:r>
          </w:p>
        </w:tc>
        <w:tc>
          <w:tcPr>
            <w:tcW w:w="75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Малі</w:t>
            </w:r>
          </w:p>
        </w:tc>
        <w:tc>
          <w:tcPr>
            <w:tcW w:w="75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Мікро</w:t>
            </w:r>
          </w:p>
        </w:tc>
        <w:tc>
          <w:tcPr>
            <w:tcW w:w="70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Разом</w:t>
            </w:r>
          </w:p>
        </w:tc>
      </w:tr>
      <w:tr w:rsidR="00960626" w:rsidRPr="002229DD" w:rsidTr="00401777">
        <w:tc>
          <w:tcPr>
            <w:tcW w:w="1250"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Кількість суб'єктів господарювання, що підпадають під дію регулювання, одиниць</w:t>
            </w:r>
          </w:p>
        </w:tc>
        <w:tc>
          <w:tcPr>
            <w:tcW w:w="750"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 0</w:t>
            </w:r>
          </w:p>
        </w:tc>
        <w:tc>
          <w:tcPr>
            <w:tcW w:w="800"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0</w:t>
            </w:r>
          </w:p>
        </w:tc>
        <w:tc>
          <w:tcPr>
            <w:tcW w:w="750" w:type="pct"/>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97</w:t>
            </w:r>
          </w:p>
        </w:tc>
        <w:tc>
          <w:tcPr>
            <w:tcW w:w="750" w:type="pct"/>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0</w:t>
            </w:r>
          </w:p>
        </w:tc>
        <w:tc>
          <w:tcPr>
            <w:tcW w:w="700" w:type="pct"/>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97</w:t>
            </w:r>
          </w:p>
        </w:tc>
      </w:tr>
      <w:tr w:rsidR="00960626" w:rsidRPr="002229DD" w:rsidTr="00401777">
        <w:tc>
          <w:tcPr>
            <w:tcW w:w="1250"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Питома вага групи у загальній кількості, відсотків</w:t>
            </w:r>
          </w:p>
        </w:tc>
        <w:tc>
          <w:tcPr>
            <w:tcW w:w="750"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0 </w:t>
            </w:r>
          </w:p>
        </w:tc>
        <w:tc>
          <w:tcPr>
            <w:tcW w:w="800"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0</w:t>
            </w:r>
          </w:p>
        </w:tc>
        <w:tc>
          <w:tcPr>
            <w:tcW w:w="750" w:type="pct"/>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100</w:t>
            </w:r>
          </w:p>
        </w:tc>
        <w:tc>
          <w:tcPr>
            <w:tcW w:w="750" w:type="pct"/>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0</w:t>
            </w:r>
          </w:p>
        </w:tc>
        <w:tc>
          <w:tcPr>
            <w:tcW w:w="700"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Х</w:t>
            </w:r>
          </w:p>
        </w:tc>
      </w:tr>
    </w:tbl>
    <w:p w:rsidR="00960626" w:rsidRPr="002229DD" w:rsidRDefault="00960626" w:rsidP="00613262">
      <w:pPr>
        <w:pStyle w:val="NormalWeb"/>
        <w:spacing w:before="0" w:beforeAutospacing="0" w:after="0" w:afterAutospacing="0"/>
        <w:rPr>
          <w:lang w:val="uk-UA"/>
        </w:rPr>
      </w:pPr>
      <w:r w:rsidRPr="002229DD">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46"/>
        <w:gridCol w:w="3346"/>
        <w:gridCol w:w="3345"/>
      </w:tblGrid>
      <w:tr w:rsidR="00960626" w:rsidRPr="002229DD" w:rsidTr="00401777">
        <w:tc>
          <w:tcPr>
            <w:tcW w:w="1668"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Вид альтернативи</w:t>
            </w:r>
          </w:p>
        </w:tc>
        <w:tc>
          <w:tcPr>
            <w:tcW w:w="162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Вигоди</w:t>
            </w:r>
          </w:p>
        </w:tc>
        <w:tc>
          <w:tcPr>
            <w:tcW w:w="162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Витрати</w:t>
            </w:r>
          </w:p>
        </w:tc>
      </w:tr>
      <w:tr w:rsidR="00960626" w:rsidRPr="002229DD" w:rsidTr="00C1166E">
        <w:trPr>
          <w:trHeight w:val="1585"/>
        </w:trPr>
        <w:tc>
          <w:tcPr>
            <w:tcW w:w="166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1620"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Суб'єкти господарювання – платники податку у 20</w:t>
            </w:r>
            <w:r w:rsidRPr="00B45DA6">
              <w:rPr>
                <w:szCs w:val="24"/>
                <w:lang w:val="uk-UA"/>
              </w:rPr>
              <w:t>20</w:t>
            </w:r>
            <w:r w:rsidRPr="00B45DA6">
              <w:rPr>
                <w:szCs w:val="24"/>
                <w:lang w:val="ru-RU"/>
              </w:rPr>
              <w:t xml:space="preserve"> році будуть сплачувати податок за мінімальними ставками (0 відсотків).</w:t>
            </w:r>
          </w:p>
        </w:tc>
        <w:tc>
          <w:tcPr>
            <w:tcW w:w="1620"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Витрати на сплату податку зменшаться, при цьому конкурентоспроможність не зміниться.</w:t>
            </w:r>
          </w:p>
        </w:tc>
      </w:tr>
      <w:tr w:rsidR="00960626" w:rsidRPr="002229DD" w:rsidTr="00401777">
        <w:tc>
          <w:tcPr>
            <w:tcW w:w="166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1620"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Відсутні</w:t>
            </w:r>
          </w:p>
        </w:tc>
        <w:tc>
          <w:tcPr>
            <w:tcW w:w="1620"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 xml:space="preserve">Суб'єкти господарювання будуть сплачувати податок за ставками згідно рішення </w:t>
            </w:r>
            <w:r w:rsidRPr="00B45DA6">
              <w:rPr>
                <w:szCs w:val="24"/>
                <w:lang w:val="uk-UA"/>
              </w:rPr>
              <w:t>Бучанської</w:t>
            </w:r>
            <w:r w:rsidRPr="00B45DA6">
              <w:rPr>
                <w:szCs w:val="24"/>
                <w:lang w:val="ru-RU"/>
              </w:rPr>
              <w:t xml:space="preserve"> міської ради.</w:t>
            </w:r>
          </w:p>
        </w:tc>
      </w:tr>
    </w:tbl>
    <w:p w:rsidR="00960626" w:rsidRPr="00B203CF" w:rsidRDefault="00960626" w:rsidP="00613262">
      <w:pPr>
        <w:pStyle w:val="NormalWeb"/>
        <w:spacing w:before="0" w:beforeAutospacing="0" w:after="0" w:afterAutospacing="0"/>
        <w:rPr>
          <w:lang w:val="ru-RU"/>
        </w:rPr>
      </w:pPr>
      <w:r w:rsidRPr="002229DD">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95"/>
        <w:gridCol w:w="3142"/>
      </w:tblGrid>
      <w:tr w:rsidR="00960626" w:rsidRPr="002229DD" w:rsidTr="00401777">
        <w:tc>
          <w:tcPr>
            <w:tcW w:w="3402"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Сумарні витрати за альтернативами</w:t>
            </w:r>
          </w:p>
        </w:tc>
        <w:tc>
          <w:tcPr>
            <w:tcW w:w="1528"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Сума витрат, гривень</w:t>
            </w:r>
          </w:p>
        </w:tc>
      </w:tr>
      <w:tr w:rsidR="00960626" w:rsidRPr="002229DD" w:rsidTr="00C1166E">
        <w:trPr>
          <w:trHeight w:val="611"/>
        </w:trPr>
        <w:tc>
          <w:tcPr>
            <w:tcW w:w="3402"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Альтернатива 1 «Не прийняття регуляторного акта (залишення існуючої на даний момент ситуації без змін)»</w:t>
            </w:r>
          </w:p>
        </w:tc>
        <w:tc>
          <w:tcPr>
            <w:tcW w:w="152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 xml:space="preserve">Прогнозовано місцевий бюджет втратить кошти у сумі </w:t>
            </w:r>
            <w:r>
              <w:rPr>
                <w:szCs w:val="24"/>
                <w:lang w:val="ru-RU"/>
              </w:rPr>
              <w:t>4,7</w:t>
            </w:r>
            <w:r w:rsidRPr="00B45DA6">
              <w:rPr>
                <w:szCs w:val="24"/>
                <w:lang w:val="ru-RU"/>
              </w:rPr>
              <w:t xml:space="preserve"> млн.грн. Бучанська міська обєднана територіальна громада не отримає належного фінансування програм соціально-економічного розвитку. </w:t>
            </w:r>
          </w:p>
        </w:tc>
      </w:tr>
      <w:tr w:rsidR="00960626" w:rsidRPr="002229DD" w:rsidTr="00401777">
        <w:tc>
          <w:tcPr>
            <w:tcW w:w="3402"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Альтернатива 2 «Прийняття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p w:rsidR="00960626" w:rsidRPr="00B45DA6" w:rsidRDefault="00960626" w:rsidP="00613262">
            <w:pPr>
              <w:pStyle w:val="NormalWeb"/>
              <w:spacing w:before="0" w:beforeAutospacing="0" w:after="0" w:afterAutospacing="0"/>
              <w:rPr>
                <w:szCs w:val="24"/>
                <w:lang w:val="ru-RU"/>
              </w:rPr>
            </w:pPr>
            <w:r w:rsidRPr="00B45DA6">
              <w:rPr>
                <w:szCs w:val="24"/>
                <w:lang w:val="ru-RU"/>
              </w:rPr>
              <w:t xml:space="preserve">Забезпечення досягнення цілей державного регулювання. Сталі надходження до місцевого бюджету без погіршення умов для розвитку мікробізнесу. Належне фінансування програм соціально-економічного розвитку </w:t>
            </w:r>
            <w:r w:rsidRPr="00B45DA6">
              <w:rPr>
                <w:szCs w:val="24"/>
                <w:lang w:val="uk-UA"/>
              </w:rPr>
              <w:t>на території Луб’янського, Блиставицького, Гаврилівського старостинського округів</w:t>
            </w:r>
            <w:r w:rsidRPr="00B45DA6">
              <w:rPr>
                <w:szCs w:val="24"/>
                <w:lang w:val="ru-RU"/>
              </w:rPr>
              <w:t>.</w:t>
            </w:r>
          </w:p>
        </w:tc>
        <w:tc>
          <w:tcPr>
            <w:tcW w:w="152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Витрати для жителів громади в тому випадку, якщо суб’єкти господарювання підвищать ціни на товари і послуги.</w:t>
            </w:r>
          </w:p>
        </w:tc>
      </w:tr>
    </w:tbl>
    <w:p w:rsidR="00960626" w:rsidRPr="002229DD" w:rsidRDefault="00960626" w:rsidP="00613262">
      <w:pPr>
        <w:pStyle w:val="Heading3"/>
        <w:spacing w:before="0" w:beforeAutospacing="0" w:after="0" w:afterAutospacing="0"/>
        <w:jc w:val="both"/>
        <w:rPr>
          <w:sz w:val="24"/>
          <w:szCs w:val="24"/>
        </w:rPr>
      </w:pPr>
      <w:r w:rsidRPr="002229DD">
        <w:rPr>
          <w:sz w:val="24"/>
          <w:szCs w:val="24"/>
        </w:rPr>
        <w:t>IV. Вибір найбільш оптимального альтернативного способу досягнення цілей</w:t>
      </w:r>
    </w:p>
    <w:tbl>
      <w:tblPr>
        <w:tblW w:w="48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9"/>
        <w:gridCol w:w="2196"/>
        <w:gridCol w:w="4464"/>
      </w:tblGrid>
      <w:tr w:rsidR="00960626" w:rsidRPr="002229DD" w:rsidTr="00613262">
        <w:tc>
          <w:tcPr>
            <w:tcW w:w="1612"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Рейтинг результативності (досягнення цілей під час вирішення проблеми)</w:t>
            </w:r>
          </w:p>
        </w:tc>
        <w:tc>
          <w:tcPr>
            <w:tcW w:w="1117"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Бал результативності (за чотирибальною системою оцінки)</w:t>
            </w:r>
          </w:p>
        </w:tc>
        <w:tc>
          <w:tcPr>
            <w:tcW w:w="2271"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Коментарі щодо присвоєння відповідного бала</w:t>
            </w:r>
          </w:p>
        </w:tc>
      </w:tr>
      <w:tr w:rsidR="00960626" w:rsidRPr="002229DD" w:rsidTr="00613262">
        <w:tc>
          <w:tcPr>
            <w:tcW w:w="1612"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1117"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1</w:t>
            </w:r>
          </w:p>
        </w:tc>
        <w:tc>
          <w:tcPr>
            <w:tcW w:w="2271"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Рішення про встановлення єдиного податку на 201</w:t>
            </w:r>
            <w:r w:rsidRPr="00B45DA6">
              <w:rPr>
                <w:szCs w:val="24"/>
                <w:lang w:val="uk-UA"/>
              </w:rPr>
              <w:t>9</w:t>
            </w:r>
            <w:r w:rsidRPr="00B45DA6">
              <w:rPr>
                <w:szCs w:val="24"/>
                <w:lang w:val="ru-RU"/>
              </w:rPr>
              <w:t xml:space="preserve"> рік не буде діяти у 20</w:t>
            </w:r>
            <w:r w:rsidRPr="00B45DA6">
              <w:rPr>
                <w:szCs w:val="24"/>
                <w:lang w:val="uk-UA"/>
              </w:rPr>
              <w:t>20</w:t>
            </w:r>
            <w:r w:rsidRPr="00B45DA6">
              <w:rPr>
                <w:szCs w:val="24"/>
                <w:lang w:val="ru-RU"/>
              </w:rPr>
              <w:t xml:space="preserve"> році, що значно зменшить надходження до </w:t>
            </w:r>
            <w:r w:rsidRPr="00B45DA6">
              <w:rPr>
                <w:szCs w:val="24"/>
                <w:lang w:val="uk-UA"/>
              </w:rPr>
              <w:t>міського</w:t>
            </w:r>
            <w:r w:rsidRPr="00B45DA6">
              <w:rPr>
                <w:szCs w:val="24"/>
                <w:lang w:val="ru-RU"/>
              </w:rPr>
              <w:t>  бюджету. Проблема сплати податку в мінімальному розмірі буде існувати до 20</w:t>
            </w:r>
            <w:r w:rsidRPr="00B45DA6">
              <w:rPr>
                <w:szCs w:val="24"/>
                <w:lang w:val="uk-UA"/>
              </w:rPr>
              <w:t>20</w:t>
            </w:r>
            <w:r w:rsidRPr="00B45DA6">
              <w:rPr>
                <w:szCs w:val="24"/>
                <w:lang w:val="ru-RU"/>
              </w:rPr>
              <w:t xml:space="preserve"> року.</w:t>
            </w:r>
          </w:p>
        </w:tc>
      </w:tr>
      <w:tr w:rsidR="00960626" w:rsidRPr="002229DD" w:rsidTr="00613262">
        <w:tc>
          <w:tcPr>
            <w:tcW w:w="1612"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1117" w:type="pct"/>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4</w:t>
            </w:r>
          </w:p>
        </w:tc>
        <w:tc>
          <w:tcPr>
            <w:tcW w:w="2271" w:type="pct"/>
          </w:tcPr>
          <w:p w:rsidR="00960626" w:rsidRPr="00B45DA6" w:rsidRDefault="00960626" w:rsidP="00613262">
            <w:pPr>
              <w:pStyle w:val="NormalWeb"/>
              <w:spacing w:before="0" w:beforeAutospacing="0" w:after="0" w:afterAutospacing="0"/>
              <w:ind w:left="35" w:hanging="35"/>
              <w:rPr>
                <w:szCs w:val="24"/>
                <w:lang w:val="uk-UA"/>
              </w:rPr>
            </w:pPr>
            <w:r w:rsidRPr="00B45DA6">
              <w:rPr>
                <w:sz w:val="22"/>
                <w:szCs w:val="22"/>
                <w:lang w:val="ru-RU"/>
              </w:rPr>
              <w:t> Цей регуляторний акт відповідає принципам державної регуляторної політики. Затвердження такого регуляторного акта забезпечить поступове досягнення встановлених цілей, а саме, збільшення доходної частини бюджету, що забезпечить фінансування повноважень органів місцевого самоврядування</w:t>
            </w:r>
            <w:r w:rsidRPr="00B45DA6">
              <w:rPr>
                <w:sz w:val="22"/>
                <w:szCs w:val="22"/>
                <w:lang w:val="uk-UA"/>
              </w:rPr>
              <w:t xml:space="preserve"> та збільшення в</w:t>
            </w:r>
            <w:r w:rsidRPr="00B45DA6">
              <w:rPr>
                <w:szCs w:val="24"/>
                <w:lang w:val="uk-UA"/>
              </w:rPr>
              <w:t xml:space="preserve">идатків на </w:t>
            </w:r>
            <w:r w:rsidRPr="00B45DA6">
              <w:rPr>
                <w:sz w:val="22"/>
                <w:szCs w:val="22"/>
                <w:lang w:val="uk-UA"/>
              </w:rPr>
              <w:t xml:space="preserve">фінансування бюджетної сфери в галузях освіти, охорони здоров’я, соціального захисту населення, житлово-комунального та дорожнього господарства,  на соціально-економічний розвиток громади, виконання програм: соціальних, економічних, екологічних, розвитку підприємництва, у сфері адміністративних послуг тощо, транспорту тощо.  </w:t>
            </w:r>
          </w:p>
        </w:tc>
      </w:tr>
    </w:tbl>
    <w:p w:rsidR="00960626" w:rsidRPr="002229DD" w:rsidRDefault="00960626" w:rsidP="00613262">
      <w:pPr>
        <w:pStyle w:val="NormalWeb"/>
        <w:spacing w:before="0" w:beforeAutospacing="0" w:after="0" w:afterAutospacing="0"/>
        <w:rPr>
          <w:lang w:val="uk-UA"/>
        </w:rPr>
      </w:pPr>
      <w:r w:rsidRPr="002229DD">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3"/>
        <w:gridCol w:w="2894"/>
        <w:gridCol w:w="1947"/>
        <w:gridCol w:w="3163"/>
      </w:tblGrid>
      <w:tr w:rsidR="00960626" w:rsidRPr="002229DD" w:rsidTr="00401777">
        <w:tc>
          <w:tcPr>
            <w:tcW w:w="968"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Рейтинг результативності</w:t>
            </w:r>
          </w:p>
        </w:tc>
        <w:tc>
          <w:tcPr>
            <w:tcW w:w="1414"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Вигоди (підсумок)</w:t>
            </w:r>
          </w:p>
        </w:tc>
        <w:tc>
          <w:tcPr>
            <w:tcW w:w="958"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Витрати (підсумок)</w:t>
            </w:r>
          </w:p>
        </w:tc>
        <w:tc>
          <w:tcPr>
            <w:tcW w:w="1544"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Обґрунтування відповідного місця альтернативи у рейтингу</w:t>
            </w:r>
          </w:p>
        </w:tc>
      </w:tr>
      <w:tr w:rsidR="00960626" w:rsidRPr="002229DD" w:rsidTr="00401777">
        <w:tc>
          <w:tcPr>
            <w:tcW w:w="96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1414"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Належне фінансування програм соціально-економічного розвитку міста.</w:t>
            </w:r>
          </w:p>
          <w:p w:rsidR="00960626" w:rsidRPr="00B45DA6" w:rsidRDefault="00960626" w:rsidP="00613262">
            <w:pPr>
              <w:pStyle w:val="NormalWeb"/>
              <w:spacing w:before="0" w:beforeAutospacing="0" w:after="0" w:afterAutospacing="0"/>
              <w:rPr>
                <w:szCs w:val="24"/>
                <w:lang w:val="ru-RU"/>
              </w:rPr>
            </w:pPr>
            <w:r w:rsidRPr="00B45DA6">
              <w:rPr>
                <w:szCs w:val="24"/>
                <w:lang w:val="ru-RU"/>
              </w:rPr>
              <w:t> </w:t>
            </w:r>
          </w:p>
        </w:tc>
        <w:tc>
          <w:tcPr>
            <w:tcW w:w="95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 xml:space="preserve">Суб'єкти господарювання І-ІІ груп будуть сплачувати податок за максимальними ставками згідно рішення </w:t>
            </w:r>
            <w:r w:rsidRPr="00B45DA6">
              <w:rPr>
                <w:szCs w:val="24"/>
                <w:lang w:val="uk-UA"/>
              </w:rPr>
              <w:t>Бучанської</w:t>
            </w:r>
            <w:r w:rsidRPr="00B45DA6">
              <w:rPr>
                <w:szCs w:val="24"/>
                <w:lang w:val="ru-RU"/>
              </w:rPr>
              <w:t xml:space="preserve"> міської ради без погіршення умов для розвитку мікробізнесу.</w:t>
            </w:r>
          </w:p>
        </w:tc>
        <w:tc>
          <w:tcPr>
            <w:tcW w:w="1544" w:type="pct"/>
          </w:tcPr>
          <w:p w:rsidR="00960626" w:rsidRPr="004F3DC0" w:rsidRDefault="00960626" w:rsidP="00613262">
            <w:r w:rsidRPr="00401777">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w:t>
            </w:r>
            <w:r>
              <w:t>е досягнення встановлених цілей</w:t>
            </w:r>
            <w:r>
              <w:rPr>
                <w:lang w:val="uk-UA"/>
              </w:rPr>
              <w:t>,</w:t>
            </w:r>
            <w:r>
              <w:t xml:space="preserve"> а саме, збільшення доходної частини бюджету, що забезпечить фінансування повноважень органів місцевого самоврядування.</w:t>
            </w:r>
          </w:p>
        </w:tc>
      </w:tr>
      <w:tr w:rsidR="00960626" w:rsidRPr="002229DD" w:rsidTr="00401777">
        <w:trPr>
          <w:trHeight w:val="3885"/>
        </w:trPr>
        <w:tc>
          <w:tcPr>
            <w:tcW w:w="96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1414"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Для держави і громадян вигоди відсутні.</w:t>
            </w:r>
          </w:p>
          <w:p w:rsidR="00960626" w:rsidRPr="00B45DA6" w:rsidRDefault="00960626" w:rsidP="00613262">
            <w:pPr>
              <w:pStyle w:val="NormalWeb"/>
              <w:spacing w:before="0" w:beforeAutospacing="0" w:after="0" w:afterAutospacing="0"/>
              <w:rPr>
                <w:szCs w:val="24"/>
                <w:lang w:val="ru-RU"/>
              </w:rPr>
            </w:pPr>
            <w:r w:rsidRPr="00B45DA6">
              <w:rPr>
                <w:szCs w:val="24"/>
                <w:lang w:val="ru-RU"/>
              </w:rPr>
              <w:t>Суб’єкти господарювання                будуть сплачувати єдиний податок за мінімальними ставками (1 відсоток).</w:t>
            </w:r>
          </w:p>
        </w:tc>
        <w:tc>
          <w:tcPr>
            <w:tcW w:w="958"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Суб'єкти господарювання – платники податку у 20</w:t>
            </w:r>
            <w:r w:rsidRPr="00B45DA6">
              <w:rPr>
                <w:szCs w:val="24"/>
                <w:lang w:val="uk-UA"/>
              </w:rPr>
              <w:t>20</w:t>
            </w:r>
            <w:r w:rsidRPr="00B45DA6">
              <w:rPr>
                <w:szCs w:val="24"/>
                <w:lang w:val="ru-RU"/>
              </w:rPr>
              <w:t xml:space="preserve"> році будуть сплачувати податок за мінімальними ставками, що суттєво зменшить надходжень у місцевий бюджет. </w:t>
            </w:r>
          </w:p>
        </w:tc>
        <w:tc>
          <w:tcPr>
            <w:tcW w:w="1544"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Альтернатива є неприйнятною, насамперед через неотримання у 2020 році</w:t>
            </w:r>
            <w:r>
              <w:rPr>
                <w:szCs w:val="24"/>
                <w:lang w:val="ru-RU"/>
              </w:rPr>
              <w:t xml:space="preserve"> надходжень до бюджету у сумі 4</w:t>
            </w:r>
            <w:r w:rsidRPr="00B45DA6">
              <w:rPr>
                <w:szCs w:val="24"/>
                <w:lang w:val="ru-RU"/>
              </w:rPr>
              <w:t>,7 млн. грн., що завадить забезпеченню низки видатків, направлених на організацію та поліпшення життєдіяльності міської громади.</w:t>
            </w:r>
          </w:p>
        </w:tc>
      </w:tr>
    </w:tbl>
    <w:p w:rsidR="00960626" w:rsidRPr="00B203CF" w:rsidRDefault="00960626" w:rsidP="00613262">
      <w:pPr>
        <w:pStyle w:val="NormalWeb"/>
        <w:spacing w:before="0" w:beforeAutospacing="0" w:after="0" w:afterAutospacing="0"/>
        <w:rPr>
          <w:lang w:val="ru-RU"/>
        </w:rPr>
      </w:pPr>
      <w:r w:rsidRPr="002229DD">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1"/>
        <w:gridCol w:w="4361"/>
        <w:gridCol w:w="3345"/>
      </w:tblGrid>
      <w:tr w:rsidR="00960626" w:rsidRPr="002229DD" w:rsidTr="00401777">
        <w:tc>
          <w:tcPr>
            <w:tcW w:w="1177"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Рейтинг</w:t>
            </w:r>
          </w:p>
        </w:tc>
        <w:tc>
          <w:tcPr>
            <w:tcW w:w="2111"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Аргументи щодо переваги обраної альтернативи / причини відмови від альтернативи</w:t>
            </w:r>
          </w:p>
        </w:tc>
        <w:tc>
          <w:tcPr>
            <w:tcW w:w="1620" w:type="pct"/>
          </w:tcPr>
          <w:p w:rsidR="00960626" w:rsidRPr="00613262" w:rsidRDefault="00960626" w:rsidP="00613262">
            <w:pPr>
              <w:pStyle w:val="NormalWeb"/>
              <w:spacing w:before="0" w:beforeAutospacing="0" w:after="0" w:afterAutospacing="0"/>
              <w:jc w:val="center"/>
              <w:rPr>
                <w:i/>
                <w:szCs w:val="24"/>
                <w:lang w:val="ru-RU"/>
              </w:rPr>
            </w:pPr>
            <w:r w:rsidRPr="00613262">
              <w:rPr>
                <w:i/>
                <w:szCs w:val="24"/>
                <w:lang w:val="ru-RU"/>
              </w:rPr>
              <w:t>Оцінка ризику зовнішніх чинників на дію запропонованого регуляторного акта</w:t>
            </w:r>
          </w:p>
        </w:tc>
      </w:tr>
      <w:tr w:rsidR="00960626" w:rsidRPr="002229DD" w:rsidTr="00401777">
        <w:trPr>
          <w:trHeight w:val="2775"/>
        </w:trPr>
        <w:tc>
          <w:tcPr>
            <w:tcW w:w="1177"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Прийняття регуляторного акта відповідно до Податкового кодексу України з діючими у 20</w:t>
            </w:r>
            <w:r w:rsidRPr="00B45DA6">
              <w:rPr>
                <w:szCs w:val="24"/>
                <w:lang w:val="uk-UA"/>
              </w:rPr>
              <w:t>20</w:t>
            </w:r>
            <w:r w:rsidRPr="00B45DA6">
              <w:rPr>
                <w:szCs w:val="24"/>
                <w:lang w:val="ru-RU"/>
              </w:rPr>
              <w:t xml:space="preserve"> році максимальними ставками для платників єдиного податку І-ІІ груп</w:t>
            </w:r>
          </w:p>
        </w:tc>
        <w:tc>
          <w:tcPr>
            <w:tcW w:w="2111"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 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1620"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Зміни у Податковому кодексі України, зниження платоспроможності платників податків, зменшення кількості суб’єктів господарювання. Політична та економічна ситуація в країні.</w:t>
            </w:r>
          </w:p>
        </w:tc>
      </w:tr>
      <w:tr w:rsidR="00960626" w:rsidRPr="002229DD" w:rsidTr="00401777">
        <w:tc>
          <w:tcPr>
            <w:tcW w:w="1177"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Не прийняття регуляторного акта (залишення існуючої на даний момент ситуації без змін)</w:t>
            </w:r>
          </w:p>
        </w:tc>
        <w:tc>
          <w:tcPr>
            <w:tcW w:w="2111"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Рішення про встановлення єдиного податку на 201</w:t>
            </w:r>
            <w:r w:rsidRPr="00B45DA6">
              <w:rPr>
                <w:szCs w:val="24"/>
                <w:lang w:val="uk-UA"/>
              </w:rPr>
              <w:t>9</w:t>
            </w:r>
            <w:r w:rsidRPr="00B45DA6">
              <w:rPr>
                <w:szCs w:val="24"/>
                <w:lang w:val="ru-RU"/>
              </w:rPr>
              <w:t xml:space="preserve"> рік не буде діяти у 20</w:t>
            </w:r>
            <w:r w:rsidRPr="00B45DA6">
              <w:rPr>
                <w:szCs w:val="24"/>
                <w:lang w:val="uk-UA"/>
              </w:rPr>
              <w:t>20</w:t>
            </w:r>
            <w:r w:rsidRPr="00B45DA6">
              <w:rPr>
                <w:szCs w:val="24"/>
                <w:lang w:val="ru-RU"/>
              </w:rPr>
              <w:t xml:space="preserve"> році, що значно зменшить надходження до </w:t>
            </w:r>
            <w:r w:rsidRPr="00B45DA6">
              <w:rPr>
                <w:szCs w:val="24"/>
                <w:lang w:val="uk-UA"/>
              </w:rPr>
              <w:t>міського</w:t>
            </w:r>
            <w:r w:rsidRPr="00B45DA6">
              <w:rPr>
                <w:szCs w:val="24"/>
                <w:lang w:val="ru-RU"/>
              </w:rPr>
              <w:t xml:space="preserve"> бюджету. </w:t>
            </w:r>
          </w:p>
        </w:tc>
        <w:tc>
          <w:tcPr>
            <w:tcW w:w="1620" w:type="pct"/>
          </w:tcPr>
          <w:p w:rsidR="00960626" w:rsidRPr="00B45DA6" w:rsidRDefault="00960626" w:rsidP="00613262">
            <w:pPr>
              <w:pStyle w:val="NormalWeb"/>
              <w:spacing w:before="0" w:beforeAutospacing="0" w:after="0" w:afterAutospacing="0"/>
              <w:rPr>
                <w:szCs w:val="24"/>
                <w:lang w:val="ru-RU"/>
              </w:rPr>
            </w:pPr>
            <w:r w:rsidRPr="00B45DA6">
              <w:rPr>
                <w:szCs w:val="24"/>
                <w:lang w:val="ru-RU"/>
              </w:rPr>
              <w:t>Х</w:t>
            </w:r>
          </w:p>
        </w:tc>
      </w:tr>
    </w:tbl>
    <w:p w:rsidR="00960626" w:rsidRPr="002229DD" w:rsidRDefault="00960626" w:rsidP="00613262">
      <w:pPr>
        <w:pStyle w:val="Heading3"/>
        <w:spacing w:before="0" w:beforeAutospacing="0" w:after="0" w:afterAutospacing="0"/>
        <w:rPr>
          <w:sz w:val="24"/>
          <w:szCs w:val="24"/>
        </w:rPr>
      </w:pPr>
      <w:r w:rsidRPr="002229DD">
        <w:rPr>
          <w:sz w:val="24"/>
          <w:szCs w:val="24"/>
        </w:rPr>
        <w:t>V. Механізми та заходи, які забезпечать розв'язання визначеної проблеми</w:t>
      </w:r>
    </w:p>
    <w:p w:rsidR="00960626" w:rsidRDefault="00960626" w:rsidP="00613262">
      <w:pPr>
        <w:tabs>
          <w:tab w:val="left" w:pos="5730"/>
        </w:tabs>
        <w:ind w:firstLine="720"/>
        <w:jc w:val="both"/>
        <w:rPr>
          <w:lang w:val="uk-UA"/>
        </w:rPr>
      </w:pPr>
      <w:r w:rsidRPr="00FA4417">
        <w:t xml:space="preserve">Механізмом розв’язання вказаної вище проблеми є ухвалення рішення міської ради </w:t>
      </w:r>
      <w:r w:rsidRPr="002229DD">
        <w:rPr>
          <w:lang w:val="uk-UA"/>
        </w:rPr>
        <w:t xml:space="preserve">«Про встановлення ставок та пільг із сплати єдиного податку на території </w:t>
      </w:r>
      <w:r w:rsidRPr="002229DD">
        <w:rPr>
          <w:color w:val="000000"/>
        </w:rPr>
        <w:t>Луб’янського, Блиставицького, Гаврилівського старостинського округів на 2020 рік</w:t>
      </w:r>
      <w:r w:rsidRPr="002229DD">
        <w:rPr>
          <w:color w:val="000000"/>
          <w:lang w:val="uk-UA"/>
        </w:rPr>
        <w:t>»</w:t>
      </w:r>
      <w:r w:rsidRPr="00FA4417">
        <w:t xml:space="preserve"> відповідно до вимог чинного законодавства. З метою підтримки </w:t>
      </w:r>
      <w:r w:rsidRPr="0052753C">
        <w:t>малого підприємництва, сприяння самозайнятості населення, створення додаткових робочих місць проектом пропонується залишити відсотковий розмір ставок єдиного податку на рівні 2017, 2018 та 2019 років. Організаційні</w:t>
      </w:r>
      <w:r w:rsidRPr="00FA4417">
        <w:t xml:space="preserve"> заходи для впровадження регулювання – розробка проекту регуляторного акта </w:t>
      </w:r>
      <w:r w:rsidRPr="00FA4417">
        <w:rPr>
          <w:lang w:val="uk-UA"/>
        </w:rPr>
        <w:t xml:space="preserve">«Про встановлення ставок та пільг із сплати єдиного податку на території </w:t>
      </w:r>
      <w:r w:rsidRPr="00FA4417">
        <w:rPr>
          <w:color w:val="000000"/>
        </w:rPr>
        <w:t>Луб’янського, Блиставицького, Гаврилівського старостинського округів на 2020 рік</w:t>
      </w:r>
      <w:r w:rsidRPr="00FA4417">
        <w:rPr>
          <w:color w:val="000000"/>
          <w:lang w:val="uk-UA"/>
        </w:rPr>
        <w:t>»</w:t>
      </w:r>
      <w:r>
        <w:rPr>
          <w:color w:val="000000"/>
          <w:lang w:val="uk-UA"/>
        </w:rPr>
        <w:t xml:space="preserve"> </w:t>
      </w:r>
      <w:r w:rsidRPr="00FA4417">
        <w:rPr>
          <w:lang w:val="uk-UA"/>
        </w:rPr>
        <w:t xml:space="preserve">та обговорення його на засіданнях робочої групи з дотримання принципів </w:t>
      </w:r>
      <w:r>
        <w:rPr>
          <w:lang w:val="uk-UA"/>
        </w:rPr>
        <w:t>державної регуляторної політики, а саме:</w:t>
      </w:r>
    </w:p>
    <w:p w:rsidR="00960626" w:rsidRDefault="00960626" w:rsidP="00613262">
      <w:pPr>
        <w:tabs>
          <w:tab w:val="left" w:pos="5730"/>
        </w:tabs>
        <w:ind w:firstLine="720"/>
        <w:jc w:val="both"/>
        <w:rPr>
          <w:lang w:val="uk-UA"/>
        </w:rPr>
      </w:pPr>
      <w:r w:rsidRPr="00FA4417">
        <w:rPr>
          <w:lang w:val="uk-UA"/>
        </w:rPr>
        <w:t xml:space="preserve"> - опублікування в засобах масової інформації та у мережі Інтернет з метою отримання зауважень та пропози</w:t>
      </w:r>
      <w:r>
        <w:rPr>
          <w:lang w:val="uk-UA"/>
        </w:rPr>
        <w:t>цій щодо ставок єдиного податку;</w:t>
      </w:r>
    </w:p>
    <w:p w:rsidR="00960626" w:rsidRDefault="00960626" w:rsidP="00613262">
      <w:pPr>
        <w:tabs>
          <w:tab w:val="left" w:pos="5730"/>
        </w:tabs>
        <w:ind w:firstLine="720"/>
        <w:jc w:val="both"/>
        <w:rPr>
          <w:lang w:val="uk-UA"/>
        </w:rPr>
      </w:pPr>
      <w:r w:rsidRPr="00FA4417">
        <w:rPr>
          <w:lang w:val="uk-UA"/>
        </w:rPr>
        <w:t xml:space="preserve"> - розгляд винесених з боку суб’єктів підприємницької діяльності пропозицій та зауважень; </w:t>
      </w:r>
    </w:p>
    <w:p w:rsidR="00960626" w:rsidRDefault="00960626" w:rsidP="00613262">
      <w:pPr>
        <w:tabs>
          <w:tab w:val="left" w:pos="5730"/>
        </w:tabs>
        <w:ind w:firstLine="720"/>
        <w:jc w:val="both"/>
        <w:rPr>
          <w:lang w:val="uk-UA"/>
        </w:rPr>
      </w:pPr>
      <w:r w:rsidRPr="00FA4417">
        <w:rPr>
          <w:lang w:val="uk-UA"/>
        </w:rPr>
        <w:t xml:space="preserve">- направлення до уповноваженого органу для підготовки у встановленому Кабінетом Міністрів України порядку пропозицій щодо удосконалення проекту відповідно до принципів державної регуляторної політики; </w:t>
      </w:r>
    </w:p>
    <w:p w:rsidR="00960626" w:rsidRPr="00A919E2" w:rsidRDefault="00960626" w:rsidP="00613262">
      <w:pPr>
        <w:tabs>
          <w:tab w:val="left" w:pos="5730"/>
        </w:tabs>
        <w:ind w:firstLine="720"/>
        <w:jc w:val="both"/>
        <w:rPr>
          <w:color w:val="000000"/>
          <w:lang w:val="uk-UA"/>
        </w:rPr>
      </w:pPr>
      <w:r w:rsidRPr="00FA4417">
        <w:rPr>
          <w:lang w:val="uk-UA"/>
        </w:rPr>
        <w:t xml:space="preserve">– затвердження проекту регуляторного акта </w:t>
      </w:r>
      <w:r w:rsidRPr="00A919E2">
        <w:rPr>
          <w:lang w:val="uk-UA"/>
        </w:rPr>
        <w:t xml:space="preserve">«Про встановлення ставок та пільг із сплати єдиного податку на території </w:t>
      </w:r>
      <w:r w:rsidRPr="00A919E2">
        <w:rPr>
          <w:color w:val="000000"/>
        </w:rPr>
        <w:t>Луб’янського, Блиставицького, Гаврилівського старостинського округів на 2020 рік</w:t>
      </w:r>
      <w:r w:rsidRPr="00A919E2">
        <w:rPr>
          <w:color w:val="000000"/>
          <w:lang w:val="uk-UA"/>
        </w:rPr>
        <w:t>»</w:t>
      </w:r>
      <w:r>
        <w:rPr>
          <w:color w:val="000000"/>
          <w:lang w:val="uk-UA"/>
        </w:rPr>
        <w:t>;</w:t>
      </w:r>
    </w:p>
    <w:p w:rsidR="00960626" w:rsidRDefault="00960626" w:rsidP="00613262">
      <w:pPr>
        <w:tabs>
          <w:tab w:val="left" w:pos="5730"/>
        </w:tabs>
        <w:ind w:firstLine="720"/>
        <w:jc w:val="both"/>
        <w:rPr>
          <w:lang w:val="uk-UA"/>
        </w:rPr>
      </w:pPr>
      <w:r w:rsidRPr="00FA4417">
        <w:rPr>
          <w:lang w:val="uk-UA"/>
        </w:rPr>
        <w:t xml:space="preserve"> на засіданні сесії </w:t>
      </w:r>
      <w:r>
        <w:rPr>
          <w:lang w:val="uk-UA"/>
        </w:rPr>
        <w:t>Буча</w:t>
      </w:r>
      <w:r w:rsidRPr="00FA4417">
        <w:rPr>
          <w:lang w:val="uk-UA"/>
        </w:rPr>
        <w:t xml:space="preserve">нської міської ради; </w:t>
      </w:r>
    </w:p>
    <w:p w:rsidR="00960626" w:rsidRDefault="00960626" w:rsidP="00613262">
      <w:pPr>
        <w:numPr>
          <w:ilvl w:val="0"/>
          <w:numId w:val="19"/>
        </w:numPr>
        <w:tabs>
          <w:tab w:val="left" w:pos="5730"/>
        </w:tabs>
        <w:jc w:val="both"/>
        <w:rPr>
          <w:lang w:val="uk-UA"/>
        </w:rPr>
      </w:pPr>
      <w:r w:rsidRPr="00FA4417">
        <w:rPr>
          <w:lang w:val="uk-UA"/>
        </w:rPr>
        <w:t>оприлюднення даного регуляторного акта у засобах масової інформації;</w:t>
      </w:r>
    </w:p>
    <w:p w:rsidR="00960626" w:rsidRDefault="00960626" w:rsidP="00613262">
      <w:pPr>
        <w:numPr>
          <w:ilvl w:val="0"/>
          <w:numId w:val="19"/>
        </w:numPr>
        <w:tabs>
          <w:tab w:val="left" w:pos="5730"/>
        </w:tabs>
        <w:jc w:val="both"/>
        <w:rPr>
          <w:lang w:val="uk-UA"/>
        </w:rPr>
      </w:pPr>
      <w:r>
        <w:rPr>
          <w:lang w:val="uk-UA"/>
        </w:rPr>
        <w:t xml:space="preserve"> </w:t>
      </w:r>
      <w:r w:rsidRPr="00FA4417">
        <w:rPr>
          <w:lang w:val="uk-UA"/>
        </w:rPr>
        <w:t xml:space="preserve">здійснення моніторингу надходжень до місцевого бюджету коштів від цього податку. </w:t>
      </w:r>
    </w:p>
    <w:p w:rsidR="00960626" w:rsidRPr="00FA4417" w:rsidRDefault="00960626" w:rsidP="00613262">
      <w:pPr>
        <w:tabs>
          <w:tab w:val="left" w:pos="5730"/>
        </w:tabs>
        <w:ind w:firstLine="720"/>
        <w:jc w:val="both"/>
        <w:rPr>
          <w:lang w:val="uk-UA"/>
        </w:rPr>
      </w:pPr>
      <w:r w:rsidRPr="00FA4417">
        <w:t>Таким чином, упровадження регуляторного акта забезпечить дотримання норм чинного податкового законодавства як органами фіскальної служби, органами місцевого самоврядування, так і суб’єктами господарювання (фізичними особами-підприємцями), які сплачують єдиний податок у порядку та на умовах, визначених Кодексом і цим рішенням, з одночасним веденням спрощеного обліку та звітності.</w:t>
      </w:r>
    </w:p>
    <w:p w:rsidR="00960626" w:rsidRPr="00FA4417" w:rsidRDefault="00960626" w:rsidP="00613262">
      <w:pPr>
        <w:pStyle w:val="Heading3"/>
        <w:spacing w:before="0" w:beforeAutospacing="0" w:after="0" w:afterAutospacing="0"/>
        <w:ind w:firstLine="540"/>
        <w:jc w:val="both"/>
        <w:rPr>
          <w:sz w:val="24"/>
          <w:szCs w:val="24"/>
          <w:lang w:val="uk-UA"/>
        </w:rPr>
      </w:pPr>
      <w:r w:rsidRPr="00FA4417">
        <w:rPr>
          <w:sz w:val="24"/>
          <w:szCs w:val="24"/>
        </w:rPr>
        <w:t>VI</w:t>
      </w:r>
      <w:r w:rsidRPr="00FA4417">
        <w:rPr>
          <w:sz w:val="24"/>
          <w:szCs w:val="24"/>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960626" w:rsidRPr="009627C8" w:rsidRDefault="00960626" w:rsidP="00613262">
      <w:pPr>
        <w:pStyle w:val="Heading3"/>
        <w:spacing w:before="0" w:beforeAutospacing="0" w:after="0" w:afterAutospacing="0"/>
        <w:ind w:firstLine="540"/>
        <w:jc w:val="both"/>
        <w:rPr>
          <w:b w:val="0"/>
          <w:sz w:val="24"/>
          <w:szCs w:val="24"/>
          <w:lang w:val="uk-UA"/>
        </w:rPr>
      </w:pPr>
      <w:r w:rsidRPr="009627C8">
        <w:rPr>
          <w:b w:val="0"/>
          <w:sz w:val="24"/>
          <w:szCs w:val="24"/>
        </w:rPr>
        <w:t>Дія регуляторного акта не поширюється на суб’єктів господарювання великого й середнього підприємництва, тому розрахунки витрат на одного суб’єкта господарювання та бюджетних витрат на адміністрування зазначеної категорії відповідно до Методики проведення аналізу впливу регуляторного акта (Постанова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не проводилися. Податок не є новим, тому додаткових витрат бюджету на впровадження та адміністрування регулювання не передбачається. Незалежно від того чи будуть встановлені ставки єдиного податку для платників І та ІІ груп, видатки фіскальних органів та органів місцевого самоврядування не зміняться. Питома вага суб’єктів І та ІІ груп малого підприємництва (мікро) у загальній кількості суб’єктів господарювання, на яких поширюється дія регуляторного акта, складає 100 відсотків. У зв’язку з тим, що питома вага суб’єктів малого підприємництва в загальній кількості суб’єктів господарювання, на яких поширюється дія регуляторного акта, перевищує 10%, здійснено розрахунок на запровадження державного регулювання для суб’єктів малого підприємництва (додаток до аналізу впливу регуляторного акта (Тест малого підприємництва( М-Тест)).</w:t>
      </w:r>
    </w:p>
    <w:p w:rsidR="00960626" w:rsidRPr="002229DD" w:rsidRDefault="00960626" w:rsidP="00613262">
      <w:pPr>
        <w:pStyle w:val="Heading3"/>
        <w:spacing w:before="0" w:beforeAutospacing="0" w:after="0" w:afterAutospacing="0"/>
        <w:rPr>
          <w:sz w:val="24"/>
          <w:szCs w:val="24"/>
        </w:rPr>
      </w:pPr>
      <w:r w:rsidRPr="002229DD">
        <w:rPr>
          <w:sz w:val="24"/>
          <w:szCs w:val="24"/>
        </w:rPr>
        <w:t>VII. Обґрунтування запропонованого строку дії регуляторного акта</w:t>
      </w:r>
    </w:p>
    <w:p w:rsidR="00960626" w:rsidRDefault="00960626" w:rsidP="00613262">
      <w:pPr>
        <w:pStyle w:val="NormalWeb"/>
        <w:spacing w:before="0" w:beforeAutospacing="0" w:after="0" w:afterAutospacing="0"/>
        <w:jc w:val="both"/>
        <w:rPr>
          <w:lang w:val="ru-RU"/>
        </w:rPr>
      </w:pPr>
      <w:r w:rsidRPr="00792351">
        <w:rPr>
          <w:lang w:val="ru-RU"/>
        </w:rPr>
        <w:t>Строк дії регуляторного акта з 1 січня по 31 грудня 2020 року. Регуляторний акт має обмежений строк дії, що обумовлено чинністю існуючої правової бази вищого рівня та може бути переглянутий чи скасований при її зміні.</w:t>
      </w:r>
    </w:p>
    <w:p w:rsidR="00960626" w:rsidRPr="00B203CF" w:rsidRDefault="00960626" w:rsidP="00613262">
      <w:pPr>
        <w:pStyle w:val="NormalWeb"/>
        <w:spacing w:before="0" w:beforeAutospacing="0" w:after="0" w:afterAutospacing="0"/>
        <w:jc w:val="both"/>
        <w:rPr>
          <w:b/>
          <w:lang w:val="ru-RU"/>
        </w:rPr>
      </w:pPr>
      <w:r w:rsidRPr="002229DD">
        <w:rPr>
          <w:b/>
        </w:rPr>
        <w:t>VIII</w:t>
      </w:r>
      <w:r w:rsidRPr="00B203CF">
        <w:rPr>
          <w:b/>
          <w:lang w:val="ru-RU"/>
        </w:rPr>
        <w:t>. Визначення показників результативності дії регуляторного акта</w:t>
      </w:r>
    </w:p>
    <w:p w:rsidR="00960626" w:rsidRPr="00B203CF" w:rsidRDefault="00960626" w:rsidP="00613262">
      <w:pPr>
        <w:pStyle w:val="NormalWeb"/>
        <w:spacing w:before="0" w:beforeAutospacing="0" w:after="0" w:afterAutospacing="0"/>
        <w:rPr>
          <w:lang w:val="ru-RU"/>
        </w:rPr>
      </w:pPr>
      <w:r w:rsidRPr="00B203CF">
        <w:rPr>
          <w:lang w:val="ru-RU"/>
        </w:rPr>
        <w:t>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показники: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0"/>
        <w:gridCol w:w="1706"/>
        <w:gridCol w:w="1976"/>
        <w:gridCol w:w="1596"/>
        <w:gridCol w:w="1596"/>
      </w:tblGrid>
      <w:tr w:rsidR="00960626" w:rsidRPr="002229DD" w:rsidTr="00401777">
        <w:tc>
          <w:tcPr>
            <w:tcW w:w="2980" w:type="dxa"/>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Назва показника</w:t>
            </w:r>
          </w:p>
        </w:tc>
        <w:tc>
          <w:tcPr>
            <w:tcW w:w="1706" w:type="dxa"/>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за 2017р.</w:t>
            </w:r>
          </w:p>
        </w:tc>
        <w:tc>
          <w:tcPr>
            <w:tcW w:w="1976" w:type="dxa"/>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2018 р.</w:t>
            </w:r>
          </w:p>
        </w:tc>
        <w:tc>
          <w:tcPr>
            <w:tcW w:w="1596" w:type="dxa"/>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2019 р.</w:t>
            </w:r>
          </w:p>
        </w:tc>
        <w:tc>
          <w:tcPr>
            <w:tcW w:w="1596" w:type="dxa"/>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2020 р.</w:t>
            </w:r>
          </w:p>
        </w:tc>
      </w:tr>
      <w:tr w:rsidR="00960626" w:rsidRPr="002229DD" w:rsidTr="00401777">
        <w:tc>
          <w:tcPr>
            <w:tcW w:w="2980" w:type="dxa"/>
          </w:tcPr>
          <w:p w:rsidR="00960626" w:rsidRPr="00B45DA6" w:rsidRDefault="00960626" w:rsidP="00613262">
            <w:pPr>
              <w:pStyle w:val="NormalWeb"/>
              <w:spacing w:before="0" w:beforeAutospacing="0" w:after="0" w:afterAutospacing="0"/>
              <w:rPr>
                <w:szCs w:val="24"/>
                <w:lang w:val="ru-RU"/>
              </w:rPr>
            </w:pPr>
            <w:r w:rsidRPr="00B45DA6">
              <w:rPr>
                <w:szCs w:val="24"/>
                <w:lang w:val="ru-RU"/>
              </w:rPr>
              <w:t>Надходження до місцевого бюджету єдиного податку від платників І-ІІ груп (грн.)</w:t>
            </w:r>
          </w:p>
        </w:tc>
        <w:tc>
          <w:tcPr>
            <w:tcW w:w="1706" w:type="dxa"/>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2 363 393,01</w:t>
            </w:r>
          </w:p>
        </w:tc>
        <w:tc>
          <w:tcPr>
            <w:tcW w:w="1976" w:type="dxa"/>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3 785 361,35</w:t>
            </w:r>
          </w:p>
        </w:tc>
        <w:tc>
          <w:tcPr>
            <w:tcW w:w="1596" w:type="dxa"/>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4 371 201</w:t>
            </w:r>
          </w:p>
        </w:tc>
        <w:tc>
          <w:tcPr>
            <w:tcW w:w="1596" w:type="dxa"/>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4 718 050</w:t>
            </w:r>
          </w:p>
        </w:tc>
      </w:tr>
      <w:tr w:rsidR="00960626" w:rsidRPr="002229DD" w:rsidTr="00401777">
        <w:tc>
          <w:tcPr>
            <w:tcW w:w="2980" w:type="dxa"/>
          </w:tcPr>
          <w:p w:rsidR="00960626" w:rsidRPr="00B45DA6" w:rsidRDefault="00960626" w:rsidP="00613262">
            <w:pPr>
              <w:pStyle w:val="NormalWeb"/>
              <w:spacing w:before="0" w:beforeAutospacing="0" w:after="0" w:afterAutospacing="0"/>
              <w:rPr>
                <w:szCs w:val="24"/>
                <w:lang w:val="ru-RU"/>
              </w:rPr>
            </w:pPr>
            <w:r w:rsidRPr="00B45DA6">
              <w:rPr>
                <w:szCs w:val="24"/>
                <w:lang w:val="ru-RU"/>
              </w:rPr>
              <w:t>Кількість платників єдиного податку І-ІІ груп, чол.</w:t>
            </w:r>
          </w:p>
        </w:tc>
        <w:tc>
          <w:tcPr>
            <w:tcW w:w="1706" w:type="dxa"/>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89</w:t>
            </w:r>
          </w:p>
        </w:tc>
        <w:tc>
          <w:tcPr>
            <w:tcW w:w="1976" w:type="dxa"/>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91</w:t>
            </w:r>
          </w:p>
        </w:tc>
        <w:tc>
          <w:tcPr>
            <w:tcW w:w="1596" w:type="dxa"/>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97</w:t>
            </w:r>
          </w:p>
        </w:tc>
        <w:tc>
          <w:tcPr>
            <w:tcW w:w="1596" w:type="dxa"/>
          </w:tcPr>
          <w:p w:rsidR="00960626" w:rsidRPr="00B45DA6" w:rsidRDefault="00960626" w:rsidP="00613262">
            <w:pPr>
              <w:pStyle w:val="NormalWeb"/>
              <w:spacing w:before="0" w:beforeAutospacing="0" w:after="0" w:afterAutospacing="0"/>
              <w:jc w:val="center"/>
              <w:rPr>
                <w:szCs w:val="24"/>
                <w:lang w:val="uk-UA"/>
              </w:rPr>
            </w:pPr>
            <w:r w:rsidRPr="00B45DA6">
              <w:rPr>
                <w:szCs w:val="24"/>
                <w:lang w:val="uk-UA"/>
              </w:rPr>
              <w:t>97</w:t>
            </w:r>
          </w:p>
        </w:tc>
      </w:tr>
      <w:tr w:rsidR="00960626" w:rsidRPr="002229DD" w:rsidTr="00401777">
        <w:tc>
          <w:tcPr>
            <w:tcW w:w="2980" w:type="dxa"/>
          </w:tcPr>
          <w:p w:rsidR="00960626" w:rsidRPr="00B45DA6" w:rsidRDefault="00960626" w:rsidP="00613262">
            <w:pPr>
              <w:pStyle w:val="NormalWeb"/>
              <w:spacing w:before="0" w:beforeAutospacing="0" w:after="0" w:afterAutospacing="0"/>
              <w:rPr>
                <w:szCs w:val="24"/>
                <w:lang w:val="ru-RU"/>
              </w:rPr>
            </w:pPr>
            <w:r w:rsidRPr="00B45DA6">
              <w:rPr>
                <w:szCs w:val="24"/>
                <w:lang w:val="ru-RU"/>
              </w:rPr>
              <w:t>Витрати суб’єктів господарювання на адміністративні процедури щодо виконання регулювання та звітування (тис. грн.)</w:t>
            </w:r>
          </w:p>
        </w:tc>
        <w:tc>
          <w:tcPr>
            <w:tcW w:w="1706" w:type="dxa"/>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 </w:t>
            </w:r>
          </w:p>
        </w:tc>
        <w:tc>
          <w:tcPr>
            <w:tcW w:w="1976" w:type="dxa"/>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 </w:t>
            </w:r>
          </w:p>
        </w:tc>
        <w:tc>
          <w:tcPr>
            <w:tcW w:w="1596" w:type="dxa"/>
          </w:tcPr>
          <w:p w:rsidR="00960626" w:rsidRPr="00B45DA6" w:rsidRDefault="00960626" w:rsidP="00613262">
            <w:pPr>
              <w:pStyle w:val="NormalWeb"/>
              <w:spacing w:before="0" w:beforeAutospacing="0" w:after="0" w:afterAutospacing="0"/>
              <w:jc w:val="center"/>
              <w:rPr>
                <w:szCs w:val="24"/>
                <w:lang w:val="ru-RU"/>
              </w:rPr>
            </w:pPr>
          </w:p>
        </w:tc>
        <w:tc>
          <w:tcPr>
            <w:tcW w:w="1596" w:type="dxa"/>
          </w:tcPr>
          <w:p w:rsidR="00960626" w:rsidRPr="00B45DA6" w:rsidRDefault="00960626" w:rsidP="00613262">
            <w:pPr>
              <w:pStyle w:val="NormalWeb"/>
              <w:spacing w:before="0" w:beforeAutospacing="0" w:after="0" w:afterAutospacing="0"/>
              <w:jc w:val="center"/>
              <w:rPr>
                <w:szCs w:val="24"/>
                <w:lang w:val="ru-RU"/>
              </w:rPr>
            </w:pPr>
          </w:p>
        </w:tc>
      </w:tr>
      <w:tr w:rsidR="00960626" w:rsidRPr="002229DD" w:rsidTr="00401777">
        <w:tc>
          <w:tcPr>
            <w:tcW w:w="2980" w:type="dxa"/>
          </w:tcPr>
          <w:p w:rsidR="00960626" w:rsidRPr="00B45DA6" w:rsidRDefault="00960626" w:rsidP="00613262">
            <w:pPr>
              <w:pStyle w:val="NormalWeb"/>
              <w:spacing w:before="0" w:beforeAutospacing="0" w:after="0" w:afterAutospacing="0"/>
              <w:rPr>
                <w:szCs w:val="24"/>
                <w:lang w:val="ru-RU"/>
              </w:rPr>
            </w:pPr>
            <w:r w:rsidRPr="00B45DA6">
              <w:rPr>
                <w:szCs w:val="24"/>
                <w:lang w:val="ru-RU"/>
              </w:rPr>
              <w:t>Рівень поінформованості суб’єктів господарювання стосовно основних положень регуляторного акта</w:t>
            </w:r>
          </w:p>
        </w:tc>
        <w:tc>
          <w:tcPr>
            <w:tcW w:w="6874" w:type="dxa"/>
            <w:gridSpan w:val="4"/>
          </w:tcPr>
          <w:p w:rsidR="00960626" w:rsidRPr="00B45DA6" w:rsidRDefault="00960626" w:rsidP="00613262">
            <w:pPr>
              <w:pStyle w:val="NormalWeb"/>
              <w:spacing w:before="0" w:beforeAutospacing="0" w:after="0" w:afterAutospacing="0"/>
              <w:rPr>
                <w:szCs w:val="24"/>
                <w:lang w:val="ru-RU"/>
              </w:rPr>
            </w:pPr>
            <w:r w:rsidRPr="00B45DA6">
              <w:rPr>
                <w:szCs w:val="24"/>
                <w:lang w:val="ru-RU"/>
              </w:rPr>
              <w:t xml:space="preserve">Проект рішення оприлюднюється на офіційному веб-сайті </w:t>
            </w:r>
            <w:r w:rsidRPr="00B45DA6">
              <w:rPr>
                <w:szCs w:val="24"/>
                <w:lang w:val="uk-UA"/>
              </w:rPr>
              <w:t>Бучанської</w:t>
            </w:r>
            <w:r w:rsidRPr="00B45DA6">
              <w:rPr>
                <w:szCs w:val="24"/>
                <w:lang w:val="ru-RU"/>
              </w:rPr>
              <w:t xml:space="preserve"> міської ради </w:t>
            </w:r>
          </w:p>
          <w:p w:rsidR="00960626" w:rsidRPr="00B45DA6" w:rsidRDefault="00960626" w:rsidP="00613262">
            <w:pPr>
              <w:pStyle w:val="NormalWeb"/>
              <w:spacing w:before="0" w:beforeAutospacing="0" w:after="0" w:afterAutospacing="0"/>
              <w:rPr>
                <w:szCs w:val="24"/>
                <w:lang w:val="ru-RU"/>
              </w:rPr>
            </w:pPr>
            <w:r w:rsidRPr="00B45DA6">
              <w:rPr>
                <w:szCs w:val="24"/>
                <w:lang w:val="ru-RU"/>
              </w:rPr>
              <w:t> Один екземпляр надається до місцевого органу Державної фіскальної служби України.</w:t>
            </w:r>
          </w:p>
        </w:tc>
      </w:tr>
    </w:tbl>
    <w:p w:rsidR="00960626" w:rsidRPr="00B203CF" w:rsidRDefault="00960626" w:rsidP="00613262">
      <w:pPr>
        <w:pStyle w:val="NormalWeb"/>
        <w:spacing w:before="0" w:beforeAutospacing="0" w:after="0" w:afterAutospacing="0"/>
        <w:jc w:val="center"/>
        <w:rPr>
          <w:b/>
          <w:lang w:val="ru-RU"/>
        </w:rPr>
      </w:pPr>
      <w:r w:rsidRPr="002229DD">
        <w:rPr>
          <w:b/>
        </w:rPr>
        <w:t>IX</w:t>
      </w:r>
      <w:r w:rsidRPr="00B203CF">
        <w:rPr>
          <w:b/>
          <w:lang w:val="ru-RU"/>
        </w:rPr>
        <w:t>. Визначення заходів, за допомогою яких здійснюватиметься відстеження результативності дії регуляторного акта</w:t>
      </w:r>
    </w:p>
    <w:p w:rsidR="00960626" w:rsidRPr="00B203CF" w:rsidRDefault="00960626" w:rsidP="00613262">
      <w:pPr>
        <w:pStyle w:val="NormalWeb"/>
        <w:spacing w:before="0" w:beforeAutospacing="0" w:after="0" w:afterAutospacing="0"/>
        <w:jc w:val="both"/>
        <w:rPr>
          <w:lang w:val="ru-RU"/>
        </w:rPr>
      </w:pPr>
      <w:r w:rsidRPr="002229DD">
        <w:t>       </w:t>
      </w:r>
      <w:r w:rsidRPr="00B203CF">
        <w:rPr>
          <w:lang w:val="ru-RU"/>
        </w:rPr>
        <w:t xml:space="preserve"> Базове відстеження результативності здійснюватиметься до дати набрання чинності цього регуляторного акта. Повторне відстеження результативності планується здійснити через 1 рік після набуття чинності регуляторним актом.</w:t>
      </w:r>
    </w:p>
    <w:p w:rsidR="00960626" w:rsidRPr="00B203CF" w:rsidRDefault="00960626" w:rsidP="00613262">
      <w:pPr>
        <w:pStyle w:val="NormalWeb"/>
        <w:spacing w:before="0" w:beforeAutospacing="0" w:after="0" w:afterAutospacing="0"/>
        <w:jc w:val="both"/>
        <w:rPr>
          <w:lang w:val="ru-RU"/>
        </w:rPr>
      </w:pPr>
      <w:r w:rsidRPr="002229DD">
        <w:t>      </w:t>
      </w:r>
      <w:r w:rsidRPr="00B203CF">
        <w:rPr>
          <w:lang w:val="ru-RU"/>
        </w:rPr>
        <w:t xml:space="preserve"> З огляду на показники результативності, визначені в попередньому розділі аналізу регуляторного впливу, відстеження буде проводитись за допомогою статистичного методу та шляхом опитування.</w:t>
      </w:r>
    </w:p>
    <w:p w:rsidR="00960626" w:rsidRPr="002229DD" w:rsidRDefault="00960626" w:rsidP="00613262">
      <w:pPr>
        <w:pStyle w:val="NormalWeb"/>
        <w:spacing w:before="0" w:beforeAutospacing="0" w:after="0" w:afterAutospacing="0"/>
        <w:jc w:val="both"/>
        <w:rPr>
          <w:lang w:val="uk-UA"/>
        </w:rPr>
      </w:pPr>
      <w:r w:rsidRPr="002229DD">
        <w:t>       </w:t>
      </w:r>
      <w:r w:rsidRPr="00B203CF">
        <w:rPr>
          <w:lang w:val="ru-RU"/>
        </w:rPr>
        <w:t xml:space="preserve"> У рамках зазначених методів відстеження проведено аналіз звітності про виконання дохідної частини бюджету в частині інформації щодо розміру надходжень до </w:t>
      </w:r>
      <w:r w:rsidRPr="002229DD">
        <w:rPr>
          <w:lang w:val="uk-UA"/>
        </w:rPr>
        <w:t>міського</w:t>
      </w:r>
      <w:r w:rsidRPr="00B203CF">
        <w:rPr>
          <w:lang w:val="ru-RU"/>
        </w:rPr>
        <w:t xml:space="preserve"> бюджету, кількості осіб, на яких поширюватиметься дія акта, а також розміру коштів і часу, що витрачатимуться суб’єктами господарювання на виконання вимог акту.</w:t>
      </w:r>
    </w:p>
    <w:p w:rsidR="00960626" w:rsidRPr="00B203CF" w:rsidRDefault="00960626" w:rsidP="00613262">
      <w:pPr>
        <w:pStyle w:val="NormalWeb"/>
        <w:spacing w:before="0" w:beforeAutospacing="0" w:after="0" w:afterAutospacing="0"/>
        <w:ind w:firstLine="567"/>
        <w:rPr>
          <w:lang w:val="ru-RU"/>
        </w:rPr>
      </w:pPr>
      <w:r w:rsidRPr="00B203CF">
        <w:rPr>
          <w:lang w:val="ru-RU"/>
        </w:rPr>
        <w:t>Базове відстеження результативності регуляторного акта буде здійснюватися до дня набрання чинності цим регуляторним актом.</w:t>
      </w:r>
    </w:p>
    <w:p w:rsidR="00960626" w:rsidRPr="00B203CF" w:rsidRDefault="00960626" w:rsidP="00613262">
      <w:pPr>
        <w:pStyle w:val="NormalWeb"/>
        <w:spacing w:before="0" w:beforeAutospacing="0" w:after="0" w:afterAutospacing="0"/>
        <w:ind w:firstLine="567"/>
        <w:rPr>
          <w:lang w:val="ru-RU"/>
        </w:rPr>
      </w:pPr>
      <w:r w:rsidRPr="00B203CF">
        <w:rPr>
          <w:lang w:val="ru-RU"/>
        </w:rPr>
        <w:t>Повторне відстеження результативності буде здійснюватися за три місяці</w:t>
      </w:r>
      <w:r w:rsidRPr="002229DD">
        <w:t> </w:t>
      </w:r>
      <w:r w:rsidRPr="00B203CF">
        <w:rPr>
          <w:lang w:val="ru-RU"/>
        </w:rPr>
        <w:t xml:space="preserve"> до</w:t>
      </w:r>
      <w:r w:rsidRPr="002229DD">
        <w:t> </w:t>
      </w:r>
      <w:r w:rsidRPr="00B203CF">
        <w:rPr>
          <w:lang w:val="ru-RU"/>
        </w:rPr>
        <w:t xml:space="preserve"> дня</w:t>
      </w:r>
      <w:r w:rsidRPr="002229DD">
        <w:t> </w:t>
      </w:r>
      <w:r w:rsidRPr="00B203CF">
        <w:rPr>
          <w:lang w:val="ru-RU"/>
        </w:rPr>
        <w:t xml:space="preserve"> закінчення визначеного строку дії регуляторного акта.</w:t>
      </w:r>
    </w:p>
    <w:p w:rsidR="00960626" w:rsidRPr="002229DD" w:rsidRDefault="00960626" w:rsidP="00613262">
      <w:pPr>
        <w:tabs>
          <w:tab w:val="left" w:pos="5730"/>
        </w:tabs>
        <w:rPr>
          <w:color w:val="000000"/>
        </w:rPr>
      </w:pPr>
      <w:r w:rsidRPr="002229DD">
        <w:t xml:space="preserve"> Розробник </w:t>
      </w:r>
      <w:r w:rsidRPr="002229DD">
        <w:rPr>
          <w:lang w:val="uk-UA"/>
        </w:rPr>
        <w:t>- відділ</w:t>
      </w:r>
      <w:r w:rsidRPr="002229DD">
        <w:rPr>
          <w:color w:val="000000"/>
        </w:rPr>
        <w:t xml:space="preserve"> планування доходів та податкової політики</w:t>
      </w:r>
      <w:r w:rsidRPr="002229DD">
        <w:rPr>
          <w:lang w:val="uk-UA"/>
        </w:rPr>
        <w:t xml:space="preserve"> </w:t>
      </w:r>
      <w:r w:rsidRPr="002229DD">
        <w:t xml:space="preserve"> </w:t>
      </w:r>
      <w:r w:rsidRPr="002229DD">
        <w:rPr>
          <w:lang w:val="uk-UA"/>
        </w:rPr>
        <w:t>Бучанської</w:t>
      </w:r>
      <w:r w:rsidRPr="002229DD">
        <w:t xml:space="preserve"> міської ради</w:t>
      </w:r>
    </w:p>
    <w:p w:rsidR="00960626" w:rsidRPr="002229DD" w:rsidRDefault="00960626" w:rsidP="00613262">
      <w:pPr>
        <w:pStyle w:val="NormalWeb"/>
        <w:spacing w:before="0" w:beforeAutospacing="0" w:after="0" w:afterAutospacing="0"/>
        <w:jc w:val="center"/>
        <w:rPr>
          <w:b/>
          <w:bCs/>
          <w:lang w:val="uk-UA"/>
        </w:rPr>
      </w:pPr>
    </w:p>
    <w:p w:rsidR="00960626" w:rsidRPr="002229DD" w:rsidRDefault="00960626" w:rsidP="00613262">
      <w:pPr>
        <w:pStyle w:val="NormalWeb"/>
        <w:spacing w:before="0" w:beforeAutospacing="0" w:after="0" w:afterAutospacing="0"/>
        <w:jc w:val="center"/>
        <w:rPr>
          <w:b/>
          <w:bCs/>
          <w:lang w:val="uk-UA"/>
        </w:rPr>
      </w:pPr>
    </w:p>
    <w:p w:rsidR="00960626" w:rsidRPr="00B203CF" w:rsidRDefault="00960626" w:rsidP="00613262">
      <w:pPr>
        <w:pStyle w:val="NormalWeb"/>
        <w:spacing w:before="0" w:beforeAutospacing="0" w:after="0" w:afterAutospacing="0"/>
        <w:jc w:val="center"/>
        <w:rPr>
          <w:lang w:val="ru-RU"/>
        </w:rPr>
      </w:pPr>
      <w:r w:rsidRPr="00B203CF">
        <w:rPr>
          <w:b/>
          <w:bCs/>
          <w:lang w:val="ru-RU"/>
        </w:rPr>
        <w:t>ТЕСТ</w:t>
      </w:r>
    </w:p>
    <w:p w:rsidR="00960626" w:rsidRPr="00B203CF" w:rsidRDefault="00960626" w:rsidP="00613262">
      <w:pPr>
        <w:pStyle w:val="NormalWeb"/>
        <w:spacing w:before="0" w:beforeAutospacing="0" w:after="0" w:afterAutospacing="0"/>
        <w:jc w:val="center"/>
        <w:rPr>
          <w:lang w:val="ru-RU"/>
        </w:rPr>
      </w:pPr>
      <w:r w:rsidRPr="00B203CF">
        <w:rPr>
          <w:b/>
          <w:bCs/>
          <w:lang w:val="ru-RU"/>
        </w:rPr>
        <w:t>малого підприємництва (М-Тест)</w:t>
      </w:r>
    </w:p>
    <w:p w:rsidR="00960626" w:rsidRPr="00B203CF" w:rsidRDefault="00960626" w:rsidP="00613262">
      <w:pPr>
        <w:pStyle w:val="NormalWeb"/>
        <w:spacing w:before="0" w:beforeAutospacing="0" w:after="0" w:afterAutospacing="0"/>
        <w:ind w:left="40"/>
        <w:rPr>
          <w:lang w:val="ru-RU"/>
        </w:rPr>
      </w:pPr>
      <w:r w:rsidRPr="00B203CF">
        <w:rPr>
          <w:b/>
          <w:bCs/>
          <w:lang w:val="ru-RU"/>
        </w:rPr>
        <w:t>1. Консультації з представниками мікро- та малого підприємництва щодо оцінки впливу регулювання</w:t>
      </w:r>
    </w:p>
    <w:p w:rsidR="00960626" w:rsidRDefault="00960626" w:rsidP="00613262">
      <w:pPr>
        <w:pStyle w:val="NormalWeb"/>
        <w:spacing w:before="0" w:beforeAutospacing="0" w:after="0" w:afterAutospacing="0"/>
        <w:ind w:left="40" w:firstLine="527"/>
        <w:jc w:val="both"/>
        <w:rPr>
          <w:lang w:val="ru-RU"/>
        </w:rPr>
      </w:pPr>
      <w:r w:rsidRPr="00B203CF">
        <w:rPr>
          <w:lang w:val="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w:t>
      </w:r>
      <w:r w:rsidRPr="002229DD">
        <w:rPr>
          <w:lang w:val="uk-UA"/>
        </w:rPr>
        <w:t>1 серпня</w:t>
      </w:r>
      <w:r w:rsidRPr="00B203CF">
        <w:rPr>
          <w:lang w:val="ru-RU"/>
        </w:rPr>
        <w:t xml:space="preserve"> 201</w:t>
      </w:r>
      <w:r w:rsidRPr="002229DD">
        <w:rPr>
          <w:lang w:val="uk-UA"/>
        </w:rPr>
        <w:t>8</w:t>
      </w:r>
      <w:r w:rsidRPr="00B203CF">
        <w:rPr>
          <w:lang w:val="ru-RU"/>
        </w:rPr>
        <w:t xml:space="preserve"> року по </w:t>
      </w:r>
      <w:r w:rsidRPr="002229DD">
        <w:rPr>
          <w:lang w:val="uk-UA"/>
        </w:rPr>
        <w:t>28 лютого</w:t>
      </w:r>
      <w:r w:rsidRPr="00B203CF">
        <w:rPr>
          <w:lang w:val="ru-RU"/>
        </w:rPr>
        <w:t xml:space="preserve">  201</w:t>
      </w:r>
      <w:r w:rsidRPr="002229DD">
        <w:rPr>
          <w:lang w:val="uk-UA"/>
        </w:rPr>
        <w:t>9</w:t>
      </w:r>
      <w:r w:rsidRPr="00B203CF">
        <w:rPr>
          <w:lang w:val="ru-RU"/>
        </w:rPr>
        <w:t xml:space="preserve"> року.</w:t>
      </w:r>
    </w:p>
    <w:p w:rsidR="00960626" w:rsidRPr="00B203CF" w:rsidRDefault="00960626" w:rsidP="00613262">
      <w:pPr>
        <w:pStyle w:val="NormalWeb"/>
        <w:spacing w:before="0" w:beforeAutospacing="0" w:after="0" w:afterAutospacing="0"/>
        <w:ind w:left="40" w:firstLine="527"/>
        <w:jc w:val="both"/>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0"/>
        <w:gridCol w:w="4155"/>
        <w:gridCol w:w="1665"/>
        <w:gridCol w:w="2085"/>
      </w:tblGrid>
      <w:tr w:rsidR="00960626" w:rsidRPr="002229DD" w:rsidTr="00401777">
        <w:trPr>
          <w:trHeight w:val="15"/>
        </w:trPr>
        <w:tc>
          <w:tcPr>
            <w:tcW w:w="1470" w:type="dxa"/>
          </w:tcPr>
          <w:p w:rsidR="00960626" w:rsidRPr="000245EC" w:rsidRDefault="00960626" w:rsidP="00613262">
            <w:pPr>
              <w:pStyle w:val="NormalWeb"/>
              <w:spacing w:before="0" w:beforeAutospacing="0" w:after="0" w:afterAutospacing="0" w:line="15" w:lineRule="atLeast"/>
              <w:jc w:val="center"/>
              <w:rPr>
                <w:i/>
                <w:szCs w:val="24"/>
                <w:lang w:val="ru-RU"/>
              </w:rPr>
            </w:pPr>
            <w:r w:rsidRPr="000245EC">
              <w:rPr>
                <w:i/>
                <w:szCs w:val="24"/>
                <w:lang w:val="ru-RU"/>
              </w:rPr>
              <w:t>Порядковий номер</w:t>
            </w:r>
          </w:p>
        </w:tc>
        <w:tc>
          <w:tcPr>
            <w:tcW w:w="4155" w:type="dxa"/>
          </w:tcPr>
          <w:p w:rsidR="00960626" w:rsidRPr="000245EC" w:rsidRDefault="00960626" w:rsidP="00613262">
            <w:pPr>
              <w:pStyle w:val="NormalWeb"/>
              <w:spacing w:before="0" w:beforeAutospacing="0" w:after="0" w:afterAutospacing="0" w:line="15" w:lineRule="atLeast"/>
              <w:ind w:left="40"/>
              <w:rPr>
                <w:i/>
                <w:szCs w:val="24"/>
                <w:lang w:val="ru-RU"/>
              </w:rPr>
            </w:pPr>
            <w:r w:rsidRPr="000245EC">
              <w:rPr>
                <w:i/>
                <w:szCs w:val="24"/>
                <w:lang w:val="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665" w:type="dxa"/>
          </w:tcPr>
          <w:p w:rsidR="00960626" w:rsidRPr="000245EC" w:rsidRDefault="00960626" w:rsidP="00613262">
            <w:pPr>
              <w:pStyle w:val="NormalWeb"/>
              <w:spacing w:before="0" w:beforeAutospacing="0" w:after="0" w:afterAutospacing="0" w:line="15" w:lineRule="atLeast"/>
              <w:ind w:left="20"/>
              <w:rPr>
                <w:i/>
                <w:szCs w:val="24"/>
                <w:lang w:val="ru-RU"/>
              </w:rPr>
            </w:pPr>
            <w:r w:rsidRPr="000245EC">
              <w:rPr>
                <w:i/>
                <w:szCs w:val="24"/>
                <w:lang w:val="ru-RU"/>
              </w:rPr>
              <w:t>Кількість учасників консультацій, осіб</w:t>
            </w:r>
          </w:p>
        </w:tc>
        <w:tc>
          <w:tcPr>
            <w:tcW w:w="2085" w:type="dxa"/>
          </w:tcPr>
          <w:p w:rsidR="00960626" w:rsidRPr="000245EC" w:rsidRDefault="00960626" w:rsidP="00613262">
            <w:pPr>
              <w:pStyle w:val="NormalWeb"/>
              <w:spacing w:before="0" w:beforeAutospacing="0" w:after="0" w:afterAutospacing="0" w:line="15" w:lineRule="atLeast"/>
              <w:ind w:left="40"/>
              <w:rPr>
                <w:i/>
                <w:szCs w:val="24"/>
                <w:lang w:val="ru-RU"/>
              </w:rPr>
            </w:pPr>
            <w:r w:rsidRPr="000245EC">
              <w:rPr>
                <w:i/>
                <w:szCs w:val="24"/>
                <w:lang w:val="ru-RU"/>
              </w:rPr>
              <w:t>Основні результати консультацій (опис)</w:t>
            </w:r>
          </w:p>
        </w:tc>
      </w:tr>
      <w:tr w:rsidR="00960626" w:rsidRPr="002229DD" w:rsidTr="00401777">
        <w:trPr>
          <w:trHeight w:val="15"/>
        </w:trPr>
        <w:tc>
          <w:tcPr>
            <w:tcW w:w="1470" w:type="dxa"/>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1.</w:t>
            </w:r>
          </w:p>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uk-UA"/>
              </w:rPr>
              <w:t>22</w:t>
            </w:r>
            <w:r w:rsidRPr="00B45DA6">
              <w:rPr>
                <w:szCs w:val="24"/>
                <w:lang w:val="ru-RU"/>
              </w:rPr>
              <w:t>.0</w:t>
            </w:r>
            <w:r w:rsidRPr="00B45DA6">
              <w:rPr>
                <w:szCs w:val="24"/>
                <w:lang w:val="uk-UA"/>
              </w:rPr>
              <w:t>2</w:t>
            </w:r>
            <w:r w:rsidRPr="00B45DA6">
              <w:rPr>
                <w:szCs w:val="24"/>
                <w:lang w:val="ru-RU"/>
              </w:rPr>
              <w:t>.201</w:t>
            </w:r>
            <w:r w:rsidRPr="00B45DA6">
              <w:rPr>
                <w:szCs w:val="24"/>
                <w:lang w:val="uk-UA"/>
              </w:rPr>
              <w:t>9</w:t>
            </w:r>
            <w:r w:rsidRPr="00B45DA6">
              <w:rPr>
                <w:szCs w:val="24"/>
                <w:lang w:val="ru-RU"/>
              </w:rPr>
              <w:t xml:space="preserve"> року</w:t>
            </w:r>
          </w:p>
        </w:tc>
        <w:tc>
          <w:tcPr>
            <w:tcW w:w="415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Робоча нарада по обговоренню стратегічного плану громади</w:t>
            </w:r>
          </w:p>
        </w:tc>
        <w:tc>
          <w:tcPr>
            <w:tcW w:w="1665" w:type="dxa"/>
          </w:tcPr>
          <w:p w:rsidR="00960626" w:rsidRPr="00B45DA6" w:rsidRDefault="00960626" w:rsidP="00613262">
            <w:pPr>
              <w:pStyle w:val="NormalWeb"/>
              <w:spacing w:before="0" w:beforeAutospacing="0" w:after="0" w:afterAutospacing="0" w:line="15" w:lineRule="atLeast"/>
              <w:ind w:left="780"/>
              <w:rPr>
                <w:szCs w:val="24"/>
                <w:lang w:val="ru-RU"/>
              </w:rPr>
            </w:pPr>
            <w:r w:rsidRPr="00B45DA6">
              <w:rPr>
                <w:szCs w:val="24"/>
                <w:lang w:val="uk-UA"/>
              </w:rPr>
              <w:t>1</w:t>
            </w:r>
            <w:r w:rsidRPr="00B45DA6">
              <w:rPr>
                <w:szCs w:val="24"/>
                <w:lang w:val="ru-RU"/>
              </w:rPr>
              <w:t>0</w:t>
            </w:r>
          </w:p>
        </w:tc>
        <w:tc>
          <w:tcPr>
            <w:tcW w:w="2085" w:type="dxa"/>
          </w:tcPr>
          <w:p w:rsidR="00960626" w:rsidRPr="00B45DA6" w:rsidRDefault="00960626" w:rsidP="00613262">
            <w:pPr>
              <w:pStyle w:val="NormalWeb"/>
              <w:spacing w:before="0" w:beforeAutospacing="0" w:after="0" w:afterAutospacing="0"/>
              <w:ind w:left="40"/>
              <w:rPr>
                <w:szCs w:val="24"/>
                <w:lang w:val="ru-RU"/>
              </w:rPr>
            </w:pPr>
            <w:r w:rsidRPr="00B45DA6">
              <w:rPr>
                <w:szCs w:val="24"/>
                <w:lang w:val="ru-RU"/>
              </w:rPr>
              <w:t>Надано</w:t>
            </w:r>
          </w:p>
          <w:p w:rsidR="00960626" w:rsidRPr="00B45DA6" w:rsidRDefault="00960626" w:rsidP="00613262">
            <w:pPr>
              <w:pStyle w:val="NormalWeb"/>
              <w:spacing w:before="0" w:beforeAutospacing="0" w:after="0" w:afterAutospacing="0"/>
              <w:ind w:left="40"/>
              <w:rPr>
                <w:szCs w:val="24"/>
                <w:lang w:val="ru-RU"/>
              </w:rPr>
            </w:pPr>
            <w:r w:rsidRPr="00B45DA6">
              <w:rPr>
                <w:szCs w:val="24"/>
                <w:lang w:val="ru-RU"/>
              </w:rPr>
              <w:t>пропозиції щодо вдосконалення </w:t>
            </w:r>
          </w:p>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проекту акта</w:t>
            </w:r>
          </w:p>
        </w:tc>
      </w:tr>
      <w:tr w:rsidR="00960626" w:rsidRPr="002229DD" w:rsidTr="00401777">
        <w:trPr>
          <w:trHeight w:val="15"/>
        </w:trPr>
        <w:tc>
          <w:tcPr>
            <w:tcW w:w="1470" w:type="dxa"/>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2</w:t>
            </w:r>
          </w:p>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08.0</w:t>
            </w:r>
            <w:r w:rsidRPr="00B45DA6">
              <w:rPr>
                <w:szCs w:val="24"/>
                <w:lang w:val="uk-UA"/>
              </w:rPr>
              <w:t>2</w:t>
            </w:r>
            <w:r w:rsidRPr="00B45DA6">
              <w:rPr>
                <w:szCs w:val="24"/>
                <w:lang w:val="ru-RU"/>
              </w:rPr>
              <w:t>.201</w:t>
            </w:r>
            <w:r w:rsidRPr="00B45DA6">
              <w:rPr>
                <w:szCs w:val="24"/>
                <w:lang w:val="uk-UA"/>
              </w:rPr>
              <w:t>9</w:t>
            </w:r>
            <w:bookmarkStart w:id="0" w:name="_GoBack"/>
            <w:bookmarkEnd w:id="0"/>
            <w:r w:rsidRPr="00B45DA6">
              <w:rPr>
                <w:szCs w:val="24"/>
                <w:lang w:val="ru-RU"/>
              </w:rPr>
              <w:t xml:space="preserve"> року</w:t>
            </w:r>
          </w:p>
        </w:tc>
        <w:tc>
          <w:tcPr>
            <w:tcW w:w="415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Громадські слухання з обговорення стратегії розвитку громади</w:t>
            </w:r>
          </w:p>
        </w:tc>
        <w:tc>
          <w:tcPr>
            <w:tcW w:w="1665" w:type="dxa"/>
          </w:tcPr>
          <w:p w:rsidR="00960626" w:rsidRPr="00B45DA6" w:rsidRDefault="00960626" w:rsidP="00613262">
            <w:pPr>
              <w:pStyle w:val="NormalWeb"/>
              <w:spacing w:before="0" w:beforeAutospacing="0" w:after="0" w:afterAutospacing="0" w:line="15" w:lineRule="atLeast"/>
              <w:ind w:left="780"/>
              <w:rPr>
                <w:szCs w:val="24"/>
                <w:lang w:val="uk-UA"/>
              </w:rPr>
            </w:pPr>
            <w:r>
              <w:rPr>
                <w:szCs w:val="24"/>
                <w:lang w:val="uk-UA"/>
              </w:rPr>
              <w:t>65</w:t>
            </w:r>
          </w:p>
        </w:tc>
        <w:tc>
          <w:tcPr>
            <w:tcW w:w="208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Надано пропозиції щодо вдосконалення проекту рішення</w:t>
            </w:r>
          </w:p>
        </w:tc>
      </w:tr>
      <w:tr w:rsidR="00960626" w:rsidRPr="002229DD" w:rsidTr="00401777">
        <w:trPr>
          <w:trHeight w:val="15"/>
        </w:trPr>
        <w:tc>
          <w:tcPr>
            <w:tcW w:w="1470" w:type="dxa"/>
          </w:tcPr>
          <w:p w:rsidR="00960626" w:rsidRPr="00B45DA6" w:rsidRDefault="00960626" w:rsidP="00613262">
            <w:pPr>
              <w:pStyle w:val="NormalWeb"/>
              <w:spacing w:before="0" w:beforeAutospacing="0" w:after="0" w:afterAutospacing="0"/>
              <w:jc w:val="center"/>
              <w:rPr>
                <w:szCs w:val="24"/>
                <w:lang w:val="ru-RU"/>
              </w:rPr>
            </w:pPr>
            <w:r w:rsidRPr="00B45DA6">
              <w:rPr>
                <w:szCs w:val="24"/>
                <w:lang w:val="ru-RU"/>
              </w:rPr>
              <w:t>3</w:t>
            </w:r>
          </w:p>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uk-UA"/>
              </w:rPr>
              <w:t>01</w:t>
            </w:r>
            <w:r w:rsidRPr="00B45DA6">
              <w:rPr>
                <w:szCs w:val="24"/>
                <w:lang w:val="ru-RU"/>
              </w:rPr>
              <w:t>.0</w:t>
            </w:r>
            <w:r w:rsidRPr="00B45DA6">
              <w:rPr>
                <w:szCs w:val="24"/>
                <w:lang w:val="uk-UA"/>
              </w:rPr>
              <w:t>8</w:t>
            </w:r>
            <w:r w:rsidRPr="00B45DA6">
              <w:rPr>
                <w:szCs w:val="24"/>
                <w:lang w:val="ru-RU"/>
              </w:rPr>
              <w:t>.201</w:t>
            </w:r>
            <w:r w:rsidRPr="00B45DA6">
              <w:rPr>
                <w:szCs w:val="24"/>
                <w:lang w:val="uk-UA"/>
              </w:rPr>
              <w:t>8-28.02.2019</w:t>
            </w:r>
            <w:r w:rsidRPr="00B45DA6">
              <w:rPr>
                <w:szCs w:val="24"/>
                <w:lang w:val="ru-RU"/>
              </w:rPr>
              <w:t xml:space="preserve"> року</w:t>
            </w:r>
          </w:p>
        </w:tc>
        <w:tc>
          <w:tcPr>
            <w:tcW w:w="415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Засідання постій</w:t>
            </w:r>
            <w:r w:rsidRPr="00B45DA6">
              <w:rPr>
                <w:szCs w:val="24"/>
                <w:lang w:val="uk-UA"/>
              </w:rPr>
              <w:t>ної</w:t>
            </w:r>
            <w:r w:rsidRPr="00B45DA6">
              <w:rPr>
                <w:szCs w:val="24"/>
                <w:lang w:val="ru-RU"/>
              </w:rPr>
              <w:t xml:space="preserve"> комісі</w:t>
            </w:r>
            <w:r w:rsidRPr="00B45DA6">
              <w:rPr>
                <w:szCs w:val="24"/>
                <w:lang w:val="uk-UA"/>
              </w:rPr>
              <w:t>ї</w:t>
            </w:r>
            <w:r w:rsidRPr="00B45DA6">
              <w:rPr>
                <w:szCs w:val="24"/>
                <w:lang w:val="ru-RU"/>
              </w:rPr>
              <w:t xml:space="preserve"> з питань </w:t>
            </w:r>
            <w:r w:rsidRPr="00B45DA6">
              <w:rPr>
                <w:rStyle w:val="Emphasis"/>
                <w:szCs w:val="24"/>
                <w:lang w:val="ru-RU"/>
              </w:rPr>
              <w:t> </w:t>
            </w:r>
            <w:r w:rsidRPr="00B45DA6">
              <w:rPr>
                <w:rStyle w:val="Emphasis"/>
                <w:szCs w:val="24"/>
                <w:lang w:val="uk-UA"/>
              </w:rPr>
              <w:t xml:space="preserve">соціально-економічного розвитку, підприємництва, житлово-комунального господарства, </w:t>
            </w:r>
            <w:r w:rsidRPr="00B45DA6">
              <w:rPr>
                <w:rStyle w:val="Emphasis"/>
                <w:szCs w:val="24"/>
                <w:lang w:val="ru-RU"/>
              </w:rPr>
              <w:t>бюджету</w:t>
            </w:r>
            <w:r w:rsidRPr="00B45DA6">
              <w:rPr>
                <w:rStyle w:val="Emphasis"/>
                <w:szCs w:val="24"/>
                <w:lang w:val="uk-UA"/>
              </w:rPr>
              <w:t>, фінансів та інвестування</w:t>
            </w:r>
          </w:p>
        </w:tc>
        <w:tc>
          <w:tcPr>
            <w:tcW w:w="1665" w:type="dxa"/>
          </w:tcPr>
          <w:p w:rsidR="00960626" w:rsidRPr="00B45DA6" w:rsidRDefault="00960626" w:rsidP="00613262">
            <w:pPr>
              <w:pStyle w:val="NormalWeb"/>
              <w:spacing w:before="0" w:beforeAutospacing="0" w:after="0" w:afterAutospacing="0" w:line="15" w:lineRule="atLeast"/>
              <w:ind w:left="780"/>
              <w:rPr>
                <w:szCs w:val="24"/>
                <w:lang w:val="uk-UA"/>
              </w:rPr>
            </w:pPr>
            <w:r>
              <w:rPr>
                <w:szCs w:val="24"/>
                <w:lang w:val="uk-UA"/>
              </w:rPr>
              <w:t>6</w:t>
            </w:r>
          </w:p>
        </w:tc>
        <w:tc>
          <w:tcPr>
            <w:tcW w:w="208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 xml:space="preserve">Про винесення на розгляд сесії міської ради проекту рішення «Про встановлення ставок </w:t>
            </w:r>
            <w:r w:rsidRPr="00B45DA6">
              <w:rPr>
                <w:szCs w:val="24"/>
                <w:lang w:val="uk-UA"/>
              </w:rPr>
              <w:t>та пільг єдиного податку</w:t>
            </w:r>
            <w:r w:rsidRPr="00B45DA6">
              <w:rPr>
                <w:szCs w:val="24"/>
                <w:lang w:val="ru-RU"/>
              </w:rPr>
              <w:t xml:space="preserve"> на</w:t>
            </w:r>
            <w:r w:rsidRPr="00B45DA6">
              <w:rPr>
                <w:szCs w:val="24"/>
                <w:lang w:val="uk-UA"/>
              </w:rPr>
              <w:t xml:space="preserve"> території  </w:t>
            </w:r>
            <w:r w:rsidRPr="00B45DA6">
              <w:rPr>
                <w:color w:val="000000"/>
                <w:szCs w:val="24"/>
                <w:lang w:val="ru-RU"/>
              </w:rPr>
              <w:t>Луб’янського, Блиставицьког</w:t>
            </w:r>
            <w:r w:rsidRPr="00B45DA6">
              <w:rPr>
                <w:szCs w:val="24"/>
                <w:lang w:val="ru-RU"/>
              </w:rPr>
              <w:t>о, Гаврилівського старостинських</w:t>
            </w:r>
            <w:r w:rsidRPr="00B45DA6">
              <w:rPr>
                <w:color w:val="000000"/>
                <w:szCs w:val="24"/>
                <w:lang w:val="ru-RU"/>
              </w:rPr>
              <w:t xml:space="preserve"> округів</w:t>
            </w:r>
            <w:r w:rsidRPr="00B45DA6">
              <w:rPr>
                <w:szCs w:val="24"/>
                <w:lang w:val="ru-RU"/>
              </w:rPr>
              <w:t xml:space="preserve"> </w:t>
            </w:r>
            <w:r w:rsidRPr="00B45DA6">
              <w:rPr>
                <w:szCs w:val="24"/>
                <w:lang w:val="uk-UA"/>
              </w:rPr>
              <w:t xml:space="preserve">на </w:t>
            </w:r>
            <w:r w:rsidRPr="00B45DA6">
              <w:rPr>
                <w:szCs w:val="24"/>
                <w:lang w:val="ru-RU"/>
              </w:rPr>
              <w:t>20</w:t>
            </w:r>
            <w:r w:rsidRPr="00B45DA6">
              <w:rPr>
                <w:szCs w:val="24"/>
                <w:lang w:val="uk-UA"/>
              </w:rPr>
              <w:t>20</w:t>
            </w:r>
            <w:r w:rsidRPr="00B45DA6">
              <w:rPr>
                <w:szCs w:val="24"/>
                <w:lang w:val="ru-RU"/>
              </w:rPr>
              <w:t xml:space="preserve"> рік»</w:t>
            </w:r>
          </w:p>
        </w:tc>
      </w:tr>
      <w:tr w:rsidR="00960626" w:rsidRPr="002229DD" w:rsidTr="00401777">
        <w:trPr>
          <w:trHeight w:val="15"/>
        </w:trPr>
        <w:tc>
          <w:tcPr>
            <w:tcW w:w="1470"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4</w:t>
            </w:r>
          </w:p>
        </w:tc>
        <w:tc>
          <w:tcPr>
            <w:tcW w:w="4155"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Робоча нарада з науковцями</w:t>
            </w:r>
          </w:p>
        </w:tc>
        <w:tc>
          <w:tcPr>
            <w:tcW w:w="1665" w:type="dxa"/>
          </w:tcPr>
          <w:p w:rsidR="00960626" w:rsidRPr="00B45DA6" w:rsidRDefault="00960626" w:rsidP="00613262">
            <w:pPr>
              <w:pStyle w:val="NormalWeb"/>
              <w:spacing w:before="0" w:beforeAutospacing="0" w:after="0" w:afterAutospacing="0" w:line="15" w:lineRule="atLeast"/>
              <w:ind w:left="780"/>
              <w:rPr>
                <w:szCs w:val="24"/>
                <w:lang w:val="ru-RU"/>
              </w:rPr>
            </w:pPr>
            <w:r w:rsidRPr="00B45DA6">
              <w:rPr>
                <w:szCs w:val="24"/>
                <w:lang w:val="ru-RU"/>
              </w:rPr>
              <w:t>0</w:t>
            </w:r>
          </w:p>
        </w:tc>
        <w:tc>
          <w:tcPr>
            <w:tcW w:w="2085"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 </w:t>
            </w:r>
          </w:p>
        </w:tc>
      </w:tr>
    </w:tbl>
    <w:p w:rsidR="00960626" w:rsidRPr="00B203CF" w:rsidRDefault="00960626" w:rsidP="00613262">
      <w:pPr>
        <w:pStyle w:val="NormalWeb"/>
        <w:spacing w:before="0" w:beforeAutospacing="0" w:after="0" w:afterAutospacing="0"/>
        <w:ind w:firstLine="40"/>
        <w:rPr>
          <w:lang w:val="ru-RU"/>
        </w:rPr>
      </w:pPr>
      <w:r w:rsidRPr="002229DD">
        <w:t> </w:t>
      </w:r>
      <w:r w:rsidRPr="00B203CF">
        <w:rPr>
          <w:b/>
          <w:bCs/>
          <w:lang w:val="ru-RU"/>
        </w:rPr>
        <w:t>2. Вимірювання впливу регулювання на суб'єктів малого підприємництва (мікро- та малі):</w:t>
      </w:r>
    </w:p>
    <w:p w:rsidR="00960626" w:rsidRPr="00B203CF" w:rsidRDefault="00960626" w:rsidP="00613262">
      <w:pPr>
        <w:pStyle w:val="NormalWeb"/>
        <w:spacing w:before="0" w:beforeAutospacing="0" w:after="0" w:afterAutospacing="0"/>
        <w:ind w:left="40"/>
        <w:rPr>
          <w:lang w:val="ru-RU"/>
        </w:rPr>
      </w:pPr>
      <w:r w:rsidRPr="00B203CF">
        <w:rPr>
          <w:lang w:val="ru-RU"/>
        </w:rPr>
        <w:t xml:space="preserve">кількість суб'єктів малого підприємництва, на яких поширюється регулювання: </w:t>
      </w:r>
      <w:r w:rsidRPr="002229DD">
        <w:rPr>
          <w:lang w:val="uk-UA"/>
        </w:rPr>
        <w:t xml:space="preserve">97 </w:t>
      </w:r>
      <w:r w:rsidRPr="00B203CF">
        <w:rPr>
          <w:lang w:val="ru-RU"/>
        </w:rPr>
        <w:t>(одиниць).</w:t>
      </w:r>
    </w:p>
    <w:p w:rsidR="00960626" w:rsidRPr="00B203CF" w:rsidRDefault="00960626" w:rsidP="00613262">
      <w:pPr>
        <w:pStyle w:val="NormalWeb"/>
        <w:spacing w:before="0" w:beforeAutospacing="0" w:after="0" w:afterAutospacing="0"/>
        <w:rPr>
          <w:lang w:val="ru-RU"/>
        </w:rPr>
      </w:pPr>
      <w:r w:rsidRPr="00B203CF">
        <w:rPr>
          <w:lang w:val="ru-RU"/>
        </w:rPr>
        <w:t xml:space="preserve">питома вага суб'єктів малого підприємництва у загальній кількості суб'єктів господарювання, на яких проблема справляє вплив </w:t>
      </w:r>
      <w:r w:rsidRPr="002229DD">
        <w:rPr>
          <w:lang w:val="uk-UA"/>
        </w:rPr>
        <w:t>100</w:t>
      </w:r>
      <w:r w:rsidRPr="00B203CF">
        <w:rPr>
          <w:lang w:val="ru-RU"/>
        </w:rPr>
        <w:t xml:space="preserve"> (відсотка)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960626" w:rsidRPr="00B203CF" w:rsidRDefault="00960626" w:rsidP="00613262">
      <w:pPr>
        <w:pStyle w:val="NormalWeb"/>
        <w:spacing w:before="0" w:beforeAutospacing="0" w:after="0" w:afterAutospacing="0"/>
        <w:jc w:val="center"/>
        <w:rPr>
          <w:lang w:val="ru-RU"/>
        </w:rPr>
      </w:pPr>
      <w:r w:rsidRPr="00B203CF">
        <w:rPr>
          <w:b/>
          <w:bCs/>
          <w:lang w:val="ru-RU"/>
        </w:rPr>
        <w:t>3. Розрахунок витрат суб'єктів малого підприємництва на виконання вимог регулювання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9"/>
        <w:gridCol w:w="3900"/>
        <w:gridCol w:w="1665"/>
        <w:gridCol w:w="1395"/>
        <w:gridCol w:w="1190"/>
      </w:tblGrid>
      <w:tr w:rsidR="00960626" w:rsidRPr="002229DD" w:rsidTr="00401777">
        <w:trPr>
          <w:trHeight w:val="15"/>
        </w:trPr>
        <w:tc>
          <w:tcPr>
            <w:tcW w:w="1365" w:type="dxa"/>
          </w:tcPr>
          <w:p w:rsidR="00960626" w:rsidRPr="006876B3" w:rsidRDefault="00960626" w:rsidP="00613262">
            <w:pPr>
              <w:pStyle w:val="NormalWeb"/>
              <w:spacing w:before="0" w:beforeAutospacing="0" w:after="0" w:afterAutospacing="0" w:line="15" w:lineRule="atLeast"/>
              <w:jc w:val="center"/>
              <w:rPr>
                <w:i/>
                <w:szCs w:val="24"/>
                <w:lang w:val="ru-RU"/>
              </w:rPr>
            </w:pPr>
            <w:r w:rsidRPr="006876B3">
              <w:rPr>
                <w:i/>
                <w:szCs w:val="24"/>
                <w:lang w:val="ru-RU"/>
              </w:rPr>
              <w:t>Порядковий номер</w:t>
            </w:r>
          </w:p>
        </w:tc>
        <w:tc>
          <w:tcPr>
            <w:tcW w:w="3900" w:type="dxa"/>
          </w:tcPr>
          <w:p w:rsidR="00960626" w:rsidRPr="006876B3" w:rsidRDefault="00960626" w:rsidP="00613262">
            <w:pPr>
              <w:pStyle w:val="NormalWeb"/>
              <w:spacing w:before="0" w:beforeAutospacing="0" w:after="0" w:afterAutospacing="0" w:line="15" w:lineRule="atLeast"/>
              <w:ind w:left="540"/>
              <w:rPr>
                <w:i/>
                <w:szCs w:val="24"/>
                <w:lang w:val="ru-RU"/>
              </w:rPr>
            </w:pPr>
            <w:r w:rsidRPr="006876B3">
              <w:rPr>
                <w:i/>
                <w:szCs w:val="24"/>
                <w:lang w:val="ru-RU"/>
              </w:rPr>
              <w:t>Найменування оцінки</w:t>
            </w:r>
          </w:p>
        </w:tc>
        <w:tc>
          <w:tcPr>
            <w:tcW w:w="1665" w:type="dxa"/>
          </w:tcPr>
          <w:p w:rsidR="00960626" w:rsidRPr="006876B3" w:rsidRDefault="00960626" w:rsidP="00613262">
            <w:pPr>
              <w:pStyle w:val="NormalWeb"/>
              <w:spacing w:before="0" w:beforeAutospacing="0" w:after="0" w:afterAutospacing="0" w:line="15" w:lineRule="atLeast"/>
              <w:jc w:val="center"/>
              <w:rPr>
                <w:i/>
                <w:szCs w:val="24"/>
                <w:lang w:val="ru-RU"/>
              </w:rPr>
            </w:pPr>
            <w:r w:rsidRPr="006876B3">
              <w:rPr>
                <w:i/>
                <w:szCs w:val="24"/>
                <w:lang w:val="ru-RU"/>
              </w:rPr>
              <w:t>У перший рік (стартовий рік провадження регулювання)</w:t>
            </w:r>
          </w:p>
        </w:tc>
        <w:tc>
          <w:tcPr>
            <w:tcW w:w="1395" w:type="dxa"/>
          </w:tcPr>
          <w:p w:rsidR="00960626" w:rsidRPr="006876B3" w:rsidRDefault="00960626" w:rsidP="00613262">
            <w:pPr>
              <w:pStyle w:val="NormalWeb"/>
              <w:spacing w:before="0" w:beforeAutospacing="0" w:after="0" w:afterAutospacing="0" w:line="15" w:lineRule="atLeast"/>
              <w:jc w:val="center"/>
              <w:rPr>
                <w:i/>
                <w:szCs w:val="24"/>
                <w:lang w:val="ru-RU"/>
              </w:rPr>
            </w:pPr>
            <w:r w:rsidRPr="006876B3">
              <w:rPr>
                <w:i/>
                <w:szCs w:val="24"/>
                <w:lang w:val="ru-RU"/>
              </w:rPr>
              <w:t>Періодичні (за наступний рік)</w:t>
            </w:r>
          </w:p>
        </w:tc>
        <w:tc>
          <w:tcPr>
            <w:tcW w:w="1050" w:type="dxa"/>
          </w:tcPr>
          <w:p w:rsidR="00960626" w:rsidRPr="006876B3" w:rsidRDefault="00960626" w:rsidP="00613262">
            <w:pPr>
              <w:pStyle w:val="NormalWeb"/>
              <w:spacing w:before="0" w:beforeAutospacing="0" w:after="0" w:afterAutospacing="0" w:line="15" w:lineRule="atLeast"/>
              <w:rPr>
                <w:i/>
                <w:szCs w:val="24"/>
                <w:lang w:val="ru-RU"/>
              </w:rPr>
            </w:pPr>
            <w:r w:rsidRPr="006876B3">
              <w:rPr>
                <w:i/>
                <w:szCs w:val="24"/>
                <w:lang w:val="ru-RU"/>
              </w:rPr>
              <w:t>Витрати за п'ять років</w:t>
            </w:r>
          </w:p>
        </w:tc>
      </w:tr>
      <w:tr w:rsidR="00960626" w:rsidRPr="002229DD" w:rsidTr="00401777">
        <w:trPr>
          <w:trHeight w:val="15"/>
        </w:trPr>
        <w:tc>
          <w:tcPr>
            <w:tcW w:w="9375" w:type="dxa"/>
            <w:gridSpan w:val="5"/>
          </w:tcPr>
          <w:p w:rsidR="00960626" w:rsidRPr="00B45DA6" w:rsidRDefault="00960626" w:rsidP="00613262">
            <w:pPr>
              <w:pStyle w:val="NormalWeb"/>
              <w:spacing w:before="0" w:beforeAutospacing="0" w:after="0" w:afterAutospacing="0" w:line="15" w:lineRule="atLeast"/>
              <w:ind w:left="40"/>
              <w:rPr>
                <w:szCs w:val="24"/>
                <w:lang w:val="ru-RU"/>
              </w:rPr>
            </w:pPr>
            <w:r w:rsidRPr="00B45DA6">
              <w:rPr>
                <w:b/>
                <w:bCs/>
                <w:szCs w:val="24"/>
                <w:lang w:val="ru-RU"/>
              </w:rPr>
              <w:t>Оцінка "прямих" витрат суб'єктів малого підприємництва на виконання регулювання</w:t>
            </w:r>
          </w:p>
        </w:tc>
      </w:tr>
      <w:tr w:rsidR="00960626" w:rsidRPr="002229DD" w:rsidTr="00401777">
        <w:trPr>
          <w:trHeight w:val="15"/>
        </w:trPr>
        <w:tc>
          <w:tcPr>
            <w:tcW w:w="136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1</w:t>
            </w:r>
          </w:p>
        </w:tc>
        <w:tc>
          <w:tcPr>
            <w:tcW w:w="3900"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Придбання необхідного обладнання (пристроїв, машин, механізмів) Формула:</w:t>
            </w:r>
            <w:r>
              <w:rPr>
                <w:szCs w:val="24"/>
                <w:lang w:val="ru-RU"/>
              </w:rPr>
              <w:t xml:space="preserve"> </w:t>
            </w:r>
            <w:r w:rsidRPr="00B45DA6">
              <w:rPr>
                <w:szCs w:val="24"/>
                <w:lang w:val="ru-RU"/>
              </w:rPr>
              <w:t>кількість необхідних одиниць обладнання Х вартість одиниці</w:t>
            </w:r>
          </w:p>
        </w:tc>
        <w:tc>
          <w:tcPr>
            <w:tcW w:w="166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r w:rsidR="00960626" w:rsidRPr="002229DD" w:rsidTr="00401777">
        <w:trPr>
          <w:trHeight w:val="15"/>
        </w:trPr>
        <w:tc>
          <w:tcPr>
            <w:tcW w:w="136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2</w:t>
            </w:r>
          </w:p>
        </w:tc>
        <w:tc>
          <w:tcPr>
            <w:tcW w:w="3900"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Процедури повірки та/або постановки на відповідний облік у визначеному органі державної влади чи місцевого самоврядування Формула:</w:t>
            </w:r>
            <w:r>
              <w:rPr>
                <w:szCs w:val="24"/>
                <w:lang w:val="ru-RU"/>
              </w:rPr>
              <w:t xml:space="preserve"> </w:t>
            </w:r>
            <w:r w:rsidRPr="00B45DA6">
              <w:rPr>
                <w:szCs w:val="24"/>
                <w:lang w:val="ru-RU"/>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 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66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r w:rsidR="00960626" w:rsidRPr="002229DD" w:rsidTr="00401777">
        <w:trPr>
          <w:trHeight w:val="15"/>
        </w:trPr>
        <w:tc>
          <w:tcPr>
            <w:tcW w:w="136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3</w:t>
            </w:r>
          </w:p>
        </w:tc>
        <w:tc>
          <w:tcPr>
            <w:tcW w:w="3900"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Процедури експлуатації обладнання (експлуатаційні витрати - витратні матеріали) Формула:оцінка витрат на експлуатацію обладнання (витратні матеріали та ресурси на одиницю обладнання на рік) Х кількість необхідних одиниць обладнання одному</w:t>
            </w:r>
            <w:r>
              <w:rPr>
                <w:szCs w:val="24"/>
                <w:lang w:val="ru-RU"/>
              </w:rPr>
              <w:t xml:space="preserve"> </w:t>
            </w:r>
            <w:r w:rsidRPr="00B45DA6">
              <w:rPr>
                <w:szCs w:val="24"/>
                <w:lang w:val="ru-RU"/>
              </w:rPr>
              <w:t>суб’єкту малого підприємництва</w:t>
            </w:r>
          </w:p>
        </w:tc>
        <w:tc>
          <w:tcPr>
            <w:tcW w:w="166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r w:rsidR="00960626" w:rsidRPr="002229DD" w:rsidTr="00401777">
        <w:trPr>
          <w:trHeight w:val="15"/>
        </w:trPr>
        <w:tc>
          <w:tcPr>
            <w:tcW w:w="136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4</w:t>
            </w:r>
          </w:p>
        </w:tc>
        <w:tc>
          <w:tcPr>
            <w:tcW w:w="3900"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Процедури обслуговування обладнання (технічне обслуговування) Формула:</w:t>
            </w:r>
            <w:r>
              <w:rPr>
                <w:szCs w:val="24"/>
                <w:lang w:val="ru-RU"/>
              </w:rPr>
              <w:t xml:space="preserve"> </w:t>
            </w:r>
            <w:r w:rsidRPr="00B45DA6">
              <w:rPr>
                <w:szCs w:val="24"/>
                <w:lang w:val="ru-RU"/>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66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r w:rsidR="00960626" w:rsidRPr="002229DD" w:rsidTr="00401777">
        <w:trPr>
          <w:trHeight w:val="15"/>
        </w:trPr>
        <w:tc>
          <w:tcPr>
            <w:tcW w:w="136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5</w:t>
            </w:r>
          </w:p>
        </w:tc>
        <w:tc>
          <w:tcPr>
            <w:tcW w:w="3900"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Інші процедури</w:t>
            </w:r>
          </w:p>
        </w:tc>
        <w:tc>
          <w:tcPr>
            <w:tcW w:w="166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r w:rsidR="00960626" w:rsidRPr="002229DD" w:rsidTr="00401777">
        <w:trPr>
          <w:trHeight w:val="15"/>
        </w:trPr>
        <w:tc>
          <w:tcPr>
            <w:tcW w:w="136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6</w:t>
            </w:r>
          </w:p>
        </w:tc>
        <w:tc>
          <w:tcPr>
            <w:tcW w:w="3900"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Разом, гривень Формула:(сума рядків 1 + 2 + 3 + 4 + 5)</w:t>
            </w:r>
          </w:p>
        </w:tc>
        <w:tc>
          <w:tcPr>
            <w:tcW w:w="166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r w:rsidR="00960626" w:rsidRPr="002229DD" w:rsidTr="00401777">
        <w:trPr>
          <w:trHeight w:val="15"/>
        </w:trPr>
        <w:tc>
          <w:tcPr>
            <w:tcW w:w="136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7</w:t>
            </w:r>
          </w:p>
        </w:tc>
        <w:tc>
          <w:tcPr>
            <w:tcW w:w="3900"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Кількість суб'єктів господарювання, що повинні виконати вимоги регулювання, одиниць</w:t>
            </w:r>
          </w:p>
        </w:tc>
        <w:tc>
          <w:tcPr>
            <w:tcW w:w="1665" w:type="dxa"/>
          </w:tcPr>
          <w:p w:rsidR="00960626" w:rsidRPr="00B45DA6" w:rsidRDefault="00960626" w:rsidP="00613262">
            <w:pPr>
              <w:pStyle w:val="NormalWeb"/>
              <w:spacing w:before="0" w:beforeAutospacing="0" w:after="0" w:afterAutospacing="0" w:line="15" w:lineRule="atLeast"/>
              <w:jc w:val="center"/>
              <w:rPr>
                <w:szCs w:val="24"/>
                <w:lang w:val="uk-UA"/>
              </w:rPr>
            </w:pPr>
            <w:r w:rsidRPr="00B45DA6">
              <w:rPr>
                <w:szCs w:val="24"/>
                <w:lang w:val="uk-UA"/>
              </w:rPr>
              <w:t>89</w:t>
            </w:r>
          </w:p>
        </w:tc>
        <w:tc>
          <w:tcPr>
            <w:tcW w:w="1395" w:type="dxa"/>
          </w:tcPr>
          <w:p w:rsidR="00960626" w:rsidRPr="00B45DA6" w:rsidRDefault="00960626" w:rsidP="00613262">
            <w:pPr>
              <w:pStyle w:val="NormalWeb"/>
              <w:spacing w:before="0" w:beforeAutospacing="0" w:after="0" w:afterAutospacing="0" w:line="15" w:lineRule="atLeast"/>
              <w:jc w:val="center"/>
              <w:rPr>
                <w:szCs w:val="24"/>
                <w:lang w:val="uk-UA"/>
              </w:rPr>
            </w:pPr>
            <w:r w:rsidRPr="00B45DA6">
              <w:rPr>
                <w:szCs w:val="24"/>
                <w:lang w:val="uk-UA"/>
              </w:rPr>
              <w:t>97</w:t>
            </w:r>
          </w:p>
        </w:tc>
        <w:tc>
          <w:tcPr>
            <w:tcW w:w="1050" w:type="dxa"/>
          </w:tcPr>
          <w:p w:rsidR="00960626" w:rsidRPr="00B45DA6" w:rsidRDefault="00960626" w:rsidP="00613262">
            <w:pPr>
              <w:pStyle w:val="NormalWeb"/>
              <w:spacing w:before="0" w:beforeAutospacing="0" w:after="0" w:afterAutospacing="0" w:line="15" w:lineRule="atLeast"/>
              <w:jc w:val="center"/>
              <w:rPr>
                <w:szCs w:val="24"/>
                <w:lang w:val="uk-UA"/>
              </w:rPr>
            </w:pPr>
            <w:r w:rsidRPr="00B45DA6">
              <w:rPr>
                <w:szCs w:val="24"/>
                <w:lang w:val="uk-UA"/>
              </w:rPr>
              <w:t>97</w:t>
            </w:r>
          </w:p>
        </w:tc>
      </w:tr>
      <w:tr w:rsidR="00960626" w:rsidRPr="002229DD" w:rsidTr="00401777">
        <w:trPr>
          <w:trHeight w:val="15"/>
        </w:trPr>
        <w:tc>
          <w:tcPr>
            <w:tcW w:w="1365"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8</w:t>
            </w:r>
          </w:p>
        </w:tc>
        <w:tc>
          <w:tcPr>
            <w:tcW w:w="3900" w:type="dxa"/>
          </w:tcPr>
          <w:p w:rsidR="00960626" w:rsidRPr="00B45DA6" w:rsidRDefault="00960626" w:rsidP="00613262">
            <w:pPr>
              <w:pStyle w:val="NormalWeb"/>
              <w:spacing w:before="0" w:beforeAutospacing="0" w:after="0" w:afterAutospacing="0" w:line="15" w:lineRule="atLeast"/>
              <w:ind w:left="40"/>
              <w:rPr>
                <w:szCs w:val="24"/>
                <w:lang w:val="ru-RU"/>
              </w:rPr>
            </w:pPr>
            <w:r w:rsidRPr="00B45DA6">
              <w:rPr>
                <w:szCs w:val="24"/>
                <w:lang w:val="ru-RU"/>
              </w:rPr>
              <w:t>Сумарно, гривень Формула:</w:t>
            </w:r>
            <w:r>
              <w:rPr>
                <w:szCs w:val="24"/>
                <w:lang w:val="ru-RU"/>
              </w:rPr>
              <w:t xml:space="preserve"> </w:t>
            </w:r>
            <w:r w:rsidRPr="00B45DA6">
              <w:rPr>
                <w:szCs w:val="24"/>
                <w:lang w:val="ru-RU"/>
              </w:rPr>
              <w:t>відповідний стовпчик "разом" Х кількість суб' єктів малого підприємництва, що повинні виконати вимоги регулювання (рядок 6 Х рядок 7)</w:t>
            </w:r>
          </w:p>
        </w:tc>
        <w:tc>
          <w:tcPr>
            <w:tcW w:w="166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395" w:type="dxa"/>
          </w:tcPr>
          <w:p w:rsidR="00960626" w:rsidRPr="00B45DA6" w:rsidRDefault="00960626" w:rsidP="00613262">
            <w:pPr>
              <w:pStyle w:val="NormalWeb"/>
              <w:spacing w:before="0" w:beforeAutospacing="0" w:after="0" w:afterAutospacing="0" w:line="15" w:lineRule="atLeast"/>
              <w:jc w:val="center"/>
              <w:rPr>
                <w:szCs w:val="24"/>
                <w:lang w:val="ru-RU"/>
              </w:rPr>
            </w:pPr>
            <w:r w:rsidRPr="00B45DA6">
              <w:rPr>
                <w:szCs w:val="24"/>
                <w:lang w:val="ru-RU"/>
              </w:rPr>
              <w:t>0</w:t>
            </w:r>
          </w:p>
        </w:tc>
        <w:tc>
          <w:tcPr>
            <w:tcW w:w="1050" w:type="dxa"/>
          </w:tcPr>
          <w:p w:rsidR="00960626" w:rsidRPr="002229DD" w:rsidRDefault="00960626" w:rsidP="00613262">
            <w:pPr>
              <w:spacing w:line="15" w:lineRule="atLeast"/>
            </w:pPr>
            <w:r w:rsidRPr="002229DD">
              <w:t> </w:t>
            </w:r>
          </w:p>
        </w:tc>
      </w:tr>
    </w:tbl>
    <w:p w:rsidR="00960626" w:rsidRPr="00B203CF" w:rsidRDefault="00960626" w:rsidP="00613262">
      <w:pPr>
        <w:pStyle w:val="NormalWeb"/>
        <w:spacing w:before="0" w:beforeAutospacing="0" w:after="0" w:afterAutospacing="0"/>
        <w:ind w:left="40"/>
        <w:jc w:val="center"/>
        <w:rPr>
          <w:lang w:val="ru-RU"/>
        </w:rPr>
      </w:pPr>
      <w:r w:rsidRPr="00B203CF">
        <w:rPr>
          <w:b/>
          <w:bCs/>
          <w:lang w:val="ru-RU"/>
        </w:rPr>
        <w:t>Оцінка вартості адміністративних процедур суб'єктів малого підприємництва щодо виконання регулювання та звітування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5"/>
        <w:gridCol w:w="3720"/>
        <w:gridCol w:w="1950"/>
        <w:gridCol w:w="1335"/>
        <w:gridCol w:w="1230"/>
      </w:tblGrid>
      <w:tr w:rsidR="00960626" w:rsidRPr="002229DD" w:rsidTr="00401777">
        <w:trPr>
          <w:trHeight w:val="15"/>
        </w:trPr>
        <w:tc>
          <w:tcPr>
            <w:tcW w:w="1125"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9</w:t>
            </w:r>
          </w:p>
        </w:tc>
        <w:tc>
          <w:tcPr>
            <w:tcW w:w="3720"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Процедури отримання первинної інформації про вимоги регулювання Формула:</w:t>
            </w:r>
            <w:r>
              <w:rPr>
                <w:szCs w:val="24"/>
                <w:lang w:val="ru-RU"/>
              </w:rPr>
              <w:t xml:space="preserve"> </w:t>
            </w:r>
            <w:r w:rsidRPr="00B45DA6">
              <w:rPr>
                <w:szCs w:val="24"/>
                <w:lang w:val="ru-RU"/>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950" w:type="dxa"/>
          </w:tcPr>
          <w:p w:rsidR="00960626" w:rsidRPr="00B45DA6" w:rsidRDefault="00960626" w:rsidP="00613262">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960626" w:rsidRPr="00B45DA6" w:rsidRDefault="00960626" w:rsidP="00613262">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r w:rsidR="00960626" w:rsidRPr="002229DD" w:rsidTr="00401777">
        <w:trPr>
          <w:trHeight w:val="15"/>
        </w:trPr>
        <w:tc>
          <w:tcPr>
            <w:tcW w:w="1125"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10</w:t>
            </w:r>
          </w:p>
        </w:tc>
        <w:tc>
          <w:tcPr>
            <w:tcW w:w="3720"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Процедури організації</w:t>
            </w:r>
            <w:r>
              <w:rPr>
                <w:szCs w:val="24"/>
                <w:lang w:val="ru-RU"/>
              </w:rPr>
              <w:t xml:space="preserve"> </w:t>
            </w:r>
            <w:r w:rsidRPr="00B45DA6">
              <w:rPr>
                <w:szCs w:val="24"/>
                <w:lang w:val="ru-RU"/>
              </w:rPr>
              <w:t>виконання вимог регулювання</w:t>
            </w:r>
            <w:r>
              <w:rPr>
                <w:szCs w:val="24"/>
                <w:lang w:val="ru-RU"/>
              </w:rPr>
              <w:t xml:space="preserve"> </w:t>
            </w:r>
            <w:r w:rsidRPr="00B45DA6">
              <w:rPr>
                <w:szCs w:val="24"/>
                <w:lang w:val="ru-RU"/>
              </w:rPr>
              <w:t>Формула:</w:t>
            </w:r>
            <w:r>
              <w:rPr>
                <w:szCs w:val="24"/>
                <w:lang w:val="ru-RU"/>
              </w:rPr>
              <w:t xml:space="preserve"> </w:t>
            </w:r>
            <w:r w:rsidRPr="00B45DA6">
              <w:rPr>
                <w:szCs w:val="24"/>
                <w:lang w:val="ru-RU"/>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 єкта малого підприємництва (заробітна плата) Х оціночна кількість внутрішніх процедур</w:t>
            </w:r>
          </w:p>
        </w:tc>
        <w:tc>
          <w:tcPr>
            <w:tcW w:w="1950" w:type="dxa"/>
          </w:tcPr>
          <w:p w:rsidR="00960626" w:rsidRPr="00B45DA6" w:rsidRDefault="00960626" w:rsidP="00613262">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960626" w:rsidRPr="00B45DA6" w:rsidRDefault="00960626" w:rsidP="00613262">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r w:rsidR="00960626" w:rsidRPr="002229DD" w:rsidTr="00401777">
        <w:trPr>
          <w:trHeight w:val="15"/>
        </w:trPr>
        <w:tc>
          <w:tcPr>
            <w:tcW w:w="1125"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11</w:t>
            </w:r>
          </w:p>
        </w:tc>
        <w:tc>
          <w:tcPr>
            <w:tcW w:w="3720"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Процедури офіційного звітування</w:t>
            </w:r>
            <w:r>
              <w:rPr>
                <w:szCs w:val="24"/>
                <w:lang w:val="ru-RU"/>
              </w:rPr>
              <w:t xml:space="preserve"> </w:t>
            </w:r>
            <w:r w:rsidRPr="00B45DA6">
              <w:rPr>
                <w:szCs w:val="24"/>
                <w:lang w:val="ru-RU"/>
              </w:rPr>
              <w:t>Формула:</w:t>
            </w:r>
            <w:r>
              <w:rPr>
                <w:szCs w:val="24"/>
                <w:lang w:val="ru-RU"/>
              </w:rPr>
              <w:t xml:space="preserve"> </w:t>
            </w:r>
            <w:r w:rsidRPr="00B45DA6">
              <w:rPr>
                <w:szCs w:val="24"/>
                <w:lang w:val="ru-RU"/>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 єкта малого підприємництва (заробітна плата) Х оціночна кількість оригінальних звітів Х кількість періодів звітності за рік</w:t>
            </w:r>
          </w:p>
        </w:tc>
        <w:tc>
          <w:tcPr>
            <w:tcW w:w="1950" w:type="dxa"/>
          </w:tcPr>
          <w:p w:rsidR="00960626" w:rsidRPr="00B45DA6" w:rsidRDefault="00960626" w:rsidP="00613262">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960626" w:rsidRPr="00B45DA6" w:rsidRDefault="00960626" w:rsidP="00613262">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r w:rsidR="00960626" w:rsidRPr="002229DD" w:rsidTr="00401777">
        <w:trPr>
          <w:trHeight w:val="15"/>
        </w:trPr>
        <w:tc>
          <w:tcPr>
            <w:tcW w:w="1125"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12</w:t>
            </w:r>
          </w:p>
        </w:tc>
        <w:tc>
          <w:tcPr>
            <w:tcW w:w="3720"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Процедури щодо забезпечення процесу перевірок Формула:</w:t>
            </w:r>
          </w:p>
        </w:tc>
        <w:tc>
          <w:tcPr>
            <w:tcW w:w="1950" w:type="dxa"/>
          </w:tcPr>
          <w:p w:rsidR="00960626" w:rsidRPr="00B45DA6" w:rsidRDefault="00960626" w:rsidP="00613262">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960626" w:rsidRPr="00B45DA6" w:rsidRDefault="00960626" w:rsidP="00613262">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r w:rsidR="00960626" w:rsidRPr="002229DD" w:rsidTr="00401777">
        <w:trPr>
          <w:trHeight w:val="15"/>
        </w:trPr>
        <w:tc>
          <w:tcPr>
            <w:tcW w:w="1125" w:type="dxa"/>
          </w:tcPr>
          <w:p w:rsidR="00960626" w:rsidRPr="002229DD" w:rsidRDefault="00960626" w:rsidP="00613262">
            <w:pPr>
              <w:spacing w:line="15" w:lineRule="atLeast"/>
            </w:pPr>
            <w:r w:rsidRPr="002229DD">
              <w:t> </w:t>
            </w:r>
          </w:p>
        </w:tc>
        <w:tc>
          <w:tcPr>
            <w:tcW w:w="3720"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витрати часу на забезпечення процесу перевірок з боку контролюючих органів Х вартість часу суб' єкта малого підприємництва (заробітна плата) Х оціночна кількість перевірок за рік</w:t>
            </w:r>
          </w:p>
        </w:tc>
        <w:tc>
          <w:tcPr>
            <w:tcW w:w="1950" w:type="dxa"/>
          </w:tcPr>
          <w:p w:rsidR="00960626" w:rsidRPr="002229DD" w:rsidRDefault="00960626" w:rsidP="00613262">
            <w:pPr>
              <w:spacing w:line="15" w:lineRule="atLeast"/>
            </w:pPr>
            <w:r w:rsidRPr="002229DD">
              <w:t> </w:t>
            </w:r>
          </w:p>
        </w:tc>
        <w:tc>
          <w:tcPr>
            <w:tcW w:w="1335" w:type="dxa"/>
          </w:tcPr>
          <w:p w:rsidR="00960626" w:rsidRPr="002229DD" w:rsidRDefault="00960626" w:rsidP="00613262">
            <w:pPr>
              <w:spacing w:line="15" w:lineRule="atLeast"/>
            </w:pPr>
            <w:r w:rsidRPr="002229DD">
              <w:t> </w:t>
            </w:r>
          </w:p>
        </w:tc>
        <w:tc>
          <w:tcPr>
            <w:tcW w:w="1230" w:type="dxa"/>
          </w:tcPr>
          <w:p w:rsidR="00960626" w:rsidRPr="002229DD" w:rsidRDefault="00960626" w:rsidP="00613262">
            <w:pPr>
              <w:spacing w:line="15" w:lineRule="atLeast"/>
            </w:pPr>
            <w:r w:rsidRPr="002229DD">
              <w:t> </w:t>
            </w:r>
          </w:p>
        </w:tc>
      </w:tr>
      <w:tr w:rsidR="00960626" w:rsidRPr="002229DD" w:rsidTr="00401777">
        <w:trPr>
          <w:trHeight w:val="15"/>
        </w:trPr>
        <w:tc>
          <w:tcPr>
            <w:tcW w:w="1125"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13</w:t>
            </w:r>
          </w:p>
        </w:tc>
        <w:tc>
          <w:tcPr>
            <w:tcW w:w="3720"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Інші процедури (уточнити)</w:t>
            </w:r>
          </w:p>
        </w:tc>
        <w:tc>
          <w:tcPr>
            <w:tcW w:w="1950" w:type="dxa"/>
          </w:tcPr>
          <w:p w:rsidR="00960626" w:rsidRPr="00B45DA6" w:rsidRDefault="00960626" w:rsidP="00613262">
            <w:pPr>
              <w:pStyle w:val="NormalWeb"/>
              <w:spacing w:before="0" w:beforeAutospacing="0" w:after="0" w:afterAutospacing="0" w:line="15" w:lineRule="atLeast"/>
              <w:ind w:left="780"/>
              <w:rPr>
                <w:szCs w:val="24"/>
                <w:lang w:val="ru-RU"/>
              </w:rPr>
            </w:pPr>
            <w:r w:rsidRPr="00B45DA6">
              <w:rPr>
                <w:szCs w:val="24"/>
                <w:lang w:val="ru-RU"/>
              </w:rPr>
              <w:t>-</w:t>
            </w:r>
          </w:p>
        </w:tc>
        <w:tc>
          <w:tcPr>
            <w:tcW w:w="1335" w:type="dxa"/>
          </w:tcPr>
          <w:p w:rsidR="00960626" w:rsidRPr="00B45DA6" w:rsidRDefault="00960626" w:rsidP="00613262">
            <w:pPr>
              <w:pStyle w:val="NormalWeb"/>
              <w:spacing w:before="0" w:beforeAutospacing="0" w:after="0" w:afterAutospacing="0" w:line="15" w:lineRule="atLeast"/>
              <w:ind w:left="660"/>
              <w:rPr>
                <w:szCs w:val="24"/>
                <w:lang w:val="ru-RU"/>
              </w:rPr>
            </w:pPr>
            <w:r w:rsidRPr="00B45DA6">
              <w:rPr>
                <w:szCs w:val="24"/>
                <w:lang w:val="ru-RU"/>
              </w:rPr>
              <w:t>-</w:t>
            </w:r>
          </w:p>
        </w:tc>
        <w:tc>
          <w:tcPr>
            <w:tcW w:w="123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w:t>
            </w:r>
          </w:p>
        </w:tc>
      </w:tr>
      <w:tr w:rsidR="00960626" w:rsidRPr="002229DD" w:rsidTr="00401777">
        <w:trPr>
          <w:trHeight w:val="15"/>
        </w:trPr>
        <w:tc>
          <w:tcPr>
            <w:tcW w:w="1125"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14</w:t>
            </w:r>
          </w:p>
        </w:tc>
        <w:tc>
          <w:tcPr>
            <w:tcW w:w="3720"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Разом, гривень Формула:</w:t>
            </w:r>
            <w:r>
              <w:rPr>
                <w:szCs w:val="24"/>
                <w:lang w:val="ru-RU"/>
              </w:rPr>
              <w:t xml:space="preserve"> </w:t>
            </w:r>
            <w:r w:rsidRPr="00B45DA6">
              <w:rPr>
                <w:szCs w:val="24"/>
                <w:lang w:val="ru-RU"/>
              </w:rPr>
              <w:t>(сума рядків 9 + 10 + 11 + 12 + 13)</w:t>
            </w:r>
          </w:p>
        </w:tc>
        <w:tc>
          <w:tcPr>
            <w:tcW w:w="1950" w:type="dxa"/>
          </w:tcPr>
          <w:p w:rsidR="00960626" w:rsidRPr="00B45DA6" w:rsidRDefault="00960626" w:rsidP="00613262">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960626" w:rsidRPr="00B45DA6" w:rsidRDefault="00960626" w:rsidP="00613262">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r w:rsidR="00960626" w:rsidRPr="002229DD" w:rsidTr="00401777">
        <w:trPr>
          <w:trHeight w:val="15"/>
        </w:trPr>
        <w:tc>
          <w:tcPr>
            <w:tcW w:w="1125"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15</w:t>
            </w:r>
          </w:p>
        </w:tc>
        <w:tc>
          <w:tcPr>
            <w:tcW w:w="3720"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Кількість суб' єктів малого підприємництва, що повинні виконати вимоги регулювання, одиниць</w:t>
            </w:r>
          </w:p>
        </w:tc>
        <w:tc>
          <w:tcPr>
            <w:tcW w:w="1950" w:type="dxa"/>
          </w:tcPr>
          <w:p w:rsidR="00960626" w:rsidRPr="00B45DA6" w:rsidRDefault="00960626" w:rsidP="00613262">
            <w:pPr>
              <w:pStyle w:val="NormalWeb"/>
              <w:spacing w:before="0" w:beforeAutospacing="0" w:after="0" w:afterAutospacing="0" w:line="15" w:lineRule="atLeast"/>
              <w:ind w:left="780"/>
              <w:rPr>
                <w:szCs w:val="24"/>
                <w:lang w:val="uk-UA"/>
              </w:rPr>
            </w:pPr>
            <w:r w:rsidRPr="00B45DA6">
              <w:rPr>
                <w:szCs w:val="24"/>
                <w:lang w:val="uk-UA"/>
              </w:rPr>
              <w:t>89</w:t>
            </w:r>
          </w:p>
        </w:tc>
        <w:tc>
          <w:tcPr>
            <w:tcW w:w="1335" w:type="dxa"/>
          </w:tcPr>
          <w:p w:rsidR="00960626" w:rsidRPr="00B45DA6" w:rsidRDefault="00960626" w:rsidP="00613262">
            <w:pPr>
              <w:pStyle w:val="NormalWeb"/>
              <w:spacing w:before="0" w:beforeAutospacing="0" w:after="0" w:afterAutospacing="0" w:line="15" w:lineRule="atLeast"/>
              <w:jc w:val="center"/>
              <w:rPr>
                <w:szCs w:val="24"/>
                <w:lang w:val="uk-UA"/>
              </w:rPr>
            </w:pPr>
            <w:r w:rsidRPr="00B45DA6">
              <w:rPr>
                <w:szCs w:val="24"/>
                <w:lang w:val="uk-UA"/>
              </w:rPr>
              <w:t>97</w:t>
            </w:r>
          </w:p>
        </w:tc>
        <w:tc>
          <w:tcPr>
            <w:tcW w:w="1230" w:type="dxa"/>
          </w:tcPr>
          <w:p w:rsidR="00960626" w:rsidRPr="00B45DA6" w:rsidRDefault="00960626" w:rsidP="00613262">
            <w:pPr>
              <w:pStyle w:val="NormalWeb"/>
              <w:spacing w:before="0" w:beforeAutospacing="0" w:after="0" w:afterAutospacing="0" w:line="15" w:lineRule="atLeast"/>
              <w:jc w:val="center"/>
              <w:rPr>
                <w:szCs w:val="24"/>
                <w:lang w:val="uk-UA"/>
              </w:rPr>
            </w:pPr>
            <w:r w:rsidRPr="00B45DA6">
              <w:rPr>
                <w:szCs w:val="24"/>
                <w:lang w:val="uk-UA"/>
              </w:rPr>
              <w:t>97</w:t>
            </w:r>
          </w:p>
        </w:tc>
      </w:tr>
      <w:tr w:rsidR="00960626" w:rsidRPr="002229DD" w:rsidTr="00401777">
        <w:trPr>
          <w:trHeight w:val="15"/>
        </w:trPr>
        <w:tc>
          <w:tcPr>
            <w:tcW w:w="1125"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16</w:t>
            </w:r>
          </w:p>
        </w:tc>
        <w:tc>
          <w:tcPr>
            <w:tcW w:w="3720" w:type="dxa"/>
          </w:tcPr>
          <w:p w:rsidR="00960626" w:rsidRPr="00B45DA6" w:rsidRDefault="00960626" w:rsidP="00613262">
            <w:pPr>
              <w:pStyle w:val="NormalWeb"/>
              <w:spacing w:before="0" w:beforeAutospacing="0" w:after="0" w:afterAutospacing="0" w:line="15" w:lineRule="atLeast"/>
              <w:rPr>
                <w:szCs w:val="24"/>
                <w:lang w:val="ru-RU"/>
              </w:rPr>
            </w:pPr>
            <w:r w:rsidRPr="00B45DA6">
              <w:rPr>
                <w:szCs w:val="24"/>
                <w:lang w:val="ru-RU"/>
              </w:rPr>
              <w:t>Сумарно, гривень Формула:</w:t>
            </w:r>
            <w:r>
              <w:rPr>
                <w:szCs w:val="24"/>
                <w:lang w:val="ru-RU"/>
              </w:rPr>
              <w:t xml:space="preserve"> </w:t>
            </w:r>
            <w:r w:rsidRPr="00B45DA6">
              <w:rPr>
                <w:szCs w:val="24"/>
                <w:lang w:val="ru-RU"/>
              </w:rPr>
              <w:t>відповідний стовпчик "разом" Х кількість суб'єктів малого підприємництва, що повинні виконати вимоги регулювання (рядок 14 Х рядок 15)</w:t>
            </w:r>
          </w:p>
        </w:tc>
        <w:tc>
          <w:tcPr>
            <w:tcW w:w="1950" w:type="dxa"/>
          </w:tcPr>
          <w:p w:rsidR="00960626" w:rsidRPr="00B45DA6" w:rsidRDefault="00960626" w:rsidP="00613262">
            <w:pPr>
              <w:pStyle w:val="NormalWeb"/>
              <w:spacing w:before="0" w:beforeAutospacing="0" w:after="0" w:afterAutospacing="0" w:line="15" w:lineRule="atLeast"/>
              <w:ind w:left="780"/>
              <w:rPr>
                <w:szCs w:val="24"/>
                <w:lang w:val="ru-RU"/>
              </w:rPr>
            </w:pPr>
            <w:r w:rsidRPr="00B45DA6">
              <w:rPr>
                <w:szCs w:val="24"/>
                <w:lang w:val="ru-RU"/>
              </w:rPr>
              <w:t>0</w:t>
            </w:r>
          </w:p>
        </w:tc>
        <w:tc>
          <w:tcPr>
            <w:tcW w:w="1335" w:type="dxa"/>
          </w:tcPr>
          <w:p w:rsidR="00960626" w:rsidRPr="00B45DA6" w:rsidRDefault="00960626" w:rsidP="00613262">
            <w:pPr>
              <w:pStyle w:val="NormalWeb"/>
              <w:spacing w:before="0" w:beforeAutospacing="0" w:after="0" w:afterAutospacing="0" w:line="15" w:lineRule="atLeast"/>
              <w:ind w:left="660"/>
              <w:rPr>
                <w:szCs w:val="24"/>
                <w:lang w:val="ru-RU"/>
              </w:rPr>
            </w:pPr>
            <w:r w:rsidRPr="00B45DA6">
              <w:rPr>
                <w:szCs w:val="24"/>
                <w:lang w:val="ru-RU"/>
              </w:rPr>
              <w:t>0</w:t>
            </w:r>
          </w:p>
        </w:tc>
        <w:tc>
          <w:tcPr>
            <w:tcW w:w="1230" w:type="dxa"/>
          </w:tcPr>
          <w:p w:rsidR="00960626" w:rsidRPr="00B45DA6" w:rsidRDefault="00960626" w:rsidP="00613262">
            <w:pPr>
              <w:pStyle w:val="NormalWeb"/>
              <w:spacing w:before="0" w:beforeAutospacing="0" w:after="0" w:afterAutospacing="0" w:line="15" w:lineRule="atLeast"/>
              <w:ind w:left="640"/>
              <w:rPr>
                <w:szCs w:val="24"/>
                <w:lang w:val="ru-RU"/>
              </w:rPr>
            </w:pPr>
            <w:r w:rsidRPr="00B45DA6">
              <w:rPr>
                <w:szCs w:val="24"/>
                <w:lang w:val="ru-RU"/>
              </w:rPr>
              <w:t>0</w:t>
            </w:r>
          </w:p>
        </w:tc>
      </w:tr>
    </w:tbl>
    <w:p w:rsidR="00960626" w:rsidRPr="002229DD" w:rsidRDefault="00960626" w:rsidP="00613262">
      <w:pPr>
        <w:pStyle w:val="Default"/>
        <w:spacing w:line="360" w:lineRule="auto"/>
        <w:ind w:firstLine="720"/>
        <w:jc w:val="both"/>
        <w:rPr>
          <w:lang w:val="uk-UA" w:eastAsia="uk-UA"/>
        </w:rPr>
      </w:pPr>
    </w:p>
    <w:p w:rsidR="00960626" w:rsidRPr="002229DD" w:rsidRDefault="00960626" w:rsidP="00613262">
      <w:pPr>
        <w:pStyle w:val="Default"/>
        <w:spacing w:line="360" w:lineRule="auto"/>
        <w:ind w:firstLine="720"/>
        <w:jc w:val="both"/>
        <w:rPr>
          <w:lang w:eastAsia="uk-UA"/>
        </w:rPr>
      </w:pPr>
      <w:r w:rsidRPr="002229DD">
        <w:rPr>
          <w:lang w:eastAsia="uk-UA"/>
        </w:rPr>
        <w:t> </w:t>
      </w:r>
    </w:p>
    <w:p w:rsidR="00960626" w:rsidRPr="002229DD" w:rsidRDefault="00960626" w:rsidP="00613262">
      <w:pPr>
        <w:pStyle w:val="Default"/>
        <w:spacing w:line="360" w:lineRule="auto"/>
        <w:ind w:firstLine="720"/>
        <w:jc w:val="both"/>
        <w:rPr>
          <w:lang w:eastAsia="uk-UA"/>
        </w:rPr>
      </w:pPr>
      <w:r w:rsidRPr="002229DD">
        <w:rPr>
          <w:lang w:eastAsia="uk-UA"/>
        </w:rPr>
        <w:t> </w:t>
      </w:r>
    </w:p>
    <w:sectPr w:rsidR="00960626" w:rsidRPr="002229DD" w:rsidSect="002229DD">
      <w:headerReference w:type="even" r:id="rId8"/>
      <w:headerReference w:type="default" r:id="rId9"/>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26" w:rsidRDefault="00960626">
      <w:r>
        <w:separator/>
      </w:r>
    </w:p>
  </w:endnote>
  <w:endnote w:type="continuationSeparator" w:id="0">
    <w:p w:rsidR="00960626" w:rsidRDefault="009606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26" w:rsidRDefault="00960626">
      <w:r>
        <w:separator/>
      </w:r>
    </w:p>
  </w:footnote>
  <w:footnote w:type="continuationSeparator" w:id="0">
    <w:p w:rsidR="00960626" w:rsidRDefault="00960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626" w:rsidRDefault="00960626" w:rsidP="006D4B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0626" w:rsidRDefault="009606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626" w:rsidRPr="0092799C" w:rsidRDefault="00960626" w:rsidP="0092799C">
    <w:pPr>
      <w:pStyle w:val="Header"/>
      <w:framePr w:wrap="around" w:vAnchor="text" w:hAnchor="margin" w:xAlign="center" w:y="1"/>
      <w:jc w:val="center"/>
      <w:rPr>
        <w:rStyle w:val="PageNumber"/>
        <w:lang w:val="uk-UA"/>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960626" w:rsidRDefault="00960626" w:rsidP="000870F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075"/>
    <w:multiLevelType w:val="hybridMultilevel"/>
    <w:tmpl w:val="CEDAF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8B470C1"/>
    <w:multiLevelType w:val="hybridMultilevel"/>
    <w:tmpl w:val="E3C0C010"/>
    <w:lvl w:ilvl="0" w:tplc="2A160B0A">
      <w:start w:val="5"/>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90764FD"/>
    <w:multiLevelType w:val="hybridMultilevel"/>
    <w:tmpl w:val="15C0C14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1C731945"/>
    <w:multiLevelType w:val="hybridMultilevel"/>
    <w:tmpl w:val="7B40E116"/>
    <w:lvl w:ilvl="0" w:tplc="7984428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F5B2642"/>
    <w:multiLevelType w:val="hybridMultilevel"/>
    <w:tmpl w:val="B7AE05FC"/>
    <w:lvl w:ilvl="0" w:tplc="175EF97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E30638"/>
    <w:multiLevelType w:val="hybridMultilevel"/>
    <w:tmpl w:val="78C24416"/>
    <w:lvl w:ilvl="0" w:tplc="89865EC0">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C7755"/>
    <w:multiLevelType w:val="hybridMultilevel"/>
    <w:tmpl w:val="C5DAAEF6"/>
    <w:lvl w:ilvl="0" w:tplc="F8B4CF4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B22862"/>
    <w:multiLevelType w:val="hybridMultilevel"/>
    <w:tmpl w:val="CCD0DBF2"/>
    <w:lvl w:ilvl="0" w:tplc="93F464A6">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A6E0C"/>
    <w:multiLevelType w:val="hybridMultilevel"/>
    <w:tmpl w:val="C4EC1284"/>
    <w:lvl w:ilvl="0" w:tplc="5A06228C">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38A13E2"/>
    <w:multiLevelType w:val="hybridMultilevel"/>
    <w:tmpl w:val="F4366364"/>
    <w:lvl w:ilvl="0" w:tplc="F10C23C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CC44B6"/>
    <w:multiLevelType w:val="hybridMultilevel"/>
    <w:tmpl w:val="CFE8794A"/>
    <w:lvl w:ilvl="0" w:tplc="89FE3936">
      <w:start w:val="5"/>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9891C5C"/>
    <w:multiLevelType w:val="hybridMultilevel"/>
    <w:tmpl w:val="D1A063D8"/>
    <w:lvl w:ilvl="0" w:tplc="C7F826D2">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616410E1"/>
    <w:multiLevelType w:val="hybridMultilevel"/>
    <w:tmpl w:val="91DC22DE"/>
    <w:lvl w:ilvl="0" w:tplc="6A081D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616F3CAE"/>
    <w:multiLevelType w:val="hybridMultilevel"/>
    <w:tmpl w:val="D382D6BE"/>
    <w:lvl w:ilvl="0" w:tplc="A330006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435118D"/>
    <w:multiLevelType w:val="hybridMultilevel"/>
    <w:tmpl w:val="81F4DFAC"/>
    <w:lvl w:ilvl="0" w:tplc="B7A02C3C">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DAD4BDA"/>
    <w:multiLevelType w:val="multilevel"/>
    <w:tmpl w:val="65DE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686AF2"/>
    <w:multiLevelType w:val="hybridMultilevel"/>
    <w:tmpl w:val="EE363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05955F5"/>
    <w:multiLevelType w:val="hybridMultilevel"/>
    <w:tmpl w:val="6590A6F4"/>
    <w:lvl w:ilvl="0" w:tplc="B9A0B8D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67A7FAE"/>
    <w:multiLevelType w:val="hybridMultilevel"/>
    <w:tmpl w:val="01463726"/>
    <w:lvl w:ilvl="0" w:tplc="349E220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1"/>
  </w:num>
  <w:num w:numId="5">
    <w:abstractNumId w:val="9"/>
  </w:num>
  <w:num w:numId="6">
    <w:abstractNumId w:val="12"/>
  </w:num>
  <w:num w:numId="7">
    <w:abstractNumId w:val="7"/>
  </w:num>
  <w:num w:numId="8">
    <w:abstractNumId w:val="5"/>
  </w:num>
  <w:num w:numId="9">
    <w:abstractNumId w:val="4"/>
  </w:num>
  <w:num w:numId="10">
    <w:abstractNumId w:val="18"/>
  </w:num>
  <w:num w:numId="11">
    <w:abstractNumId w:val="14"/>
  </w:num>
  <w:num w:numId="12">
    <w:abstractNumId w:val="8"/>
  </w:num>
  <w:num w:numId="13">
    <w:abstractNumId w:val="17"/>
  </w:num>
  <w:num w:numId="14">
    <w:abstractNumId w:val="6"/>
  </w:num>
  <w:num w:numId="15">
    <w:abstractNumId w:val="3"/>
  </w:num>
  <w:num w:numId="16">
    <w:abstractNumId w:val="13"/>
  </w:num>
  <w:num w:numId="17">
    <w:abstractNumId w:val="16"/>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297"/>
    <w:rsid w:val="000014CD"/>
    <w:rsid w:val="000245EC"/>
    <w:rsid w:val="00046296"/>
    <w:rsid w:val="00051AE6"/>
    <w:rsid w:val="0007634E"/>
    <w:rsid w:val="000870FC"/>
    <w:rsid w:val="000A0889"/>
    <w:rsid w:val="000D0CB6"/>
    <w:rsid w:val="00134217"/>
    <w:rsid w:val="00166989"/>
    <w:rsid w:val="00175659"/>
    <w:rsid w:val="00190AC8"/>
    <w:rsid w:val="001D0B54"/>
    <w:rsid w:val="002021B1"/>
    <w:rsid w:val="002229DD"/>
    <w:rsid w:val="00236EDC"/>
    <w:rsid w:val="0027667B"/>
    <w:rsid w:val="00286077"/>
    <w:rsid w:val="00291679"/>
    <w:rsid w:val="002A2E02"/>
    <w:rsid w:val="002C4CCD"/>
    <w:rsid w:val="002E1EC4"/>
    <w:rsid w:val="00317275"/>
    <w:rsid w:val="00320632"/>
    <w:rsid w:val="00323AC3"/>
    <w:rsid w:val="00324152"/>
    <w:rsid w:val="00326ACF"/>
    <w:rsid w:val="00326B28"/>
    <w:rsid w:val="00337974"/>
    <w:rsid w:val="00370774"/>
    <w:rsid w:val="003A129C"/>
    <w:rsid w:val="003C17A5"/>
    <w:rsid w:val="003E5554"/>
    <w:rsid w:val="003F0B25"/>
    <w:rsid w:val="003F6DE9"/>
    <w:rsid w:val="00401777"/>
    <w:rsid w:val="00405801"/>
    <w:rsid w:val="004150D0"/>
    <w:rsid w:val="0041734A"/>
    <w:rsid w:val="0043185C"/>
    <w:rsid w:val="00436416"/>
    <w:rsid w:val="004429E1"/>
    <w:rsid w:val="0045482E"/>
    <w:rsid w:val="00461DD7"/>
    <w:rsid w:val="00462F20"/>
    <w:rsid w:val="00473BDA"/>
    <w:rsid w:val="004B1370"/>
    <w:rsid w:val="004B222D"/>
    <w:rsid w:val="004E29FF"/>
    <w:rsid w:val="004F122F"/>
    <w:rsid w:val="004F3DC0"/>
    <w:rsid w:val="00525C24"/>
    <w:rsid w:val="0052753C"/>
    <w:rsid w:val="00554A03"/>
    <w:rsid w:val="005638DB"/>
    <w:rsid w:val="005671EA"/>
    <w:rsid w:val="00570103"/>
    <w:rsid w:val="00576264"/>
    <w:rsid w:val="00586265"/>
    <w:rsid w:val="005A762D"/>
    <w:rsid w:val="005E4D2D"/>
    <w:rsid w:val="00613262"/>
    <w:rsid w:val="006605E3"/>
    <w:rsid w:val="006742F6"/>
    <w:rsid w:val="006876B3"/>
    <w:rsid w:val="00691762"/>
    <w:rsid w:val="00691E26"/>
    <w:rsid w:val="006930CD"/>
    <w:rsid w:val="00693EAA"/>
    <w:rsid w:val="00696B20"/>
    <w:rsid w:val="006A68EE"/>
    <w:rsid w:val="006B346C"/>
    <w:rsid w:val="006C5488"/>
    <w:rsid w:val="006D4B24"/>
    <w:rsid w:val="006E5820"/>
    <w:rsid w:val="00722156"/>
    <w:rsid w:val="00733393"/>
    <w:rsid w:val="007714AF"/>
    <w:rsid w:val="00792351"/>
    <w:rsid w:val="00792C9F"/>
    <w:rsid w:val="007A7C30"/>
    <w:rsid w:val="007D04C2"/>
    <w:rsid w:val="00803CC7"/>
    <w:rsid w:val="008338AF"/>
    <w:rsid w:val="00872598"/>
    <w:rsid w:val="008B145B"/>
    <w:rsid w:val="008C4761"/>
    <w:rsid w:val="008E2996"/>
    <w:rsid w:val="0092799C"/>
    <w:rsid w:val="00935B6E"/>
    <w:rsid w:val="00960626"/>
    <w:rsid w:val="009627C8"/>
    <w:rsid w:val="009753DC"/>
    <w:rsid w:val="00981571"/>
    <w:rsid w:val="009C1709"/>
    <w:rsid w:val="009F3E79"/>
    <w:rsid w:val="00A628F2"/>
    <w:rsid w:val="00A741B7"/>
    <w:rsid w:val="00A75C00"/>
    <w:rsid w:val="00A90F0B"/>
    <w:rsid w:val="00A919E2"/>
    <w:rsid w:val="00A96959"/>
    <w:rsid w:val="00AC0EC4"/>
    <w:rsid w:val="00AF116B"/>
    <w:rsid w:val="00B00C08"/>
    <w:rsid w:val="00B163AB"/>
    <w:rsid w:val="00B203CF"/>
    <w:rsid w:val="00B213AE"/>
    <w:rsid w:val="00B33994"/>
    <w:rsid w:val="00B36E5B"/>
    <w:rsid w:val="00B43D1C"/>
    <w:rsid w:val="00B45DA6"/>
    <w:rsid w:val="00B54600"/>
    <w:rsid w:val="00B55E7F"/>
    <w:rsid w:val="00B85D1F"/>
    <w:rsid w:val="00BC7E31"/>
    <w:rsid w:val="00C1166E"/>
    <w:rsid w:val="00C3716A"/>
    <w:rsid w:val="00C41684"/>
    <w:rsid w:val="00C9125A"/>
    <w:rsid w:val="00CB6C21"/>
    <w:rsid w:val="00CD6F84"/>
    <w:rsid w:val="00D27297"/>
    <w:rsid w:val="00D362C1"/>
    <w:rsid w:val="00D42B1B"/>
    <w:rsid w:val="00DB39A0"/>
    <w:rsid w:val="00DC29C2"/>
    <w:rsid w:val="00E22BAF"/>
    <w:rsid w:val="00E75FEA"/>
    <w:rsid w:val="00ED280D"/>
    <w:rsid w:val="00ED77C0"/>
    <w:rsid w:val="00FA4417"/>
    <w:rsid w:val="00FB050D"/>
    <w:rsid w:val="00FB51EB"/>
    <w:rsid w:val="00FC32E9"/>
    <w:rsid w:val="00FE5A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3185C"/>
    <w:rPr>
      <w:rFonts w:ascii="Times New Roman" w:eastAsia="Times New Roman" w:hAnsi="Times New Roman"/>
      <w:sz w:val="24"/>
      <w:szCs w:val="24"/>
      <w:lang w:val="ru-RU" w:eastAsia="ru-RU"/>
    </w:rPr>
  </w:style>
  <w:style w:type="paragraph" w:styleId="Heading1">
    <w:name w:val="heading 1"/>
    <w:basedOn w:val="Normal"/>
    <w:link w:val="Heading1Char"/>
    <w:uiPriority w:val="99"/>
    <w:qFormat/>
    <w:rsid w:val="0043185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43185C"/>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43185C"/>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85C"/>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43185C"/>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43185C"/>
    <w:rPr>
      <w:rFonts w:ascii="Times New Roman" w:hAnsi="Times New Roman" w:cs="Times New Roman"/>
      <w:b/>
      <w:bCs/>
      <w:sz w:val="27"/>
      <w:szCs w:val="27"/>
      <w:lang w:eastAsia="ru-RU"/>
    </w:rPr>
  </w:style>
  <w:style w:type="paragraph" w:styleId="NormalWeb">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Normal"/>
    <w:link w:val="NormalWebChar"/>
    <w:uiPriority w:val="99"/>
    <w:rsid w:val="0043185C"/>
    <w:pPr>
      <w:spacing w:before="100" w:beforeAutospacing="1" w:after="100" w:afterAutospacing="1"/>
    </w:pPr>
    <w:rPr>
      <w:rFonts w:eastAsia="Calibri"/>
      <w:szCs w:val="20"/>
      <w:lang w:val="en-US"/>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Char,Знак1 Знак Знак Знак Char,Знак Char,Обычный (веб) Знак2 Char,Обычный (веб) Знак1 Знак Char"/>
    <w:link w:val="NormalWeb"/>
    <w:uiPriority w:val="99"/>
    <w:locked/>
    <w:rsid w:val="0043185C"/>
    <w:rPr>
      <w:rFonts w:ascii="Times New Roman" w:hAnsi="Times New Roman"/>
      <w:sz w:val="24"/>
      <w:lang w:eastAsia="ru-RU"/>
    </w:rPr>
  </w:style>
  <w:style w:type="paragraph" w:customStyle="1" w:styleId="a">
    <w:name w:val="Знак Знак"/>
    <w:basedOn w:val="Normal"/>
    <w:uiPriority w:val="99"/>
    <w:rsid w:val="0043185C"/>
    <w:pPr>
      <w:autoSpaceDE w:val="0"/>
      <w:autoSpaceDN w:val="0"/>
    </w:pPr>
    <w:rPr>
      <w:rFonts w:ascii="Verdana" w:hAnsi="Verdana" w:cs="Verdana"/>
      <w:sz w:val="20"/>
      <w:szCs w:val="20"/>
      <w:lang w:val="en-US" w:eastAsia="en-US"/>
    </w:rPr>
  </w:style>
  <w:style w:type="paragraph" w:styleId="Header">
    <w:name w:val="header"/>
    <w:basedOn w:val="Normal"/>
    <w:link w:val="HeaderChar"/>
    <w:uiPriority w:val="99"/>
    <w:rsid w:val="0043185C"/>
    <w:pPr>
      <w:tabs>
        <w:tab w:val="center" w:pos="4677"/>
        <w:tab w:val="right" w:pos="9355"/>
      </w:tabs>
    </w:pPr>
  </w:style>
  <w:style w:type="character" w:customStyle="1" w:styleId="HeaderChar">
    <w:name w:val="Header Char"/>
    <w:basedOn w:val="DefaultParagraphFont"/>
    <w:link w:val="Header"/>
    <w:uiPriority w:val="99"/>
    <w:locked/>
    <w:rsid w:val="0043185C"/>
    <w:rPr>
      <w:rFonts w:ascii="Times New Roman" w:hAnsi="Times New Roman" w:cs="Times New Roman"/>
      <w:sz w:val="24"/>
      <w:szCs w:val="24"/>
    </w:rPr>
  </w:style>
  <w:style w:type="character" w:styleId="PageNumber">
    <w:name w:val="page number"/>
    <w:basedOn w:val="DefaultParagraphFont"/>
    <w:uiPriority w:val="99"/>
    <w:rsid w:val="0043185C"/>
    <w:rPr>
      <w:rFonts w:cs="Times New Roman"/>
    </w:rPr>
  </w:style>
  <w:style w:type="paragraph" w:styleId="Footer">
    <w:name w:val="footer"/>
    <w:basedOn w:val="Normal"/>
    <w:link w:val="FooterChar"/>
    <w:uiPriority w:val="99"/>
    <w:rsid w:val="0043185C"/>
    <w:pPr>
      <w:tabs>
        <w:tab w:val="center" w:pos="4677"/>
        <w:tab w:val="right" w:pos="9355"/>
      </w:tabs>
    </w:pPr>
  </w:style>
  <w:style w:type="character" w:customStyle="1" w:styleId="FooterChar">
    <w:name w:val="Footer Char"/>
    <w:basedOn w:val="DefaultParagraphFont"/>
    <w:link w:val="Footer"/>
    <w:uiPriority w:val="99"/>
    <w:locked/>
    <w:rsid w:val="0043185C"/>
    <w:rPr>
      <w:rFonts w:ascii="Times New Roman" w:hAnsi="Times New Roman" w:cs="Times New Roman"/>
      <w:sz w:val="24"/>
      <w:szCs w:val="24"/>
    </w:rPr>
  </w:style>
  <w:style w:type="character" w:styleId="Hyperlink">
    <w:name w:val="Hyperlink"/>
    <w:basedOn w:val="DefaultParagraphFont"/>
    <w:uiPriority w:val="99"/>
    <w:rsid w:val="0043185C"/>
    <w:rPr>
      <w:rFonts w:cs="Times New Roman"/>
      <w:color w:val="0000FF"/>
      <w:u w:val="single"/>
    </w:rPr>
  </w:style>
  <w:style w:type="paragraph" w:styleId="BodyText">
    <w:name w:val="Body Text"/>
    <w:basedOn w:val="Normal"/>
    <w:link w:val="BodyTextChar"/>
    <w:uiPriority w:val="99"/>
    <w:rsid w:val="0043185C"/>
    <w:pPr>
      <w:spacing w:after="120"/>
    </w:pPr>
    <w:rPr>
      <w:sz w:val="20"/>
      <w:szCs w:val="20"/>
      <w:lang w:val="uk-UA"/>
    </w:rPr>
  </w:style>
  <w:style w:type="character" w:customStyle="1" w:styleId="BodyTextChar">
    <w:name w:val="Body Text Char"/>
    <w:basedOn w:val="DefaultParagraphFont"/>
    <w:link w:val="BodyText"/>
    <w:uiPriority w:val="99"/>
    <w:locked/>
    <w:rsid w:val="0043185C"/>
    <w:rPr>
      <w:rFonts w:ascii="Times New Roman" w:hAnsi="Times New Roman" w:cs="Times New Roman"/>
      <w:sz w:val="20"/>
      <w:szCs w:val="20"/>
      <w:lang w:val="uk-UA" w:eastAsia="ru-RU"/>
    </w:rPr>
  </w:style>
  <w:style w:type="table" w:styleId="TableGrid">
    <w:name w:val="Table Grid"/>
    <w:basedOn w:val="TableNormal"/>
    <w:uiPriority w:val="99"/>
    <w:rsid w:val="0043185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43185C"/>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p8">
    <w:name w:val="p8"/>
    <w:basedOn w:val="Normal"/>
    <w:uiPriority w:val="99"/>
    <w:rsid w:val="0043185C"/>
    <w:pPr>
      <w:spacing w:before="100" w:beforeAutospacing="1" w:after="100" w:afterAutospacing="1"/>
    </w:pPr>
  </w:style>
  <w:style w:type="paragraph" w:customStyle="1" w:styleId="rvps12">
    <w:name w:val="rvps12"/>
    <w:basedOn w:val="Normal"/>
    <w:uiPriority w:val="99"/>
    <w:rsid w:val="0043185C"/>
    <w:pPr>
      <w:spacing w:before="100" w:beforeAutospacing="1" w:after="100" w:afterAutospacing="1"/>
    </w:pPr>
  </w:style>
  <w:style w:type="character" w:customStyle="1" w:styleId="apple-converted-space">
    <w:name w:val="apple-converted-space"/>
    <w:basedOn w:val="DefaultParagraphFont"/>
    <w:uiPriority w:val="99"/>
    <w:rsid w:val="0043185C"/>
    <w:rPr>
      <w:rFonts w:cs="Times New Roman"/>
    </w:rPr>
  </w:style>
  <w:style w:type="character" w:customStyle="1" w:styleId="rvts15">
    <w:name w:val="rvts15"/>
    <w:basedOn w:val="DefaultParagraphFont"/>
    <w:uiPriority w:val="99"/>
    <w:rsid w:val="0043185C"/>
    <w:rPr>
      <w:rFonts w:cs="Times New Roman"/>
    </w:rPr>
  </w:style>
  <w:style w:type="paragraph" w:customStyle="1" w:styleId="rvps14">
    <w:name w:val="rvps14"/>
    <w:basedOn w:val="Normal"/>
    <w:uiPriority w:val="99"/>
    <w:rsid w:val="0043185C"/>
    <w:pPr>
      <w:spacing w:before="100" w:beforeAutospacing="1" w:after="100" w:afterAutospacing="1"/>
    </w:pPr>
  </w:style>
  <w:style w:type="paragraph" w:customStyle="1" w:styleId="rvps3">
    <w:name w:val="rvps3"/>
    <w:basedOn w:val="Normal"/>
    <w:uiPriority w:val="99"/>
    <w:rsid w:val="0043185C"/>
    <w:pPr>
      <w:spacing w:before="100" w:beforeAutospacing="1" w:after="100" w:afterAutospacing="1"/>
    </w:pPr>
  </w:style>
  <w:style w:type="paragraph" w:customStyle="1" w:styleId="rvps8">
    <w:name w:val="rvps8"/>
    <w:basedOn w:val="Normal"/>
    <w:uiPriority w:val="99"/>
    <w:rsid w:val="0043185C"/>
    <w:pPr>
      <w:spacing w:before="100" w:beforeAutospacing="1" w:after="100" w:afterAutospacing="1"/>
    </w:pPr>
  </w:style>
  <w:style w:type="character" w:customStyle="1" w:styleId="rvts82">
    <w:name w:val="rvts82"/>
    <w:basedOn w:val="DefaultParagraphFont"/>
    <w:uiPriority w:val="99"/>
    <w:rsid w:val="0043185C"/>
    <w:rPr>
      <w:rFonts w:cs="Times New Roman"/>
    </w:rPr>
  </w:style>
  <w:style w:type="paragraph" w:customStyle="1" w:styleId="rvps2">
    <w:name w:val="rvps2"/>
    <w:basedOn w:val="Normal"/>
    <w:uiPriority w:val="99"/>
    <w:rsid w:val="0043185C"/>
    <w:pPr>
      <w:spacing w:before="100" w:beforeAutospacing="1" w:after="100" w:afterAutospacing="1"/>
    </w:pPr>
  </w:style>
  <w:style w:type="character" w:customStyle="1" w:styleId="rvts46">
    <w:name w:val="rvts46"/>
    <w:basedOn w:val="DefaultParagraphFont"/>
    <w:uiPriority w:val="99"/>
    <w:rsid w:val="0043185C"/>
    <w:rPr>
      <w:rFonts w:cs="Times New Roman"/>
    </w:rPr>
  </w:style>
  <w:style w:type="character" w:customStyle="1" w:styleId="rvts11">
    <w:name w:val="rvts11"/>
    <w:basedOn w:val="DefaultParagraphFont"/>
    <w:uiPriority w:val="99"/>
    <w:rsid w:val="0043185C"/>
    <w:rPr>
      <w:rFonts w:cs="Times New Roman"/>
    </w:rPr>
  </w:style>
  <w:style w:type="paragraph" w:customStyle="1" w:styleId="StyleZakonu">
    <w:name w:val="StyleZakonu"/>
    <w:basedOn w:val="Normal"/>
    <w:link w:val="StyleZakonu0"/>
    <w:uiPriority w:val="99"/>
    <w:rsid w:val="0043185C"/>
    <w:pPr>
      <w:spacing w:after="60" w:line="220" w:lineRule="exact"/>
      <w:ind w:firstLine="284"/>
      <w:jc w:val="both"/>
    </w:pPr>
    <w:rPr>
      <w:sz w:val="20"/>
      <w:szCs w:val="20"/>
      <w:lang w:val="uk-UA"/>
    </w:rPr>
  </w:style>
  <w:style w:type="character" w:customStyle="1" w:styleId="StyleZakonu0">
    <w:name w:val="StyleZakonu Знак"/>
    <w:basedOn w:val="DefaultParagraphFont"/>
    <w:link w:val="StyleZakonu"/>
    <w:uiPriority w:val="99"/>
    <w:locked/>
    <w:rsid w:val="0043185C"/>
    <w:rPr>
      <w:rFonts w:ascii="Times New Roman" w:hAnsi="Times New Roman" w:cs="Times New Roman"/>
      <w:sz w:val="20"/>
      <w:szCs w:val="20"/>
      <w:lang w:val="uk-UA" w:eastAsia="ru-RU"/>
    </w:rPr>
  </w:style>
  <w:style w:type="character" w:customStyle="1" w:styleId="match">
    <w:name w:val="match"/>
    <w:basedOn w:val="DefaultParagraphFont"/>
    <w:uiPriority w:val="99"/>
    <w:rsid w:val="0043185C"/>
    <w:rPr>
      <w:rFonts w:cs="Times New Roman"/>
    </w:rPr>
  </w:style>
  <w:style w:type="paragraph" w:customStyle="1" w:styleId="a0">
    <w:name w:val="Нормальний текст"/>
    <w:basedOn w:val="Normal"/>
    <w:uiPriority w:val="99"/>
    <w:rsid w:val="0043185C"/>
    <w:pPr>
      <w:spacing w:before="120"/>
      <w:ind w:firstLine="567"/>
    </w:pPr>
    <w:rPr>
      <w:rFonts w:ascii="Antiqua" w:hAnsi="Antiqua"/>
      <w:sz w:val="26"/>
      <w:szCs w:val="20"/>
      <w:lang w:val="uk-UA"/>
    </w:rPr>
  </w:style>
  <w:style w:type="character" w:styleId="Strong">
    <w:name w:val="Strong"/>
    <w:basedOn w:val="DefaultParagraphFont"/>
    <w:uiPriority w:val="99"/>
    <w:qFormat/>
    <w:rsid w:val="0043185C"/>
    <w:rPr>
      <w:rFonts w:cs="Times New Roman"/>
      <w:b/>
      <w:bCs/>
    </w:rPr>
  </w:style>
  <w:style w:type="character" w:styleId="Emphasis">
    <w:name w:val="Emphasis"/>
    <w:basedOn w:val="DefaultParagraphFont"/>
    <w:uiPriority w:val="99"/>
    <w:qFormat/>
    <w:rsid w:val="0043185C"/>
    <w:rPr>
      <w:rFonts w:cs="Times New Roman"/>
      <w:i/>
      <w:iCs/>
    </w:rPr>
  </w:style>
  <w:style w:type="character" w:customStyle="1" w:styleId="2">
    <w:name w:val="Основной текст (2)_"/>
    <w:link w:val="21"/>
    <w:uiPriority w:val="99"/>
    <w:locked/>
    <w:rsid w:val="0043185C"/>
    <w:rPr>
      <w:b/>
      <w:shd w:val="clear" w:color="auto" w:fill="FFFFFF"/>
    </w:rPr>
  </w:style>
  <w:style w:type="character" w:customStyle="1" w:styleId="1">
    <w:name w:val="Заголовок №1_"/>
    <w:link w:val="10"/>
    <w:uiPriority w:val="99"/>
    <w:locked/>
    <w:rsid w:val="0043185C"/>
    <w:rPr>
      <w:b/>
      <w:shd w:val="clear" w:color="auto" w:fill="FFFFFF"/>
    </w:rPr>
  </w:style>
  <w:style w:type="character" w:customStyle="1" w:styleId="11">
    <w:name w:val="Основной текст Знак1"/>
    <w:uiPriority w:val="99"/>
    <w:locked/>
    <w:rsid w:val="0043185C"/>
    <w:rPr>
      <w:rFonts w:ascii="Times New Roman" w:hAnsi="Times New Roman"/>
      <w:sz w:val="22"/>
      <w:u w:val="none"/>
    </w:rPr>
  </w:style>
  <w:style w:type="character" w:customStyle="1" w:styleId="20">
    <w:name w:val="Основной текст (2) + Не полужирный"/>
    <w:basedOn w:val="2"/>
    <w:uiPriority w:val="99"/>
    <w:rsid w:val="0043185C"/>
    <w:rPr>
      <w:rFonts w:cs="Times New Roman"/>
      <w:bCs/>
    </w:rPr>
  </w:style>
  <w:style w:type="character" w:customStyle="1" w:styleId="22">
    <w:name w:val="Основной текст (2)"/>
    <w:uiPriority w:val="99"/>
    <w:rsid w:val="0043185C"/>
    <w:rPr>
      <w:rFonts w:ascii="Times New Roman" w:hAnsi="Times New Roman"/>
      <w:b/>
      <w:sz w:val="22"/>
      <w:u w:val="single"/>
    </w:rPr>
  </w:style>
  <w:style w:type="character" w:customStyle="1" w:styleId="a1">
    <w:name w:val="Колонтитул_"/>
    <w:link w:val="12"/>
    <w:uiPriority w:val="99"/>
    <w:locked/>
    <w:rsid w:val="0043185C"/>
    <w:rPr>
      <w:noProof/>
      <w:shd w:val="clear" w:color="auto" w:fill="FFFFFF"/>
    </w:rPr>
  </w:style>
  <w:style w:type="character" w:customStyle="1" w:styleId="a2">
    <w:name w:val="Колонтитул"/>
    <w:basedOn w:val="a1"/>
    <w:uiPriority w:val="99"/>
    <w:rsid w:val="0043185C"/>
    <w:rPr>
      <w:rFonts w:cs="Times New Roman"/>
    </w:rPr>
  </w:style>
  <w:style w:type="character" w:customStyle="1" w:styleId="a3">
    <w:name w:val="Подпись к таблице_"/>
    <w:link w:val="a4"/>
    <w:uiPriority w:val="99"/>
    <w:locked/>
    <w:rsid w:val="0043185C"/>
    <w:rPr>
      <w:shd w:val="clear" w:color="auto" w:fill="FFFFFF"/>
    </w:rPr>
  </w:style>
  <w:style w:type="character" w:customStyle="1" w:styleId="23">
    <w:name w:val="Основной текст Знак2"/>
    <w:uiPriority w:val="99"/>
    <w:semiHidden/>
    <w:rsid w:val="0043185C"/>
    <w:rPr>
      <w:rFonts w:eastAsia="Times New Roman"/>
      <w:color w:val="000000"/>
      <w:sz w:val="24"/>
      <w:lang w:val="uk-UA" w:eastAsia="uk-UA"/>
    </w:rPr>
  </w:style>
  <w:style w:type="character" w:customStyle="1" w:styleId="a5">
    <w:name w:val="Основной текст + Полужирный"/>
    <w:uiPriority w:val="99"/>
    <w:rsid w:val="0043185C"/>
    <w:rPr>
      <w:rFonts w:ascii="Times New Roman" w:hAnsi="Times New Roman"/>
      <w:b/>
      <w:sz w:val="22"/>
      <w:u w:val="single"/>
    </w:rPr>
  </w:style>
  <w:style w:type="character" w:customStyle="1" w:styleId="13">
    <w:name w:val="Основной текст + Полужирный1"/>
    <w:uiPriority w:val="99"/>
    <w:rsid w:val="0043185C"/>
    <w:rPr>
      <w:rFonts w:ascii="Times New Roman" w:hAnsi="Times New Roman"/>
      <w:b/>
      <w:sz w:val="22"/>
      <w:u w:val="none"/>
    </w:rPr>
  </w:style>
  <w:style w:type="character" w:customStyle="1" w:styleId="a6">
    <w:name w:val="Подпись к картинке_"/>
    <w:link w:val="a7"/>
    <w:uiPriority w:val="99"/>
    <w:locked/>
    <w:rsid w:val="0043185C"/>
    <w:rPr>
      <w:shd w:val="clear" w:color="auto" w:fill="FFFFFF"/>
    </w:rPr>
  </w:style>
  <w:style w:type="character" w:customStyle="1" w:styleId="24">
    <w:name w:val="Подпись к таблице (2)_"/>
    <w:link w:val="25"/>
    <w:uiPriority w:val="99"/>
    <w:locked/>
    <w:rsid w:val="0043185C"/>
    <w:rPr>
      <w:b/>
      <w:shd w:val="clear" w:color="auto" w:fill="FFFFFF"/>
    </w:rPr>
  </w:style>
  <w:style w:type="character" w:customStyle="1" w:styleId="9pt">
    <w:name w:val="Основной текст + 9 pt"/>
    <w:aliases w:val="Полужирный"/>
    <w:uiPriority w:val="99"/>
    <w:rsid w:val="0043185C"/>
    <w:rPr>
      <w:rFonts w:ascii="Times New Roman" w:hAnsi="Times New Roman"/>
      <w:b/>
      <w:sz w:val="18"/>
      <w:u w:val="none"/>
    </w:rPr>
  </w:style>
  <w:style w:type="paragraph" w:customStyle="1" w:styleId="21">
    <w:name w:val="Основной текст (2)1"/>
    <w:basedOn w:val="Normal"/>
    <w:link w:val="2"/>
    <w:uiPriority w:val="99"/>
    <w:rsid w:val="0043185C"/>
    <w:pPr>
      <w:widowControl w:val="0"/>
      <w:shd w:val="clear" w:color="auto" w:fill="FFFFFF"/>
      <w:spacing w:line="274" w:lineRule="exact"/>
    </w:pPr>
    <w:rPr>
      <w:rFonts w:ascii="Calibri" w:eastAsia="Calibri" w:hAnsi="Calibri"/>
      <w:b/>
      <w:sz w:val="20"/>
      <w:szCs w:val="20"/>
      <w:lang w:val="en-US"/>
    </w:rPr>
  </w:style>
  <w:style w:type="paragraph" w:customStyle="1" w:styleId="10">
    <w:name w:val="Заголовок №1"/>
    <w:basedOn w:val="Normal"/>
    <w:link w:val="1"/>
    <w:uiPriority w:val="99"/>
    <w:rsid w:val="0043185C"/>
    <w:pPr>
      <w:widowControl w:val="0"/>
      <w:shd w:val="clear" w:color="auto" w:fill="FFFFFF"/>
      <w:spacing w:after="240" w:line="274" w:lineRule="exact"/>
      <w:ind w:hanging="1580"/>
      <w:jc w:val="center"/>
      <w:outlineLvl w:val="0"/>
    </w:pPr>
    <w:rPr>
      <w:rFonts w:ascii="Calibri" w:eastAsia="Calibri" w:hAnsi="Calibri"/>
      <w:b/>
      <w:sz w:val="20"/>
      <w:szCs w:val="20"/>
      <w:lang w:val="en-US"/>
    </w:rPr>
  </w:style>
  <w:style w:type="paragraph" w:customStyle="1" w:styleId="12">
    <w:name w:val="Колонтитул1"/>
    <w:basedOn w:val="Normal"/>
    <w:link w:val="a1"/>
    <w:uiPriority w:val="99"/>
    <w:rsid w:val="0043185C"/>
    <w:pPr>
      <w:widowControl w:val="0"/>
      <w:shd w:val="clear" w:color="auto" w:fill="FFFFFF"/>
      <w:spacing w:line="240" w:lineRule="atLeast"/>
    </w:pPr>
    <w:rPr>
      <w:rFonts w:ascii="Calibri" w:eastAsia="Calibri" w:hAnsi="Calibri"/>
      <w:noProof/>
      <w:sz w:val="20"/>
      <w:szCs w:val="20"/>
      <w:lang w:val="en-US"/>
    </w:rPr>
  </w:style>
  <w:style w:type="paragraph" w:customStyle="1" w:styleId="a4">
    <w:name w:val="Подпись к таблице"/>
    <w:basedOn w:val="Normal"/>
    <w:link w:val="a3"/>
    <w:uiPriority w:val="99"/>
    <w:rsid w:val="0043185C"/>
    <w:pPr>
      <w:widowControl w:val="0"/>
      <w:shd w:val="clear" w:color="auto" w:fill="FFFFFF"/>
      <w:spacing w:line="240" w:lineRule="atLeast"/>
    </w:pPr>
    <w:rPr>
      <w:rFonts w:ascii="Calibri" w:eastAsia="Calibri" w:hAnsi="Calibri"/>
      <w:sz w:val="20"/>
      <w:szCs w:val="20"/>
      <w:lang w:val="en-US"/>
    </w:rPr>
  </w:style>
  <w:style w:type="paragraph" w:customStyle="1" w:styleId="a7">
    <w:name w:val="Подпись к картинке"/>
    <w:basedOn w:val="Normal"/>
    <w:link w:val="a6"/>
    <w:uiPriority w:val="99"/>
    <w:rsid w:val="0043185C"/>
    <w:pPr>
      <w:widowControl w:val="0"/>
      <w:shd w:val="clear" w:color="auto" w:fill="FFFFFF"/>
      <w:spacing w:line="274" w:lineRule="exact"/>
      <w:jc w:val="both"/>
    </w:pPr>
    <w:rPr>
      <w:rFonts w:ascii="Calibri" w:eastAsia="Calibri" w:hAnsi="Calibri"/>
      <w:sz w:val="20"/>
      <w:szCs w:val="20"/>
      <w:lang w:val="en-US"/>
    </w:rPr>
  </w:style>
  <w:style w:type="paragraph" w:customStyle="1" w:styleId="25">
    <w:name w:val="Подпись к таблице (2)"/>
    <w:basedOn w:val="Normal"/>
    <w:link w:val="24"/>
    <w:uiPriority w:val="99"/>
    <w:rsid w:val="0043185C"/>
    <w:pPr>
      <w:widowControl w:val="0"/>
      <w:shd w:val="clear" w:color="auto" w:fill="FFFFFF"/>
      <w:spacing w:line="240" w:lineRule="atLeast"/>
    </w:pPr>
    <w:rPr>
      <w:rFonts w:ascii="Calibri" w:eastAsia="Calibri" w:hAnsi="Calibri"/>
      <w:b/>
      <w:sz w:val="20"/>
      <w:szCs w:val="20"/>
      <w:lang w:val="en-US"/>
    </w:rPr>
  </w:style>
  <w:style w:type="paragraph" w:styleId="NoSpacing">
    <w:name w:val="No Spacing"/>
    <w:link w:val="NoSpacingChar"/>
    <w:uiPriority w:val="99"/>
    <w:qFormat/>
    <w:rsid w:val="0043185C"/>
    <w:rPr>
      <w:rFonts w:eastAsia="Times New Roman"/>
      <w:lang w:val="ru-RU"/>
    </w:rPr>
  </w:style>
  <w:style w:type="paragraph" w:styleId="BodyTextIndent">
    <w:name w:val="Body Text Indent"/>
    <w:basedOn w:val="Normal"/>
    <w:link w:val="BodyTextIndentChar"/>
    <w:uiPriority w:val="99"/>
    <w:rsid w:val="0043185C"/>
    <w:pPr>
      <w:widowControl w:val="0"/>
      <w:spacing w:after="120"/>
      <w:ind w:left="283"/>
    </w:pPr>
    <w:rPr>
      <w:rFonts w:ascii="Courier New" w:hAnsi="Courier New"/>
      <w:color w:val="000000"/>
      <w:lang w:val="uk-UA" w:eastAsia="uk-UA"/>
    </w:rPr>
  </w:style>
  <w:style w:type="character" w:customStyle="1" w:styleId="BodyTextIndentChar">
    <w:name w:val="Body Text Indent Char"/>
    <w:basedOn w:val="DefaultParagraphFont"/>
    <w:link w:val="BodyTextIndent"/>
    <w:uiPriority w:val="99"/>
    <w:locked/>
    <w:rsid w:val="0043185C"/>
    <w:rPr>
      <w:rFonts w:ascii="Courier New" w:hAnsi="Courier New" w:cs="Times New Roman"/>
      <w:color w:val="000000"/>
      <w:sz w:val="24"/>
      <w:szCs w:val="24"/>
      <w:lang w:val="uk-UA" w:eastAsia="uk-UA"/>
    </w:rPr>
  </w:style>
  <w:style w:type="paragraph" w:styleId="BodyTextIndent2">
    <w:name w:val="Body Text Indent 2"/>
    <w:basedOn w:val="Normal"/>
    <w:link w:val="BodyTextIndent2Char"/>
    <w:uiPriority w:val="99"/>
    <w:rsid w:val="0043185C"/>
    <w:pPr>
      <w:widowControl w:val="0"/>
      <w:spacing w:after="120" w:line="480" w:lineRule="auto"/>
      <w:ind w:left="283"/>
    </w:pPr>
    <w:rPr>
      <w:rFonts w:ascii="Courier New" w:hAnsi="Courier New"/>
      <w:color w:val="000000"/>
      <w:lang w:val="uk-UA" w:eastAsia="uk-UA"/>
    </w:rPr>
  </w:style>
  <w:style w:type="character" w:customStyle="1" w:styleId="BodyTextIndent2Char">
    <w:name w:val="Body Text Indent 2 Char"/>
    <w:basedOn w:val="DefaultParagraphFont"/>
    <w:link w:val="BodyTextIndent2"/>
    <w:uiPriority w:val="99"/>
    <w:locked/>
    <w:rsid w:val="0043185C"/>
    <w:rPr>
      <w:rFonts w:ascii="Courier New" w:hAnsi="Courier New" w:cs="Times New Roman"/>
      <w:color w:val="000000"/>
      <w:sz w:val="24"/>
      <w:szCs w:val="24"/>
      <w:lang w:val="uk-UA" w:eastAsia="uk-UA"/>
    </w:rPr>
  </w:style>
  <w:style w:type="paragraph" w:customStyle="1" w:styleId="3">
    <w:name w:val="Знак Знак3"/>
    <w:basedOn w:val="Normal"/>
    <w:uiPriority w:val="99"/>
    <w:rsid w:val="0043185C"/>
    <w:rPr>
      <w:rFonts w:ascii="Verdana" w:hAnsi="Verdana" w:cs="Verdana"/>
      <w:sz w:val="20"/>
      <w:szCs w:val="20"/>
      <w:lang w:val="en-US" w:eastAsia="en-US"/>
    </w:rPr>
  </w:style>
  <w:style w:type="paragraph" w:styleId="HTMLPreformatted">
    <w:name w:val="HTML Preformatted"/>
    <w:basedOn w:val="Normal"/>
    <w:link w:val="HTMLPreformattedChar"/>
    <w:uiPriority w:val="99"/>
    <w:rsid w:val="0043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43185C"/>
    <w:rPr>
      <w:rFonts w:ascii="Courier New" w:hAnsi="Courier New" w:cs="Times New Roman"/>
      <w:sz w:val="20"/>
      <w:szCs w:val="20"/>
    </w:rPr>
  </w:style>
  <w:style w:type="paragraph" w:customStyle="1" w:styleId="31">
    <w:name w:val="Знак Знак31"/>
    <w:basedOn w:val="Normal"/>
    <w:uiPriority w:val="99"/>
    <w:rsid w:val="0043185C"/>
    <w:rPr>
      <w:rFonts w:ascii="Verdana" w:hAnsi="Verdana" w:cs="Verdana"/>
      <w:sz w:val="20"/>
      <w:szCs w:val="20"/>
      <w:lang w:val="en-US" w:eastAsia="en-US"/>
    </w:rPr>
  </w:style>
  <w:style w:type="character" w:customStyle="1" w:styleId="Bodytext0">
    <w:name w:val="Body text_"/>
    <w:link w:val="Bodytext1"/>
    <w:uiPriority w:val="99"/>
    <w:locked/>
    <w:rsid w:val="0043185C"/>
    <w:rPr>
      <w:sz w:val="18"/>
      <w:shd w:val="clear" w:color="auto" w:fill="FFFFFF"/>
    </w:rPr>
  </w:style>
  <w:style w:type="paragraph" w:customStyle="1" w:styleId="Bodytext1">
    <w:name w:val="Body text1"/>
    <w:basedOn w:val="Normal"/>
    <w:link w:val="Bodytext0"/>
    <w:uiPriority w:val="99"/>
    <w:rsid w:val="0043185C"/>
    <w:pPr>
      <w:widowControl w:val="0"/>
      <w:shd w:val="clear" w:color="auto" w:fill="FFFFFF"/>
      <w:spacing w:before="180" w:line="228" w:lineRule="exact"/>
      <w:ind w:hanging="440"/>
    </w:pPr>
    <w:rPr>
      <w:rFonts w:ascii="Calibri" w:eastAsia="Calibri" w:hAnsi="Calibri"/>
      <w:sz w:val="18"/>
      <w:szCs w:val="20"/>
      <w:lang w:val="en-US"/>
    </w:rPr>
  </w:style>
  <w:style w:type="character" w:customStyle="1" w:styleId="14">
    <w:name w:val="Строгий1"/>
    <w:uiPriority w:val="99"/>
    <w:rsid w:val="0043185C"/>
    <w:rPr>
      <w:b/>
    </w:rPr>
  </w:style>
  <w:style w:type="character" w:customStyle="1" w:styleId="rvts44">
    <w:name w:val="rvts44"/>
    <w:uiPriority w:val="99"/>
    <w:rsid w:val="0043185C"/>
  </w:style>
  <w:style w:type="character" w:customStyle="1" w:styleId="rvts9">
    <w:name w:val="rvts9"/>
    <w:uiPriority w:val="99"/>
    <w:rsid w:val="0043185C"/>
  </w:style>
  <w:style w:type="paragraph" w:styleId="BalloonText">
    <w:name w:val="Balloon Text"/>
    <w:basedOn w:val="Normal"/>
    <w:link w:val="BalloonTextChar"/>
    <w:uiPriority w:val="99"/>
    <w:rsid w:val="0043185C"/>
    <w:pPr>
      <w:widowControl w:val="0"/>
    </w:pPr>
    <w:rPr>
      <w:rFonts w:ascii="Tahoma" w:hAnsi="Tahoma"/>
      <w:color w:val="000000"/>
      <w:sz w:val="16"/>
      <w:szCs w:val="16"/>
      <w:lang w:val="uk-UA" w:eastAsia="uk-UA"/>
    </w:rPr>
  </w:style>
  <w:style w:type="character" w:customStyle="1" w:styleId="BalloonTextChar">
    <w:name w:val="Balloon Text Char"/>
    <w:basedOn w:val="DefaultParagraphFont"/>
    <w:link w:val="BalloonText"/>
    <w:uiPriority w:val="99"/>
    <w:locked/>
    <w:rsid w:val="0043185C"/>
    <w:rPr>
      <w:rFonts w:ascii="Tahoma" w:hAnsi="Tahoma" w:cs="Times New Roman"/>
      <w:color w:val="000000"/>
      <w:sz w:val="16"/>
      <w:szCs w:val="16"/>
      <w:lang w:val="uk-UA" w:eastAsia="uk-UA"/>
    </w:rPr>
  </w:style>
  <w:style w:type="paragraph" w:customStyle="1" w:styleId="NoSpacing1">
    <w:name w:val="No Spacing1"/>
    <w:uiPriority w:val="99"/>
    <w:rsid w:val="0043185C"/>
    <w:rPr>
      <w:rFonts w:ascii="Times New Roman" w:eastAsia="Times New Roman" w:hAnsi="Times New Roman"/>
      <w:sz w:val="20"/>
      <w:szCs w:val="20"/>
      <w:lang w:val="ru-RU" w:eastAsia="ru-RU"/>
    </w:rPr>
  </w:style>
  <w:style w:type="paragraph" w:customStyle="1" w:styleId="a8">
    <w:name w:val="Назва документа"/>
    <w:basedOn w:val="Normal"/>
    <w:next w:val="a0"/>
    <w:uiPriority w:val="99"/>
    <w:rsid w:val="0043185C"/>
    <w:pPr>
      <w:keepNext/>
      <w:keepLines/>
      <w:spacing w:before="240" w:after="240"/>
      <w:jc w:val="center"/>
    </w:pPr>
    <w:rPr>
      <w:rFonts w:ascii="Antiqua" w:hAnsi="Antiqua"/>
      <w:b/>
      <w:sz w:val="26"/>
      <w:szCs w:val="20"/>
      <w:lang w:val="uk-UA"/>
    </w:rPr>
  </w:style>
  <w:style w:type="paragraph" w:customStyle="1" w:styleId="15">
    <w:name w:val="Без интервала1"/>
    <w:uiPriority w:val="99"/>
    <w:rsid w:val="0043185C"/>
    <w:rPr>
      <w:rFonts w:eastAsia="Times New Roman"/>
      <w:lang w:val="ru-RU"/>
    </w:rPr>
  </w:style>
  <w:style w:type="paragraph" w:customStyle="1" w:styleId="110">
    <w:name w:val="Без интервала11"/>
    <w:uiPriority w:val="99"/>
    <w:rsid w:val="0043185C"/>
    <w:rPr>
      <w:rFonts w:ascii="Times New Roman" w:eastAsia="Times New Roman" w:hAnsi="Times New Roman"/>
      <w:sz w:val="20"/>
      <w:szCs w:val="20"/>
      <w:lang w:val="ru-RU" w:eastAsia="ru-RU"/>
    </w:rPr>
  </w:style>
  <w:style w:type="character" w:customStyle="1" w:styleId="FontStyle14">
    <w:name w:val="Font Style14"/>
    <w:uiPriority w:val="99"/>
    <w:rsid w:val="0043185C"/>
    <w:rPr>
      <w:rFonts w:ascii="Times New Roman" w:hAnsi="Times New Roman"/>
      <w:sz w:val="26"/>
    </w:rPr>
  </w:style>
  <w:style w:type="paragraph" w:customStyle="1" w:styleId="16">
    <w:name w:val="Знак Знак1 Знак"/>
    <w:basedOn w:val="Normal"/>
    <w:uiPriority w:val="99"/>
    <w:rsid w:val="0043185C"/>
    <w:rPr>
      <w:rFonts w:ascii="Verdana" w:hAnsi="Verdana" w:cs="Verdana"/>
      <w:sz w:val="20"/>
      <w:szCs w:val="20"/>
      <w:lang w:val="en-US" w:eastAsia="en-US"/>
    </w:rPr>
  </w:style>
  <w:style w:type="character" w:styleId="FollowedHyperlink">
    <w:name w:val="FollowedHyperlink"/>
    <w:basedOn w:val="DefaultParagraphFont"/>
    <w:uiPriority w:val="99"/>
    <w:rsid w:val="0043185C"/>
    <w:rPr>
      <w:rFonts w:cs="Times New Roman"/>
      <w:color w:val="800080"/>
      <w:u w:val="single"/>
    </w:rPr>
  </w:style>
  <w:style w:type="paragraph" w:styleId="BodyTextIndent3">
    <w:name w:val="Body Text Indent 3"/>
    <w:basedOn w:val="Normal"/>
    <w:link w:val="BodyTextIndent3Char"/>
    <w:uiPriority w:val="99"/>
    <w:rsid w:val="0043185C"/>
    <w:pPr>
      <w:widowControl w:val="0"/>
      <w:spacing w:after="120"/>
      <w:ind w:left="283"/>
    </w:pPr>
    <w:rPr>
      <w:rFonts w:ascii="Courier New" w:hAnsi="Courier New" w:cs="Courier New"/>
      <w:color w:val="000000"/>
      <w:sz w:val="16"/>
      <w:szCs w:val="16"/>
      <w:lang w:val="uk-UA" w:eastAsia="uk-UA"/>
    </w:rPr>
  </w:style>
  <w:style w:type="character" w:customStyle="1" w:styleId="BodyTextIndent3Char">
    <w:name w:val="Body Text Indent 3 Char"/>
    <w:basedOn w:val="DefaultParagraphFont"/>
    <w:link w:val="BodyTextIndent3"/>
    <w:uiPriority w:val="99"/>
    <w:locked/>
    <w:rsid w:val="0043185C"/>
    <w:rPr>
      <w:rFonts w:ascii="Courier New" w:hAnsi="Courier New" w:cs="Courier New"/>
      <w:color w:val="000000"/>
      <w:sz w:val="16"/>
      <w:szCs w:val="16"/>
      <w:lang w:val="uk-UA" w:eastAsia="uk-UA"/>
    </w:rPr>
  </w:style>
  <w:style w:type="paragraph" w:styleId="Title">
    <w:name w:val="Title"/>
    <w:basedOn w:val="Normal"/>
    <w:link w:val="TitleChar"/>
    <w:uiPriority w:val="99"/>
    <w:qFormat/>
    <w:rsid w:val="0043185C"/>
    <w:pPr>
      <w:jc w:val="center"/>
    </w:pPr>
    <w:rPr>
      <w:sz w:val="20"/>
      <w:szCs w:val="20"/>
      <w:lang w:val="en-US"/>
    </w:rPr>
  </w:style>
  <w:style w:type="character" w:customStyle="1" w:styleId="TitleChar">
    <w:name w:val="Title Char"/>
    <w:basedOn w:val="DefaultParagraphFont"/>
    <w:link w:val="Title"/>
    <w:uiPriority w:val="99"/>
    <w:locked/>
    <w:rsid w:val="0043185C"/>
    <w:rPr>
      <w:rFonts w:ascii="Times New Roman" w:hAnsi="Times New Roman" w:cs="Times New Roman"/>
      <w:sz w:val="20"/>
      <w:szCs w:val="20"/>
      <w:lang w:val="en-US" w:eastAsia="ru-RU"/>
    </w:rPr>
  </w:style>
  <w:style w:type="paragraph" w:customStyle="1" w:styleId="ListParagraph1">
    <w:name w:val="List Paragraph1"/>
    <w:basedOn w:val="Normal"/>
    <w:uiPriority w:val="99"/>
    <w:rsid w:val="0043185C"/>
    <w:pPr>
      <w:ind w:left="720"/>
    </w:pPr>
    <w:rPr>
      <w:sz w:val="20"/>
      <w:szCs w:val="20"/>
    </w:rPr>
  </w:style>
  <w:style w:type="character" w:customStyle="1" w:styleId="rvts23">
    <w:name w:val="rvts23"/>
    <w:uiPriority w:val="99"/>
    <w:rsid w:val="0043185C"/>
  </w:style>
  <w:style w:type="paragraph" w:customStyle="1" w:styleId="listparagraph">
    <w:name w:val="listparagraph"/>
    <w:basedOn w:val="Normal"/>
    <w:uiPriority w:val="99"/>
    <w:rsid w:val="0043185C"/>
    <w:pPr>
      <w:spacing w:before="100" w:beforeAutospacing="1" w:after="100" w:afterAutospacing="1"/>
    </w:pPr>
    <w:rPr>
      <w:rFonts w:eastAsia="Calibri"/>
    </w:rPr>
  </w:style>
  <w:style w:type="paragraph" w:styleId="BodyText2">
    <w:name w:val="Body Text 2"/>
    <w:basedOn w:val="Normal"/>
    <w:link w:val="BodyText2Char"/>
    <w:uiPriority w:val="99"/>
    <w:rsid w:val="0043185C"/>
    <w:pPr>
      <w:spacing w:after="120" w:line="480" w:lineRule="auto"/>
    </w:pPr>
  </w:style>
  <w:style w:type="character" w:customStyle="1" w:styleId="BodyText2Char">
    <w:name w:val="Body Text 2 Char"/>
    <w:basedOn w:val="DefaultParagraphFont"/>
    <w:link w:val="BodyText2"/>
    <w:uiPriority w:val="99"/>
    <w:locked/>
    <w:rsid w:val="0043185C"/>
    <w:rPr>
      <w:rFonts w:ascii="Times New Roman" w:hAnsi="Times New Roman" w:cs="Times New Roman"/>
      <w:sz w:val="24"/>
      <w:szCs w:val="24"/>
      <w:lang w:eastAsia="ru-RU"/>
    </w:rPr>
  </w:style>
  <w:style w:type="paragraph" w:customStyle="1" w:styleId="Standard">
    <w:name w:val="Standard"/>
    <w:uiPriority w:val="99"/>
    <w:rsid w:val="0043185C"/>
    <w:pPr>
      <w:widowControl w:val="0"/>
      <w:suppressAutoHyphens/>
      <w:autoSpaceDN w:val="0"/>
      <w:textAlignment w:val="baseline"/>
    </w:pPr>
    <w:rPr>
      <w:rFonts w:ascii="Liberation Serif" w:eastAsia="Times New Roman" w:hAnsi="Liberation Serif" w:cs="FreeSans"/>
      <w:kern w:val="3"/>
      <w:sz w:val="24"/>
      <w:szCs w:val="24"/>
      <w:lang w:val="ru-RU" w:eastAsia="zh-CN" w:bidi="hi-IN"/>
    </w:rPr>
  </w:style>
  <w:style w:type="character" w:customStyle="1" w:styleId="NoSpacingChar">
    <w:name w:val="No Spacing Char"/>
    <w:link w:val="NoSpacing"/>
    <w:uiPriority w:val="99"/>
    <w:locked/>
    <w:rsid w:val="0043185C"/>
    <w:rPr>
      <w:rFonts w:eastAsia="Times New Roman"/>
      <w:sz w:val="22"/>
      <w:lang w:val="ru-RU" w:eastAsia="en-US"/>
    </w:rPr>
  </w:style>
  <w:style w:type="character" w:customStyle="1" w:styleId="26">
    <w:name w:val="Стиль2"/>
    <w:uiPriority w:val="99"/>
    <w:rsid w:val="0043185C"/>
  </w:style>
  <w:style w:type="character" w:customStyle="1" w:styleId="111">
    <w:name w:val="Знак Знак11"/>
    <w:uiPriority w:val="99"/>
    <w:locked/>
    <w:rsid w:val="00B203CF"/>
    <w:rPr>
      <w:rFonts w:ascii="Times New Roman" w:hAnsi="Times New Roman"/>
      <w:sz w:val="22"/>
      <w:u w:val="none"/>
    </w:rPr>
  </w:style>
  <w:style w:type="paragraph" w:customStyle="1" w:styleId="a9">
    <w:name w:val="Без интервала"/>
    <w:uiPriority w:val="99"/>
    <w:rsid w:val="00935B6E"/>
    <w:rPr>
      <w:rFonts w:eastAsia="Times New Roman"/>
      <w:lang w:val="ru-RU"/>
    </w:rPr>
  </w:style>
</w:styles>
</file>

<file path=word/webSettings.xml><?xml version="1.0" encoding="utf-8"?>
<w:webSettings xmlns:r="http://schemas.openxmlformats.org/officeDocument/2006/relationships" xmlns:w="http://schemas.openxmlformats.org/wordprocessingml/2006/main">
  <w:divs>
    <w:div w:id="1265042323">
      <w:marLeft w:val="0"/>
      <w:marRight w:val="0"/>
      <w:marTop w:val="0"/>
      <w:marBottom w:val="0"/>
      <w:divBdr>
        <w:top w:val="none" w:sz="0" w:space="0" w:color="auto"/>
        <w:left w:val="none" w:sz="0" w:space="0" w:color="auto"/>
        <w:bottom w:val="none" w:sz="0" w:space="0" w:color="auto"/>
        <w:right w:val="none" w:sz="0" w:space="0" w:color="auto"/>
      </w:divBdr>
    </w:div>
    <w:div w:id="1265042328">
      <w:marLeft w:val="0"/>
      <w:marRight w:val="0"/>
      <w:marTop w:val="0"/>
      <w:marBottom w:val="0"/>
      <w:divBdr>
        <w:top w:val="none" w:sz="0" w:space="0" w:color="auto"/>
        <w:left w:val="none" w:sz="0" w:space="0" w:color="auto"/>
        <w:bottom w:val="none" w:sz="0" w:space="0" w:color="auto"/>
        <w:right w:val="none" w:sz="0" w:space="0" w:color="auto"/>
      </w:divBdr>
    </w:div>
    <w:div w:id="1265042330">
      <w:marLeft w:val="0"/>
      <w:marRight w:val="0"/>
      <w:marTop w:val="0"/>
      <w:marBottom w:val="0"/>
      <w:divBdr>
        <w:top w:val="none" w:sz="0" w:space="0" w:color="auto"/>
        <w:left w:val="none" w:sz="0" w:space="0" w:color="auto"/>
        <w:bottom w:val="none" w:sz="0" w:space="0" w:color="auto"/>
        <w:right w:val="none" w:sz="0" w:space="0" w:color="auto"/>
      </w:divBdr>
      <w:divsChild>
        <w:div w:id="1265042319">
          <w:marLeft w:val="0"/>
          <w:marRight w:val="0"/>
          <w:marTop w:val="0"/>
          <w:marBottom w:val="0"/>
          <w:divBdr>
            <w:top w:val="none" w:sz="0" w:space="0" w:color="auto"/>
            <w:left w:val="none" w:sz="0" w:space="0" w:color="auto"/>
            <w:bottom w:val="none" w:sz="0" w:space="0" w:color="auto"/>
            <w:right w:val="none" w:sz="0" w:space="0" w:color="auto"/>
          </w:divBdr>
        </w:div>
        <w:div w:id="1265042320">
          <w:marLeft w:val="0"/>
          <w:marRight w:val="0"/>
          <w:marTop w:val="0"/>
          <w:marBottom w:val="0"/>
          <w:divBdr>
            <w:top w:val="none" w:sz="0" w:space="0" w:color="auto"/>
            <w:left w:val="none" w:sz="0" w:space="0" w:color="auto"/>
            <w:bottom w:val="none" w:sz="0" w:space="0" w:color="auto"/>
            <w:right w:val="none" w:sz="0" w:space="0" w:color="auto"/>
          </w:divBdr>
        </w:div>
        <w:div w:id="1265042321">
          <w:marLeft w:val="0"/>
          <w:marRight w:val="0"/>
          <w:marTop w:val="0"/>
          <w:marBottom w:val="0"/>
          <w:divBdr>
            <w:top w:val="none" w:sz="0" w:space="0" w:color="auto"/>
            <w:left w:val="none" w:sz="0" w:space="0" w:color="auto"/>
            <w:bottom w:val="none" w:sz="0" w:space="0" w:color="auto"/>
            <w:right w:val="none" w:sz="0" w:space="0" w:color="auto"/>
          </w:divBdr>
        </w:div>
        <w:div w:id="1265042322">
          <w:marLeft w:val="0"/>
          <w:marRight w:val="0"/>
          <w:marTop w:val="0"/>
          <w:marBottom w:val="0"/>
          <w:divBdr>
            <w:top w:val="none" w:sz="0" w:space="0" w:color="auto"/>
            <w:left w:val="none" w:sz="0" w:space="0" w:color="auto"/>
            <w:bottom w:val="none" w:sz="0" w:space="0" w:color="auto"/>
            <w:right w:val="none" w:sz="0" w:space="0" w:color="auto"/>
          </w:divBdr>
        </w:div>
        <w:div w:id="1265042324">
          <w:marLeft w:val="0"/>
          <w:marRight w:val="0"/>
          <w:marTop w:val="0"/>
          <w:marBottom w:val="0"/>
          <w:divBdr>
            <w:top w:val="none" w:sz="0" w:space="0" w:color="auto"/>
            <w:left w:val="none" w:sz="0" w:space="0" w:color="auto"/>
            <w:bottom w:val="none" w:sz="0" w:space="0" w:color="auto"/>
            <w:right w:val="none" w:sz="0" w:space="0" w:color="auto"/>
          </w:divBdr>
        </w:div>
        <w:div w:id="1265042325">
          <w:marLeft w:val="0"/>
          <w:marRight w:val="0"/>
          <w:marTop w:val="0"/>
          <w:marBottom w:val="0"/>
          <w:divBdr>
            <w:top w:val="none" w:sz="0" w:space="0" w:color="auto"/>
            <w:left w:val="none" w:sz="0" w:space="0" w:color="auto"/>
            <w:bottom w:val="none" w:sz="0" w:space="0" w:color="auto"/>
            <w:right w:val="none" w:sz="0" w:space="0" w:color="auto"/>
          </w:divBdr>
        </w:div>
        <w:div w:id="1265042326">
          <w:marLeft w:val="0"/>
          <w:marRight w:val="0"/>
          <w:marTop w:val="0"/>
          <w:marBottom w:val="0"/>
          <w:divBdr>
            <w:top w:val="none" w:sz="0" w:space="0" w:color="auto"/>
            <w:left w:val="none" w:sz="0" w:space="0" w:color="auto"/>
            <w:bottom w:val="none" w:sz="0" w:space="0" w:color="auto"/>
            <w:right w:val="none" w:sz="0" w:space="0" w:color="auto"/>
          </w:divBdr>
        </w:div>
        <w:div w:id="1265042327">
          <w:marLeft w:val="0"/>
          <w:marRight w:val="0"/>
          <w:marTop w:val="0"/>
          <w:marBottom w:val="0"/>
          <w:divBdr>
            <w:top w:val="none" w:sz="0" w:space="0" w:color="auto"/>
            <w:left w:val="none" w:sz="0" w:space="0" w:color="auto"/>
            <w:bottom w:val="none" w:sz="0" w:space="0" w:color="auto"/>
            <w:right w:val="none" w:sz="0" w:space="0" w:color="auto"/>
          </w:divBdr>
        </w:div>
        <w:div w:id="1265042329">
          <w:marLeft w:val="0"/>
          <w:marRight w:val="0"/>
          <w:marTop w:val="0"/>
          <w:marBottom w:val="0"/>
          <w:divBdr>
            <w:top w:val="none" w:sz="0" w:space="0" w:color="auto"/>
            <w:left w:val="none" w:sz="0" w:space="0" w:color="auto"/>
            <w:bottom w:val="none" w:sz="0" w:space="0" w:color="auto"/>
            <w:right w:val="none" w:sz="0" w:space="0" w:color="auto"/>
          </w:divBdr>
        </w:div>
        <w:div w:id="1265042331">
          <w:marLeft w:val="0"/>
          <w:marRight w:val="0"/>
          <w:marTop w:val="0"/>
          <w:marBottom w:val="0"/>
          <w:divBdr>
            <w:top w:val="none" w:sz="0" w:space="0" w:color="auto"/>
            <w:left w:val="none" w:sz="0" w:space="0" w:color="auto"/>
            <w:bottom w:val="none" w:sz="0" w:space="0" w:color="auto"/>
            <w:right w:val="none" w:sz="0" w:space="0" w:color="auto"/>
          </w:divBdr>
        </w:div>
        <w:div w:id="1265042332">
          <w:marLeft w:val="0"/>
          <w:marRight w:val="0"/>
          <w:marTop w:val="0"/>
          <w:marBottom w:val="0"/>
          <w:divBdr>
            <w:top w:val="none" w:sz="0" w:space="0" w:color="auto"/>
            <w:left w:val="none" w:sz="0" w:space="0" w:color="auto"/>
            <w:bottom w:val="none" w:sz="0" w:space="0" w:color="auto"/>
            <w:right w:val="none" w:sz="0" w:space="0" w:color="auto"/>
          </w:divBdr>
        </w:div>
        <w:div w:id="1265042333">
          <w:marLeft w:val="0"/>
          <w:marRight w:val="0"/>
          <w:marTop w:val="0"/>
          <w:marBottom w:val="0"/>
          <w:divBdr>
            <w:top w:val="none" w:sz="0" w:space="0" w:color="auto"/>
            <w:left w:val="none" w:sz="0" w:space="0" w:color="auto"/>
            <w:bottom w:val="none" w:sz="0" w:space="0" w:color="auto"/>
            <w:right w:val="none" w:sz="0" w:space="0" w:color="auto"/>
          </w:divBdr>
        </w:div>
        <w:div w:id="1265042334">
          <w:marLeft w:val="0"/>
          <w:marRight w:val="0"/>
          <w:marTop w:val="0"/>
          <w:marBottom w:val="0"/>
          <w:divBdr>
            <w:top w:val="none" w:sz="0" w:space="0" w:color="auto"/>
            <w:left w:val="none" w:sz="0" w:space="0" w:color="auto"/>
            <w:bottom w:val="none" w:sz="0" w:space="0" w:color="auto"/>
            <w:right w:val="none" w:sz="0" w:space="0" w:color="auto"/>
          </w:divBdr>
        </w:div>
        <w:div w:id="1265042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0.rada.gov.ua/laws/show/2755-17/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571</TotalTime>
  <Pages>11</Pages>
  <Words>4005</Words>
  <Characters>22829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Пользователь</cp:lastModifiedBy>
  <cp:revision>83</cp:revision>
  <cp:lastPrinted>2018-08-02T07:22:00Z</cp:lastPrinted>
  <dcterms:created xsi:type="dcterms:W3CDTF">2018-05-17T06:40:00Z</dcterms:created>
  <dcterms:modified xsi:type="dcterms:W3CDTF">2019-05-16T07:27:00Z</dcterms:modified>
</cp:coreProperties>
</file>