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C12" w:rsidRDefault="00F77C12" w:rsidP="00F77C12">
      <w:pPr>
        <w:jc w:val="right"/>
        <w:rPr>
          <w:rFonts w:ascii="Times New Roman" w:hAnsi="Times New Roman" w:cs="Times New Roman"/>
          <w:b/>
        </w:rPr>
      </w:pPr>
      <w:r>
        <w:rPr>
          <w:rFonts w:ascii="Times New Roman" w:hAnsi="Times New Roman" w:cs="Times New Roman"/>
          <w:b/>
        </w:rPr>
        <w:t>ПРОЕКТ</w:t>
      </w:r>
    </w:p>
    <w:p w:rsidR="002C52F6" w:rsidRDefault="002C52F6" w:rsidP="002C52F6">
      <w:pPr>
        <w:jc w:val="center"/>
        <w:rPr>
          <w:rFonts w:ascii="Times New Roman" w:hAnsi="Times New Roman" w:cs="Times New Roman"/>
          <w:b/>
        </w:rPr>
      </w:pPr>
      <w:r>
        <w:rPr>
          <w:noProof/>
          <w:lang w:eastAsia="uk-UA" w:bidi="ar-SA"/>
        </w:rPr>
        <w:drawing>
          <wp:inline distT="0" distB="0" distL="0" distR="0">
            <wp:extent cx="514350"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 cy="704850"/>
                    </a:xfrm>
                    <a:prstGeom prst="rect">
                      <a:avLst/>
                    </a:prstGeom>
                    <a:solidFill>
                      <a:srgbClr val="FFFFFF"/>
                    </a:solidFill>
                    <a:ln>
                      <a:noFill/>
                    </a:ln>
                  </pic:spPr>
                </pic:pic>
              </a:graphicData>
            </a:graphic>
          </wp:inline>
        </w:drawing>
      </w:r>
    </w:p>
    <w:p w:rsidR="002C52F6" w:rsidRDefault="002C52F6" w:rsidP="002C52F6">
      <w:pPr>
        <w:jc w:val="center"/>
        <w:rPr>
          <w:rFonts w:ascii="Times New Roman" w:hAnsi="Times New Roman" w:cs="Times New Roman"/>
          <w:b/>
          <w:lang w:eastAsia="ru-RU"/>
        </w:rPr>
      </w:pPr>
      <w:r>
        <w:rPr>
          <w:rFonts w:ascii="Times New Roman" w:hAnsi="Times New Roman" w:cs="Times New Roman"/>
          <w:b/>
        </w:rPr>
        <w:t>БУЧАНСЬКА     МІСЬКА      РАДА</w:t>
      </w:r>
    </w:p>
    <w:p w:rsidR="002C52F6" w:rsidRDefault="002C52F6" w:rsidP="002C52F6">
      <w:pPr>
        <w:keepNext/>
        <w:pBdr>
          <w:bottom w:val="single" w:sz="12" w:space="1" w:color="00000A"/>
        </w:pBdr>
        <w:ind w:left="5812" w:hanging="5760"/>
        <w:jc w:val="center"/>
        <w:rPr>
          <w:rFonts w:ascii="Times New Roman" w:hAnsi="Times New Roman" w:cs="Times New Roman"/>
          <w:b/>
          <w:bCs/>
          <w:lang w:eastAsia="ru-RU"/>
        </w:rPr>
      </w:pPr>
      <w:r>
        <w:rPr>
          <w:rFonts w:ascii="Times New Roman" w:hAnsi="Times New Roman" w:cs="Times New Roman"/>
          <w:b/>
          <w:lang w:eastAsia="ru-RU"/>
        </w:rPr>
        <w:t>КИЇВСЬКОЇ ОБЛАСТІ</w:t>
      </w:r>
    </w:p>
    <w:p w:rsidR="002C52F6" w:rsidRDefault="007A3C5A" w:rsidP="002C52F6">
      <w:pPr>
        <w:jc w:val="center"/>
        <w:rPr>
          <w:rFonts w:ascii="Times New Roman" w:hAnsi="Times New Roman" w:cs="Times New Roman"/>
          <w:b/>
          <w:bCs/>
          <w:lang w:eastAsia="ru-RU"/>
        </w:rPr>
      </w:pP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00C95A7B" w:rsidRPr="00395FB7">
        <w:rPr>
          <w:rFonts w:ascii="Times New Roman" w:hAnsi="Times New Roman" w:cs="Times New Roman"/>
          <w:b/>
          <w:lang w:val="ru-RU" w:eastAsia="ru-RU"/>
        </w:rPr>
        <w:t>_______________________</w:t>
      </w:r>
      <w:r w:rsidR="002C52F6" w:rsidRPr="005314C1">
        <w:rPr>
          <w:rFonts w:ascii="Times New Roman" w:hAnsi="Times New Roman" w:cs="Times New Roman"/>
          <w:b/>
          <w:lang w:eastAsia="ru-RU"/>
        </w:rPr>
        <w:t xml:space="preserve"> </w:t>
      </w:r>
      <w:r w:rsidR="002C52F6">
        <w:rPr>
          <w:rFonts w:ascii="Times New Roman" w:hAnsi="Times New Roman" w:cs="Times New Roman"/>
          <w:b/>
          <w:lang w:eastAsia="ru-RU"/>
        </w:rPr>
        <w:t>СЕСІЯ  СЬОМОГО    СКЛИКАННЯ</w:t>
      </w:r>
    </w:p>
    <w:p w:rsidR="002C52F6" w:rsidRDefault="002C52F6" w:rsidP="002C52F6">
      <w:pPr>
        <w:tabs>
          <w:tab w:val="left" w:pos="4350"/>
        </w:tabs>
        <w:rPr>
          <w:rFonts w:ascii="Times New Roman" w:hAnsi="Times New Roman" w:cs="Times New Roman"/>
          <w:b/>
          <w:lang w:eastAsia="ru-RU"/>
        </w:rPr>
      </w:pPr>
      <w:r>
        <w:rPr>
          <w:rFonts w:ascii="Times New Roman" w:hAnsi="Times New Roman" w:cs="Times New Roman"/>
          <w:b/>
          <w:bCs/>
          <w:lang w:eastAsia="ru-RU"/>
        </w:rPr>
        <w:tab/>
      </w:r>
    </w:p>
    <w:p w:rsidR="002C52F6" w:rsidRDefault="002C52F6" w:rsidP="002C52F6">
      <w:pPr>
        <w:keepNext/>
        <w:rPr>
          <w:rFonts w:ascii="Times New Roman" w:hAnsi="Times New Roman" w:cs="Times New Roman"/>
          <w:b/>
          <w:lang w:eastAsia="ru-RU"/>
        </w:rPr>
      </w:pPr>
    </w:p>
    <w:p w:rsidR="002C52F6" w:rsidRDefault="002C52F6" w:rsidP="002C52F6">
      <w:pPr>
        <w:keepNext/>
        <w:jc w:val="center"/>
        <w:rPr>
          <w:rFonts w:ascii="Times New Roman" w:hAnsi="Times New Roman" w:cs="Times New Roman"/>
          <w:lang w:eastAsia="ru-RU"/>
        </w:rPr>
      </w:pPr>
      <w:r>
        <w:rPr>
          <w:rFonts w:ascii="Times New Roman" w:hAnsi="Times New Roman" w:cs="Times New Roman"/>
          <w:b/>
          <w:lang w:eastAsia="ru-RU"/>
        </w:rPr>
        <w:t xml:space="preserve">Р  І   Ш   Е   Н   </w:t>
      </w:r>
      <w:proofErr w:type="spellStart"/>
      <w:r>
        <w:rPr>
          <w:rFonts w:ascii="Times New Roman" w:hAnsi="Times New Roman" w:cs="Times New Roman"/>
          <w:b/>
          <w:lang w:eastAsia="ru-RU"/>
        </w:rPr>
        <w:t>Н</w:t>
      </w:r>
      <w:proofErr w:type="spellEnd"/>
      <w:r>
        <w:rPr>
          <w:rFonts w:ascii="Times New Roman" w:hAnsi="Times New Roman" w:cs="Times New Roman"/>
          <w:b/>
          <w:lang w:eastAsia="ru-RU"/>
        </w:rPr>
        <w:t xml:space="preserve">   Я</w:t>
      </w:r>
    </w:p>
    <w:p w:rsidR="002C52F6" w:rsidRDefault="002C52F6" w:rsidP="002C52F6">
      <w:pPr>
        <w:rPr>
          <w:rFonts w:ascii="Times New Roman" w:hAnsi="Times New Roman" w:cs="Times New Roman"/>
          <w:lang w:eastAsia="ru-RU"/>
        </w:rPr>
      </w:pPr>
    </w:p>
    <w:p w:rsidR="002C52F6" w:rsidRPr="00A666D6" w:rsidRDefault="002C52F6" w:rsidP="002C52F6">
      <w:pPr>
        <w:keepNext/>
        <w:rPr>
          <w:rFonts w:ascii="Times New Roman" w:hAnsi="Times New Roman" w:cs="Times New Roman"/>
          <w:b/>
          <w:lang w:val="ru-RU" w:eastAsia="ru-RU"/>
        </w:rPr>
      </w:pPr>
      <w:r>
        <w:rPr>
          <w:rFonts w:ascii="Times New Roman" w:hAnsi="Times New Roman" w:cs="Times New Roman"/>
          <w:b/>
          <w:lang w:eastAsia="ru-RU"/>
        </w:rPr>
        <w:t xml:space="preserve">« »                     </w:t>
      </w:r>
      <w:r>
        <w:rPr>
          <w:rFonts w:ascii="Times New Roman" w:hAnsi="Times New Roman" w:cs="Times New Roman"/>
          <w:b/>
          <w:lang w:val="ru-RU" w:eastAsia="ru-RU"/>
        </w:rPr>
        <w:t xml:space="preserve"> </w:t>
      </w:r>
      <w:r>
        <w:rPr>
          <w:rFonts w:ascii="Times New Roman" w:hAnsi="Times New Roman" w:cs="Times New Roman"/>
          <w:b/>
          <w:lang w:eastAsia="ru-RU"/>
        </w:rPr>
        <w:t>20</w:t>
      </w:r>
      <w:r w:rsidR="00395FB7">
        <w:rPr>
          <w:rFonts w:ascii="Times New Roman" w:hAnsi="Times New Roman" w:cs="Times New Roman"/>
          <w:b/>
          <w:lang w:val="en-US" w:eastAsia="ru-RU"/>
        </w:rPr>
        <w:t>19</w:t>
      </w:r>
      <w:r>
        <w:rPr>
          <w:rFonts w:ascii="Times New Roman" w:hAnsi="Times New Roman" w:cs="Times New Roman"/>
          <w:b/>
          <w:lang w:eastAsia="ru-RU"/>
        </w:rPr>
        <w:t xml:space="preserve"> р. </w:t>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t xml:space="preserve">                </w:t>
      </w:r>
      <w:r>
        <w:rPr>
          <w:rFonts w:ascii="Times New Roman" w:hAnsi="Times New Roman" w:cs="Times New Roman"/>
          <w:b/>
          <w:lang w:eastAsia="ru-RU"/>
        </w:rPr>
        <w:tab/>
        <w:t xml:space="preserve">      </w:t>
      </w:r>
      <w:r>
        <w:rPr>
          <w:rFonts w:ascii="Times New Roman" w:hAnsi="Times New Roman" w:cs="Times New Roman"/>
          <w:b/>
          <w:lang w:val="ru-RU" w:eastAsia="ru-RU"/>
        </w:rPr>
        <w:t xml:space="preserve">    </w:t>
      </w:r>
      <w:r>
        <w:rPr>
          <w:rFonts w:ascii="Times New Roman" w:hAnsi="Times New Roman" w:cs="Times New Roman"/>
          <w:b/>
          <w:lang w:eastAsia="ru-RU"/>
        </w:rPr>
        <w:t xml:space="preserve"> № </w:t>
      </w:r>
      <w:bookmarkStart w:id="0" w:name="_GoBack"/>
      <w:bookmarkEnd w:id="0"/>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b/>
          <w:lang w:val="ru-RU" w:eastAsia="ru-RU"/>
        </w:rPr>
      </w:pPr>
      <w:r>
        <w:rPr>
          <w:rFonts w:ascii="Times New Roman" w:hAnsi="Times New Roman" w:cs="Times New Roman"/>
          <w:b/>
          <w:lang w:eastAsia="ru-RU"/>
        </w:rPr>
        <w:t xml:space="preserve">Про встановлення ставок єдиного </w:t>
      </w:r>
    </w:p>
    <w:p w:rsidR="002C52F6" w:rsidRPr="005314C1" w:rsidRDefault="002C52F6" w:rsidP="002C52F6">
      <w:pPr>
        <w:rPr>
          <w:rFonts w:ascii="Times New Roman" w:hAnsi="Times New Roman" w:cs="Times New Roman"/>
          <w:b/>
          <w:lang w:val="ru-RU" w:eastAsia="ru-RU"/>
        </w:rPr>
      </w:pPr>
      <w:r>
        <w:rPr>
          <w:rFonts w:ascii="Times New Roman" w:hAnsi="Times New Roman" w:cs="Times New Roman"/>
          <w:b/>
          <w:lang w:eastAsia="ru-RU"/>
        </w:rPr>
        <w:t xml:space="preserve">податку на території </w:t>
      </w:r>
      <w:proofErr w:type="spellStart"/>
      <w:r w:rsidR="005314C1" w:rsidRPr="005314C1">
        <w:rPr>
          <w:rFonts w:ascii="Times New Roman" w:hAnsi="Times New Roman" w:cs="Times New Roman"/>
          <w:b/>
          <w:lang w:val="ru-RU" w:eastAsia="ru-RU"/>
        </w:rPr>
        <w:t>Луб</w:t>
      </w:r>
      <w:r w:rsidR="00E74BCF" w:rsidRPr="003878CA">
        <w:rPr>
          <w:rFonts w:ascii="Times New Roman" w:hAnsi="Times New Roman" w:cs="Times New Roman"/>
          <w:b/>
          <w:lang w:val="ru-RU" w:eastAsia="ru-RU"/>
        </w:rPr>
        <w:t>’</w:t>
      </w:r>
      <w:r w:rsidR="005314C1" w:rsidRPr="005314C1">
        <w:rPr>
          <w:rFonts w:ascii="Times New Roman" w:hAnsi="Times New Roman" w:cs="Times New Roman"/>
          <w:b/>
          <w:lang w:val="ru-RU" w:eastAsia="ru-RU"/>
        </w:rPr>
        <w:t>янського</w:t>
      </w:r>
      <w:proofErr w:type="spellEnd"/>
      <w:r w:rsidR="005314C1" w:rsidRPr="005314C1">
        <w:rPr>
          <w:rFonts w:ascii="Times New Roman" w:hAnsi="Times New Roman" w:cs="Times New Roman"/>
          <w:b/>
          <w:lang w:val="ru-RU" w:eastAsia="ru-RU"/>
        </w:rPr>
        <w:t xml:space="preserve">, </w:t>
      </w:r>
      <w:proofErr w:type="spellStart"/>
      <w:r w:rsidR="005314C1" w:rsidRPr="005314C1">
        <w:rPr>
          <w:rFonts w:ascii="Times New Roman" w:hAnsi="Times New Roman" w:cs="Times New Roman"/>
          <w:b/>
          <w:lang w:val="ru-RU" w:eastAsia="ru-RU"/>
        </w:rPr>
        <w:t>Блиставицького</w:t>
      </w:r>
      <w:proofErr w:type="spellEnd"/>
      <w:r w:rsidR="005314C1" w:rsidRPr="005314C1">
        <w:rPr>
          <w:rFonts w:ascii="Times New Roman" w:hAnsi="Times New Roman" w:cs="Times New Roman"/>
          <w:b/>
          <w:lang w:val="ru-RU" w:eastAsia="ru-RU"/>
        </w:rPr>
        <w:t>,</w:t>
      </w:r>
    </w:p>
    <w:p w:rsidR="005314C1" w:rsidRPr="005314C1" w:rsidRDefault="005314C1" w:rsidP="002C52F6">
      <w:pPr>
        <w:rPr>
          <w:rFonts w:ascii="Times New Roman" w:hAnsi="Times New Roman" w:cs="Times New Roman"/>
          <w:b/>
          <w:lang w:val="ru-RU" w:eastAsia="ru-RU"/>
        </w:rPr>
      </w:pPr>
      <w:proofErr w:type="spellStart"/>
      <w:r>
        <w:rPr>
          <w:rFonts w:ascii="Times New Roman" w:hAnsi="Times New Roman" w:cs="Times New Roman"/>
          <w:b/>
          <w:lang w:val="ru-RU" w:eastAsia="ru-RU"/>
        </w:rPr>
        <w:t>Гаврилівського</w:t>
      </w:r>
      <w:proofErr w:type="spellEnd"/>
      <w:r>
        <w:rPr>
          <w:rFonts w:ascii="Times New Roman" w:hAnsi="Times New Roman" w:cs="Times New Roman"/>
          <w:b/>
          <w:lang w:val="ru-RU" w:eastAsia="ru-RU"/>
        </w:rPr>
        <w:t xml:space="preserve"> </w:t>
      </w:r>
      <w:proofErr w:type="spellStart"/>
      <w:r>
        <w:rPr>
          <w:rFonts w:ascii="Times New Roman" w:hAnsi="Times New Roman" w:cs="Times New Roman"/>
          <w:b/>
          <w:lang w:val="ru-RU" w:eastAsia="ru-RU"/>
        </w:rPr>
        <w:t>старостинських</w:t>
      </w:r>
      <w:proofErr w:type="spellEnd"/>
      <w:r>
        <w:rPr>
          <w:rFonts w:ascii="Times New Roman" w:hAnsi="Times New Roman" w:cs="Times New Roman"/>
          <w:b/>
          <w:lang w:val="ru-RU" w:eastAsia="ru-RU"/>
        </w:rPr>
        <w:t xml:space="preserve"> </w:t>
      </w:r>
      <w:proofErr w:type="spellStart"/>
      <w:r>
        <w:rPr>
          <w:rFonts w:ascii="Times New Roman" w:hAnsi="Times New Roman" w:cs="Times New Roman"/>
          <w:b/>
          <w:lang w:val="ru-RU" w:eastAsia="ru-RU"/>
        </w:rPr>
        <w:t>округі</w:t>
      </w:r>
      <w:proofErr w:type="gramStart"/>
      <w:r>
        <w:rPr>
          <w:rFonts w:ascii="Times New Roman" w:hAnsi="Times New Roman" w:cs="Times New Roman"/>
          <w:b/>
          <w:lang w:val="ru-RU" w:eastAsia="ru-RU"/>
        </w:rPr>
        <w:t>в</w:t>
      </w:r>
      <w:proofErr w:type="spellEnd"/>
      <w:proofErr w:type="gramEnd"/>
    </w:p>
    <w:p w:rsidR="002C52F6" w:rsidRDefault="005314C1" w:rsidP="002C52F6">
      <w:pPr>
        <w:rPr>
          <w:rFonts w:ascii="Times New Roman" w:hAnsi="Times New Roman" w:cs="Times New Roman"/>
          <w:b/>
          <w:lang w:eastAsia="ru-RU"/>
        </w:rPr>
      </w:pPr>
      <w:r>
        <w:rPr>
          <w:rFonts w:ascii="Times New Roman" w:hAnsi="Times New Roman" w:cs="Times New Roman"/>
          <w:b/>
          <w:lang w:eastAsia="ru-RU"/>
        </w:rPr>
        <w:t>на 2020</w:t>
      </w:r>
      <w:r w:rsidR="002C52F6">
        <w:rPr>
          <w:rFonts w:ascii="Times New Roman" w:hAnsi="Times New Roman" w:cs="Times New Roman"/>
          <w:b/>
          <w:lang w:eastAsia="ru-RU"/>
        </w:rPr>
        <w:t xml:space="preserve"> рік</w:t>
      </w:r>
    </w:p>
    <w:p w:rsidR="002C52F6" w:rsidRPr="00B135A7" w:rsidRDefault="002C52F6" w:rsidP="002C52F6">
      <w:pPr>
        <w:rPr>
          <w:rFonts w:ascii="Times New Roman" w:hAnsi="Times New Roman" w:cs="Times New Roman"/>
          <w:b/>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Pr="00B135A7" w:rsidRDefault="002C52F6" w:rsidP="002C52F6">
      <w:pPr>
        <w:ind w:firstLine="708"/>
        <w:jc w:val="both"/>
        <w:rPr>
          <w:rFonts w:ascii="Times New Roman" w:hAnsi="Times New Roman" w:cs="Times New Roman"/>
          <w:lang w:eastAsia="ru-RU"/>
        </w:rPr>
      </w:pPr>
      <w:r w:rsidRPr="002E3070">
        <w:rPr>
          <w:rFonts w:ascii="Times New Roman" w:hAnsi="Times New Roman" w:cs="Times New Roman"/>
          <w:lang w:eastAsia="ru-RU"/>
        </w:rPr>
        <w:t>Відповідно до статті 143 Конституції України, пункту 8.3 статті 8, статті 10, пунктів 12.3., 12.4., 12.5. статті 12, статей</w:t>
      </w:r>
      <w:r w:rsidRPr="00B135A7">
        <w:rPr>
          <w:rFonts w:ascii="Times New Roman" w:hAnsi="Times New Roman" w:cs="Times New Roman"/>
          <w:lang w:eastAsia="ru-RU"/>
        </w:rPr>
        <w:t xml:space="preserve"> 293 Податкового кодексу України із змінами та доповненнями, керуючись п.</w:t>
      </w:r>
      <w:r>
        <w:rPr>
          <w:rFonts w:ascii="Times New Roman" w:hAnsi="Times New Roman" w:cs="Times New Roman"/>
          <w:lang w:eastAsia="ru-RU"/>
        </w:rPr>
        <w:t xml:space="preserve"> </w:t>
      </w:r>
      <w:r w:rsidRPr="00B135A7">
        <w:rPr>
          <w:rFonts w:ascii="Times New Roman" w:hAnsi="Times New Roman" w:cs="Times New Roman"/>
          <w:lang w:eastAsia="ru-RU"/>
        </w:rPr>
        <w:t>24 ст.</w:t>
      </w:r>
      <w:r>
        <w:rPr>
          <w:rFonts w:ascii="Times New Roman" w:hAnsi="Times New Roman" w:cs="Times New Roman"/>
          <w:lang w:eastAsia="ru-RU"/>
        </w:rPr>
        <w:t xml:space="preserve"> </w:t>
      </w:r>
      <w:r w:rsidRPr="00B135A7">
        <w:rPr>
          <w:rFonts w:ascii="Times New Roman" w:hAnsi="Times New Roman" w:cs="Times New Roman"/>
          <w:lang w:eastAsia="ru-RU"/>
        </w:rPr>
        <w:t>26 Закону України «Про місцеве самоврядування в Україні» міська рада</w:t>
      </w:r>
    </w:p>
    <w:p w:rsidR="002C52F6" w:rsidRPr="00B135A7"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r>
        <w:rPr>
          <w:rFonts w:ascii="Times New Roman" w:hAnsi="Times New Roman" w:cs="Times New Roman"/>
          <w:b/>
          <w:lang w:eastAsia="ru-RU"/>
        </w:rPr>
        <w:t>ВИРІШИЛА:</w:t>
      </w:r>
    </w:p>
    <w:p w:rsidR="002C52F6" w:rsidRDefault="002C52F6" w:rsidP="002C52F6">
      <w:pPr>
        <w:rPr>
          <w:rFonts w:ascii="Times New Roman" w:hAnsi="Times New Roman" w:cs="Times New Roman"/>
          <w:lang w:eastAsia="ru-RU"/>
        </w:rPr>
      </w:pPr>
    </w:p>
    <w:p w:rsidR="002C52F6" w:rsidRDefault="00923151" w:rsidP="002C52F6">
      <w:pPr>
        <w:ind w:firstLine="284"/>
        <w:jc w:val="both"/>
        <w:rPr>
          <w:rFonts w:ascii="Times New Roman" w:hAnsi="Times New Roman" w:cs="Times New Roman"/>
          <w:color w:val="000000"/>
          <w:lang w:val="en-US" w:eastAsia="ru-RU"/>
        </w:rPr>
      </w:pPr>
      <w:r>
        <w:rPr>
          <w:rFonts w:ascii="Times New Roman" w:hAnsi="Times New Roman" w:cs="Times New Roman"/>
          <w:color w:val="000000"/>
          <w:lang w:eastAsia="ru-RU"/>
        </w:rPr>
        <w:t>1.</w:t>
      </w:r>
      <w:r w:rsidR="002C52F6" w:rsidRPr="00FC39E8">
        <w:rPr>
          <w:rFonts w:ascii="Times New Roman" w:hAnsi="Times New Roman" w:cs="Times New Roman"/>
          <w:color w:val="000000"/>
          <w:lang w:eastAsia="ru-RU"/>
        </w:rPr>
        <w:t xml:space="preserve">Встановити ставки єдиного податку на території </w:t>
      </w:r>
      <w:proofErr w:type="spellStart"/>
      <w:r w:rsidR="003878CA" w:rsidRPr="003878CA">
        <w:rPr>
          <w:rFonts w:ascii="Times New Roman" w:hAnsi="Times New Roman" w:cs="Times New Roman"/>
          <w:color w:val="000000"/>
          <w:lang w:val="ru-RU" w:eastAsia="ru-RU"/>
        </w:rPr>
        <w:t>Луб</w:t>
      </w:r>
      <w:r w:rsidR="00826E3B" w:rsidRPr="00826E3B">
        <w:rPr>
          <w:rFonts w:ascii="Times New Roman" w:hAnsi="Times New Roman" w:cs="Times New Roman"/>
          <w:color w:val="000000"/>
          <w:lang w:val="ru-RU" w:eastAsia="ru-RU"/>
        </w:rPr>
        <w:t>'</w:t>
      </w:r>
      <w:r w:rsidR="003878CA" w:rsidRPr="003878CA">
        <w:rPr>
          <w:rFonts w:ascii="Times New Roman" w:hAnsi="Times New Roman" w:cs="Times New Roman"/>
          <w:color w:val="000000"/>
          <w:lang w:val="ru-RU" w:eastAsia="ru-RU"/>
        </w:rPr>
        <w:t>янського</w:t>
      </w:r>
      <w:proofErr w:type="spellEnd"/>
      <w:r w:rsidR="003878CA" w:rsidRPr="003878CA">
        <w:rPr>
          <w:rFonts w:ascii="Times New Roman" w:hAnsi="Times New Roman" w:cs="Times New Roman"/>
          <w:color w:val="000000"/>
          <w:lang w:val="ru-RU" w:eastAsia="ru-RU"/>
        </w:rPr>
        <w:t xml:space="preserve">, </w:t>
      </w:r>
      <w:proofErr w:type="spellStart"/>
      <w:r w:rsidR="003878CA" w:rsidRPr="003878CA">
        <w:rPr>
          <w:rFonts w:ascii="Times New Roman" w:hAnsi="Times New Roman" w:cs="Times New Roman"/>
          <w:color w:val="000000"/>
          <w:lang w:val="ru-RU" w:eastAsia="ru-RU"/>
        </w:rPr>
        <w:t>Блиставицького</w:t>
      </w:r>
      <w:proofErr w:type="spellEnd"/>
      <w:r w:rsidR="003878CA" w:rsidRPr="003878CA">
        <w:rPr>
          <w:rFonts w:ascii="Times New Roman" w:hAnsi="Times New Roman" w:cs="Times New Roman"/>
          <w:color w:val="000000"/>
          <w:lang w:val="ru-RU" w:eastAsia="ru-RU"/>
        </w:rPr>
        <w:t xml:space="preserve">, </w:t>
      </w:r>
      <w:proofErr w:type="spellStart"/>
      <w:r w:rsidR="003878CA" w:rsidRPr="003878CA">
        <w:rPr>
          <w:rFonts w:ascii="Times New Roman" w:hAnsi="Times New Roman" w:cs="Times New Roman"/>
          <w:color w:val="000000"/>
          <w:lang w:val="ru-RU" w:eastAsia="ru-RU"/>
        </w:rPr>
        <w:t>Гаврилівського</w:t>
      </w:r>
      <w:proofErr w:type="spellEnd"/>
      <w:r w:rsidR="003878CA" w:rsidRPr="003878CA">
        <w:rPr>
          <w:rFonts w:ascii="Times New Roman" w:hAnsi="Times New Roman" w:cs="Times New Roman"/>
          <w:color w:val="000000"/>
          <w:lang w:val="ru-RU" w:eastAsia="ru-RU"/>
        </w:rPr>
        <w:t xml:space="preserve"> </w:t>
      </w:r>
      <w:proofErr w:type="spellStart"/>
      <w:r w:rsidR="003878CA" w:rsidRPr="003878CA">
        <w:rPr>
          <w:rFonts w:ascii="Times New Roman" w:hAnsi="Times New Roman" w:cs="Times New Roman"/>
          <w:color w:val="000000"/>
          <w:lang w:val="ru-RU" w:eastAsia="ru-RU"/>
        </w:rPr>
        <w:t>старостинського</w:t>
      </w:r>
      <w:proofErr w:type="spellEnd"/>
      <w:r w:rsidR="003878CA" w:rsidRPr="003878CA">
        <w:rPr>
          <w:rFonts w:ascii="Times New Roman" w:hAnsi="Times New Roman" w:cs="Times New Roman"/>
          <w:color w:val="000000"/>
          <w:lang w:val="ru-RU" w:eastAsia="ru-RU"/>
        </w:rPr>
        <w:t xml:space="preserve"> </w:t>
      </w:r>
      <w:proofErr w:type="spellStart"/>
      <w:r w:rsidR="003878CA" w:rsidRPr="003878CA">
        <w:rPr>
          <w:rFonts w:ascii="Times New Roman" w:hAnsi="Times New Roman" w:cs="Times New Roman"/>
          <w:color w:val="000000"/>
          <w:lang w:val="ru-RU" w:eastAsia="ru-RU"/>
        </w:rPr>
        <w:t>округів</w:t>
      </w:r>
      <w:proofErr w:type="spellEnd"/>
      <w:r w:rsidR="003878CA" w:rsidRPr="003878CA">
        <w:rPr>
          <w:rFonts w:ascii="Times New Roman" w:hAnsi="Times New Roman" w:cs="Times New Roman"/>
          <w:color w:val="000000"/>
          <w:lang w:val="ru-RU" w:eastAsia="ru-RU"/>
        </w:rPr>
        <w:t xml:space="preserve"> </w:t>
      </w:r>
      <w:r w:rsidR="002C52F6" w:rsidRPr="00FC39E8">
        <w:rPr>
          <w:rFonts w:ascii="Times New Roman" w:hAnsi="Times New Roman" w:cs="Times New Roman"/>
          <w:color w:val="000000"/>
          <w:lang w:eastAsia="ru-RU"/>
        </w:rPr>
        <w:t>на 20</w:t>
      </w:r>
      <w:proofErr w:type="spellStart"/>
      <w:r w:rsidR="003878CA" w:rsidRPr="003878CA">
        <w:rPr>
          <w:rFonts w:ascii="Times New Roman" w:hAnsi="Times New Roman" w:cs="Times New Roman"/>
          <w:color w:val="000000"/>
          <w:lang w:val="ru-RU" w:eastAsia="ru-RU"/>
        </w:rPr>
        <w:t>20</w:t>
      </w:r>
      <w:proofErr w:type="spellEnd"/>
      <w:r w:rsidR="002C52F6" w:rsidRPr="00FC39E8">
        <w:rPr>
          <w:rFonts w:ascii="Times New Roman" w:hAnsi="Times New Roman" w:cs="Times New Roman"/>
          <w:color w:val="000000"/>
          <w:lang w:eastAsia="ru-RU"/>
        </w:rPr>
        <w:t xml:space="preserve"> рік згідно Додатку</w:t>
      </w:r>
      <w:r w:rsidR="00B115A9" w:rsidRPr="00B115A9">
        <w:rPr>
          <w:rFonts w:ascii="Times New Roman" w:hAnsi="Times New Roman" w:cs="Times New Roman"/>
          <w:color w:val="000000"/>
          <w:lang w:val="ru-RU" w:eastAsia="ru-RU"/>
        </w:rPr>
        <w:t xml:space="preserve"> 1</w:t>
      </w:r>
      <w:r w:rsidR="002C52F6" w:rsidRPr="00FC39E8">
        <w:rPr>
          <w:rFonts w:ascii="Times New Roman" w:hAnsi="Times New Roman" w:cs="Times New Roman"/>
          <w:color w:val="000000"/>
          <w:lang w:eastAsia="ru-RU"/>
        </w:rPr>
        <w:t>.</w:t>
      </w:r>
    </w:p>
    <w:p w:rsidR="00B115A9" w:rsidRPr="00B115A9" w:rsidRDefault="00B115A9" w:rsidP="002C52F6">
      <w:pPr>
        <w:ind w:firstLine="284"/>
        <w:jc w:val="both"/>
        <w:rPr>
          <w:rFonts w:ascii="Times New Roman" w:hAnsi="Times New Roman" w:cs="Times New Roman"/>
          <w:lang w:val="en-US" w:eastAsia="ru-RU"/>
        </w:rPr>
      </w:pPr>
    </w:p>
    <w:p w:rsidR="002C52F6" w:rsidRPr="00B115A9" w:rsidRDefault="002C52F6" w:rsidP="002C52F6">
      <w:pPr>
        <w:numPr>
          <w:ilvl w:val="0"/>
          <w:numId w:val="12"/>
        </w:numPr>
        <w:ind w:left="0" w:firstLine="284"/>
        <w:jc w:val="both"/>
        <w:rPr>
          <w:rFonts w:ascii="Times New Roman" w:hAnsi="Times New Roman" w:cs="Times New Roman"/>
          <w:lang w:eastAsia="ru-RU"/>
        </w:rPr>
      </w:pPr>
      <w:r w:rsidRPr="00FC39E8">
        <w:rPr>
          <w:rFonts w:ascii="Times New Roman" w:hAnsi="Times New Roman" w:cs="Times New Roman"/>
          <w:color w:val="000000"/>
          <w:lang w:eastAsia="ru-RU"/>
        </w:rPr>
        <w:t xml:space="preserve">Відділу </w:t>
      </w:r>
      <w:r w:rsidR="00A65B6E" w:rsidRPr="00A65B6E">
        <w:rPr>
          <w:rFonts w:ascii="Times New Roman" w:hAnsi="Times New Roman" w:cs="Times New Roman"/>
          <w:color w:val="000000"/>
          <w:lang w:eastAsia="ru-RU"/>
        </w:rPr>
        <w:t>планування доходів та податкової політики</w:t>
      </w:r>
      <w:r w:rsidRPr="00FC39E8">
        <w:rPr>
          <w:rFonts w:ascii="Times New Roman" w:hAnsi="Times New Roman" w:cs="Times New Roman"/>
          <w:color w:val="000000"/>
          <w:lang w:eastAsia="ru-RU"/>
        </w:rPr>
        <w:t xml:space="preserve"> оприлюднити дане рішення в місцевих засобах інформації або на офіційному сайті Бучанської міської ради.</w:t>
      </w:r>
    </w:p>
    <w:p w:rsidR="00B115A9" w:rsidRPr="00F459A3" w:rsidRDefault="00B115A9" w:rsidP="00B115A9">
      <w:pPr>
        <w:ind w:left="284"/>
        <w:jc w:val="both"/>
        <w:rPr>
          <w:rFonts w:ascii="Times New Roman" w:hAnsi="Times New Roman" w:cs="Times New Roman"/>
          <w:lang w:eastAsia="ru-RU"/>
        </w:rPr>
      </w:pPr>
    </w:p>
    <w:p w:rsidR="002C52F6" w:rsidRDefault="002C52F6" w:rsidP="002C52F6">
      <w:pPr>
        <w:numPr>
          <w:ilvl w:val="0"/>
          <w:numId w:val="12"/>
        </w:numPr>
        <w:ind w:left="0" w:firstLine="284"/>
        <w:jc w:val="both"/>
        <w:rPr>
          <w:rFonts w:ascii="Times New Roman" w:hAnsi="Times New Roman" w:cs="Times New Roman"/>
          <w:lang w:eastAsia="ru-RU"/>
        </w:rPr>
      </w:pPr>
      <w:r>
        <w:rPr>
          <w:rFonts w:ascii="Times New Roman" w:hAnsi="Times New Roman"/>
          <w:lang w:eastAsia="ru-RU"/>
        </w:rPr>
        <w:t xml:space="preserve">Контроль за сплатою єдиного податку покладається </w:t>
      </w:r>
      <w:r w:rsidR="00EB6053">
        <w:rPr>
          <w:rFonts w:ascii="Times New Roman" w:hAnsi="Times New Roman"/>
          <w:lang w:eastAsia="ru-RU"/>
        </w:rPr>
        <w:t>на </w:t>
      </w:r>
      <w:r>
        <w:rPr>
          <w:rFonts w:ascii="Times New Roman" w:hAnsi="Times New Roman"/>
          <w:lang w:eastAsia="ru-RU"/>
        </w:rPr>
        <w:t>ГУ ДФС у Київській області.</w:t>
      </w:r>
    </w:p>
    <w:p w:rsidR="002C52F6" w:rsidRPr="00FC39E8" w:rsidRDefault="002C52F6" w:rsidP="002C52F6">
      <w:pPr>
        <w:numPr>
          <w:ilvl w:val="0"/>
          <w:numId w:val="12"/>
        </w:numPr>
        <w:spacing w:before="120"/>
        <w:ind w:left="0" w:firstLine="284"/>
        <w:jc w:val="both"/>
        <w:rPr>
          <w:rFonts w:ascii="Times New Roman" w:hAnsi="Times New Roman" w:cs="Times New Roman"/>
          <w:lang w:eastAsia="ru-RU"/>
        </w:rPr>
      </w:pPr>
      <w:r w:rsidRPr="00FC39E8">
        <w:rPr>
          <w:rFonts w:ascii="Times New Roman" w:hAnsi="Times New Roman" w:cs="Times New Roman"/>
          <w:lang w:eastAsia="ru-RU"/>
        </w:rPr>
        <w:t xml:space="preserve">Контроль за виконанням даного рішення покласти на постійну комісію з питань </w:t>
      </w:r>
      <w:r>
        <w:rPr>
          <w:rFonts w:ascii="Times New Roman" w:hAnsi="Times New Roman" w:cs="Times New Roman"/>
          <w:lang w:eastAsia="ru-RU"/>
        </w:rPr>
        <w:t xml:space="preserve"> </w:t>
      </w:r>
      <w:r w:rsidRPr="00FC39E8">
        <w:rPr>
          <w:rFonts w:ascii="Times New Roman" w:hAnsi="Times New Roman" w:cs="Times New Roman"/>
          <w:lang w:eastAsia="ru-RU"/>
        </w:rPr>
        <w:t>соціально-економічного розвитку, підприємництва, житлово-комунального господарства, бюджету, фінансів та інвестування.</w:t>
      </w:r>
    </w:p>
    <w:p w:rsidR="002C52F6" w:rsidRPr="00FC39E8" w:rsidRDefault="002C52F6" w:rsidP="002C52F6">
      <w:pPr>
        <w:spacing w:before="120"/>
        <w:ind w:firstLine="284"/>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Pr="00CF109C" w:rsidRDefault="002C52F6" w:rsidP="002C52F6">
      <w:pPr>
        <w:tabs>
          <w:tab w:val="right" w:pos="9638"/>
        </w:tabs>
        <w:rPr>
          <w:rFonts w:ascii="Times New Roman" w:hAnsi="Times New Roman" w:cs="Times New Roman"/>
          <w:b/>
          <w:lang w:eastAsia="ru-RU"/>
        </w:rPr>
      </w:pPr>
      <w:r>
        <w:rPr>
          <w:rFonts w:ascii="Times New Roman" w:hAnsi="Times New Roman" w:cs="Times New Roman"/>
          <w:b/>
          <w:lang w:eastAsia="ru-RU"/>
        </w:rPr>
        <w:t xml:space="preserve">        Міський голова                                                                                 </w:t>
      </w:r>
      <w:r>
        <w:rPr>
          <w:rFonts w:ascii="Times New Roman" w:hAnsi="Times New Roman" w:cs="Times New Roman"/>
          <w:b/>
          <w:lang w:eastAsia="ru-RU"/>
        </w:rPr>
        <w:tab/>
        <w:t xml:space="preserve"> А.П.</w:t>
      </w:r>
      <w:proofErr w:type="spellStart"/>
      <w:r>
        <w:rPr>
          <w:rFonts w:ascii="Times New Roman" w:hAnsi="Times New Roman" w:cs="Times New Roman"/>
          <w:b/>
          <w:lang w:eastAsia="ru-RU"/>
        </w:rPr>
        <w:t>Федорук</w:t>
      </w:r>
      <w:proofErr w:type="spellEnd"/>
    </w:p>
    <w:p w:rsidR="002C52F6" w:rsidRPr="003A03CD" w:rsidRDefault="002C52F6" w:rsidP="002C52F6">
      <w:pPr>
        <w:rPr>
          <w:rFonts w:ascii="Times New Roman" w:eastAsia="Times New Roman" w:hAnsi="Times New Roman" w:cs="Times New Roman"/>
          <w:b/>
          <w:lang w:val="ru-RU" w:eastAsia="ru-RU"/>
        </w:rPr>
      </w:pPr>
    </w:p>
    <w:p w:rsidR="002C52F6" w:rsidRDefault="002C52F6" w:rsidP="002C52F6">
      <w:pPr>
        <w:rPr>
          <w:rFonts w:ascii="Times New Roman" w:eastAsia="Times New Roman" w:hAnsi="Times New Roman" w:cs="Times New Roman"/>
          <w:b/>
          <w:lang w:val="ru-RU" w:eastAsia="ru-RU"/>
        </w:rPr>
      </w:pPr>
    </w:p>
    <w:p w:rsidR="002C52F6" w:rsidRDefault="002C52F6" w:rsidP="002C52F6">
      <w:pPr>
        <w:rPr>
          <w:rFonts w:ascii="Times New Roman" w:eastAsia="Times New Roman" w:hAnsi="Times New Roman" w:cs="Times New Roman"/>
          <w:b/>
          <w:lang w:val="ru-RU" w:eastAsia="ru-RU"/>
        </w:rPr>
      </w:pPr>
    </w:p>
    <w:p w:rsidR="00D509A2" w:rsidRDefault="00D509A2" w:rsidP="002C52F6">
      <w:pPr>
        <w:rPr>
          <w:rFonts w:ascii="Times New Roman" w:eastAsia="Times New Roman" w:hAnsi="Times New Roman" w:cs="Times New Roman"/>
          <w:b/>
          <w:lang w:val="ru-RU" w:eastAsia="ru-RU"/>
        </w:rPr>
      </w:pPr>
    </w:p>
    <w:p w:rsidR="00D509A2" w:rsidRDefault="00D509A2" w:rsidP="002C52F6">
      <w:pPr>
        <w:rPr>
          <w:rFonts w:ascii="Times New Roman" w:eastAsia="Times New Roman" w:hAnsi="Times New Roman" w:cs="Times New Roman"/>
          <w:b/>
          <w:lang w:val="ru-RU" w:eastAsia="ru-RU"/>
        </w:rPr>
      </w:pPr>
    </w:p>
    <w:p w:rsidR="00D509A2" w:rsidRDefault="00D509A2" w:rsidP="002C52F6">
      <w:pPr>
        <w:rPr>
          <w:rFonts w:ascii="Times New Roman" w:eastAsia="Times New Roman" w:hAnsi="Times New Roman" w:cs="Times New Roman"/>
          <w:b/>
          <w:lang w:val="ru-RU" w:eastAsia="ru-RU"/>
        </w:rPr>
      </w:pPr>
    </w:p>
    <w:p w:rsidR="006F701C" w:rsidRPr="00395FB7" w:rsidRDefault="006F701C" w:rsidP="002C52F6">
      <w:pPr>
        <w:ind w:left="5245"/>
        <w:jc w:val="center"/>
        <w:rPr>
          <w:rFonts w:ascii="Times New Roman" w:eastAsia="Times New Roman" w:hAnsi="Times New Roman" w:cs="Times New Roman"/>
          <w:b/>
          <w:lang w:val="ru-RU" w:eastAsia="ru-RU"/>
        </w:rPr>
      </w:pPr>
    </w:p>
    <w:p w:rsidR="006F701C" w:rsidRPr="00395FB7" w:rsidRDefault="006F701C" w:rsidP="002C52F6">
      <w:pPr>
        <w:ind w:left="5245"/>
        <w:jc w:val="center"/>
        <w:rPr>
          <w:rFonts w:ascii="Times New Roman" w:eastAsia="Times New Roman" w:hAnsi="Times New Roman" w:cs="Times New Roman"/>
          <w:b/>
          <w:lang w:val="ru-RU" w:eastAsia="ru-RU"/>
        </w:rPr>
      </w:pPr>
    </w:p>
    <w:p w:rsidR="002C52F6" w:rsidRDefault="002C52F6" w:rsidP="002C52F6">
      <w:pPr>
        <w:ind w:left="5245"/>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Додаток</w:t>
      </w:r>
      <w:r w:rsidR="00502B77">
        <w:rPr>
          <w:rFonts w:ascii="Times New Roman" w:eastAsia="Times New Roman" w:hAnsi="Times New Roman" w:cs="Times New Roman"/>
          <w:b/>
          <w:lang w:eastAsia="ru-RU"/>
        </w:rPr>
        <w:t xml:space="preserve"> 1</w:t>
      </w:r>
    </w:p>
    <w:p w:rsidR="002C52F6" w:rsidRDefault="002C52F6" w:rsidP="002C52F6">
      <w:pPr>
        <w:ind w:left="5245"/>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 рішення Бучанської міської ради</w:t>
      </w:r>
    </w:p>
    <w:p w:rsidR="002C52F6" w:rsidRDefault="002C52F6" w:rsidP="002C52F6">
      <w:pPr>
        <w:ind w:left="5245"/>
        <w:rPr>
          <w:rFonts w:ascii="Times New Roman" w:eastAsia="Times New Roman" w:hAnsi="Times New Roman" w:cs="Times New Roman"/>
          <w:b/>
          <w:i/>
          <w:lang w:eastAsia="ru-RU"/>
        </w:rPr>
      </w:pPr>
      <w:r>
        <w:rPr>
          <w:rFonts w:ascii="Times New Roman" w:eastAsia="Times New Roman" w:hAnsi="Times New Roman" w:cs="Times New Roman"/>
          <w:b/>
          <w:lang w:eastAsia="ru-RU"/>
        </w:rPr>
        <w:t xml:space="preserve">    №                від                            </w:t>
      </w:r>
      <w:r w:rsidRPr="00A666D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р.</w:t>
      </w:r>
    </w:p>
    <w:p w:rsidR="002C52F6" w:rsidRDefault="002C52F6" w:rsidP="002C52F6">
      <w:pPr>
        <w:jc w:val="right"/>
        <w:rPr>
          <w:rFonts w:ascii="Times New Roman" w:eastAsia="Times New Roman" w:hAnsi="Times New Roman" w:cs="Times New Roman"/>
          <w:lang w:eastAsia="ru-RU"/>
        </w:rPr>
      </w:pPr>
    </w:p>
    <w:p w:rsidR="002C52F6" w:rsidRDefault="00E06881" w:rsidP="002C52F6">
      <w:pPr>
        <w:spacing w:before="144" w:after="144"/>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Положення про</w:t>
      </w:r>
      <w:r w:rsidR="002C52F6">
        <w:rPr>
          <w:rFonts w:ascii="Times New Roman" w:eastAsia="Times New Roman" w:hAnsi="Times New Roman" w:cs="Times New Roman"/>
          <w:b/>
          <w:lang w:eastAsia="ru-RU"/>
        </w:rPr>
        <w:t xml:space="preserve"> єдин</w:t>
      </w:r>
      <w:r>
        <w:rPr>
          <w:rFonts w:ascii="Times New Roman" w:eastAsia="Times New Roman" w:hAnsi="Times New Roman" w:cs="Times New Roman"/>
          <w:b/>
          <w:lang w:eastAsia="ru-RU"/>
        </w:rPr>
        <w:t>ий</w:t>
      </w:r>
      <w:r w:rsidR="002C52F6">
        <w:rPr>
          <w:rFonts w:ascii="Times New Roman" w:eastAsia="Times New Roman" w:hAnsi="Times New Roman" w:cs="Times New Roman"/>
          <w:b/>
          <w:lang w:eastAsia="ru-RU"/>
        </w:rPr>
        <w:t xml:space="preserve"> подат</w:t>
      </w:r>
      <w:r>
        <w:rPr>
          <w:rFonts w:ascii="Times New Roman" w:eastAsia="Times New Roman" w:hAnsi="Times New Roman" w:cs="Times New Roman"/>
          <w:b/>
          <w:lang w:eastAsia="ru-RU"/>
        </w:rPr>
        <w:t xml:space="preserve">ок </w:t>
      </w:r>
      <w:r w:rsidR="002C52F6">
        <w:rPr>
          <w:rFonts w:ascii="Times New Roman" w:eastAsia="Times New Roman" w:hAnsi="Times New Roman" w:cs="Times New Roman"/>
          <w:b/>
          <w:lang w:eastAsia="ru-RU"/>
        </w:rPr>
        <w:t xml:space="preserve">на території </w:t>
      </w:r>
      <w:proofErr w:type="spellStart"/>
      <w:r w:rsidR="00D509A2" w:rsidRPr="00D509A2">
        <w:rPr>
          <w:rFonts w:ascii="Times New Roman" w:hAnsi="Times New Roman" w:cs="Times New Roman"/>
          <w:b/>
          <w:color w:val="000000"/>
          <w:lang w:val="ru-RU" w:eastAsia="ru-RU"/>
        </w:rPr>
        <w:t>Луб</w:t>
      </w:r>
      <w:r w:rsidRPr="00E06881">
        <w:rPr>
          <w:rFonts w:ascii="Times New Roman" w:hAnsi="Times New Roman" w:cs="Times New Roman"/>
          <w:b/>
          <w:color w:val="000000"/>
          <w:lang w:val="ru-RU" w:eastAsia="ru-RU"/>
        </w:rPr>
        <w:t>’</w:t>
      </w:r>
      <w:r w:rsidR="00D509A2" w:rsidRPr="00D509A2">
        <w:rPr>
          <w:rFonts w:ascii="Times New Roman" w:hAnsi="Times New Roman" w:cs="Times New Roman"/>
          <w:b/>
          <w:color w:val="000000"/>
          <w:lang w:val="ru-RU" w:eastAsia="ru-RU"/>
        </w:rPr>
        <w:t>янського</w:t>
      </w:r>
      <w:proofErr w:type="spellEnd"/>
      <w:r w:rsidR="00D509A2" w:rsidRPr="00D509A2">
        <w:rPr>
          <w:rFonts w:ascii="Times New Roman" w:hAnsi="Times New Roman" w:cs="Times New Roman"/>
          <w:b/>
          <w:color w:val="000000"/>
          <w:lang w:val="ru-RU" w:eastAsia="ru-RU"/>
        </w:rPr>
        <w:t xml:space="preserve">, </w:t>
      </w:r>
      <w:proofErr w:type="spellStart"/>
      <w:r w:rsidR="00D509A2" w:rsidRPr="00D509A2">
        <w:rPr>
          <w:rFonts w:ascii="Times New Roman" w:hAnsi="Times New Roman" w:cs="Times New Roman"/>
          <w:b/>
          <w:color w:val="000000"/>
          <w:lang w:val="ru-RU" w:eastAsia="ru-RU"/>
        </w:rPr>
        <w:t>Блиставицького</w:t>
      </w:r>
      <w:proofErr w:type="spellEnd"/>
      <w:r w:rsidR="00D509A2" w:rsidRPr="00D509A2">
        <w:rPr>
          <w:rFonts w:ascii="Times New Roman" w:hAnsi="Times New Roman" w:cs="Times New Roman"/>
          <w:b/>
          <w:color w:val="000000"/>
          <w:lang w:val="ru-RU" w:eastAsia="ru-RU"/>
        </w:rPr>
        <w:t xml:space="preserve">, </w:t>
      </w:r>
      <w:proofErr w:type="spellStart"/>
      <w:r w:rsidR="00D509A2" w:rsidRPr="00D509A2">
        <w:rPr>
          <w:rFonts w:ascii="Times New Roman" w:hAnsi="Times New Roman" w:cs="Times New Roman"/>
          <w:b/>
          <w:color w:val="000000"/>
          <w:lang w:val="ru-RU" w:eastAsia="ru-RU"/>
        </w:rPr>
        <w:t>Гаврилівського</w:t>
      </w:r>
      <w:proofErr w:type="spellEnd"/>
      <w:r w:rsidR="00D509A2" w:rsidRPr="00D509A2">
        <w:rPr>
          <w:rFonts w:ascii="Times New Roman" w:hAnsi="Times New Roman" w:cs="Times New Roman"/>
          <w:b/>
          <w:color w:val="000000"/>
          <w:lang w:val="ru-RU" w:eastAsia="ru-RU"/>
        </w:rPr>
        <w:t xml:space="preserve"> </w:t>
      </w:r>
      <w:proofErr w:type="spellStart"/>
      <w:r w:rsidR="00D509A2" w:rsidRPr="00D509A2">
        <w:rPr>
          <w:rFonts w:ascii="Times New Roman" w:hAnsi="Times New Roman" w:cs="Times New Roman"/>
          <w:b/>
          <w:color w:val="000000"/>
          <w:lang w:val="ru-RU" w:eastAsia="ru-RU"/>
        </w:rPr>
        <w:t>старостинського</w:t>
      </w:r>
      <w:proofErr w:type="spellEnd"/>
      <w:r w:rsidR="00D509A2" w:rsidRPr="00D509A2">
        <w:rPr>
          <w:rFonts w:ascii="Times New Roman" w:hAnsi="Times New Roman" w:cs="Times New Roman"/>
          <w:b/>
          <w:color w:val="000000"/>
          <w:lang w:val="ru-RU" w:eastAsia="ru-RU"/>
        </w:rPr>
        <w:t xml:space="preserve"> </w:t>
      </w:r>
      <w:proofErr w:type="spellStart"/>
      <w:r w:rsidR="00D509A2" w:rsidRPr="00D509A2">
        <w:rPr>
          <w:rFonts w:ascii="Times New Roman" w:hAnsi="Times New Roman" w:cs="Times New Roman"/>
          <w:b/>
          <w:color w:val="000000"/>
          <w:lang w:val="ru-RU" w:eastAsia="ru-RU"/>
        </w:rPr>
        <w:t>округів</w:t>
      </w:r>
      <w:proofErr w:type="spellEnd"/>
      <w:r w:rsidR="002C52F6">
        <w:rPr>
          <w:rFonts w:ascii="Times New Roman" w:eastAsia="Times New Roman" w:hAnsi="Times New Roman" w:cs="Times New Roman"/>
          <w:b/>
          <w:lang w:eastAsia="ru-RU"/>
        </w:rPr>
        <w:t>.</w:t>
      </w:r>
    </w:p>
    <w:p w:rsidR="002C52F6" w:rsidRDefault="002C52F6" w:rsidP="002C52F6">
      <w:pPr>
        <w:numPr>
          <w:ilvl w:val="0"/>
          <w:numId w:val="11"/>
        </w:numPr>
        <w:spacing w:before="144" w:after="144"/>
        <w:jc w:val="center"/>
        <w:rPr>
          <w:rFonts w:ascii="Times New Roman" w:eastAsia="Times New Roman" w:hAnsi="Times New Roman" w:cs="Times New Roman"/>
          <w:bCs/>
          <w:lang w:eastAsia="ru-RU"/>
        </w:rPr>
      </w:pPr>
      <w:r>
        <w:rPr>
          <w:rFonts w:ascii="Times New Roman" w:eastAsia="Times New Roman" w:hAnsi="Times New Roman" w:cs="Times New Roman"/>
          <w:b/>
          <w:lang w:eastAsia="ru-RU"/>
        </w:rPr>
        <w:t>Загальні положення</w:t>
      </w:r>
    </w:p>
    <w:p w:rsidR="002C52F6" w:rsidRDefault="002C52F6" w:rsidP="002C52F6">
      <w:pPr>
        <w:spacing w:before="144" w:after="144"/>
        <w:ind w:firstLine="360"/>
        <w:jc w:val="both"/>
        <w:rPr>
          <w:rFonts w:ascii="Times New Roman" w:eastAsia="Times New Roman" w:hAnsi="Times New Roman" w:cs="Times New Roman"/>
          <w:b/>
          <w:lang w:eastAsia="ru-RU"/>
        </w:rPr>
      </w:pPr>
      <w:r>
        <w:rPr>
          <w:rFonts w:ascii="Times New Roman" w:eastAsia="Times New Roman" w:hAnsi="Times New Roman" w:cs="Times New Roman"/>
          <w:bCs/>
          <w:lang w:eastAsia="ru-RU"/>
        </w:rPr>
        <w:t xml:space="preserve">Справляння єдиного податку на території </w:t>
      </w:r>
      <w:proofErr w:type="spellStart"/>
      <w:r w:rsidR="00E00C61" w:rsidRPr="003878CA">
        <w:rPr>
          <w:rFonts w:ascii="Times New Roman" w:hAnsi="Times New Roman" w:cs="Times New Roman"/>
          <w:color w:val="000000"/>
          <w:lang w:val="ru-RU" w:eastAsia="ru-RU"/>
        </w:rPr>
        <w:t>Лубянського</w:t>
      </w:r>
      <w:proofErr w:type="spellEnd"/>
      <w:r w:rsidR="00E00C61" w:rsidRPr="003878CA">
        <w:rPr>
          <w:rFonts w:ascii="Times New Roman" w:hAnsi="Times New Roman" w:cs="Times New Roman"/>
          <w:color w:val="000000"/>
          <w:lang w:val="ru-RU" w:eastAsia="ru-RU"/>
        </w:rPr>
        <w:t xml:space="preserve">, </w:t>
      </w:r>
      <w:proofErr w:type="spellStart"/>
      <w:r w:rsidR="00E00C61" w:rsidRPr="003878CA">
        <w:rPr>
          <w:rFonts w:ascii="Times New Roman" w:hAnsi="Times New Roman" w:cs="Times New Roman"/>
          <w:color w:val="000000"/>
          <w:lang w:val="ru-RU" w:eastAsia="ru-RU"/>
        </w:rPr>
        <w:t>Блиставицького</w:t>
      </w:r>
      <w:proofErr w:type="spellEnd"/>
      <w:r w:rsidR="00E00C61" w:rsidRPr="003878CA">
        <w:rPr>
          <w:rFonts w:ascii="Times New Roman" w:hAnsi="Times New Roman" w:cs="Times New Roman"/>
          <w:color w:val="000000"/>
          <w:lang w:val="ru-RU" w:eastAsia="ru-RU"/>
        </w:rPr>
        <w:t xml:space="preserve">, </w:t>
      </w:r>
      <w:proofErr w:type="spellStart"/>
      <w:r w:rsidR="00E00C61" w:rsidRPr="003878CA">
        <w:rPr>
          <w:rFonts w:ascii="Times New Roman" w:hAnsi="Times New Roman" w:cs="Times New Roman"/>
          <w:color w:val="000000"/>
          <w:lang w:val="ru-RU" w:eastAsia="ru-RU"/>
        </w:rPr>
        <w:t>Гаврилівського</w:t>
      </w:r>
      <w:proofErr w:type="spellEnd"/>
      <w:r w:rsidR="00E00C61" w:rsidRPr="003878CA">
        <w:rPr>
          <w:rFonts w:ascii="Times New Roman" w:hAnsi="Times New Roman" w:cs="Times New Roman"/>
          <w:color w:val="000000"/>
          <w:lang w:val="ru-RU" w:eastAsia="ru-RU"/>
        </w:rPr>
        <w:t xml:space="preserve"> </w:t>
      </w:r>
      <w:proofErr w:type="spellStart"/>
      <w:r w:rsidR="00E00C61" w:rsidRPr="003878CA">
        <w:rPr>
          <w:rFonts w:ascii="Times New Roman" w:hAnsi="Times New Roman" w:cs="Times New Roman"/>
          <w:color w:val="000000"/>
          <w:lang w:val="ru-RU" w:eastAsia="ru-RU"/>
        </w:rPr>
        <w:t>старостинського</w:t>
      </w:r>
      <w:proofErr w:type="spellEnd"/>
      <w:r w:rsidR="00E00C61" w:rsidRPr="003878CA">
        <w:rPr>
          <w:rFonts w:ascii="Times New Roman" w:hAnsi="Times New Roman" w:cs="Times New Roman"/>
          <w:color w:val="000000"/>
          <w:lang w:val="ru-RU" w:eastAsia="ru-RU"/>
        </w:rPr>
        <w:t xml:space="preserve"> </w:t>
      </w:r>
      <w:proofErr w:type="spellStart"/>
      <w:r w:rsidR="00E00C61" w:rsidRPr="003878CA">
        <w:rPr>
          <w:rFonts w:ascii="Times New Roman" w:hAnsi="Times New Roman" w:cs="Times New Roman"/>
          <w:color w:val="000000"/>
          <w:lang w:val="ru-RU" w:eastAsia="ru-RU"/>
        </w:rPr>
        <w:t>округів</w:t>
      </w:r>
      <w:proofErr w:type="spellEnd"/>
      <w:r w:rsidR="00E00C61">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розроблено на підставі Податкового Кодексу України (розділ ХIV) та Закону України "Про місцеве самоврядування в Україні".</w:t>
      </w:r>
    </w:p>
    <w:p w:rsidR="002C52F6" w:rsidRDefault="002C52F6" w:rsidP="002C52F6">
      <w:pPr>
        <w:tabs>
          <w:tab w:val="left" w:pos="360"/>
        </w:tabs>
        <w:spacing w:before="144" w:after="144"/>
        <w:ind w:left="-720"/>
        <w:jc w:val="center"/>
        <w:rPr>
          <w:rFonts w:ascii="Times New Roman" w:eastAsia="Times New Roman" w:hAnsi="Times New Roman" w:cs="Times New Roman"/>
          <w:b/>
          <w:bCs/>
          <w:lang w:eastAsia="ru-RU"/>
        </w:rPr>
      </w:pPr>
      <w:r w:rsidRPr="002C52F6">
        <w:rPr>
          <w:rFonts w:ascii="Times New Roman" w:eastAsia="Times New Roman" w:hAnsi="Times New Roman" w:cs="Times New Roman"/>
          <w:b/>
          <w:lang w:eastAsia="ru-RU"/>
        </w:rPr>
        <w:t xml:space="preserve">        </w:t>
      </w:r>
      <w:r w:rsidRPr="00774CAB">
        <w:rPr>
          <w:rFonts w:ascii="Times New Roman" w:eastAsia="Times New Roman" w:hAnsi="Times New Roman" w:cs="Times New Roman"/>
          <w:b/>
          <w:lang w:val="ru-RU" w:eastAsia="ru-RU"/>
        </w:rPr>
        <w:t xml:space="preserve">2. </w:t>
      </w:r>
      <w:r>
        <w:rPr>
          <w:rFonts w:ascii="Times New Roman" w:eastAsia="Times New Roman" w:hAnsi="Times New Roman" w:cs="Times New Roman"/>
          <w:b/>
          <w:lang w:eastAsia="ru-RU"/>
        </w:rPr>
        <w:t>Платники податку</w:t>
      </w:r>
    </w:p>
    <w:p w:rsidR="002C52F6" w:rsidRDefault="002C52F6" w:rsidP="002C52F6">
      <w:pPr>
        <w:spacing w:before="144" w:after="144"/>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r>
        <w:rPr>
          <w:rFonts w:ascii="Times New Roman" w:eastAsia="Times New Roman" w:hAnsi="Times New Roman" w:cs="Times New Roman"/>
          <w:bCs/>
          <w:lang w:eastAsia="ru-RU"/>
        </w:rPr>
        <w:t xml:space="preserve"> 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2C52F6" w:rsidRDefault="002C52F6" w:rsidP="002C52F6">
      <w:pPr>
        <w:numPr>
          <w:ilvl w:val="0"/>
          <w:numId w:val="1"/>
        </w:num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перша група</w:t>
      </w:r>
      <w:r>
        <w:rPr>
          <w:rFonts w:ascii="Times New Roman" w:eastAsia="Times New Roman" w:hAnsi="Times New Roman" w:cs="Times New Roman"/>
          <w:bCs/>
          <w:lang w:eastAsia="ru-RU"/>
        </w:rPr>
        <w:t xml:space="preserve">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w:t>
      </w:r>
      <w:r>
        <w:rPr>
          <w:rFonts w:ascii="Times New Roman" w:eastAsia="Times New Roman" w:hAnsi="Times New Roman" w:cs="Times New Roman"/>
          <w:b/>
          <w:bCs/>
          <w:lang w:eastAsia="ru-RU"/>
        </w:rPr>
        <w:t>300 000</w:t>
      </w:r>
      <w:r>
        <w:rPr>
          <w:rFonts w:ascii="Times New Roman" w:eastAsia="Times New Roman" w:hAnsi="Times New Roman" w:cs="Times New Roman"/>
          <w:bCs/>
          <w:lang w:eastAsia="ru-RU"/>
        </w:rPr>
        <w:t xml:space="preserve"> гривень;</w:t>
      </w:r>
    </w:p>
    <w:p w:rsidR="002C52F6" w:rsidRDefault="002C52F6" w:rsidP="002C52F6">
      <w:pPr>
        <w:numPr>
          <w:ilvl w:val="0"/>
          <w:numId w:val="1"/>
        </w:numPr>
        <w:spacing w:before="144" w:after="144"/>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друга група</w:t>
      </w:r>
      <w:r>
        <w:rPr>
          <w:rFonts w:ascii="Times New Roman" w:eastAsia="Times New Roman" w:hAnsi="Times New Roman" w:cs="Times New Roman"/>
          <w:bCs/>
          <w:lang w:eastAsia="ru-RU"/>
        </w:rPr>
        <w:t xml:space="preserve">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2C52F6" w:rsidRDefault="002C52F6" w:rsidP="002C52F6">
      <w:pPr>
        <w:numPr>
          <w:ilvl w:val="0"/>
          <w:numId w:val="2"/>
        </w:numPr>
        <w:spacing w:before="144" w:after="144"/>
        <w:ind w:left="1276"/>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не використовують працю найманих осіб або кількість осіб, які перебувають з ними у трудових відносинах, одночасно не перевищує </w:t>
      </w:r>
      <w:r>
        <w:rPr>
          <w:rFonts w:ascii="Times New Roman" w:eastAsia="Times New Roman" w:hAnsi="Times New Roman" w:cs="Times New Roman"/>
          <w:b/>
          <w:bCs/>
          <w:lang w:eastAsia="ru-RU"/>
        </w:rPr>
        <w:t xml:space="preserve">10 </w:t>
      </w:r>
      <w:r>
        <w:rPr>
          <w:rFonts w:ascii="Times New Roman" w:eastAsia="Times New Roman" w:hAnsi="Times New Roman" w:cs="Times New Roman"/>
          <w:bCs/>
          <w:lang w:eastAsia="ru-RU"/>
        </w:rPr>
        <w:t>осіб;</w:t>
      </w:r>
    </w:p>
    <w:p w:rsidR="002C52F6" w:rsidRDefault="002C52F6" w:rsidP="002C52F6">
      <w:pPr>
        <w:numPr>
          <w:ilvl w:val="0"/>
          <w:numId w:val="2"/>
        </w:numPr>
        <w:spacing w:before="144" w:after="144"/>
        <w:ind w:left="1276"/>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обсяг доходу не перевищує </w:t>
      </w:r>
      <w:r>
        <w:rPr>
          <w:rFonts w:ascii="Times New Roman" w:eastAsia="Times New Roman" w:hAnsi="Times New Roman" w:cs="Times New Roman"/>
          <w:b/>
          <w:bCs/>
          <w:lang w:eastAsia="ru-RU"/>
        </w:rPr>
        <w:t>1 500 000</w:t>
      </w:r>
      <w:r>
        <w:rPr>
          <w:rFonts w:ascii="Times New Roman" w:eastAsia="Times New Roman" w:hAnsi="Times New Roman" w:cs="Times New Roman"/>
          <w:bCs/>
          <w:lang w:eastAsia="ru-RU"/>
        </w:rPr>
        <w:t xml:space="preserve"> гривень.</w:t>
      </w:r>
    </w:p>
    <w:p w:rsidR="002C52F6" w:rsidRDefault="002C52F6" w:rsidP="002C52F6">
      <w:pPr>
        <w:spacing w:before="144" w:after="14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 КВЕД ДК 009:2005),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Pr>
          <w:rFonts w:ascii="Times New Roman" w:eastAsia="Times New Roman" w:hAnsi="Times New Roman" w:cs="Times New Roman"/>
          <w:bCs/>
          <w:lang w:eastAsia="ru-RU"/>
        </w:rPr>
        <w:t>напівдорогоцінного</w:t>
      </w:r>
      <w:proofErr w:type="spellEnd"/>
      <w:r>
        <w:rPr>
          <w:rFonts w:ascii="Times New Roman" w:eastAsia="Times New Roman" w:hAnsi="Times New Roman" w:cs="Times New Roman"/>
          <w:bCs/>
          <w:lang w:eastAsia="ru-RU"/>
        </w:rPr>
        <w:t xml:space="preserve">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6577A0" w:rsidRPr="006577A0" w:rsidRDefault="000F7433" w:rsidP="000F7433">
      <w:pPr>
        <w:pStyle w:val="aa"/>
        <w:numPr>
          <w:ilvl w:val="0"/>
          <w:numId w:val="1"/>
        </w:num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третя група – </w:t>
      </w:r>
      <w:r>
        <w:rPr>
          <w:rFonts w:ascii="Times New Roman" w:eastAsia="Times New Roman" w:hAnsi="Times New Roman" w:cs="Times New Roman"/>
          <w:bCs/>
          <w:lang w:eastAsia="ru-RU"/>
        </w:rPr>
        <w:t>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5000000</w:t>
      </w:r>
      <w:r w:rsidR="006577A0">
        <w:rPr>
          <w:rFonts w:ascii="Times New Roman" w:eastAsia="Times New Roman" w:hAnsi="Times New Roman" w:cs="Times New Roman"/>
          <w:bCs/>
          <w:lang w:eastAsia="ru-RU"/>
        </w:rPr>
        <w:t xml:space="preserve"> гривень</w:t>
      </w:r>
      <w:r w:rsidR="006577A0" w:rsidRPr="006577A0">
        <w:rPr>
          <w:rFonts w:ascii="Times New Roman" w:eastAsia="Times New Roman" w:hAnsi="Times New Roman" w:cs="Times New Roman"/>
          <w:bCs/>
          <w:lang w:eastAsia="ru-RU"/>
        </w:rPr>
        <w:t>;</w:t>
      </w:r>
    </w:p>
    <w:p w:rsidR="006577A0" w:rsidRPr="006577A0" w:rsidRDefault="006577A0" w:rsidP="006577A0">
      <w:pPr>
        <w:pStyle w:val="aa"/>
        <w:spacing w:before="144" w:after="144"/>
        <w:jc w:val="both"/>
        <w:rPr>
          <w:rFonts w:ascii="Times New Roman" w:eastAsia="Times New Roman" w:hAnsi="Times New Roman" w:cs="Times New Roman"/>
          <w:b/>
          <w:bCs/>
          <w:lang w:eastAsia="ru-RU"/>
        </w:rPr>
      </w:pPr>
    </w:p>
    <w:p w:rsidR="006577A0" w:rsidRPr="00127E6F" w:rsidRDefault="006577A0" w:rsidP="006577A0">
      <w:pPr>
        <w:pStyle w:val="aa"/>
        <w:numPr>
          <w:ilvl w:val="0"/>
          <w:numId w:val="1"/>
        </w:numPr>
        <w:spacing w:before="144" w:after="144"/>
        <w:jc w:val="both"/>
        <w:rPr>
          <w:rFonts w:ascii="Times New Roman" w:eastAsia="Times New Roman" w:hAnsi="Times New Roman" w:cs="Times New Roman"/>
          <w:b/>
          <w:bCs/>
          <w:lang w:eastAsia="ru-RU"/>
        </w:rPr>
      </w:pPr>
      <w:proofErr w:type="spellStart"/>
      <w:r w:rsidRPr="00127E6F">
        <w:rPr>
          <w:rFonts w:ascii="Times New Roman" w:eastAsia="Times New Roman" w:hAnsi="Times New Roman" w:cs="Times New Roman"/>
          <w:b/>
          <w:bCs/>
          <w:lang w:val="en-US" w:eastAsia="ru-RU"/>
        </w:rPr>
        <w:t>четверта</w:t>
      </w:r>
      <w:proofErr w:type="spellEnd"/>
      <w:r w:rsidRPr="00127E6F">
        <w:rPr>
          <w:rFonts w:ascii="Times New Roman" w:eastAsia="Times New Roman" w:hAnsi="Times New Roman" w:cs="Times New Roman"/>
          <w:b/>
          <w:bCs/>
          <w:lang w:val="en-US" w:eastAsia="ru-RU"/>
        </w:rPr>
        <w:t xml:space="preserve"> </w:t>
      </w:r>
      <w:proofErr w:type="spellStart"/>
      <w:r w:rsidRPr="00127E6F">
        <w:rPr>
          <w:rFonts w:ascii="Times New Roman" w:eastAsia="Times New Roman" w:hAnsi="Times New Roman" w:cs="Times New Roman"/>
          <w:b/>
          <w:bCs/>
          <w:lang w:val="en-US" w:eastAsia="ru-RU"/>
        </w:rPr>
        <w:t>група</w:t>
      </w:r>
      <w:proofErr w:type="spellEnd"/>
      <w:r w:rsidRPr="00127E6F">
        <w:rPr>
          <w:rFonts w:ascii="Times New Roman" w:eastAsia="Times New Roman" w:hAnsi="Times New Roman" w:cs="Times New Roman"/>
          <w:b/>
          <w:bCs/>
          <w:lang w:val="en-US" w:eastAsia="ru-RU"/>
        </w:rPr>
        <w:t xml:space="preserve"> –</w:t>
      </w:r>
      <w:r w:rsidRPr="00127E6F">
        <w:rPr>
          <w:rFonts w:ascii="Times New Roman" w:eastAsia="Times New Roman" w:hAnsi="Times New Roman" w:cs="Times New Roman"/>
          <w:b/>
          <w:bCs/>
          <w:lang w:eastAsia="ru-RU"/>
        </w:rPr>
        <w:t xml:space="preserve"> </w:t>
      </w:r>
      <w:r w:rsidRPr="00127E6F">
        <w:rPr>
          <w:rFonts w:ascii="Times New Roman" w:eastAsia="Times New Roman" w:hAnsi="Times New Roman" w:cs="Times New Roman"/>
          <w:bCs/>
          <w:lang w:eastAsia="ru-RU"/>
        </w:rPr>
        <w:t>сільськогосподарські</w:t>
      </w:r>
      <w:r w:rsidRPr="00127E6F">
        <w:rPr>
          <w:rFonts w:ascii="Times New Roman" w:eastAsia="Times New Roman" w:hAnsi="Times New Roman" w:cs="Times New Roman"/>
          <w:b/>
          <w:bCs/>
          <w:lang w:eastAsia="ru-RU"/>
        </w:rPr>
        <w:t xml:space="preserve"> </w:t>
      </w:r>
      <w:r w:rsidRPr="00127E6F">
        <w:rPr>
          <w:rFonts w:ascii="Times New Roman" w:eastAsia="Times New Roman" w:hAnsi="Times New Roman" w:cs="Times New Roman"/>
          <w:bCs/>
          <w:lang w:eastAsia="ru-RU"/>
        </w:rPr>
        <w:t>товаровиробники</w:t>
      </w:r>
      <w:r w:rsidRPr="00127E6F">
        <w:rPr>
          <w:rFonts w:ascii="Times New Roman" w:eastAsia="Times New Roman" w:hAnsi="Times New Roman" w:cs="Times New Roman"/>
          <w:bCs/>
          <w:lang w:val="en-US" w:eastAsia="ru-RU"/>
        </w:rPr>
        <w:t>:</w:t>
      </w:r>
    </w:p>
    <w:p w:rsidR="006577A0" w:rsidRPr="006577A0" w:rsidRDefault="006577A0" w:rsidP="006577A0">
      <w:pPr>
        <w:pStyle w:val="aa"/>
        <w:numPr>
          <w:ilvl w:val="0"/>
          <w:numId w:val="13"/>
        </w:numPr>
        <w:spacing w:before="144" w:after="144"/>
        <w:jc w:val="both"/>
        <w:rPr>
          <w:rFonts w:ascii="Times New Roman" w:eastAsia="Times New Roman" w:hAnsi="Times New Roman" w:cs="Times New Roman"/>
          <w:b/>
          <w:bCs/>
          <w:lang w:eastAsia="ru-RU"/>
        </w:rPr>
      </w:pPr>
      <w:r w:rsidRPr="006577A0">
        <w:rPr>
          <w:rFonts w:ascii="Times New Roman" w:eastAsia="Times New Roman" w:hAnsi="Times New Roman" w:cs="Times New Roman"/>
          <w:bCs/>
          <w:lang w:eastAsia="ru-RU"/>
        </w:rPr>
        <w:t xml:space="preserve">юридичні особи незалежно від організаційно – правової </w:t>
      </w:r>
      <w:r>
        <w:rPr>
          <w:rFonts w:ascii="Times New Roman" w:eastAsia="Times New Roman" w:hAnsi="Times New Roman" w:cs="Times New Roman"/>
          <w:bCs/>
          <w:lang w:eastAsia="ru-RU"/>
        </w:rPr>
        <w:t xml:space="preserve">форми, у яких частка сільськогосподарського </w:t>
      </w:r>
      <w:proofErr w:type="spellStart"/>
      <w:r>
        <w:rPr>
          <w:rFonts w:ascii="Times New Roman" w:eastAsia="Times New Roman" w:hAnsi="Times New Roman" w:cs="Times New Roman"/>
          <w:bCs/>
          <w:lang w:eastAsia="ru-RU"/>
        </w:rPr>
        <w:t>товаровиробництва</w:t>
      </w:r>
      <w:proofErr w:type="spellEnd"/>
      <w:r>
        <w:rPr>
          <w:rFonts w:ascii="Times New Roman" w:eastAsia="Times New Roman" w:hAnsi="Times New Roman" w:cs="Times New Roman"/>
          <w:bCs/>
          <w:lang w:eastAsia="ru-RU"/>
        </w:rPr>
        <w:t xml:space="preserve"> за попередній податковий (звітний) рік дорівнює або перевищує 75 відсотків;</w:t>
      </w:r>
    </w:p>
    <w:p w:rsidR="006577A0" w:rsidRDefault="003A6951" w:rsidP="003A6951">
      <w:pPr>
        <w:spacing w:before="144" w:after="144"/>
        <w:ind w:left="720"/>
        <w:jc w:val="both"/>
        <w:rPr>
          <w:rFonts w:ascii="Times New Roman" w:eastAsia="Times New Roman" w:hAnsi="Times New Roman" w:cs="Times New Roman"/>
          <w:bCs/>
          <w:lang w:eastAsia="ru-RU"/>
        </w:rPr>
      </w:pPr>
      <w:r w:rsidRPr="003A6951">
        <w:rPr>
          <w:rFonts w:ascii="Times New Roman" w:eastAsia="Times New Roman" w:hAnsi="Times New Roman" w:cs="Times New Roman"/>
          <w:b/>
          <w:bCs/>
          <w:lang w:eastAsia="ru-RU"/>
        </w:rPr>
        <w:t>б)</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фізичні особи – підприємці, які провадять діяльність виключно в межах фермерського господарства, зареєстрованого відповідно до Закону України «Про фермерське господарство», за умови виконання сукупності таких вимог:</w:t>
      </w:r>
    </w:p>
    <w:p w:rsidR="003A6951" w:rsidRDefault="003A6951" w:rsidP="003A6951">
      <w:pPr>
        <w:spacing w:before="144" w:after="144"/>
        <w:ind w:left="720"/>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w:t>
      </w:r>
      <w:r w:rsidRPr="003A6951">
        <w:rPr>
          <w:rFonts w:ascii="Times New Roman" w:eastAsia="Times New Roman" w:hAnsi="Times New Roman" w:cs="Times New Roman"/>
          <w:bCs/>
          <w:lang w:eastAsia="ru-RU"/>
        </w:rPr>
        <w:t xml:space="preserve"> здійснюють</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 xml:space="preserve">виключно вирощування, відгодовування сільськогосподарської </w:t>
      </w:r>
      <w:r>
        <w:rPr>
          <w:rFonts w:ascii="Times New Roman" w:eastAsia="Times New Roman" w:hAnsi="Times New Roman" w:cs="Times New Roman"/>
          <w:bCs/>
          <w:lang w:eastAsia="ru-RU"/>
        </w:rPr>
        <w:lastRenderedPageBreak/>
        <w:t xml:space="preserve">продукції, збирання, вилов, переробку такої </w:t>
      </w:r>
      <w:proofErr w:type="spellStart"/>
      <w:r w:rsidR="000042E7">
        <w:rPr>
          <w:rFonts w:ascii="Times New Roman" w:eastAsia="Times New Roman" w:hAnsi="Times New Roman" w:cs="Times New Roman"/>
          <w:bCs/>
          <w:lang w:eastAsia="ru-RU"/>
        </w:rPr>
        <w:t>власно</w:t>
      </w:r>
      <w:r>
        <w:rPr>
          <w:rFonts w:ascii="Times New Roman" w:eastAsia="Times New Roman" w:hAnsi="Times New Roman" w:cs="Times New Roman"/>
          <w:bCs/>
          <w:lang w:eastAsia="ru-RU"/>
        </w:rPr>
        <w:t>вирощеної</w:t>
      </w:r>
      <w:proofErr w:type="spellEnd"/>
      <w:r>
        <w:rPr>
          <w:rFonts w:ascii="Times New Roman" w:eastAsia="Times New Roman" w:hAnsi="Times New Roman" w:cs="Times New Roman"/>
          <w:bCs/>
          <w:lang w:eastAsia="ru-RU"/>
        </w:rPr>
        <w:t xml:space="preserve"> або </w:t>
      </w:r>
      <w:r w:rsidR="000042E7">
        <w:rPr>
          <w:rFonts w:ascii="Times New Roman" w:eastAsia="Times New Roman" w:hAnsi="Times New Roman" w:cs="Times New Roman"/>
          <w:bCs/>
          <w:lang w:eastAsia="ru-RU"/>
        </w:rPr>
        <w:t>відгодованої продукції та її продаж;</w:t>
      </w:r>
    </w:p>
    <w:p w:rsidR="000042E7" w:rsidRDefault="000042E7" w:rsidP="003A6951">
      <w:pPr>
        <w:spacing w:before="144" w:after="144"/>
        <w:ind w:left="720"/>
        <w:jc w:val="both"/>
        <w:rPr>
          <w:rFonts w:ascii="Times New Roman" w:eastAsia="Times New Roman" w:hAnsi="Times New Roman" w:cs="Times New Roman"/>
          <w:bCs/>
          <w:lang w:eastAsia="ru-RU"/>
        </w:rPr>
      </w:pPr>
      <w:r w:rsidRPr="000042E7">
        <w:rPr>
          <w:rFonts w:ascii="Times New Roman" w:eastAsia="Times New Roman" w:hAnsi="Times New Roman" w:cs="Times New Roman"/>
          <w:b/>
          <w:bCs/>
          <w:lang w:val="ru-RU" w:eastAsia="ru-RU"/>
        </w:rPr>
        <w:t>-</w:t>
      </w:r>
      <w:r w:rsidRPr="000042E7">
        <w:rPr>
          <w:rFonts w:ascii="Times New Roman" w:eastAsia="Times New Roman" w:hAnsi="Times New Roman" w:cs="Times New Roman"/>
          <w:bCs/>
          <w:lang w:val="ru-RU" w:eastAsia="ru-RU"/>
        </w:rPr>
        <w:t xml:space="preserve"> </w:t>
      </w:r>
      <w:proofErr w:type="spellStart"/>
      <w:r w:rsidRPr="000042E7">
        <w:rPr>
          <w:rFonts w:ascii="Times New Roman" w:eastAsia="Times New Roman" w:hAnsi="Times New Roman" w:cs="Times New Roman"/>
          <w:bCs/>
          <w:lang w:val="ru-RU" w:eastAsia="ru-RU"/>
        </w:rPr>
        <w:t>провадять</w:t>
      </w:r>
      <w:proofErr w:type="spellEnd"/>
      <w:r w:rsidRPr="000042E7">
        <w:rPr>
          <w:rFonts w:ascii="Times New Roman" w:eastAsia="Times New Roman" w:hAnsi="Times New Roman" w:cs="Times New Roman"/>
          <w:bCs/>
          <w:lang w:val="ru-RU" w:eastAsia="ru-RU"/>
        </w:rPr>
        <w:t xml:space="preserve"> </w:t>
      </w:r>
      <w:proofErr w:type="spellStart"/>
      <w:r w:rsidRPr="000042E7">
        <w:rPr>
          <w:rFonts w:ascii="Times New Roman" w:eastAsia="Times New Roman" w:hAnsi="Times New Roman" w:cs="Times New Roman"/>
          <w:bCs/>
          <w:lang w:val="ru-RU" w:eastAsia="ru-RU"/>
        </w:rPr>
        <w:t>господарську</w:t>
      </w:r>
      <w:proofErr w:type="spellEnd"/>
      <w:r w:rsidRPr="000042E7">
        <w:rPr>
          <w:rFonts w:ascii="Times New Roman" w:eastAsia="Times New Roman" w:hAnsi="Times New Roman" w:cs="Times New Roman"/>
          <w:bCs/>
          <w:lang w:val="ru-RU" w:eastAsia="ru-RU"/>
        </w:rPr>
        <w:t xml:space="preserve"> </w:t>
      </w:r>
      <w:proofErr w:type="spellStart"/>
      <w:r w:rsidRPr="000042E7">
        <w:rPr>
          <w:rFonts w:ascii="Times New Roman" w:eastAsia="Times New Roman" w:hAnsi="Times New Roman" w:cs="Times New Roman"/>
          <w:bCs/>
          <w:lang w:val="ru-RU" w:eastAsia="ru-RU"/>
        </w:rPr>
        <w:t>діяльність</w:t>
      </w:r>
      <w:proofErr w:type="spellEnd"/>
      <w:r w:rsidRPr="000042E7">
        <w:rPr>
          <w:rFonts w:ascii="Times New Roman" w:eastAsia="Times New Roman" w:hAnsi="Times New Roman" w:cs="Times New Roman"/>
          <w:bCs/>
          <w:lang w:val="ru-RU" w:eastAsia="ru-RU"/>
        </w:rPr>
        <w:t xml:space="preserve">  </w:t>
      </w:r>
      <w:r>
        <w:rPr>
          <w:rFonts w:ascii="Times New Roman" w:eastAsia="Times New Roman" w:hAnsi="Times New Roman" w:cs="Times New Roman"/>
          <w:bCs/>
          <w:lang w:eastAsia="ru-RU"/>
        </w:rPr>
        <w:t>(</w:t>
      </w:r>
      <w:proofErr w:type="spellStart"/>
      <w:r w:rsidRPr="000042E7">
        <w:rPr>
          <w:rFonts w:ascii="Times New Roman" w:eastAsia="Times New Roman" w:hAnsi="Times New Roman" w:cs="Times New Roman"/>
          <w:bCs/>
          <w:lang w:val="ru-RU" w:eastAsia="ru-RU"/>
        </w:rPr>
        <w:t>крім</w:t>
      </w:r>
      <w:proofErr w:type="spellEnd"/>
      <w:r w:rsidRPr="000042E7">
        <w:rPr>
          <w:rFonts w:ascii="Times New Roman" w:eastAsia="Times New Roman" w:hAnsi="Times New Roman" w:cs="Times New Roman"/>
          <w:bCs/>
          <w:lang w:val="ru-RU" w:eastAsia="ru-RU"/>
        </w:rPr>
        <w:t xml:space="preserve"> </w:t>
      </w:r>
      <w:proofErr w:type="spellStart"/>
      <w:r w:rsidRPr="000042E7">
        <w:rPr>
          <w:rFonts w:ascii="Times New Roman" w:eastAsia="Times New Roman" w:hAnsi="Times New Roman" w:cs="Times New Roman"/>
          <w:bCs/>
          <w:lang w:val="ru-RU" w:eastAsia="ru-RU"/>
        </w:rPr>
        <w:t>постачання</w:t>
      </w:r>
      <w:proofErr w:type="spellEnd"/>
      <w:r>
        <w:rPr>
          <w:rFonts w:ascii="Times New Roman" w:eastAsia="Times New Roman" w:hAnsi="Times New Roman" w:cs="Times New Roman"/>
          <w:bCs/>
          <w:lang w:eastAsia="ru-RU"/>
        </w:rPr>
        <w:t>) за місцем податкової адреси;</w:t>
      </w:r>
    </w:p>
    <w:p w:rsidR="000042E7" w:rsidRPr="000042E7" w:rsidRDefault="000042E7" w:rsidP="003A6951">
      <w:pPr>
        <w:spacing w:before="144" w:after="144"/>
        <w:ind w:left="720"/>
        <w:jc w:val="both"/>
        <w:rPr>
          <w:rFonts w:ascii="Times New Roman" w:eastAsia="Times New Roman" w:hAnsi="Times New Roman" w:cs="Times New Roman"/>
          <w:bCs/>
          <w:lang w:val="ru-RU" w:eastAsia="ru-RU"/>
        </w:rPr>
      </w:pPr>
      <w:r w:rsidRPr="000042E7">
        <w:rPr>
          <w:rFonts w:ascii="Times New Roman" w:eastAsia="Times New Roman" w:hAnsi="Times New Roman" w:cs="Times New Roman"/>
          <w:b/>
          <w:bCs/>
          <w:lang w:val="ru-RU" w:eastAsia="ru-RU"/>
        </w:rPr>
        <w:t>-</w:t>
      </w:r>
      <w:r w:rsidRPr="000042E7">
        <w:rPr>
          <w:rFonts w:ascii="Times New Roman" w:eastAsia="Times New Roman" w:hAnsi="Times New Roman" w:cs="Times New Roman"/>
          <w:bCs/>
          <w:lang w:val="ru-RU" w:eastAsia="ru-RU"/>
        </w:rPr>
        <w:t xml:space="preserve"> не </w:t>
      </w:r>
      <w:proofErr w:type="spellStart"/>
      <w:r w:rsidRPr="000042E7">
        <w:rPr>
          <w:rFonts w:ascii="Times New Roman" w:eastAsia="Times New Roman" w:hAnsi="Times New Roman" w:cs="Times New Roman"/>
          <w:bCs/>
          <w:lang w:val="ru-RU" w:eastAsia="ru-RU"/>
        </w:rPr>
        <w:t>використовують</w:t>
      </w:r>
      <w:proofErr w:type="spellEnd"/>
      <w:r w:rsidRPr="000042E7">
        <w:rPr>
          <w:rFonts w:ascii="Times New Roman" w:eastAsia="Times New Roman" w:hAnsi="Times New Roman" w:cs="Times New Roman"/>
          <w:bCs/>
          <w:lang w:val="ru-RU" w:eastAsia="ru-RU"/>
        </w:rPr>
        <w:t xml:space="preserve"> </w:t>
      </w:r>
      <w:proofErr w:type="spellStart"/>
      <w:r w:rsidRPr="000042E7">
        <w:rPr>
          <w:rFonts w:ascii="Times New Roman" w:eastAsia="Times New Roman" w:hAnsi="Times New Roman" w:cs="Times New Roman"/>
          <w:bCs/>
          <w:lang w:val="ru-RU" w:eastAsia="ru-RU"/>
        </w:rPr>
        <w:t>працю</w:t>
      </w:r>
      <w:proofErr w:type="spellEnd"/>
      <w:r w:rsidRPr="000042E7">
        <w:rPr>
          <w:rFonts w:ascii="Times New Roman" w:eastAsia="Times New Roman" w:hAnsi="Times New Roman" w:cs="Times New Roman"/>
          <w:bCs/>
          <w:lang w:val="ru-RU" w:eastAsia="ru-RU"/>
        </w:rPr>
        <w:t xml:space="preserve"> </w:t>
      </w:r>
      <w:proofErr w:type="spellStart"/>
      <w:r w:rsidRPr="000042E7">
        <w:rPr>
          <w:rFonts w:ascii="Times New Roman" w:eastAsia="Times New Roman" w:hAnsi="Times New Roman" w:cs="Times New Roman"/>
          <w:bCs/>
          <w:lang w:val="ru-RU" w:eastAsia="ru-RU"/>
        </w:rPr>
        <w:t>найманих</w:t>
      </w:r>
      <w:proofErr w:type="spellEnd"/>
      <w:r w:rsidRPr="000042E7">
        <w:rPr>
          <w:rFonts w:ascii="Times New Roman" w:eastAsia="Times New Roman" w:hAnsi="Times New Roman" w:cs="Times New Roman"/>
          <w:bCs/>
          <w:lang w:val="ru-RU" w:eastAsia="ru-RU"/>
        </w:rPr>
        <w:t xml:space="preserve"> </w:t>
      </w:r>
      <w:proofErr w:type="spellStart"/>
      <w:proofErr w:type="gramStart"/>
      <w:r w:rsidRPr="000042E7">
        <w:rPr>
          <w:rFonts w:ascii="Times New Roman" w:eastAsia="Times New Roman" w:hAnsi="Times New Roman" w:cs="Times New Roman"/>
          <w:bCs/>
          <w:lang w:val="ru-RU" w:eastAsia="ru-RU"/>
        </w:rPr>
        <w:t>осіб</w:t>
      </w:r>
      <w:proofErr w:type="spellEnd"/>
      <w:proofErr w:type="gramEnd"/>
      <w:r w:rsidRPr="000042E7">
        <w:rPr>
          <w:rFonts w:ascii="Times New Roman" w:eastAsia="Times New Roman" w:hAnsi="Times New Roman" w:cs="Times New Roman"/>
          <w:bCs/>
          <w:lang w:val="ru-RU" w:eastAsia="ru-RU"/>
        </w:rPr>
        <w:t>;</w:t>
      </w:r>
    </w:p>
    <w:p w:rsidR="000042E7" w:rsidRDefault="00D11B5B" w:rsidP="003A6951">
      <w:pPr>
        <w:spacing w:before="144" w:after="144"/>
        <w:ind w:left="720"/>
        <w:jc w:val="both"/>
        <w:rPr>
          <w:rFonts w:ascii="Times New Roman" w:eastAsia="Times New Roman" w:hAnsi="Times New Roman" w:cs="Times New Roman"/>
          <w:bCs/>
          <w:lang w:eastAsia="ru-RU"/>
        </w:rPr>
      </w:pPr>
      <w:r w:rsidRPr="000013A1">
        <w:rPr>
          <w:rFonts w:ascii="Times New Roman" w:eastAsia="Times New Roman" w:hAnsi="Times New Roman" w:cs="Times New Roman"/>
          <w:b/>
          <w:bCs/>
          <w:lang w:val="ru-RU" w:eastAsia="ru-RU"/>
        </w:rPr>
        <w:t xml:space="preserve">- </w:t>
      </w:r>
      <w:r w:rsidR="000013A1">
        <w:rPr>
          <w:rFonts w:ascii="Times New Roman" w:eastAsia="Times New Roman" w:hAnsi="Times New Roman" w:cs="Times New Roman"/>
          <w:bCs/>
          <w:lang w:eastAsia="ru-RU"/>
        </w:rPr>
        <w:t>членами фермерського господарства такої фізичної особи є лише члени сім</w:t>
      </w:r>
      <w:r w:rsidR="000013A1" w:rsidRPr="000013A1">
        <w:rPr>
          <w:rFonts w:ascii="Times New Roman" w:eastAsia="Times New Roman" w:hAnsi="Times New Roman" w:cs="Times New Roman"/>
          <w:bCs/>
          <w:lang w:val="ru-RU" w:eastAsia="ru-RU"/>
        </w:rPr>
        <w:t>’</w:t>
      </w:r>
      <w:r w:rsidR="000013A1">
        <w:rPr>
          <w:rFonts w:ascii="Times New Roman" w:eastAsia="Times New Roman" w:hAnsi="Times New Roman" w:cs="Times New Roman"/>
          <w:bCs/>
          <w:lang w:eastAsia="ru-RU"/>
        </w:rPr>
        <w:t>ї у визначенні частини другої статті 3</w:t>
      </w:r>
      <w:proofErr w:type="gramStart"/>
      <w:r w:rsidR="000013A1">
        <w:rPr>
          <w:rFonts w:ascii="Times New Roman" w:eastAsia="Times New Roman" w:hAnsi="Times New Roman" w:cs="Times New Roman"/>
          <w:bCs/>
          <w:lang w:eastAsia="ru-RU"/>
        </w:rPr>
        <w:t xml:space="preserve"> С</w:t>
      </w:r>
      <w:proofErr w:type="gramEnd"/>
      <w:r w:rsidR="000013A1">
        <w:rPr>
          <w:rFonts w:ascii="Times New Roman" w:eastAsia="Times New Roman" w:hAnsi="Times New Roman" w:cs="Times New Roman"/>
          <w:bCs/>
          <w:lang w:eastAsia="ru-RU"/>
        </w:rPr>
        <w:t>імейного кодексу України;</w:t>
      </w:r>
    </w:p>
    <w:p w:rsidR="000F7433" w:rsidRPr="000F7433" w:rsidRDefault="000013A1" w:rsidP="00EB645B">
      <w:pPr>
        <w:spacing w:before="144" w:after="144"/>
        <w:ind w:left="720"/>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r>
        <w:rPr>
          <w:rFonts w:ascii="Times New Roman" w:eastAsia="Times New Roman" w:hAnsi="Times New Roman" w:cs="Times New Roman"/>
          <w:bCs/>
          <w:lang w:eastAsia="ru-RU"/>
        </w:rPr>
        <w:t xml:space="preserve"> площа сільськогосподарських угідь </w:t>
      </w:r>
      <w:r w:rsidR="00EB645B">
        <w:rPr>
          <w:rFonts w:ascii="Times New Roman" w:eastAsia="Times New Roman" w:hAnsi="Times New Roman" w:cs="Times New Roman"/>
          <w:bCs/>
          <w:lang w:eastAsia="ru-RU"/>
        </w:rPr>
        <w:t>та/або земель водного фонду у власності та/або користуванні членів фермерського господарства становить не менше двох гектарів, але не більше 20 гектарів;</w:t>
      </w:r>
    </w:p>
    <w:p w:rsidR="002C52F6" w:rsidRPr="0038746D" w:rsidRDefault="002C52F6" w:rsidP="002C52F6">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ab/>
        <w:t xml:space="preserve">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  </w:t>
      </w:r>
      <w:r>
        <w:rPr>
          <w:color w:val="000000"/>
          <w:shd w:val="clear" w:color="auto" w:fill="FFFFFF"/>
        </w:rPr>
        <w:t>а також працівники, призвані на військову службу під час мобілізації, на особливий період.</w:t>
      </w:r>
    </w:p>
    <w:p w:rsidR="002C52F6" w:rsidRDefault="002C52F6" w:rsidP="002C52F6">
      <w:pPr>
        <w:ind w:firstLine="88"/>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       При розрахунку середньооблікової кількості працівників застосовується визначення, встановлене Податковим Кодексом.</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w:t>
      </w:r>
      <w:r>
        <w:rPr>
          <w:rFonts w:ascii="Times New Roman" w:eastAsia="Times New Roman" w:hAnsi="Times New Roman" w:cs="Times New Roman"/>
          <w:bCs/>
          <w:lang w:eastAsia="ru-RU"/>
        </w:rPr>
        <w:t xml:space="preserve"> Не можуть бути платниками єдиного податку першої — третьої груп:</w:t>
      </w:r>
    </w:p>
    <w:p w:rsidR="002C52F6" w:rsidRDefault="002C52F6" w:rsidP="002C52F6">
      <w:pPr>
        <w:spacing w:before="144" w:after="144"/>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2.2.1.</w:t>
      </w:r>
      <w:r>
        <w:rPr>
          <w:rFonts w:ascii="Times New Roman" w:eastAsia="Times New Roman" w:hAnsi="Times New Roman" w:cs="Times New Roman"/>
          <w:bCs/>
          <w:lang w:eastAsia="ru-RU"/>
        </w:rPr>
        <w:t xml:space="preserve"> Суб'єкти господарювання (юридичні особи та фізичні особи - підприємці), які здійснюють:</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діяльність з організації, проведення азартних ігор, лотерей (крім розповсюдження лотерей), парі (букмекерське парі, парі тоталізатора);</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обмін іноземної валюти;</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bookmarkStart w:id="1" w:name="n6977"/>
      <w:bookmarkEnd w:id="1"/>
      <w:r>
        <w:rPr>
          <w:rFonts w:ascii="Times New Roman" w:eastAsia="Times New Roman" w:hAnsi="Times New Roman" w:cs="Times New Roman"/>
          <w:bCs/>
          <w:lang w:eastAsia="ru-RU"/>
        </w:rPr>
        <w:t>виробництво, експорт, імпорт, продаж підакцизних товарів (крім роздрібного продажу паливно-мастильних матеріалів в ємностях до 20 літрів та діяльності фізичних осіб, пов'язаної з роздрібним продажем пива та столових вин);</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bookmarkStart w:id="2" w:name="n6978"/>
      <w:bookmarkEnd w:id="2"/>
      <w:r>
        <w:rPr>
          <w:rFonts w:ascii="Times New Roman" w:eastAsia="Times New Roman" w:hAnsi="Times New Roman" w:cs="Times New Roman"/>
          <w:bCs/>
          <w:lang w:eastAsia="ru-RU"/>
        </w:rPr>
        <w:t xml:space="preserve">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Pr>
          <w:rFonts w:ascii="Times New Roman" w:eastAsia="Times New Roman" w:hAnsi="Times New Roman" w:cs="Times New Roman"/>
          <w:bCs/>
          <w:lang w:eastAsia="ru-RU"/>
        </w:rPr>
        <w:t>напівдорогоцінного</w:t>
      </w:r>
      <w:proofErr w:type="spellEnd"/>
      <w:r>
        <w:rPr>
          <w:rFonts w:ascii="Times New Roman" w:eastAsia="Times New Roman" w:hAnsi="Times New Roman" w:cs="Times New Roman"/>
          <w:bCs/>
          <w:lang w:eastAsia="ru-RU"/>
        </w:rPr>
        <w:t xml:space="preserve"> каміння);</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видобуток, реалізацію корисних копалин, крім реалізації корисних копалин місцевого значення;</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діяльність у сфері фінансового посередництва, крім діяльності у сфері страхування, яка здійснюється страховими агентами, визначеними </w:t>
      </w:r>
      <w:hyperlink r:id="rId8" w:history="1">
        <w:r>
          <w:rPr>
            <w:rStyle w:val="a3"/>
            <w:rFonts w:ascii="Times New Roman" w:eastAsia="Times New Roman" w:hAnsi="Times New Roman" w:cs="Times New Roman"/>
            <w:bCs/>
            <w:lang w:eastAsia="ru-RU"/>
          </w:rPr>
          <w:t>Законом України "Про страхування"</w:t>
        </w:r>
      </w:hyperlink>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сюрвейєрами</w:t>
      </w:r>
      <w:proofErr w:type="spellEnd"/>
      <w:r>
        <w:rPr>
          <w:rFonts w:ascii="Times New Roman" w:eastAsia="Times New Roman" w:hAnsi="Times New Roman" w:cs="Times New Roman"/>
          <w:bCs/>
          <w:lang w:eastAsia="ru-RU"/>
        </w:rPr>
        <w:t xml:space="preserve">, аварійними комісарами та </w:t>
      </w:r>
      <w:proofErr w:type="spellStart"/>
      <w:r>
        <w:rPr>
          <w:rFonts w:ascii="Times New Roman" w:eastAsia="Times New Roman" w:hAnsi="Times New Roman" w:cs="Times New Roman"/>
          <w:bCs/>
          <w:lang w:eastAsia="ru-RU"/>
        </w:rPr>
        <w:t>аджастерами</w:t>
      </w:r>
      <w:proofErr w:type="spellEnd"/>
      <w:r>
        <w:rPr>
          <w:rFonts w:ascii="Times New Roman" w:eastAsia="Times New Roman" w:hAnsi="Times New Roman" w:cs="Times New Roman"/>
          <w:bCs/>
          <w:lang w:eastAsia="ru-RU"/>
        </w:rPr>
        <w:t>, визначеними </w:t>
      </w:r>
      <w:hyperlink r:id="rId9" w:anchor="n2502" w:history="1">
        <w:r>
          <w:rPr>
            <w:rStyle w:val="a3"/>
            <w:rFonts w:ascii="Times New Roman" w:eastAsia="Times New Roman" w:hAnsi="Times New Roman" w:cs="Times New Roman"/>
            <w:bCs/>
            <w:lang w:eastAsia="ru-RU"/>
          </w:rPr>
          <w:t>розділом III</w:t>
        </w:r>
      </w:hyperlink>
      <w:r>
        <w:rPr>
          <w:rFonts w:ascii="Times New Roman" w:eastAsia="Times New Roman" w:hAnsi="Times New Roman" w:cs="Times New Roman"/>
          <w:bCs/>
          <w:lang w:eastAsia="ru-RU"/>
        </w:rPr>
        <w:t> Податкового Кодексу;</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bookmarkStart w:id="3" w:name="n6983"/>
      <w:bookmarkEnd w:id="3"/>
      <w:r>
        <w:rPr>
          <w:rFonts w:ascii="Times New Roman" w:eastAsia="Times New Roman" w:hAnsi="Times New Roman" w:cs="Times New Roman"/>
          <w:bCs/>
          <w:lang w:eastAsia="ru-RU"/>
        </w:rPr>
        <w:t>діяльність з управління підприємствами;</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bookmarkStart w:id="4" w:name="n6984"/>
      <w:bookmarkEnd w:id="4"/>
      <w:r>
        <w:rPr>
          <w:rFonts w:ascii="Times New Roman" w:eastAsia="Times New Roman" w:hAnsi="Times New Roman" w:cs="Times New Roman"/>
          <w:bCs/>
          <w:lang w:eastAsia="ru-RU"/>
        </w:rPr>
        <w:t>діяльність з надання послуг пошти (крім кур'єрської діяльності) та зв'язку (крім діяльності, що не підлягає ліцензуванню);</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bookmarkStart w:id="5" w:name="n6987"/>
      <w:bookmarkEnd w:id="5"/>
    </w:p>
    <w:p w:rsidR="002C52F6" w:rsidRDefault="002C52F6" w:rsidP="002C52F6">
      <w:pPr>
        <w:numPr>
          <w:ilvl w:val="0"/>
          <w:numId w:val="3"/>
        </w:numPr>
        <w:ind w:left="1134" w:hanging="425"/>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діяльність з організації, проведення гастрольних заходів.</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2.2.2.</w:t>
      </w:r>
      <w:r>
        <w:rPr>
          <w:rFonts w:ascii="Times New Roman" w:eastAsia="Times New Roman" w:hAnsi="Times New Roman" w:cs="Times New Roman"/>
          <w:bCs/>
          <w:lang w:eastAsia="ru-RU"/>
        </w:rPr>
        <w:t xml:space="preserve"> Фізичні особи - підприємці, які здійснюють технічні випробування та дослідження (група 74.3 КВЕД ДК 009:2005), діяльність у сфері аудиту.</w:t>
      </w:r>
    </w:p>
    <w:p w:rsidR="002C52F6" w:rsidRDefault="002C52F6" w:rsidP="002C52F6">
      <w:pPr>
        <w:spacing w:before="144" w:after="144"/>
        <w:jc w:val="both"/>
        <w:rPr>
          <w:rFonts w:ascii="Times New Roman" w:eastAsia="Times New Roman" w:hAnsi="Times New Roman" w:cs="Times New Roman"/>
          <w:b/>
          <w:bCs/>
          <w:lang w:eastAsia="ru-RU"/>
        </w:rPr>
      </w:pPr>
      <w:bookmarkStart w:id="6" w:name="n6989"/>
      <w:bookmarkEnd w:id="6"/>
      <w:r>
        <w:rPr>
          <w:rFonts w:ascii="Times New Roman" w:eastAsia="Times New Roman" w:hAnsi="Times New Roman" w:cs="Times New Roman"/>
          <w:b/>
          <w:bCs/>
          <w:lang w:eastAsia="ru-RU"/>
        </w:rPr>
        <w:t>2.2.3.</w:t>
      </w:r>
      <w:r>
        <w:rPr>
          <w:rFonts w:ascii="Times New Roman" w:eastAsia="Times New Roman" w:hAnsi="Times New Roman" w:cs="Times New Roman"/>
          <w:bCs/>
          <w:lang w:eastAsia="ru-RU"/>
        </w:rPr>
        <w:t xml:space="preserve"> Фізичні особи - підприємці,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2.2.4. </w:t>
      </w:r>
      <w:r>
        <w:rPr>
          <w:rFonts w:ascii="Times New Roman" w:eastAsia="Times New Roman" w:hAnsi="Times New Roman" w:cs="Times New Roman"/>
          <w:bCs/>
          <w:lang w:eastAsia="ru-RU"/>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2C52F6" w:rsidRDefault="002C52F6" w:rsidP="002C52F6">
      <w:pPr>
        <w:spacing w:before="144" w:after="144"/>
        <w:jc w:val="both"/>
        <w:rPr>
          <w:rFonts w:ascii="Times New Roman" w:eastAsia="Times New Roman" w:hAnsi="Times New Roman" w:cs="Times New Roman"/>
          <w:b/>
          <w:bCs/>
          <w:lang w:eastAsia="ru-RU"/>
        </w:rPr>
      </w:pPr>
      <w:bookmarkStart w:id="7" w:name="n6992"/>
      <w:bookmarkEnd w:id="7"/>
      <w:r>
        <w:rPr>
          <w:rFonts w:ascii="Times New Roman" w:eastAsia="Times New Roman" w:hAnsi="Times New Roman" w:cs="Times New Roman"/>
          <w:b/>
          <w:bCs/>
          <w:lang w:eastAsia="ru-RU"/>
        </w:rPr>
        <w:t>2.2.5.</w:t>
      </w:r>
      <w:r>
        <w:rPr>
          <w:rFonts w:ascii="Times New Roman" w:eastAsia="Times New Roman" w:hAnsi="Times New Roman" w:cs="Times New Roman"/>
          <w:bCs/>
          <w:lang w:eastAsia="ru-RU"/>
        </w:rPr>
        <w:t xml:space="preserve"> 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w:t>
      </w:r>
    </w:p>
    <w:p w:rsidR="002C52F6" w:rsidRDefault="002C52F6" w:rsidP="002C52F6">
      <w:pPr>
        <w:spacing w:before="144" w:after="144"/>
        <w:jc w:val="both"/>
        <w:rPr>
          <w:rFonts w:ascii="Times New Roman" w:eastAsia="Times New Roman" w:hAnsi="Times New Roman" w:cs="Times New Roman"/>
          <w:b/>
          <w:bCs/>
          <w:lang w:eastAsia="ru-RU"/>
        </w:rPr>
      </w:pPr>
      <w:bookmarkStart w:id="8" w:name="n6993"/>
      <w:bookmarkEnd w:id="8"/>
      <w:r>
        <w:rPr>
          <w:rFonts w:ascii="Times New Roman" w:eastAsia="Times New Roman" w:hAnsi="Times New Roman" w:cs="Times New Roman"/>
          <w:b/>
          <w:bCs/>
          <w:lang w:eastAsia="ru-RU"/>
        </w:rPr>
        <w:t xml:space="preserve">2.2.6. </w:t>
      </w:r>
      <w:r>
        <w:rPr>
          <w:rFonts w:ascii="Times New Roman" w:eastAsia="Times New Roman" w:hAnsi="Times New Roman" w:cs="Times New Roman"/>
          <w:bCs/>
          <w:lang w:eastAsia="ru-RU"/>
        </w:rPr>
        <w:t>Представництва, філії, відділення та інші відокремлені підрозділи юридичної особи, яка не є платником єдиного податку.</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2.2.7.</w:t>
      </w:r>
      <w:r>
        <w:rPr>
          <w:rFonts w:ascii="Times New Roman" w:eastAsia="Times New Roman" w:hAnsi="Times New Roman" w:cs="Times New Roman"/>
          <w:bCs/>
          <w:lang w:eastAsia="ru-RU"/>
        </w:rPr>
        <w:t xml:space="preserve"> Фізичні та юридичні особи – нерезиденти.</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2.2.8.</w:t>
      </w:r>
      <w:r>
        <w:rPr>
          <w:rFonts w:ascii="Times New Roman" w:eastAsia="Times New Roman" w:hAnsi="Times New Roman" w:cs="Times New Roman"/>
          <w:bCs/>
          <w:lang w:eastAsia="ru-RU"/>
        </w:rPr>
        <w:t xml:space="preserve"> Платники податків,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2C52F6" w:rsidRDefault="002C52F6" w:rsidP="002C52F6">
      <w:pPr>
        <w:spacing w:before="144" w:after="144"/>
        <w:rPr>
          <w:rFonts w:ascii="Times New Roman" w:eastAsia="Times New Roman" w:hAnsi="Times New Roman" w:cs="Times New Roman"/>
          <w:b/>
          <w:bCs/>
          <w:lang w:eastAsia="ru-RU"/>
        </w:rPr>
      </w:pPr>
      <w:bookmarkStart w:id="9" w:name="n6995"/>
      <w:bookmarkStart w:id="10" w:name="n6994"/>
      <w:bookmarkEnd w:id="9"/>
      <w:bookmarkEnd w:id="10"/>
      <w:r>
        <w:rPr>
          <w:rFonts w:ascii="Times New Roman" w:eastAsia="Times New Roman" w:hAnsi="Times New Roman" w:cs="Times New Roman"/>
          <w:b/>
          <w:bCs/>
          <w:lang w:eastAsia="ru-RU"/>
        </w:rPr>
        <w:t>2.3.</w:t>
      </w:r>
      <w:r>
        <w:rPr>
          <w:rFonts w:ascii="Times New Roman" w:eastAsia="Times New Roman" w:hAnsi="Times New Roman" w:cs="Times New Roman"/>
          <w:bCs/>
          <w:lang w:eastAsia="ru-RU"/>
        </w:rPr>
        <w:t xml:space="preserve"> Платники єдиного податку першої-третьої груп повинні здійснювати розрахунки за відвантажені товари (виконані роботи, надані послуги) виключно в грошовій формі (готівковій та/або безготівковій).</w:t>
      </w:r>
    </w:p>
    <w:p w:rsidR="002C52F6" w:rsidRDefault="002C52F6" w:rsidP="002C52F6">
      <w:pPr>
        <w:spacing w:before="144" w:after="144"/>
        <w:rPr>
          <w:rFonts w:ascii="Times New Roman" w:eastAsia="Times New Roman" w:hAnsi="Times New Roman" w:cs="Times New Roman"/>
          <w:bCs/>
          <w:lang w:eastAsia="ru-RU"/>
        </w:rPr>
      </w:pPr>
      <w:r>
        <w:rPr>
          <w:rFonts w:ascii="Times New Roman" w:eastAsia="Times New Roman" w:hAnsi="Times New Roman" w:cs="Times New Roman"/>
          <w:b/>
          <w:bCs/>
          <w:lang w:eastAsia="ru-RU"/>
        </w:rPr>
        <w:t>2.4.</w:t>
      </w:r>
      <w:r>
        <w:rPr>
          <w:rFonts w:ascii="Times New Roman" w:eastAsia="Times New Roman" w:hAnsi="Times New Roman" w:cs="Times New Roman"/>
          <w:bCs/>
          <w:lang w:eastAsia="ru-RU"/>
        </w:rPr>
        <w:t xml:space="preserve"> Під побутовими послугами населенню, які надаються першою та другою групами платників єдиного податку, розуміються такі види послуг:</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1" w:name="n6998"/>
      <w:bookmarkEnd w:id="11"/>
      <w:r>
        <w:rPr>
          <w:rFonts w:ascii="Times New Roman" w:eastAsia="Times New Roman" w:hAnsi="Times New Roman" w:cs="Times New Roman"/>
          <w:bCs/>
          <w:lang w:eastAsia="ru-RU"/>
        </w:rPr>
        <w:t>виготовлення взуття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2" w:name="n6999"/>
      <w:bookmarkEnd w:id="12"/>
      <w:r>
        <w:rPr>
          <w:rFonts w:ascii="Times New Roman" w:eastAsia="Times New Roman" w:hAnsi="Times New Roman" w:cs="Times New Roman"/>
          <w:bCs/>
          <w:lang w:eastAsia="ru-RU"/>
        </w:rPr>
        <w:t>послуги з ремонту взуття;</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3" w:name="n7000"/>
      <w:bookmarkEnd w:id="13"/>
      <w:r>
        <w:rPr>
          <w:rFonts w:ascii="Times New Roman" w:eastAsia="Times New Roman" w:hAnsi="Times New Roman" w:cs="Times New Roman"/>
          <w:bCs/>
          <w:lang w:eastAsia="ru-RU"/>
        </w:rPr>
        <w:t>виготовлення швейних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4" w:name="n7001"/>
      <w:bookmarkEnd w:id="14"/>
      <w:r>
        <w:rPr>
          <w:rFonts w:ascii="Times New Roman" w:eastAsia="Times New Roman" w:hAnsi="Times New Roman" w:cs="Times New Roman"/>
          <w:bCs/>
          <w:lang w:eastAsia="ru-RU"/>
        </w:rPr>
        <w:t>виготовлення виробів із шкіри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5" w:name="n7002"/>
      <w:bookmarkEnd w:id="15"/>
      <w:r>
        <w:rPr>
          <w:rFonts w:ascii="Times New Roman" w:eastAsia="Times New Roman" w:hAnsi="Times New Roman" w:cs="Times New Roman"/>
          <w:bCs/>
          <w:lang w:eastAsia="ru-RU"/>
        </w:rPr>
        <w:t>виготовлення виробів з хутра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6" w:name="n7003"/>
      <w:bookmarkEnd w:id="16"/>
      <w:r>
        <w:rPr>
          <w:rFonts w:ascii="Times New Roman" w:eastAsia="Times New Roman" w:hAnsi="Times New Roman" w:cs="Times New Roman"/>
          <w:bCs/>
          <w:lang w:eastAsia="ru-RU"/>
        </w:rPr>
        <w:t>виготовлення спіднього одягу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7" w:name="n7004"/>
      <w:bookmarkEnd w:id="17"/>
      <w:r>
        <w:rPr>
          <w:rFonts w:ascii="Times New Roman" w:eastAsia="Times New Roman" w:hAnsi="Times New Roman" w:cs="Times New Roman"/>
          <w:bCs/>
          <w:lang w:eastAsia="ru-RU"/>
        </w:rPr>
        <w:t>виготовлення текстильних виробів та текстильної галантереї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8" w:name="n7005"/>
      <w:bookmarkEnd w:id="18"/>
      <w:r>
        <w:rPr>
          <w:rFonts w:ascii="Times New Roman" w:eastAsia="Times New Roman" w:hAnsi="Times New Roman" w:cs="Times New Roman"/>
          <w:bCs/>
          <w:lang w:eastAsia="ru-RU"/>
        </w:rPr>
        <w:t>виготовлення головних уборів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9" w:name="n7006"/>
      <w:bookmarkEnd w:id="19"/>
      <w:r>
        <w:rPr>
          <w:rFonts w:ascii="Times New Roman" w:eastAsia="Times New Roman" w:hAnsi="Times New Roman" w:cs="Times New Roman"/>
          <w:bCs/>
          <w:lang w:eastAsia="ru-RU"/>
        </w:rPr>
        <w:t>додаткові послуги до виготовлення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0" w:name="n7007"/>
      <w:bookmarkEnd w:id="20"/>
      <w:r>
        <w:rPr>
          <w:rFonts w:ascii="Times New Roman" w:eastAsia="Times New Roman" w:hAnsi="Times New Roman" w:cs="Times New Roman"/>
          <w:bCs/>
          <w:lang w:eastAsia="ru-RU"/>
        </w:rPr>
        <w:t>послуги з ремонту одягу та побутових текстильних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1" w:name="n7008"/>
      <w:bookmarkEnd w:id="21"/>
      <w:r>
        <w:rPr>
          <w:rFonts w:ascii="Times New Roman" w:eastAsia="Times New Roman" w:hAnsi="Times New Roman" w:cs="Times New Roman"/>
          <w:bCs/>
          <w:lang w:eastAsia="ru-RU"/>
        </w:rPr>
        <w:t>виготовлення та в'язання трикотажних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2" w:name="n7009"/>
      <w:bookmarkEnd w:id="22"/>
      <w:r>
        <w:rPr>
          <w:rFonts w:ascii="Times New Roman" w:eastAsia="Times New Roman" w:hAnsi="Times New Roman" w:cs="Times New Roman"/>
          <w:bCs/>
          <w:lang w:eastAsia="ru-RU"/>
        </w:rPr>
        <w:t>послуги з ремонту трикотажних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3" w:name="n7010"/>
      <w:bookmarkEnd w:id="23"/>
      <w:r>
        <w:rPr>
          <w:rFonts w:ascii="Times New Roman" w:eastAsia="Times New Roman" w:hAnsi="Times New Roman" w:cs="Times New Roman"/>
          <w:bCs/>
          <w:lang w:eastAsia="ru-RU"/>
        </w:rPr>
        <w:t>виготовлення килимів та килимових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4" w:name="n7011"/>
      <w:bookmarkEnd w:id="24"/>
      <w:r>
        <w:rPr>
          <w:rFonts w:ascii="Times New Roman" w:eastAsia="Times New Roman" w:hAnsi="Times New Roman" w:cs="Times New Roman"/>
          <w:bCs/>
          <w:lang w:eastAsia="ru-RU"/>
        </w:rPr>
        <w:t>послуги з ремонту та реставрації килимів та килимових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5" w:name="n7012"/>
      <w:bookmarkEnd w:id="25"/>
      <w:r>
        <w:rPr>
          <w:rFonts w:ascii="Times New Roman" w:eastAsia="Times New Roman" w:hAnsi="Times New Roman" w:cs="Times New Roman"/>
          <w:bCs/>
          <w:lang w:eastAsia="ru-RU"/>
        </w:rPr>
        <w:t>виготовлення шкіряних галантерейних та дорожніх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6" w:name="n7013"/>
      <w:bookmarkEnd w:id="26"/>
      <w:r>
        <w:rPr>
          <w:rFonts w:ascii="Times New Roman" w:eastAsia="Times New Roman" w:hAnsi="Times New Roman" w:cs="Times New Roman"/>
          <w:bCs/>
          <w:lang w:eastAsia="ru-RU"/>
        </w:rPr>
        <w:t>послуги з ремонту шкіряних галантерейних та дорожніх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7" w:name="n7014"/>
      <w:bookmarkEnd w:id="27"/>
      <w:r>
        <w:rPr>
          <w:rFonts w:ascii="Times New Roman" w:eastAsia="Times New Roman" w:hAnsi="Times New Roman" w:cs="Times New Roman"/>
          <w:bCs/>
          <w:lang w:eastAsia="ru-RU"/>
        </w:rPr>
        <w:t>виготовлення меблів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8" w:name="n7015"/>
      <w:bookmarkEnd w:id="28"/>
      <w:r>
        <w:rPr>
          <w:rFonts w:ascii="Times New Roman" w:eastAsia="Times New Roman" w:hAnsi="Times New Roman" w:cs="Times New Roman"/>
          <w:bCs/>
          <w:lang w:eastAsia="ru-RU"/>
        </w:rPr>
        <w:t>послуги з ремонту, реставрації та поновлення меблів;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9" w:name="n7016"/>
      <w:bookmarkEnd w:id="29"/>
      <w:r>
        <w:rPr>
          <w:rFonts w:ascii="Times New Roman" w:eastAsia="Times New Roman" w:hAnsi="Times New Roman" w:cs="Times New Roman"/>
          <w:bCs/>
          <w:lang w:eastAsia="ru-RU"/>
        </w:rPr>
        <w:t>виготовлення теслярських та столярних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0" w:name="n7017"/>
      <w:bookmarkEnd w:id="30"/>
      <w:r>
        <w:rPr>
          <w:rFonts w:ascii="Times New Roman" w:eastAsia="Times New Roman" w:hAnsi="Times New Roman" w:cs="Times New Roman"/>
          <w:bCs/>
          <w:lang w:eastAsia="ru-RU"/>
        </w:rPr>
        <w:t>технічне обслуговування та ремонт автомобілів, мотоциклів, моторолерів і мопедів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1" w:name="n7018"/>
      <w:bookmarkEnd w:id="31"/>
      <w:r>
        <w:rPr>
          <w:rFonts w:ascii="Times New Roman" w:eastAsia="Times New Roman" w:hAnsi="Times New Roman" w:cs="Times New Roman"/>
          <w:bCs/>
          <w:lang w:eastAsia="ru-RU"/>
        </w:rPr>
        <w:t>послуги з ремонту радіотелевізійної та іншої аудіо- і відеоапаратури;</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2" w:name="n7019"/>
      <w:bookmarkEnd w:id="32"/>
      <w:r>
        <w:rPr>
          <w:rFonts w:ascii="Times New Roman" w:eastAsia="Times New Roman" w:hAnsi="Times New Roman" w:cs="Times New Roman"/>
          <w:bCs/>
          <w:lang w:eastAsia="ru-RU"/>
        </w:rPr>
        <w:t>послуги з ремонту електропобутової техніки та інших побутових приладів;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3" w:name="n7020"/>
      <w:bookmarkEnd w:id="33"/>
      <w:r>
        <w:rPr>
          <w:rFonts w:ascii="Times New Roman" w:eastAsia="Times New Roman" w:hAnsi="Times New Roman" w:cs="Times New Roman"/>
          <w:bCs/>
          <w:lang w:eastAsia="ru-RU"/>
        </w:rPr>
        <w:t>послуги з ремонту годинників;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4" w:name="n7021"/>
      <w:bookmarkEnd w:id="34"/>
      <w:r>
        <w:rPr>
          <w:rFonts w:ascii="Times New Roman" w:eastAsia="Times New Roman" w:hAnsi="Times New Roman" w:cs="Times New Roman"/>
          <w:bCs/>
          <w:lang w:eastAsia="ru-RU"/>
        </w:rPr>
        <w:t>послуги з ремонту велосипедів;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5" w:name="n7022"/>
      <w:bookmarkEnd w:id="35"/>
      <w:r>
        <w:rPr>
          <w:rFonts w:ascii="Times New Roman" w:eastAsia="Times New Roman" w:hAnsi="Times New Roman" w:cs="Times New Roman"/>
          <w:bCs/>
          <w:lang w:eastAsia="ru-RU"/>
        </w:rPr>
        <w:t>послуги з технічного обслуговування і ремонту музичних інструментів;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6" w:name="n7023"/>
      <w:bookmarkEnd w:id="36"/>
      <w:r>
        <w:rPr>
          <w:rFonts w:ascii="Times New Roman" w:eastAsia="Times New Roman" w:hAnsi="Times New Roman" w:cs="Times New Roman"/>
          <w:bCs/>
          <w:lang w:eastAsia="ru-RU"/>
        </w:rPr>
        <w:t>виготовлення металовиробів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7" w:name="n7024"/>
      <w:bookmarkEnd w:id="37"/>
      <w:r>
        <w:rPr>
          <w:rFonts w:ascii="Times New Roman" w:eastAsia="Times New Roman" w:hAnsi="Times New Roman" w:cs="Times New Roman"/>
          <w:bCs/>
          <w:lang w:eastAsia="ru-RU"/>
        </w:rPr>
        <w:t>послуги з ремонту інших предметів особистого користування, домашнього вжитку та металовиробів;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8" w:name="n7025"/>
      <w:bookmarkEnd w:id="38"/>
      <w:r>
        <w:rPr>
          <w:rFonts w:ascii="Times New Roman" w:eastAsia="Times New Roman" w:hAnsi="Times New Roman" w:cs="Times New Roman"/>
          <w:bCs/>
          <w:lang w:eastAsia="ru-RU"/>
        </w:rPr>
        <w:t>виготовлення ювелірних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9" w:name="n7026"/>
      <w:bookmarkEnd w:id="39"/>
      <w:r>
        <w:rPr>
          <w:rFonts w:ascii="Times New Roman" w:eastAsia="Times New Roman" w:hAnsi="Times New Roman" w:cs="Times New Roman"/>
          <w:bCs/>
          <w:lang w:eastAsia="ru-RU"/>
        </w:rPr>
        <w:lastRenderedPageBreak/>
        <w:t>послуги з ремонту ювелірних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0" w:name="n7027"/>
      <w:bookmarkEnd w:id="40"/>
      <w:r>
        <w:rPr>
          <w:rFonts w:ascii="Times New Roman" w:eastAsia="Times New Roman" w:hAnsi="Times New Roman" w:cs="Times New Roman"/>
          <w:bCs/>
          <w:lang w:eastAsia="ru-RU"/>
        </w:rPr>
        <w:t>прокат речей особистого користування та побутових товарів;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1" w:name="n7028"/>
      <w:bookmarkEnd w:id="41"/>
      <w:r>
        <w:rPr>
          <w:rFonts w:ascii="Times New Roman" w:eastAsia="Times New Roman" w:hAnsi="Times New Roman" w:cs="Times New Roman"/>
          <w:bCs/>
          <w:lang w:eastAsia="ru-RU"/>
        </w:rPr>
        <w:t xml:space="preserve">послуги з виконання </w:t>
      </w:r>
      <w:proofErr w:type="spellStart"/>
      <w:r>
        <w:rPr>
          <w:rFonts w:ascii="Times New Roman" w:eastAsia="Times New Roman" w:hAnsi="Times New Roman" w:cs="Times New Roman"/>
          <w:bCs/>
          <w:lang w:eastAsia="ru-RU"/>
        </w:rPr>
        <w:t>фоторобіт</w:t>
      </w:r>
      <w:proofErr w:type="spellEnd"/>
      <w:r>
        <w:rPr>
          <w:rFonts w:ascii="Times New Roman" w:eastAsia="Times New Roman" w:hAnsi="Times New Roman" w:cs="Times New Roman"/>
          <w:bCs/>
          <w:lang w:eastAsia="ru-RU"/>
        </w:rPr>
        <w:t>;</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2" w:name="n7029"/>
      <w:bookmarkEnd w:id="42"/>
      <w:r>
        <w:rPr>
          <w:rFonts w:ascii="Times New Roman" w:eastAsia="Times New Roman" w:hAnsi="Times New Roman" w:cs="Times New Roman"/>
          <w:bCs/>
          <w:lang w:eastAsia="ru-RU"/>
        </w:rPr>
        <w:t>послуги з оброблення плівок;</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3" w:name="n7030"/>
      <w:bookmarkEnd w:id="43"/>
      <w:r>
        <w:rPr>
          <w:rFonts w:ascii="Times New Roman" w:eastAsia="Times New Roman" w:hAnsi="Times New Roman" w:cs="Times New Roman"/>
          <w:bCs/>
          <w:lang w:eastAsia="ru-RU"/>
        </w:rPr>
        <w:t>послуги з прання, оброблення білизни та інших текстильних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4" w:name="n7031"/>
      <w:bookmarkEnd w:id="44"/>
      <w:r>
        <w:rPr>
          <w:rFonts w:ascii="Times New Roman" w:eastAsia="Times New Roman" w:hAnsi="Times New Roman" w:cs="Times New Roman"/>
          <w:bCs/>
          <w:lang w:eastAsia="ru-RU"/>
        </w:rPr>
        <w:t>послуги з чищення та фарбування текстильних, трикотажних і хутрових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5" w:name="n7032"/>
      <w:bookmarkEnd w:id="45"/>
      <w:r>
        <w:rPr>
          <w:rFonts w:ascii="Times New Roman" w:eastAsia="Times New Roman" w:hAnsi="Times New Roman" w:cs="Times New Roman"/>
          <w:bCs/>
          <w:lang w:eastAsia="ru-RU"/>
        </w:rPr>
        <w:t>вичинка хутрових шкур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6" w:name="n7033"/>
      <w:bookmarkEnd w:id="46"/>
      <w:r>
        <w:rPr>
          <w:rFonts w:ascii="Times New Roman" w:eastAsia="Times New Roman" w:hAnsi="Times New Roman" w:cs="Times New Roman"/>
          <w:bCs/>
          <w:lang w:eastAsia="ru-RU"/>
        </w:rPr>
        <w:t>послуги перукарень;</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7" w:name="n7034"/>
      <w:bookmarkEnd w:id="47"/>
      <w:r>
        <w:rPr>
          <w:rFonts w:ascii="Times New Roman" w:eastAsia="Times New Roman" w:hAnsi="Times New Roman" w:cs="Times New Roman"/>
          <w:bCs/>
          <w:lang w:eastAsia="ru-RU"/>
        </w:rPr>
        <w:t>ритуальні послуги;</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8" w:name="n7035"/>
      <w:bookmarkEnd w:id="48"/>
      <w:r>
        <w:rPr>
          <w:rFonts w:ascii="Times New Roman" w:eastAsia="Times New Roman" w:hAnsi="Times New Roman" w:cs="Times New Roman"/>
          <w:bCs/>
          <w:lang w:eastAsia="ru-RU"/>
        </w:rPr>
        <w:t>послуги, пов'язані з сільським та лісовим господарством;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9" w:name="n7036"/>
      <w:bookmarkEnd w:id="49"/>
      <w:r>
        <w:rPr>
          <w:rFonts w:ascii="Times New Roman" w:eastAsia="Times New Roman" w:hAnsi="Times New Roman" w:cs="Times New Roman"/>
          <w:bCs/>
          <w:lang w:eastAsia="ru-RU"/>
        </w:rPr>
        <w:t>послуги домашньої прислуги;</w:t>
      </w:r>
    </w:p>
    <w:p w:rsidR="002C52F6" w:rsidRDefault="002C52F6" w:rsidP="002C52F6">
      <w:pPr>
        <w:numPr>
          <w:ilvl w:val="0"/>
          <w:numId w:val="4"/>
        </w:numPr>
        <w:ind w:left="777" w:hanging="357"/>
        <w:jc w:val="both"/>
        <w:rPr>
          <w:rFonts w:ascii="Times New Roman" w:eastAsia="Times New Roman" w:hAnsi="Times New Roman" w:cs="Times New Roman"/>
          <w:b/>
          <w:lang w:eastAsia="ru-RU"/>
        </w:rPr>
      </w:pPr>
      <w:bookmarkStart w:id="50" w:name="n7037"/>
      <w:bookmarkEnd w:id="50"/>
      <w:r>
        <w:rPr>
          <w:rFonts w:ascii="Times New Roman" w:eastAsia="Times New Roman" w:hAnsi="Times New Roman" w:cs="Times New Roman"/>
          <w:bCs/>
          <w:lang w:eastAsia="ru-RU"/>
        </w:rPr>
        <w:t>послуги, пов'язані з очищенням та прибиранням приміщень за індивідуальним замовленням.</w:t>
      </w:r>
    </w:p>
    <w:p w:rsidR="002C52F6" w:rsidRDefault="002C52F6" w:rsidP="002C52F6">
      <w:pPr>
        <w:spacing w:before="144" w:after="144"/>
        <w:ind w:left="360"/>
        <w:jc w:val="center"/>
        <w:rPr>
          <w:rFonts w:ascii="Times New Roman" w:eastAsia="Times New Roman" w:hAnsi="Times New Roman" w:cs="Times New Roman"/>
          <w:b/>
          <w:bCs/>
          <w:lang w:eastAsia="ru-RU"/>
        </w:rPr>
      </w:pPr>
      <w:r w:rsidRPr="00116896">
        <w:rPr>
          <w:rFonts w:ascii="Times New Roman" w:eastAsia="Times New Roman" w:hAnsi="Times New Roman" w:cs="Times New Roman"/>
          <w:b/>
          <w:lang w:val="ru-RU" w:eastAsia="ru-RU"/>
        </w:rPr>
        <w:t>3.</w:t>
      </w:r>
      <w:r>
        <w:rPr>
          <w:rFonts w:ascii="Times New Roman" w:eastAsia="Times New Roman" w:hAnsi="Times New Roman" w:cs="Times New Roman"/>
          <w:b/>
          <w:lang w:eastAsia="ru-RU"/>
        </w:rPr>
        <w:t>Порядок визначення доході</w:t>
      </w:r>
      <w:proofErr w:type="gramStart"/>
      <w:r>
        <w:rPr>
          <w:rFonts w:ascii="Times New Roman" w:eastAsia="Times New Roman" w:hAnsi="Times New Roman" w:cs="Times New Roman"/>
          <w:b/>
          <w:lang w:eastAsia="ru-RU"/>
        </w:rPr>
        <w:t>в</w:t>
      </w:r>
      <w:proofErr w:type="gramEnd"/>
      <w:r>
        <w:rPr>
          <w:rFonts w:ascii="Times New Roman" w:eastAsia="Times New Roman" w:hAnsi="Times New Roman" w:cs="Times New Roman"/>
          <w:b/>
          <w:lang w:eastAsia="ru-RU"/>
        </w:rPr>
        <w:t xml:space="preserve"> </w:t>
      </w:r>
      <w:proofErr w:type="gramStart"/>
      <w:r>
        <w:rPr>
          <w:rFonts w:ascii="Times New Roman" w:eastAsia="Times New Roman" w:hAnsi="Times New Roman" w:cs="Times New Roman"/>
          <w:b/>
          <w:lang w:eastAsia="ru-RU"/>
        </w:rPr>
        <w:t>та</w:t>
      </w:r>
      <w:proofErr w:type="gramEnd"/>
      <w:r>
        <w:rPr>
          <w:rFonts w:ascii="Times New Roman" w:eastAsia="Times New Roman" w:hAnsi="Times New Roman" w:cs="Times New Roman"/>
          <w:b/>
          <w:lang w:eastAsia="ru-RU"/>
        </w:rPr>
        <w:t xml:space="preserve"> їх склад для платників єдиного податку першої – третьої груп</w:t>
      </w:r>
    </w:p>
    <w:p w:rsidR="002C52F6" w:rsidRDefault="002C52F6" w:rsidP="002C52F6">
      <w:pPr>
        <w:spacing w:before="144" w:after="144"/>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w:t>
      </w:r>
      <w:r>
        <w:rPr>
          <w:rFonts w:ascii="Times New Roman" w:eastAsia="Times New Roman" w:hAnsi="Times New Roman" w:cs="Times New Roman"/>
          <w:bCs/>
          <w:lang w:eastAsia="ru-RU"/>
        </w:rPr>
        <w:t xml:space="preserve"> Доходом платника єдиного податку є:</w:t>
      </w:r>
    </w:p>
    <w:p w:rsidR="002C52F6" w:rsidRDefault="002C52F6" w:rsidP="002C52F6">
      <w:pPr>
        <w:numPr>
          <w:ilvl w:val="0"/>
          <w:numId w:val="5"/>
        </w:numPr>
        <w:spacing w:before="144" w:after="144"/>
        <w:ind w:left="851" w:hanging="284"/>
        <w:jc w:val="both"/>
        <w:rPr>
          <w:rFonts w:ascii="Times New Roman" w:eastAsia="Times New Roman" w:hAnsi="Times New Roman" w:cs="Times New Roman"/>
          <w:b/>
          <w:bCs/>
          <w:lang w:eastAsia="ru-RU"/>
        </w:rPr>
      </w:pPr>
      <w:bookmarkStart w:id="51" w:name="n7040"/>
      <w:bookmarkEnd w:id="51"/>
      <w:r>
        <w:rPr>
          <w:rFonts w:ascii="Times New Roman" w:eastAsia="Times New Roman" w:hAnsi="Times New Roman" w:cs="Times New Roman"/>
          <w:b/>
          <w:bCs/>
          <w:lang w:eastAsia="ru-RU"/>
        </w:rPr>
        <w:t>для фізичної особи - підприємця</w:t>
      </w:r>
      <w:r>
        <w:rPr>
          <w:rFonts w:ascii="Times New Roman" w:eastAsia="Times New Roman" w:hAnsi="Times New Roman" w:cs="Times New Roman"/>
          <w:bCs/>
          <w:lang w:eastAsia="ru-RU"/>
        </w:rPr>
        <w:t xml:space="preserve"> -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eastAsia="Times New Roman" w:hAnsi="Times New Roman" w:cs="Times New Roman"/>
          <w:b/>
          <w:bCs/>
          <w:lang w:eastAsia="ru-RU"/>
        </w:rPr>
        <w:t>3.3.</w:t>
      </w:r>
      <w:r>
        <w:rPr>
          <w:rFonts w:ascii="Times New Roman" w:eastAsia="Times New Roman" w:hAnsi="Times New Roman" w:cs="Times New Roman"/>
          <w:bCs/>
          <w:lang w:eastAsia="ru-RU"/>
        </w:rPr>
        <w:t xml:space="preserve"> цього додатку.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rsidR="002C52F6" w:rsidRDefault="002C52F6" w:rsidP="002C52F6">
      <w:pPr>
        <w:numPr>
          <w:ilvl w:val="0"/>
          <w:numId w:val="5"/>
        </w:numPr>
        <w:spacing w:before="144" w:after="144"/>
        <w:ind w:left="851" w:hanging="284"/>
        <w:jc w:val="both"/>
        <w:rPr>
          <w:rFonts w:ascii="Times New Roman" w:eastAsia="Times New Roman" w:hAnsi="Times New Roman" w:cs="Times New Roman"/>
          <w:b/>
          <w:lang w:eastAsia="ru-RU"/>
        </w:rPr>
      </w:pPr>
      <w:bookmarkStart w:id="52" w:name="n7041"/>
      <w:bookmarkEnd w:id="52"/>
      <w:r>
        <w:rPr>
          <w:rFonts w:ascii="Times New Roman" w:eastAsia="Times New Roman" w:hAnsi="Times New Roman" w:cs="Times New Roman"/>
          <w:b/>
          <w:bCs/>
          <w:lang w:eastAsia="ru-RU"/>
        </w:rPr>
        <w:t>для юридичної особи</w:t>
      </w:r>
      <w:r>
        <w:rPr>
          <w:rFonts w:ascii="Times New Roman" w:eastAsia="Times New Roman" w:hAnsi="Times New Roman" w:cs="Times New Roman"/>
          <w:bCs/>
          <w:lang w:eastAsia="ru-RU"/>
        </w:rPr>
        <w:t xml:space="preserve"> - будь-який дохід, включаючи дохід представництв, філій, відділень такої юридичної особи,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eastAsia="Times New Roman" w:hAnsi="Times New Roman" w:cs="Times New Roman"/>
          <w:b/>
          <w:bCs/>
          <w:lang w:eastAsia="ru-RU"/>
        </w:rPr>
        <w:t>3.3.</w:t>
      </w:r>
      <w:r>
        <w:rPr>
          <w:rFonts w:ascii="Times New Roman" w:eastAsia="Times New Roman" w:hAnsi="Times New Roman" w:cs="Times New Roman"/>
          <w:bCs/>
          <w:lang w:eastAsia="ru-RU"/>
        </w:rPr>
        <w:t xml:space="preserve"> цього додатку.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3.2.</w:t>
      </w:r>
      <w:r>
        <w:rPr>
          <w:rFonts w:ascii="Times New Roman" w:eastAsia="Times New Roman" w:hAnsi="Times New Roman" w:cs="Times New Roman"/>
          <w:lang w:eastAsia="ru-RU"/>
        </w:rPr>
        <w:t xml:space="preserve"> При продажу основних засобів юридичними особами - платниками єдиного податку дохід визначається як сума коштів, отриманих від продажу таких основних засобів.</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Якщо основні засоби продані після їх використання протягом 12 календарних місяців з дня введення в експлуатацію, дохід визначається як різниця між сумою коштів, отриманою від продажу таких основних засобів, та їх залишковою балансовою вартістю, що склалася на день продажу.</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3.3.</w:t>
      </w:r>
      <w:r>
        <w:rPr>
          <w:rFonts w:ascii="Times New Roman" w:eastAsia="Times New Roman" w:hAnsi="Times New Roman" w:cs="Times New Roman"/>
          <w:lang w:eastAsia="ru-RU"/>
        </w:rPr>
        <w:t xml:space="preserve"> До суми доходу платника єдиного податку включається вартість безоплатно отриманих протягом звітного періоду товарів (робіт, послуг).</w:t>
      </w:r>
    </w:p>
    <w:p w:rsidR="002C52F6" w:rsidRDefault="002C52F6" w:rsidP="002C52F6">
      <w:pPr>
        <w:ind w:firstLine="8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Безоплатно отриманими вважаються товари (роботи, послуги), надані платнику єдиного податку згідно з письмовими договорами дарування та іншими письмовими договорами, укладеними згідно із законодавством, за якими не передбачено грошової або іншої компенсації вартості таких товарів (робіт, послуг) чи їх повернення, а також товари, передані платнику єдиного податку на відповідальне зберігання і використані таким платником єдиного податку.</w:t>
      </w:r>
    </w:p>
    <w:p w:rsidR="002C52F6" w:rsidRDefault="002C52F6" w:rsidP="002C52F6">
      <w:pPr>
        <w:ind w:firstLine="8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До суми доходу платника єдиного податку третьої групи, який є платником податку на додану вартість за звітний період також включається сума кредиторської заборгованості, за якою минув строк позовної давності.</w:t>
      </w:r>
    </w:p>
    <w:p w:rsidR="002C52F6" w:rsidRDefault="002C52F6" w:rsidP="002C52F6">
      <w:pPr>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До суми доходу платника єдиного податку третьої групи (юридичної особи) за звітний період включається вартість реалізованих протягом звітного періоду товарів (робіт, послуг), за які отримана попередня оплата (аванс) у період сплати інших податків і зборів, визначених Податковим Кодексом.</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3.4.</w:t>
      </w:r>
      <w:r>
        <w:rPr>
          <w:rFonts w:ascii="Times New Roman" w:eastAsia="Times New Roman" w:hAnsi="Times New Roman" w:cs="Times New Roman"/>
          <w:lang w:eastAsia="ru-RU"/>
        </w:rPr>
        <w:t xml:space="preserve"> У разі надання послуг, виконання робіт за договорами доручення (комісії), транспортного експедирування або за агентськими договорами доходом є сума отриманої винагороди </w:t>
      </w:r>
      <w:r>
        <w:rPr>
          <w:rFonts w:ascii="Times New Roman" w:eastAsia="Times New Roman" w:hAnsi="Times New Roman" w:cs="Times New Roman"/>
          <w:lang w:eastAsia="ru-RU"/>
        </w:rPr>
        <w:lastRenderedPageBreak/>
        <w:t>повіреного (агента).</w:t>
      </w:r>
    </w:p>
    <w:p w:rsidR="002C52F6" w:rsidRDefault="002C52F6" w:rsidP="002C52F6">
      <w:pPr>
        <w:spacing w:before="144" w:after="144"/>
        <w:jc w:val="both"/>
        <w:rPr>
          <w:rFonts w:ascii="Times New Roman" w:eastAsia="Times New Roman" w:hAnsi="Times New Roman" w:cs="Times New Roman"/>
          <w:b/>
          <w:lang w:eastAsia="ru-RU"/>
        </w:rPr>
      </w:pPr>
      <w:bookmarkStart w:id="53" w:name="n7050"/>
      <w:bookmarkEnd w:id="53"/>
      <w:r>
        <w:rPr>
          <w:rFonts w:ascii="Times New Roman" w:eastAsia="Times New Roman" w:hAnsi="Times New Roman" w:cs="Times New Roman"/>
          <w:b/>
          <w:lang w:eastAsia="ru-RU"/>
        </w:rPr>
        <w:t>3.5.</w:t>
      </w:r>
      <w:r>
        <w:rPr>
          <w:rFonts w:ascii="Times New Roman" w:eastAsia="Times New Roman" w:hAnsi="Times New Roman" w:cs="Times New Roman"/>
          <w:lang w:eastAsia="ru-RU"/>
        </w:rPr>
        <w:t xml:space="preserve"> Дохід, виражений в іноземній валюті, перераховується у гривнях за офіційним курсом гривні до іноземної валюти, встановленим Національним банком України на дату отримання такого доходу.</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3.6.</w:t>
      </w:r>
      <w:r>
        <w:rPr>
          <w:rFonts w:ascii="Times New Roman" w:eastAsia="Times New Roman" w:hAnsi="Times New Roman" w:cs="Times New Roman"/>
          <w:lang w:eastAsia="ru-RU"/>
        </w:rPr>
        <w:t xml:space="preserve"> 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акта приймання-передачі безоплатно отриманих товарів (робіт, послуг).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строк позовної давності.</w:t>
      </w:r>
    </w:p>
    <w:p w:rsidR="002C52F6" w:rsidRDefault="002C52F6" w:rsidP="002C52F6">
      <w:pPr>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Для платника єдиного податку третьої групи (юридичної особи) датою отримання доходу також є дата відвантаження товарів (виконання робіт, надання послуг), за які отримана попередня оплата (аванс) у період сплати інших податків і зборів, визначених Податковим Кодексом.</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3.7.</w:t>
      </w:r>
      <w:r>
        <w:rPr>
          <w:rFonts w:ascii="Times New Roman" w:eastAsia="Times New Roman" w:hAnsi="Times New Roman" w:cs="Times New Roman"/>
          <w:lang w:eastAsia="ru-RU"/>
        </w:rPr>
        <w:t xml:space="preserve"> У разі здійснення торгівлі товарами або послугами з використанням торговельних автоматів чи іншого подібного обладнання, що не передбачає наявності реєстратора розрахункових операцій, датою отримання доходу вважається дата вилучення з таких торговельних апаратів та/або подібного обладнання грошової виручки.</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54" w:name="n7056"/>
      <w:bookmarkEnd w:id="54"/>
      <w:r>
        <w:rPr>
          <w:rFonts w:ascii="Times New Roman" w:eastAsia="Times New Roman" w:hAnsi="Times New Roman" w:cs="Times New Roman"/>
          <w:b/>
          <w:lang w:eastAsia="ru-RU"/>
        </w:rPr>
        <w:t>3.8.</w:t>
      </w:r>
      <w:r>
        <w:rPr>
          <w:rFonts w:ascii="Times New Roman" w:eastAsia="Times New Roman" w:hAnsi="Times New Roman" w:cs="Times New Roman"/>
          <w:lang w:eastAsia="ru-RU"/>
        </w:rPr>
        <w:t xml:space="preserve"> У разі якщо торгівля товарами (роботами, послугами) через торговельні автомати здійснюється з використанням жетонів, карток та/або інших замінників грошових знаків, виражених у грошовій одиниці України, датою отримання доходу вважається дата продажу таких жетонів, карток та/або інших замінників грошових знаків, виражених у грошовій одиниці України.</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55" w:name="n7057"/>
      <w:bookmarkEnd w:id="55"/>
      <w:r>
        <w:rPr>
          <w:rFonts w:ascii="Times New Roman" w:eastAsia="Times New Roman" w:hAnsi="Times New Roman" w:cs="Times New Roman"/>
          <w:b/>
          <w:lang w:eastAsia="ru-RU"/>
        </w:rPr>
        <w:t>3.9.</w:t>
      </w:r>
      <w:r>
        <w:rPr>
          <w:rFonts w:ascii="Times New Roman" w:eastAsia="Times New Roman" w:hAnsi="Times New Roman" w:cs="Times New Roman"/>
          <w:lang w:eastAsia="ru-RU"/>
        </w:rPr>
        <w:t xml:space="preserve"> Доходи фізичної особи - платника єдиного податку, отримані в результаті провадження господарської діяльності та оподатковані згідно з цим додатком, не включаються до складу загального річного оподатковуваного доходу фізичної особи, визначеного відповідно до </w:t>
      </w:r>
      <w:hyperlink r:id="rId10" w:anchor="n3610" w:history="1">
        <w:r>
          <w:rPr>
            <w:rStyle w:val="a3"/>
            <w:rFonts w:ascii="Times New Roman" w:eastAsia="Times New Roman" w:hAnsi="Times New Roman" w:cs="Times New Roman"/>
            <w:lang w:eastAsia="ru-RU"/>
          </w:rPr>
          <w:t>розділу IV</w:t>
        </w:r>
      </w:hyperlink>
      <w:r>
        <w:rPr>
          <w:rFonts w:ascii="Times New Roman" w:eastAsia="Times New Roman" w:hAnsi="Times New Roman" w:cs="Times New Roman"/>
          <w:lang w:eastAsia="ru-RU"/>
        </w:rPr>
        <w:t> Податкового Кодексу.</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56" w:name="n7058"/>
      <w:bookmarkEnd w:id="56"/>
      <w:r>
        <w:rPr>
          <w:rFonts w:ascii="Times New Roman" w:eastAsia="Times New Roman" w:hAnsi="Times New Roman" w:cs="Times New Roman"/>
          <w:b/>
          <w:lang w:eastAsia="ru-RU"/>
        </w:rPr>
        <w:t>3.10.</w:t>
      </w:r>
      <w:r>
        <w:rPr>
          <w:rFonts w:ascii="Times New Roman" w:eastAsia="Times New Roman" w:hAnsi="Times New Roman" w:cs="Times New Roman"/>
          <w:lang w:eastAsia="ru-RU"/>
        </w:rPr>
        <w:t xml:space="preserve"> Не є доходом суми податків і зборів, утримані (нараховані) платником єдиного податку під час здійснення ним функцій податкового агента, а також суми єдиного внеску на загальнообов'язкове державне соціальне страхування, нараховані платником єдиного податку відповідно до закону.</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lang w:eastAsia="ru-RU"/>
        </w:rPr>
      </w:pPr>
      <w:bookmarkStart w:id="57" w:name="n7059"/>
      <w:bookmarkEnd w:id="57"/>
      <w:r>
        <w:rPr>
          <w:rFonts w:ascii="Times New Roman" w:eastAsia="Times New Roman" w:hAnsi="Times New Roman" w:cs="Times New Roman"/>
          <w:b/>
          <w:lang w:eastAsia="ru-RU"/>
        </w:rPr>
        <w:t>3.11.</w:t>
      </w:r>
      <w:r>
        <w:rPr>
          <w:rFonts w:ascii="Times New Roman" w:eastAsia="Times New Roman" w:hAnsi="Times New Roman" w:cs="Times New Roman"/>
          <w:lang w:eastAsia="ru-RU"/>
        </w:rPr>
        <w:t xml:space="preserve"> До складу доходу, визначеного цим пунктом, не включаються:</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58" w:name="n7060"/>
      <w:bookmarkEnd w:id="58"/>
      <w:r>
        <w:rPr>
          <w:rFonts w:ascii="Times New Roman" w:eastAsia="Times New Roman" w:hAnsi="Times New Roman" w:cs="Times New Roman"/>
          <w:lang w:eastAsia="ru-RU"/>
        </w:rPr>
        <w:t>суми податку на додану вартість;</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59" w:name="n7061"/>
      <w:bookmarkEnd w:id="59"/>
      <w:r>
        <w:rPr>
          <w:rFonts w:ascii="Times New Roman" w:eastAsia="Times New Roman" w:hAnsi="Times New Roman" w:cs="Times New Roman"/>
          <w:lang w:eastAsia="ru-RU"/>
        </w:rPr>
        <w:t>суми коштів, отриманих за внутрішніми розрахунками між структурними підрозділами платника єдиного податку;</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0" w:name="n7062"/>
      <w:bookmarkEnd w:id="60"/>
      <w:r>
        <w:rPr>
          <w:rFonts w:ascii="Times New Roman" w:eastAsia="Times New Roman" w:hAnsi="Times New Roman" w:cs="Times New Roman"/>
          <w:lang w:eastAsia="ru-RU"/>
        </w:rPr>
        <w:t>суми фінансової допомоги, наданої на поворотній основі, отриманої та поверненої протягом 12 календарних місяців з дня її отримання, та суми кредитів;</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1" w:name="n7063"/>
      <w:bookmarkEnd w:id="61"/>
      <w:r>
        <w:rPr>
          <w:rFonts w:ascii="Times New Roman" w:eastAsia="Times New Roman" w:hAnsi="Times New Roman" w:cs="Times New Roman"/>
          <w:lang w:eastAsia="ru-RU"/>
        </w:rPr>
        <w:t>суми коштів цільового призначення, що надійшли від Пенсійного фонду та інших фондів загальнообов'язкового державного соціального страхування, з бюджетів або державних цільових фондів, у тому числі в межах державних або місцевих програм;</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2" w:name="n7064"/>
      <w:bookmarkEnd w:id="62"/>
      <w:r>
        <w:rPr>
          <w:rFonts w:ascii="Times New Roman" w:eastAsia="Times New Roman" w:hAnsi="Times New Roman" w:cs="Times New Roman"/>
          <w:lang w:eastAsia="ru-RU"/>
        </w:rPr>
        <w:t>суми коштів (аванс, передоплата), що повертаються покупцю товару (робіт, послуг) - платнику єдиного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листом-заявою про повернення коштів;</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3" w:name="n7065"/>
      <w:bookmarkEnd w:id="63"/>
      <w:r>
        <w:rPr>
          <w:rFonts w:ascii="Times New Roman" w:eastAsia="Times New Roman" w:hAnsi="Times New Roman" w:cs="Times New Roman"/>
          <w:lang w:eastAsia="ru-RU"/>
        </w:rPr>
        <w:t>суми коштів, що надійшли як оплата товарів (робіт, послуг), реалізованих у період сплати інших податків і зборів, встановлених Податковим Кодексом, вартість яких була включена до доходу юридичної особи при обчисленні податку на прибуток підприємств або загального оподатковуваного доходу фізичної особи - підприємця;</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4" w:name="n7066"/>
      <w:bookmarkEnd w:id="64"/>
      <w:r>
        <w:rPr>
          <w:rFonts w:ascii="Times New Roman" w:eastAsia="Times New Roman" w:hAnsi="Times New Roman" w:cs="Times New Roman"/>
          <w:lang w:eastAsia="ru-RU"/>
        </w:rPr>
        <w:lastRenderedPageBreak/>
        <w:t>суми податку на додану вартість, що надійшли у вартості товарів (виконаних робіт, наданих послуг), відвантажених (поставлених) у період сплати інших податків і зборів, встановлених Податковим Кодексом;</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5" w:name="n7067"/>
      <w:bookmarkEnd w:id="65"/>
      <w:r>
        <w:rPr>
          <w:rFonts w:ascii="Times New Roman" w:eastAsia="Times New Roman" w:hAnsi="Times New Roman" w:cs="Times New Roman"/>
          <w:lang w:eastAsia="ru-RU"/>
        </w:rPr>
        <w:t>суми коштів та вартість майна, внесені засновниками або учасниками платника єдиного податку до статутного капіталу такого платника;</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6" w:name="n7068"/>
      <w:bookmarkEnd w:id="66"/>
      <w:r>
        <w:rPr>
          <w:rFonts w:ascii="Times New Roman" w:eastAsia="Times New Roman" w:hAnsi="Times New Roman" w:cs="Times New Roman"/>
          <w:lang w:eastAsia="ru-RU"/>
        </w:rPr>
        <w:t>суми коштів у частині надмірно сплачених податків і зборів, встановлених Податковим Кодексом, та суми єдиного внеску на загальнообов'язкове державне соціальне страхування, що повертаються платнику єдиного податку з бюджетів або державних цільових фондів;</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b/>
          <w:lang w:eastAsia="ru-RU"/>
        </w:rPr>
      </w:pPr>
      <w:bookmarkStart w:id="67" w:name="n7069"/>
      <w:bookmarkEnd w:id="67"/>
      <w:r>
        <w:rPr>
          <w:rFonts w:ascii="Times New Roman" w:eastAsia="Times New Roman" w:hAnsi="Times New Roman" w:cs="Times New Roman"/>
          <w:lang w:eastAsia="ru-RU"/>
        </w:rPr>
        <w:t>дивіденди, отримані платником єдиного податку - юридичною особою від інших платників податків, оподатковані в порядку, визначеному Податковим Кодексом.</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68" w:name="n7070"/>
      <w:bookmarkStart w:id="69" w:name="n7071"/>
      <w:bookmarkEnd w:id="68"/>
      <w:bookmarkEnd w:id="69"/>
      <w:r>
        <w:rPr>
          <w:rFonts w:ascii="Times New Roman" w:eastAsia="Times New Roman" w:hAnsi="Times New Roman" w:cs="Times New Roman"/>
          <w:b/>
          <w:lang w:eastAsia="ru-RU"/>
        </w:rPr>
        <w:t>3.12.</w:t>
      </w:r>
      <w:r>
        <w:rPr>
          <w:rFonts w:ascii="Times New Roman" w:eastAsia="Times New Roman" w:hAnsi="Times New Roman" w:cs="Times New Roman"/>
          <w:lang w:eastAsia="ru-RU"/>
        </w:rPr>
        <w:t xml:space="preserve"> Дохід визначається на підставі даних обліку, який ведеться відповідно до </w:t>
      </w:r>
      <w:hyperlink r:id="rId11" w:anchor="n7158" w:history="1">
        <w:r>
          <w:rPr>
            <w:rStyle w:val="a3"/>
            <w:rFonts w:ascii="Times New Roman" w:eastAsia="Times New Roman" w:hAnsi="Times New Roman" w:cs="Times New Roman"/>
            <w:lang w:eastAsia="ru-RU"/>
          </w:rPr>
          <w:t>статті 296</w:t>
        </w:r>
      </w:hyperlink>
      <w:r>
        <w:rPr>
          <w:rFonts w:ascii="Times New Roman" w:eastAsia="Times New Roman" w:hAnsi="Times New Roman" w:cs="Times New Roman"/>
          <w:lang w:eastAsia="ru-RU"/>
        </w:rPr>
        <w:t xml:space="preserve"> Податкового Кодексу.</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70" w:name="n7072"/>
      <w:bookmarkEnd w:id="70"/>
      <w:r>
        <w:rPr>
          <w:rFonts w:ascii="Times New Roman" w:eastAsia="Times New Roman" w:hAnsi="Times New Roman" w:cs="Times New Roman"/>
          <w:b/>
          <w:lang w:eastAsia="ru-RU"/>
        </w:rPr>
        <w:t>3.13.</w:t>
      </w:r>
      <w:r>
        <w:rPr>
          <w:rFonts w:ascii="Times New Roman" w:eastAsia="Times New Roman" w:hAnsi="Times New Roman" w:cs="Times New Roman"/>
          <w:lang w:eastAsia="ru-RU"/>
        </w:rPr>
        <w:t xml:space="preserve"> Визначення доходу здійснюється для цілей оподаткування єдиним податком та для надання права суб'єкту господарювання зареєструватися платником єдиного податку та/або перебувати на спрощеній системі оподаткування.</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71" w:name="n7073"/>
      <w:bookmarkEnd w:id="71"/>
      <w:r>
        <w:rPr>
          <w:rFonts w:ascii="Times New Roman" w:eastAsia="Times New Roman" w:hAnsi="Times New Roman" w:cs="Times New Roman"/>
          <w:b/>
          <w:lang w:eastAsia="ru-RU"/>
        </w:rPr>
        <w:t>3.14.</w:t>
      </w:r>
      <w:r>
        <w:rPr>
          <w:rFonts w:ascii="Times New Roman" w:eastAsia="Times New Roman" w:hAnsi="Times New Roman" w:cs="Times New Roman"/>
          <w:lang w:eastAsia="ru-RU"/>
        </w:rPr>
        <w:t xml:space="preserve"> При визначенні обсягу доходу, що дає право суб'єкту господарювання зареєструватися платником єдиного податку та/або перебувати на спрощеній системі оподаткування в наступному податковому (звітному) періоді, не включається дохід, отриманий як компенсація (відшкодування) за рішенням суду за будь-які попередні (звітні) періоди.</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3.15.</w:t>
      </w:r>
      <w:r>
        <w:rPr>
          <w:rFonts w:ascii="Times New Roman" w:eastAsia="Times New Roman" w:hAnsi="Times New Roman" w:cs="Times New Roman"/>
          <w:lang w:eastAsia="ru-RU"/>
        </w:rPr>
        <w:t xml:space="preserve"> Право на застосування спрощеної системи оподаткування в наступному календарному році мають платники єдиного податку за умови </w:t>
      </w:r>
      <w:proofErr w:type="spellStart"/>
      <w:r>
        <w:rPr>
          <w:rFonts w:ascii="Times New Roman" w:eastAsia="Times New Roman" w:hAnsi="Times New Roman" w:cs="Times New Roman"/>
          <w:lang w:eastAsia="ru-RU"/>
        </w:rPr>
        <w:t>неперевищення</w:t>
      </w:r>
      <w:proofErr w:type="spellEnd"/>
      <w:r>
        <w:rPr>
          <w:rFonts w:ascii="Times New Roman" w:eastAsia="Times New Roman" w:hAnsi="Times New Roman" w:cs="Times New Roman"/>
          <w:lang w:eastAsia="ru-RU"/>
        </w:rPr>
        <w:t xml:space="preserve"> протягом календарного року обсягу доходу, встановленого для відповідної групи платників єдиного податку.</w:t>
      </w:r>
    </w:p>
    <w:p w:rsidR="002C52F6" w:rsidRDefault="002C52F6" w:rsidP="002C52F6">
      <w:pPr>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При цьому якщо протягом календарного року платники першої і другої груп використали право на застосування іншої ставки єдиного податку у зв'язку з перевищенням обсягу доходу, встановленого для відповідної групи, право на застосування спрощеної системи оподаткування в наступному календарному році такі платники мають за умови </w:t>
      </w:r>
      <w:proofErr w:type="spellStart"/>
      <w:r>
        <w:rPr>
          <w:rFonts w:ascii="Times New Roman" w:eastAsia="Times New Roman" w:hAnsi="Times New Roman" w:cs="Times New Roman"/>
          <w:lang w:eastAsia="ru-RU"/>
        </w:rPr>
        <w:t>неперевищення</w:t>
      </w:r>
      <w:proofErr w:type="spellEnd"/>
      <w:r>
        <w:rPr>
          <w:rFonts w:ascii="Times New Roman" w:eastAsia="Times New Roman" w:hAnsi="Times New Roman" w:cs="Times New Roman"/>
          <w:lang w:eastAsia="ru-RU"/>
        </w:rPr>
        <w:t xml:space="preserve"> ними протягом календарного року обсягу доходу, встановленого підпунктом </w:t>
      </w:r>
      <w:r>
        <w:rPr>
          <w:rFonts w:ascii="Times New Roman" w:eastAsia="Times New Roman" w:hAnsi="Times New Roman" w:cs="Times New Roman"/>
          <w:b/>
          <w:lang w:eastAsia="ru-RU"/>
        </w:rPr>
        <w:t>3</w:t>
      </w:r>
      <w:r>
        <w:rPr>
          <w:rFonts w:ascii="Times New Roman" w:eastAsia="Times New Roman" w:hAnsi="Times New Roman" w:cs="Times New Roman"/>
          <w:lang w:eastAsia="ru-RU"/>
        </w:rPr>
        <w:t xml:space="preserve"> пункту </w:t>
      </w:r>
      <w:r>
        <w:rPr>
          <w:rFonts w:ascii="Times New Roman" w:eastAsia="Times New Roman" w:hAnsi="Times New Roman" w:cs="Times New Roman"/>
          <w:b/>
          <w:lang w:eastAsia="ru-RU"/>
        </w:rPr>
        <w:t>2.1.</w:t>
      </w:r>
      <w:r>
        <w:rPr>
          <w:rFonts w:ascii="Times New Roman" w:eastAsia="Times New Roman" w:hAnsi="Times New Roman" w:cs="Times New Roman"/>
          <w:lang w:eastAsia="ru-RU"/>
        </w:rPr>
        <w:t xml:space="preserve"> цього додатку.</w:t>
      </w:r>
    </w:p>
    <w:p w:rsidR="002C52F6" w:rsidRDefault="002C52F6" w:rsidP="002C52F6">
      <w:pPr>
        <w:spacing w:before="144" w:after="144"/>
        <w:ind w:left="360"/>
        <w:jc w:val="center"/>
        <w:rPr>
          <w:rFonts w:ascii="Times New Roman" w:eastAsia="Times New Roman" w:hAnsi="Times New Roman" w:cs="Times New Roman"/>
          <w:b/>
          <w:lang w:eastAsia="ru-RU"/>
        </w:rPr>
      </w:pPr>
      <w:r w:rsidRPr="00A666D6">
        <w:rPr>
          <w:rFonts w:ascii="Times New Roman" w:eastAsia="Times New Roman" w:hAnsi="Times New Roman" w:cs="Times New Roman"/>
          <w:b/>
          <w:lang w:val="ru-RU" w:eastAsia="ru-RU"/>
        </w:rPr>
        <w:t>4.</w:t>
      </w:r>
      <w:r>
        <w:rPr>
          <w:rFonts w:ascii="Times New Roman" w:eastAsia="Times New Roman" w:hAnsi="Times New Roman" w:cs="Times New Roman"/>
          <w:b/>
          <w:lang w:eastAsia="ru-RU"/>
        </w:rPr>
        <w:t>Ставки єдиного податку</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4.1.</w:t>
      </w:r>
      <w:r>
        <w:rPr>
          <w:rFonts w:ascii="Times New Roman" w:eastAsia="Times New Roman" w:hAnsi="Times New Roman" w:cs="Times New Roman"/>
          <w:lang w:eastAsia="ru-RU"/>
        </w:rPr>
        <w:t xml:space="preserve"> </w:t>
      </w:r>
      <w:r>
        <w:rPr>
          <w:color w:val="000000"/>
          <w:shd w:val="clear" w:color="auto" w:fill="FFFFFF"/>
        </w:rPr>
        <w:t>Ставки єдиного податку для платників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 (далі  - прожитковий мінімум), другої групи - у відсотках (фіксовані ставки) до розміру мінімальної заробітної плати, встановленої законом на 1 січня податкового (звітного) року (далі  - мінімальна заробітна плата), третьої групи - у відсотках до доходу (відсоткові ставки).</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4.2.</w:t>
      </w:r>
      <w:r>
        <w:rPr>
          <w:rFonts w:ascii="Times New Roman" w:eastAsia="Times New Roman" w:hAnsi="Times New Roman" w:cs="Times New Roman"/>
          <w:lang w:eastAsia="ru-RU"/>
        </w:rPr>
        <w:t xml:space="preserve"> Фіксовані ставки єдиного податку встановлюються Бучанською міською радою для фізичних осіб - підприємців, які здійснюють господарську діяльність, залежно від виду господарської діяльності, з розрахунку на календарний місяць:</w:t>
      </w:r>
    </w:p>
    <w:p w:rsidR="002C52F6" w:rsidRDefault="002C52F6" w:rsidP="002C52F6">
      <w:pPr>
        <w:numPr>
          <w:ilvl w:val="0"/>
          <w:numId w:val="7"/>
        </w:numPr>
        <w:spacing w:before="144" w:after="144"/>
        <w:ind w:left="0" w:hanging="28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w:t>
      </w:r>
      <w:r>
        <w:rPr>
          <w:rFonts w:ascii="Times New Roman" w:eastAsia="Times New Roman" w:hAnsi="Times New Roman" w:cs="Times New Roman"/>
          <w:b/>
          <w:lang w:eastAsia="ru-RU"/>
        </w:rPr>
        <w:t xml:space="preserve">першої групи </w:t>
      </w:r>
      <w:r>
        <w:rPr>
          <w:rFonts w:ascii="Times New Roman" w:eastAsia="Times New Roman" w:hAnsi="Times New Roman" w:cs="Times New Roman"/>
          <w:lang w:eastAsia="ru-RU"/>
        </w:rPr>
        <w:t xml:space="preserve">платників єдиного податку - </w:t>
      </w:r>
      <w:r>
        <w:rPr>
          <w:rFonts w:ascii="Times New Roman" w:eastAsia="Times New Roman" w:hAnsi="Times New Roman" w:cs="Times New Roman"/>
          <w:b/>
          <w:lang w:eastAsia="ru-RU"/>
        </w:rPr>
        <w:t xml:space="preserve">10 </w:t>
      </w:r>
      <w:r>
        <w:rPr>
          <w:rFonts w:ascii="Times New Roman" w:eastAsia="Times New Roman" w:hAnsi="Times New Roman" w:cs="Times New Roman"/>
          <w:lang w:eastAsia="ru-RU"/>
        </w:rPr>
        <w:t>відсотків розміру прожиткового мінімуму;</w:t>
      </w:r>
    </w:p>
    <w:p w:rsidR="002C52F6" w:rsidRDefault="002C52F6" w:rsidP="002C52F6">
      <w:pPr>
        <w:numPr>
          <w:ilvl w:val="0"/>
          <w:numId w:val="7"/>
        </w:numPr>
        <w:spacing w:before="144" w:after="144"/>
        <w:ind w:left="0" w:hanging="286"/>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для </w:t>
      </w:r>
      <w:r>
        <w:rPr>
          <w:rFonts w:ascii="Times New Roman" w:eastAsia="Times New Roman" w:hAnsi="Times New Roman" w:cs="Times New Roman"/>
          <w:b/>
          <w:lang w:eastAsia="ru-RU"/>
        </w:rPr>
        <w:t xml:space="preserve">другої групи </w:t>
      </w:r>
      <w:r>
        <w:rPr>
          <w:rFonts w:ascii="Times New Roman" w:eastAsia="Times New Roman" w:hAnsi="Times New Roman" w:cs="Times New Roman"/>
          <w:lang w:eastAsia="ru-RU"/>
        </w:rPr>
        <w:t xml:space="preserve">платників єдиного податку - </w:t>
      </w:r>
      <w:r>
        <w:rPr>
          <w:rFonts w:ascii="Times New Roman" w:eastAsia="Times New Roman" w:hAnsi="Times New Roman" w:cs="Times New Roman"/>
          <w:b/>
          <w:lang w:eastAsia="ru-RU"/>
        </w:rPr>
        <w:t>20</w:t>
      </w:r>
      <w:r>
        <w:rPr>
          <w:rFonts w:ascii="Times New Roman" w:eastAsia="Times New Roman" w:hAnsi="Times New Roman" w:cs="Times New Roman"/>
          <w:lang w:eastAsia="ru-RU"/>
        </w:rPr>
        <w:t xml:space="preserve"> відсотків розміру мінімальної заробітної плати.</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4.3.</w:t>
      </w:r>
      <w:r>
        <w:rPr>
          <w:rFonts w:ascii="Times New Roman" w:eastAsia="Times New Roman" w:hAnsi="Times New Roman" w:cs="Times New Roman"/>
          <w:lang w:eastAsia="ru-RU"/>
        </w:rPr>
        <w:t xml:space="preserve"> Ставка єдиного податку встановлюється для платників єдиного податку </w:t>
      </w:r>
      <w:r>
        <w:rPr>
          <w:rFonts w:ascii="Times New Roman" w:eastAsia="Times New Roman" w:hAnsi="Times New Roman" w:cs="Times New Roman"/>
          <w:b/>
          <w:lang w:eastAsia="ru-RU"/>
        </w:rPr>
        <w:t>першої - третьої груп</w:t>
      </w:r>
      <w:r>
        <w:rPr>
          <w:rFonts w:ascii="Times New Roman" w:eastAsia="Times New Roman" w:hAnsi="Times New Roman" w:cs="Times New Roman"/>
          <w:lang w:eastAsia="ru-RU"/>
        </w:rPr>
        <w:t xml:space="preserve"> (фізичні особи-підприємці) у розмірі </w:t>
      </w:r>
      <w:r>
        <w:rPr>
          <w:rFonts w:ascii="Times New Roman" w:eastAsia="Times New Roman" w:hAnsi="Times New Roman" w:cs="Times New Roman"/>
          <w:b/>
          <w:lang w:eastAsia="ru-RU"/>
        </w:rPr>
        <w:t xml:space="preserve">15 </w:t>
      </w:r>
      <w:r>
        <w:rPr>
          <w:rFonts w:ascii="Times New Roman" w:eastAsia="Times New Roman" w:hAnsi="Times New Roman" w:cs="Times New Roman"/>
          <w:lang w:eastAsia="ru-RU"/>
        </w:rPr>
        <w:t>відсотків:</w:t>
      </w:r>
    </w:p>
    <w:p w:rsidR="002C52F6" w:rsidRDefault="002C52F6" w:rsidP="002C52F6">
      <w:pPr>
        <w:numPr>
          <w:ilvl w:val="0"/>
          <w:numId w:val="8"/>
        </w:numPr>
        <w:spacing w:before="144" w:after="144"/>
        <w:ind w:left="851" w:hanging="28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 суми перевищення обсягу доходу, визначеного у </w:t>
      </w:r>
      <w:proofErr w:type="spellStart"/>
      <w:r>
        <w:rPr>
          <w:rFonts w:ascii="Times New Roman" w:eastAsia="Times New Roman" w:hAnsi="Times New Roman" w:cs="Times New Roman"/>
          <w:lang w:eastAsia="ru-RU"/>
        </w:rPr>
        <w:t>п.п</w:t>
      </w:r>
      <w:proofErr w:type="spellEnd"/>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1, 2</w:t>
      </w:r>
      <w:r>
        <w:rPr>
          <w:rFonts w:ascii="Times New Roman" w:eastAsia="Times New Roman" w:hAnsi="Times New Roman" w:cs="Times New Roman"/>
          <w:lang w:eastAsia="ru-RU"/>
        </w:rPr>
        <w:t xml:space="preserve"> і </w:t>
      </w:r>
      <w:r>
        <w:rPr>
          <w:rFonts w:ascii="Times New Roman" w:eastAsia="Times New Roman" w:hAnsi="Times New Roman" w:cs="Times New Roman"/>
          <w:b/>
          <w:lang w:eastAsia="ru-RU"/>
        </w:rPr>
        <w:t>3</w:t>
      </w:r>
      <w:r>
        <w:rPr>
          <w:rFonts w:ascii="Times New Roman" w:eastAsia="Times New Roman" w:hAnsi="Times New Roman" w:cs="Times New Roman"/>
          <w:lang w:eastAsia="ru-RU"/>
        </w:rPr>
        <w:t xml:space="preserve"> пункту </w:t>
      </w:r>
      <w:r>
        <w:rPr>
          <w:rFonts w:ascii="Times New Roman" w:eastAsia="Times New Roman" w:hAnsi="Times New Roman" w:cs="Times New Roman"/>
          <w:b/>
          <w:lang w:eastAsia="ru-RU"/>
        </w:rPr>
        <w:t xml:space="preserve">2.1. </w:t>
      </w:r>
      <w:r>
        <w:rPr>
          <w:rFonts w:ascii="Times New Roman" w:eastAsia="Times New Roman" w:hAnsi="Times New Roman" w:cs="Times New Roman"/>
          <w:lang w:eastAsia="ru-RU"/>
        </w:rPr>
        <w:t>цього додатку;</w:t>
      </w:r>
    </w:p>
    <w:p w:rsidR="002C52F6" w:rsidRDefault="002C52F6" w:rsidP="002C52F6">
      <w:pPr>
        <w:numPr>
          <w:ilvl w:val="0"/>
          <w:numId w:val="8"/>
        </w:numPr>
        <w:spacing w:before="144" w:after="144"/>
        <w:ind w:left="851" w:hanging="284"/>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 доходу, отриманого від провадження діяльності, не зазначеної у реєстрі платників єдиного податку, віднесеного до першої або другої групи;</w:t>
      </w:r>
    </w:p>
    <w:p w:rsidR="002C52F6" w:rsidRDefault="002C52F6" w:rsidP="002C52F6">
      <w:pPr>
        <w:numPr>
          <w:ilvl w:val="0"/>
          <w:numId w:val="8"/>
        </w:numPr>
        <w:shd w:val="clear" w:color="auto" w:fill="FFFFFF"/>
        <w:spacing w:before="144" w:after="144"/>
        <w:ind w:left="851" w:hanging="284"/>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до доходу, отриманого при застосуванні іншого способу розрахунків, ніж зазначений у цьому додатку;</w:t>
      </w:r>
    </w:p>
    <w:p w:rsidR="002C52F6" w:rsidRDefault="002C52F6" w:rsidP="002C52F6">
      <w:pPr>
        <w:numPr>
          <w:ilvl w:val="0"/>
          <w:numId w:val="8"/>
        </w:numPr>
        <w:spacing w:before="144" w:after="144"/>
        <w:ind w:left="851" w:hanging="284"/>
        <w:jc w:val="both"/>
        <w:rPr>
          <w:rFonts w:ascii="Times New Roman" w:eastAsia="Times New Roman" w:hAnsi="Times New Roman" w:cs="Times New Roman"/>
          <w:lang w:eastAsia="ru-RU"/>
        </w:rPr>
      </w:pPr>
      <w:bookmarkStart w:id="72" w:name="n7100"/>
      <w:bookmarkEnd w:id="72"/>
      <w:r>
        <w:rPr>
          <w:rFonts w:ascii="Times New Roman" w:eastAsia="Times New Roman" w:hAnsi="Times New Roman" w:cs="Times New Roman"/>
          <w:lang w:eastAsia="ru-RU"/>
        </w:rPr>
        <w:t>до доходу, отриманого від здійснення видів діяльності, які не дають права застосовувати спрощену систему оподаткування;</w:t>
      </w:r>
    </w:p>
    <w:p w:rsidR="002C52F6" w:rsidRDefault="002C52F6" w:rsidP="002C52F6">
      <w:pPr>
        <w:numPr>
          <w:ilvl w:val="0"/>
          <w:numId w:val="8"/>
        </w:numPr>
        <w:spacing w:before="144" w:after="144"/>
        <w:ind w:left="851" w:hanging="284"/>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до доходу, отриманого платниками </w:t>
      </w:r>
      <w:r>
        <w:rPr>
          <w:rFonts w:ascii="Times New Roman" w:eastAsia="Times New Roman" w:hAnsi="Times New Roman" w:cs="Times New Roman"/>
          <w:b/>
          <w:lang w:eastAsia="ru-RU"/>
        </w:rPr>
        <w:t>першої або другої групи</w:t>
      </w:r>
      <w:r>
        <w:rPr>
          <w:rFonts w:ascii="Times New Roman" w:eastAsia="Times New Roman" w:hAnsi="Times New Roman" w:cs="Times New Roman"/>
          <w:lang w:eastAsia="ru-RU"/>
        </w:rPr>
        <w:t xml:space="preserve"> від провадження діяльності, яка не передбачена у </w:t>
      </w:r>
      <w:proofErr w:type="spellStart"/>
      <w:r>
        <w:rPr>
          <w:rFonts w:ascii="Times New Roman" w:eastAsia="Times New Roman" w:hAnsi="Times New Roman" w:cs="Times New Roman"/>
          <w:lang w:eastAsia="ru-RU"/>
        </w:rPr>
        <w:t>п.п</w:t>
      </w:r>
      <w:proofErr w:type="spellEnd"/>
      <w:r>
        <w:rPr>
          <w:rFonts w:ascii="Times New Roman" w:eastAsia="Times New Roman" w:hAnsi="Times New Roman" w:cs="Times New Roman"/>
          <w:lang w:eastAsia="ru-RU"/>
        </w:rPr>
        <w:t>.</w:t>
      </w:r>
      <w:r>
        <w:rPr>
          <w:rFonts w:ascii="Times New Roman" w:eastAsia="Times New Roman" w:hAnsi="Times New Roman" w:cs="Times New Roman"/>
          <w:b/>
          <w:lang w:eastAsia="ru-RU"/>
        </w:rPr>
        <w:t xml:space="preserve"> 1</w:t>
      </w:r>
      <w:r>
        <w:rPr>
          <w:rFonts w:ascii="Times New Roman" w:eastAsia="Times New Roman" w:hAnsi="Times New Roman" w:cs="Times New Roman"/>
          <w:lang w:eastAsia="ru-RU"/>
        </w:rPr>
        <w:t xml:space="preserve"> або </w:t>
      </w:r>
      <w:r>
        <w:rPr>
          <w:rFonts w:ascii="Times New Roman" w:eastAsia="Times New Roman" w:hAnsi="Times New Roman" w:cs="Times New Roman"/>
          <w:b/>
          <w:lang w:eastAsia="ru-RU"/>
        </w:rPr>
        <w:t>2</w:t>
      </w:r>
      <w:r>
        <w:rPr>
          <w:rFonts w:ascii="Times New Roman" w:eastAsia="Times New Roman" w:hAnsi="Times New Roman" w:cs="Times New Roman"/>
          <w:lang w:eastAsia="ru-RU"/>
        </w:rPr>
        <w:t xml:space="preserve"> пункту </w:t>
      </w:r>
      <w:r>
        <w:rPr>
          <w:rFonts w:ascii="Times New Roman" w:eastAsia="Times New Roman" w:hAnsi="Times New Roman" w:cs="Times New Roman"/>
          <w:b/>
          <w:lang w:eastAsia="ru-RU"/>
        </w:rPr>
        <w:t>2.1</w:t>
      </w:r>
      <w:r>
        <w:rPr>
          <w:rFonts w:ascii="Times New Roman" w:eastAsia="Times New Roman" w:hAnsi="Times New Roman" w:cs="Times New Roman"/>
          <w:lang w:eastAsia="ru-RU"/>
        </w:rPr>
        <w:t xml:space="preserve"> цього додатку відповідно.</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4.4.</w:t>
      </w:r>
      <w:r>
        <w:rPr>
          <w:rFonts w:ascii="Times New Roman" w:eastAsia="Times New Roman" w:hAnsi="Times New Roman" w:cs="Times New Roman"/>
          <w:lang w:eastAsia="ru-RU"/>
        </w:rPr>
        <w:t xml:space="preserve"> У разі здійснення платниками єдиного податку </w:t>
      </w:r>
      <w:r>
        <w:rPr>
          <w:rFonts w:ascii="Times New Roman" w:eastAsia="Times New Roman" w:hAnsi="Times New Roman" w:cs="Times New Roman"/>
          <w:b/>
          <w:lang w:eastAsia="ru-RU"/>
        </w:rPr>
        <w:t>першої і другої</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груп</w:t>
      </w:r>
      <w:r>
        <w:rPr>
          <w:rFonts w:ascii="Times New Roman" w:eastAsia="Times New Roman" w:hAnsi="Times New Roman" w:cs="Times New Roman"/>
          <w:lang w:eastAsia="ru-RU"/>
        </w:rPr>
        <w:t xml:space="preserve">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2C52F6" w:rsidRDefault="002C52F6" w:rsidP="002C52F6">
      <w:pPr>
        <w:spacing w:before="144" w:after="144"/>
        <w:jc w:val="both"/>
        <w:rPr>
          <w:rFonts w:ascii="Times New Roman" w:eastAsia="Times New Roman" w:hAnsi="Times New Roman" w:cs="Times New Roman"/>
          <w:b/>
          <w:lang w:eastAsia="ru-RU"/>
        </w:rPr>
      </w:pPr>
      <w:bookmarkStart w:id="73" w:name="n7108"/>
      <w:bookmarkEnd w:id="73"/>
      <w:r>
        <w:rPr>
          <w:rFonts w:ascii="Times New Roman" w:eastAsia="Times New Roman" w:hAnsi="Times New Roman" w:cs="Times New Roman"/>
          <w:b/>
          <w:lang w:eastAsia="ru-RU"/>
        </w:rPr>
        <w:t>4.5.</w:t>
      </w:r>
      <w:r>
        <w:rPr>
          <w:rFonts w:ascii="Times New Roman" w:eastAsia="Times New Roman" w:hAnsi="Times New Roman" w:cs="Times New Roman"/>
          <w:lang w:eastAsia="ru-RU"/>
        </w:rPr>
        <w:t xml:space="preserve"> У разі здійснення платниками єдиного податку </w:t>
      </w:r>
      <w:r>
        <w:rPr>
          <w:rFonts w:ascii="Times New Roman" w:eastAsia="Times New Roman" w:hAnsi="Times New Roman" w:cs="Times New Roman"/>
          <w:b/>
          <w:lang w:eastAsia="ru-RU"/>
        </w:rPr>
        <w:t>першої і другої груп</w:t>
      </w:r>
      <w:r>
        <w:rPr>
          <w:rFonts w:ascii="Times New Roman" w:eastAsia="Times New Roman" w:hAnsi="Times New Roman" w:cs="Times New Roman"/>
          <w:lang w:eastAsia="ru-RU"/>
        </w:rPr>
        <w:t xml:space="preserve"> господарської діяльності на територіях більш як однієї сільської, селищної або міської ради застосовується максимальний розмір ставки єдиного податку, встановлений цією статтею для відповідної групи таких платників єдиного податку.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4.6.</w:t>
      </w:r>
      <w:r>
        <w:rPr>
          <w:rFonts w:ascii="Times New Roman" w:eastAsia="Times New Roman" w:hAnsi="Times New Roman" w:cs="Times New Roman"/>
          <w:lang w:eastAsia="ru-RU"/>
        </w:rPr>
        <w:t xml:space="preserve"> Ставки, встановлені пунктами </w:t>
      </w:r>
      <w:r>
        <w:rPr>
          <w:rFonts w:ascii="Times New Roman" w:eastAsia="Times New Roman" w:hAnsi="Times New Roman" w:cs="Times New Roman"/>
          <w:b/>
          <w:lang w:eastAsia="ru-RU"/>
        </w:rPr>
        <w:t xml:space="preserve">4.3. - 4.5. </w:t>
      </w:r>
      <w:r>
        <w:rPr>
          <w:rFonts w:ascii="Times New Roman" w:eastAsia="Times New Roman" w:hAnsi="Times New Roman" w:cs="Times New Roman"/>
          <w:lang w:eastAsia="ru-RU"/>
        </w:rPr>
        <w:t>цього додатку, застосовуються з урахуванням таких особливостей:</w:t>
      </w:r>
    </w:p>
    <w:p w:rsidR="002C52F6" w:rsidRDefault="002C52F6" w:rsidP="002C52F6">
      <w:pPr>
        <w:numPr>
          <w:ilvl w:val="0"/>
          <w:numId w:val="9"/>
        </w:numPr>
        <w:spacing w:before="144" w:after="144"/>
        <w:ind w:left="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платники єдиного податку </w:t>
      </w:r>
      <w:r>
        <w:rPr>
          <w:rFonts w:ascii="Times New Roman" w:eastAsia="Times New Roman" w:hAnsi="Times New Roman" w:cs="Times New Roman"/>
          <w:b/>
          <w:lang w:eastAsia="ru-RU"/>
        </w:rPr>
        <w:t>першої групи</w:t>
      </w:r>
      <w:r>
        <w:rPr>
          <w:rFonts w:ascii="Times New Roman" w:eastAsia="Times New Roman" w:hAnsi="Times New Roman" w:cs="Times New Roman"/>
          <w:lang w:eastAsia="ru-RU"/>
        </w:rPr>
        <w:t xml:space="preserve">, які у календарному кварталі перевищили обсяг доходу, визначений для таких платників у пункті </w:t>
      </w:r>
      <w:r>
        <w:rPr>
          <w:rFonts w:ascii="Times New Roman" w:eastAsia="Times New Roman" w:hAnsi="Times New Roman" w:cs="Times New Roman"/>
          <w:b/>
          <w:lang w:eastAsia="ru-RU"/>
        </w:rPr>
        <w:t>2.1</w:t>
      </w:r>
      <w:r>
        <w:rPr>
          <w:rFonts w:ascii="Times New Roman" w:eastAsia="Times New Roman" w:hAnsi="Times New Roman" w:cs="Times New Roman"/>
          <w:lang w:eastAsia="ru-RU"/>
        </w:rPr>
        <w:t xml:space="preserve">. цього додатку, з наступного календарного кварталу за заявою переходять на застосування ставки єдиного податку, визначеної для платників єдиного податку </w:t>
      </w:r>
      <w:r>
        <w:rPr>
          <w:rFonts w:ascii="Times New Roman" w:eastAsia="Times New Roman" w:hAnsi="Times New Roman" w:cs="Times New Roman"/>
          <w:b/>
          <w:lang w:eastAsia="ru-RU"/>
        </w:rPr>
        <w:t>другої або третьої групи</w:t>
      </w:r>
      <w:r>
        <w:rPr>
          <w:rFonts w:ascii="Times New Roman" w:eastAsia="Times New Roman" w:hAnsi="Times New Roman" w:cs="Times New Roman"/>
          <w:lang w:eastAsia="ru-RU"/>
        </w:rPr>
        <w:t>, або відмовляються від застосування спрощеної системи оподаткування.</w:t>
      </w:r>
    </w:p>
    <w:p w:rsidR="002C52F6" w:rsidRDefault="002C52F6" w:rsidP="002C52F6">
      <w:pPr>
        <w:shd w:val="clear" w:color="auto" w:fill="FFFFFF"/>
        <w:spacing w:before="144" w:after="144"/>
        <w:ind w:firstLine="42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Такі платники до суми перевищення зобов'язані застосувати ставку єдиного податку у розмірі 15 відсотків.</w:t>
      </w:r>
    </w:p>
    <w:p w:rsidR="002C52F6" w:rsidRDefault="002C52F6" w:rsidP="002C52F6">
      <w:pPr>
        <w:shd w:val="clear" w:color="auto" w:fill="FFFFFF"/>
        <w:spacing w:before="144" w:after="144"/>
        <w:ind w:firstLine="426"/>
        <w:jc w:val="both"/>
        <w:textAlignment w:val="baseline"/>
        <w:rPr>
          <w:rFonts w:ascii="Times New Roman" w:eastAsia="Times New Roman" w:hAnsi="Times New Roman" w:cs="Times New Roman"/>
          <w:lang w:eastAsia="uk-UA"/>
        </w:rPr>
      </w:pPr>
      <w:bookmarkStart w:id="74" w:name="n7113"/>
      <w:bookmarkEnd w:id="74"/>
      <w:r>
        <w:rPr>
          <w:rFonts w:ascii="Times New Roman" w:eastAsia="Times New Roman" w:hAnsi="Times New Roman" w:cs="Times New Roman"/>
          <w:lang w:eastAsia="ru-RU"/>
        </w:rPr>
        <w:t>Заява подається не пізніше 20 числа місяця, наступного за календарним кварталом, у якому допущено перевищення обсягу доходу;</w:t>
      </w:r>
    </w:p>
    <w:p w:rsidR="002C52F6" w:rsidRDefault="002C52F6" w:rsidP="002C52F6">
      <w:pPr>
        <w:numPr>
          <w:ilvl w:val="0"/>
          <w:numId w:val="9"/>
        </w:numPr>
        <w:shd w:val="clear" w:color="auto" w:fill="FFFFFF"/>
        <w:spacing w:before="144" w:after="144"/>
        <w:ind w:left="709"/>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платники єдиного податку </w:t>
      </w:r>
      <w:r>
        <w:rPr>
          <w:rFonts w:ascii="Times New Roman" w:eastAsia="Times New Roman" w:hAnsi="Times New Roman" w:cs="Times New Roman"/>
          <w:b/>
          <w:lang w:eastAsia="uk-UA"/>
        </w:rPr>
        <w:t>другої групи</w:t>
      </w:r>
      <w:r>
        <w:rPr>
          <w:rFonts w:ascii="Times New Roman" w:eastAsia="Times New Roman" w:hAnsi="Times New Roman" w:cs="Times New Roman"/>
          <w:lang w:eastAsia="uk-UA"/>
        </w:rPr>
        <w:t xml:space="preserve">, які перевищили у податковому (звітному) періоді обсяг доходу, визначений для таких платників у пункті </w:t>
      </w:r>
      <w:r>
        <w:rPr>
          <w:rFonts w:ascii="Times New Roman" w:eastAsia="Times New Roman" w:hAnsi="Times New Roman" w:cs="Times New Roman"/>
          <w:b/>
          <w:lang w:eastAsia="uk-UA"/>
        </w:rPr>
        <w:t>2.1.</w:t>
      </w:r>
      <w:r>
        <w:rPr>
          <w:rFonts w:ascii="Times New Roman" w:eastAsia="Times New Roman" w:hAnsi="Times New Roman" w:cs="Times New Roman"/>
          <w:lang w:eastAsia="uk-UA"/>
        </w:rPr>
        <w:t xml:space="preserve"> цього додатку, в наступному податковому (звітному) кварталі за заявою переходять на застосування ставки єдиного податку, визначеної для платників єдиного податку </w:t>
      </w:r>
      <w:r>
        <w:rPr>
          <w:rFonts w:ascii="Times New Roman" w:eastAsia="Times New Roman" w:hAnsi="Times New Roman" w:cs="Times New Roman"/>
          <w:b/>
          <w:lang w:eastAsia="uk-UA"/>
        </w:rPr>
        <w:t>третьої групи</w:t>
      </w:r>
      <w:r>
        <w:rPr>
          <w:rFonts w:ascii="Times New Roman" w:eastAsia="Times New Roman" w:hAnsi="Times New Roman" w:cs="Times New Roman"/>
          <w:lang w:eastAsia="uk-UA"/>
        </w:rPr>
        <w:t>, або відмовляються від застосування спрощеної системи оподаткування.</w:t>
      </w:r>
    </w:p>
    <w:p w:rsidR="002C52F6" w:rsidRDefault="002C52F6" w:rsidP="002C52F6">
      <w:pPr>
        <w:shd w:val="clear" w:color="auto" w:fill="FFFFFF"/>
        <w:spacing w:before="144" w:after="144"/>
        <w:ind w:firstLine="426"/>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Такі платники до суми перевищення зобов'язані застосувати ставку єдиного податку у розмірі </w:t>
      </w:r>
      <w:r>
        <w:rPr>
          <w:rFonts w:ascii="Times New Roman" w:eastAsia="Times New Roman" w:hAnsi="Times New Roman" w:cs="Times New Roman"/>
          <w:b/>
          <w:lang w:eastAsia="uk-UA"/>
        </w:rPr>
        <w:t xml:space="preserve">15 </w:t>
      </w:r>
      <w:r>
        <w:rPr>
          <w:rFonts w:ascii="Times New Roman" w:eastAsia="Times New Roman" w:hAnsi="Times New Roman" w:cs="Times New Roman"/>
          <w:lang w:eastAsia="uk-UA"/>
        </w:rPr>
        <w:t>відсотків.</w:t>
      </w:r>
    </w:p>
    <w:p w:rsidR="002C52F6" w:rsidRDefault="002C52F6" w:rsidP="002C52F6">
      <w:pPr>
        <w:spacing w:before="144" w:after="144"/>
        <w:ind w:firstLine="426"/>
        <w:jc w:val="both"/>
        <w:rPr>
          <w:rFonts w:ascii="Times New Roman" w:eastAsia="Times New Roman" w:hAnsi="Times New Roman" w:cs="Times New Roman"/>
          <w:lang w:eastAsia="ru-RU"/>
        </w:rPr>
      </w:pPr>
      <w:bookmarkStart w:id="75" w:name="n7117"/>
      <w:bookmarkEnd w:id="75"/>
      <w:r>
        <w:rPr>
          <w:rFonts w:ascii="Times New Roman" w:eastAsia="Times New Roman" w:hAnsi="Times New Roman" w:cs="Times New Roman"/>
          <w:lang w:eastAsia="uk-UA"/>
        </w:rPr>
        <w:t>Заява подається не пізніше 20 числа місяця, наступного за календарним кварталом, у якому допущено перевищення обсягу доходу;</w:t>
      </w:r>
    </w:p>
    <w:p w:rsidR="002C52F6" w:rsidRDefault="002C52F6" w:rsidP="002C52F6">
      <w:pPr>
        <w:spacing w:before="144" w:after="144"/>
        <w:ind w:left="360"/>
        <w:jc w:val="center"/>
        <w:rPr>
          <w:rFonts w:ascii="Times New Roman" w:eastAsia="Times New Roman" w:hAnsi="Times New Roman" w:cs="Times New Roman"/>
          <w:b/>
          <w:lang w:eastAsia="ru-RU"/>
        </w:rPr>
      </w:pPr>
      <w:r w:rsidRPr="00A666D6">
        <w:rPr>
          <w:rFonts w:ascii="Times New Roman" w:eastAsia="Times New Roman" w:hAnsi="Times New Roman" w:cs="Times New Roman"/>
          <w:b/>
          <w:lang w:val="ru-RU" w:eastAsia="ru-RU"/>
        </w:rPr>
        <w:t>5.</w:t>
      </w:r>
      <w:r>
        <w:rPr>
          <w:rFonts w:ascii="Times New Roman" w:eastAsia="Times New Roman" w:hAnsi="Times New Roman" w:cs="Times New Roman"/>
          <w:b/>
          <w:lang w:eastAsia="ru-RU"/>
        </w:rPr>
        <w:t>Податковий (звітний) період</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5.1.</w:t>
      </w:r>
      <w:r>
        <w:rPr>
          <w:rFonts w:ascii="Times New Roman" w:eastAsia="Times New Roman" w:hAnsi="Times New Roman" w:cs="Times New Roman"/>
          <w:lang w:eastAsia="ru-RU"/>
        </w:rPr>
        <w:t xml:space="preserve"> Податковим (звітним) періодом для платників єдиного податку </w:t>
      </w:r>
      <w:r>
        <w:rPr>
          <w:rFonts w:ascii="Times New Roman" w:eastAsia="Times New Roman" w:hAnsi="Times New Roman" w:cs="Times New Roman"/>
          <w:b/>
          <w:lang w:eastAsia="ru-RU"/>
        </w:rPr>
        <w:t xml:space="preserve">першої, другої </w:t>
      </w:r>
      <w:r>
        <w:rPr>
          <w:rFonts w:ascii="Times New Roman" w:eastAsia="Times New Roman" w:hAnsi="Times New Roman" w:cs="Times New Roman"/>
          <w:lang w:eastAsia="ru-RU"/>
        </w:rPr>
        <w:t xml:space="preserve">та </w:t>
      </w:r>
      <w:r>
        <w:rPr>
          <w:rFonts w:ascii="Times New Roman" w:eastAsia="Times New Roman" w:hAnsi="Times New Roman" w:cs="Times New Roman"/>
          <w:b/>
          <w:lang w:eastAsia="ru-RU"/>
        </w:rPr>
        <w:t>четвертої</w:t>
      </w:r>
      <w:r>
        <w:rPr>
          <w:rFonts w:ascii="Times New Roman" w:eastAsia="Times New Roman" w:hAnsi="Times New Roman" w:cs="Times New Roman"/>
          <w:lang w:eastAsia="ru-RU"/>
        </w:rPr>
        <w:t xml:space="preserve"> груп є календарний рік.</w:t>
      </w:r>
    </w:p>
    <w:p w:rsidR="002C52F6" w:rsidRDefault="002C52F6" w:rsidP="002C52F6">
      <w:pPr>
        <w:spacing w:before="144" w:after="144"/>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Податковим (звітним) періодом для платників єдиного податку </w:t>
      </w:r>
      <w:r>
        <w:rPr>
          <w:rFonts w:ascii="Times New Roman" w:eastAsia="Times New Roman" w:hAnsi="Times New Roman" w:cs="Times New Roman"/>
          <w:b/>
          <w:lang w:eastAsia="ru-RU"/>
        </w:rPr>
        <w:t>третьої групи</w:t>
      </w:r>
      <w:r>
        <w:rPr>
          <w:rFonts w:ascii="Times New Roman" w:eastAsia="Times New Roman" w:hAnsi="Times New Roman" w:cs="Times New Roman"/>
          <w:lang w:eastAsia="ru-RU"/>
        </w:rPr>
        <w:t xml:space="preserve"> є календарний квартал.</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5.2.</w:t>
      </w:r>
      <w:r>
        <w:rPr>
          <w:rFonts w:ascii="Times New Roman" w:eastAsia="Times New Roman" w:hAnsi="Times New Roman" w:cs="Times New Roman"/>
          <w:lang w:eastAsia="ru-RU"/>
        </w:rPr>
        <w:t xml:space="preserve"> Податковий (звітний) період починається з першого числа першого місяця податкового (звітного) періоду і закінчується останнім календарним днем останнього місяця податкового (звітного) періоду.</w:t>
      </w:r>
    </w:p>
    <w:p w:rsidR="002C52F6" w:rsidRDefault="002C52F6" w:rsidP="002C52F6">
      <w:pPr>
        <w:ind w:firstLine="8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Попередній податковий (звітний) рік для новоутворених сільськогосподарських товаровиробників — період з дня державної реєстрації до 31 грудня того ж року.</w:t>
      </w:r>
    </w:p>
    <w:p w:rsidR="002C52F6" w:rsidRDefault="002C52F6" w:rsidP="002C52F6">
      <w:pPr>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Податковий (звітний) період для сільськогосподарських товаровиробників, що ліквідуються, — період з початку року до їх фактичного припинення.</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5.3.</w:t>
      </w:r>
      <w:r>
        <w:rPr>
          <w:rFonts w:ascii="Times New Roman" w:eastAsia="Times New Roman" w:hAnsi="Times New Roman" w:cs="Times New Roman"/>
          <w:lang w:eastAsia="ru-RU"/>
        </w:rPr>
        <w:t xml:space="preserve"> Для суб'єктів господарювання, які перейшли на сплату єдиного податку із сплати інших </w:t>
      </w:r>
      <w:r>
        <w:rPr>
          <w:rFonts w:ascii="Times New Roman" w:eastAsia="Times New Roman" w:hAnsi="Times New Roman" w:cs="Times New Roman"/>
          <w:lang w:eastAsia="ru-RU"/>
        </w:rPr>
        <w:lastRenderedPageBreak/>
        <w:t>податків і зборів, встановлених Податковим Кодексом, перший податковий (звітний) період починається з першого числа місяця, що настає за наступним податковим (звітним) кварталом, у якому особу зареєстровано платником єдиного податку, і закінчується останнім календарним днем останнього місяця такого періоду.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5.4.</w:t>
      </w:r>
      <w:r>
        <w:rPr>
          <w:rFonts w:ascii="Times New Roman" w:eastAsia="Times New Roman" w:hAnsi="Times New Roman" w:cs="Times New Roman"/>
          <w:lang w:eastAsia="ru-RU"/>
        </w:rPr>
        <w:t xml:space="preserve"> Для зареєстрованих в установленому порядку фізичних осіб - підприємців, які до 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першої або другої групи, перший податковий (звітний) період починається з першого числа місяця, наступного за місяцем, у якому особу зареєстровано платником єдиного податку.</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Для зареєстрованих в установленому законом порядку суб'єктів господарювання (новостворених),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третьої групи, перший податковий (звітний) період починається з першого числа місяця, в якому відбулася державна реєстрація.</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5.5.</w:t>
      </w:r>
      <w:r>
        <w:rPr>
          <w:rFonts w:ascii="Times New Roman" w:eastAsia="Times New Roman" w:hAnsi="Times New Roman" w:cs="Times New Roman"/>
          <w:lang w:eastAsia="ru-RU"/>
        </w:rPr>
        <w:t xml:space="preserve"> 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w:t>
      </w:r>
    </w:p>
    <w:p w:rsidR="002C52F6" w:rsidRDefault="002C52F6" w:rsidP="002C52F6">
      <w:pPr>
        <w:spacing w:before="144" w:after="144"/>
        <w:jc w:val="both"/>
        <w:rPr>
          <w:rFonts w:ascii="Times New Roman" w:eastAsia="Times New Roman" w:hAnsi="Times New Roman" w:cs="Times New Roman"/>
          <w:b/>
          <w:lang w:eastAsia="ru-RU"/>
        </w:rPr>
      </w:pPr>
      <w:bookmarkStart w:id="76" w:name="n7143"/>
      <w:bookmarkEnd w:id="76"/>
      <w:r>
        <w:rPr>
          <w:rFonts w:ascii="Times New Roman" w:eastAsia="Times New Roman" w:hAnsi="Times New Roman" w:cs="Times New Roman"/>
          <w:b/>
          <w:lang w:eastAsia="ru-RU"/>
        </w:rPr>
        <w:t>5.6.</w:t>
      </w:r>
      <w:r>
        <w:rPr>
          <w:rFonts w:ascii="Times New Roman" w:eastAsia="Times New Roman" w:hAnsi="Times New Roman" w:cs="Times New Roman"/>
          <w:lang w:eastAsia="ru-RU"/>
        </w:rPr>
        <w:t xml:space="preserve">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w:t>
      </w:r>
      <w:r>
        <w:rPr>
          <w:color w:val="000000"/>
          <w:shd w:val="clear" w:color="auto" w:fill="FFFFFF"/>
        </w:rPr>
        <w:t>відповідним контролюючим органом отримано від державного реєстратора повідомлення про проведення державної реєстрації такого припинення</w:t>
      </w:r>
      <w:r>
        <w:rPr>
          <w:rFonts w:ascii="Times New Roman" w:eastAsia="Times New Roman" w:hAnsi="Times New Roman" w:cs="Times New Roman"/>
          <w:lang w:eastAsia="ru-RU"/>
        </w:rPr>
        <w:t>.</w:t>
      </w:r>
    </w:p>
    <w:p w:rsidR="002C52F6" w:rsidRDefault="002C52F6" w:rsidP="002C52F6">
      <w:pPr>
        <w:spacing w:before="144" w:after="144"/>
        <w:jc w:val="both"/>
        <w:rPr>
          <w:rFonts w:ascii="Times New Roman" w:eastAsia="Times New Roman" w:hAnsi="Times New Roman" w:cs="Times New Roman"/>
          <w:b/>
          <w:lang w:eastAsia="ru-RU"/>
        </w:rPr>
      </w:pPr>
      <w:bookmarkStart w:id="77" w:name="n7144"/>
      <w:bookmarkEnd w:id="77"/>
      <w:r>
        <w:rPr>
          <w:rFonts w:ascii="Times New Roman" w:eastAsia="Times New Roman" w:hAnsi="Times New Roman" w:cs="Times New Roman"/>
          <w:b/>
          <w:lang w:eastAsia="ru-RU"/>
        </w:rPr>
        <w:t>5.7.</w:t>
      </w:r>
      <w:r>
        <w:rPr>
          <w:rFonts w:ascii="Times New Roman" w:eastAsia="Times New Roman" w:hAnsi="Times New Roman" w:cs="Times New Roman"/>
          <w:lang w:eastAsia="ru-RU"/>
        </w:rPr>
        <w:t xml:space="preserve"> У разі зміни податкової адреси платника єдиного податку останнім податковим (звітним) періодом за такою адресою вважається період, у якому подано до контролюючого органу заяву щодо зміни податкової адреси.</w:t>
      </w:r>
    </w:p>
    <w:p w:rsidR="002C52F6" w:rsidRDefault="002C52F6" w:rsidP="002C52F6">
      <w:pPr>
        <w:tabs>
          <w:tab w:val="left" w:pos="284"/>
        </w:tabs>
        <w:spacing w:before="144" w:after="144"/>
        <w:jc w:val="center"/>
        <w:rPr>
          <w:rFonts w:ascii="Times New Roman" w:eastAsia="Times New Roman" w:hAnsi="Times New Roman" w:cs="Times New Roman"/>
          <w:b/>
          <w:lang w:eastAsia="ru-RU"/>
        </w:rPr>
      </w:pPr>
      <w:r w:rsidRPr="00116896">
        <w:rPr>
          <w:rFonts w:ascii="Times New Roman" w:eastAsia="Times New Roman" w:hAnsi="Times New Roman" w:cs="Times New Roman"/>
          <w:b/>
          <w:lang w:val="ru-RU" w:eastAsia="ru-RU"/>
        </w:rPr>
        <w:t>6.</w:t>
      </w:r>
      <w:r>
        <w:rPr>
          <w:rFonts w:ascii="Times New Roman" w:eastAsia="Times New Roman" w:hAnsi="Times New Roman" w:cs="Times New Roman"/>
          <w:b/>
          <w:lang w:eastAsia="ru-RU"/>
        </w:rPr>
        <w:t>Порядок нарахування та строки сплати єдиного податку</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6.1.</w:t>
      </w:r>
      <w:r>
        <w:rPr>
          <w:rFonts w:ascii="Times New Roman" w:eastAsia="Times New Roman" w:hAnsi="Times New Roman" w:cs="Times New Roman"/>
          <w:lang w:eastAsia="ru-RU"/>
        </w:rPr>
        <w:t xml:space="preserve"> Платники єдиного податку </w:t>
      </w:r>
      <w:r>
        <w:rPr>
          <w:rFonts w:ascii="Times New Roman" w:eastAsia="Times New Roman" w:hAnsi="Times New Roman" w:cs="Times New Roman"/>
          <w:b/>
          <w:lang w:eastAsia="ru-RU"/>
        </w:rPr>
        <w:t>першої і другої</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груп</w:t>
      </w:r>
      <w:r>
        <w:rPr>
          <w:rFonts w:ascii="Times New Roman" w:eastAsia="Times New Roman" w:hAnsi="Times New Roman" w:cs="Times New Roman"/>
          <w:lang w:eastAsia="ru-RU"/>
        </w:rPr>
        <w:t xml:space="preserve"> сплачують єдиний податок шляхом здійснення авансового внеску не пізніше 20 числа (включно) поточного місяця.</w:t>
      </w:r>
    </w:p>
    <w:p w:rsidR="002C52F6" w:rsidRDefault="002C52F6" w:rsidP="002C52F6">
      <w:pPr>
        <w:jc w:val="both"/>
        <w:rPr>
          <w:rFonts w:ascii="Times New Roman" w:eastAsia="Times New Roman" w:hAnsi="Times New Roman" w:cs="Times New Roman"/>
          <w:lang w:eastAsia="ru-RU"/>
        </w:rPr>
      </w:pPr>
      <w:bookmarkStart w:id="78" w:name="n7147"/>
      <w:bookmarkEnd w:id="78"/>
      <w:r>
        <w:rPr>
          <w:rFonts w:ascii="Times New Roman" w:eastAsia="Times New Roman" w:hAnsi="Times New Roman" w:cs="Times New Roman"/>
          <w:lang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2C52F6" w:rsidRDefault="002C52F6" w:rsidP="002C52F6">
      <w:pPr>
        <w:jc w:val="both"/>
        <w:rPr>
          <w:rFonts w:ascii="Times New Roman" w:eastAsia="Times New Roman" w:hAnsi="Times New Roman" w:cs="Times New Roman"/>
          <w:b/>
          <w:lang w:eastAsia="ru-RU"/>
        </w:rPr>
      </w:pPr>
      <w:bookmarkStart w:id="79" w:name="n7148"/>
      <w:bookmarkEnd w:id="79"/>
      <w:r>
        <w:rPr>
          <w:rFonts w:ascii="Times New Roman" w:eastAsia="Times New Roman" w:hAnsi="Times New Roman" w:cs="Times New Roman"/>
          <w:lang w:eastAsia="ru-RU"/>
        </w:rPr>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12" w:anchor="n241" w:history="1">
        <w:r>
          <w:rPr>
            <w:rStyle w:val="a3"/>
            <w:rFonts w:ascii="Times New Roman" w:eastAsia="Times New Roman" w:hAnsi="Times New Roman" w:cs="Times New Roman"/>
            <w:lang w:eastAsia="ru-RU"/>
          </w:rPr>
          <w:t>підпунктом 12.3.4</w:t>
        </w:r>
      </w:hyperlink>
      <w:r>
        <w:rPr>
          <w:rFonts w:ascii="Times New Roman" w:eastAsia="Times New Roman" w:hAnsi="Times New Roman" w:cs="Times New Roman"/>
          <w:lang w:eastAsia="ru-RU"/>
        </w:rPr>
        <w:t> пункту 12.3 статті 12 Податкового Кодексу.</w:t>
      </w:r>
    </w:p>
    <w:p w:rsidR="002C52F6" w:rsidRDefault="002C52F6" w:rsidP="002C52F6">
      <w:pPr>
        <w:spacing w:before="144" w:after="144"/>
        <w:jc w:val="both"/>
        <w:rPr>
          <w:rFonts w:ascii="Times New Roman" w:eastAsia="Times New Roman" w:hAnsi="Times New Roman" w:cs="Times New Roman"/>
          <w:b/>
          <w:lang w:eastAsia="ru-RU"/>
        </w:rPr>
      </w:pPr>
      <w:bookmarkStart w:id="80" w:name="n7149"/>
      <w:bookmarkEnd w:id="80"/>
      <w:r>
        <w:rPr>
          <w:rFonts w:ascii="Times New Roman" w:eastAsia="Times New Roman" w:hAnsi="Times New Roman" w:cs="Times New Roman"/>
          <w:b/>
          <w:lang w:eastAsia="ru-RU"/>
        </w:rPr>
        <w:t>6.2.</w:t>
      </w:r>
      <w:r>
        <w:rPr>
          <w:rFonts w:ascii="Times New Roman" w:eastAsia="Times New Roman" w:hAnsi="Times New Roman" w:cs="Times New Roman"/>
          <w:lang w:eastAsia="ru-RU"/>
        </w:rPr>
        <w:t xml:space="preserve"> Нарахування авансових внесків для платників єдиного податку </w:t>
      </w:r>
      <w:r>
        <w:rPr>
          <w:rFonts w:ascii="Times New Roman" w:eastAsia="Times New Roman" w:hAnsi="Times New Roman" w:cs="Times New Roman"/>
          <w:b/>
          <w:lang w:eastAsia="ru-RU"/>
        </w:rPr>
        <w:t>першої і другої</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 xml:space="preserve">груп </w:t>
      </w:r>
      <w:r>
        <w:rPr>
          <w:rFonts w:ascii="Times New Roman" w:eastAsia="Times New Roman" w:hAnsi="Times New Roman" w:cs="Times New Roman"/>
          <w:lang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6.3.</w:t>
      </w:r>
      <w:r>
        <w:rPr>
          <w:rFonts w:ascii="Times New Roman" w:eastAsia="Times New Roman" w:hAnsi="Times New Roman" w:cs="Times New Roman"/>
          <w:lang w:eastAsia="ru-RU"/>
        </w:rPr>
        <w:t xml:space="preserve"> Платники єдиного податку </w:t>
      </w:r>
      <w:r>
        <w:rPr>
          <w:rFonts w:ascii="Times New Roman" w:eastAsia="Times New Roman" w:hAnsi="Times New Roman" w:cs="Times New Roman"/>
          <w:b/>
          <w:lang w:eastAsia="ru-RU"/>
        </w:rPr>
        <w:t>третьої</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групи</w:t>
      </w:r>
      <w:r>
        <w:rPr>
          <w:rFonts w:ascii="Times New Roman" w:eastAsia="Times New Roman" w:hAnsi="Times New Roman" w:cs="Times New Roman"/>
          <w:lang w:eastAsia="ru-RU"/>
        </w:rPr>
        <w:t xml:space="preserve"> сплачують єдиний податок протягом 10 календарних днів після граничного строку подання податкової декларації за податковий (звітний) квартал.</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6.4. </w:t>
      </w:r>
      <w:r>
        <w:rPr>
          <w:rFonts w:ascii="Times New Roman" w:eastAsia="Times New Roman" w:hAnsi="Times New Roman" w:cs="Times New Roman"/>
          <w:lang w:eastAsia="ru-RU"/>
        </w:rPr>
        <w:t xml:space="preserve">Сплата єдиного податку платниками </w:t>
      </w:r>
      <w:r>
        <w:rPr>
          <w:rFonts w:ascii="Times New Roman" w:eastAsia="Times New Roman" w:hAnsi="Times New Roman" w:cs="Times New Roman"/>
          <w:b/>
          <w:lang w:eastAsia="ru-RU"/>
        </w:rPr>
        <w:t>першої - третьої груп</w:t>
      </w:r>
      <w:r>
        <w:rPr>
          <w:rFonts w:ascii="Times New Roman" w:eastAsia="Times New Roman" w:hAnsi="Times New Roman" w:cs="Times New Roman"/>
          <w:lang w:eastAsia="ru-RU"/>
        </w:rPr>
        <w:t xml:space="preserve"> здійснюється за місцем податкової адреси.</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6.5.</w:t>
      </w:r>
      <w:r>
        <w:rPr>
          <w:rFonts w:ascii="Times New Roman" w:eastAsia="Times New Roman" w:hAnsi="Times New Roman" w:cs="Times New Roman"/>
          <w:lang w:eastAsia="ru-RU"/>
        </w:rPr>
        <w:t xml:space="preserve"> Платники єдиного податку </w:t>
      </w:r>
      <w:r>
        <w:rPr>
          <w:rFonts w:ascii="Times New Roman" w:eastAsia="Times New Roman" w:hAnsi="Times New Roman" w:cs="Times New Roman"/>
          <w:b/>
          <w:lang w:eastAsia="ru-RU"/>
        </w:rPr>
        <w:t>першої і другої груп</w:t>
      </w:r>
      <w:r>
        <w:rPr>
          <w:rFonts w:ascii="Times New Roman" w:eastAsia="Times New Roman" w:hAnsi="Times New Roman" w:cs="Times New Roman"/>
          <w:lang w:eastAsia="ru-RU"/>
        </w:rPr>
        <w:t xml:space="preserve">, які не використовують працю найманих осіб, звільняються від сплати єдиного податку протягом одного календарного місяця на рік на </w:t>
      </w:r>
      <w:r>
        <w:rPr>
          <w:rFonts w:ascii="Times New Roman" w:eastAsia="Times New Roman" w:hAnsi="Times New Roman" w:cs="Times New Roman"/>
          <w:lang w:eastAsia="ru-RU"/>
        </w:rPr>
        <w:lastRenderedPageBreak/>
        <w:t>час відпустки, а також за період хвороби, підтвердженої копією листка (листків) непрацездатності, якщо вона триває 30 і більше календарних днів.</w:t>
      </w:r>
      <w:bookmarkStart w:id="81" w:name="n7154"/>
      <w:bookmarkEnd w:id="81"/>
    </w:p>
    <w:p w:rsidR="002C52F6" w:rsidRDefault="002C52F6" w:rsidP="002C52F6">
      <w:pPr>
        <w:shd w:val="clear" w:color="auto" w:fill="FFFFFF"/>
        <w:spacing w:before="144" w:after="144"/>
        <w:jc w:val="both"/>
        <w:textAlignment w:val="baseline"/>
        <w:rPr>
          <w:rFonts w:ascii="Times New Roman" w:eastAsia="Times New Roman" w:hAnsi="Times New Roman" w:cs="Times New Roman"/>
          <w:lang w:eastAsia="ru-RU"/>
        </w:rPr>
      </w:pPr>
      <w:r>
        <w:rPr>
          <w:rFonts w:ascii="Times New Roman" w:eastAsia="Times New Roman" w:hAnsi="Times New Roman" w:cs="Times New Roman"/>
          <w:b/>
          <w:lang w:eastAsia="ru-RU"/>
        </w:rPr>
        <w:t>6.6.</w:t>
      </w:r>
      <w:r>
        <w:rPr>
          <w:rFonts w:ascii="Times New Roman" w:eastAsia="Times New Roman" w:hAnsi="Times New Roman" w:cs="Times New Roman"/>
          <w:lang w:eastAsia="ru-RU"/>
        </w:rPr>
        <w:t xml:space="preserve"> Суми єдиного податку, сплачені відповідно до </w:t>
      </w:r>
      <w:hyperlink r:id="rId13" w:anchor="n7145" w:history="1">
        <w:r>
          <w:rPr>
            <w:rStyle w:val="a3"/>
            <w:rFonts w:ascii="Times New Roman" w:eastAsia="Times New Roman" w:hAnsi="Times New Roman" w:cs="Times New Roman"/>
            <w:lang w:eastAsia="ru-RU"/>
          </w:rPr>
          <w:t xml:space="preserve">абзацу другого пункту  </w:t>
        </w:r>
        <w:r>
          <w:rPr>
            <w:rStyle w:val="a3"/>
            <w:rFonts w:ascii="Times New Roman" w:eastAsia="Times New Roman" w:hAnsi="Times New Roman" w:cs="Times New Roman"/>
            <w:b/>
            <w:lang w:eastAsia="ru-RU"/>
          </w:rPr>
          <w:t>6.1</w:t>
        </w:r>
      </w:hyperlink>
      <w:r>
        <w:rPr>
          <w:rFonts w:ascii="Times New Roman" w:eastAsia="Times New Roman" w:hAnsi="Times New Roman" w:cs="Times New Roman"/>
          <w:lang w:eastAsia="ru-RU"/>
        </w:rPr>
        <w:t xml:space="preserve">. і пункту </w:t>
      </w:r>
      <w:r>
        <w:rPr>
          <w:rFonts w:ascii="Times New Roman" w:eastAsia="Times New Roman" w:hAnsi="Times New Roman" w:cs="Times New Roman"/>
          <w:b/>
          <w:lang w:eastAsia="ru-RU"/>
        </w:rPr>
        <w:t>6.5.</w:t>
      </w:r>
      <w:r>
        <w:rPr>
          <w:rFonts w:ascii="Times New Roman" w:eastAsia="Times New Roman" w:hAnsi="Times New Roman" w:cs="Times New Roman"/>
          <w:lang w:eastAsia="ru-RU"/>
        </w:rPr>
        <w:t xml:space="preserve"> цього додатку, підлягають зарахуванню в рахунок майбутніх платежів з цього податку за заявою платника єдиного податку.</w:t>
      </w:r>
    </w:p>
    <w:p w:rsidR="002C52F6" w:rsidRDefault="002C52F6" w:rsidP="002C52F6">
      <w:pPr>
        <w:shd w:val="clear" w:color="auto" w:fill="FFFFFF"/>
        <w:spacing w:before="144" w:after="144"/>
        <w:ind w:firstLine="450"/>
        <w:jc w:val="both"/>
        <w:textAlignment w:val="baseline"/>
        <w:rPr>
          <w:rFonts w:ascii="Times New Roman" w:eastAsia="Times New Roman" w:hAnsi="Times New Roman" w:cs="Times New Roman"/>
          <w:b/>
          <w:lang w:eastAsia="ru-RU"/>
        </w:rPr>
      </w:pPr>
      <w:bookmarkStart w:id="82" w:name="n7155"/>
      <w:bookmarkEnd w:id="82"/>
      <w:r>
        <w:rPr>
          <w:rFonts w:ascii="Times New Roman" w:eastAsia="Times New Roman" w:hAnsi="Times New Roman" w:cs="Times New Roman"/>
          <w:lang w:eastAsia="ru-RU"/>
        </w:rPr>
        <w:t>Помилково та/або надміру сплачені суми єдиного податку підлягають поверненню платнику в порядку, встановленому Податковим Кодексом.</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83" w:name="n7156"/>
      <w:bookmarkEnd w:id="83"/>
      <w:r>
        <w:rPr>
          <w:rFonts w:ascii="Times New Roman" w:eastAsia="Times New Roman" w:hAnsi="Times New Roman" w:cs="Times New Roman"/>
          <w:b/>
          <w:lang w:eastAsia="ru-RU"/>
        </w:rPr>
        <w:t>6.7.</w:t>
      </w:r>
      <w:r>
        <w:rPr>
          <w:rFonts w:ascii="Times New Roman" w:eastAsia="Times New Roman" w:hAnsi="Times New Roman" w:cs="Times New Roman"/>
          <w:lang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6.8.</w:t>
      </w:r>
      <w:r>
        <w:rPr>
          <w:rFonts w:ascii="Times New Roman" w:eastAsia="Times New Roman" w:hAnsi="Times New Roman" w:cs="Times New Roman"/>
          <w:lang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rsidR="002C52F6" w:rsidRDefault="002C52F6" w:rsidP="002C52F6">
      <w:pPr>
        <w:spacing w:before="144" w:after="144"/>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2C52F6" w:rsidRDefault="002C52F6" w:rsidP="002C52F6">
      <w:pPr>
        <w:tabs>
          <w:tab w:val="left" w:pos="567"/>
        </w:tabs>
        <w:spacing w:before="144" w:after="144"/>
        <w:ind w:left="284"/>
        <w:jc w:val="center"/>
        <w:rPr>
          <w:rFonts w:ascii="Times New Roman" w:eastAsia="Times New Roman" w:hAnsi="Times New Roman" w:cs="Times New Roman"/>
          <w:b/>
          <w:lang w:eastAsia="ru-RU"/>
        </w:rPr>
      </w:pPr>
      <w:r w:rsidRPr="00116896">
        <w:rPr>
          <w:rFonts w:ascii="Times New Roman" w:eastAsia="Times New Roman" w:hAnsi="Times New Roman" w:cs="Times New Roman"/>
          <w:b/>
          <w:lang w:val="ru-RU" w:eastAsia="ru-RU"/>
        </w:rPr>
        <w:t>7.</w:t>
      </w:r>
      <w:r>
        <w:rPr>
          <w:rFonts w:ascii="Times New Roman" w:eastAsia="Times New Roman" w:hAnsi="Times New Roman" w:cs="Times New Roman"/>
          <w:b/>
          <w:lang w:eastAsia="ru-RU"/>
        </w:rPr>
        <w:t>Особливості нарахування, сплати та подання звітності з окремих податків і зборів платниками єдиного податку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7.1.</w:t>
      </w:r>
      <w:r>
        <w:rPr>
          <w:rFonts w:ascii="Times New Roman" w:eastAsia="Times New Roman" w:hAnsi="Times New Roman" w:cs="Times New Roman"/>
          <w:lang w:eastAsia="ru-RU"/>
        </w:rPr>
        <w:t xml:space="preserve"> Платники єдиного податку звільняються від обов'язку нарахування, сплати та подання податкової звітності з таких податків і зборів:</w:t>
      </w:r>
    </w:p>
    <w:p w:rsidR="002C52F6" w:rsidRDefault="002C52F6" w:rsidP="002C52F6">
      <w:pPr>
        <w:numPr>
          <w:ilvl w:val="0"/>
          <w:numId w:val="10"/>
        </w:num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податку на прибуток підприємств;</w:t>
      </w:r>
    </w:p>
    <w:p w:rsidR="002C52F6" w:rsidRDefault="002C52F6" w:rsidP="002C52F6">
      <w:pPr>
        <w:numPr>
          <w:ilvl w:val="0"/>
          <w:numId w:val="10"/>
        </w:num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податку на доходи фізичних осіб у частині доходів (об'єкта оподаткування), що отримані в результаті господарської діяльності платника єдиного податку першої-третьої групи (фізичної особи) та оподатковані згідно з цим додатком;</w:t>
      </w:r>
    </w:p>
    <w:p w:rsidR="002C52F6" w:rsidRDefault="002C52F6" w:rsidP="002C52F6">
      <w:pPr>
        <w:numPr>
          <w:ilvl w:val="0"/>
          <w:numId w:val="10"/>
        </w:num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податку на додану вартість з операцій з постачання товарів, робіт та послуг, місце постачання яких розташоване на митній території України, крім податку на додану вартість, що сплачується фізичними особами та юридичними особами, які обрали ставку єдиного податку, визначену підпунктом </w:t>
      </w:r>
      <w:r>
        <w:rPr>
          <w:rFonts w:ascii="Times New Roman" w:eastAsia="Times New Roman" w:hAnsi="Times New Roman" w:cs="Times New Roman"/>
          <w:b/>
          <w:lang w:eastAsia="ru-RU"/>
        </w:rPr>
        <w:t>1</w:t>
      </w:r>
      <w:r>
        <w:rPr>
          <w:rFonts w:ascii="Times New Roman" w:eastAsia="Times New Roman" w:hAnsi="Times New Roman" w:cs="Times New Roman"/>
          <w:lang w:eastAsia="ru-RU"/>
        </w:rPr>
        <w:t xml:space="preserve"> пункту </w:t>
      </w:r>
      <w:r>
        <w:rPr>
          <w:rFonts w:ascii="Times New Roman" w:eastAsia="Times New Roman" w:hAnsi="Times New Roman" w:cs="Times New Roman"/>
          <w:b/>
          <w:lang w:eastAsia="ru-RU"/>
        </w:rPr>
        <w:t>4.3.</w:t>
      </w:r>
      <w:r>
        <w:rPr>
          <w:rFonts w:ascii="Times New Roman" w:eastAsia="Times New Roman" w:hAnsi="Times New Roman" w:cs="Times New Roman"/>
          <w:lang w:eastAsia="ru-RU"/>
        </w:rPr>
        <w:t xml:space="preserve"> цього додатку, а також що сплачується платниками єдиного податку четвертої групи;</w:t>
      </w:r>
    </w:p>
    <w:p w:rsidR="002C52F6" w:rsidRDefault="002C52F6" w:rsidP="002C52F6">
      <w:pPr>
        <w:numPr>
          <w:ilvl w:val="0"/>
          <w:numId w:val="10"/>
        </w:num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податку на майно (в частині земельного податку), крім земельного податку за земельні ділянки, що не використовуються платниками єдиного податку першої - третьої груп для провадження господарської діяльності та платниками єдиного податку четвертої групи для ведення сільськогосподарського </w:t>
      </w:r>
      <w:proofErr w:type="spellStart"/>
      <w:r>
        <w:rPr>
          <w:rFonts w:ascii="Times New Roman" w:eastAsia="Times New Roman" w:hAnsi="Times New Roman" w:cs="Times New Roman"/>
          <w:lang w:eastAsia="ru-RU"/>
        </w:rPr>
        <w:t>товаровиробництва</w:t>
      </w:r>
      <w:proofErr w:type="spellEnd"/>
      <w:r>
        <w:rPr>
          <w:rFonts w:ascii="Times New Roman" w:eastAsia="Times New Roman" w:hAnsi="Times New Roman" w:cs="Times New Roman"/>
          <w:lang w:eastAsia="ru-RU"/>
        </w:rPr>
        <w:t>;</w:t>
      </w:r>
    </w:p>
    <w:p w:rsidR="002C52F6" w:rsidRDefault="002C52F6" w:rsidP="002C52F6">
      <w:pPr>
        <w:numPr>
          <w:ilvl w:val="0"/>
          <w:numId w:val="10"/>
        </w:num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lang w:eastAsia="ru-RU"/>
        </w:rPr>
        <w:t>рентної плати за спеціальне використання води платниками єдиного податку четвертої групи.</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lang w:eastAsia="ru-RU"/>
        </w:rPr>
      </w:pPr>
      <w:r>
        <w:rPr>
          <w:rFonts w:ascii="Times New Roman" w:eastAsia="Times New Roman" w:hAnsi="Times New Roman" w:cs="Times New Roman"/>
          <w:b/>
          <w:lang w:eastAsia="ru-RU"/>
        </w:rPr>
        <w:t>7.2.</w:t>
      </w:r>
      <w:r>
        <w:rPr>
          <w:rFonts w:ascii="Times New Roman" w:eastAsia="Times New Roman" w:hAnsi="Times New Roman" w:cs="Times New Roman"/>
          <w:lang w:eastAsia="ru-RU"/>
        </w:rPr>
        <w:t xml:space="preserve"> Нарахування, сплата та подання звітності з податків і зборів інших, ніж зазначені у </w:t>
      </w:r>
      <w:hyperlink r:id="rId14" w:anchor="n7201" w:history="1">
        <w:r>
          <w:rPr>
            <w:rStyle w:val="a3"/>
            <w:rFonts w:ascii="Times New Roman" w:eastAsia="Times New Roman" w:hAnsi="Times New Roman" w:cs="Times New Roman"/>
            <w:lang w:eastAsia="ru-RU"/>
          </w:rPr>
          <w:t>пункті</w:t>
        </w:r>
        <w:r>
          <w:rPr>
            <w:rStyle w:val="a3"/>
            <w:rFonts w:ascii="Times New Roman" w:eastAsia="Times New Roman" w:hAnsi="Times New Roman" w:cs="Times New Roman"/>
            <w:b/>
            <w:lang w:eastAsia="ru-RU"/>
          </w:rPr>
          <w:t xml:space="preserve"> 7.1</w:t>
        </w:r>
      </w:hyperlink>
      <w:r>
        <w:rPr>
          <w:rFonts w:ascii="Times New Roman" w:eastAsia="Times New Roman" w:hAnsi="Times New Roman" w:cs="Times New Roman"/>
          <w:lang w:eastAsia="ru-RU"/>
        </w:rPr>
        <w:t>. цього додатку, здійснюються платниками єдиного податку в порядку, розмірах та у строки, встановлені Податковим Кодексом.</w:t>
      </w:r>
    </w:p>
    <w:p w:rsidR="002C52F6" w:rsidRDefault="002C52F6" w:rsidP="002C52F6">
      <w:pPr>
        <w:shd w:val="clear" w:color="auto" w:fill="FFFFFF"/>
        <w:spacing w:before="144" w:after="144"/>
        <w:ind w:firstLine="450"/>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lang w:eastAsia="ru-RU"/>
        </w:rPr>
        <w:t>У разі ввезення товарів на митну територію України податки і збори та митні платежі сплачуються платником єдиного податку на загальних підставах відповідно до закону.</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lang w:eastAsia="ru-RU"/>
        </w:rPr>
      </w:pPr>
      <w:bookmarkStart w:id="84" w:name="n7212"/>
      <w:bookmarkEnd w:id="84"/>
      <w:r>
        <w:rPr>
          <w:rFonts w:ascii="Times New Roman" w:eastAsia="Times New Roman" w:hAnsi="Times New Roman" w:cs="Times New Roman"/>
          <w:b/>
          <w:lang w:eastAsia="ru-RU"/>
        </w:rPr>
        <w:t>7.3.</w:t>
      </w:r>
      <w:r>
        <w:rPr>
          <w:rFonts w:ascii="Times New Roman" w:eastAsia="Times New Roman" w:hAnsi="Times New Roman" w:cs="Times New Roman"/>
          <w:lang w:eastAsia="ru-RU"/>
        </w:rPr>
        <w:t xml:space="preserve"> Платник єдиного податку виконує передбачені Податковим Кодексом функції податкового агента у разі нарахування (виплати, надання) оподатковуваних податком на доходи фізичних осіб доходів на користь фізичної особи, яка перебуває з ним у трудових або цивільно-правових відносинах.</w:t>
      </w:r>
    </w:p>
    <w:p w:rsidR="002C52F6" w:rsidRDefault="002C52F6" w:rsidP="002C52F6">
      <w:pPr>
        <w:spacing w:before="144" w:after="144"/>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Ведення обліку і складення звітності платниками єдиного податку, порядок обрання або переходу на спрощену систему оподаткування, або відмови від спрощеної системи оподаткування, порядок реєстрації та анулювання реєстрації платників єдиного податку визначається Податковим Кодексом.</w:t>
      </w:r>
    </w:p>
    <w:p w:rsidR="002C52F6" w:rsidRPr="00224141" w:rsidRDefault="002C52F6" w:rsidP="002C52F6">
      <w:pPr>
        <w:spacing w:before="144" w:after="144"/>
        <w:jc w:val="both"/>
        <w:rPr>
          <w:rFonts w:ascii="Times New Roman" w:eastAsia="Times New Roman" w:hAnsi="Times New Roman" w:cs="Times New Roman"/>
          <w:b/>
          <w:lang w:eastAsia="ru-RU"/>
        </w:rPr>
      </w:pPr>
      <w:r w:rsidRPr="00224141">
        <w:rPr>
          <w:rFonts w:ascii="Times New Roman" w:eastAsia="Times New Roman" w:hAnsi="Times New Roman" w:cs="Times New Roman"/>
          <w:b/>
          <w:lang w:eastAsia="ru-RU"/>
        </w:rPr>
        <w:t>7.4.</w:t>
      </w:r>
      <w:r>
        <w:rPr>
          <w:rFonts w:ascii="Times New Roman" w:eastAsia="Times New Roman" w:hAnsi="Times New Roman" w:cs="Times New Roman"/>
          <w:b/>
          <w:lang w:eastAsia="ru-RU"/>
        </w:rPr>
        <w:t xml:space="preserve"> </w:t>
      </w:r>
      <w:r>
        <w:rPr>
          <w:color w:val="000000"/>
        </w:rPr>
        <w:t>Дивіденди, що виплачуються платниками єдиного податку третьої групи (юридичними особами) та четвертої групи власникам корпоративних прав (засновникам таких платників єдиного податку), оподатковуються за правилами, встановленими розділами II і IV Податкового Кодексу.</w:t>
      </w:r>
    </w:p>
    <w:p w:rsidR="002C52F6" w:rsidRDefault="002C52F6" w:rsidP="002C52F6">
      <w:pPr>
        <w:spacing w:before="144" w:after="144"/>
        <w:ind w:left="360"/>
        <w:jc w:val="center"/>
        <w:rPr>
          <w:rFonts w:ascii="Times New Roman" w:eastAsia="Times New Roman" w:hAnsi="Times New Roman" w:cs="Times New Roman"/>
          <w:b/>
          <w:lang w:eastAsia="ru-RU"/>
        </w:rPr>
      </w:pPr>
      <w:r w:rsidRPr="00A666D6">
        <w:rPr>
          <w:rFonts w:ascii="Times New Roman" w:eastAsia="Times New Roman" w:hAnsi="Times New Roman" w:cs="Times New Roman"/>
          <w:b/>
          <w:lang w:eastAsia="ru-RU"/>
        </w:rPr>
        <w:t>8.</w:t>
      </w:r>
      <w:r>
        <w:rPr>
          <w:rFonts w:ascii="Times New Roman" w:eastAsia="Times New Roman" w:hAnsi="Times New Roman" w:cs="Times New Roman"/>
          <w:b/>
          <w:lang w:eastAsia="ru-RU"/>
        </w:rPr>
        <w:t>Контроль за сплатою податку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8.1.</w:t>
      </w:r>
      <w:r>
        <w:rPr>
          <w:rFonts w:ascii="Times New Roman" w:eastAsia="Times New Roman" w:hAnsi="Times New Roman" w:cs="Times New Roman"/>
          <w:lang w:eastAsia="ru-RU"/>
        </w:rPr>
        <w:t xml:space="preserve"> Контроль за правильністю обчислення і своєчасністю сплати до бюджету м. Буча єдин</w:t>
      </w:r>
      <w:r w:rsidR="00706DC2">
        <w:rPr>
          <w:rFonts w:ascii="Times New Roman" w:eastAsia="Times New Roman" w:hAnsi="Times New Roman" w:cs="Times New Roman"/>
          <w:lang w:eastAsia="ru-RU"/>
        </w:rPr>
        <w:t>ого податку здійснює</w:t>
      </w:r>
      <w:r w:rsidR="00CE591F" w:rsidRPr="00372161">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ГУ ДФС у Київській області.</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8.2. </w:t>
      </w:r>
      <w:r>
        <w:rPr>
          <w:rStyle w:val="rvts0"/>
        </w:rPr>
        <w:t>Платники єдиного податку несуть відповідальність відповідно до цього Кодексу за правильність обчислення, своєчасність та повноту сплати сум єдиного податку, а також за своєчасність подання податкових декларацій.</w:t>
      </w:r>
    </w:p>
    <w:p w:rsidR="002C52F6" w:rsidRDefault="002C52F6" w:rsidP="002C52F6">
      <w:pPr>
        <w:spacing w:before="60" w:after="60"/>
        <w:jc w:val="both"/>
        <w:rPr>
          <w:rFonts w:ascii="Times New Roman" w:eastAsia="Times New Roman" w:hAnsi="Times New Roman" w:cs="Times New Roman"/>
          <w:lang w:eastAsia="ru-RU"/>
        </w:rPr>
      </w:pPr>
    </w:p>
    <w:p w:rsidR="002C52F6" w:rsidRDefault="002C52F6" w:rsidP="002C52F6">
      <w:pPr>
        <w:spacing w:before="60" w:after="6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2C52F6" w:rsidRPr="00885E57" w:rsidRDefault="002C52F6" w:rsidP="002C52F6">
      <w:pPr>
        <w:spacing w:before="60" w:after="60"/>
        <w:jc w:val="both"/>
        <w:rPr>
          <w:rFonts w:ascii="Times New Roman" w:eastAsia="Times New Roman" w:hAnsi="Times New Roman" w:cs="Times New Roman"/>
          <w:b/>
          <w:lang w:eastAsia="ru-RU"/>
        </w:rPr>
      </w:pPr>
      <w:r w:rsidRPr="00885E57">
        <w:rPr>
          <w:rFonts w:ascii="Times New Roman" w:eastAsia="Times New Roman" w:hAnsi="Times New Roman" w:cs="Times New Roman"/>
          <w:b/>
          <w:lang w:eastAsia="ru-RU"/>
        </w:rPr>
        <w:t>Секретар ради</w:t>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Pr>
          <w:rFonts w:ascii="Times New Roman" w:eastAsia="Times New Roman" w:hAnsi="Times New Roman" w:cs="Times New Roman"/>
          <w:b/>
          <w:lang w:eastAsia="ru-RU"/>
        </w:rPr>
        <w:tab/>
        <w:t xml:space="preserve">      </w:t>
      </w:r>
      <w:r w:rsidRPr="00885E57">
        <w:rPr>
          <w:rFonts w:ascii="Times New Roman" w:eastAsia="Times New Roman" w:hAnsi="Times New Roman" w:cs="Times New Roman"/>
          <w:b/>
          <w:lang w:eastAsia="ru-RU"/>
        </w:rPr>
        <w:t>В.П.</w:t>
      </w:r>
      <w:proofErr w:type="spellStart"/>
      <w:r w:rsidRPr="00885E57">
        <w:rPr>
          <w:rFonts w:ascii="Times New Roman" w:eastAsia="Times New Roman" w:hAnsi="Times New Roman" w:cs="Times New Roman"/>
          <w:b/>
          <w:lang w:eastAsia="ru-RU"/>
        </w:rPr>
        <w:t>Олексюк</w:t>
      </w:r>
      <w:proofErr w:type="spellEnd"/>
    </w:p>
    <w:p w:rsidR="007B4005" w:rsidRDefault="007B4005"/>
    <w:sectPr w:rsidR="007B4005" w:rsidSect="006F701C">
      <w:headerReference w:type="default" r:id="rId15"/>
      <w:pgSz w:w="11906" w:h="16838"/>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1AF" w:rsidRDefault="007651AF" w:rsidP="00F77C12">
      <w:r>
        <w:separator/>
      </w:r>
    </w:p>
  </w:endnote>
  <w:endnote w:type="continuationSeparator" w:id="0">
    <w:p w:rsidR="007651AF" w:rsidRDefault="007651AF" w:rsidP="00F77C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1AF" w:rsidRDefault="007651AF" w:rsidP="00F77C12">
      <w:r>
        <w:separator/>
      </w:r>
    </w:p>
  </w:footnote>
  <w:footnote w:type="continuationSeparator" w:id="0">
    <w:p w:rsidR="007651AF" w:rsidRDefault="007651AF" w:rsidP="00F77C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C12" w:rsidRPr="00F77C12" w:rsidRDefault="00F77C12" w:rsidP="00F77C12">
    <w:pPr>
      <w:pStyle w:val="a6"/>
      <w:rPr>
        <w:b/>
      </w:rPr>
    </w:pPr>
  </w:p>
  <w:p w:rsidR="00F77C12" w:rsidRDefault="00F77C1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3">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4">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5">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b/>
        <w:sz w:val="24"/>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b/>
        <w:sz w:val="24"/>
      </w:rPr>
    </w:lvl>
    <w:lvl w:ilvl="1">
      <w:start w:val="1"/>
      <w:numFmt w:val="lowerLetter"/>
      <w:lvlText w:val="%2."/>
      <w:lvlJc w:val="left"/>
      <w:pPr>
        <w:tabs>
          <w:tab w:val="num" w:pos="0"/>
        </w:tabs>
        <w:ind w:left="1528" w:hanging="360"/>
      </w:pPr>
    </w:lvl>
    <w:lvl w:ilvl="2">
      <w:start w:val="1"/>
      <w:numFmt w:val="lowerRoman"/>
      <w:lvlText w:val="%3."/>
      <w:lvlJc w:val="right"/>
      <w:pPr>
        <w:tabs>
          <w:tab w:val="num" w:pos="0"/>
        </w:tabs>
        <w:ind w:left="2248" w:hanging="180"/>
      </w:pPr>
    </w:lvl>
    <w:lvl w:ilvl="3">
      <w:start w:val="1"/>
      <w:numFmt w:val="decimal"/>
      <w:lvlText w:val="%4."/>
      <w:lvlJc w:val="left"/>
      <w:pPr>
        <w:tabs>
          <w:tab w:val="num" w:pos="0"/>
        </w:tabs>
        <w:ind w:left="2968" w:hanging="360"/>
      </w:pPr>
    </w:lvl>
    <w:lvl w:ilvl="4">
      <w:start w:val="1"/>
      <w:numFmt w:val="lowerLetter"/>
      <w:lvlText w:val="%5."/>
      <w:lvlJc w:val="left"/>
      <w:pPr>
        <w:tabs>
          <w:tab w:val="num" w:pos="0"/>
        </w:tabs>
        <w:ind w:left="3688" w:hanging="360"/>
      </w:pPr>
    </w:lvl>
    <w:lvl w:ilvl="5">
      <w:start w:val="1"/>
      <w:numFmt w:val="lowerRoman"/>
      <w:lvlText w:val="%6."/>
      <w:lvlJc w:val="right"/>
      <w:pPr>
        <w:tabs>
          <w:tab w:val="num" w:pos="0"/>
        </w:tabs>
        <w:ind w:left="4408" w:hanging="180"/>
      </w:pPr>
    </w:lvl>
    <w:lvl w:ilvl="6">
      <w:start w:val="1"/>
      <w:numFmt w:val="decimal"/>
      <w:lvlText w:val="%7."/>
      <w:lvlJc w:val="left"/>
      <w:pPr>
        <w:tabs>
          <w:tab w:val="num" w:pos="0"/>
        </w:tabs>
        <w:ind w:left="5128" w:hanging="360"/>
      </w:pPr>
    </w:lvl>
    <w:lvl w:ilvl="7">
      <w:start w:val="1"/>
      <w:numFmt w:val="lowerLetter"/>
      <w:lvlText w:val="%8."/>
      <w:lvlJc w:val="left"/>
      <w:pPr>
        <w:tabs>
          <w:tab w:val="num" w:pos="0"/>
        </w:tabs>
        <w:ind w:left="5848" w:hanging="360"/>
      </w:pPr>
    </w:lvl>
    <w:lvl w:ilvl="8">
      <w:start w:val="1"/>
      <w:numFmt w:val="lowerRoman"/>
      <w:lvlText w:val="%9."/>
      <w:lvlJc w:val="right"/>
      <w:pPr>
        <w:tabs>
          <w:tab w:val="num" w:pos="0"/>
        </w:tabs>
        <w:ind w:left="6568" w:hanging="180"/>
      </w:pPr>
    </w:lvl>
  </w:abstractNum>
  <w:abstractNum w:abstractNumId="7">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8">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b/>
        <w:sz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9">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b/>
        <w:sz w:val="24"/>
      </w:rPr>
    </w:lvl>
    <w:lvl w:ilvl="1">
      <w:start w:val="1"/>
      <w:numFmt w:val="lowerLetter"/>
      <w:lvlText w:val="%2."/>
      <w:lvlJc w:val="left"/>
      <w:pPr>
        <w:tabs>
          <w:tab w:val="num" w:pos="0"/>
        </w:tabs>
        <w:ind w:left="1408" w:hanging="360"/>
      </w:pPr>
    </w:lvl>
    <w:lvl w:ilvl="2">
      <w:start w:val="1"/>
      <w:numFmt w:val="lowerRoman"/>
      <w:lvlText w:val="%3."/>
      <w:lvlJc w:val="right"/>
      <w:pPr>
        <w:tabs>
          <w:tab w:val="num" w:pos="0"/>
        </w:tabs>
        <w:ind w:left="2128" w:hanging="180"/>
      </w:pPr>
    </w:lvl>
    <w:lvl w:ilvl="3">
      <w:start w:val="1"/>
      <w:numFmt w:val="decimal"/>
      <w:lvlText w:val="%4."/>
      <w:lvlJc w:val="left"/>
      <w:pPr>
        <w:tabs>
          <w:tab w:val="num" w:pos="0"/>
        </w:tabs>
        <w:ind w:left="2848" w:hanging="360"/>
      </w:pPr>
    </w:lvl>
    <w:lvl w:ilvl="4">
      <w:start w:val="1"/>
      <w:numFmt w:val="lowerLetter"/>
      <w:lvlText w:val="%5."/>
      <w:lvlJc w:val="left"/>
      <w:pPr>
        <w:tabs>
          <w:tab w:val="num" w:pos="0"/>
        </w:tabs>
        <w:ind w:left="3568" w:hanging="360"/>
      </w:pPr>
    </w:lvl>
    <w:lvl w:ilvl="5">
      <w:start w:val="1"/>
      <w:numFmt w:val="lowerRoman"/>
      <w:lvlText w:val="%6."/>
      <w:lvlJc w:val="right"/>
      <w:pPr>
        <w:tabs>
          <w:tab w:val="num" w:pos="0"/>
        </w:tabs>
        <w:ind w:left="4288" w:hanging="180"/>
      </w:pPr>
    </w:lvl>
    <w:lvl w:ilvl="6">
      <w:start w:val="1"/>
      <w:numFmt w:val="decimal"/>
      <w:lvlText w:val="%7."/>
      <w:lvlJc w:val="left"/>
      <w:pPr>
        <w:tabs>
          <w:tab w:val="num" w:pos="0"/>
        </w:tabs>
        <w:ind w:left="5008" w:hanging="360"/>
      </w:pPr>
    </w:lvl>
    <w:lvl w:ilvl="7">
      <w:start w:val="1"/>
      <w:numFmt w:val="lowerLetter"/>
      <w:lvlText w:val="%8."/>
      <w:lvlJc w:val="left"/>
      <w:pPr>
        <w:tabs>
          <w:tab w:val="num" w:pos="0"/>
        </w:tabs>
        <w:ind w:left="5728" w:hanging="360"/>
      </w:pPr>
    </w:lvl>
    <w:lvl w:ilvl="8">
      <w:start w:val="1"/>
      <w:numFmt w:val="lowerRoman"/>
      <w:lvlText w:val="%9."/>
      <w:lvlJc w:val="right"/>
      <w:pPr>
        <w:tabs>
          <w:tab w:val="num" w:pos="0"/>
        </w:tabs>
        <w:ind w:left="6448" w:hanging="180"/>
      </w:pPr>
    </w:lvl>
  </w:abstractNum>
  <w:abstractNum w:abstractNumId="10">
    <w:nsid w:val="68D87946"/>
    <w:multiLevelType w:val="hybridMultilevel"/>
    <w:tmpl w:val="AA62116C"/>
    <w:lvl w:ilvl="0" w:tplc="3F8EA4B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A9E086D"/>
    <w:multiLevelType w:val="hybridMultilevel"/>
    <w:tmpl w:val="E9F047B6"/>
    <w:lvl w:ilvl="0" w:tplc="C068E836">
      <w:start w:val="1"/>
      <w:numFmt w:val="lowerLett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2D0AAE"/>
    <w:rsid w:val="000013A1"/>
    <w:rsid w:val="000042E7"/>
    <w:rsid w:val="00050B47"/>
    <w:rsid w:val="000955A4"/>
    <w:rsid w:val="000F7433"/>
    <w:rsid w:val="00127E6F"/>
    <w:rsid w:val="002C274D"/>
    <w:rsid w:val="002C52F6"/>
    <w:rsid w:val="002D0AAE"/>
    <w:rsid w:val="00372161"/>
    <w:rsid w:val="003878CA"/>
    <w:rsid w:val="00395FB7"/>
    <w:rsid w:val="003A6951"/>
    <w:rsid w:val="00460326"/>
    <w:rsid w:val="004D77A8"/>
    <w:rsid w:val="00502B77"/>
    <w:rsid w:val="0051229B"/>
    <w:rsid w:val="005314C1"/>
    <w:rsid w:val="006577A0"/>
    <w:rsid w:val="00696755"/>
    <w:rsid w:val="006F701C"/>
    <w:rsid w:val="00706DC2"/>
    <w:rsid w:val="00741666"/>
    <w:rsid w:val="007651AF"/>
    <w:rsid w:val="007A3C5A"/>
    <w:rsid w:val="007B4005"/>
    <w:rsid w:val="00826E3B"/>
    <w:rsid w:val="00923151"/>
    <w:rsid w:val="009642B9"/>
    <w:rsid w:val="00A65B6E"/>
    <w:rsid w:val="00AB53FC"/>
    <w:rsid w:val="00B115A9"/>
    <w:rsid w:val="00BB1316"/>
    <w:rsid w:val="00BC7AE3"/>
    <w:rsid w:val="00C0794F"/>
    <w:rsid w:val="00C4267B"/>
    <w:rsid w:val="00C95A7B"/>
    <w:rsid w:val="00CE591F"/>
    <w:rsid w:val="00D11B5B"/>
    <w:rsid w:val="00D509A2"/>
    <w:rsid w:val="00E00C61"/>
    <w:rsid w:val="00E06881"/>
    <w:rsid w:val="00E74BCF"/>
    <w:rsid w:val="00E76A2B"/>
    <w:rsid w:val="00EB6053"/>
    <w:rsid w:val="00EB645B"/>
    <w:rsid w:val="00F77C1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F6"/>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52F6"/>
    <w:rPr>
      <w:color w:val="000080"/>
      <w:u w:val="single"/>
    </w:rPr>
  </w:style>
  <w:style w:type="character" w:customStyle="1" w:styleId="rvts0">
    <w:name w:val="rvts0"/>
    <w:rsid w:val="002C52F6"/>
  </w:style>
  <w:style w:type="paragraph" w:styleId="a4">
    <w:name w:val="Balloon Text"/>
    <w:basedOn w:val="a"/>
    <w:link w:val="a5"/>
    <w:uiPriority w:val="99"/>
    <w:semiHidden/>
    <w:unhideWhenUsed/>
    <w:rsid w:val="002C52F6"/>
    <w:rPr>
      <w:rFonts w:ascii="Tahoma" w:hAnsi="Tahoma"/>
      <w:sz w:val="16"/>
      <w:szCs w:val="14"/>
    </w:rPr>
  </w:style>
  <w:style w:type="character" w:customStyle="1" w:styleId="a5">
    <w:name w:val="Текст выноски Знак"/>
    <w:basedOn w:val="a0"/>
    <w:link w:val="a4"/>
    <w:uiPriority w:val="99"/>
    <w:semiHidden/>
    <w:rsid w:val="002C52F6"/>
    <w:rPr>
      <w:rFonts w:ascii="Tahoma" w:eastAsia="SimSun" w:hAnsi="Tahoma" w:cs="Mangal"/>
      <w:kern w:val="1"/>
      <w:sz w:val="16"/>
      <w:szCs w:val="14"/>
      <w:lang w:eastAsia="zh-CN" w:bidi="hi-IN"/>
    </w:rPr>
  </w:style>
  <w:style w:type="paragraph" w:styleId="a6">
    <w:name w:val="header"/>
    <w:basedOn w:val="a"/>
    <w:link w:val="a7"/>
    <w:uiPriority w:val="99"/>
    <w:unhideWhenUsed/>
    <w:rsid w:val="00F77C12"/>
    <w:pPr>
      <w:tabs>
        <w:tab w:val="center" w:pos="4819"/>
        <w:tab w:val="right" w:pos="9639"/>
      </w:tabs>
    </w:pPr>
    <w:rPr>
      <w:szCs w:val="21"/>
    </w:rPr>
  </w:style>
  <w:style w:type="character" w:customStyle="1" w:styleId="a7">
    <w:name w:val="Верхний колонтитул Знак"/>
    <w:basedOn w:val="a0"/>
    <w:link w:val="a6"/>
    <w:uiPriority w:val="99"/>
    <w:rsid w:val="00F77C12"/>
    <w:rPr>
      <w:rFonts w:ascii="Liberation Serif" w:eastAsia="SimSun" w:hAnsi="Liberation Serif" w:cs="Mangal"/>
      <w:kern w:val="1"/>
      <w:sz w:val="24"/>
      <w:szCs w:val="21"/>
      <w:lang w:eastAsia="zh-CN" w:bidi="hi-IN"/>
    </w:rPr>
  </w:style>
  <w:style w:type="paragraph" w:styleId="a8">
    <w:name w:val="footer"/>
    <w:basedOn w:val="a"/>
    <w:link w:val="a9"/>
    <w:uiPriority w:val="99"/>
    <w:semiHidden/>
    <w:unhideWhenUsed/>
    <w:rsid w:val="00F77C12"/>
    <w:pPr>
      <w:tabs>
        <w:tab w:val="center" w:pos="4819"/>
        <w:tab w:val="right" w:pos="9639"/>
      </w:tabs>
    </w:pPr>
    <w:rPr>
      <w:szCs w:val="21"/>
    </w:rPr>
  </w:style>
  <w:style w:type="character" w:customStyle="1" w:styleId="a9">
    <w:name w:val="Нижний колонтитул Знак"/>
    <w:basedOn w:val="a0"/>
    <w:link w:val="a8"/>
    <w:uiPriority w:val="99"/>
    <w:semiHidden/>
    <w:rsid w:val="00F77C12"/>
    <w:rPr>
      <w:rFonts w:ascii="Liberation Serif" w:eastAsia="SimSun" w:hAnsi="Liberation Serif" w:cs="Mangal"/>
      <w:kern w:val="1"/>
      <w:sz w:val="24"/>
      <w:szCs w:val="21"/>
      <w:lang w:eastAsia="zh-CN" w:bidi="hi-IN"/>
    </w:rPr>
  </w:style>
  <w:style w:type="paragraph" w:styleId="aa">
    <w:name w:val="List Paragraph"/>
    <w:basedOn w:val="a"/>
    <w:uiPriority w:val="34"/>
    <w:qFormat/>
    <w:rsid w:val="000F7433"/>
    <w:pPr>
      <w:ind w:left="720"/>
      <w:contextualSpacing/>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F6"/>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52F6"/>
    <w:rPr>
      <w:color w:val="000080"/>
      <w:u w:val="single"/>
    </w:rPr>
  </w:style>
  <w:style w:type="character" w:customStyle="1" w:styleId="rvts0">
    <w:name w:val="rvts0"/>
    <w:rsid w:val="002C52F6"/>
  </w:style>
  <w:style w:type="paragraph" w:styleId="a4">
    <w:name w:val="Balloon Text"/>
    <w:basedOn w:val="a"/>
    <w:link w:val="a5"/>
    <w:uiPriority w:val="99"/>
    <w:semiHidden/>
    <w:unhideWhenUsed/>
    <w:rsid w:val="002C52F6"/>
    <w:rPr>
      <w:rFonts w:ascii="Tahoma" w:hAnsi="Tahoma"/>
      <w:sz w:val="16"/>
      <w:szCs w:val="14"/>
    </w:rPr>
  </w:style>
  <w:style w:type="character" w:customStyle="1" w:styleId="a5">
    <w:name w:val="Текст выноски Знак"/>
    <w:basedOn w:val="a0"/>
    <w:link w:val="a4"/>
    <w:uiPriority w:val="99"/>
    <w:semiHidden/>
    <w:rsid w:val="002C52F6"/>
    <w:rPr>
      <w:rFonts w:ascii="Tahoma" w:eastAsia="SimSun" w:hAnsi="Tahoma" w:cs="Mangal"/>
      <w:kern w:val="1"/>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85/96-&#1074;&#1088;" TargetMode="External"/><Relationship Id="rId13" Type="http://schemas.openxmlformats.org/officeDocument/2006/relationships/hyperlink" Target="http://zakon4.rada.gov.ua/laws/show/2755-17/page39"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zakon4.rada.gov.ua/laws/show/2755-17/paran24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2755-17/paran715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zakon4.rada.gov.ua/laws/show/2755-17/paran3610" TargetMode="External"/><Relationship Id="rId4" Type="http://schemas.openxmlformats.org/officeDocument/2006/relationships/webSettings" Target="webSettings.xml"/><Relationship Id="rId9" Type="http://schemas.openxmlformats.org/officeDocument/2006/relationships/hyperlink" Target="http://zakon4.rada.gov.ua/laws/show/2755-17/paran2502" TargetMode="External"/><Relationship Id="rId14" Type="http://schemas.openxmlformats.org/officeDocument/2006/relationships/hyperlink" Target="http://zakon4.rada.gov.ua/laws/show/2755-17/page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11</Pages>
  <Words>20387</Words>
  <Characters>11622</Characters>
  <Application>Microsoft Office Word</Application>
  <DocSecurity>0</DocSecurity>
  <Lines>96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Ekonimika-2</dc:creator>
  <cp:keywords/>
  <dc:description/>
  <cp:lastModifiedBy>БМР</cp:lastModifiedBy>
  <cp:revision>32</cp:revision>
  <dcterms:created xsi:type="dcterms:W3CDTF">2019-03-01T12:25:00Z</dcterms:created>
  <dcterms:modified xsi:type="dcterms:W3CDTF">2019-05-17T10:14:00Z</dcterms:modified>
</cp:coreProperties>
</file>