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04B" w:rsidRPr="00175889" w:rsidRDefault="0050704B" w:rsidP="0050704B">
      <w:pPr>
        <w:jc w:val="center"/>
        <w:rPr>
          <w:lang w:val="uk-UA"/>
        </w:rPr>
      </w:pPr>
      <w:r>
        <w:rPr>
          <w:b/>
          <w:noProof/>
        </w:rPr>
        <w:drawing>
          <wp:inline distT="0" distB="0" distL="0" distR="0" wp14:anchorId="2A63C46F" wp14:editId="5073A36D">
            <wp:extent cx="514350" cy="638175"/>
            <wp:effectExtent l="0" t="0" r="0" b="9525"/>
            <wp:docPr id="16" name="Рисунок 16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704B" w:rsidRPr="00175889" w:rsidRDefault="0050704B" w:rsidP="0050704B">
      <w:pPr>
        <w:jc w:val="center"/>
        <w:rPr>
          <w:b/>
          <w:lang w:val="uk-UA" w:eastAsia="en-US"/>
        </w:rPr>
      </w:pPr>
      <w:r w:rsidRPr="00175889">
        <w:rPr>
          <w:b/>
          <w:lang w:val="uk-UA" w:eastAsia="en-US"/>
        </w:rPr>
        <w:t>БУЧАНСЬКА     МІСЬКА      РАДА</w:t>
      </w:r>
    </w:p>
    <w:p w:rsidR="0050704B" w:rsidRPr="00175889" w:rsidRDefault="0050704B" w:rsidP="0050704B">
      <w:pPr>
        <w:keepNext/>
        <w:pBdr>
          <w:bottom w:val="single" w:sz="12" w:space="1" w:color="auto"/>
        </w:pBdr>
        <w:ind w:left="5812" w:hanging="5760"/>
        <w:jc w:val="center"/>
        <w:outlineLvl w:val="1"/>
        <w:rPr>
          <w:b/>
          <w:lang w:val="uk-UA"/>
        </w:rPr>
      </w:pPr>
      <w:r w:rsidRPr="00175889">
        <w:rPr>
          <w:b/>
          <w:lang w:val="uk-UA"/>
        </w:rPr>
        <w:t>КИЇВСЬКОЇ ОБЛАСТІ</w:t>
      </w:r>
    </w:p>
    <w:p w:rsidR="0050704B" w:rsidRPr="00175889" w:rsidRDefault="0050704B" w:rsidP="0050704B">
      <w:pPr>
        <w:jc w:val="center"/>
        <w:rPr>
          <w:b/>
          <w:lang w:val="uk-UA"/>
        </w:rPr>
      </w:pPr>
      <w:r w:rsidRPr="00175889">
        <w:rPr>
          <w:b/>
          <w:bCs/>
          <w:lang w:val="uk-UA"/>
        </w:rPr>
        <w:t xml:space="preserve">СЬОМА  </w:t>
      </w:r>
      <w:r w:rsidRPr="00175889">
        <w:rPr>
          <w:b/>
          <w:lang w:val="uk-UA"/>
        </w:rPr>
        <w:t xml:space="preserve">  СЕСІЯ    СЬОМОГО    СКЛИКАННЯ</w:t>
      </w:r>
    </w:p>
    <w:p w:rsidR="0050704B" w:rsidRPr="00175889" w:rsidRDefault="0050704B" w:rsidP="0050704B">
      <w:pPr>
        <w:tabs>
          <w:tab w:val="left" w:pos="4035"/>
        </w:tabs>
        <w:jc w:val="both"/>
        <w:rPr>
          <w:b/>
          <w:bCs/>
          <w:lang w:val="uk-UA"/>
        </w:rPr>
      </w:pPr>
      <w:r w:rsidRPr="00175889">
        <w:rPr>
          <w:b/>
          <w:bCs/>
          <w:lang w:val="uk-UA"/>
        </w:rPr>
        <w:tab/>
      </w:r>
    </w:p>
    <w:p w:rsidR="0050704B" w:rsidRPr="00175889" w:rsidRDefault="0050704B" w:rsidP="0050704B">
      <w:pPr>
        <w:keepNext/>
        <w:outlineLvl w:val="0"/>
        <w:rPr>
          <w:b/>
          <w:lang w:val="uk-UA"/>
        </w:rPr>
      </w:pPr>
    </w:p>
    <w:p w:rsidR="0050704B" w:rsidRPr="00175889" w:rsidRDefault="0050704B" w:rsidP="0050704B">
      <w:pPr>
        <w:keepNext/>
        <w:jc w:val="center"/>
        <w:outlineLvl w:val="0"/>
        <w:rPr>
          <w:b/>
          <w:lang w:val="uk-UA"/>
        </w:rPr>
      </w:pPr>
      <w:r w:rsidRPr="00175889">
        <w:rPr>
          <w:b/>
          <w:lang w:val="uk-UA"/>
        </w:rPr>
        <w:t xml:space="preserve">Р  І   Ш   Е   Н   </w:t>
      </w:r>
      <w:proofErr w:type="spellStart"/>
      <w:r w:rsidRPr="00175889">
        <w:rPr>
          <w:b/>
          <w:lang w:val="uk-UA"/>
        </w:rPr>
        <w:t>Н</w:t>
      </w:r>
      <w:proofErr w:type="spellEnd"/>
      <w:r w:rsidRPr="00175889">
        <w:rPr>
          <w:b/>
          <w:lang w:val="uk-UA"/>
        </w:rPr>
        <w:t xml:space="preserve">   Я</w:t>
      </w:r>
    </w:p>
    <w:p w:rsidR="0050704B" w:rsidRPr="00175889" w:rsidRDefault="0050704B" w:rsidP="0050704B">
      <w:pPr>
        <w:rPr>
          <w:lang w:val="uk-UA"/>
        </w:rPr>
      </w:pPr>
    </w:p>
    <w:p w:rsidR="0050704B" w:rsidRPr="00175889" w:rsidRDefault="0050704B" w:rsidP="0050704B">
      <w:pPr>
        <w:keepNext/>
        <w:outlineLvl w:val="0"/>
        <w:rPr>
          <w:b/>
          <w:lang w:val="uk-UA"/>
        </w:rPr>
      </w:pPr>
      <w:r w:rsidRPr="00175889">
        <w:rPr>
          <w:b/>
          <w:lang w:val="uk-UA"/>
        </w:rPr>
        <w:t xml:space="preserve">« </w:t>
      </w:r>
      <w:r>
        <w:rPr>
          <w:b/>
          <w:lang w:val="uk-UA"/>
        </w:rPr>
        <w:t xml:space="preserve">25 </w:t>
      </w:r>
      <w:r w:rsidRPr="00175889">
        <w:rPr>
          <w:b/>
          <w:lang w:val="uk-UA"/>
        </w:rPr>
        <w:t xml:space="preserve">»  лютого  2016 р. </w:t>
      </w:r>
      <w:r w:rsidRPr="00175889">
        <w:rPr>
          <w:b/>
          <w:lang w:val="uk-UA"/>
        </w:rPr>
        <w:tab/>
      </w:r>
      <w:r w:rsidRPr="00175889">
        <w:rPr>
          <w:b/>
          <w:lang w:val="uk-UA"/>
        </w:rPr>
        <w:tab/>
      </w:r>
      <w:r w:rsidRPr="00175889">
        <w:rPr>
          <w:b/>
          <w:lang w:val="uk-UA"/>
        </w:rPr>
        <w:tab/>
      </w:r>
      <w:r w:rsidRPr="00175889">
        <w:rPr>
          <w:b/>
          <w:lang w:val="uk-UA"/>
        </w:rPr>
        <w:tab/>
        <w:t xml:space="preserve"> </w:t>
      </w:r>
      <w:r w:rsidRPr="00175889">
        <w:rPr>
          <w:b/>
          <w:lang w:val="uk-UA"/>
        </w:rPr>
        <w:tab/>
      </w:r>
      <w:r w:rsidRPr="00175889">
        <w:rPr>
          <w:b/>
          <w:lang w:val="uk-UA"/>
        </w:rPr>
        <w:tab/>
        <w:t xml:space="preserve">       </w:t>
      </w:r>
      <w:bookmarkStart w:id="0" w:name="_GoBack"/>
      <w:r w:rsidRPr="00175889">
        <w:rPr>
          <w:b/>
          <w:lang w:val="uk-UA"/>
        </w:rPr>
        <w:t xml:space="preserve">№   </w:t>
      </w:r>
      <w:r>
        <w:rPr>
          <w:b/>
          <w:lang w:val="uk-UA"/>
        </w:rPr>
        <w:t>165</w:t>
      </w:r>
      <w:r w:rsidRPr="00175889">
        <w:rPr>
          <w:b/>
          <w:lang w:val="uk-UA"/>
        </w:rPr>
        <w:t xml:space="preserve"> - 7 -VІІ</w:t>
      </w:r>
      <w:bookmarkEnd w:id="0"/>
    </w:p>
    <w:p w:rsidR="0050704B" w:rsidRDefault="0050704B" w:rsidP="0050704B">
      <w:pPr>
        <w:rPr>
          <w:lang w:val="uk-UA"/>
        </w:rPr>
      </w:pPr>
    </w:p>
    <w:p w:rsidR="0050704B" w:rsidRPr="00D84976" w:rsidRDefault="0050704B" w:rsidP="0050704B">
      <w:pPr>
        <w:rPr>
          <w:lang w:val="uk-UA"/>
        </w:rPr>
      </w:pPr>
    </w:p>
    <w:p w:rsidR="0050704B" w:rsidRDefault="0050704B" w:rsidP="0050704B">
      <w:pPr>
        <w:rPr>
          <w:b/>
          <w:lang w:val="uk-UA"/>
        </w:rPr>
      </w:pPr>
      <w:r w:rsidRPr="00D84976">
        <w:rPr>
          <w:b/>
          <w:lang w:val="uk-UA"/>
        </w:rPr>
        <w:t xml:space="preserve">Про встановлення </w:t>
      </w:r>
      <w:r>
        <w:rPr>
          <w:b/>
          <w:lang w:val="uk-UA"/>
        </w:rPr>
        <w:t xml:space="preserve">пільгової ставки зі сплати </w:t>
      </w:r>
    </w:p>
    <w:p w:rsidR="0050704B" w:rsidRDefault="0050704B" w:rsidP="0050704B">
      <w:pPr>
        <w:rPr>
          <w:b/>
          <w:lang w:val="uk-UA"/>
        </w:rPr>
      </w:pPr>
      <w:r w:rsidRPr="00175889">
        <w:rPr>
          <w:b/>
          <w:lang w:val="uk-UA"/>
        </w:rPr>
        <w:t xml:space="preserve">плати за землю, за земельні ділянки </w:t>
      </w:r>
    </w:p>
    <w:p w:rsidR="0050704B" w:rsidRDefault="0050704B" w:rsidP="0050704B">
      <w:pPr>
        <w:rPr>
          <w:b/>
          <w:lang w:val="uk-UA"/>
        </w:rPr>
      </w:pPr>
      <w:r w:rsidRPr="00175889">
        <w:rPr>
          <w:b/>
          <w:lang w:val="uk-UA"/>
        </w:rPr>
        <w:t>на території міста Буча</w:t>
      </w:r>
    </w:p>
    <w:p w:rsidR="0050704B" w:rsidRPr="00D84976" w:rsidRDefault="0050704B" w:rsidP="0050704B">
      <w:pPr>
        <w:rPr>
          <w:lang w:val="uk-UA"/>
        </w:rPr>
      </w:pPr>
    </w:p>
    <w:p w:rsidR="0050704B" w:rsidRPr="00175889" w:rsidRDefault="0050704B" w:rsidP="0050704B">
      <w:pPr>
        <w:ind w:firstLine="708"/>
        <w:jc w:val="both"/>
        <w:rPr>
          <w:lang w:val="uk-UA"/>
        </w:rPr>
      </w:pPr>
      <w:r w:rsidRPr="00175889">
        <w:rPr>
          <w:lang w:val="uk-UA"/>
        </w:rPr>
        <w:t>Враховуючи звернення голів правління житлово-</w:t>
      </w:r>
      <w:r>
        <w:rPr>
          <w:lang w:val="uk-UA"/>
        </w:rPr>
        <w:t>будівельних кооперативів №7, №</w:t>
      </w:r>
      <w:r w:rsidRPr="00175889">
        <w:rPr>
          <w:lang w:val="uk-UA"/>
        </w:rPr>
        <w:t>9 та ЖБК «Дружба», відповідно до статей 269 - 289 Податкового кодексу України, з метою зменшення податкового навантаження на житлово-будівельні кооперативи,</w:t>
      </w:r>
      <w:r w:rsidRPr="00175889">
        <w:rPr>
          <w:sz w:val="22"/>
          <w:szCs w:val="22"/>
          <w:lang w:val="uk-UA"/>
        </w:rPr>
        <w:t xml:space="preserve"> житлові кооперативи, об'єднання співвласників багатоквартирних житлових будинків</w:t>
      </w:r>
      <w:r w:rsidRPr="00175889">
        <w:rPr>
          <w:lang w:val="uk-UA"/>
        </w:rPr>
        <w:t>, які здійснюють свою діяльність на території міста Буча, керуючись п.24 ст.26 Закону України «Про місцеве самоврядування  в Україні» міська рада</w:t>
      </w:r>
    </w:p>
    <w:p w:rsidR="0050704B" w:rsidRDefault="0050704B" w:rsidP="0050704B">
      <w:pPr>
        <w:rPr>
          <w:lang w:val="uk-UA"/>
        </w:rPr>
      </w:pPr>
    </w:p>
    <w:p w:rsidR="0050704B" w:rsidRPr="00D84976" w:rsidRDefault="0050704B" w:rsidP="0050704B">
      <w:pPr>
        <w:rPr>
          <w:lang w:val="uk-UA"/>
        </w:rPr>
      </w:pPr>
    </w:p>
    <w:p w:rsidR="0050704B" w:rsidRPr="00D84976" w:rsidRDefault="0050704B" w:rsidP="0050704B">
      <w:pPr>
        <w:rPr>
          <w:b/>
          <w:lang w:val="uk-UA"/>
        </w:rPr>
      </w:pPr>
      <w:r w:rsidRPr="00D84976">
        <w:rPr>
          <w:b/>
          <w:lang w:val="uk-UA"/>
        </w:rPr>
        <w:t>ВИРІШИЛА:</w:t>
      </w:r>
    </w:p>
    <w:p w:rsidR="0050704B" w:rsidRPr="00D84976" w:rsidRDefault="0050704B" w:rsidP="0050704B">
      <w:pPr>
        <w:rPr>
          <w:lang w:val="uk-UA"/>
        </w:rPr>
      </w:pPr>
    </w:p>
    <w:p w:rsidR="0050704B" w:rsidRPr="005D45E4" w:rsidRDefault="0050704B" w:rsidP="0050704B">
      <w:pPr>
        <w:numPr>
          <w:ilvl w:val="0"/>
          <w:numId w:val="1"/>
        </w:numPr>
        <w:spacing w:before="120" w:after="100" w:afterAutospacing="1"/>
        <w:jc w:val="both"/>
        <w:rPr>
          <w:b/>
          <w:sz w:val="28"/>
          <w:szCs w:val="28"/>
          <w:lang w:val="uk-UA"/>
        </w:rPr>
      </w:pPr>
      <w:r w:rsidRPr="005F4732">
        <w:rPr>
          <w:lang w:val="uk-UA"/>
        </w:rPr>
        <w:t xml:space="preserve">Встановити </w:t>
      </w:r>
      <w:r w:rsidRPr="005D45E4">
        <w:rPr>
          <w:lang w:val="uk-UA"/>
        </w:rPr>
        <w:t>на 2016 рік п</w:t>
      </w:r>
      <w:r w:rsidRPr="005F4732">
        <w:rPr>
          <w:lang w:val="uk-UA"/>
        </w:rPr>
        <w:t>ільг</w:t>
      </w:r>
      <w:r>
        <w:rPr>
          <w:lang w:val="uk-UA"/>
        </w:rPr>
        <w:t>ову ставку</w:t>
      </w:r>
      <w:r w:rsidRPr="005F4732">
        <w:rPr>
          <w:lang w:val="uk-UA"/>
        </w:rPr>
        <w:t xml:space="preserve"> зі сплати плати за землю, за земельні ділянки нормативно-грошову оцінку яких проведено, що перебувають у власності </w:t>
      </w:r>
      <w:r>
        <w:rPr>
          <w:lang w:val="uk-UA"/>
        </w:rPr>
        <w:t xml:space="preserve">або постійному користуванні </w:t>
      </w:r>
      <w:r w:rsidRPr="005F4732">
        <w:rPr>
          <w:sz w:val="22"/>
          <w:szCs w:val="22"/>
          <w:lang w:val="uk-UA"/>
        </w:rPr>
        <w:t>житло-будівельних кооперативів, житлових кооперативів, об'єднань співвласників багатоквартирних житлових будинків, експлуатаційних організацій</w:t>
      </w:r>
      <w:r w:rsidRPr="005F4732">
        <w:rPr>
          <w:lang w:val="uk-UA"/>
        </w:rPr>
        <w:t xml:space="preserve"> </w:t>
      </w:r>
      <w:r>
        <w:rPr>
          <w:lang w:val="uk-UA"/>
        </w:rPr>
        <w:t xml:space="preserve">тощо </w:t>
      </w:r>
      <w:r w:rsidRPr="005F4732">
        <w:rPr>
          <w:lang w:val="uk-UA"/>
        </w:rPr>
        <w:t xml:space="preserve">у розмірі </w:t>
      </w:r>
      <w:r>
        <w:rPr>
          <w:lang w:val="uk-UA"/>
        </w:rPr>
        <w:t>0,5 %</w:t>
      </w:r>
      <w:r w:rsidRPr="005F4732">
        <w:rPr>
          <w:lang w:val="uk-UA"/>
        </w:rPr>
        <w:t>.</w:t>
      </w:r>
    </w:p>
    <w:p w:rsidR="0050704B" w:rsidRDefault="0050704B" w:rsidP="0050704B">
      <w:pPr>
        <w:numPr>
          <w:ilvl w:val="0"/>
          <w:numId w:val="1"/>
        </w:numPr>
        <w:spacing w:before="120" w:after="100" w:afterAutospacing="1"/>
        <w:jc w:val="both"/>
        <w:rPr>
          <w:b/>
          <w:sz w:val="28"/>
          <w:szCs w:val="28"/>
          <w:lang w:val="uk-UA"/>
        </w:rPr>
      </w:pPr>
      <w:r>
        <w:rPr>
          <w:lang w:val="uk-UA"/>
        </w:rPr>
        <w:t>Дане рішення набирає чинності з 01.03.2016 року.</w:t>
      </w:r>
    </w:p>
    <w:p w:rsidR="0050704B" w:rsidRPr="005D45E4" w:rsidRDefault="0050704B" w:rsidP="0050704B">
      <w:pPr>
        <w:numPr>
          <w:ilvl w:val="0"/>
          <w:numId w:val="1"/>
        </w:numPr>
        <w:spacing w:before="120" w:after="100" w:afterAutospacing="1"/>
        <w:jc w:val="both"/>
        <w:rPr>
          <w:b/>
          <w:sz w:val="28"/>
          <w:szCs w:val="28"/>
          <w:lang w:val="uk-UA"/>
        </w:rPr>
      </w:pPr>
      <w:r w:rsidRPr="005D45E4">
        <w:rPr>
          <w:lang w:val="uk-UA"/>
        </w:rPr>
        <w:t>Контроль за виконанням цього рішення покласти на постійну комісію з питань соціально-економічного розвитку, підприємництва, житлово-комунального господарства, бюджету, фінансів та інвестування.</w:t>
      </w:r>
    </w:p>
    <w:p w:rsidR="0050704B" w:rsidRPr="005D45E4" w:rsidRDefault="0050704B" w:rsidP="0050704B">
      <w:pPr>
        <w:spacing w:before="100" w:beforeAutospacing="1" w:after="100" w:afterAutospacing="1"/>
        <w:ind w:left="709" w:hanging="425"/>
        <w:rPr>
          <w:lang w:val="uk-UA"/>
        </w:rPr>
      </w:pPr>
    </w:p>
    <w:p w:rsidR="0050704B" w:rsidRPr="00D84976" w:rsidRDefault="0050704B" w:rsidP="0050704B">
      <w:pPr>
        <w:ind w:left="360"/>
        <w:rPr>
          <w:lang w:val="uk-UA"/>
        </w:rPr>
      </w:pPr>
    </w:p>
    <w:p w:rsidR="0050704B" w:rsidRDefault="0050704B" w:rsidP="0050704B">
      <w:pPr>
        <w:jc w:val="center"/>
        <w:rPr>
          <w:b/>
          <w:lang w:val="uk-UA"/>
        </w:rPr>
      </w:pPr>
      <w:r>
        <w:rPr>
          <w:b/>
          <w:lang w:val="uk-UA"/>
        </w:rPr>
        <w:t>Секретар ради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proofErr w:type="spellStart"/>
      <w:r>
        <w:rPr>
          <w:b/>
          <w:lang w:val="uk-UA"/>
        </w:rPr>
        <w:t>В.П.Олексюк</w:t>
      </w:r>
      <w:proofErr w:type="spellEnd"/>
    </w:p>
    <w:p w:rsidR="0025754C" w:rsidRDefault="0025754C"/>
    <w:sectPr w:rsidR="002575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EE1713"/>
    <w:multiLevelType w:val="hybridMultilevel"/>
    <w:tmpl w:val="B83C5274"/>
    <w:lvl w:ilvl="0" w:tplc="7578F8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04B"/>
    <w:rsid w:val="0025754C"/>
    <w:rsid w:val="0050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ACD6D4-2847-42F1-98FD-93C1A9F41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70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1172</Characters>
  <Application>Microsoft Office Word</Application>
  <DocSecurity>0</DocSecurity>
  <Lines>9</Lines>
  <Paragraphs>2</Paragraphs>
  <ScaleCrop>false</ScaleCrop>
  <Company>SPecialiST RePack</Company>
  <LinksUpToDate>false</LinksUpToDate>
  <CharactersWithSpaces>1375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1</cp:revision>
  <dcterms:created xsi:type="dcterms:W3CDTF">2016-03-22T07:20:00Z</dcterms:created>
  <dcterms:modified xsi:type="dcterms:W3CDTF">2016-03-22T07:21:00Z</dcterms:modified>
</cp:coreProperties>
</file>