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5A" w:rsidRPr="00F53F5A" w:rsidRDefault="00F53F5A" w:rsidP="003C128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F53F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Аналіз регуляторного впливу</w:t>
      </w:r>
      <w:r w:rsidR="003C12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53F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до проекту рішення міської ради </w:t>
      </w:r>
    </w:p>
    <w:p w:rsidR="003C128F" w:rsidRDefault="003C128F" w:rsidP="003C128F">
      <w:pPr>
        <w:spacing w:line="240" w:lineRule="auto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</w:p>
    <w:p w:rsidR="00F53F5A" w:rsidRPr="003C128F" w:rsidRDefault="00F53F5A" w:rsidP="003C128F">
      <w:pPr>
        <w:spacing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uk-UA" w:eastAsia="ru-RU"/>
        </w:rPr>
      </w:pPr>
      <w:r w:rsidRPr="003C128F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«Про встановлення ставок земельного податку на території міста Буча»</w:t>
      </w:r>
    </w:p>
    <w:p w:rsidR="003C128F" w:rsidRPr="00F53F5A" w:rsidRDefault="003C128F" w:rsidP="003C128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uk-UA" w:eastAsia="ru-RU"/>
        </w:rPr>
      </w:pPr>
    </w:p>
    <w:p w:rsidR="00F53F5A" w:rsidRDefault="00F53F5A" w:rsidP="003C128F">
      <w:pPr>
        <w:tabs>
          <w:tab w:val="left" w:pos="540"/>
        </w:tabs>
        <w:spacing w:line="240" w:lineRule="auto"/>
        <w:ind w:firstLine="709"/>
        <w:rPr>
          <w:rFonts w:ascii="Times New Roman" w:eastAsia="Times New Roman" w:hAnsi="Times New Roman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sz w:val="24"/>
          <w:lang w:val="uk-UA" w:eastAsia="ru-RU"/>
        </w:rPr>
        <w:t>Аналіз регуляторного впливу проекту рішення Бучанської міської ради «Про встановлення ставок земельного податку на території міста Буча» підготовлено згідно з вимогами Закону України «Про засади державної регуляторної політики у сфері господарської діяльності», Методики проведення аналізу впливу регуляторного акта, затвердженої постановою Кабінету Міністрів України від 11.03.04 №308.</w:t>
      </w:r>
    </w:p>
    <w:p w:rsidR="003C128F" w:rsidRPr="00F53F5A" w:rsidRDefault="003C128F" w:rsidP="003C128F">
      <w:pPr>
        <w:tabs>
          <w:tab w:val="left" w:pos="540"/>
        </w:tabs>
        <w:spacing w:line="240" w:lineRule="auto"/>
        <w:ind w:firstLine="709"/>
        <w:rPr>
          <w:rFonts w:ascii="Times New Roman" w:eastAsia="Times New Roman" w:hAnsi="Times New Roman"/>
          <w:sz w:val="24"/>
          <w:lang w:val="uk-UA" w:eastAsia="ru-RU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1. Визначення проблеми, яку передбачається розв'язати шляхом державного регулювання.</w:t>
      </w:r>
    </w:p>
    <w:p w:rsidR="003C128F" w:rsidRDefault="003C128F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8153CF" w:rsidRDefault="002B3C8E" w:rsidP="003C128F">
      <w:pPr>
        <w:spacing w:line="240" w:lineRule="auto"/>
        <w:ind w:firstLine="720"/>
        <w:rPr>
          <w:rFonts w:ascii="Times New Roman" w:eastAsia="Times New Roman" w:hAnsi="Times New Roman"/>
          <w:sz w:val="24"/>
          <w:lang w:val="uk-UA" w:eastAsia="ru-RU"/>
        </w:rPr>
      </w:pPr>
      <w:r>
        <w:rPr>
          <w:rFonts w:ascii="Times New Roman" w:eastAsia="Times New Roman" w:hAnsi="Times New Roman"/>
          <w:sz w:val="24"/>
          <w:lang w:val="uk-UA" w:eastAsia="ru-RU"/>
        </w:rPr>
        <w:t xml:space="preserve">У зв’язку з прийняттям </w:t>
      </w:r>
      <w:r w:rsidRPr="002B3C8E">
        <w:rPr>
          <w:rFonts w:ascii="Times New Roman" w:eastAsia="Times New Roman" w:hAnsi="Times New Roman"/>
          <w:sz w:val="24"/>
          <w:lang w:val="uk-UA" w:eastAsia="ru-RU"/>
        </w:rPr>
        <w:t>Закону України «Про внесення змін до Податкового кодексу України та деяких законодавчих актів України щодо податкової реформи» від 28 грудня 2014 року № 71-VIII</w:t>
      </w:r>
      <w:r>
        <w:rPr>
          <w:rFonts w:ascii="Times New Roman" w:eastAsia="Times New Roman" w:hAnsi="Times New Roman"/>
          <w:sz w:val="24"/>
          <w:lang w:val="uk-UA" w:eastAsia="ru-RU"/>
        </w:rPr>
        <w:t xml:space="preserve">, на органи місцевого самоврядування були покладені повноваження по встановленню ставки земельного податку та пільг щодо земельного податку. </w:t>
      </w:r>
    </w:p>
    <w:p w:rsidR="003F0198" w:rsidRPr="003F0198" w:rsidRDefault="003F0198" w:rsidP="003C128F">
      <w:pPr>
        <w:spacing w:line="240" w:lineRule="auto"/>
        <w:ind w:firstLine="708"/>
        <w:rPr>
          <w:rFonts w:ascii="Times New Roman" w:eastAsia="Times New Roman" w:hAnsi="Times New Roman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sz w:val="24"/>
          <w:lang w:eastAsia="ru-RU"/>
        </w:rPr>
        <w:t>Проектом</w:t>
      </w:r>
      <w:r w:rsidRPr="003F0198">
        <w:rPr>
          <w:rFonts w:ascii="Times New Roman" w:eastAsia="Times New Roman" w:hAnsi="Times New Roman"/>
          <w:sz w:val="24"/>
          <w:lang w:val="uk-UA" w:eastAsia="ru-RU"/>
        </w:rPr>
        <w:t xml:space="preserve"> рішення</w:t>
      </w:r>
      <w:r w:rsidRPr="00F53F5A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val="uk-UA" w:eastAsia="ru-RU"/>
        </w:rPr>
        <w:t>за</w:t>
      </w:r>
      <w:r w:rsidRPr="00F53F5A">
        <w:rPr>
          <w:rFonts w:ascii="Times New Roman" w:eastAsia="Times New Roman" w:hAnsi="Times New Roman"/>
          <w:sz w:val="24"/>
          <w:lang w:eastAsia="ru-RU"/>
        </w:rPr>
        <w:t>пропон</w:t>
      </w:r>
      <w:r w:rsidR="00197CFD">
        <w:rPr>
          <w:rFonts w:ascii="Times New Roman" w:eastAsia="Times New Roman" w:hAnsi="Times New Roman"/>
          <w:sz w:val="24"/>
          <w:lang w:val="uk-UA" w:eastAsia="ru-RU"/>
        </w:rPr>
        <w:t>овано</w:t>
      </w:r>
      <w:r w:rsidRPr="00F53F5A">
        <w:rPr>
          <w:rFonts w:ascii="Times New Roman" w:eastAsia="Times New Roman" w:hAnsi="Times New Roman"/>
          <w:sz w:val="24"/>
          <w:lang w:eastAsia="ru-RU"/>
        </w:rPr>
        <w:t xml:space="preserve"> розв’яз</w:t>
      </w:r>
      <w:r>
        <w:rPr>
          <w:rFonts w:ascii="Times New Roman" w:eastAsia="Times New Roman" w:hAnsi="Times New Roman"/>
          <w:sz w:val="24"/>
          <w:lang w:val="uk-UA" w:eastAsia="ru-RU"/>
        </w:rPr>
        <w:t>ок</w:t>
      </w:r>
      <w:r w:rsidRPr="00F53F5A">
        <w:rPr>
          <w:rFonts w:ascii="Times New Roman" w:eastAsia="Times New Roman" w:hAnsi="Times New Roman"/>
          <w:sz w:val="24"/>
          <w:lang w:eastAsia="ru-RU"/>
        </w:rPr>
        <w:t xml:space="preserve"> проблем</w:t>
      </w:r>
      <w:r>
        <w:rPr>
          <w:rFonts w:ascii="Times New Roman" w:eastAsia="Times New Roman" w:hAnsi="Times New Roman"/>
          <w:sz w:val="24"/>
          <w:lang w:val="uk-UA" w:eastAsia="ru-RU"/>
        </w:rPr>
        <w:t>и</w:t>
      </w:r>
      <w:r w:rsidRPr="00197CFD">
        <w:rPr>
          <w:rFonts w:ascii="Times New Roman" w:eastAsia="Times New Roman" w:hAnsi="Times New Roman"/>
          <w:sz w:val="24"/>
          <w:lang w:val="uk-UA" w:eastAsia="ru-RU"/>
        </w:rPr>
        <w:t xml:space="preserve"> визначення</w:t>
      </w:r>
      <w:r w:rsidRPr="00F53F5A">
        <w:rPr>
          <w:rFonts w:ascii="Times New Roman" w:eastAsia="Times New Roman" w:hAnsi="Times New Roman"/>
          <w:sz w:val="24"/>
          <w:lang w:eastAsia="ru-RU"/>
        </w:rPr>
        <w:t>, на</w:t>
      </w:r>
      <w:r w:rsidRPr="00197CFD">
        <w:rPr>
          <w:rFonts w:ascii="Times New Roman" w:eastAsia="Times New Roman" w:hAnsi="Times New Roman"/>
          <w:sz w:val="24"/>
          <w:lang w:val="uk-UA" w:eastAsia="ru-RU"/>
        </w:rPr>
        <w:t xml:space="preserve"> законних підставах</w:t>
      </w:r>
      <w:r w:rsidRPr="00F53F5A">
        <w:rPr>
          <w:rFonts w:ascii="Times New Roman" w:eastAsia="Times New Roman" w:hAnsi="Times New Roman"/>
          <w:sz w:val="24"/>
          <w:lang w:eastAsia="ru-RU"/>
        </w:rPr>
        <w:t xml:space="preserve">, розміру земельного податку </w:t>
      </w:r>
      <w:r>
        <w:rPr>
          <w:rFonts w:ascii="Times New Roman" w:eastAsia="Times New Roman" w:hAnsi="Times New Roman"/>
          <w:sz w:val="24"/>
          <w:lang w:val="uk-UA" w:eastAsia="ru-RU"/>
        </w:rPr>
        <w:t>н</w:t>
      </w:r>
      <w:r w:rsidRPr="00F53F5A">
        <w:rPr>
          <w:rFonts w:ascii="Times New Roman" w:eastAsia="Times New Roman" w:hAnsi="Times New Roman"/>
          <w:sz w:val="24"/>
          <w:lang w:eastAsia="ru-RU"/>
        </w:rPr>
        <w:t xml:space="preserve">а земельні ділянки, розташовані на території </w:t>
      </w:r>
      <w:r>
        <w:rPr>
          <w:rFonts w:ascii="Times New Roman" w:eastAsia="Times New Roman" w:hAnsi="Times New Roman"/>
          <w:sz w:val="24"/>
          <w:lang w:val="uk-UA" w:eastAsia="ru-RU"/>
        </w:rPr>
        <w:t>м</w:t>
      </w:r>
      <w:proofErr w:type="gramStart"/>
      <w:r>
        <w:rPr>
          <w:rFonts w:ascii="Times New Roman" w:eastAsia="Times New Roman" w:hAnsi="Times New Roman"/>
          <w:sz w:val="24"/>
          <w:lang w:val="uk-UA" w:eastAsia="ru-RU"/>
        </w:rPr>
        <w:t>.Б</w:t>
      </w:r>
      <w:proofErr w:type="gramEnd"/>
      <w:r>
        <w:rPr>
          <w:rFonts w:ascii="Times New Roman" w:eastAsia="Times New Roman" w:hAnsi="Times New Roman"/>
          <w:sz w:val="24"/>
          <w:lang w:val="uk-UA" w:eastAsia="ru-RU"/>
        </w:rPr>
        <w:t>уча.</w:t>
      </w:r>
    </w:p>
    <w:p w:rsidR="003F0198" w:rsidRDefault="003F0198" w:rsidP="003C128F">
      <w:pPr>
        <w:spacing w:line="240" w:lineRule="auto"/>
        <w:ind w:firstLine="708"/>
        <w:rPr>
          <w:rFonts w:ascii="Times New Roman" w:eastAsia="Times New Roman" w:hAnsi="Times New Roman"/>
          <w:sz w:val="24"/>
          <w:lang w:val="uk-UA" w:eastAsia="ru-RU"/>
        </w:rPr>
      </w:pPr>
      <w:proofErr w:type="gramStart"/>
      <w:r w:rsidRPr="00F53F5A">
        <w:rPr>
          <w:rFonts w:ascii="Times New Roman" w:eastAsia="Times New Roman" w:hAnsi="Times New Roman"/>
          <w:sz w:val="24"/>
          <w:lang w:eastAsia="ru-RU"/>
        </w:rPr>
        <w:t>За</w:t>
      </w:r>
      <w:proofErr w:type="gramEnd"/>
      <w:r w:rsidRPr="00F53F5A">
        <w:rPr>
          <w:rFonts w:ascii="Times New Roman" w:eastAsia="Times New Roman" w:hAnsi="Times New Roman"/>
          <w:sz w:val="24"/>
          <w:lang w:eastAsia="ru-RU"/>
        </w:rPr>
        <w:t xml:space="preserve"> відсутності вищевказаного регулювання сплата податку за земельні ділянки буде здійснюватися з порушенням </w:t>
      </w:r>
      <w:r w:rsidR="00197CFD">
        <w:rPr>
          <w:rFonts w:ascii="Times New Roman" w:eastAsia="Times New Roman" w:hAnsi="Times New Roman"/>
          <w:sz w:val="24"/>
          <w:lang w:val="uk-UA" w:eastAsia="ru-RU"/>
        </w:rPr>
        <w:t>вимог Податкового кодексу України</w:t>
      </w:r>
      <w:r w:rsidRPr="00F53F5A">
        <w:rPr>
          <w:rFonts w:ascii="Times New Roman" w:eastAsia="Times New Roman" w:hAnsi="Times New Roman"/>
          <w:sz w:val="24"/>
          <w:lang w:eastAsia="ru-RU"/>
        </w:rPr>
        <w:t xml:space="preserve">. </w:t>
      </w:r>
    </w:p>
    <w:p w:rsidR="003C128F" w:rsidRPr="003C128F" w:rsidRDefault="003C128F" w:rsidP="003C128F">
      <w:pPr>
        <w:spacing w:line="240" w:lineRule="auto"/>
        <w:ind w:firstLine="708"/>
        <w:rPr>
          <w:rFonts w:ascii="Times New Roman" w:eastAsia="Times New Roman" w:hAnsi="Times New Roman"/>
          <w:sz w:val="24"/>
          <w:lang w:val="uk-UA" w:eastAsia="ru-RU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2. Визначення цілей державного регулювання.</w:t>
      </w:r>
    </w:p>
    <w:p w:rsidR="003C128F" w:rsidRPr="00F53F5A" w:rsidRDefault="003C128F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3F0198" w:rsidRPr="00746ED2" w:rsidRDefault="003F0198" w:rsidP="003C128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sz w:val="24"/>
          <w:szCs w:val="24"/>
          <w:lang w:val="uk-UA"/>
        </w:rPr>
        <w:t>Проект регуляторного акта спрямований на розв’язання проблеми, визначеної в попередньому розділі АРВ. Основними цілями його прийняття є:</w:t>
      </w:r>
    </w:p>
    <w:p w:rsidR="003F0198" w:rsidRPr="00746ED2" w:rsidRDefault="003F0198" w:rsidP="003C128F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4"/>
          <w:lang w:val="uk-UA" w:eastAsia="ru-RU"/>
        </w:rPr>
      </w:pPr>
      <w:r w:rsidRPr="00746ED2">
        <w:rPr>
          <w:rFonts w:ascii="Times New Roman" w:eastAsia="Times New Roman" w:hAnsi="Times New Roman"/>
          <w:sz w:val="24"/>
          <w:lang w:val="uk-UA" w:eastAsia="ru-RU"/>
        </w:rPr>
        <w:t xml:space="preserve">дотримання вимог Податкового кодексу в частині встановлення </w:t>
      </w:r>
      <w:r w:rsidR="00197CFD">
        <w:rPr>
          <w:rFonts w:ascii="Times New Roman" w:eastAsia="Times New Roman" w:hAnsi="Times New Roman"/>
          <w:sz w:val="24"/>
          <w:lang w:val="uk-UA" w:eastAsia="ru-RU"/>
        </w:rPr>
        <w:t xml:space="preserve">ставки земельного </w:t>
      </w:r>
      <w:r w:rsidRPr="00746ED2">
        <w:rPr>
          <w:rFonts w:ascii="Times New Roman" w:eastAsia="Times New Roman" w:hAnsi="Times New Roman"/>
          <w:sz w:val="24"/>
          <w:lang w:val="uk-UA" w:eastAsia="ru-RU"/>
        </w:rPr>
        <w:t>податку;</w:t>
      </w:r>
    </w:p>
    <w:p w:rsidR="003F0198" w:rsidRDefault="003F0198" w:rsidP="003C128F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4"/>
          <w:lang w:val="uk-UA" w:eastAsia="ru-RU"/>
        </w:rPr>
      </w:pPr>
      <w:r w:rsidRPr="00746ED2">
        <w:rPr>
          <w:rFonts w:ascii="Times New Roman" w:eastAsia="Times New Roman" w:hAnsi="Times New Roman"/>
          <w:sz w:val="24"/>
          <w:lang w:val="uk-UA" w:eastAsia="ru-RU"/>
        </w:rPr>
        <w:t>збільшення доходної частини</w:t>
      </w:r>
      <w:r w:rsidR="00487F74">
        <w:rPr>
          <w:rFonts w:ascii="Times New Roman" w:eastAsia="Times New Roman" w:hAnsi="Times New Roman"/>
          <w:sz w:val="24"/>
          <w:lang w:val="uk-UA" w:eastAsia="ru-RU"/>
        </w:rPr>
        <w:t>:</w:t>
      </w:r>
      <w:r w:rsidRPr="00746ED2">
        <w:rPr>
          <w:rFonts w:ascii="Times New Roman" w:eastAsia="Times New Roman" w:hAnsi="Times New Roman"/>
          <w:sz w:val="24"/>
          <w:lang w:val="uk-UA" w:eastAsia="ru-RU"/>
        </w:rPr>
        <w:t xml:space="preserve"> отримання до місцевого бюджету міста Буча відповідних надходжень</w:t>
      </w:r>
      <w:r w:rsidR="003C128F">
        <w:rPr>
          <w:rFonts w:ascii="Times New Roman" w:eastAsia="Times New Roman" w:hAnsi="Times New Roman"/>
          <w:sz w:val="24"/>
          <w:lang w:val="uk-UA" w:eastAsia="ru-RU"/>
        </w:rPr>
        <w:t>.</w:t>
      </w:r>
    </w:p>
    <w:p w:rsidR="003C128F" w:rsidRPr="00746ED2" w:rsidRDefault="003C128F" w:rsidP="003C128F">
      <w:pPr>
        <w:spacing w:line="240" w:lineRule="auto"/>
        <w:ind w:left="1287"/>
        <w:rPr>
          <w:rFonts w:ascii="Times New Roman" w:eastAsia="Times New Roman" w:hAnsi="Times New Roman"/>
          <w:sz w:val="24"/>
          <w:lang w:val="uk-UA" w:eastAsia="ru-RU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3. Альтернативні способи досягнення цілей державного регулювання.</w:t>
      </w:r>
    </w:p>
    <w:p w:rsidR="003C128F" w:rsidRPr="00F53F5A" w:rsidRDefault="003C128F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3F0198" w:rsidRDefault="003F0198" w:rsidP="003C128F">
      <w:pPr>
        <w:spacing w:line="240" w:lineRule="auto"/>
        <w:ind w:firstLine="708"/>
        <w:rPr>
          <w:rFonts w:ascii="Times New Roman" w:hAnsi="Times New Roman"/>
          <w:sz w:val="24"/>
          <w:lang w:val="uk-UA"/>
        </w:rPr>
      </w:pPr>
      <w:r w:rsidRPr="00746ED2">
        <w:rPr>
          <w:rFonts w:ascii="Times New Roman" w:hAnsi="Times New Roman"/>
          <w:sz w:val="24"/>
          <w:lang w:val="uk-UA"/>
        </w:rPr>
        <w:t xml:space="preserve">Під час розробки проекту рішення </w:t>
      </w:r>
      <w:r w:rsidRPr="00746ED2">
        <w:rPr>
          <w:rFonts w:ascii="Times New Roman" w:eastAsia="Times New Roman" w:hAnsi="Times New Roman"/>
          <w:sz w:val="24"/>
          <w:lang w:val="uk-UA" w:eastAsia="ru-RU"/>
        </w:rPr>
        <w:t>«</w:t>
      </w:r>
      <w:r w:rsidR="00977BCD" w:rsidRPr="00F53F5A">
        <w:rPr>
          <w:rFonts w:ascii="Times New Roman" w:eastAsia="Times New Roman" w:hAnsi="Times New Roman"/>
          <w:sz w:val="24"/>
          <w:lang w:val="uk-UA" w:eastAsia="ru-RU"/>
        </w:rPr>
        <w:t>Про встановлення ставок земельного податку на території міста Буча</w:t>
      </w:r>
      <w:r w:rsidRPr="00746ED2">
        <w:rPr>
          <w:rFonts w:ascii="Times New Roman" w:eastAsia="Times New Roman" w:hAnsi="Times New Roman"/>
          <w:sz w:val="24"/>
          <w:lang w:val="uk-UA" w:eastAsia="ru-RU"/>
        </w:rPr>
        <w:t xml:space="preserve">» </w:t>
      </w:r>
      <w:r w:rsidRPr="00746ED2">
        <w:rPr>
          <w:rFonts w:ascii="Times New Roman" w:hAnsi="Times New Roman"/>
          <w:sz w:val="24"/>
          <w:lang w:val="uk-UA"/>
        </w:rPr>
        <w:t>були розглянуті такі альтернативні способи досягнення вищезазначених цілей:</w:t>
      </w:r>
    </w:p>
    <w:p w:rsidR="00487F74" w:rsidRPr="00746ED2" w:rsidRDefault="00487F74" w:rsidP="003C128F">
      <w:pPr>
        <w:spacing w:line="240" w:lineRule="auto"/>
        <w:ind w:firstLine="708"/>
        <w:rPr>
          <w:rFonts w:ascii="Times New Roman" w:hAnsi="Times New Roman"/>
          <w:sz w:val="24"/>
          <w:lang w:val="uk-UA"/>
        </w:rPr>
      </w:pPr>
    </w:p>
    <w:p w:rsidR="003F0198" w:rsidRPr="00746ED2" w:rsidRDefault="003F0198" w:rsidP="003C128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Залишення існуючої ситуації без змін.</w:t>
      </w:r>
    </w:p>
    <w:p w:rsidR="003F0198" w:rsidRDefault="003F0198" w:rsidP="003C128F">
      <w:pPr>
        <w:pStyle w:val="a4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Від такої альтернативи необхідно відмовитись, тому що це буде суперечити діючому Податковому кодексу України.</w:t>
      </w:r>
    </w:p>
    <w:p w:rsidR="00487F74" w:rsidRPr="00746ED2" w:rsidRDefault="00487F74" w:rsidP="003C128F">
      <w:pPr>
        <w:pStyle w:val="a4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F0198" w:rsidRPr="00746ED2" w:rsidRDefault="003F0198" w:rsidP="003C128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Прийняття цього регуляторного акту.</w:t>
      </w:r>
    </w:p>
    <w:p w:rsidR="003F0198" w:rsidRDefault="003F0198" w:rsidP="003C128F">
      <w:pPr>
        <w:spacing w:line="240" w:lineRule="auto"/>
        <w:ind w:left="708"/>
        <w:rPr>
          <w:rFonts w:ascii="Times New Roman" w:eastAsia="Times New Roman" w:hAnsi="Times New Roman"/>
          <w:sz w:val="24"/>
          <w:lang w:val="uk-UA" w:eastAsia="ru-RU"/>
        </w:rPr>
      </w:pPr>
      <w:r w:rsidRPr="00746ED2">
        <w:rPr>
          <w:rFonts w:ascii="Times New Roman" w:hAnsi="Times New Roman"/>
          <w:sz w:val="24"/>
          <w:lang w:val="uk-UA"/>
        </w:rPr>
        <w:t xml:space="preserve">Даний регуляторний акт спрямований на дотримання вимог Податкового кодексу України і забезпечує досягнення цілей державного регулювання. Крім того, </w:t>
      </w:r>
      <w:r w:rsidRPr="00746ED2">
        <w:rPr>
          <w:rFonts w:ascii="Times New Roman" w:eastAsia="Times New Roman" w:hAnsi="Times New Roman"/>
          <w:sz w:val="24"/>
          <w:lang w:val="uk-UA" w:eastAsia="ru-RU"/>
        </w:rPr>
        <w:t>згідно Податкового кодексу України, податок є обов’язковим для встановлення міською радою.</w:t>
      </w:r>
    </w:p>
    <w:p w:rsidR="003C128F" w:rsidRDefault="003C128F" w:rsidP="003C128F">
      <w:pPr>
        <w:spacing w:line="240" w:lineRule="auto"/>
        <w:ind w:left="708"/>
        <w:rPr>
          <w:rFonts w:ascii="Times New Roman" w:eastAsia="Times New Roman" w:hAnsi="Times New Roman"/>
          <w:sz w:val="24"/>
          <w:lang w:val="uk-UA" w:eastAsia="ru-RU"/>
        </w:rPr>
      </w:pPr>
    </w:p>
    <w:p w:rsidR="00D72E5E" w:rsidRPr="00746ED2" w:rsidRDefault="00D72E5E" w:rsidP="003C128F">
      <w:pPr>
        <w:spacing w:line="240" w:lineRule="auto"/>
        <w:ind w:left="708"/>
        <w:rPr>
          <w:rFonts w:ascii="Times New Roman" w:eastAsia="Times New Roman" w:hAnsi="Times New Roman"/>
          <w:sz w:val="24"/>
          <w:lang w:val="uk-UA" w:eastAsia="ru-RU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lastRenderedPageBreak/>
        <w:t>4. Механізм, який пропонується застосувати для розв'язання проблеми, і відповідні заходи.</w:t>
      </w:r>
    </w:p>
    <w:p w:rsidR="003C128F" w:rsidRPr="00F53F5A" w:rsidRDefault="003C128F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977BCD" w:rsidRPr="00746ED2" w:rsidRDefault="00977BCD" w:rsidP="003C128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Механізм дії запропонованого регуляторного акту спрямований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врегулювання питання плати за землю на території міста Буча згідно з основними положеннями</w:t>
      </w: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B3C8E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«Про внесення змін до Податкового кодексу України та деяких законодавчих актів України щодо податкової реформи» від 28 грудня 2014 року № 71-VIII</w:t>
      </w: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зміцнення ресурсної бази міського бюджету.</w:t>
      </w:r>
    </w:p>
    <w:p w:rsidR="00977BCD" w:rsidRPr="00746ED2" w:rsidRDefault="00977BCD" w:rsidP="003C128F">
      <w:pPr>
        <w:spacing w:line="240" w:lineRule="auto"/>
        <w:rPr>
          <w:rFonts w:ascii="Times New Roman" w:eastAsia="Times New Roman" w:hAnsi="Times New Roman"/>
          <w:sz w:val="24"/>
          <w:lang w:val="uk-UA" w:eastAsia="ru-RU"/>
        </w:rPr>
      </w:pPr>
      <w:r w:rsidRPr="00746ED2">
        <w:rPr>
          <w:rFonts w:ascii="Times New Roman" w:eastAsia="Times New Roman" w:hAnsi="Times New Roman"/>
          <w:sz w:val="24"/>
          <w:lang w:val="uk-UA" w:eastAsia="ru-RU"/>
        </w:rPr>
        <w:t>З метою реалізації поставленої мети пропонується проведення наступних заходів:</w:t>
      </w:r>
    </w:p>
    <w:p w:rsidR="00977BCD" w:rsidRPr="00746ED2" w:rsidRDefault="00977BCD" w:rsidP="003C12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</w:t>
      </w:r>
      <w:r w:rsidR="002A3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 w:rsidR="002A38F4" w:rsidRPr="00F53F5A">
        <w:rPr>
          <w:rFonts w:ascii="Times New Roman" w:eastAsia="Times New Roman" w:hAnsi="Times New Roman"/>
          <w:sz w:val="24"/>
          <w:lang w:val="uk-UA" w:eastAsia="ru-RU"/>
        </w:rPr>
        <w:t>Бучанської міської ради «Про встановлення ставок земельного податку на території міста Буча»</w:t>
      </w: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77BCD" w:rsidRDefault="00977BCD" w:rsidP="003C128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оприлюднення регуляторного акта в засобах масової інформації,</w:t>
      </w:r>
      <w:r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 з метою одержання зауважень і пропозицій від територіальної громади м. Буча.</w:t>
      </w:r>
    </w:p>
    <w:p w:rsidR="003C128F" w:rsidRPr="00746ED2" w:rsidRDefault="003C128F" w:rsidP="003C128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5. Можливість досягнення визначених цілей у разі прийняття</w:t>
      </w: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 регуляторного акта</w:t>
      </w: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.</w:t>
      </w:r>
    </w:p>
    <w:p w:rsidR="003C128F" w:rsidRPr="00F53F5A" w:rsidRDefault="003C128F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F53F5A" w:rsidRPr="00F53F5A" w:rsidRDefault="00F53F5A" w:rsidP="003C128F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Найбільш значний вплив зовнішніх факторів на дію вищезазначеного акта можливий при виникненні змін у чинному законодавстві. В цьому випадку може мати місце невідповідність положень регуляторного акта нормам, що встановлюються нормативно-правовим актом вищої юридичної сили. Зазначена обставина негативно вплине на виконання вимог акта, проте може бути подолана шляхом внесення відповідних корегувань до нього.</w:t>
      </w:r>
    </w:p>
    <w:p w:rsidR="00F53F5A" w:rsidRDefault="00F53F5A" w:rsidP="003C128F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Враховуючи вищевикладене, впровадження та виконання вимог акта органами державної влади, органами місцевого самоврядування, суб’єктами підприємницької діяльності передбачається ефективним.</w:t>
      </w:r>
    </w:p>
    <w:p w:rsidR="003C128F" w:rsidRPr="00F53F5A" w:rsidRDefault="003C128F" w:rsidP="003C128F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</w:p>
    <w:p w:rsidR="00F53F5A" w:rsidRDefault="00F53F5A" w:rsidP="003C128F">
      <w:pPr>
        <w:tabs>
          <w:tab w:val="num" w:pos="0"/>
        </w:tabs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6. Очікувані результати прийняття акта.</w:t>
      </w:r>
    </w:p>
    <w:p w:rsidR="003C128F" w:rsidRPr="00F53F5A" w:rsidRDefault="003C128F" w:rsidP="003C128F">
      <w:pPr>
        <w:tabs>
          <w:tab w:val="num" w:pos="0"/>
        </w:tabs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3"/>
      </w:tblGrid>
      <w:tr w:rsidR="00F53F5A" w:rsidRPr="00F53F5A" w:rsidTr="00A80E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Сфера впливу регуляторного акта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Вигоди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Витрати</w:t>
            </w:r>
          </w:p>
        </w:tc>
      </w:tr>
      <w:tr w:rsidR="00F53F5A" w:rsidRPr="00F53F5A" w:rsidTr="003C128F">
        <w:trPr>
          <w:trHeight w:val="99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Органи місцевого самоврядування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ind w:firstLine="32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 xml:space="preserve">Збільшення надходжень до міського бюджету за рахунок сплати </w:t>
            </w:r>
            <w:r w:rsidR="003C128F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земельного податку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sz w:val="24"/>
                <w:lang w:val="uk-UA" w:eastAsia="ru-RU"/>
              </w:rPr>
              <w:t>Відсутні</w:t>
            </w:r>
          </w:p>
        </w:tc>
      </w:tr>
      <w:tr w:rsidR="00F53F5A" w:rsidRPr="00F53F5A" w:rsidTr="00A80E58">
        <w:trPr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Pr="00F53F5A" w:rsidRDefault="00F53F5A" w:rsidP="003C128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ind w:firstLine="32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Приведення місцевої нормативно-правової бази у відповідність до вимог чинного законодавства України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</w:p>
        </w:tc>
      </w:tr>
      <w:tr w:rsidR="00F53F5A" w:rsidRPr="00F53F5A" w:rsidTr="00A80E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Суб’єкти господарювання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3C128F" w:rsidP="003C128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Прозорість механізму нарахування плати за землю.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 xml:space="preserve">Сплата </w:t>
            </w:r>
            <w:r w:rsidR="003C128F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земельного податку за діючими ставками</w:t>
            </w:r>
          </w:p>
        </w:tc>
      </w:tr>
      <w:tr w:rsidR="00F53F5A" w:rsidRPr="00F53F5A" w:rsidTr="00A80E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Територіальна громада міста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3C128F" w:rsidP="003C128F">
            <w:pPr>
              <w:spacing w:line="240" w:lineRule="auto"/>
              <w:ind w:firstLine="32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М</w:t>
            </w:r>
            <w:r w:rsidR="00F53F5A" w:rsidRPr="00F53F5A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ожливість реалізації соціальних заходів у зв’язку з додатковими надходженнями до місцевого бюджету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A" w:rsidRPr="00F53F5A" w:rsidRDefault="00F53F5A" w:rsidP="003C128F">
            <w:pPr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sz w:val="24"/>
                <w:lang w:val="uk-UA" w:eastAsia="ru-RU"/>
              </w:rPr>
              <w:t>Відсутні</w:t>
            </w:r>
          </w:p>
        </w:tc>
      </w:tr>
    </w:tbl>
    <w:p w:rsidR="00F53F5A" w:rsidRPr="00F53F5A" w:rsidRDefault="00F53F5A" w:rsidP="003C128F">
      <w:pPr>
        <w:spacing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lang w:val="uk-UA" w:eastAsia="ru-RU"/>
        </w:rPr>
      </w:pPr>
    </w:p>
    <w:p w:rsidR="00F53F5A" w:rsidRDefault="00F53F5A" w:rsidP="003C128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7. Строк дії акта.</w:t>
      </w:r>
      <w:r w:rsidRPr="00F53F5A">
        <w:rPr>
          <w:rFonts w:ascii="Times New Roman" w:eastAsia="Times New Roman" w:hAnsi="Times New Roman"/>
          <w:b/>
          <w:color w:val="000000"/>
          <w:sz w:val="24"/>
          <w:lang w:val="uk-UA" w:eastAsia="ru-RU"/>
        </w:rPr>
        <w:t xml:space="preserve"> </w:t>
      </w:r>
    </w:p>
    <w:p w:rsidR="003C128F" w:rsidRPr="00F53F5A" w:rsidRDefault="003C128F" w:rsidP="003C128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uk-UA" w:eastAsia="ru-RU"/>
        </w:rPr>
      </w:pPr>
    </w:p>
    <w:p w:rsidR="00F53F5A" w:rsidRPr="00F53F5A" w:rsidRDefault="00F53F5A" w:rsidP="003C128F">
      <w:pPr>
        <w:spacing w:line="240" w:lineRule="auto"/>
        <w:ind w:firstLine="720"/>
        <w:contextualSpacing/>
        <w:rPr>
          <w:rFonts w:ascii="Times New Roman" w:eastAsia="Times New Roman" w:hAnsi="Times New Roman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sz w:val="24"/>
          <w:lang w:val="uk-UA" w:eastAsia="ru-RU"/>
        </w:rPr>
        <w:t>Термін дії регуляторного акту необмежений, проте можливий вплив зовнішніх чинників, а саме внесення змін до законодавчих і нормативно - правових актів. У такому разі регуляторний акт буде переглянуто із внесенням до нього відповідних змін.</w:t>
      </w:r>
    </w:p>
    <w:p w:rsidR="00F53F5A" w:rsidRP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lang w:val="uk-UA" w:eastAsia="ru-RU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lastRenderedPageBreak/>
        <w:t>8. Показники результативності акта.</w:t>
      </w:r>
    </w:p>
    <w:p w:rsidR="003C128F" w:rsidRPr="00F53F5A" w:rsidRDefault="003C128F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F53F5A" w:rsidRPr="00F53F5A" w:rsidRDefault="00F53F5A" w:rsidP="003C128F">
      <w:pPr>
        <w:tabs>
          <w:tab w:val="num" w:pos="0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Пропонується використати наступні показники результативності:</w:t>
      </w:r>
    </w:p>
    <w:p w:rsidR="00F53F5A" w:rsidRPr="00F53F5A" w:rsidRDefault="00F53F5A" w:rsidP="003C128F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розмір надходжень до місцевого бюджету міста Буча від </w:t>
      </w:r>
      <w:r w:rsidR="003C128F">
        <w:rPr>
          <w:rFonts w:ascii="Times New Roman" w:eastAsia="Times New Roman" w:hAnsi="Times New Roman"/>
          <w:color w:val="000000"/>
          <w:sz w:val="24"/>
          <w:lang w:val="uk-UA" w:eastAsia="ru-RU"/>
        </w:rPr>
        <w:t>сплати земельного податку</w:t>
      </w: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;</w:t>
      </w:r>
    </w:p>
    <w:p w:rsidR="00F53F5A" w:rsidRPr="00F53F5A" w:rsidRDefault="00F53F5A" w:rsidP="003C128F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рівень поінформованості суб'єктів господарювання та/або фізични</w:t>
      </w:r>
      <w:r w:rsidR="003C128F">
        <w:rPr>
          <w:rFonts w:ascii="Times New Roman" w:eastAsia="Times New Roman" w:hAnsi="Times New Roman"/>
          <w:color w:val="000000"/>
          <w:sz w:val="24"/>
          <w:lang w:val="uk-UA" w:eastAsia="ru-RU"/>
        </w:rPr>
        <w:t>х осіб з основних положень акта.</w:t>
      </w:r>
    </w:p>
    <w:p w:rsidR="003C128F" w:rsidRDefault="003C128F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9. Заходи, за допомогою яких буде здійснюватися відстеження результативності акта.</w:t>
      </w:r>
    </w:p>
    <w:p w:rsidR="003C128F" w:rsidRPr="00F53F5A" w:rsidRDefault="003C128F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F53F5A" w:rsidRPr="00F53F5A" w:rsidRDefault="00F53F5A" w:rsidP="003C128F">
      <w:pPr>
        <w:tabs>
          <w:tab w:val="num" w:pos="0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Базове відстеження результативності регуляторного акта проведено на етапі його підготовки.</w:t>
      </w:r>
    </w:p>
    <w:p w:rsidR="00F53F5A" w:rsidRPr="00F53F5A" w:rsidRDefault="00F53F5A" w:rsidP="003C128F">
      <w:pPr>
        <w:tabs>
          <w:tab w:val="num" w:pos="0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Повторне відстеження здійснюється через рік після набрання чинності актом або більшістю його положень, але не пізніше ніж через два роки.</w:t>
      </w:r>
    </w:p>
    <w:p w:rsidR="00F53F5A" w:rsidRPr="00F53F5A" w:rsidRDefault="00F53F5A" w:rsidP="003C128F">
      <w:pPr>
        <w:tabs>
          <w:tab w:val="left" w:pos="-2652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Для здійснення відстеження результативності регуляторного акта планується </w:t>
      </w:r>
      <w:r w:rsidR="003C128F">
        <w:rPr>
          <w:rFonts w:ascii="Times New Roman" w:eastAsia="Times New Roman" w:hAnsi="Times New Roman"/>
          <w:color w:val="000000"/>
          <w:sz w:val="24"/>
          <w:lang w:val="uk-UA" w:eastAsia="ru-RU"/>
        </w:rPr>
        <w:t>використання статистичних даних.</w:t>
      </w:r>
    </w:p>
    <w:p w:rsidR="00F53F5A" w:rsidRDefault="00F53F5A" w:rsidP="003C128F">
      <w:pPr>
        <w:spacing w:line="240" w:lineRule="auto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</w:p>
    <w:p w:rsidR="00446A7A" w:rsidRDefault="00446A7A" w:rsidP="003C128F">
      <w:pPr>
        <w:spacing w:line="240" w:lineRule="auto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</w:p>
    <w:p w:rsidR="00446A7A" w:rsidRDefault="00446A7A" w:rsidP="003C128F">
      <w:pPr>
        <w:spacing w:line="240" w:lineRule="auto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</w:p>
    <w:p w:rsidR="00446A7A" w:rsidRPr="0093505E" w:rsidRDefault="0093505E" w:rsidP="00446A7A">
      <w:pPr>
        <w:spacing w:line="240" w:lineRule="auto"/>
        <w:jc w:val="left"/>
        <w:rPr>
          <w:rFonts w:ascii="Times New Roman" w:eastAsia="Times New Roman" w:hAnsi="Times New Roman"/>
          <w:b/>
          <w:sz w:val="24"/>
          <w:lang w:val="uk-UA" w:eastAsia="ru-RU"/>
        </w:rPr>
      </w:pP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>Завідувач відділом економіки</w:t>
      </w: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ab/>
      </w: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ab/>
      </w: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ab/>
        <w:t>О.В.</w:t>
      </w:r>
      <w:proofErr w:type="spellStart"/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>Лукіна</w:t>
      </w:r>
      <w:proofErr w:type="spellEnd"/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 xml:space="preserve"> </w:t>
      </w:r>
      <w:r w:rsidR="00446A7A" w:rsidRPr="0093505E">
        <w:rPr>
          <w:rFonts w:ascii="Times New Roman" w:eastAsia="Times New Roman" w:hAnsi="Times New Roman"/>
          <w:b/>
          <w:sz w:val="24"/>
          <w:lang w:val="uk-UA" w:eastAsia="ru-RU"/>
        </w:rPr>
        <w:tab/>
      </w:r>
    </w:p>
    <w:p w:rsidR="0093505E" w:rsidRPr="0093505E" w:rsidRDefault="0093505E" w:rsidP="00446A7A">
      <w:pPr>
        <w:spacing w:line="240" w:lineRule="auto"/>
        <w:jc w:val="left"/>
        <w:rPr>
          <w:rFonts w:ascii="Times New Roman" w:eastAsia="Times New Roman" w:hAnsi="Times New Roman"/>
          <w:b/>
          <w:sz w:val="24"/>
          <w:lang w:val="uk-UA" w:eastAsia="ru-RU"/>
        </w:rPr>
      </w:pPr>
    </w:p>
    <w:p w:rsidR="0093505E" w:rsidRPr="0093505E" w:rsidRDefault="0093505E" w:rsidP="00446A7A">
      <w:pPr>
        <w:spacing w:line="240" w:lineRule="auto"/>
        <w:jc w:val="left"/>
        <w:rPr>
          <w:rFonts w:ascii="Times New Roman" w:eastAsia="Times New Roman" w:hAnsi="Times New Roman"/>
          <w:sz w:val="24"/>
          <w:lang w:val="uk-UA" w:eastAsia="ru-RU"/>
        </w:rPr>
      </w:pP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>Розробник проекту регуляторного акту</w:t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  <w:t>М.М.</w:t>
      </w:r>
      <w:proofErr w:type="spellStart"/>
      <w:r>
        <w:rPr>
          <w:rFonts w:ascii="Times New Roman" w:eastAsia="Times New Roman" w:hAnsi="Times New Roman"/>
          <w:b/>
          <w:sz w:val="24"/>
          <w:lang w:val="uk-UA" w:eastAsia="ru-RU"/>
        </w:rPr>
        <w:t>Кроткова</w:t>
      </w:r>
      <w:proofErr w:type="spellEnd"/>
    </w:p>
    <w:p w:rsidR="00446A7A" w:rsidRDefault="0093505E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6A7A" w:rsidRPr="00446A7A" w:rsidRDefault="00446A7A" w:rsidP="00446A7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6A7A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F53F5A" w:rsidRDefault="00F53F5A" w:rsidP="003C128F">
      <w:pPr>
        <w:spacing w:line="240" w:lineRule="auto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</w:p>
    <w:sectPr w:rsidR="00F5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6E1"/>
    <w:multiLevelType w:val="hybridMultilevel"/>
    <w:tmpl w:val="9CDC1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E71E50"/>
    <w:multiLevelType w:val="hybridMultilevel"/>
    <w:tmpl w:val="2C60A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CE26A3"/>
    <w:multiLevelType w:val="hybridMultilevel"/>
    <w:tmpl w:val="DFFA3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D80B9F"/>
    <w:multiLevelType w:val="hybridMultilevel"/>
    <w:tmpl w:val="05E69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9C4C60"/>
    <w:multiLevelType w:val="hybridMultilevel"/>
    <w:tmpl w:val="7FC2C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2A67D7"/>
    <w:multiLevelType w:val="hybridMultilevel"/>
    <w:tmpl w:val="C0DC4DE4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11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3C"/>
    <w:rsid w:val="0015677F"/>
    <w:rsid w:val="00197CFD"/>
    <w:rsid w:val="001C1F56"/>
    <w:rsid w:val="002A38F4"/>
    <w:rsid w:val="002B3C8E"/>
    <w:rsid w:val="002C486D"/>
    <w:rsid w:val="003C128F"/>
    <w:rsid w:val="003D1028"/>
    <w:rsid w:val="003F0198"/>
    <w:rsid w:val="00446A7A"/>
    <w:rsid w:val="00487F74"/>
    <w:rsid w:val="00786F58"/>
    <w:rsid w:val="008153CF"/>
    <w:rsid w:val="008260FB"/>
    <w:rsid w:val="00916D3C"/>
    <w:rsid w:val="0093505E"/>
    <w:rsid w:val="00977BCD"/>
    <w:rsid w:val="00D72E5E"/>
    <w:rsid w:val="00F53F5A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98"/>
    <w:pPr>
      <w:spacing w:after="200"/>
      <w:ind w:left="720"/>
      <w:contextualSpacing/>
      <w:jc w:val="left"/>
    </w:pPr>
    <w:rPr>
      <w:rFonts w:cstheme="minorBidi"/>
      <w:szCs w:val="22"/>
    </w:rPr>
  </w:style>
  <w:style w:type="paragraph" w:styleId="a4">
    <w:name w:val="Normal (Web)"/>
    <w:basedOn w:val="a"/>
    <w:rsid w:val="003F019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666666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98"/>
    <w:pPr>
      <w:spacing w:after="200"/>
      <w:ind w:left="720"/>
      <w:contextualSpacing/>
      <w:jc w:val="left"/>
    </w:pPr>
    <w:rPr>
      <w:rFonts w:cstheme="minorBidi"/>
      <w:szCs w:val="22"/>
    </w:rPr>
  </w:style>
  <w:style w:type="paragraph" w:styleId="a4">
    <w:name w:val="Normal (Web)"/>
    <w:basedOn w:val="a"/>
    <w:rsid w:val="003F019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66666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MasterPC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org0</cp:lastModifiedBy>
  <cp:revision>2</cp:revision>
  <dcterms:created xsi:type="dcterms:W3CDTF">2015-07-01T13:04:00Z</dcterms:created>
  <dcterms:modified xsi:type="dcterms:W3CDTF">2015-07-01T13:04:00Z</dcterms:modified>
</cp:coreProperties>
</file>