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F3" w:rsidRPr="004A0F7F" w:rsidRDefault="00522FF3" w:rsidP="00522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522FF3" w:rsidRPr="00522FF3" w:rsidRDefault="00522FF3" w:rsidP="00522F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522F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встановлення податку на нерухоме майно, </w:t>
      </w:r>
    </w:p>
    <w:p w:rsidR="00522FF3" w:rsidRPr="00522FF3" w:rsidRDefault="00522FF3" w:rsidP="00522F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відмінного від земельної ділянки»</w:t>
      </w:r>
    </w:p>
    <w:p w:rsidR="00522FF3" w:rsidRPr="000F4107" w:rsidRDefault="00522FF3" w:rsidP="00522FF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522FF3" w:rsidRPr="004A0F7F" w:rsidRDefault="00522FF3" w:rsidP="00522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 Рішення Бучанської міської ради від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.2011 № 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-VІ «Про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 податку на нерухоме майно, відмінного від земельної ділянки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</w:p>
    <w:p w:rsidR="00522FF3" w:rsidRPr="00F13824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522FF3" w:rsidRPr="004A0F7F" w:rsidRDefault="00522FF3" w:rsidP="0052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522FF3" w:rsidRPr="004A0F7F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522FF3" w:rsidRPr="00746ED2" w:rsidRDefault="00522FF3" w:rsidP="00522F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дотримання вимог Податкового кодексу в частині встановлення податку на нерухоме майно, відмінне від земельної ділянки, як обов’язкового податку;</w:t>
      </w:r>
    </w:p>
    <w:p w:rsidR="00522FF3" w:rsidRPr="00746ED2" w:rsidRDefault="00522FF3" w:rsidP="00522F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доходної частини отримання до місцевого бюджету міста Буча відповідних надходжень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22FF3" w:rsidRDefault="00522FF3" w:rsidP="00522F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регулювання ситуації на ринку житла.</w:t>
      </w:r>
    </w:p>
    <w:p w:rsidR="00522FF3" w:rsidRPr="004A0F7F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522FF3" w:rsidRPr="004A0F7F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.2011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</w:p>
    <w:p w:rsidR="00522FF3" w:rsidRPr="004A0F7F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22FF3" w:rsidRPr="004A0F7F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Базове відстеження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22FF3" w:rsidRPr="004A0F7F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522FF3" w:rsidRPr="004A0F7F" w:rsidRDefault="00522FF3" w:rsidP="00522FF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522FF3" w:rsidRPr="004A0F7F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ватиметься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522FF3" w:rsidRDefault="00522FF3" w:rsidP="00522FF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акта були визначені такі статистичні показники результативності:</w:t>
      </w:r>
    </w:p>
    <w:p w:rsidR="00522FF3" w:rsidRPr="00522FF3" w:rsidRDefault="00522FF3" w:rsidP="00522FF3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ind w:hanging="30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522FF3">
        <w:rPr>
          <w:rFonts w:ascii="Times New Roman" w:eastAsia="Times New Roman" w:hAnsi="Times New Roman"/>
          <w:sz w:val="24"/>
          <w:szCs w:val="24"/>
          <w:lang w:val="uk-UA" w:eastAsia="ru-RU"/>
        </w:rPr>
        <w:t>сума надходжень до міського бюджету від податку на нерухоме майно, відмінного від земельної ділянки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522FF3" w:rsidRDefault="00522FF3" w:rsidP="00522FF3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ind w:hanging="30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522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ількість власників об'єктів житлової нерухомості, які мають заборгованість зі сплати податку на нерухоме майно, відмінне від земельної ділянки, до міського бюджету за звітний період.</w:t>
      </w:r>
      <w:r w:rsidRPr="00522F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456CF7" w:rsidRPr="004A0F7F" w:rsidRDefault="00456CF7" w:rsidP="00456CF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8.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456CF7" w:rsidRPr="00456CF7" w:rsidRDefault="00456CF7" w:rsidP="008040FB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6C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На момент впровадження даного регуляторного акту показники, визначені в аналізі регуляторного впливу, не відстежуються в зв’язку з відсутністю даних по них, так як робота з формування бази платників даного виду податку </w:t>
      </w:r>
      <w:proofErr w:type="spellStart"/>
      <w:r w:rsidR="00FD65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Ірпінською</w:t>
      </w:r>
      <w:proofErr w:type="spellEnd"/>
      <w:r w:rsidRPr="00456C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ОДПІ тільки розпочато.</w:t>
      </w:r>
      <w:r w:rsidRPr="00456C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522FF3" w:rsidRPr="004A0F7F" w:rsidRDefault="00522FF3" w:rsidP="008040FB">
      <w:pPr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522FF3" w:rsidRPr="004A0F7F" w:rsidRDefault="00522FF3" w:rsidP="00522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</w:t>
      </w:r>
      <w:r w:rsidR="0062157E" w:rsidRPr="00621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r w:rsidR="0062157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</w:t>
      </w:r>
      <w:r w:rsidR="00621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2157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621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2157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.2011 № 4</w:t>
      </w:r>
      <w:r w:rsidR="00621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</w:t>
      </w:r>
      <w:r w:rsidR="0062157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</w:t>
      </w:r>
      <w:r w:rsidR="00621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62157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-VІ «Про </w:t>
      </w:r>
      <w:r w:rsidR="00621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 податку на нерухоме майно, відмінного від земельної ділянки</w:t>
      </w:r>
      <w:r w:rsidR="0062157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сприятиме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522FF3" w:rsidRPr="003E667B" w:rsidRDefault="00522FF3" w:rsidP="00522FF3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приведенн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522FF3" w:rsidRPr="003E667B" w:rsidRDefault="00522FF3" w:rsidP="00522FF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збільшенн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дох</w:t>
      </w:r>
      <w:r w:rsidR="008040FB">
        <w:rPr>
          <w:rFonts w:ascii="Times New Roman" w:hAnsi="Times New Roman" w:cs="Times New Roman"/>
          <w:sz w:val="24"/>
          <w:szCs w:val="24"/>
          <w:lang w:val="uk-UA"/>
        </w:rPr>
        <w:t>одної частини місцевого бюджету.</w:t>
      </w:r>
    </w:p>
    <w:p w:rsidR="00522FF3" w:rsidRDefault="00522FF3" w:rsidP="00522FF3">
      <w:pPr>
        <w:rPr>
          <w:lang w:val="uk-UA"/>
        </w:rPr>
      </w:pPr>
    </w:p>
    <w:sectPr w:rsidR="00522FF3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E96"/>
    <w:rsid w:val="000F17F8"/>
    <w:rsid w:val="00210765"/>
    <w:rsid w:val="002856FD"/>
    <w:rsid w:val="00390306"/>
    <w:rsid w:val="00456CF7"/>
    <w:rsid w:val="005166DD"/>
    <w:rsid w:val="00522FF3"/>
    <w:rsid w:val="00583E96"/>
    <w:rsid w:val="0062157E"/>
    <w:rsid w:val="00723791"/>
    <w:rsid w:val="0073500B"/>
    <w:rsid w:val="00793E92"/>
    <w:rsid w:val="008040FB"/>
    <w:rsid w:val="00BB00D8"/>
    <w:rsid w:val="00FD4654"/>
    <w:rsid w:val="00F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E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2012-01-18T07:21:00Z</dcterms:created>
  <dcterms:modified xsi:type="dcterms:W3CDTF">2012-09-19T12:07:00Z</dcterms:modified>
</cp:coreProperties>
</file>