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07" w:rsidRPr="004A0F7F" w:rsidRDefault="000F4107" w:rsidP="000F4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0F4107" w:rsidRPr="000F4107" w:rsidRDefault="000F4107" w:rsidP="000F410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>Про ставки єдиного податку для суб’єктів малого підприємництва, які здійснюють свою діяльність на території міста Буча»</w:t>
      </w:r>
    </w:p>
    <w:p w:rsidR="000F4107" w:rsidRPr="000F4107" w:rsidRDefault="000F4107" w:rsidP="000F4107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        Рішення Бучанської міської ради від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 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-VІ «Про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ставки єдиного податку для суб’єктів малого підприємництва, які здійснюють  свою діяльність на території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</w:p>
    <w:p w:rsidR="000F4107" w:rsidRPr="00F13824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дотримання вимог Податкового кодексу в частині встановлення єдиного податку для суб’єктів малого підприємництва;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збільшення доходної частини</w:t>
      </w:r>
      <w:r w:rsidR="003E667B">
        <w:rPr>
          <w:rFonts w:ascii="Times New Roman" w:hAnsi="Times New Roman" w:cs="Times New Roman"/>
          <w:lang w:val="uk-UA"/>
        </w:rPr>
        <w:t>,</w:t>
      </w:r>
      <w:r w:rsidRPr="000F4107">
        <w:rPr>
          <w:rFonts w:ascii="Times New Roman" w:hAnsi="Times New Roman" w:cs="Times New Roman"/>
          <w:lang w:val="uk-UA"/>
        </w:rPr>
        <w:t xml:space="preserve"> отримання до місцевого бюджету міста Буча відповідних надходжень;</w:t>
      </w:r>
    </w:p>
    <w:p w:rsidR="000F4107" w:rsidRPr="000F4107" w:rsidRDefault="000F4107" w:rsidP="000F41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забезпечення безперешкодного відкриття власної справи та зміни виду діяльності, що в свою чергу сприятим</w:t>
      </w:r>
      <w:r w:rsidR="00C431FC">
        <w:rPr>
          <w:rFonts w:ascii="Times New Roman" w:hAnsi="Times New Roman" w:cs="Times New Roman"/>
          <w:lang w:val="uk-UA"/>
        </w:rPr>
        <w:t xml:space="preserve">е збільшенню кількості СПД та  </w:t>
      </w:r>
      <w:r w:rsidRPr="000F4107">
        <w:rPr>
          <w:rFonts w:ascii="Times New Roman" w:hAnsi="Times New Roman" w:cs="Times New Roman"/>
          <w:lang w:val="uk-UA"/>
        </w:rPr>
        <w:t>створенню нових робочих місць;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встановлення економічно обґрунтованих ставок єдиного податку для І та ІІ груп платників єдиного податку;</w:t>
      </w:r>
    </w:p>
    <w:p w:rsidR="000F4107" w:rsidRPr="000F4107" w:rsidRDefault="000F4107" w:rsidP="000F41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легалізація всіх видів діяльності, можливість переходу на спрощену систему оподаткування суб'єктів підприємницької діяльності.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B60AD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60AD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.2011 по 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22.01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</w:t>
      </w:r>
      <w:bookmarkStart w:id="0" w:name="_GoBack"/>
      <w:bookmarkEnd w:id="0"/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0F4107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3E667B" w:rsidRPr="00677B4B" w:rsidRDefault="003E667B" w:rsidP="003E667B">
      <w:pPr>
        <w:pStyle w:val="a7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кількість зареєстрованих платників єдиного податку;</w:t>
      </w:r>
    </w:p>
    <w:p w:rsidR="003E667B" w:rsidRPr="00677B4B" w:rsidRDefault="003E667B" w:rsidP="003E667B">
      <w:pPr>
        <w:pStyle w:val="a7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міського бюджету від єдиного податку.</w:t>
      </w:r>
    </w:p>
    <w:p w:rsidR="00C431FC" w:rsidRDefault="00C431FC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85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6021"/>
        <w:gridCol w:w="1984"/>
      </w:tblGrid>
      <w:tr w:rsidR="009F2997" w:rsidRPr="004A0F7F" w:rsidTr="009F2997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997" w:rsidRPr="004A0F7F" w:rsidRDefault="009F2997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997" w:rsidRPr="004A0F7F" w:rsidRDefault="009F2997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997" w:rsidRPr="00817A6E" w:rsidRDefault="009F2997" w:rsidP="003E667B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2011 рік</w:t>
            </w:r>
          </w:p>
        </w:tc>
      </w:tr>
      <w:tr w:rsidR="009F2997" w:rsidRPr="004A0F7F" w:rsidTr="009F2997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997" w:rsidRPr="004A0F7F" w:rsidRDefault="009F2997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997" w:rsidRPr="004A0F7F" w:rsidRDefault="009F2997" w:rsidP="003F65B7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зареєстрованих платників єдиного податку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997" w:rsidRPr="004A0F7F" w:rsidRDefault="009F2997" w:rsidP="00B4454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819</w:t>
            </w:r>
          </w:p>
        </w:tc>
      </w:tr>
      <w:tr w:rsidR="009F2997" w:rsidRPr="004A0F7F" w:rsidTr="009F2997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997" w:rsidRPr="004A0F7F" w:rsidRDefault="009F2997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997" w:rsidRPr="009F2997" w:rsidRDefault="009F2997" w:rsidP="009F2997">
            <w:pPr>
              <w:spacing w:after="0" w:line="240" w:lineRule="auto"/>
              <w:ind w:left="125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ума надходжень до міського бюджету від єдиного податку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997" w:rsidRPr="004A0F7F" w:rsidRDefault="009F2997" w:rsidP="00F8166F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1 318 998,67</w:t>
            </w:r>
          </w:p>
        </w:tc>
      </w:tr>
    </w:tbl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0F4107" w:rsidRPr="004A0F7F" w:rsidRDefault="000F4107" w:rsidP="003E6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Прийняте рішення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2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 4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69</w:t>
      </w:r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-VІ «Про 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ставки єдиного податку для суб’єктів малого підприємництва, які здійснюють  свою діяльність на території </w:t>
      </w:r>
      <w:proofErr w:type="spellStart"/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="003E667B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3E667B" w:rsidRP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приведенн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3E667B" w:rsidRP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удосконаленн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системи місцевого оподаткування;</w:t>
      </w:r>
    </w:p>
    <w:p w:rsidR="003E667B" w:rsidRP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збільшенн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кількості платників, що сплачують податки по спрощеній системі оподаткування;</w:t>
      </w:r>
    </w:p>
    <w:p w:rsidR="000F4107" w:rsidRP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збільшенн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3E667B" w:rsidRP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зменшенн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оподаткування деяких видів підприємницької діяльності за рахунок переходу на спрощену систему оподаткування;</w:t>
      </w:r>
    </w:p>
    <w:p w:rsidR="003E667B" w:rsidRDefault="003E667B" w:rsidP="003E667B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зростанн</w:t>
      </w:r>
      <w:r w:rsidR="00FF1D8C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рівня рентабельності деяких видів підприємницької діяльності, ставки єдиного податку на які будуть меншими ніж ставка при загальній системі оподаткування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D4C9D" w:rsidRDefault="007D4C9D" w:rsidP="007D4C9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4C9D" w:rsidRPr="007D4C9D" w:rsidRDefault="007D4C9D" w:rsidP="007D4C9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ab/>
        <w:t>О.В.</w:t>
      </w:r>
      <w:proofErr w:type="spellStart"/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>Лукіна</w:t>
      </w:r>
      <w:proofErr w:type="spellEnd"/>
      <w:r w:rsidRPr="007D4C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D4C9D" w:rsidRDefault="007D4C9D" w:rsidP="007D4C9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Головний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спеціалі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М.М.Кроткова</w:t>
      </w:r>
      <w:proofErr w:type="spellEnd"/>
    </w:p>
    <w:p w:rsidR="007D4C9D" w:rsidRPr="007D4C9D" w:rsidRDefault="007D4C9D" w:rsidP="007D4C9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107" w:rsidRDefault="000F4107">
      <w:pPr>
        <w:rPr>
          <w:lang w:val="uk-UA"/>
        </w:rPr>
      </w:pPr>
    </w:p>
    <w:p w:rsidR="00FD4654" w:rsidRPr="003E667B" w:rsidRDefault="00FD4654">
      <w:pPr>
        <w:rPr>
          <w:lang w:val="uk-UA"/>
        </w:rPr>
      </w:pPr>
    </w:p>
    <w:sectPr w:rsidR="00FD4654" w:rsidRPr="003E667B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05D3"/>
    <w:multiLevelType w:val="hybridMultilevel"/>
    <w:tmpl w:val="F0D00D8C"/>
    <w:lvl w:ilvl="0" w:tplc="720CCE8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130D10"/>
    <w:multiLevelType w:val="hybridMultilevel"/>
    <w:tmpl w:val="A6C0C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3C1794"/>
    <w:multiLevelType w:val="multilevel"/>
    <w:tmpl w:val="7474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B0014"/>
    <w:multiLevelType w:val="hybridMultilevel"/>
    <w:tmpl w:val="6BD40564"/>
    <w:lvl w:ilvl="0" w:tplc="282A6072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F141817"/>
    <w:multiLevelType w:val="hybridMultilevel"/>
    <w:tmpl w:val="C1BAAD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6EF1346"/>
    <w:multiLevelType w:val="hybridMultilevel"/>
    <w:tmpl w:val="ECD08C48"/>
    <w:lvl w:ilvl="0" w:tplc="558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5F42"/>
    <w:rsid w:val="000F4107"/>
    <w:rsid w:val="00237727"/>
    <w:rsid w:val="002856FD"/>
    <w:rsid w:val="002D4893"/>
    <w:rsid w:val="0032289E"/>
    <w:rsid w:val="00365F42"/>
    <w:rsid w:val="003E667B"/>
    <w:rsid w:val="005D4A2E"/>
    <w:rsid w:val="006E2E4B"/>
    <w:rsid w:val="007C4185"/>
    <w:rsid w:val="007D4C9D"/>
    <w:rsid w:val="009253AE"/>
    <w:rsid w:val="0093055B"/>
    <w:rsid w:val="009F2997"/>
    <w:rsid w:val="00B4454C"/>
    <w:rsid w:val="00B60ADC"/>
    <w:rsid w:val="00C431FC"/>
    <w:rsid w:val="00C704BC"/>
    <w:rsid w:val="00F8166F"/>
    <w:rsid w:val="00FD4654"/>
    <w:rsid w:val="00F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4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11</cp:revision>
  <dcterms:created xsi:type="dcterms:W3CDTF">2012-01-10T09:30:00Z</dcterms:created>
  <dcterms:modified xsi:type="dcterms:W3CDTF">2015-06-12T07:03:00Z</dcterms:modified>
</cp:coreProperties>
</file>