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1A" w:rsidRDefault="001B201A" w:rsidP="001B201A">
      <w:pPr>
        <w:pStyle w:val="a5"/>
        <w:rPr>
          <w:sz w:val="26"/>
        </w:rPr>
      </w:pPr>
      <w:r w:rsidRPr="004E6420">
        <w:rPr>
          <w:sz w:val="26"/>
        </w:rPr>
        <w:object w:dxaOrig="4935" w:dyaOrig="6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7pt;height:62.35pt" o:ole="" fillcolor="window">
            <v:imagedata r:id="rId4" o:title=""/>
          </v:shape>
          <o:OLEObject Type="Embed" ProgID="PBrush" ShapeID="_x0000_i1025" DrawAspect="Content" ObjectID="_1549955886" r:id="rId5"/>
        </w:object>
      </w:r>
      <w:r>
        <w:rPr>
          <w:sz w:val="26"/>
        </w:rPr>
        <w:t xml:space="preserve">                                                                              </w:t>
      </w:r>
    </w:p>
    <w:p w:rsidR="001B201A" w:rsidRDefault="001B201A" w:rsidP="001B201A">
      <w:pPr>
        <w:pStyle w:val="a5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</w:p>
    <w:p w:rsidR="001B201A" w:rsidRPr="00612159" w:rsidRDefault="001B201A" w:rsidP="001B201A">
      <w:pPr>
        <w:pStyle w:val="a7"/>
        <w:rPr>
          <w:rFonts w:ascii="Times New Roman" w:hAnsi="Times New Roman"/>
          <w:color w:val="auto"/>
          <w:sz w:val="28"/>
          <w:szCs w:val="28"/>
        </w:rPr>
      </w:pPr>
      <w:r w:rsidRPr="00612159">
        <w:rPr>
          <w:rFonts w:ascii="Times New Roman" w:hAnsi="Times New Roman"/>
          <w:color w:val="auto"/>
          <w:sz w:val="28"/>
          <w:szCs w:val="28"/>
        </w:rPr>
        <w:t>БУЧАНСЬКА МІСЬКА РАДА</w:t>
      </w:r>
    </w:p>
    <w:p w:rsidR="001B201A" w:rsidRPr="00EB6A91" w:rsidRDefault="001B201A" w:rsidP="001B201A">
      <w:pPr>
        <w:pStyle w:val="a7"/>
        <w:rPr>
          <w:rFonts w:ascii="Times New Roman" w:hAnsi="Times New Roman"/>
          <w:color w:val="auto"/>
          <w:u w:val="single"/>
        </w:rPr>
      </w:pPr>
      <w:r w:rsidRPr="00612159">
        <w:rPr>
          <w:rFonts w:ascii="Times New Roman" w:hAnsi="Times New Roman"/>
          <w:color w:val="auto"/>
          <w:sz w:val="28"/>
          <w:szCs w:val="28"/>
          <w:u w:val="single"/>
        </w:rPr>
        <w:t>________________КИЇВСЬКОЇ ОБЛАСТІ</w:t>
      </w:r>
      <w:r w:rsidRPr="00EB6A91">
        <w:rPr>
          <w:rFonts w:ascii="Times New Roman" w:hAnsi="Times New Roman"/>
          <w:color w:val="auto"/>
          <w:u w:val="single"/>
        </w:rPr>
        <w:t>________________</w:t>
      </w:r>
    </w:p>
    <w:p w:rsidR="001B201A" w:rsidRDefault="001B201A" w:rsidP="001B201A">
      <w:pPr>
        <w:pStyle w:val="2"/>
        <w:rPr>
          <w:rFonts w:ascii="Times New Roman" w:hAnsi="Times New Roman"/>
          <w:sz w:val="32"/>
          <w:szCs w:val="48"/>
        </w:rPr>
      </w:pPr>
    </w:p>
    <w:p w:rsidR="001B201A" w:rsidRDefault="001B201A" w:rsidP="001B2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1B201A" w:rsidRDefault="001B201A" w:rsidP="001B201A">
      <w:pPr>
        <w:jc w:val="center"/>
        <w:rPr>
          <w:b/>
          <w:sz w:val="28"/>
          <w:szCs w:val="28"/>
        </w:rPr>
      </w:pPr>
    </w:p>
    <w:p w:rsidR="001B201A" w:rsidRDefault="001B201A" w:rsidP="001B2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РІШЕННЯ</w:t>
      </w:r>
    </w:p>
    <w:p w:rsidR="001B201A" w:rsidRPr="00612159" w:rsidRDefault="001B201A" w:rsidP="001B201A">
      <w:pPr>
        <w:jc w:val="center"/>
        <w:rPr>
          <w:b/>
          <w:sz w:val="28"/>
          <w:szCs w:val="28"/>
        </w:rPr>
      </w:pPr>
    </w:p>
    <w:p w:rsidR="001B201A" w:rsidRPr="0018346D" w:rsidRDefault="001B201A" w:rsidP="001B201A">
      <w:pPr>
        <w:rPr>
          <w:b/>
          <w:sz w:val="26"/>
        </w:rPr>
      </w:pPr>
    </w:p>
    <w:p w:rsidR="001B201A" w:rsidRPr="008D31B5" w:rsidRDefault="001B201A" w:rsidP="001B201A">
      <w:pPr>
        <w:rPr>
          <w:b/>
        </w:rPr>
      </w:pPr>
      <w:r w:rsidRPr="008D31B5">
        <w:rPr>
          <w:b/>
        </w:rPr>
        <w:t>«</w:t>
      </w:r>
      <w:r>
        <w:rPr>
          <w:b/>
        </w:rPr>
        <w:t>21</w:t>
      </w:r>
      <w:r w:rsidRPr="008D31B5">
        <w:rPr>
          <w:b/>
        </w:rPr>
        <w:t>»</w:t>
      </w:r>
      <w:r>
        <w:rPr>
          <w:b/>
        </w:rPr>
        <w:t xml:space="preserve"> лютого </w:t>
      </w:r>
      <w:r w:rsidRPr="008D31B5">
        <w:rPr>
          <w:b/>
        </w:rPr>
        <w:t>2017 р</w:t>
      </w:r>
      <w:r w:rsidRPr="008D31B5">
        <w:rPr>
          <w:b/>
        </w:rPr>
        <w:t>о</w:t>
      </w:r>
      <w:r w:rsidRPr="008D31B5">
        <w:rPr>
          <w:b/>
        </w:rPr>
        <w:t xml:space="preserve">ку                                                               </w:t>
      </w:r>
      <w:r>
        <w:rPr>
          <w:b/>
        </w:rPr>
        <w:t xml:space="preserve">                      </w:t>
      </w:r>
      <w:r w:rsidRPr="008D31B5">
        <w:rPr>
          <w:b/>
        </w:rPr>
        <w:t xml:space="preserve"> № </w:t>
      </w:r>
      <w:r>
        <w:rPr>
          <w:b/>
        </w:rPr>
        <w:t>78</w:t>
      </w:r>
      <w:r w:rsidRPr="008D31B5">
        <w:rPr>
          <w:b/>
        </w:rPr>
        <w:t xml:space="preserve">  </w:t>
      </w:r>
      <w:r w:rsidRPr="008D31B5">
        <w:rPr>
          <w:b/>
        </w:rPr>
        <w:tab/>
        <w:t xml:space="preserve"> </w:t>
      </w:r>
    </w:p>
    <w:p w:rsidR="001B201A" w:rsidRPr="008D31B5" w:rsidRDefault="001B201A" w:rsidP="001B201A">
      <w:pPr>
        <w:rPr>
          <w:b/>
        </w:rPr>
      </w:pPr>
    </w:p>
    <w:p w:rsidR="001B201A" w:rsidRPr="008D31B5" w:rsidRDefault="001B201A" w:rsidP="001B201A">
      <w:pPr>
        <w:pStyle w:val="1"/>
        <w:ind w:right="4742"/>
        <w:jc w:val="both"/>
        <w:rPr>
          <w:rFonts w:ascii="Times New Roman" w:hAnsi="Times New Roman" w:cs="Times New Roman"/>
          <w:b/>
        </w:rPr>
      </w:pPr>
      <w:r w:rsidRPr="008D31B5">
        <w:rPr>
          <w:rFonts w:ascii="Times New Roman" w:hAnsi="Times New Roman" w:cs="Times New Roman"/>
          <w:b/>
        </w:rPr>
        <w:t xml:space="preserve">Про створення та комплектування  </w:t>
      </w:r>
      <w:r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риторіального </w:t>
      </w:r>
      <w:r w:rsidRPr="008D31B5">
        <w:rPr>
          <w:rFonts w:ascii="Times New Roman" w:hAnsi="Times New Roman" w:cs="Times New Roman"/>
          <w:b/>
        </w:rPr>
        <w:t>загону оборони № 402</w:t>
      </w:r>
      <w:r>
        <w:rPr>
          <w:rFonts w:ascii="Times New Roman" w:hAnsi="Times New Roman" w:cs="Times New Roman"/>
          <w:b/>
        </w:rPr>
        <w:t xml:space="preserve"> на території міста Буча</w:t>
      </w:r>
      <w:r w:rsidRPr="008D31B5">
        <w:rPr>
          <w:rFonts w:ascii="Times New Roman" w:hAnsi="Times New Roman" w:cs="Times New Roman"/>
          <w:b/>
        </w:rPr>
        <w:t xml:space="preserve">  в осо</w:t>
      </w:r>
      <w:r w:rsidRPr="008D31B5">
        <w:rPr>
          <w:rFonts w:ascii="Times New Roman" w:hAnsi="Times New Roman" w:cs="Times New Roman"/>
          <w:b/>
        </w:rPr>
        <w:t>б</w:t>
      </w:r>
      <w:r w:rsidRPr="008D31B5">
        <w:rPr>
          <w:rFonts w:ascii="Times New Roman" w:hAnsi="Times New Roman" w:cs="Times New Roman"/>
          <w:b/>
        </w:rPr>
        <w:t>ливий період</w:t>
      </w:r>
      <w:r>
        <w:rPr>
          <w:rFonts w:ascii="Times New Roman" w:hAnsi="Times New Roman" w:cs="Times New Roman"/>
          <w:b/>
        </w:rPr>
        <w:t xml:space="preserve"> та на період воєнного часу</w:t>
      </w:r>
      <w:r w:rsidRPr="008D31B5">
        <w:rPr>
          <w:rFonts w:ascii="Times New Roman" w:hAnsi="Times New Roman" w:cs="Times New Roman"/>
          <w:b/>
        </w:rPr>
        <w:t xml:space="preserve"> </w:t>
      </w:r>
    </w:p>
    <w:p w:rsidR="001B201A" w:rsidRPr="008D31B5" w:rsidRDefault="001B201A" w:rsidP="001B201A">
      <w:pPr>
        <w:pStyle w:val="a3"/>
        <w:jc w:val="both"/>
        <w:rPr>
          <w:rFonts w:ascii="Times New Roman" w:hAnsi="Times New Roman" w:cs="Times New Roman"/>
        </w:rPr>
      </w:pPr>
      <w:r w:rsidRPr="008D31B5">
        <w:rPr>
          <w:rFonts w:ascii="Times New Roman" w:hAnsi="Times New Roman" w:cs="Times New Roman"/>
        </w:rPr>
        <w:tab/>
      </w:r>
    </w:p>
    <w:p w:rsidR="001B201A" w:rsidRPr="008D31B5" w:rsidRDefault="001B201A" w:rsidP="001B201A">
      <w:pPr>
        <w:pStyle w:val="a3"/>
        <w:jc w:val="both"/>
        <w:rPr>
          <w:rFonts w:ascii="Times New Roman" w:hAnsi="Times New Roman" w:cs="Times New Roman"/>
        </w:rPr>
      </w:pPr>
      <w:r w:rsidRPr="008D31B5">
        <w:rPr>
          <w:rFonts w:ascii="Times New Roman" w:hAnsi="Times New Roman" w:cs="Times New Roman"/>
        </w:rPr>
        <w:tab/>
        <w:t xml:space="preserve">Відповідно до </w:t>
      </w:r>
      <w:r w:rsidRPr="008D31B5">
        <w:rPr>
          <w:rFonts w:ascii="Times New Roman" w:hAnsi="Times New Roman"/>
        </w:rPr>
        <w:t>Закон</w:t>
      </w:r>
      <w:r>
        <w:rPr>
          <w:rFonts w:ascii="Times New Roman" w:hAnsi="Times New Roman"/>
        </w:rPr>
        <w:t>у</w:t>
      </w:r>
      <w:r w:rsidRPr="008D31B5">
        <w:rPr>
          <w:rFonts w:ascii="Times New Roman" w:hAnsi="Times New Roman"/>
        </w:rPr>
        <w:t xml:space="preserve"> України</w:t>
      </w:r>
      <w:r>
        <w:rPr>
          <w:rFonts w:ascii="Times New Roman" w:hAnsi="Times New Roman"/>
        </w:rPr>
        <w:t xml:space="preserve"> </w:t>
      </w:r>
      <w:proofErr w:type="spellStart"/>
      <w:r w:rsidRPr="004903B7">
        <w:rPr>
          <w:rFonts w:ascii="Times New Roman" w:hAnsi="Times New Roman"/>
        </w:rPr>
        <w:t>“</w:t>
      </w:r>
      <w:r w:rsidRPr="008D31B5">
        <w:rPr>
          <w:rFonts w:ascii="Times New Roman" w:hAnsi="Times New Roman"/>
        </w:rPr>
        <w:t>Про</w:t>
      </w:r>
      <w:proofErr w:type="spellEnd"/>
      <w:r w:rsidRPr="008D31B5">
        <w:rPr>
          <w:rFonts w:ascii="Times New Roman" w:hAnsi="Times New Roman"/>
        </w:rPr>
        <w:t xml:space="preserve"> оборону </w:t>
      </w:r>
      <w:proofErr w:type="spellStart"/>
      <w:r w:rsidRPr="008D31B5">
        <w:rPr>
          <w:rFonts w:ascii="Times New Roman" w:hAnsi="Times New Roman"/>
        </w:rPr>
        <w:t>України</w:t>
      </w:r>
      <w:r w:rsidRPr="004903B7">
        <w:rPr>
          <w:rFonts w:ascii="Times New Roman" w:hAnsi="Times New Roman"/>
        </w:rPr>
        <w:t>”</w:t>
      </w:r>
      <w:proofErr w:type="spellEnd"/>
      <w:r w:rsidRPr="008D31B5">
        <w:rPr>
          <w:rFonts w:ascii="Times New Roman" w:hAnsi="Times New Roman"/>
        </w:rPr>
        <w:t>, Указу Президента Укра</w:t>
      </w:r>
      <w:r w:rsidRPr="008D31B5">
        <w:rPr>
          <w:rFonts w:ascii="Times New Roman" w:hAnsi="Times New Roman"/>
        </w:rPr>
        <w:t>ї</w:t>
      </w:r>
      <w:r w:rsidRPr="008D31B5">
        <w:rPr>
          <w:rFonts w:ascii="Times New Roman" w:hAnsi="Times New Roman"/>
        </w:rPr>
        <w:t xml:space="preserve">ни від 23.09.2016 року №406/2016 </w:t>
      </w:r>
      <w:proofErr w:type="spellStart"/>
      <w:r w:rsidRPr="004903B7">
        <w:rPr>
          <w:rFonts w:ascii="Times New Roman" w:hAnsi="Times New Roman"/>
        </w:rPr>
        <w:t>“</w:t>
      </w:r>
      <w:r w:rsidRPr="008D31B5">
        <w:rPr>
          <w:rFonts w:ascii="Times New Roman" w:hAnsi="Times New Roman"/>
        </w:rPr>
        <w:t>Про</w:t>
      </w:r>
      <w:proofErr w:type="spellEnd"/>
      <w:r w:rsidRPr="008D31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затвердження </w:t>
      </w:r>
      <w:r w:rsidRPr="008D31B5">
        <w:rPr>
          <w:rFonts w:ascii="Times New Roman" w:hAnsi="Times New Roman"/>
        </w:rPr>
        <w:t>Положення про територіальну обор</w:t>
      </w:r>
      <w:r w:rsidRPr="008D31B5">
        <w:rPr>
          <w:rFonts w:ascii="Times New Roman" w:hAnsi="Times New Roman"/>
        </w:rPr>
        <w:t>о</w:t>
      </w:r>
      <w:r w:rsidRPr="008D31B5">
        <w:rPr>
          <w:rFonts w:ascii="Times New Roman" w:hAnsi="Times New Roman"/>
        </w:rPr>
        <w:t xml:space="preserve">ну </w:t>
      </w:r>
      <w:proofErr w:type="spellStart"/>
      <w:r w:rsidRPr="008D31B5">
        <w:rPr>
          <w:rFonts w:ascii="Times New Roman" w:hAnsi="Times New Roman"/>
        </w:rPr>
        <w:t>У</w:t>
      </w:r>
      <w:r>
        <w:rPr>
          <w:rFonts w:ascii="Times New Roman" w:hAnsi="Times New Roman"/>
        </w:rPr>
        <w:t>країни</w:t>
      </w:r>
      <w:r w:rsidRPr="004903B7">
        <w:rPr>
          <w:rFonts w:ascii="Times New Roman" w:hAnsi="Times New Roman"/>
        </w:rPr>
        <w:t>”</w:t>
      </w:r>
      <w:proofErr w:type="spellEnd"/>
      <w:r w:rsidRPr="008D31B5">
        <w:rPr>
          <w:rFonts w:ascii="Times New Roman" w:hAnsi="Times New Roman"/>
        </w:rPr>
        <w:t>, розпор</w:t>
      </w:r>
      <w:r w:rsidRPr="008D31B5">
        <w:rPr>
          <w:rFonts w:ascii="Times New Roman" w:hAnsi="Times New Roman"/>
        </w:rPr>
        <w:t>я</w:t>
      </w:r>
      <w:r w:rsidRPr="008D31B5">
        <w:rPr>
          <w:rFonts w:ascii="Times New Roman" w:hAnsi="Times New Roman"/>
        </w:rPr>
        <w:t xml:space="preserve">дження начальника Генерального штабу Збройних Сил України </w:t>
      </w:r>
      <w:r>
        <w:rPr>
          <w:rFonts w:ascii="Times New Roman" w:hAnsi="Times New Roman"/>
        </w:rPr>
        <w:t>від 29.10.2015 року № 322/2/3684</w:t>
      </w:r>
      <w:r w:rsidRPr="008D31B5">
        <w:rPr>
          <w:rFonts w:ascii="Times New Roman" w:hAnsi="Times New Roman"/>
        </w:rPr>
        <w:t xml:space="preserve"> щодо створення та комплектування загонів оборони на т</w:t>
      </w:r>
      <w:r w:rsidRPr="008D31B5">
        <w:rPr>
          <w:rFonts w:ascii="Times New Roman" w:hAnsi="Times New Roman"/>
        </w:rPr>
        <w:t>е</w:t>
      </w:r>
      <w:r w:rsidRPr="008D31B5">
        <w:rPr>
          <w:rFonts w:ascii="Times New Roman" w:hAnsi="Times New Roman"/>
        </w:rPr>
        <w:t>риторії Київської області</w:t>
      </w:r>
      <w:r w:rsidRPr="008D31B5">
        <w:rPr>
          <w:rFonts w:ascii="Times New Roman" w:hAnsi="Times New Roman" w:cs="Times New Roman"/>
        </w:rPr>
        <w:t xml:space="preserve">, розпорядження військового комісара Київського обласного військового комісаріату від 23.06.2015 року №2/3/2436, враховуючи особливий період </w:t>
      </w:r>
      <w:r>
        <w:rPr>
          <w:rFonts w:ascii="Times New Roman" w:hAnsi="Times New Roman" w:cs="Times New Roman"/>
        </w:rPr>
        <w:t>в</w:t>
      </w:r>
      <w:r w:rsidRPr="008D31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Україні</w:t>
      </w:r>
      <w:r w:rsidRPr="008D31B5">
        <w:rPr>
          <w:rFonts w:ascii="Times New Roman" w:hAnsi="Times New Roman" w:cs="Times New Roman"/>
        </w:rPr>
        <w:t xml:space="preserve">, керуючись Законом України </w:t>
      </w:r>
      <w:proofErr w:type="spellStart"/>
      <w:r w:rsidRPr="004903B7">
        <w:rPr>
          <w:rFonts w:ascii="Times New Roman" w:hAnsi="Times New Roman" w:cs="Times New Roman"/>
        </w:rPr>
        <w:t>“</w:t>
      </w:r>
      <w:r w:rsidRPr="008D31B5">
        <w:rPr>
          <w:rFonts w:ascii="Times New Roman" w:hAnsi="Times New Roman" w:cs="Times New Roman"/>
        </w:rPr>
        <w:t>Про</w:t>
      </w:r>
      <w:proofErr w:type="spellEnd"/>
      <w:r w:rsidRPr="008D31B5">
        <w:rPr>
          <w:rFonts w:ascii="Times New Roman" w:hAnsi="Times New Roman" w:cs="Times New Roman"/>
        </w:rPr>
        <w:t xml:space="preserve"> місцеве самоврядування в </w:t>
      </w:r>
      <w:proofErr w:type="spellStart"/>
      <w:r w:rsidRPr="008D31B5">
        <w:rPr>
          <w:rFonts w:ascii="Times New Roman" w:hAnsi="Times New Roman" w:cs="Times New Roman"/>
        </w:rPr>
        <w:t>Україні</w:t>
      </w:r>
      <w:r w:rsidRPr="004903B7">
        <w:rPr>
          <w:rFonts w:ascii="Times New Roman" w:hAnsi="Times New Roman" w:cs="Times New Roman"/>
        </w:rPr>
        <w:t>”</w:t>
      </w:r>
      <w:proofErr w:type="spellEnd"/>
      <w:r w:rsidRPr="008D31B5">
        <w:rPr>
          <w:rFonts w:ascii="Times New Roman" w:hAnsi="Times New Roman" w:cs="Times New Roman"/>
        </w:rPr>
        <w:t>,</w:t>
      </w:r>
      <w:r w:rsidRPr="008D31B5">
        <w:rPr>
          <w:rFonts w:ascii="Times New Roman" w:hAnsi="Times New Roman" w:cs="Times New Roman"/>
          <w:bCs/>
        </w:rPr>
        <w:t xml:space="preserve"> виконавчий комітет </w:t>
      </w:r>
      <w:proofErr w:type="spellStart"/>
      <w:r w:rsidRPr="008D31B5">
        <w:rPr>
          <w:rFonts w:ascii="Times New Roman" w:hAnsi="Times New Roman" w:cs="Times New Roman"/>
          <w:bCs/>
        </w:rPr>
        <w:t>Бучанської</w:t>
      </w:r>
      <w:proofErr w:type="spellEnd"/>
      <w:r w:rsidRPr="008D31B5">
        <w:rPr>
          <w:rFonts w:ascii="Times New Roman" w:hAnsi="Times New Roman" w:cs="Times New Roman"/>
          <w:bCs/>
        </w:rPr>
        <w:t xml:space="preserve"> міс</w:t>
      </w:r>
      <w:r w:rsidRPr="008D31B5">
        <w:rPr>
          <w:rFonts w:ascii="Times New Roman" w:hAnsi="Times New Roman" w:cs="Times New Roman"/>
          <w:bCs/>
        </w:rPr>
        <w:t>ь</w:t>
      </w:r>
      <w:r w:rsidRPr="008D31B5">
        <w:rPr>
          <w:rFonts w:ascii="Times New Roman" w:hAnsi="Times New Roman" w:cs="Times New Roman"/>
          <w:bCs/>
        </w:rPr>
        <w:t>кої ради</w:t>
      </w:r>
    </w:p>
    <w:p w:rsidR="001B201A" w:rsidRPr="00B53133" w:rsidRDefault="001B201A" w:rsidP="001B2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201A" w:rsidRDefault="001B201A" w:rsidP="001B201A">
      <w:pPr>
        <w:pStyle w:val="a3"/>
        <w:jc w:val="both"/>
        <w:rPr>
          <w:rFonts w:ascii="Times New Roman" w:hAnsi="Times New Roman" w:cs="Times New Roman"/>
          <w:b/>
        </w:rPr>
      </w:pPr>
      <w:r w:rsidRPr="00231A3A">
        <w:rPr>
          <w:rFonts w:ascii="Times New Roman" w:hAnsi="Times New Roman" w:cs="Times New Roman"/>
          <w:b/>
        </w:rPr>
        <w:t>ВИРІШИВ:</w:t>
      </w:r>
    </w:p>
    <w:p w:rsidR="001B201A" w:rsidRPr="00231A3A" w:rsidRDefault="001B201A" w:rsidP="001B201A">
      <w:pPr>
        <w:pStyle w:val="a3"/>
        <w:jc w:val="both"/>
        <w:rPr>
          <w:rFonts w:ascii="Times New Roman" w:hAnsi="Times New Roman" w:cs="Times New Roman"/>
          <w:b/>
        </w:rPr>
      </w:pPr>
    </w:p>
    <w:p w:rsidR="001B201A" w:rsidRDefault="001B201A" w:rsidP="001B201A">
      <w:pPr>
        <w:ind w:firstLine="360"/>
        <w:jc w:val="both"/>
      </w:pPr>
      <w:r w:rsidRPr="003A1213">
        <w:rPr>
          <w:b/>
        </w:rPr>
        <w:t>1.</w:t>
      </w:r>
      <w:r w:rsidRPr="00543DB0">
        <w:t xml:space="preserve"> </w:t>
      </w:r>
      <w:r>
        <w:t xml:space="preserve">   </w:t>
      </w:r>
      <w:r w:rsidRPr="006B66CD">
        <w:t>Створити територіальний загін оборони № 402 району № 23 територіальної об</w:t>
      </w:r>
      <w:r w:rsidRPr="006B66CD">
        <w:t>о</w:t>
      </w:r>
      <w:r w:rsidRPr="006B66CD">
        <w:t xml:space="preserve">рони зони </w:t>
      </w:r>
      <w:r>
        <w:t xml:space="preserve">№ 10 </w:t>
      </w:r>
      <w:r w:rsidRPr="006B66CD">
        <w:t>(далі – загін оборони)</w:t>
      </w:r>
      <w:r>
        <w:t>.</w:t>
      </w:r>
    </w:p>
    <w:p w:rsidR="001B201A" w:rsidRPr="00543DB0" w:rsidRDefault="001B201A" w:rsidP="001B201A">
      <w:pPr>
        <w:ind w:firstLine="360"/>
        <w:jc w:val="both"/>
      </w:pPr>
      <w:r w:rsidRPr="00B450EE">
        <w:rPr>
          <w:b/>
        </w:rPr>
        <w:t>2</w:t>
      </w:r>
      <w:r w:rsidRPr="00821076">
        <w:rPr>
          <w:b/>
        </w:rPr>
        <w:t>.</w:t>
      </w:r>
      <w:r>
        <w:t xml:space="preserve">   </w:t>
      </w:r>
      <w:r w:rsidRPr="006B66CD">
        <w:t xml:space="preserve"> Загальне керівництво заг</w:t>
      </w:r>
      <w:r>
        <w:t>оном</w:t>
      </w:r>
      <w:r w:rsidRPr="006B66CD">
        <w:t xml:space="preserve"> оборони </w:t>
      </w:r>
      <w:r>
        <w:t>покласти на</w:t>
      </w:r>
      <w:r w:rsidRPr="006B66CD">
        <w:t xml:space="preserve"> </w:t>
      </w:r>
      <w:proofErr w:type="spellStart"/>
      <w:r w:rsidRPr="006B66CD">
        <w:t>Бучанськ</w:t>
      </w:r>
      <w:r>
        <w:t>ого</w:t>
      </w:r>
      <w:proofErr w:type="spellEnd"/>
      <w:r w:rsidRPr="006B66CD">
        <w:t xml:space="preserve"> міськ</w:t>
      </w:r>
      <w:r>
        <w:t>ого</w:t>
      </w:r>
      <w:r w:rsidRPr="006B66CD">
        <w:t xml:space="preserve"> голов</w:t>
      </w:r>
      <w:r>
        <w:t>у</w:t>
      </w:r>
      <w:r w:rsidRPr="006B66CD">
        <w:t xml:space="preserve"> - начальник</w:t>
      </w:r>
      <w:r>
        <w:t>а</w:t>
      </w:r>
      <w:r w:rsidRPr="006B66CD">
        <w:t xml:space="preserve"> району № 23 терит</w:t>
      </w:r>
      <w:r w:rsidRPr="006B66CD">
        <w:t>о</w:t>
      </w:r>
      <w:r w:rsidRPr="006B66CD">
        <w:t>ріальної оборони зони № 10.</w:t>
      </w:r>
    </w:p>
    <w:p w:rsidR="001B201A" w:rsidRDefault="001B201A" w:rsidP="001B201A">
      <w:pPr>
        <w:ind w:firstLine="360"/>
        <w:jc w:val="both"/>
      </w:pPr>
      <w:r>
        <w:t>2</w:t>
      </w:r>
      <w:r w:rsidRPr="00655508">
        <w:t xml:space="preserve">.1. </w:t>
      </w:r>
      <w:r>
        <w:t xml:space="preserve"> </w:t>
      </w:r>
      <w:r w:rsidRPr="00655508">
        <w:t>Призначити відповідальними за безпосереднє формування та якісне комплект</w:t>
      </w:r>
      <w:r w:rsidRPr="00655508">
        <w:t>у</w:t>
      </w:r>
      <w:r w:rsidRPr="00655508">
        <w:t>вання загону оборони</w:t>
      </w:r>
      <w:r>
        <w:t>:</w:t>
      </w:r>
    </w:p>
    <w:p w:rsidR="001B201A" w:rsidRDefault="001B201A" w:rsidP="001B201A">
      <w:pPr>
        <w:ind w:firstLine="360"/>
        <w:jc w:val="both"/>
      </w:pPr>
      <w:r>
        <w:t xml:space="preserve">- </w:t>
      </w:r>
      <w:r w:rsidRPr="00655508">
        <w:t xml:space="preserve"> військового комісара </w:t>
      </w:r>
      <w:proofErr w:type="spellStart"/>
      <w:r w:rsidRPr="00655508">
        <w:t>Ірпінсько-Бучанського</w:t>
      </w:r>
      <w:proofErr w:type="spellEnd"/>
      <w:r w:rsidRPr="00655508">
        <w:t xml:space="preserve"> об’єднаного міського військового к</w:t>
      </w:r>
      <w:r w:rsidRPr="00655508">
        <w:t>о</w:t>
      </w:r>
      <w:r w:rsidRPr="00655508">
        <w:t xml:space="preserve">місаріату (начальника штабу району № 23 територіальної оборони зони </w:t>
      </w:r>
      <w:r>
        <w:t xml:space="preserve">№ </w:t>
      </w:r>
      <w:r w:rsidRPr="00655508">
        <w:t>10)</w:t>
      </w:r>
      <w:r>
        <w:t>;</w:t>
      </w:r>
    </w:p>
    <w:p w:rsidR="001B201A" w:rsidRPr="00655508" w:rsidRDefault="001B201A" w:rsidP="001B201A">
      <w:pPr>
        <w:ind w:firstLine="360"/>
        <w:jc w:val="both"/>
      </w:pPr>
      <w:r>
        <w:t xml:space="preserve">-   </w:t>
      </w:r>
      <w:r w:rsidRPr="00655508">
        <w:t xml:space="preserve">начальника </w:t>
      </w:r>
      <w:r>
        <w:t>відділу з питань надзвичайних си</w:t>
      </w:r>
      <w:r w:rsidRPr="00655508">
        <w:t>туа</w:t>
      </w:r>
      <w:r>
        <w:t xml:space="preserve">цій, цивільного захисту населення та </w:t>
      </w:r>
      <w:proofErr w:type="spellStart"/>
      <w:r>
        <w:t>оборонно</w:t>
      </w:r>
      <w:proofErr w:type="spellEnd"/>
      <w:r>
        <w:t xml:space="preserve"> -</w:t>
      </w:r>
      <w:r w:rsidRPr="00655508">
        <w:t xml:space="preserve"> мобілізаційної роботи </w:t>
      </w:r>
      <w:proofErr w:type="spellStart"/>
      <w:r w:rsidRPr="00655508">
        <w:t>Буча</w:t>
      </w:r>
      <w:r w:rsidRPr="00655508">
        <w:t>н</w:t>
      </w:r>
      <w:r w:rsidRPr="00655508">
        <w:t>ської</w:t>
      </w:r>
      <w:proofErr w:type="spellEnd"/>
      <w:r w:rsidRPr="00655508">
        <w:t xml:space="preserve"> міської ради.</w:t>
      </w:r>
    </w:p>
    <w:p w:rsidR="001B201A" w:rsidRPr="007071E1" w:rsidRDefault="001B201A" w:rsidP="001B201A">
      <w:pPr>
        <w:ind w:firstLine="360"/>
        <w:jc w:val="both"/>
      </w:pPr>
      <w:r>
        <w:t>2</w:t>
      </w:r>
      <w:r w:rsidRPr="007071E1">
        <w:t>.2. Комплектування загону оборони проводити по територіально-виробничому принципу за рахунок підприємств, установ, організацій</w:t>
      </w:r>
      <w:r>
        <w:t xml:space="preserve"> (не залежно від форм власності)</w:t>
      </w:r>
      <w:r w:rsidRPr="007071E1">
        <w:t>, громадських об’єднань та військовозобов’язаних, які зареєстрова</w:t>
      </w:r>
      <w:r>
        <w:t>ні в місті Буча.</w:t>
      </w:r>
    </w:p>
    <w:p w:rsidR="001B201A" w:rsidRDefault="001B201A" w:rsidP="001B201A">
      <w:pPr>
        <w:ind w:firstLine="360"/>
        <w:jc w:val="both"/>
      </w:pPr>
      <w:r>
        <w:t>2</w:t>
      </w:r>
      <w:r w:rsidRPr="008C3DEF">
        <w:t xml:space="preserve">.3. </w:t>
      </w:r>
      <w:r>
        <w:t xml:space="preserve">  </w:t>
      </w:r>
      <w:r w:rsidRPr="008C3DEF">
        <w:t>Керівникам підприємств, установ, громадських організацій та об’єднань забе</w:t>
      </w:r>
      <w:r w:rsidRPr="008C3DEF">
        <w:t>з</w:t>
      </w:r>
      <w:r w:rsidRPr="008C3DEF">
        <w:t xml:space="preserve">печити </w:t>
      </w:r>
      <w:r w:rsidRPr="00806A0C">
        <w:t>особистий контроль</w:t>
      </w:r>
      <w:r w:rsidRPr="008C3DEF">
        <w:rPr>
          <w:color w:val="FF0000"/>
        </w:rPr>
        <w:t xml:space="preserve"> </w:t>
      </w:r>
      <w:r w:rsidRPr="008C3DEF">
        <w:t>щодо сприяння якісного комплектування загону оборони для виконання поставлених завдань щодо оборони мі</w:t>
      </w:r>
      <w:r>
        <w:t xml:space="preserve">ста Буча, </w:t>
      </w:r>
      <w:r w:rsidRPr="008C3DEF">
        <w:t>охорон</w:t>
      </w:r>
      <w:r>
        <w:t>и об’єктів та комунік</w:t>
      </w:r>
      <w:r>
        <w:t>а</w:t>
      </w:r>
      <w:r>
        <w:t>цій.</w:t>
      </w:r>
    </w:p>
    <w:p w:rsidR="001B201A" w:rsidRPr="008C3DEF" w:rsidRDefault="001B201A" w:rsidP="001B201A">
      <w:pPr>
        <w:ind w:firstLine="360"/>
        <w:jc w:val="both"/>
      </w:pPr>
      <w:r>
        <w:lastRenderedPageBreak/>
        <w:t>2.4</w:t>
      </w:r>
      <w:r w:rsidRPr="00993609">
        <w:t xml:space="preserve">. </w:t>
      </w:r>
      <w:r>
        <w:t xml:space="preserve">  </w:t>
      </w:r>
      <w:r w:rsidRPr="00993609">
        <w:t xml:space="preserve">Військовому комісару </w:t>
      </w:r>
      <w:proofErr w:type="spellStart"/>
      <w:r w:rsidRPr="00993609">
        <w:t>Ірпінсько-Бучанського</w:t>
      </w:r>
      <w:proofErr w:type="spellEnd"/>
      <w:r w:rsidRPr="00993609">
        <w:t xml:space="preserve"> об’єднаного міського військового комісаріату підготувати відповідне розпорядження, щодо завдань загону оборони на т</w:t>
      </w:r>
      <w:r w:rsidRPr="00993609">
        <w:t>е</w:t>
      </w:r>
      <w:r w:rsidRPr="00993609">
        <w:t>риторії міста Буча.</w:t>
      </w:r>
      <w:r w:rsidRPr="008C3DEF">
        <w:t xml:space="preserve"> </w:t>
      </w:r>
    </w:p>
    <w:p w:rsidR="001B201A" w:rsidRPr="007A32C7" w:rsidRDefault="001B201A" w:rsidP="001B201A">
      <w:pPr>
        <w:ind w:firstLine="360"/>
        <w:jc w:val="both"/>
      </w:pPr>
      <w:r>
        <w:t>2</w:t>
      </w:r>
      <w:r w:rsidRPr="00523788">
        <w:t>.</w:t>
      </w:r>
      <w:r>
        <w:t>5</w:t>
      </w:r>
      <w:r w:rsidRPr="00523788">
        <w:t xml:space="preserve">. </w:t>
      </w:r>
      <w:r>
        <w:t xml:space="preserve"> </w:t>
      </w:r>
      <w:r w:rsidRPr="00523788">
        <w:t>Місцем формування та п</w:t>
      </w:r>
      <w:r>
        <w:t xml:space="preserve">роведення бойового </w:t>
      </w:r>
      <w:proofErr w:type="spellStart"/>
      <w:r>
        <w:t>злагодження</w:t>
      </w:r>
      <w:proofErr w:type="spellEnd"/>
      <w:r>
        <w:t xml:space="preserve"> </w:t>
      </w:r>
      <w:r w:rsidRPr="00523788">
        <w:t xml:space="preserve">загону оборони, визначити </w:t>
      </w:r>
      <w:r w:rsidRPr="00E76211">
        <w:rPr>
          <w:bCs/>
        </w:rPr>
        <w:t>дитяч</w:t>
      </w:r>
      <w:r>
        <w:rPr>
          <w:bCs/>
        </w:rPr>
        <w:t>ий</w:t>
      </w:r>
      <w:r w:rsidRPr="00E76211">
        <w:rPr>
          <w:bCs/>
        </w:rPr>
        <w:t xml:space="preserve"> позаміськ</w:t>
      </w:r>
      <w:r>
        <w:rPr>
          <w:bCs/>
        </w:rPr>
        <w:t>ий заклад</w:t>
      </w:r>
      <w:r w:rsidRPr="00E76211">
        <w:rPr>
          <w:bCs/>
        </w:rPr>
        <w:t xml:space="preserve"> оздоровлення та відпочинку (далі –</w:t>
      </w:r>
      <w:r w:rsidRPr="00E76211">
        <w:t>ДПЗОВ) «Пр</w:t>
      </w:r>
      <w:r w:rsidRPr="00E76211">
        <w:t>о</w:t>
      </w:r>
      <w:r w:rsidRPr="00E76211">
        <w:t xml:space="preserve">менистий», </w:t>
      </w:r>
      <w:r w:rsidRPr="007A32C7">
        <w:t xml:space="preserve">за адресою: місто Буча, вулиця </w:t>
      </w:r>
      <w:r>
        <w:t>Вокзальна</w:t>
      </w:r>
      <w:r w:rsidRPr="007A32C7">
        <w:t>, 1</w:t>
      </w:r>
      <w:r>
        <w:t>23 (на період воєнного часу, зг</w:t>
      </w:r>
      <w:r>
        <w:t>і</w:t>
      </w:r>
      <w:r>
        <w:t>дно договору).</w:t>
      </w:r>
      <w:r w:rsidRPr="007A32C7">
        <w:t xml:space="preserve"> </w:t>
      </w:r>
    </w:p>
    <w:p w:rsidR="001B201A" w:rsidRPr="00523788" w:rsidRDefault="001B201A" w:rsidP="001B201A">
      <w:pPr>
        <w:ind w:firstLine="360"/>
        <w:jc w:val="both"/>
      </w:pPr>
      <w:r>
        <w:t>2</w:t>
      </w:r>
      <w:r w:rsidRPr="007A32C7">
        <w:t>.</w:t>
      </w:r>
      <w:r>
        <w:t>6.</w:t>
      </w:r>
      <w:r w:rsidRPr="007A32C7">
        <w:t xml:space="preserve">  Керівнику </w:t>
      </w:r>
      <w:r w:rsidRPr="00E76211">
        <w:t>ДПЗОВ «Променистий»,</w:t>
      </w:r>
      <w:r>
        <w:rPr>
          <w:sz w:val="22"/>
          <w:szCs w:val="22"/>
        </w:rPr>
        <w:t xml:space="preserve"> </w:t>
      </w:r>
      <w:r w:rsidRPr="00523788">
        <w:t>забезпечити місце для прийому та розташ</w:t>
      </w:r>
      <w:r w:rsidRPr="00523788">
        <w:t>у</w:t>
      </w:r>
      <w:r w:rsidRPr="00523788">
        <w:t>вання особового складу загону</w:t>
      </w:r>
      <w:r>
        <w:t xml:space="preserve"> оборони </w:t>
      </w:r>
      <w:r w:rsidRPr="00523788">
        <w:t>з розрахунку 278 чоловік</w:t>
      </w:r>
      <w:r>
        <w:t xml:space="preserve"> (на період воєнного часу, зг</w:t>
      </w:r>
      <w:r>
        <w:t>і</w:t>
      </w:r>
      <w:r>
        <w:t>дно договору).</w:t>
      </w:r>
    </w:p>
    <w:p w:rsidR="001B201A" w:rsidRPr="007A32C7" w:rsidRDefault="001B201A" w:rsidP="001B201A">
      <w:pPr>
        <w:ind w:firstLine="360"/>
        <w:jc w:val="both"/>
      </w:pPr>
      <w:r>
        <w:t>2</w:t>
      </w:r>
      <w:r w:rsidRPr="00E148AE">
        <w:t>.</w:t>
      </w:r>
      <w:r>
        <w:t>7.</w:t>
      </w:r>
      <w:r w:rsidRPr="00E148AE">
        <w:t xml:space="preserve"> </w:t>
      </w:r>
      <w:r>
        <w:t xml:space="preserve"> </w:t>
      </w:r>
      <w:r w:rsidRPr="00E148AE">
        <w:t xml:space="preserve">Військовому комісару </w:t>
      </w:r>
      <w:proofErr w:type="spellStart"/>
      <w:r w:rsidRPr="00E148AE">
        <w:t>Ірпінсько-Бучанського</w:t>
      </w:r>
      <w:proofErr w:type="spellEnd"/>
      <w:r w:rsidRPr="00E148AE">
        <w:t xml:space="preserve"> об’єднаного міського військового комісаріату забезпечити проведення </w:t>
      </w:r>
      <w:r>
        <w:t xml:space="preserve">бойового </w:t>
      </w:r>
      <w:proofErr w:type="spellStart"/>
      <w:r>
        <w:t>злагодження</w:t>
      </w:r>
      <w:proofErr w:type="spellEnd"/>
      <w:r w:rsidRPr="00E148AE">
        <w:t xml:space="preserve"> загону оборони з практичним відпрацюванням норма</w:t>
      </w:r>
      <w:r>
        <w:t>тивів.</w:t>
      </w:r>
    </w:p>
    <w:p w:rsidR="001B201A" w:rsidRPr="007A32C7" w:rsidRDefault="001B201A" w:rsidP="001B201A">
      <w:pPr>
        <w:ind w:firstLine="360"/>
        <w:jc w:val="both"/>
      </w:pPr>
      <w:r>
        <w:t>2</w:t>
      </w:r>
      <w:r w:rsidRPr="007A32C7">
        <w:t>.</w:t>
      </w:r>
      <w:r>
        <w:t>8</w:t>
      </w:r>
      <w:r w:rsidRPr="007A32C7">
        <w:t xml:space="preserve">. </w:t>
      </w:r>
      <w:r>
        <w:t xml:space="preserve">  Виконання завдань з м</w:t>
      </w:r>
      <w:r w:rsidRPr="007A32C7">
        <w:t>едичн</w:t>
      </w:r>
      <w:r>
        <w:t>ого</w:t>
      </w:r>
      <w:r w:rsidRPr="007A32C7">
        <w:t xml:space="preserve"> обстеження та лікування особового складу заг</w:t>
      </w:r>
      <w:r w:rsidRPr="007A32C7">
        <w:t>о</w:t>
      </w:r>
      <w:r w:rsidRPr="007A32C7">
        <w:t xml:space="preserve">ну оборони покласти на головного лікаря </w:t>
      </w:r>
      <w:proofErr w:type="spellStart"/>
      <w:r w:rsidRPr="007A32C7">
        <w:t>Ірпінської</w:t>
      </w:r>
      <w:proofErr w:type="spellEnd"/>
      <w:r w:rsidRPr="007A32C7">
        <w:t xml:space="preserve"> центральної міської лікарні.</w:t>
      </w:r>
    </w:p>
    <w:p w:rsidR="001B201A" w:rsidRPr="00313C65" w:rsidRDefault="001B201A" w:rsidP="001B201A">
      <w:pPr>
        <w:ind w:firstLine="360"/>
        <w:jc w:val="both"/>
      </w:pPr>
      <w:r>
        <w:t>2</w:t>
      </w:r>
      <w:r w:rsidRPr="00313C65">
        <w:t xml:space="preserve">.9.  </w:t>
      </w:r>
      <w:r>
        <w:t xml:space="preserve"> </w:t>
      </w:r>
      <w:r w:rsidRPr="00313C65">
        <w:t xml:space="preserve">Загальне </w:t>
      </w:r>
      <w:r w:rsidRPr="00562AB2">
        <w:t>управління загоном оборони здійснювати з пункту управління району № 23 (місто Буча, вулиця Енергетиків</w:t>
      </w:r>
      <w:r>
        <w:t>,</w:t>
      </w:r>
      <w:r w:rsidRPr="00562AB2">
        <w:t xml:space="preserve"> 12), а безпосереднє керівництво з пункту упра</w:t>
      </w:r>
      <w:r w:rsidRPr="00562AB2">
        <w:t>в</w:t>
      </w:r>
      <w:r w:rsidRPr="00562AB2">
        <w:t xml:space="preserve">ління штабу району № 23 територіальної оборони зони № 10 (м. Ірпінь, приміщення </w:t>
      </w:r>
      <w:proofErr w:type="spellStart"/>
      <w:r w:rsidRPr="00562AB2">
        <w:t>І</w:t>
      </w:r>
      <w:r w:rsidRPr="00562AB2">
        <w:t>р</w:t>
      </w:r>
      <w:r w:rsidRPr="00562AB2">
        <w:t>пінсько-Бучанського</w:t>
      </w:r>
      <w:proofErr w:type="spellEnd"/>
      <w:r w:rsidRPr="00562AB2">
        <w:t xml:space="preserve"> об’єднаного міського військового комісаріату).</w:t>
      </w:r>
    </w:p>
    <w:p w:rsidR="001B201A" w:rsidRPr="0034483A" w:rsidRDefault="001B201A" w:rsidP="001B201A">
      <w:pPr>
        <w:ind w:firstLine="360"/>
        <w:jc w:val="both"/>
      </w:pPr>
      <w:r>
        <w:rPr>
          <w:b/>
        </w:rPr>
        <w:t>3</w:t>
      </w:r>
      <w:r w:rsidRPr="0034483A">
        <w:t>.     Відділу з питань надзвичайних ситуацій, цивільного захисту населення та об</w:t>
      </w:r>
      <w:r w:rsidRPr="0034483A">
        <w:t>о</w:t>
      </w:r>
      <w:r w:rsidRPr="0034483A">
        <w:t xml:space="preserve">ронно-мобілізаційної роботи </w:t>
      </w:r>
      <w:proofErr w:type="spellStart"/>
      <w:r w:rsidRPr="0034483A">
        <w:t>Бучанської</w:t>
      </w:r>
      <w:proofErr w:type="spellEnd"/>
      <w:r w:rsidRPr="0034483A">
        <w:t xml:space="preserve"> міської ради</w:t>
      </w:r>
      <w:r>
        <w:t>, керівникам підприємств, установ та організацій спільно з</w:t>
      </w:r>
      <w:r w:rsidRPr="0034483A">
        <w:t xml:space="preserve"> </w:t>
      </w:r>
      <w:proofErr w:type="spellStart"/>
      <w:r w:rsidRPr="0034483A">
        <w:t>Ірпінсько-Бучанськ</w:t>
      </w:r>
      <w:r>
        <w:t>им</w:t>
      </w:r>
      <w:proofErr w:type="spellEnd"/>
      <w:r w:rsidRPr="0034483A">
        <w:t xml:space="preserve"> об’єднан</w:t>
      </w:r>
      <w:r>
        <w:t>им</w:t>
      </w:r>
      <w:r w:rsidRPr="0034483A">
        <w:t xml:space="preserve"> міськ</w:t>
      </w:r>
      <w:r>
        <w:t>им</w:t>
      </w:r>
      <w:r w:rsidRPr="0034483A">
        <w:t xml:space="preserve"> військов</w:t>
      </w:r>
      <w:r>
        <w:t>им</w:t>
      </w:r>
      <w:r w:rsidRPr="0034483A">
        <w:t xml:space="preserve"> комісар</w:t>
      </w:r>
      <w:r w:rsidRPr="0034483A">
        <w:t>і</w:t>
      </w:r>
      <w:r w:rsidRPr="0034483A">
        <w:t>ат</w:t>
      </w:r>
      <w:r>
        <w:t>ом</w:t>
      </w:r>
      <w:r w:rsidRPr="0034483A">
        <w:t xml:space="preserve"> визначити перелік</w:t>
      </w:r>
      <w:r>
        <w:t xml:space="preserve"> об’єктів </w:t>
      </w:r>
      <w:r w:rsidRPr="0034483A">
        <w:t xml:space="preserve"> та комунікацій на території міста Буча для охорони з</w:t>
      </w:r>
      <w:r w:rsidRPr="0034483A">
        <w:t>а</w:t>
      </w:r>
      <w:r w:rsidRPr="0034483A">
        <w:t xml:space="preserve">гоном оборони, розробити  </w:t>
      </w:r>
      <w:r>
        <w:t>план</w:t>
      </w:r>
      <w:r w:rsidRPr="0034483A">
        <w:t xml:space="preserve">-схему розташування  та </w:t>
      </w:r>
      <w:r>
        <w:t xml:space="preserve"> </w:t>
      </w:r>
      <w:r w:rsidRPr="0034483A">
        <w:t>затвердити кількісний склад загону об</w:t>
      </w:r>
      <w:r w:rsidRPr="0034483A">
        <w:t>о</w:t>
      </w:r>
      <w:r w:rsidRPr="0034483A">
        <w:t>рони за кожним об’єктом.</w:t>
      </w:r>
    </w:p>
    <w:p w:rsidR="001B201A" w:rsidRDefault="001B201A" w:rsidP="001B201A">
      <w:pPr>
        <w:ind w:firstLine="360"/>
        <w:jc w:val="both"/>
      </w:pPr>
      <w:r>
        <w:rPr>
          <w:b/>
        </w:rPr>
        <w:t>4</w:t>
      </w:r>
      <w:r w:rsidRPr="003114E6">
        <w:rPr>
          <w:b/>
        </w:rPr>
        <w:t>.</w:t>
      </w:r>
      <w:r w:rsidRPr="00C511DC">
        <w:t xml:space="preserve">   </w:t>
      </w:r>
      <w:r>
        <w:t xml:space="preserve">  </w:t>
      </w:r>
      <w:r w:rsidRPr="00C511DC">
        <w:t xml:space="preserve">Контроль за виконанням </w:t>
      </w:r>
      <w:r>
        <w:t>даного</w:t>
      </w:r>
      <w:r w:rsidRPr="00C511DC">
        <w:t xml:space="preserve"> рішення покласти на </w:t>
      </w:r>
      <w:proofErr w:type="spellStart"/>
      <w:r>
        <w:t>Бучанського</w:t>
      </w:r>
      <w:proofErr w:type="spellEnd"/>
      <w:r>
        <w:t xml:space="preserve"> міського г</w:t>
      </w:r>
      <w:r>
        <w:t>о</w:t>
      </w:r>
      <w:r>
        <w:t xml:space="preserve">лову, </w:t>
      </w:r>
      <w:proofErr w:type="spellStart"/>
      <w:r>
        <w:t>Федорука</w:t>
      </w:r>
      <w:proofErr w:type="spellEnd"/>
      <w:r>
        <w:t xml:space="preserve"> А.П.</w:t>
      </w:r>
    </w:p>
    <w:p w:rsidR="001B201A" w:rsidRDefault="001B201A" w:rsidP="001B201A">
      <w:pPr>
        <w:ind w:firstLine="360"/>
        <w:jc w:val="both"/>
      </w:pPr>
    </w:p>
    <w:p w:rsidR="001B201A" w:rsidRPr="00FA653C" w:rsidRDefault="001B201A" w:rsidP="001B201A">
      <w:pPr>
        <w:ind w:firstLine="360"/>
        <w:jc w:val="both"/>
      </w:pPr>
    </w:p>
    <w:p w:rsidR="001B201A" w:rsidRPr="00FA653C" w:rsidRDefault="001B201A" w:rsidP="001B201A">
      <w:pPr>
        <w:tabs>
          <w:tab w:val="left" w:pos="540"/>
        </w:tabs>
        <w:rPr>
          <w:b/>
        </w:rPr>
      </w:pPr>
      <w:r w:rsidRPr="00FA653C">
        <w:rPr>
          <w:b/>
        </w:rPr>
        <w:t xml:space="preserve">Міський голова                                                   </w:t>
      </w:r>
      <w:r>
        <w:rPr>
          <w:b/>
        </w:rPr>
        <w:t xml:space="preserve">                     </w:t>
      </w:r>
      <w:r w:rsidRPr="00FA653C">
        <w:rPr>
          <w:b/>
        </w:rPr>
        <w:t xml:space="preserve">   </w:t>
      </w:r>
      <w:r>
        <w:rPr>
          <w:b/>
        </w:rPr>
        <w:t xml:space="preserve">           </w:t>
      </w:r>
      <w:r w:rsidRPr="00FA653C">
        <w:rPr>
          <w:b/>
        </w:rPr>
        <w:t>А.П.</w:t>
      </w:r>
      <w:proofErr w:type="spellStart"/>
      <w:r w:rsidRPr="00FA653C">
        <w:rPr>
          <w:b/>
        </w:rPr>
        <w:t>Федорук</w:t>
      </w:r>
      <w:proofErr w:type="spellEnd"/>
    </w:p>
    <w:p w:rsidR="001B201A" w:rsidRPr="00FA653C" w:rsidRDefault="001B201A" w:rsidP="001B201A">
      <w:pPr>
        <w:rPr>
          <w:b/>
        </w:rPr>
      </w:pPr>
    </w:p>
    <w:p w:rsidR="001B201A" w:rsidRPr="00FA653C" w:rsidRDefault="001B201A" w:rsidP="001B201A">
      <w:pPr>
        <w:tabs>
          <w:tab w:val="left" w:pos="6840"/>
        </w:tabs>
        <w:rPr>
          <w:b/>
        </w:rPr>
      </w:pPr>
      <w:proofErr w:type="spellStart"/>
      <w:r w:rsidRPr="00FA653C">
        <w:rPr>
          <w:b/>
        </w:rPr>
        <w:t>В.о</w:t>
      </w:r>
      <w:proofErr w:type="spellEnd"/>
      <w:r w:rsidRPr="00FA653C">
        <w:rPr>
          <w:b/>
        </w:rPr>
        <w:t>. керуючого</w:t>
      </w:r>
      <w:r>
        <w:rPr>
          <w:b/>
        </w:rPr>
        <w:t xml:space="preserve"> справами</w:t>
      </w:r>
      <w:r>
        <w:rPr>
          <w:b/>
        </w:rPr>
        <w:tab/>
        <w:t xml:space="preserve"> </w:t>
      </w:r>
      <w:r w:rsidRPr="00FA653C">
        <w:rPr>
          <w:b/>
        </w:rPr>
        <w:t>О.Ф.</w:t>
      </w:r>
      <w:proofErr w:type="spellStart"/>
      <w:r w:rsidRPr="00FA653C">
        <w:rPr>
          <w:b/>
        </w:rPr>
        <w:t>Пронько</w:t>
      </w:r>
      <w:proofErr w:type="spellEnd"/>
    </w:p>
    <w:p w:rsidR="001B201A" w:rsidRPr="00FA653C" w:rsidRDefault="001B201A" w:rsidP="001B201A">
      <w:pPr>
        <w:tabs>
          <w:tab w:val="left" w:pos="6840"/>
        </w:tabs>
        <w:rPr>
          <w:b/>
        </w:rPr>
      </w:pPr>
    </w:p>
    <w:p w:rsidR="001B201A" w:rsidRPr="00FA653C" w:rsidRDefault="001B201A" w:rsidP="001B201A">
      <w:pPr>
        <w:spacing w:line="360" w:lineRule="auto"/>
        <w:jc w:val="both"/>
        <w:rPr>
          <w:b/>
        </w:rPr>
      </w:pPr>
      <w:r w:rsidRPr="00FA653C">
        <w:rPr>
          <w:b/>
        </w:rPr>
        <w:t>Погоджено:</w:t>
      </w:r>
    </w:p>
    <w:p w:rsidR="001B201A" w:rsidRPr="00FA653C" w:rsidRDefault="001B201A" w:rsidP="001B201A">
      <w:pPr>
        <w:tabs>
          <w:tab w:val="left" w:pos="6840"/>
          <w:tab w:val="left" w:pos="7020"/>
        </w:tabs>
        <w:jc w:val="both"/>
      </w:pPr>
    </w:p>
    <w:p w:rsidR="001B201A" w:rsidRPr="00FA653C" w:rsidRDefault="001B201A" w:rsidP="001B201A">
      <w:pPr>
        <w:tabs>
          <w:tab w:val="left" w:pos="6840"/>
          <w:tab w:val="left" w:pos="7020"/>
        </w:tabs>
        <w:rPr>
          <w:b/>
        </w:rPr>
      </w:pPr>
      <w:r>
        <w:t>Завідувач юридичним відділом</w:t>
      </w:r>
      <w:r w:rsidRPr="00FA653C">
        <w:rPr>
          <w:b/>
        </w:rPr>
        <w:t xml:space="preserve">          </w:t>
      </w:r>
      <w:r>
        <w:rPr>
          <w:b/>
        </w:rPr>
        <w:t xml:space="preserve">                                                    </w:t>
      </w:r>
      <w:r w:rsidRPr="00FA653C">
        <w:rPr>
          <w:b/>
        </w:rPr>
        <w:t>Т.О.</w:t>
      </w:r>
      <w:proofErr w:type="spellStart"/>
      <w:r w:rsidRPr="00FA653C">
        <w:rPr>
          <w:b/>
        </w:rPr>
        <w:t>Шаправський</w:t>
      </w:r>
      <w:proofErr w:type="spellEnd"/>
      <w:r w:rsidRPr="00FA653C">
        <w:rPr>
          <w:b/>
        </w:rPr>
        <w:t xml:space="preserve"> </w:t>
      </w:r>
    </w:p>
    <w:p w:rsidR="001B201A" w:rsidRPr="00FA653C" w:rsidRDefault="001B201A" w:rsidP="001B201A">
      <w:pPr>
        <w:tabs>
          <w:tab w:val="left" w:pos="6840"/>
          <w:tab w:val="left" w:pos="7020"/>
        </w:tabs>
        <w:jc w:val="both"/>
        <w:rPr>
          <w:b/>
        </w:rPr>
      </w:pPr>
    </w:p>
    <w:p w:rsidR="001B201A" w:rsidRPr="00FA653C" w:rsidRDefault="001B201A" w:rsidP="001B201A">
      <w:pPr>
        <w:tabs>
          <w:tab w:val="left" w:pos="6840"/>
        </w:tabs>
        <w:jc w:val="both"/>
        <w:rPr>
          <w:b/>
        </w:rPr>
      </w:pPr>
      <w:r w:rsidRPr="00FA653C">
        <w:rPr>
          <w:b/>
        </w:rPr>
        <w:t xml:space="preserve">Подання:                                                                                                     </w:t>
      </w:r>
    </w:p>
    <w:p w:rsidR="001B201A" w:rsidRPr="00FA653C" w:rsidRDefault="001B201A" w:rsidP="001B201A">
      <w:r w:rsidRPr="00FA653C">
        <w:t xml:space="preserve">Начальник відділу з питань </w:t>
      </w:r>
    </w:p>
    <w:p w:rsidR="001B201A" w:rsidRPr="00FA653C" w:rsidRDefault="001B201A" w:rsidP="001B201A">
      <w:r w:rsidRPr="00FA653C">
        <w:t xml:space="preserve">надзвичайних    ситуацій                            </w:t>
      </w:r>
      <w:r>
        <w:t xml:space="preserve">             </w:t>
      </w:r>
      <w:r w:rsidRPr="00FA653C">
        <w:t xml:space="preserve">                                </w:t>
      </w:r>
      <w:r w:rsidRPr="00FA653C">
        <w:rPr>
          <w:b/>
        </w:rPr>
        <w:t>С.М.Коваленко</w:t>
      </w:r>
      <w:r w:rsidRPr="00FA653C">
        <w:t xml:space="preserve">    </w:t>
      </w:r>
    </w:p>
    <w:p w:rsidR="001B201A" w:rsidRPr="00FA653C" w:rsidRDefault="001B201A" w:rsidP="001B201A">
      <w:pPr>
        <w:tabs>
          <w:tab w:val="left" w:pos="-3686"/>
        </w:tabs>
        <w:jc w:val="center"/>
      </w:pPr>
    </w:p>
    <w:p w:rsidR="001B201A" w:rsidRPr="00FA653C" w:rsidRDefault="001B201A" w:rsidP="001B201A">
      <w:pPr>
        <w:tabs>
          <w:tab w:val="left" w:pos="-3686"/>
        </w:tabs>
        <w:jc w:val="center"/>
      </w:pPr>
    </w:p>
    <w:p w:rsidR="001B201A" w:rsidRPr="00EB1F72" w:rsidRDefault="001B201A" w:rsidP="001B201A">
      <w:pPr>
        <w:tabs>
          <w:tab w:val="left" w:pos="-3686"/>
        </w:tabs>
        <w:jc w:val="center"/>
        <w:rPr>
          <w:sz w:val="26"/>
        </w:rPr>
      </w:pPr>
    </w:p>
    <w:p w:rsidR="001B201A" w:rsidRPr="00EB1F72" w:rsidRDefault="001B201A" w:rsidP="001B201A">
      <w:pPr>
        <w:tabs>
          <w:tab w:val="left" w:pos="-3686"/>
        </w:tabs>
        <w:jc w:val="center"/>
        <w:rPr>
          <w:sz w:val="26"/>
        </w:rPr>
      </w:pPr>
    </w:p>
    <w:p w:rsidR="00B41F2F" w:rsidRDefault="00B41F2F"/>
    <w:sectPr w:rsidR="00B41F2F" w:rsidSect="00B4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01A"/>
    <w:rsid w:val="001B201A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B201A"/>
    <w:pPr>
      <w:keepNext/>
      <w:tabs>
        <w:tab w:val="left" w:pos="-3686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Courier New" w:eastAsia="MS Mincho" w:hAnsi="Courier New" w:cs="Courier New"/>
      <w:color w:val="000000"/>
      <w:lang w:eastAsia="uk-UA"/>
    </w:rPr>
  </w:style>
  <w:style w:type="paragraph" w:styleId="2">
    <w:name w:val="heading 2"/>
    <w:basedOn w:val="a"/>
    <w:next w:val="a"/>
    <w:link w:val="20"/>
    <w:qFormat/>
    <w:rsid w:val="001B20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ourier New" w:eastAsia="MS Mincho" w:hAnsi="Courier New" w:cs="Courier New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01A"/>
    <w:rPr>
      <w:rFonts w:ascii="Courier New" w:eastAsia="MS Mincho" w:hAnsi="Courier New" w:cs="Courier New"/>
      <w:color w:val="000000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rsid w:val="001B201A"/>
    <w:rPr>
      <w:rFonts w:ascii="Courier New" w:eastAsia="MS Mincho" w:hAnsi="Courier New" w:cs="Courier New"/>
      <w:b/>
      <w:bCs/>
      <w:sz w:val="36"/>
      <w:szCs w:val="36"/>
      <w:lang w:val="uk-UA" w:eastAsia="uk-UA"/>
    </w:rPr>
  </w:style>
  <w:style w:type="paragraph" w:styleId="a3">
    <w:name w:val="Body Text"/>
    <w:basedOn w:val="a"/>
    <w:link w:val="a4"/>
    <w:rsid w:val="001B201A"/>
    <w:pPr>
      <w:tabs>
        <w:tab w:val="left" w:pos="-3686"/>
      </w:tabs>
    </w:pPr>
    <w:rPr>
      <w:rFonts w:ascii="Courier New" w:hAnsi="Courier New" w:cs="Courier New"/>
      <w:color w:val="000000"/>
    </w:rPr>
  </w:style>
  <w:style w:type="character" w:customStyle="1" w:styleId="a4">
    <w:name w:val="Основной текст Знак"/>
    <w:basedOn w:val="a0"/>
    <w:link w:val="a3"/>
    <w:rsid w:val="001B201A"/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1B201A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1B201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Subtitle"/>
    <w:basedOn w:val="a"/>
    <w:link w:val="a8"/>
    <w:qFormat/>
    <w:rsid w:val="001B201A"/>
    <w:p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MS Mincho" w:hAnsi="Courier New" w:cs="Courier New"/>
      <w:b/>
      <w:color w:val="000000"/>
      <w:sz w:val="32"/>
      <w:lang w:eastAsia="uk-UA"/>
    </w:rPr>
  </w:style>
  <w:style w:type="character" w:customStyle="1" w:styleId="a8">
    <w:name w:val="Подзаголовок Знак"/>
    <w:basedOn w:val="a0"/>
    <w:link w:val="a7"/>
    <w:rsid w:val="001B201A"/>
    <w:rPr>
      <w:rFonts w:ascii="Courier New" w:eastAsia="MS Mincho" w:hAnsi="Courier New" w:cs="Courier New"/>
      <w:b/>
      <w:color w:val="000000"/>
      <w:sz w:val="32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2017-03-02T08:32:00Z</dcterms:created>
  <dcterms:modified xsi:type="dcterms:W3CDTF">2017-03-02T08:32:00Z</dcterms:modified>
</cp:coreProperties>
</file>