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67" w:rsidRDefault="007F4E67" w:rsidP="000C7B5A">
      <w:pPr>
        <w:pageBreakBefore/>
        <w:rPr>
          <w:rFonts w:ascii="Times New Roman" w:hAnsi="Times New Roman" w:cs="Times New Roman"/>
          <w:b/>
          <w:sz w:val="28"/>
          <w:szCs w:val="28"/>
        </w:rPr>
      </w:pPr>
      <w:r w:rsidRPr="009D54AF">
        <w:rPr>
          <w:rFonts w:ascii="Times New Roman" w:hAnsi="Times New Roman"/>
          <w:noProof/>
          <w:lang w:val="ru-RU" w:eastAsia="ru-RU" w:bidi="ar-SA"/>
        </w:rPr>
        <w:t xml:space="preserve">                                                                     </w:t>
      </w:r>
      <w:r w:rsidRPr="00363F71">
        <w:rPr>
          <w:noProof/>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0.5pt;height:45.75pt;visibility:visible" filled="t">
            <v:imagedata r:id="rId5" o:title=""/>
          </v:shape>
        </w:pict>
      </w:r>
      <w:r>
        <w:rPr>
          <w:rFonts w:ascii="Times New Roman" w:hAnsi="Times New Roman" w:cs="Times New Roman"/>
          <w:b/>
          <w:sz w:val="28"/>
          <w:szCs w:val="28"/>
        </w:rPr>
        <w:t xml:space="preserve">                                            </w:t>
      </w:r>
    </w:p>
    <w:p w:rsidR="007F4E67" w:rsidRDefault="007F4E67" w:rsidP="00074175">
      <w:pPr>
        <w:jc w:val="center"/>
        <w:rPr>
          <w:rFonts w:ascii="Times New Roman" w:hAnsi="Times New Roman" w:cs="Times New Roman"/>
          <w:b/>
          <w:sz w:val="28"/>
          <w:szCs w:val="28"/>
        </w:rPr>
      </w:pPr>
    </w:p>
    <w:p w:rsidR="007F4E67" w:rsidRDefault="007F4E67" w:rsidP="00074175">
      <w:pPr>
        <w:jc w:val="center"/>
        <w:rPr>
          <w:rFonts w:ascii="Times New Roman" w:hAnsi="Times New Roman" w:cs="Times New Roman"/>
          <w:b/>
          <w:sz w:val="28"/>
          <w:szCs w:val="28"/>
          <w:lang w:eastAsia="ru-RU"/>
        </w:rPr>
      </w:pPr>
      <w:r>
        <w:rPr>
          <w:rFonts w:ascii="Times New Roman" w:hAnsi="Times New Roman" w:cs="Times New Roman"/>
          <w:b/>
          <w:sz w:val="28"/>
          <w:szCs w:val="28"/>
        </w:rPr>
        <w:t>БУЧАНСЬКА     МІСЬКА      РАДА</w:t>
      </w:r>
    </w:p>
    <w:p w:rsidR="007F4E67" w:rsidRDefault="007F4E67" w:rsidP="00074175">
      <w:pPr>
        <w:keepNext/>
        <w:pBdr>
          <w:bottom w:val="single" w:sz="12" w:space="1" w:color="00000A"/>
        </w:pBdr>
        <w:ind w:left="5812" w:hanging="5760"/>
        <w:jc w:val="center"/>
        <w:rPr>
          <w:rFonts w:ascii="Times New Roman" w:hAnsi="Times New Roman" w:cs="Times New Roman"/>
          <w:b/>
          <w:bCs/>
          <w:sz w:val="28"/>
          <w:szCs w:val="28"/>
          <w:lang w:eastAsia="ru-RU"/>
        </w:rPr>
      </w:pPr>
      <w:r>
        <w:rPr>
          <w:rFonts w:ascii="Times New Roman" w:hAnsi="Times New Roman" w:cs="Times New Roman"/>
          <w:b/>
          <w:sz w:val="28"/>
          <w:szCs w:val="28"/>
          <w:lang w:eastAsia="ru-RU"/>
        </w:rPr>
        <w:t>КИЇВСЬКОЇ ОБЛАСТІ</w:t>
      </w:r>
    </w:p>
    <w:p w:rsidR="007F4E67" w:rsidRDefault="007F4E67" w:rsidP="00074175">
      <w:pPr>
        <w:jc w:val="center"/>
        <w:rPr>
          <w:rFonts w:ascii="Times New Roman" w:hAnsi="Times New Roman" w:cs="Times New Roman"/>
          <w:b/>
          <w:bCs/>
          <w:lang w:eastAsia="ru-RU"/>
        </w:rPr>
      </w:pPr>
      <w:r>
        <w:rPr>
          <w:rFonts w:ascii="Times New Roman" w:hAnsi="Times New Roman" w:cs="Times New Roman"/>
          <w:b/>
          <w:sz w:val="28"/>
          <w:szCs w:val="28"/>
          <w:lang w:eastAsia="ru-RU"/>
        </w:rPr>
        <w:t xml:space="preserve">   ДВАДЦЯТЬ ЧЕТВЕРТА СЕСІЯ    СЬОМОГО    СКЛИКАННЯ</w:t>
      </w:r>
    </w:p>
    <w:p w:rsidR="007F4E67" w:rsidRDefault="007F4E67" w:rsidP="00074175">
      <w:pPr>
        <w:tabs>
          <w:tab w:val="left" w:pos="3645"/>
        </w:tabs>
        <w:jc w:val="both"/>
        <w:rPr>
          <w:rFonts w:ascii="Times New Roman" w:hAnsi="Times New Roman" w:cs="Times New Roman"/>
          <w:b/>
          <w:lang w:eastAsia="ru-RU"/>
        </w:rPr>
      </w:pPr>
      <w:r>
        <w:rPr>
          <w:rFonts w:ascii="Times New Roman" w:hAnsi="Times New Roman" w:cs="Times New Roman"/>
          <w:b/>
          <w:bCs/>
          <w:lang w:eastAsia="ru-RU"/>
        </w:rPr>
        <w:tab/>
      </w:r>
    </w:p>
    <w:p w:rsidR="007F4E67" w:rsidRDefault="007F4E67" w:rsidP="00074175">
      <w:pPr>
        <w:keepNext/>
        <w:rPr>
          <w:rFonts w:ascii="Times New Roman" w:hAnsi="Times New Roman" w:cs="Times New Roman"/>
          <w:b/>
          <w:lang w:eastAsia="ru-RU"/>
        </w:rPr>
      </w:pPr>
    </w:p>
    <w:p w:rsidR="007F4E67" w:rsidRDefault="007F4E67" w:rsidP="00074175">
      <w:pPr>
        <w:keepNext/>
        <w:jc w:val="center"/>
        <w:rPr>
          <w:rFonts w:ascii="Times New Roman" w:hAnsi="Times New Roman" w:cs="Times New Roman"/>
          <w:lang w:eastAsia="ru-RU"/>
        </w:rPr>
      </w:pPr>
      <w:r>
        <w:rPr>
          <w:rFonts w:ascii="Times New Roman" w:hAnsi="Times New Roman" w:cs="Times New Roman"/>
          <w:b/>
          <w:sz w:val="28"/>
          <w:szCs w:val="28"/>
          <w:lang w:eastAsia="ru-RU"/>
        </w:rPr>
        <w:t>Р  І   Ш   Е   Н   Н   Я</w:t>
      </w:r>
    </w:p>
    <w:p w:rsidR="007F4E67" w:rsidRDefault="007F4E67" w:rsidP="00074175">
      <w:pPr>
        <w:rPr>
          <w:rFonts w:ascii="Times New Roman" w:hAnsi="Times New Roman" w:cs="Times New Roman"/>
          <w:lang w:eastAsia="ru-RU"/>
        </w:rPr>
      </w:pPr>
    </w:p>
    <w:p w:rsidR="007F4E67" w:rsidRDefault="007F4E67" w:rsidP="00074175">
      <w:pPr>
        <w:keepNext/>
        <w:rPr>
          <w:rFonts w:ascii="Times New Roman" w:hAnsi="Times New Roman" w:cs="Times New Roman"/>
          <w:sz w:val="28"/>
          <w:szCs w:val="28"/>
          <w:lang w:eastAsia="ru-RU"/>
        </w:rPr>
      </w:pPr>
      <w:r>
        <w:rPr>
          <w:rFonts w:ascii="Times New Roman" w:hAnsi="Times New Roman" w:cs="Times New Roman"/>
          <w:b/>
          <w:lang w:eastAsia="ru-RU"/>
        </w:rPr>
        <w:t>« 2</w:t>
      </w:r>
      <w:r w:rsidRPr="00813E51">
        <w:rPr>
          <w:rFonts w:ascii="Times New Roman" w:hAnsi="Times New Roman" w:cs="Times New Roman"/>
          <w:b/>
          <w:lang w:eastAsia="ru-RU"/>
        </w:rPr>
        <w:t>6</w:t>
      </w:r>
      <w:r>
        <w:rPr>
          <w:rFonts w:ascii="Times New Roman" w:hAnsi="Times New Roman" w:cs="Times New Roman"/>
          <w:b/>
          <w:lang w:eastAsia="ru-RU"/>
        </w:rPr>
        <w:t xml:space="preserve"> »  січня  2017 р.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t xml:space="preserve">       № </w:t>
      </w:r>
      <w:r>
        <w:rPr>
          <w:rFonts w:ascii="Times New Roman" w:hAnsi="Times New Roman" w:cs="Times New Roman"/>
          <w:b/>
          <w:lang w:val="en-US" w:eastAsia="ru-RU"/>
        </w:rPr>
        <w:t>1027</w:t>
      </w:r>
      <w:r>
        <w:rPr>
          <w:rFonts w:ascii="Times New Roman" w:hAnsi="Times New Roman" w:cs="Times New Roman"/>
          <w:b/>
          <w:lang w:eastAsia="ru-RU"/>
        </w:rPr>
        <w:t xml:space="preserve"> - </w:t>
      </w:r>
      <w:r w:rsidRPr="005432F3">
        <w:rPr>
          <w:rFonts w:ascii="Times New Roman" w:hAnsi="Times New Roman" w:cs="Times New Roman"/>
          <w:b/>
          <w:lang w:eastAsia="ru-RU"/>
        </w:rPr>
        <w:t>24</w:t>
      </w:r>
      <w:r>
        <w:rPr>
          <w:rFonts w:ascii="Times New Roman" w:hAnsi="Times New Roman" w:cs="Times New Roman"/>
          <w:b/>
          <w:lang w:eastAsia="ru-RU"/>
        </w:rPr>
        <w:t xml:space="preserve"> -VІІ</w:t>
      </w:r>
    </w:p>
    <w:p w:rsidR="007F4E67" w:rsidRDefault="007F4E67" w:rsidP="00074175">
      <w:pPr>
        <w:rPr>
          <w:rFonts w:ascii="Times New Roman" w:hAnsi="Times New Roman" w:cs="Times New Roman"/>
          <w:sz w:val="28"/>
          <w:szCs w:val="28"/>
          <w:lang w:eastAsia="ru-RU"/>
        </w:rPr>
      </w:pPr>
    </w:p>
    <w:p w:rsidR="007F4E67" w:rsidRDefault="007F4E67" w:rsidP="00074175">
      <w:pPr>
        <w:rPr>
          <w:rFonts w:ascii="Times New Roman" w:hAnsi="Times New Roman" w:cs="Times New Roman"/>
          <w:b/>
          <w:lang w:eastAsia="ru-RU"/>
        </w:rPr>
      </w:pPr>
    </w:p>
    <w:p w:rsidR="007F4E67" w:rsidRDefault="007F4E67" w:rsidP="00074175">
      <w:pPr>
        <w:rPr>
          <w:rFonts w:ascii="Times New Roman" w:hAnsi="Times New Roman" w:cs="Times New Roman"/>
          <w:b/>
          <w:lang w:eastAsia="ru-RU"/>
        </w:rPr>
      </w:pPr>
      <w:r>
        <w:rPr>
          <w:rFonts w:ascii="Times New Roman" w:hAnsi="Times New Roman" w:cs="Times New Roman"/>
          <w:b/>
          <w:lang w:eastAsia="ru-RU"/>
        </w:rPr>
        <w:t>Про внесення змін до рішення Бучанської міської ради</w:t>
      </w:r>
    </w:p>
    <w:p w:rsidR="007F4E67" w:rsidRDefault="007F4E67" w:rsidP="00074175">
      <w:pPr>
        <w:rPr>
          <w:rFonts w:ascii="Times New Roman" w:hAnsi="Times New Roman" w:cs="Times New Roman"/>
          <w:b/>
          <w:lang w:eastAsia="ru-RU"/>
        </w:rPr>
      </w:pPr>
      <w:r>
        <w:rPr>
          <w:rFonts w:ascii="Times New Roman" w:hAnsi="Times New Roman" w:cs="Times New Roman"/>
          <w:b/>
          <w:lang w:eastAsia="ru-RU"/>
        </w:rPr>
        <w:t>за № 2055 - 65 -VІ від 29.01.2015 р.</w:t>
      </w:r>
    </w:p>
    <w:p w:rsidR="007F4E67" w:rsidRDefault="007F4E67" w:rsidP="00074175">
      <w:pPr>
        <w:rPr>
          <w:rFonts w:ascii="Times New Roman" w:hAnsi="Times New Roman" w:cs="Times New Roman"/>
          <w:b/>
          <w:lang w:eastAsia="ru-RU"/>
        </w:rPr>
      </w:pPr>
      <w:r>
        <w:rPr>
          <w:rFonts w:ascii="Times New Roman" w:hAnsi="Times New Roman" w:cs="Times New Roman"/>
          <w:b/>
          <w:lang w:eastAsia="ru-RU"/>
        </w:rPr>
        <w:t xml:space="preserve">«Про встановлення податку на нерухоме майно, </w:t>
      </w:r>
    </w:p>
    <w:p w:rsidR="007F4E67" w:rsidRDefault="007F4E67" w:rsidP="00074175">
      <w:pPr>
        <w:rPr>
          <w:rFonts w:ascii="Times New Roman" w:hAnsi="Times New Roman" w:cs="Times New Roman"/>
          <w:b/>
          <w:lang w:eastAsia="ru-RU"/>
        </w:rPr>
      </w:pPr>
      <w:r>
        <w:rPr>
          <w:rFonts w:ascii="Times New Roman" w:hAnsi="Times New Roman" w:cs="Times New Roman"/>
          <w:b/>
          <w:lang w:eastAsia="ru-RU"/>
        </w:rPr>
        <w:t xml:space="preserve">відмінне від земельної ділянки, </w:t>
      </w:r>
    </w:p>
    <w:p w:rsidR="007F4E67" w:rsidRDefault="007F4E67" w:rsidP="00074175">
      <w:pPr>
        <w:rPr>
          <w:rFonts w:ascii="Times New Roman" w:hAnsi="Times New Roman" w:cs="Times New Roman"/>
          <w:lang w:eastAsia="ru-RU"/>
        </w:rPr>
      </w:pPr>
      <w:r>
        <w:rPr>
          <w:rFonts w:ascii="Times New Roman" w:hAnsi="Times New Roman" w:cs="Times New Roman"/>
          <w:b/>
          <w:lang w:eastAsia="ru-RU"/>
        </w:rPr>
        <w:t>на території міста Буча»</w:t>
      </w:r>
    </w:p>
    <w:p w:rsidR="007F4E67" w:rsidRDefault="007F4E67" w:rsidP="00074175">
      <w:pPr>
        <w:rPr>
          <w:rFonts w:ascii="Times New Roman" w:hAnsi="Times New Roman" w:cs="Times New Roman"/>
          <w:lang w:eastAsia="ru-RU"/>
        </w:rPr>
      </w:pPr>
    </w:p>
    <w:p w:rsidR="007F4E67" w:rsidRDefault="007F4E67" w:rsidP="00074175">
      <w:pPr>
        <w:jc w:val="both"/>
        <w:rPr>
          <w:rFonts w:ascii="Times New Roman" w:hAnsi="Times New Roman" w:cs="Times New Roman"/>
          <w:b/>
          <w:lang w:eastAsia="ru-RU"/>
        </w:rPr>
      </w:pPr>
      <w:r>
        <w:rPr>
          <w:rFonts w:ascii="Times New Roman" w:hAnsi="Times New Roman" w:cs="Times New Roman"/>
          <w:lang w:eastAsia="ru-RU"/>
        </w:rPr>
        <w:tab/>
        <w:t xml:space="preserve">На виконання пункту 113 </w:t>
      </w:r>
      <w:r>
        <w:rPr>
          <w:rFonts w:ascii="Times New Roman" w:hAnsi="Times New Roman" w:cs="Times New Roman"/>
          <w:bCs/>
          <w:lang w:eastAsia="ru-RU"/>
        </w:rPr>
        <w:t xml:space="preserve">Закону України </w:t>
      </w:r>
      <w:r>
        <w:rPr>
          <w:rFonts w:ascii="Times New Roman" w:hAnsi="Times New Roman" w:cs="Times New Roman"/>
          <w:lang w:eastAsia="ru-RU"/>
        </w:rPr>
        <w:t>№1797-VIII «</w:t>
      </w:r>
      <w:r w:rsidRPr="00DF3FA5">
        <w:rPr>
          <w:bCs/>
          <w:color w:val="000000"/>
          <w:shd w:val="clear" w:color="auto" w:fill="FFFFFF"/>
        </w:rPr>
        <w:t>Про внесення змін до Податкового кодексу України щодо покращення інвестиційного клімату в Україні</w:t>
      </w:r>
      <w:r>
        <w:rPr>
          <w:bCs/>
          <w:color w:val="000000"/>
          <w:shd w:val="clear" w:color="auto" w:fill="FFFFFF"/>
        </w:rPr>
        <w:t>»</w:t>
      </w:r>
      <w:r>
        <w:rPr>
          <w:rFonts w:ascii="Times New Roman" w:hAnsi="Times New Roman" w:cs="Times New Roman"/>
          <w:lang w:eastAsia="ru-RU"/>
        </w:rPr>
        <w:t xml:space="preserve"> від 21 грудня 2016 року, відповідно до статті 266 Податкового кодексу України, з метою приведення у відповідність до норм чинного законодавства Порядку встановлення податку на нерухоме майно, відмінного від земельної ділянки в м.Буча, керуючись п.24 ст.26 Закону України «Про місцеве самоврядування в Україні» міська рада</w:t>
      </w:r>
    </w:p>
    <w:p w:rsidR="007F4E67" w:rsidRDefault="007F4E67" w:rsidP="00074175">
      <w:pPr>
        <w:rPr>
          <w:rFonts w:ascii="Times New Roman" w:hAnsi="Times New Roman" w:cs="Times New Roman"/>
          <w:b/>
          <w:lang w:eastAsia="ru-RU"/>
        </w:rPr>
      </w:pPr>
    </w:p>
    <w:p w:rsidR="007F4E67" w:rsidRDefault="007F4E67" w:rsidP="00074175">
      <w:pPr>
        <w:rPr>
          <w:rFonts w:ascii="Times New Roman" w:hAnsi="Times New Roman" w:cs="Times New Roman"/>
          <w:lang w:eastAsia="ru-RU"/>
        </w:rPr>
      </w:pPr>
      <w:r>
        <w:rPr>
          <w:rFonts w:ascii="Times New Roman" w:hAnsi="Times New Roman" w:cs="Times New Roman"/>
          <w:b/>
          <w:lang w:eastAsia="ru-RU"/>
        </w:rPr>
        <w:t>ВИРІШИЛА:</w:t>
      </w:r>
    </w:p>
    <w:p w:rsidR="007F4E67" w:rsidRDefault="007F4E67" w:rsidP="00074175">
      <w:pPr>
        <w:rPr>
          <w:rFonts w:ascii="Times New Roman" w:hAnsi="Times New Roman" w:cs="Times New Roman"/>
          <w:lang w:eastAsia="ru-RU"/>
        </w:rPr>
      </w:pPr>
    </w:p>
    <w:p w:rsidR="007F4E67" w:rsidRPr="00EB274C" w:rsidRDefault="007F4E67" w:rsidP="009D54AF">
      <w:pPr>
        <w:pStyle w:val="ListParagraph"/>
        <w:numPr>
          <w:ilvl w:val="0"/>
          <w:numId w:val="1"/>
        </w:numPr>
        <w:jc w:val="both"/>
        <w:rPr>
          <w:rFonts w:ascii="Times New Roman" w:hAnsi="Times New Roman" w:cs="Times New Roman"/>
          <w:highlight w:val="yellow"/>
          <w:lang w:eastAsia="ru-RU"/>
        </w:rPr>
      </w:pPr>
      <w:r w:rsidRPr="00995F05">
        <w:rPr>
          <w:rFonts w:ascii="Times New Roman" w:hAnsi="Times New Roman" w:cs="Times New Roman"/>
          <w:color w:val="000000"/>
          <w:lang w:eastAsia="ru-RU"/>
        </w:rPr>
        <w:t xml:space="preserve">Внести зміни в додаток 1 до рішення Бучанської міської ради </w:t>
      </w:r>
      <w:r w:rsidRPr="00995F05">
        <w:rPr>
          <w:rFonts w:ascii="Times New Roman" w:hAnsi="Times New Roman" w:cs="Times New Roman"/>
          <w:lang w:eastAsia="ru-RU"/>
        </w:rPr>
        <w:t>за № 2055 - 65 -VІ від</w:t>
      </w:r>
      <w:r w:rsidRPr="00EB274C">
        <w:rPr>
          <w:rFonts w:ascii="Times New Roman" w:hAnsi="Times New Roman" w:cs="Times New Roman"/>
          <w:lang w:eastAsia="ru-RU"/>
        </w:rPr>
        <w:t xml:space="preserve"> 29.01.2015 р. «Про встановлення податку на нерухоме майно, відмінне від земельної ділянки, на території міста Буча»</w:t>
      </w:r>
      <w:r>
        <w:rPr>
          <w:rFonts w:ascii="Times New Roman" w:hAnsi="Times New Roman" w:cs="Times New Roman"/>
          <w:lang w:eastAsia="ru-RU"/>
        </w:rPr>
        <w:t xml:space="preserve"> зі змінами т</w:t>
      </w:r>
      <w:r w:rsidRPr="00FB3586">
        <w:rPr>
          <w:rFonts w:ascii="Times New Roman" w:hAnsi="Times New Roman" w:cs="Times New Roman"/>
          <w:lang w:eastAsia="ru-RU"/>
        </w:rPr>
        <w:t>а доповненнями, а саме:</w:t>
      </w:r>
    </w:p>
    <w:p w:rsidR="007F4E67" w:rsidRPr="008149E4" w:rsidRDefault="007F4E67" w:rsidP="008149E4">
      <w:pPr>
        <w:numPr>
          <w:ilvl w:val="1"/>
          <w:numId w:val="1"/>
        </w:numPr>
        <w:spacing w:before="120"/>
        <w:jc w:val="both"/>
        <w:rPr>
          <w:rFonts w:ascii="Times New Roman" w:hAnsi="Times New Roman" w:cs="Times New Roman"/>
          <w:lang w:eastAsia="ru-RU"/>
        </w:rPr>
      </w:pPr>
      <w:r>
        <w:rPr>
          <w:rFonts w:ascii="Times New Roman" w:hAnsi="Times New Roman" w:cs="Times New Roman"/>
          <w:lang w:eastAsia="ru-RU"/>
        </w:rPr>
        <w:t xml:space="preserve">Слова «Ірпінська ОДПІ» в усіх відмінках замінити на слова «Ірпінське відділення Вишгородської ОДПІ» </w:t>
      </w:r>
    </w:p>
    <w:p w:rsidR="007F4E67" w:rsidRPr="00EB274C" w:rsidRDefault="007F4E67" w:rsidP="00FB3586">
      <w:pPr>
        <w:numPr>
          <w:ilvl w:val="1"/>
          <w:numId w:val="1"/>
        </w:numPr>
        <w:spacing w:before="120"/>
        <w:jc w:val="both"/>
        <w:rPr>
          <w:rFonts w:ascii="Times New Roman" w:hAnsi="Times New Roman" w:cs="Times New Roman"/>
          <w:color w:val="000000"/>
          <w:lang w:eastAsia="ru-RU"/>
        </w:rPr>
      </w:pPr>
      <w:r w:rsidRPr="00FB3586">
        <w:rPr>
          <w:rFonts w:ascii="Times New Roman" w:hAnsi="Times New Roman" w:cs="Times New Roman"/>
          <w:color w:val="000000"/>
          <w:lang w:eastAsia="ru-RU"/>
        </w:rPr>
        <w:t>Пункт</w:t>
      </w:r>
      <w:r w:rsidRPr="00EB274C">
        <w:rPr>
          <w:rFonts w:ascii="Times New Roman" w:hAnsi="Times New Roman" w:cs="Times New Roman"/>
          <w:b/>
          <w:color w:val="000000"/>
          <w:lang w:eastAsia="ru-RU"/>
        </w:rPr>
        <w:t xml:space="preserve"> 3.2.</w:t>
      </w:r>
      <w:r w:rsidRPr="00EB274C">
        <w:rPr>
          <w:rFonts w:ascii="Times New Roman" w:hAnsi="Times New Roman" w:cs="Times New Roman"/>
          <w:color w:val="000000"/>
          <w:lang w:eastAsia="ru-RU"/>
        </w:rPr>
        <w:t xml:space="preserve"> доповнити підпунктами </w:t>
      </w:r>
      <w:r w:rsidRPr="00EB274C">
        <w:rPr>
          <w:rFonts w:ascii="Times New Roman" w:hAnsi="Times New Roman" w:cs="Times New Roman"/>
          <w:b/>
          <w:color w:val="000000"/>
          <w:lang w:eastAsia="ru-RU"/>
        </w:rPr>
        <w:t>«13-16»</w:t>
      </w:r>
      <w:r w:rsidRPr="00EB274C">
        <w:rPr>
          <w:rFonts w:ascii="Times New Roman" w:hAnsi="Times New Roman" w:cs="Times New Roman"/>
          <w:color w:val="000000"/>
          <w:lang w:eastAsia="ru-RU"/>
        </w:rPr>
        <w:t xml:space="preserve"> такого змісту:</w:t>
      </w:r>
    </w:p>
    <w:p w:rsidR="007F4E67" w:rsidRPr="00866292" w:rsidRDefault="007F4E67" w:rsidP="006E3BE2">
      <w:pPr>
        <w:pStyle w:val="rvps2"/>
        <w:shd w:val="clear" w:color="auto" w:fill="FFFFFF"/>
        <w:spacing w:before="0" w:beforeAutospacing="0" w:after="150" w:afterAutospacing="0"/>
        <w:ind w:left="360"/>
        <w:jc w:val="both"/>
        <w:textAlignment w:val="baseline"/>
        <w:rPr>
          <w:color w:val="000000"/>
          <w:lang w:val="uk-UA"/>
        </w:rPr>
      </w:pPr>
      <w:r w:rsidRPr="006E3BE2">
        <w:rPr>
          <w:b/>
          <w:color w:val="000000"/>
          <w:lang w:val="uk-UA"/>
        </w:rPr>
        <w:t>13)</w:t>
      </w:r>
      <w:r w:rsidRPr="006E3BE2">
        <w:rPr>
          <w:color w:val="000000"/>
          <w:lang w:val="uk-UA"/>
        </w:rPr>
        <w:t xml:space="preserve">об’єкти нежитлової нерухомості державних та комунальних дитячих санаторно-курортних закладів та закладів оздоровлення та відпочинку дітей, а також дитячих санаторно-курортних закладів та закладів оздоровлення і відпочинку дітей,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866292">
        <w:rPr>
          <w:color w:val="000000"/>
          <w:lang w:val="uk-UA"/>
        </w:rPr>
        <w:t>У разі</w:t>
      </w:r>
      <w:r>
        <w:rPr>
          <w:color w:val="000000"/>
          <w:lang w:val="uk-UA"/>
        </w:rPr>
        <w:t xml:space="preserve"> </w:t>
      </w:r>
      <w:r w:rsidRPr="00866292">
        <w:rPr>
          <w:color w:val="000000"/>
          <w:lang w:val="uk-UA"/>
        </w:rPr>
        <w:t>виключення з Реєстру</w:t>
      </w:r>
      <w:r>
        <w:rPr>
          <w:color w:val="000000"/>
          <w:lang w:val="uk-UA"/>
        </w:rPr>
        <w:t xml:space="preserve"> </w:t>
      </w:r>
      <w:r w:rsidRPr="00866292">
        <w:rPr>
          <w:color w:val="000000"/>
          <w:lang w:val="uk-UA"/>
        </w:rPr>
        <w:t>неприбуткових</w:t>
      </w:r>
      <w:r>
        <w:rPr>
          <w:color w:val="000000"/>
          <w:lang w:val="uk-UA"/>
        </w:rPr>
        <w:t xml:space="preserve"> </w:t>
      </w:r>
      <w:r w:rsidRPr="00866292">
        <w:rPr>
          <w:color w:val="000000"/>
          <w:lang w:val="uk-UA"/>
        </w:rPr>
        <w:t>установ та організацій</w:t>
      </w:r>
      <w:r>
        <w:rPr>
          <w:color w:val="000000"/>
          <w:lang w:val="uk-UA"/>
        </w:rPr>
        <w:t xml:space="preserve"> </w:t>
      </w:r>
      <w:r w:rsidRPr="00866292">
        <w:rPr>
          <w:color w:val="000000"/>
          <w:lang w:val="uk-UA"/>
        </w:rPr>
        <w:t>декларація</w:t>
      </w:r>
      <w:r>
        <w:rPr>
          <w:color w:val="000000"/>
          <w:lang w:val="uk-UA"/>
        </w:rPr>
        <w:t xml:space="preserve"> </w:t>
      </w:r>
      <w:r w:rsidRPr="00866292">
        <w:rPr>
          <w:color w:val="000000"/>
          <w:lang w:val="uk-UA"/>
        </w:rPr>
        <w:t>подається</w:t>
      </w:r>
      <w:r>
        <w:rPr>
          <w:color w:val="000000"/>
          <w:lang w:val="uk-UA"/>
        </w:rPr>
        <w:t xml:space="preserve"> </w:t>
      </w:r>
      <w:r w:rsidRPr="00866292">
        <w:rPr>
          <w:color w:val="000000"/>
          <w:lang w:val="uk-UA"/>
        </w:rPr>
        <w:t>платником</w:t>
      </w:r>
      <w:r>
        <w:rPr>
          <w:color w:val="000000"/>
          <w:lang w:val="uk-UA"/>
        </w:rPr>
        <w:t xml:space="preserve"> </w:t>
      </w:r>
      <w:r w:rsidRPr="00866292">
        <w:rPr>
          <w:color w:val="000000"/>
          <w:lang w:val="uk-UA"/>
        </w:rPr>
        <w:t>податку</w:t>
      </w:r>
      <w:r>
        <w:rPr>
          <w:color w:val="000000"/>
          <w:lang w:val="uk-UA"/>
        </w:rPr>
        <w:t xml:space="preserve"> </w:t>
      </w:r>
      <w:r w:rsidRPr="00866292">
        <w:rPr>
          <w:color w:val="000000"/>
          <w:lang w:val="uk-UA"/>
        </w:rPr>
        <w:t>протягом 30 календарних</w:t>
      </w:r>
      <w:r>
        <w:rPr>
          <w:color w:val="000000"/>
          <w:lang w:val="uk-UA"/>
        </w:rPr>
        <w:t xml:space="preserve"> </w:t>
      </w:r>
      <w:r w:rsidRPr="00866292">
        <w:rPr>
          <w:color w:val="000000"/>
          <w:lang w:val="uk-UA"/>
        </w:rPr>
        <w:t>днів з дня виключення, а податок</w:t>
      </w:r>
      <w:r>
        <w:rPr>
          <w:color w:val="000000"/>
          <w:lang w:val="uk-UA"/>
        </w:rPr>
        <w:t xml:space="preserve"> </w:t>
      </w:r>
      <w:r w:rsidRPr="00866292">
        <w:rPr>
          <w:color w:val="000000"/>
          <w:lang w:val="uk-UA"/>
        </w:rPr>
        <w:t>сплачується</w:t>
      </w:r>
      <w:r>
        <w:rPr>
          <w:color w:val="000000"/>
          <w:lang w:val="uk-UA"/>
        </w:rPr>
        <w:t xml:space="preserve"> </w:t>
      </w:r>
      <w:r w:rsidRPr="00866292">
        <w:rPr>
          <w:color w:val="000000"/>
          <w:lang w:val="uk-UA"/>
        </w:rPr>
        <w:t>починаючи з місяця, наступного за місяцем, в якому</w:t>
      </w:r>
      <w:r>
        <w:rPr>
          <w:color w:val="000000"/>
          <w:lang w:val="uk-UA"/>
        </w:rPr>
        <w:t xml:space="preserve"> </w:t>
      </w:r>
      <w:r w:rsidRPr="00866292">
        <w:rPr>
          <w:color w:val="000000"/>
          <w:lang w:val="uk-UA"/>
        </w:rPr>
        <w:t>відбулося</w:t>
      </w:r>
      <w:r>
        <w:rPr>
          <w:color w:val="000000"/>
          <w:lang w:val="uk-UA"/>
        </w:rPr>
        <w:t xml:space="preserve"> </w:t>
      </w:r>
      <w:r w:rsidRPr="00866292">
        <w:rPr>
          <w:color w:val="000000"/>
          <w:lang w:val="uk-UA"/>
        </w:rPr>
        <w:t>виключення з Реєстру</w:t>
      </w:r>
      <w:r>
        <w:rPr>
          <w:color w:val="000000"/>
          <w:lang w:val="uk-UA"/>
        </w:rPr>
        <w:t xml:space="preserve"> </w:t>
      </w:r>
      <w:r w:rsidRPr="00866292">
        <w:rPr>
          <w:color w:val="000000"/>
          <w:lang w:val="uk-UA"/>
        </w:rPr>
        <w:t>неприбуткових</w:t>
      </w:r>
      <w:r>
        <w:rPr>
          <w:color w:val="000000"/>
          <w:lang w:val="uk-UA"/>
        </w:rPr>
        <w:t xml:space="preserve"> </w:t>
      </w:r>
      <w:r w:rsidRPr="00866292">
        <w:rPr>
          <w:color w:val="000000"/>
          <w:lang w:val="uk-UA"/>
        </w:rPr>
        <w:t>установ та організацій;</w:t>
      </w:r>
    </w:p>
    <w:p w:rsidR="007F4E67" w:rsidRPr="00866292" w:rsidRDefault="007F4E67" w:rsidP="006E3BE2">
      <w:pPr>
        <w:pStyle w:val="rvps2"/>
        <w:shd w:val="clear" w:color="auto" w:fill="FFFFFF"/>
        <w:spacing w:before="0" w:beforeAutospacing="0" w:after="0" w:afterAutospacing="0"/>
        <w:ind w:left="426"/>
        <w:jc w:val="both"/>
        <w:textAlignment w:val="baseline"/>
        <w:rPr>
          <w:color w:val="000000"/>
          <w:lang w:val="uk-UA"/>
        </w:rPr>
      </w:pPr>
      <w:bookmarkStart w:id="0" w:name="n1349"/>
      <w:bookmarkEnd w:id="0"/>
      <w:r w:rsidRPr="006E3BE2">
        <w:rPr>
          <w:b/>
          <w:color w:val="000000"/>
          <w:lang w:val="uk-UA"/>
        </w:rPr>
        <w:t>14</w:t>
      </w:r>
      <w:r w:rsidRPr="00866292">
        <w:rPr>
          <w:b/>
          <w:color w:val="000000"/>
          <w:lang w:val="uk-UA"/>
        </w:rPr>
        <w:t>)</w:t>
      </w:r>
      <w:r w:rsidRPr="00866292">
        <w:rPr>
          <w:color w:val="000000"/>
          <w:lang w:val="uk-UA"/>
        </w:rPr>
        <w:t>об’єкти</w:t>
      </w:r>
      <w:r>
        <w:rPr>
          <w:color w:val="000000"/>
          <w:lang w:val="uk-UA"/>
        </w:rPr>
        <w:t xml:space="preserve"> </w:t>
      </w:r>
      <w:r w:rsidRPr="00866292">
        <w:rPr>
          <w:color w:val="000000"/>
          <w:lang w:val="uk-UA"/>
        </w:rPr>
        <w:t>нежитлової</w:t>
      </w:r>
      <w:r>
        <w:rPr>
          <w:color w:val="000000"/>
          <w:lang w:val="uk-UA"/>
        </w:rPr>
        <w:t xml:space="preserve"> </w:t>
      </w:r>
      <w:r w:rsidRPr="00866292">
        <w:rPr>
          <w:color w:val="000000"/>
          <w:lang w:val="uk-UA"/>
        </w:rPr>
        <w:t>нерухомості</w:t>
      </w:r>
      <w:r>
        <w:rPr>
          <w:color w:val="000000"/>
          <w:lang w:val="uk-UA"/>
        </w:rPr>
        <w:t xml:space="preserve"> </w:t>
      </w:r>
      <w:r w:rsidRPr="00866292">
        <w:rPr>
          <w:color w:val="000000"/>
          <w:lang w:val="uk-UA"/>
        </w:rPr>
        <w:t>державних та комунальних</w:t>
      </w:r>
      <w:r>
        <w:rPr>
          <w:color w:val="000000"/>
          <w:lang w:val="uk-UA"/>
        </w:rPr>
        <w:t xml:space="preserve"> </w:t>
      </w:r>
      <w:r w:rsidRPr="00866292">
        <w:rPr>
          <w:color w:val="000000"/>
          <w:lang w:val="uk-UA"/>
        </w:rPr>
        <w:t>центрів</w:t>
      </w:r>
      <w:r>
        <w:rPr>
          <w:color w:val="000000"/>
          <w:lang w:val="uk-UA"/>
        </w:rPr>
        <w:t xml:space="preserve"> </w:t>
      </w:r>
      <w:r w:rsidRPr="00866292">
        <w:rPr>
          <w:color w:val="000000"/>
          <w:lang w:val="uk-UA"/>
        </w:rPr>
        <w:t>олімпійської</w:t>
      </w:r>
      <w:r>
        <w:rPr>
          <w:color w:val="000000"/>
          <w:lang w:val="uk-UA"/>
        </w:rPr>
        <w:t xml:space="preserve"> </w:t>
      </w:r>
      <w:r w:rsidRPr="00866292">
        <w:rPr>
          <w:color w:val="000000"/>
          <w:lang w:val="uk-UA"/>
        </w:rPr>
        <w:t>підготовки, шкіл</w:t>
      </w:r>
      <w:r>
        <w:rPr>
          <w:color w:val="000000"/>
          <w:lang w:val="uk-UA"/>
        </w:rPr>
        <w:t xml:space="preserve"> </w:t>
      </w:r>
      <w:r w:rsidRPr="00866292">
        <w:rPr>
          <w:color w:val="000000"/>
          <w:lang w:val="uk-UA"/>
        </w:rPr>
        <w:t>вищої</w:t>
      </w:r>
      <w:r>
        <w:rPr>
          <w:color w:val="000000"/>
          <w:lang w:val="uk-UA"/>
        </w:rPr>
        <w:t xml:space="preserve"> </w:t>
      </w:r>
      <w:r w:rsidRPr="00866292">
        <w:rPr>
          <w:color w:val="000000"/>
          <w:lang w:val="uk-UA"/>
        </w:rPr>
        <w:t>спортивної</w:t>
      </w:r>
      <w:r>
        <w:rPr>
          <w:color w:val="000000"/>
          <w:lang w:val="uk-UA"/>
        </w:rPr>
        <w:t xml:space="preserve"> </w:t>
      </w:r>
      <w:r w:rsidRPr="00866292">
        <w:rPr>
          <w:color w:val="000000"/>
          <w:lang w:val="uk-UA"/>
        </w:rPr>
        <w:t>майстерності, центрів</w:t>
      </w:r>
      <w:r>
        <w:rPr>
          <w:color w:val="000000"/>
          <w:lang w:val="uk-UA"/>
        </w:rPr>
        <w:t xml:space="preserve"> </w:t>
      </w:r>
      <w:r w:rsidRPr="00866292">
        <w:rPr>
          <w:color w:val="000000"/>
          <w:lang w:val="uk-UA"/>
        </w:rPr>
        <w:t>фізичного</w:t>
      </w:r>
      <w:r>
        <w:rPr>
          <w:color w:val="000000"/>
          <w:lang w:val="uk-UA"/>
        </w:rPr>
        <w:t xml:space="preserve"> </w:t>
      </w:r>
      <w:r w:rsidRPr="00866292">
        <w:rPr>
          <w:color w:val="000000"/>
          <w:lang w:val="uk-UA"/>
        </w:rPr>
        <w:t>здоров’я</w:t>
      </w:r>
      <w:r>
        <w:rPr>
          <w:color w:val="000000"/>
          <w:lang w:val="uk-UA"/>
        </w:rPr>
        <w:t xml:space="preserve"> </w:t>
      </w:r>
      <w:r w:rsidRPr="00866292">
        <w:rPr>
          <w:color w:val="000000"/>
          <w:lang w:val="uk-UA"/>
        </w:rPr>
        <w:t>населення, центрів з розвитку</w:t>
      </w:r>
      <w:r>
        <w:rPr>
          <w:color w:val="000000"/>
          <w:lang w:val="uk-UA"/>
        </w:rPr>
        <w:t xml:space="preserve"> </w:t>
      </w:r>
      <w:r w:rsidRPr="00866292">
        <w:rPr>
          <w:color w:val="000000"/>
          <w:lang w:val="uk-UA"/>
        </w:rPr>
        <w:t>фізичної</w:t>
      </w:r>
      <w:r>
        <w:rPr>
          <w:color w:val="000000"/>
          <w:lang w:val="uk-UA"/>
        </w:rPr>
        <w:t xml:space="preserve"> </w:t>
      </w:r>
      <w:r w:rsidRPr="00866292">
        <w:rPr>
          <w:color w:val="000000"/>
          <w:lang w:val="uk-UA"/>
        </w:rPr>
        <w:t>культури і спорту інвалідів, дитячо-юнацьки</w:t>
      </w:r>
      <w:r>
        <w:rPr>
          <w:color w:val="000000"/>
          <w:lang w:val="uk-UA"/>
        </w:rPr>
        <w:t xml:space="preserve">х спортивних </w:t>
      </w:r>
      <w:r w:rsidRPr="00866292">
        <w:rPr>
          <w:color w:val="000000"/>
          <w:lang w:val="uk-UA"/>
        </w:rPr>
        <w:t>шкіл, а також</w:t>
      </w:r>
      <w:r>
        <w:rPr>
          <w:color w:val="000000"/>
          <w:lang w:val="uk-UA"/>
        </w:rPr>
        <w:t xml:space="preserve"> </w:t>
      </w:r>
      <w:r w:rsidRPr="00866292">
        <w:rPr>
          <w:color w:val="000000"/>
          <w:lang w:val="uk-UA"/>
        </w:rPr>
        <w:t>центрів</w:t>
      </w:r>
      <w:r>
        <w:rPr>
          <w:color w:val="000000"/>
          <w:lang w:val="uk-UA"/>
        </w:rPr>
        <w:t xml:space="preserve"> </w:t>
      </w:r>
      <w:r w:rsidRPr="00866292">
        <w:rPr>
          <w:color w:val="000000"/>
          <w:lang w:val="uk-UA"/>
        </w:rPr>
        <w:t>олімпійської</w:t>
      </w:r>
      <w:r>
        <w:rPr>
          <w:color w:val="000000"/>
          <w:lang w:val="uk-UA"/>
        </w:rPr>
        <w:t xml:space="preserve"> </w:t>
      </w:r>
      <w:r w:rsidRPr="00866292">
        <w:rPr>
          <w:color w:val="000000"/>
          <w:lang w:val="uk-UA"/>
        </w:rPr>
        <w:t>підготовки, шкіл</w:t>
      </w:r>
      <w:r>
        <w:rPr>
          <w:color w:val="000000"/>
          <w:lang w:val="uk-UA"/>
        </w:rPr>
        <w:t xml:space="preserve"> </w:t>
      </w:r>
      <w:r w:rsidRPr="00866292">
        <w:rPr>
          <w:color w:val="000000"/>
          <w:lang w:val="uk-UA"/>
        </w:rPr>
        <w:t>вищої</w:t>
      </w:r>
      <w:r>
        <w:rPr>
          <w:color w:val="000000"/>
          <w:lang w:val="uk-UA"/>
        </w:rPr>
        <w:t xml:space="preserve"> </w:t>
      </w:r>
      <w:r w:rsidRPr="00866292">
        <w:rPr>
          <w:color w:val="000000"/>
          <w:lang w:val="uk-UA"/>
        </w:rPr>
        <w:t>спортивної</w:t>
      </w:r>
      <w:r>
        <w:rPr>
          <w:color w:val="000000"/>
          <w:lang w:val="uk-UA"/>
        </w:rPr>
        <w:t xml:space="preserve"> </w:t>
      </w:r>
      <w:r w:rsidRPr="00866292">
        <w:rPr>
          <w:color w:val="000000"/>
          <w:lang w:val="uk-UA"/>
        </w:rPr>
        <w:t>майстерності, дитячо-юнацьких</w:t>
      </w:r>
      <w:r>
        <w:rPr>
          <w:color w:val="000000"/>
          <w:lang w:val="uk-UA"/>
        </w:rPr>
        <w:t xml:space="preserve"> </w:t>
      </w:r>
      <w:r w:rsidRPr="00866292">
        <w:rPr>
          <w:color w:val="000000"/>
          <w:lang w:val="uk-UA"/>
        </w:rPr>
        <w:t>спортивних</w:t>
      </w:r>
      <w:r>
        <w:rPr>
          <w:color w:val="000000"/>
          <w:lang w:val="uk-UA"/>
        </w:rPr>
        <w:t xml:space="preserve"> </w:t>
      </w:r>
      <w:r w:rsidRPr="00866292">
        <w:rPr>
          <w:color w:val="000000"/>
          <w:lang w:val="uk-UA"/>
        </w:rPr>
        <w:t>шкіл і спортивних</w:t>
      </w:r>
      <w:r>
        <w:rPr>
          <w:color w:val="000000"/>
          <w:lang w:val="uk-UA"/>
        </w:rPr>
        <w:t xml:space="preserve"> </w:t>
      </w:r>
      <w:r w:rsidRPr="00866292">
        <w:rPr>
          <w:color w:val="000000"/>
          <w:lang w:val="uk-UA"/>
        </w:rPr>
        <w:t>споруд</w:t>
      </w:r>
      <w:r>
        <w:rPr>
          <w:color w:val="000000"/>
          <w:lang w:val="uk-UA"/>
        </w:rPr>
        <w:t xml:space="preserve"> </w:t>
      </w:r>
      <w:r w:rsidRPr="00866292">
        <w:rPr>
          <w:color w:val="000000"/>
          <w:lang w:val="uk-UA"/>
        </w:rPr>
        <w:t>всеукраїнських</w:t>
      </w:r>
      <w:r>
        <w:rPr>
          <w:color w:val="000000"/>
          <w:lang w:val="uk-UA"/>
        </w:rPr>
        <w:t xml:space="preserve"> </w:t>
      </w:r>
      <w:r w:rsidRPr="00866292">
        <w:rPr>
          <w:color w:val="000000"/>
          <w:lang w:val="uk-UA"/>
        </w:rPr>
        <w:t>фізкультурно-спортивних</w:t>
      </w:r>
      <w:r>
        <w:rPr>
          <w:color w:val="000000"/>
          <w:lang w:val="uk-UA"/>
        </w:rPr>
        <w:t xml:space="preserve"> </w:t>
      </w:r>
      <w:r w:rsidRPr="00866292">
        <w:rPr>
          <w:color w:val="000000"/>
          <w:lang w:val="uk-UA"/>
        </w:rPr>
        <w:t>товариств, їх</w:t>
      </w:r>
      <w:r>
        <w:rPr>
          <w:color w:val="000000"/>
          <w:lang w:val="uk-UA"/>
        </w:rPr>
        <w:t xml:space="preserve"> </w:t>
      </w:r>
      <w:r w:rsidRPr="00866292">
        <w:rPr>
          <w:color w:val="000000"/>
          <w:lang w:val="uk-UA"/>
        </w:rPr>
        <w:t>місцевих</w:t>
      </w:r>
      <w:r>
        <w:rPr>
          <w:color w:val="000000"/>
          <w:lang w:val="uk-UA"/>
        </w:rPr>
        <w:t xml:space="preserve"> </w:t>
      </w:r>
      <w:r w:rsidRPr="00866292">
        <w:rPr>
          <w:color w:val="000000"/>
          <w:lang w:val="uk-UA"/>
        </w:rPr>
        <w:t>осередків та відокремлених</w:t>
      </w:r>
      <w:r>
        <w:rPr>
          <w:color w:val="000000"/>
          <w:lang w:val="uk-UA"/>
        </w:rPr>
        <w:t xml:space="preserve"> </w:t>
      </w:r>
      <w:r w:rsidRPr="00866292">
        <w:rPr>
          <w:color w:val="000000"/>
          <w:lang w:val="uk-UA"/>
        </w:rPr>
        <w:t>підрозділів, що є неприбутковими та включені до Реєстру</w:t>
      </w:r>
      <w:r>
        <w:rPr>
          <w:color w:val="000000"/>
          <w:lang w:val="uk-UA"/>
        </w:rPr>
        <w:t xml:space="preserve"> </w:t>
      </w:r>
      <w:r w:rsidRPr="00866292">
        <w:rPr>
          <w:color w:val="000000"/>
          <w:lang w:val="uk-UA"/>
        </w:rPr>
        <w:t>неприбуткових</w:t>
      </w:r>
      <w:r>
        <w:rPr>
          <w:color w:val="000000"/>
          <w:lang w:val="uk-UA"/>
        </w:rPr>
        <w:t xml:space="preserve"> </w:t>
      </w:r>
      <w:r w:rsidRPr="00866292">
        <w:rPr>
          <w:color w:val="000000"/>
          <w:lang w:val="uk-UA"/>
        </w:rPr>
        <w:t>установ та організацій. У разі</w:t>
      </w:r>
      <w:r>
        <w:rPr>
          <w:color w:val="000000"/>
          <w:lang w:val="uk-UA"/>
        </w:rPr>
        <w:t xml:space="preserve"> </w:t>
      </w:r>
      <w:r w:rsidRPr="00866292">
        <w:rPr>
          <w:color w:val="000000"/>
          <w:lang w:val="uk-UA"/>
        </w:rPr>
        <w:t>виключення таких установ та організацій з Реєстру</w:t>
      </w:r>
      <w:r>
        <w:rPr>
          <w:color w:val="000000"/>
          <w:lang w:val="uk-UA"/>
        </w:rPr>
        <w:t xml:space="preserve"> </w:t>
      </w:r>
      <w:r w:rsidRPr="00866292">
        <w:rPr>
          <w:color w:val="000000"/>
          <w:lang w:val="uk-UA"/>
        </w:rPr>
        <w:t>неприбуткових</w:t>
      </w:r>
      <w:r>
        <w:rPr>
          <w:color w:val="000000"/>
          <w:lang w:val="uk-UA"/>
        </w:rPr>
        <w:t xml:space="preserve"> </w:t>
      </w:r>
      <w:r w:rsidRPr="00866292">
        <w:rPr>
          <w:color w:val="000000"/>
          <w:lang w:val="uk-UA"/>
        </w:rPr>
        <w:t>установ та організацій</w:t>
      </w:r>
      <w:r>
        <w:rPr>
          <w:color w:val="000000"/>
          <w:lang w:val="uk-UA"/>
        </w:rPr>
        <w:t xml:space="preserve"> </w:t>
      </w:r>
      <w:r w:rsidRPr="00866292">
        <w:rPr>
          <w:color w:val="000000"/>
          <w:lang w:val="uk-UA"/>
        </w:rPr>
        <w:t>декларація</w:t>
      </w:r>
      <w:r>
        <w:rPr>
          <w:color w:val="000000"/>
          <w:lang w:val="uk-UA"/>
        </w:rPr>
        <w:t xml:space="preserve"> </w:t>
      </w:r>
      <w:r w:rsidRPr="00866292">
        <w:rPr>
          <w:color w:val="000000"/>
          <w:lang w:val="uk-UA"/>
        </w:rPr>
        <w:t>подається</w:t>
      </w:r>
      <w:r>
        <w:rPr>
          <w:color w:val="000000"/>
          <w:lang w:val="uk-UA"/>
        </w:rPr>
        <w:t xml:space="preserve"> </w:t>
      </w:r>
      <w:r w:rsidRPr="00866292">
        <w:rPr>
          <w:color w:val="000000"/>
          <w:lang w:val="uk-UA"/>
        </w:rPr>
        <w:t>платником</w:t>
      </w:r>
      <w:r>
        <w:rPr>
          <w:color w:val="000000"/>
          <w:lang w:val="uk-UA"/>
        </w:rPr>
        <w:t xml:space="preserve"> </w:t>
      </w:r>
      <w:r w:rsidRPr="00866292">
        <w:rPr>
          <w:color w:val="000000"/>
          <w:lang w:val="uk-UA"/>
        </w:rPr>
        <w:t>податку</w:t>
      </w:r>
      <w:r>
        <w:rPr>
          <w:color w:val="000000"/>
          <w:lang w:val="uk-UA"/>
        </w:rPr>
        <w:t xml:space="preserve"> </w:t>
      </w:r>
      <w:r w:rsidRPr="00866292">
        <w:rPr>
          <w:color w:val="000000"/>
          <w:lang w:val="uk-UA"/>
        </w:rPr>
        <w:t>протягом 30 календарних</w:t>
      </w:r>
      <w:r>
        <w:rPr>
          <w:color w:val="000000"/>
          <w:lang w:val="uk-UA"/>
        </w:rPr>
        <w:t xml:space="preserve"> </w:t>
      </w:r>
      <w:r w:rsidRPr="00866292">
        <w:rPr>
          <w:color w:val="000000"/>
          <w:lang w:val="uk-UA"/>
        </w:rPr>
        <w:t>днів з дня виключення, а податок</w:t>
      </w:r>
      <w:r>
        <w:rPr>
          <w:color w:val="000000"/>
          <w:lang w:val="uk-UA"/>
        </w:rPr>
        <w:t xml:space="preserve"> </w:t>
      </w:r>
      <w:r w:rsidRPr="00866292">
        <w:rPr>
          <w:color w:val="000000"/>
          <w:lang w:val="uk-UA"/>
        </w:rPr>
        <w:t>сплачується</w:t>
      </w:r>
      <w:r>
        <w:rPr>
          <w:color w:val="000000"/>
          <w:lang w:val="uk-UA"/>
        </w:rPr>
        <w:t xml:space="preserve"> </w:t>
      </w:r>
      <w:r w:rsidRPr="00866292">
        <w:rPr>
          <w:color w:val="000000"/>
          <w:lang w:val="uk-UA"/>
        </w:rPr>
        <w:t>починаючи з місяця, наступного за місяцем, в якому</w:t>
      </w:r>
      <w:r>
        <w:rPr>
          <w:color w:val="000000"/>
          <w:lang w:val="uk-UA"/>
        </w:rPr>
        <w:t xml:space="preserve"> </w:t>
      </w:r>
      <w:r w:rsidRPr="00866292">
        <w:rPr>
          <w:color w:val="000000"/>
          <w:lang w:val="uk-UA"/>
        </w:rPr>
        <w:t>відбулося</w:t>
      </w:r>
      <w:r>
        <w:rPr>
          <w:color w:val="000000"/>
          <w:lang w:val="uk-UA"/>
        </w:rPr>
        <w:t xml:space="preserve"> </w:t>
      </w:r>
      <w:r w:rsidRPr="00866292">
        <w:rPr>
          <w:color w:val="000000"/>
          <w:lang w:val="uk-UA"/>
        </w:rPr>
        <w:t>виключення з Реєстру</w:t>
      </w:r>
      <w:r>
        <w:rPr>
          <w:color w:val="000000"/>
          <w:lang w:val="uk-UA"/>
        </w:rPr>
        <w:t xml:space="preserve"> </w:t>
      </w:r>
      <w:r w:rsidRPr="00866292">
        <w:rPr>
          <w:color w:val="000000"/>
          <w:lang w:val="uk-UA"/>
        </w:rPr>
        <w:t>неприбуткових</w:t>
      </w:r>
      <w:r>
        <w:rPr>
          <w:color w:val="000000"/>
          <w:lang w:val="uk-UA"/>
        </w:rPr>
        <w:t xml:space="preserve"> </w:t>
      </w:r>
      <w:r w:rsidRPr="00866292">
        <w:rPr>
          <w:color w:val="000000"/>
          <w:lang w:val="uk-UA"/>
        </w:rPr>
        <w:t>установ та організацій;</w:t>
      </w:r>
    </w:p>
    <w:p w:rsidR="007F4E67" w:rsidRPr="00866292" w:rsidRDefault="007F4E67" w:rsidP="006E3BE2">
      <w:pPr>
        <w:pStyle w:val="rvps2"/>
        <w:shd w:val="clear" w:color="auto" w:fill="FFFFFF"/>
        <w:spacing w:before="0" w:beforeAutospacing="0" w:after="0" w:afterAutospacing="0"/>
        <w:ind w:left="426"/>
        <w:jc w:val="both"/>
        <w:textAlignment w:val="baseline"/>
        <w:rPr>
          <w:color w:val="000000"/>
          <w:lang w:val="uk-UA"/>
        </w:rPr>
      </w:pPr>
      <w:bookmarkStart w:id="1" w:name="n1350"/>
      <w:bookmarkEnd w:id="1"/>
      <w:r w:rsidRPr="006E3BE2">
        <w:rPr>
          <w:b/>
          <w:color w:val="000000"/>
          <w:lang w:val="uk-UA"/>
        </w:rPr>
        <w:t>15</w:t>
      </w:r>
      <w:r w:rsidRPr="00866292">
        <w:rPr>
          <w:b/>
          <w:color w:val="000000"/>
          <w:lang w:val="uk-UA"/>
        </w:rPr>
        <w:t>)</w:t>
      </w:r>
      <w:r w:rsidRPr="00866292">
        <w:rPr>
          <w:color w:val="000000"/>
          <w:lang w:val="uk-UA"/>
        </w:rPr>
        <w:t>об’єкти</w:t>
      </w:r>
      <w:r>
        <w:rPr>
          <w:color w:val="000000"/>
          <w:lang w:val="uk-UA"/>
        </w:rPr>
        <w:t xml:space="preserve"> </w:t>
      </w:r>
      <w:r w:rsidRPr="00866292">
        <w:rPr>
          <w:color w:val="000000"/>
          <w:lang w:val="uk-UA"/>
        </w:rPr>
        <w:t>нежитлової</w:t>
      </w:r>
      <w:r>
        <w:rPr>
          <w:color w:val="000000"/>
          <w:lang w:val="uk-UA"/>
        </w:rPr>
        <w:t xml:space="preserve"> </w:t>
      </w:r>
      <w:r w:rsidRPr="00866292">
        <w:rPr>
          <w:color w:val="000000"/>
          <w:lang w:val="uk-UA"/>
        </w:rPr>
        <w:t xml:space="preserve">нерухомості баз олімпійської та </w:t>
      </w:r>
      <w:r>
        <w:rPr>
          <w:color w:val="000000"/>
          <w:lang w:val="uk-UA"/>
        </w:rPr>
        <w:t xml:space="preserve">параолімпійської </w:t>
      </w:r>
      <w:r w:rsidRPr="00866292">
        <w:rPr>
          <w:color w:val="000000"/>
          <w:lang w:val="uk-UA"/>
        </w:rPr>
        <w:t>підготовки. Перелік таких баз затверджується</w:t>
      </w:r>
      <w:r>
        <w:rPr>
          <w:color w:val="000000"/>
          <w:lang w:val="uk-UA"/>
        </w:rPr>
        <w:t xml:space="preserve"> </w:t>
      </w:r>
      <w:r w:rsidRPr="00866292">
        <w:rPr>
          <w:color w:val="000000"/>
          <w:lang w:val="uk-UA"/>
        </w:rPr>
        <w:t>Кабінетом</w:t>
      </w:r>
      <w:r>
        <w:rPr>
          <w:color w:val="000000"/>
          <w:lang w:val="uk-UA"/>
        </w:rPr>
        <w:t xml:space="preserve"> </w:t>
      </w:r>
      <w:r w:rsidRPr="00866292">
        <w:rPr>
          <w:color w:val="000000"/>
          <w:lang w:val="uk-UA"/>
        </w:rPr>
        <w:t>Міністрів</w:t>
      </w:r>
      <w:r>
        <w:rPr>
          <w:color w:val="000000"/>
          <w:lang w:val="uk-UA"/>
        </w:rPr>
        <w:t xml:space="preserve"> </w:t>
      </w:r>
      <w:r w:rsidRPr="00866292">
        <w:rPr>
          <w:color w:val="000000"/>
          <w:lang w:val="uk-UA"/>
        </w:rPr>
        <w:t>України;</w:t>
      </w:r>
    </w:p>
    <w:p w:rsidR="007F4E67" w:rsidRPr="00A11EB5" w:rsidRDefault="007F4E67" w:rsidP="00A11EB5">
      <w:pPr>
        <w:pStyle w:val="rvps2"/>
        <w:shd w:val="clear" w:color="auto" w:fill="FFFFFF"/>
        <w:spacing w:before="0" w:beforeAutospacing="0" w:after="0" w:afterAutospacing="0"/>
        <w:ind w:left="426"/>
        <w:jc w:val="both"/>
        <w:textAlignment w:val="baseline"/>
        <w:rPr>
          <w:color w:val="000000"/>
          <w:lang w:val="uk-UA"/>
        </w:rPr>
      </w:pPr>
      <w:bookmarkStart w:id="2" w:name="n1351"/>
      <w:bookmarkEnd w:id="2"/>
      <w:r w:rsidRPr="006E3BE2">
        <w:rPr>
          <w:b/>
          <w:color w:val="000000"/>
          <w:lang w:val="uk-UA"/>
        </w:rPr>
        <w:t>16</w:t>
      </w:r>
      <w:r w:rsidRPr="00866292">
        <w:rPr>
          <w:b/>
          <w:color w:val="000000"/>
          <w:lang w:val="uk-UA"/>
        </w:rPr>
        <w:t>)</w:t>
      </w:r>
      <w:r w:rsidRPr="00866292">
        <w:rPr>
          <w:color w:val="000000"/>
          <w:lang w:val="uk-UA"/>
        </w:rPr>
        <w:t>об’єкти</w:t>
      </w:r>
      <w:r>
        <w:rPr>
          <w:color w:val="000000"/>
          <w:lang w:val="uk-UA"/>
        </w:rPr>
        <w:t xml:space="preserve"> </w:t>
      </w:r>
      <w:r w:rsidRPr="00866292">
        <w:rPr>
          <w:color w:val="000000"/>
          <w:lang w:val="uk-UA"/>
        </w:rPr>
        <w:t>житлової</w:t>
      </w:r>
      <w:r>
        <w:rPr>
          <w:color w:val="000000"/>
          <w:lang w:val="uk-UA"/>
        </w:rPr>
        <w:t xml:space="preserve"> </w:t>
      </w:r>
      <w:r w:rsidRPr="00866292">
        <w:rPr>
          <w:color w:val="000000"/>
          <w:lang w:val="uk-UA"/>
        </w:rPr>
        <w:t>нерухомості, які належать багатодітним</w:t>
      </w:r>
      <w:r>
        <w:rPr>
          <w:color w:val="000000"/>
          <w:lang w:val="uk-UA"/>
        </w:rPr>
        <w:t xml:space="preserve"> </w:t>
      </w:r>
      <w:r w:rsidRPr="00866292">
        <w:rPr>
          <w:color w:val="000000"/>
          <w:lang w:val="uk-UA"/>
        </w:rPr>
        <w:t>або</w:t>
      </w:r>
      <w:r>
        <w:rPr>
          <w:color w:val="000000"/>
          <w:lang w:val="uk-UA"/>
        </w:rPr>
        <w:t xml:space="preserve"> </w:t>
      </w:r>
      <w:r w:rsidRPr="00866292">
        <w:rPr>
          <w:color w:val="000000"/>
          <w:lang w:val="uk-UA"/>
        </w:rPr>
        <w:t>прийомним</w:t>
      </w:r>
      <w:r>
        <w:rPr>
          <w:color w:val="000000"/>
          <w:lang w:val="uk-UA"/>
        </w:rPr>
        <w:t xml:space="preserve"> </w:t>
      </w:r>
      <w:r w:rsidRPr="00866292">
        <w:rPr>
          <w:color w:val="000000"/>
          <w:lang w:val="uk-UA"/>
        </w:rPr>
        <w:t>сім’ям, у яких</w:t>
      </w:r>
      <w:r>
        <w:rPr>
          <w:color w:val="000000"/>
          <w:lang w:val="uk-UA"/>
        </w:rPr>
        <w:t xml:space="preserve"> </w:t>
      </w:r>
      <w:r w:rsidRPr="00866292">
        <w:rPr>
          <w:color w:val="000000"/>
          <w:lang w:val="uk-UA"/>
        </w:rPr>
        <w:t>виховується</w:t>
      </w:r>
      <w:r>
        <w:rPr>
          <w:color w:val="000000"/>
          <w:lang w:val="uk-UA"/>
        </w:rPr>
        <w:t xml:space="preserve"> </w:t>
      </w:r>
      <w:r w:rsidRPr="00866292">
        <w:rPr>
          <w:color w:val="000000"/>
          <w:lang w:val="uk-UA"/>
        </w:rPr>
        <w:t>п’ять та більше</w:t>
      </w:r>
      <w:r>
        <w:rPr>
          <w:color w:val="000000"/>
          <w:lang w:val="uk-UA"/>
        </w:rPr>
        <w:t xml:space="preserve"> </w:t>
      </w:r>
      <w:r w:rsidRPr="00866292">
        <w:rPr>
          <w:color w:val="000000"/>
          <w:lang w:val="uk-UA"/>
        </w:rPr>
        <w:t>дітей";</w:t>
      </w:r>
    </w:p>
    <w:p w:rsidR="007F4E67" w:rsidRDefault="007F4E67" w:rsidP="00C63BFF">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У п</w:t>
      </w:r>
      <w:r w:rsidRPr="00693E9A">
        <w:rPr>
          <w:rFonts w:ascii="Times New Roman" w:hAnsi="Times New Roman" w:cs="Times New Roman"/>
          <w:color w:val="000000"/>
          <w:lang w:eastAsia="ru-RU"/>
        </w:rPr>
        <w:t>ункт</w:t>
      </w:r>
      <w:r>
        <w:rPr>
          <w:rFonts w:ascii="Times New Roman" w:hAnsi="Times New Roman" w:cs="Times New Roman"/>
          <w:color w:val="000000"/>
          <w:lang w:eastAsia="ru-RU"/>
        </w:rPr>
        <w:t>і</w:t>
      </w:r>
      <w:r w:rsidRPr="00693E9A">
        <w:rPr>
          <w:rFonts w:ascii="Times New Roman" w:hAnsi="Times New Roman" w:cs="Times New Roman"/>
          <w:color w:val="000000"/>
          <w:lang w:eastAsia="ru-RU"/>
        </w:rPr>
        <w:t xml:space="preserve"> </w:t>
      </w:r>
      <w:r w:rsidRPr="00693E9A">
        <w:rPr>
          <w:rFonts w:ascii="Times New Roman" w:hAnsi="Times New Roman" w:cs="Times New Roman"/>
          <w:b/>
          <w:color w:val="000000"/>
          <w:lang w:eastAsia="ru-RU"/>
        </w:rPr>
        <w:t>5.</w:t>
      </w:r>
      <w:r>
        <w:rPr>
          <w:rFonts w:ascii="Times New Roman" w:hAnsi="Times New Roman" w:cs="Times New Roman"/>
          <w:b/>
          <w:color w:val="000000"/>
          <w:lang w:eastAsia="ru-RU"/>
        </w:rPr>
        <w:t>3</w:t>
      </w:r>
      <w:r w:rsidRPr="00693E9A">
        <w:rPr>
          <w:rFonts w:ascii="Times New Roman" w:hAnsi="Times New Roman" w:cs="Times New Roman"/>
          <w:b/>
          <w:color w:val="000000"/>
          <w:lang w:eastAsia="ru-RU"/>
        </w:rPr>
        <w:t>.</w:t>
      </w:r>
      <w:r w:rsidRPr="00693E9A">
        <w:rPr>
          <w:rFonts w:ascii="Times New Roman" w:hAnsi="Times New Roman" w:cs="Times New Roman"/>
          <w:color w:val="000000"/>
          <w:lang w:eastAsia="ru-RU"/>
        </w:rPr>
        <w:t xml:space="preserve"> </w:t>
      </w:r>
      <w:r>
        <w:rPr>
          <w:rFonts w:ascii="Times New Roman" w:hAnsi="Times New Roman" w:cs="Times New Roman"/>
          <w:color w:val="000000"/>
          <w:lang w:eastAsia="ru-RU"/>
        </w:rPr>
        <w:t xml:space="preserve">абзац </w:t>
      </w:r>
      <w:r w:rsidRPr="00C63BFF">
        <w:rPr>
          <w:rFonts w:ascii="Times New Roman" w:hAnsi="Times New Roman" w:cs="Times New Roman"/>
          <w:b/>
          <w:color w:val="000000"/>
          <w:lang w:eastAsia="ru-RU"/>
        </w:rPr>
        <w:t>6</w:t>
      </w:r>
      <w:r>
        <w:rPr>
          <w:rFonts w:ascii="Times New Roman" w:hAnsi="Times New Roman" w:cs="Times New Roman"/>
          <w:color w:val="000000"/>
          <w:lang w:eastAsia="ru-RU"/>
        </w:rPr>
        <w:t xml:space="preserve"> </w:t>
      </w:r>
      <w:r w:rsidRPr="00693E9A">
        <w:rPr>
          <w:rFonts w:ascii="Times New Roman" w:hAnsi="Times New Roman" w:cs="Times New Roman"/>
          <w:color w:val="000000"/>
          <w:lang w:eastAsia="ru-RU"/>
        </w:rPr>
        <w:t>викласти в наступній редакції «</w:t>
      </w:r>
      <w:bookmarkStart w:id="3" w:name="n1355"/>
      <w:bookmarkEnd w:id="3"/>
      <w:r w:rsidRPr="00693E9A">
        <w:rPr>
          <w:color w:val="000000"/>
          <w:shd w:val="clear" w:color="auto" w:fill="FFFFFF"/>
        </w:rPr>
        <w:t xml:space="preserve">Бучанська міська рада до 25 грудня року, що передує звітному, </w:t>
      </w:r>
      <w:r w:rsidRPr="00693E9A">
        <w:rPr>
          <w:shd w:val="clear" w:color="auto" w:fill="FFFFFF"/>
        </w:rPr>
        <w:t xml:space="preserve">подає  до Ірпінського відділення Вишгородської ОДПІ </w:t>
      </w:r>
      <w:r>
        <w:rPr>
          <w:rFonts w:ascii="Times New Roman" w:hAnsi="Times New Roman" w:cs="Times New Roman"/>
          <w:lang w:eastAsia="ru-RU"/>
        </w:rPr>
        <w:t>ГУ ДФС у Київській області</w:t>
      </w:r>
      <w:r w:rsidRPr="00693E9A">
        <w:rPr>
          <w:color w:val="000000"/>
          <w:shd w:val="clear" w:color="auto" w:fill="FFFFFF"/>
        </w:rPr>
        <w:t xml:space="preserve"> рішення щодо ставок та наданих пільг юридичним та/або фізичним особам зі сплати податку на нерухоме майно, відмінне від земельної ділянки, за формою, затвердженою Кабінетом Міністрів України»;</w:t>
      </w:r>
    </w:p>
    <w:p w:rsidR="007F4E67" w:rsidRDefault="007F4E67" w:rsidP="00FB3586">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У пункті </w:t>
      </w:r>
      <w:r w:rsidRPr="00852BF3">
        <w:rPr>
          <w:rFonts w:ascii="Times New Roman" w:hAnsi="Times New Roman" w:cs="Times New Roman"/>
          <w:b/>
          <w:color w:val="000000"/>
          <w:lang w:eastAsia="ru-RU"/>
        </w:rPr>
        <w:t>6.1.</w:t>
      </w:r>
      <w:r>
        <w:rPr>
          <w:rFonts w:ascii="Times New Roman" w:hAnsi="Times New Roman" w:cs="Times New Roman"/>
          <w:color w:val="000000"/>
          <w:lang w:eastAsia="ru-RU"/>
        </w:rPr>
        <w:t xml:space="preserve">  цифру і слово «</w:t>
      </w:r>
      <w:r w:rsidRPr="00852BF3">
        <w:rPr>
          <w:rFonts w:ascii="Times New Roman" w:hAnsi="Times New Roman" w:cs="Times New Roman"/>
          <w:b/>
          <w:color w:val="000000"/>
          <w:lang w:eastAsia="ru-RU"/>
        </w:rPr>
        <w:t>1 відсотка</w:t>
      </w:r>
      <w:r>
        <w:rPr>
          <w:rFonts w:ascii="Times New Roman" w:hAnsi="Times New Roman" w:cs="Times New Roman"/>
          <w:color w:val="000000"/>
          <w:lang w:eastAsia="ru-RU"/>
        </w:rPr>
        <w:t>» замінити цифрой і словом «</w:t>
      </w:r>
      <w:r w:rsidRPr="00852BF3">
        <w:rPr>
          <w:rFonts w:ascii="Times New Roman" w:hAnsi="Times New Roman" w:cs="Times New Roman"/>
          <w:b/>
          <w:color w:val="000000"/>
          <w:lang w:eastAsia="ru-RU"/>
        </w:rPr>
        <w:t>0,5 відсотків</w:t>
      </w:r>
      <w:r>
        <w:rPr>
          <w:rFonts w:ascii="Times New Roman" w:hAnsi="Times New Roman" w:cs="Times New Roman"/>
          <w:color w:val="000000"/>
          <w:lang w:eastAsia="ru-RU"/>
        </w:rPr>
        <w:t>»</w:t>
      </w:r>
    </w:p>
    <w:p w:rsidR="007F4E67" w:rsidRDefault="007F4E67" w:rsidP="00852BF3">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У пункті </w:t>
      </w:r>
      <w:r>
        <w:rPr>
          <w:rFonts w:ascii="Times New Roman" w:hAnsi="Times New Roman" w:cs="Times New Roman"/>
          <w:b/>
          <w:color w:val="000000"/>
          <w:lang w:eastAsia="ru-RU"/>
        </w:rPr>
        <w:t>6.2</w:t>
      </w:r>
      <w:r w:rsidRPr="00852BF3">
        <w:rPr>
          <w:rFonts w:ascii="Times New Roman" w:hAnsi="Times New Roman" w:cs="Times New Roman"/>
          <w:b/>
          <w:color w:val="000000"/>
          <w:lang w:eastAsia="ru-RU"/>
        </w:rPr>
        <w:t>.</w:t>
      </w:r>
      <w:r>
        <w:rPr>
          <w:rFonts w:ascii="Times New Roman" w:hAnsi="Times New Roman" w:cs="Times New Roman"/>
          <w:color w:val="000000"/>
          <w:lang w:eastAsia="ru-RU"/>
        </w:rPr>
        <w:t xml:space="preserve">  цифру і слово «</w:t>
      </w:r>
      <w:r w:rsidRPr="00F12054">
        <w:rPr>
          <w:rFonts w:ascii="Times New Roman" w:hAnsi="Times New Roman" w:cs="Times New Roman"/>
          <w:b/>
          <w:color w:val="000000"/>
          <w:lang w:eastAsia="ru-RU"/>
        </w:rPr>
        <w:t>1 відсотка</w:t>
      </w:r>
      <w:r>
        <w:rPr>
          <w:rFonts w:ascii="Times New Roman" w:hAnsi="Times New Roman" w:cs="Times New Roman"/>
          <w:color w:val="000000"/>
          <w:lang w:eastAsia="ru-RU"/>
        </w:rPr>
        <w:t>» замінити цифрой і словом «</w:t>
      </w:r>
      <w:r w:rsidRPr="00F12054">
        <w:rPr>
          <w:rFonts w:ascii="Times New Roman" w:hAnsi="Times New Roman" w:cs="Times New Roman"/>
          <w:b/>
          <w:color w:val="000000"/>
          <w:lang w:eastAsia="ru-RU"/>
        </w:rPr>
        <w:t>0,5 відсотків</w:t>
      </w:r>
      <w:r>
        <w:rPr>
          <w:rFonts w:ascii="Times New Roman" w:hAnsi="Times New Roman" w:cs="Times New Roman"/>
          <w:color w:val="000000"/>
          <w:lang w:eastAsia="ru-RU"/>
        </w:rPr>
        <w:t>»</w:t>
      </w:r>
    </w:p>
    <w:p w:rsidR="007F4E67" w:rsidRPr="00852BF3" w:rsidRDefault="007F4E67" w:rsidP="00852BF3">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 xml:space="preserve">У пункті </w:t>
      </w:r>
      <w:r w:rsidRPr="00852BF3">
        <w:rPr>
          <w:rFonts w:ascii="Times New Roman" w:hAnsi="Times New Roman" w:cs="Times New Roman"/>
          <w:b/>
          <w:color w:val="000000"/>
          <w:lang w:eastAsia="ru-RU"/>
        </w:rPr>
        <w:t>6.</w:t>
      </w:r>
      <w:r>
        <w:rPr>
          <w:rFonts w:ascii="Times New Roman" w:hAnsi="Times New Roman" w:cs="Times New Roman"/>
          <w:b/>
          <w:color w:val="000000"/>
          <w:lang w:eastAsia="ru-RU"/>
        </w:rPr>
        <w:t>3</w:t>
      </w:r>
      <w:r w:rsidRPr="00852BF3">
        <w:rPr>
          <w:rFonts w:ascii="Times New Roman" w:hAnsi="Times New Roman" w:cs="Times New Roman"/>
          <w:b/>
          <w:color w:val="000000"/>
          <w:lang w:eastAsia="ru-RU"/>
        </w:rPr>
        <w:t>.</w:t>
      </w:r>
      <w:r>
        <w:rPr>
          <w:rFonts w:ascii="Times New Roman" w:hAnsi="Times New Roman" w:cs="Times New Roman"/>
          <w:color w:val="000000"/>
          <w:lang w:eastAsia="ru-RU"/>
        </w:rPr>
        <w:t xml:space="preserve">  цифру і слово «</w:t>
      </w:r>
      <w:r w:rsidRPr="00F12054">
        <w:rPr>
          <w:rFonts w:ascii="Times New Roman" w:hAnsi="Times New Roman" w:cs="Times New Roman"/>
          <w:b/>
          <w:color w:val="000000"/>
          <w:lang w:eastAsia="ru-RU"/>
        </w:rPr>
        <w:t>1 відсотка</w:t>
      </w:r>
      <w:r>
        <w:rPr>
          <w:rFonts w:ascii="Times New Roman" w:hAnsi="Times New Roman" w:cs="Times New Roman"/>
          <w:color w:val="000000"/>
          <w:lang w:eastAsia="ru-RU"/>
        </w:rPr>
        <w:t>» замінити цифрой і словом «</w:t>
      </w:r>
      <w:r w:rsidRPr="00F12054">
        <w:rPr>
          <w:rFonts w:ascii="Times New Roman" w:hAnsi="Times New Roman" w:cs="Times New Roman"/>
          <w:b/>
          <w:color w:val="000000"/>
          <w:lang w:eastAsia="ru-RU"/>
        </w:rPr>
        <w:t>0,5 відсотків</w:t>
      </w:r>
      <w:r>
        <w:rPr>
          <w:rFonts w:ascii="Times New Roman" w:hAnsi="Times New Roman" w:cs="Times New Roman"/>
          <w:color w:val="000000"/>
          <w:lang w:eastAsia="ru-RU"/>
        </w:rPr>
        <w:t>»</w:t>
      </w:r>
    </w:p>
    <w:p w:rsidR="007F4E67" w:rsidRDefault="007F4E67" w:rsidP="00FB3586">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В  абзаці третьому пункту </w:t>
      </w:r>
      <w:r w:rsidRPr="00CC2513">
        <w:rPr>
          <w:rFonts w:ascii="Times New Roman" w:hAnsi="Times New Roman" w:cs="Times New Roman"/>
          <w:b/>
          <w:color w:val="000000"/>
          <w:lang w:eastAsia="ru-RU"/>
        </w:rPr>
        <w:t>7.2.</w:t>
      </w:r>
      <w:r>
        <w:rPr>
          <w:rFonts w:ascii="Times New Roman" w:hAnsi="Times New Roman" w:cs="Times New Roman"/>
          <w:color w:val="000000"/>
          <w:lang w:eastAsia="ru-RU"/>
        </w:rPr>
        <w:t>слова «податкову і митну» замінити словом «фінансову».</w:t>
      </w:r>
    </w:p>
    <w:p w:rsidR="007F4E67" w:rsidRPr="00CC2513" w:rsidRDefault="007F4E67" w:rsidP="00FB3586">
      <w:pPr>
        <w:numPr>
          <w:ilvl w:val="1"/>
          <w:numId w:val="1"/>
        </w:numPr>
        <w:spacing w:before="120"/>
        <w:jc w:val="both"/>
        <w:rPr>
          <w:rFonts w:ascii="Times New Roman" w:hAnsi="Times New Roman" w:cs="Times New Roman"/>
          <w:color w:val="000000"/>
          <w:lang w:eastAsia="ru-RU"/>
        </w:rPr>
      </w:pPr>
      <w:r>
        <w:rPr>
          <w:rFonts w:ascii="Times New Roman" w:hAnsi="Times New Roman" w:cs="Times New Roman"/>
          <w:color w:val="000000"/>
          <w:lang w:eastAsia="ru-RU"/>
        </w:rPr>
        <w:t xml:space="preserve">Пункт </w:t>
      </w:r>
      <w:r w:rsidRPr="00CC2513">
        <w:rPr>
          <w:rFonts w:ascii="Times New Roman" w:hAnsi="Times New Roman" w:cs="Times New Roman"/>
          <w:b/>
          <w:color w:val="000000"/>
          <w:lang w:eastAsia="ru-RU"/>
        </w:rPr>
        <w:t>7.4</w:t>
      </w:r>
      <w:r>
        <w:rPr>
          <w:rFonts w:ascii="Times New Roman" w:hAnsi="Times New Roman" w:cs="Times New Roman"/>
          <w:b/>
          <w:color w:val="000000"/>
          <w:lang w:eastAsia="ru-RU"/>
        </w:rPr>
        <w:t>.</w:t>
      </w:r>
      <w:r>
        <w:rPr>
          <w:rFonts w:ascii="Times New Roman" w:hAnsi="Times New Roman" w:cs="Times New Roman"/>
          <w:color w:val="000000"/>
          <w:lang w:eastAsia="ru-RU"/>
        </w:rPr>
        <w:t xml:space="preserve"> викласти в такій редакції «</w:t>
      </w:r>
      <w:r w:rsidRPr="00CC2513">
        <w:rPr>
          <w:rFonts w:ascii="Times New Roman" w:hAnsi="Times New Roman" w:cs="Times New Roman"/>
          <w:b/>
          <w:color w:val="000000"/>
          <w:lang w:eastAsia="ru-RU"/>
        </w:rPr>
        <w:t>7.4.</w:t>
      </w:r>
      <w:r>
        <w:rPr>
          <w:color w:val="000000"/>
          <w:shd w:val="clear" w:color="auto" w:fill="FFFFFF"/>
        </w:rPr>
        <w:t>Органи державної реєстрації прав на нерухоме майно, а також органи, що здійснюють реєстрацію місця проживання фізичних осіб, зобов’язані щокварталу у 15-денний строк після закінчення податкового (звітного) кварталу подавати контролюючим органам відомості, необхідні для розрахунку та справляння податку фізичними та юридичними особами, за місцем розташування такого об’єкта нерухомого майна станом на перше число відповідного кварталу в порядку, визначеному Кабінетом Міністрів України»;</w:t>
      </w:r>
    </w:p>
    <w:p w:rsidR="007F4E67" w:rsidRPr="00CC2513" w:rsidRDefault="007F4E67" w:rsidP="00FB3586">
      <w:pPr>
        <w:numPr>
          <w:ilvl w:val="1"/>
          <w:numId w:val="1"/>
        </w:numPr>
        <w:spacing w:before="120"/>
        <w:jc w:val="both"/>
        <w:rPr>
          <w:rFonts w:ascii="Times New Roman" w:hAnsi="Times New Roman" w:cs="Times New Roman"/>
          <w:color w:val="000000"/>
          <w:lang w:eastAsia="ru-RU"/>
        </w:rPr>
      </w:pPr>
      <w:r>
        <w:rPr>
          <w:color w:val="000000"/>
          <w:shd w:val="clear" w:color="auto" w:fill="FFFFFF"/>
        </w:rPr>
        <w:t xml:space="preserve">У пункті </w:t>
      </w:r>
      <w:r w:rsidRPr="00CC2513">
        <w:rPr>
          <w:b/>
          <w:color w:val="000000"/>
          <w:shd w:val="clear" w:color="auto" w:fill="FFFFFF"/>
        </w:rPr>
        <w:t>8.1.</w:t>
      </w:r>
      <w:r>
        <w:rPr>
          <w:color w:val="000000"/>
          <w:shd w:val="clear" w:color="auto" w:fill="FFFFFF"/>
        </w:rPr>
        <w:t xml:space="preserve"> слова "</w:t>
      </w:r>
      <w:r w:rsidRPr="00CC2513">
        <w:rPr>
          <w:b/>
          <w:color w:val="000000"/>
          <w:shd w:val="clear" w:color="auto" w:fill="FFFFFF"/>
        </w:rPr>
        <w:t>він втратив</w:t>
      </w:r>
      <w:r>
        <w:rPr>
          <w:color w:val="000000"/>
          <w:shd w:val="clear" w:color="auto" w:fill="FFFFFF"/>
        </w:rPr>
        <w:t>" замінити словом "</w:t>
      </w:r>
      <w:r w:rsidRPr="00CC2513">
        <w:rPr>
          <w:b/>
          <w:color w:val="000000"/>
          <w:shd w:val="clear" w:color="auto" w:fill="FFFFFF"/>
        </w:rPr>
        <w:t>припинилося</w:t>
      </w:r>
      <w:r>
        <w:rPr>
          <w:color w:val="000000"/>
          <w:shd w:val="clear" w:color="auto" w:fill="FFFFFF"/>
        </w:rPr>
        <w:t>", а слово "</w:t>
      </w:r>
      <w:r w:rsidRPr="00CC2513">
        <w:rPr>
          <w:b/>
          <w:color w:val="000000"/>
          <w:shd w:val="clear" w:color="auto" w:fill="FFFFFF"/>
        </w:rPr>
        <w:t>виникло</w:t>
      </w:r>
      <w:r>
        <w:rPr>
          <w:color w:val="000000"/>
          <w:shd w:val="clear" w:color="auto" w:fill="FFFFFF"/>
        </w:rPr>
        <w:t>" - словами "</w:t>
      </w:r>
      <w:r w:rsidRPr="00CC2513">
        <w:rPr>
          <w:b/>
          <w:color w:val="000000"/>
          <w:shd w:val="clear" w:color="auto" w:fill="FFFFFF"/>
        </w:rPr>
        <w:t>він набув</w:t>
      </w:r>
      <w:r>
        <w:rPr>
          <w:color w:val="000000"/>
          <w:shd w:val="clear" w:color="auto" w:fill="FFFFFF"/>
        </w:rPr>
        <w:t>";</w:t>
      </w:r>
    </w:p>
    <w:p w:rsidR="007F4E67" w:rsidRPr="00852BF3" w:rsidRDefault="007F4E67" w:rsidP="00074175">
      <w:pPr>
        <w:numPr>
          <w:ilvl w:val="0"/>
          <w:numId w:val="1"/>
        </w:numPr>
        <w:spacing w:before="120"/>
        <w:ind w:left="426"/>
        <w:jc w:val="both"/>
        <w:rPr>
          <w:rFonts w:ascii="Times New Roman" w:hAnsi="Times New Roman" w:cs="Times New Roman"/>
          <w:lang w:eastAsia="ru-RU"/>
        </w:rPr>
      </w:pPr>
      <w:r>
        <w:rPr>
          <w:rFonts w:ascii="Times New Roman" w:hAnsi="Times New Roman" w:cs="Times New Roman"/>
          <w:lang w:eastAsia="ru-RU"/>
        </w:rPr>
        <w:t>Зміни, внесені в даному рішенні, вступають в дію з 01.01.2017 року.</w:t>
      </w:r>
    </w:p>
    <w:p w:rsidR="007F4E67" w:rsidRPr="00A11EB5" w:rsidRDefault="007F4E67" w:rsidP="00074175">
      <w:pPr>
        <w:numPr>
          <w:ilvl w:val="0"/>
          <w:numId w:val="1"/>
        </w:numPr>
        <w:spacing w:before="120"/>
        <w:ind w:left="426"/>
        <w:jc w:val="both"/>
        <w:rPr>
          <w:rFonts w:ascii="Times New Roman" w:hAnsi="Times New Roman" w:cs="Times New Roman"/>
          <w:lang w:eastAsia="ru-RU"/>
        </w:rPr>
      </w:pPr>
      <w:r w:rsidRPr="00A11EB5">
        <w:rPr>
          <w:rFonts w:ascii="Times New Roman" w:hAnsi="Times New Roman" w:cs="Times New Roman"/>
          <w:color w:val="000000"/>
          <w:lang w:eastAsia="ru-RU"/>
        </w:rPr>
        <w:t>Відділу економіки оприлюднити дане рішення в місцевих засобах інформації та на офіційному сайті Бучанської міської ради.</w:t>
      </w:r>
    </w:p>
    <w:p w:rsidR="007F4E67" w:rsidRDefault="007F4E67" w:rsidP="00074175">
      <w:pPr>
        <w:numPr>
          <w:ilvl w:val="0"/>
          <w:numId w:val="1"/>
        </w:numPr>
        <w:spacing w:before="120" w:after="120"/>
        <w:ind w:left="426"/>
        <w:jc w:val="both"/>
        <w:rPr>
          <w:rFonts w:ascii="Times New Roman" w:hAnsi="Times New Roman" w:cs="Times New Roman"/>
          <w:lang w:eastAsia="ru-RU"/>
        </w:rPr>
      </w:pPr>
      <w:r>
        <w:rPr>
          <w:rFonts w:ascii="Times New Roman" w:hAnsi="Times New Roman" w:cs="Times New Roman"/>
          <w:lang w:eastAsia="ru-RU"/>
        </w:rPr>
        <w:t>Контроль за виконанням цього рішення покласти на постійну комісію з питань соціально-економічного розвитку, підприємництва, житлово-комунального господарства, бюджету, фінансів та інвестування.</w:t>
      </w:r>
    </w:p>
    <w:p w:rsidR="007F4E67" w:rsidRDefault="007F4E67" w:rsidP="00074175">
      <w:pPr>
        <w:spacing w:before="120" w:after="120"/>
        <w:ind w:left="426"/>
        <w:jc w:val="both"/>
        <w:rPr>
          <w:rFonts w:ascii="Times New Roman" w:hAnsi="Times New Roman" w:cs="Times New Roman"/>
          <w:lang w:eastAsia="ru-RU"/>
        </w:rPr>
      </w:pPr>
    </w:p>
    <w:p w:rsidR="007F4E67" w:rsidRPr="00995F05" w:rsidRDefault="007F4E67" w:rsidP="00074175">
      <w:pPr>
        <w:ind w:left="360"/>
        <w:rPr>
          <w:rFonts w:ascii="Times New Roman" w:hAnsi="Times New Roman" w:cs="Times New Roman"/>
          <w:lang w:val="ru-RU" w:eastAsia="ru-RU"/>
        </w:rPr>
      </w:pPr>
    </w:p>
    <w:p w:rsidR="007F4E67" w:rsidRPr="00995F05" w:rsidRDefault="007F4E67" w:rsidP="00074175">
      <w:pPr>
        <w:ind w:left="360"/>
        <w:rPr>
          <w:rFonts w:ascii="Times New Roman" w:hAnsi="Times New Roman" w:cs="Times New Roman"/>
          <w:lang w:val="ru-RU" w:eastAsia="ru-RU"/>
        </w:rPr>
      </w:pPr>
    </w:p>
    <w:p w:rsidR="007F4E67" w:rsidRDefault="007F4E67" w:rsidP="00074175">
      <w:pPr>
        <w:rPr>
          <w:rFonts w:ascii="Times New Roman" w:hAnsi="Times New Roman" w:cs="Times New Roman"/>
          <w:b/>
          <w:lang w:eastAsia="ru-RU"/>
        </w:rPr>
      </w:pPr>
      <w:r>
        <w:rPr>
          <w:rFonts w:ascii="Times New Roman" w:hAnsi="Times New Roman" w:cs="Times New Roman"/>
          <w:b/>
          <w:lang w:eastAsia="ru-RU"/>
        </w:rPr>
        <w:tab/>
      </w:r>
    </w:p>
    <w:p w:rsidR="007F4E67" w:rsidRDefault="007F4E67" w:rsidP="00FB3586">
      <w:pPr>
        <w:ind w:firstLine="66"/>
        <w:rPr>
          <w:rFonts w:ascii="Times New Roman" w:hAnsi="Times New Roman" w:cs="Times New Roman"/>
          <w:b/>
          <w:lang w:eastAsia="ru-RU"/>
        </w:rPr>
      </w:pPr>
      <w:r>
        <w:rPr>
          <w:rFonts w:ascii="Times New Roman" w:hAnsi="Times New Roman" w:cs="Times New Roman"/>
          <w:b/>
          <w:lang w:eastAsia="ru-RU"/>
        </w:rPr>
        <w:t xml:space="preserve">Міський голова </w:t>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r>
      <w:r>
        <w:rPr>
          <w:rFonts w:ascii="Times New Roman" w:hAnsi="Times New Roman" w:cs="Times New Roman"/>
          <w:b/>
          <w:lang w:eastAsia="ru-RU"/>
        </w:rPr>
        <w:tab/>
        <w:t>А.П.Федорук</w:t>
      </w:r>
    </w:p>
    <w:p w:rsidR="007F4E67" w:rsidRDefault="007F4E67" w:rsidP="00074175">
      <w:pPr>
        <w:ind w:left="5245"/>
        <w:rPr>
          <w:rFonts w:ascii="Times New Roman" w:hAnsi="Times New Roman" w:cs="Times New Roman"/>
          <w:b/>
          <w:lang w:eastAsia="ru-RU"/>
        </w:rPr>
      </w:pPr>
    </w:p>
    <w:p w:rsidR="007F4E67" w:rsidRDefault="007F4E67" w:rsidP="00074175">
      <w:pPr>
        <w:ind w:left="5245"/>
        <w:rPr>
          <w:rFonts w:ascii="Times New Roman" w:hAnsi="Times New Roman" w:cs="Times New Roman"/>
          <w:b/>
          <w:lang w:eastAsia="ru-RU"/>
        </w:rPr>
      </w:pPr>
    </w:p>
    <w:p w:rsidR="007F4E67" w:rsidRDefault="007F4E67" w:rsidP="00074175">
      <w:pPr>
        <w:ind w:left="5245"/>
        <w:rPr>
          <w:rFonts w:ascii="Times New Roman" w:hAnsi="Times New Roman" w:cs="Times New Roman"/>
          <w:b/>
          <w:lang w:eastAsia="ru-RU"/>
        </w:rPr>
      </w:pPr>
    </w:p>
    <w:p w:rsidR="007F4E67" w:rsidRDefault="007F4E67"/>
    <w:sectPr w:rsidR="007F4E67" w:rsidSect="008F499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Liberation Serif">
    <w:altName w:val="Times New Roman"/>
    <w:panose1 w:val="00000000000000000000"/>
    <w:charset w:val="CC"/>
    <w:family w:val="roman"/>
    <w:notTrueType/>
    <w:pitch w:val="variable"/>
    <w:sig w:usb0="00000201" w:usb1="00000000" w:usb2="00000000" w:usb3="00000000" w:csb0="00000004" w:csb1="00000000"/>
  </w:font>
  <w:font w:name="SimSun">
    <w:altName w:val="§­§°§®§Ц"/>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7A213EA"/>
    <w:lvl w:ilvl="0">
      <w:start w:val="1"/>
      <w:numFmt w:val="decimal"/>
      <w:lvlText w:val="%1."/>
      <w:lvlJc w:val="left"/>
      <w:pPr>
        <w:tabs>
          <w:tab w:val="num" w:pos="-180"/>
        </w:tabs>
        <w:ind w:left="540" w:hanging="360"/>
      </w:pPr>
      <w:rPr>
        <w:rFonts w:ascii="Times New Roman" w:eastAsia="Times New Roman" w:hAnsi="Times New Roman" w:cs="Times New Roman"/>
        <w:b/>
        <w:sz w:val="24"/>
      </w:rPr>
    </w:lvl>
    <w:lvl w:ilvl="1">
      <w:start w:val="1"/>
      <w:numFmt w:val="decimal"/>
      <w:lvlText w:val="%1.%2."/>
      <w:lvlJc w:val="left"/>
      <w:pPr>
        <w:tabs>
          <w:tab w:val="num" w:pos="-180"/>
        </w:tabs>
        <w:ind w:left="540" w:hanging="360"/>
      </w:pPr>
      <w:rPr>
        <w:rFonts w:eastAsia="Times New Roman" w:cs="Times New Roman"/>
        <w:b/>
      </w:rPr>
    </w:lvl>
    <w:lvl w:ilvl="2">
      <w:start w:val="1"/>
      <w:numFmt w:val="decimal"/>
      <w:lvlText w:val="%1.%2.%3."/>
      <w:lvlJc w:val="left"/>
      <w:pPr>
        <w:tabs>
          <w:tab w:val="num" w:pos="-180"/>
        </w:tabs>
        <w:ind w:left="900" w:hanging="720"/>
      </w:pPr>
      <w:rPr>
        <w:rFonts w:eastAsia="Times New Roman" w:cs="Times New Roman"/>
      </w:rPr>
    </w:lvl>
    <w:lvl w:ilvl="3">
      <w:start w:val="1"/>
      <w:numFmt w:val="decimal"/>
      <w:lvlText w:val="%1.%2.%3.%4."/>
      <w:lvlJc w:val="left"/>
      <w:pPr>
        <w:tabs>
          <w:tab w:val="num" w:pos="-180"/>
        </w:tabs>
        <w:ind w:left="900" w:hanging="720"/>
      </w:pPr>
      <w:rPr>
        <w:rFonts w:eastAsia="Times New Roman" w:cs="Times New Roman"/>
      </w:rPr>
    </w:lvl>
    <w:lvl w:ilvl="4">
      <w:start w:val="1"/>
      <w:numFmt w:val="decimal"/>
      <w:lvlText w:val="%1.%2.%3.%4.%5."/>
      <w:lvlJc w:val="left"/>
      <w:pPr>
        <w:tabs>
          <w:tab w:val="num" w:pos="-180"/>
        </w:tabs>
        <w:ind w:left="1260" w:hanging="1080"/>
      </w:pPr>
      <w:rPr>
        <w:rFonts w:eastAsia="Times New Roman" w:cs="Times New Roman"/>
      </w:rPr>
    </w:lvl>
    <w:lvl w:ilvl="5">
      <w:start w:val="1"/>
      <w:numFmt w:val="decimal"/>
      <w:lvlText w:val="%1.%2.%3.%4.%5.%6."/>
      <w:lvlJc w:val="left"/>
      <w:pPr>
        <w:tabs>
          <w:tab w:val="num" w:pos="-180"/>
        </w:tabs>
        <w:ind w:left="1260" w:hanging="1080"/>
      </w:pPr>
      <w:rPr>
        <w:rFonts w:eastAsia="Times New Roman" w:cs="Times New Roman"/>
      </w:rPr>
    </w:lvl>
    <w:lvl w:ilvl="6">
      <w:start w:val="1"/>
      <w:numFmt w:val="decimal"/>
      <w:lvlText w:val="%1.%2.%3.%4.%5.%6.%7."/>
      <w:lvlJc w:val="left"/>
      <w:pPr>
        <w:tabs>
          <w:tab w:val="num" w:pos="-180"/>
        </w:tabs>
        <w:ind w:left="1620" w:hanging="1440"/>
      </w:pPr>
      <w:rPr>
        <w:rFonts w:eastAsia="Times New Roman" w:cs="Times New Roman"/>
      </w:rPr>
    </w:lvl>
    <w:lvl w:ilvl="7">
      <w:start w:val="1"/>
      <w:numFmt w:val="decimal"/>
      <w:lvlText w:val="%1.%2.%3.%4.%5.%6.%7.%8."/>
      <w:lvlJc w:val="left"/>
      <w:pPr>
        <w:tabs>
          <w:tab w:val="num" w:pos="-180"/>
        </w:tabs>
        <w:ind w:left="1620" w:hanging="1440"/>
      </w:pPr>
      <w:rPr>
        <w:rFonts w:eastAsia="Times New Roman" w:cs="Times New Roman"/>
      </w:rPr>
    </w:lvl>
    <w:lvl w:ilvl="8">
      <w:start w:val="1"/>
      <w:numFmt w:val="decimal"/>
      <w:lvlText w:val="%1.%2.%3.%4.%5.%6.%7.%8.%9."/>
      <w:lvlJc w:val="left"/>
      <w:pPr>
        <w:tabs>
          <w:tab w:val="num" w:pos="-180"/>
        </w:tabs>
        <w:ind w:left="1980" w:hanging="1800"/>
      </w:pPr>
      <w:rPr>
        <w:rFonts w:eastAsia="Times New Roman" w:cs="Times New Roman"/>
      </w:rPr>
    </w:lvl>
  </w:abstractNum>
  <w:abstractNum w:abstractNumId="1">
    <w:nsid w:val="6D342D9E"/>
    <w:multiLevelType w:val="multilevel"/>
    <w:tmpl w:val="A626AFB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74175"/>
    <w:rsid w:val="00021EBD"/>
    <w:rsid w:val="00032131"/>
    <w:rsid w:val="00074175"/>
    <w:rsid w:val="000C7B5A"/>
    <w:rsid w:val="000E6A52"/>
    <w:rsid w:val="0012434F"/>
    <w:rsid w:val="001457FD"/>
    <w:rsid w:val="00147FF7"/>
    <w:rsid w:val="001642B3"/>
    <w:rsid w:val="00173363"/>
    <w:rsid w:val="001844EE"/>
    <w:rsid w:val="001B2BC0"/>
    <w:rsid w:val="00233673"/>
    <w:rsid w:val="00285E8C"/>
    <w:rsid w:val="002F23D3"/>
    <w:rsid w:val="00305C3F"/>
    <w:rsid w:val="00310075"/>
    <w:rsid w:val="00363F71"/>
    <w:rsid w:val="003654A7"/>
    <w:rsid w:val="00365DAA"/>
    <w:rsid w:val="003661B4"/>
    <w:rsid w:val="003C40FA"/>
    <w:rsid w:val="003E3E63"/>
    <w:rsid w:val="00440136"/>
    <w:rsid w:val="004833CB"/>
    <w:rsid w:val="004978E4"/>
    <w:rsid w:val="004A23F0"/>
    <w:rsid w:val="004B33A6"/>
    <w:rsid w:val="004B5E8F"/>
    <w:rsid w:val="004D288B"/>
    <w:rsid w:val="00506B4E"/>
    <w:rsid w:val="00516996"/>
    <w:rsid w:val="005432F3"/>
    <w:rsid w:val="005442CC"/>
    <w:rsid w:val="00557A83"/>
    <w:rsid w:val="00562C8F"/>
    <w:rsid w:val="00572D70"/>
    <w:rsid w:val="005731B2"/>
    <w:rsid w:val="005A6E0A"/>
    <w:rsid w:val="005C35C1"/>
    <w:rsid w:val="005F1ADA"/>
    <w:rsid w:val="00693E9A"/>
    <w:rsid w:val="006E3BE2"/>
    <w:rsid w:val="007346FB"/>
    <w:rsid w:val="007351D5"/>
    <w:rsid w:val="0076609E"/>
    <w:rsid w:val="007A109D"/>
    <w:rsid w:val="007C0F1F"/>
    <w:rsid w:val="007E3EDD"/>
    <w:rsid w:val="007E7CA1"/>
    <w:rsid w:val="007F4E67"/>
    <w:rsid w:val="008036AB"/>
    <w:rsid w:val="008045E2"/>
    <w:rsid w:val="00805477"/>
    <w:rsid w:val="00813E51"/>
    <w:rsid w:val="008149E4"/>
    <w:rsid w:val="00823110"/>
    <w:rsid w:val="00852BF3"/>
    <w:rsid w:val="00866292"/>
    <w:rsid w:val="008C1B1D"/>
    <w:rsid w:val="008C69DA"/>
    <w:rsid w:val="008C73D6"/>
    <w:rsid w:val="008D1A33"/>
    <w:rsid w:val="008F3818"/>
    <w:rsid w:val="008F499D"/>
    <w:rsid w:val="00995F05"/>
    <w:rsid w:val="009D54AF"/>
    <w:rsid w:val="009F4791"/>
    <w:rsid w:val="00A11EB5"/>
    <w:rsid w:val="00A17CB5"/>
    <w:rsid w:val="00A34083"/>
    <w:rsid w:val="00A62477"/>
    <w:rsid w:val="00A9637E"/>
    <w:rsid w:val="00AC21BA"/>
    <w:rsid w:val="00AE51BC"/>
    <w:rsid w:val="00AE7B28"/>
    <w:rsid w:val="00B15138"/>
    <w:rsid w:val="00B74392"/>
    <w:rsid w:val="00B91080"/>
    <w:rsid w:val="00BA2979"/>
    <w:rsid w:val="00C33E1E"/>
    <w:rsid w:val="00C459A9"/>
    <w:rsid w:val="00C545A0"/>
    <w:rsid w:val="00C63BFF"/>
    <w:rsid w:val="00CB5EFC"/>
    <w:rsid w:val="00CC2513"/>
    <w:rsid w:val="00D5064E"/>
    <w:rsid w:val="00D521F7"/>
    <w:rsid w:val="00D6653D"/>
    <w:rsid w:val="00DD6342"/>
    <w:rsid w:val="00DF3FA5"/>
    <w:rsid w:val="00EA6034"/>
    <w:rsid w:val="00EB274C"/>
    <w:rsid w:val="00EF1C07"/>
    <w:rsid w:val="00F12054"/>
    <w:rsid w:val="00F57677"/>
    <w:rsid w:val="00FB358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4175"/>
    <w:pPr>
      <w:widowControl w:val="0"/>
      <w:suppressAutoHyphens/>
    </w:pPr>
    <w:rPr>
      <w:rFonts w:ascii="Liberation Serif" w:eastAsia="SimSun" w:hAnsi="Liberation Serif" w:cs="Mangal"/>
      <w:kern w:val="2"/>
      <w:sz w:val="24"/>
      <w:szCs w:val="24"/>
      <w:lang w:val="uk-UA" w:eastAsia="zh-C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74175"/>
    <w:rPr>
      <w:rFonts w:ascii="Tahoma" w:hAnsi="Tahoma"/>
      <w:sz w:val="14"/>
      <w:szCs w:val="14"/>
    </w:rPr>
  </w:style>
  <w:style w:type="character" w:customStyle="1" w:styleId="BalloonTextChar">
    <w:name w:val="Balloon Text Char"/>
    <w:basedOn w:val="DefaultParagraphFont"/>
    <w:link w:val="BalloonText"/>
    <w:uiPriority w:val="99"/>
    <w:semiHidden/>
    <w:locked/>
    <w:rsid w:val="00074175"/>
    <w:rPr>
      <w:rFonts w:ascii="Tahoma" w:eastAsia="SimSun" w:hAnsi="Tahoma" w:cs="Times New Roman"/>
      <w:kern w:val="2"/>
      <w:sz w:val="14"/>
      <w:lang w:val="uk-UA" w:eastAsia="zh-CN"/>
    </w:rPr>
  </w:style>
  <w:style w:type="paragraph" w:customStyle="1" w:styleId="rvps2">
    <w:name w:val="rvps2"/>
    <w:basedOn w:val="Normal"/>
    <w:uiPriority w:val="99"/>
    <w:rsid w:val="006E3BE2"/>
    <w:pPr>
      <w:widowControl/>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styleId="ListParagraph">
    <w:name w:val="List Paragraph"/>
    <w:basedOn w:val="Normal"/>
    <w:uiPriority w:val="99"/>
    <w:qFormat/>
    <w:rsid w:val="00EB274C"/>
    <w:pPr>
      <w:ind w:left="720"/>
      <w:contextualSpacing/>
    </w:pPr>
    <w:rPr>
      <w:szCs w:val="21"/>
    </w:rPr>
  </w:style>
</w:styles>
</file>

<file path=word/webSettings.xml><?xml version="1.0" encoding="utf-8"?>
<w:webSettings xmlns:r="http://schemas.openxmlformats.org/officeDocument/2006/relationships" xmlns:w="http://schemas.openxmlformats.org/wordprocessingml/2006/main">
  <w:divs>
    <w:div w:id="206259146">
      <w:marLeft w:val="0"/>
      <w:marRight w:val="0"/>
      <w:marTop w:val="0"/>
      <w:marBottom w:val="0"/>
      <w:divBdr>
        <w:top w:val="none" w:sz="0" w:space="0" w:color="auto"/>
        <w:left w:val="none" w:sz="0" w:space="0" w:color="auto"/>
        <w:bottom w:val="none" w:sz="0" w:space="0" w:color="auto"/>
        <w:right w:val="none" w:sz="0" w:space="0" w:color="auto"/>
      </w:divBdr>
    </w:div>
    <w:div w:id="206259147">
      <w:marLeft w:val="0"/>
      <w:marRight w:val="0"/>
      <w:marTop w:val="0"/>
      <w:marBottom w:val="0"/>
      <w:divBdr>
        <w:top w:val="none" w:sz="0" w:space="0" w:color="auto"/>
        <w:left w:val="none" w:sz="0" w:space="0" w:color="auto"/>
        <w:bottom w:val="none" w:sz="0" w:space="0" w:color="auto"/>
        <w:right w:val="none" w:sz="0" w:space="0" w:color="auto"/>
      </w:divBdr>
    </w:div>
    <w:div w:id="206259148">
      <w:marLeft w:val="0"/>
      <w:marRight w:val="0"/>
      <w:marTop w:val="0"/>
      <w:marBottom w:val="0"/>
      <w:divBdr>
        <w:top w:val="none" w:sz="0" w:space="0" w:color="auto"/>
        <w:left w:val="none" w:sz="0" w:space="0" w:color="auto"/>
        <w:bottom w:val="none" w:sz="0" w:space="0" w:color="auto"/>
        <w:right w:val="none" w:sz="0" w:space="0" w:color="auto"/>
      </w:divBdr>
    </w:div>
    <w:div w:id="206259149">
      <w:marLeft w:val="0"/>
      <w:marRight w:val="0"/>
      <w:marTop w:val="0"/>
      <w:marBottom w:val="0"/>
      <w:divBdr>
        <w:top w:val="none" w:sz="0" w:space="0" w:color="auto"/>
        <w:left w:val="none" w:sz="0" w:space="0" w:color="auto"/>
        <w:bottom w:val="none" w:sz="0" w:space="0" w:color="auto"/>
        <w:right w:val="none" w:sz="0" w:space="0" w:color="auto"/>
      </w:divBdr>
    </w:div>
    <w:div w:id="2062591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158</TotalTime>
  <Pages>2</Pages>
  <Words>746</Words>
  <Characters>4258</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xXx</cp:lastModifiedBy>
  <cp:revision>16</cp:revision>
  <cp:lastPrinted>2017-01-31T13:12:00Z</cp:lastPrinted>
  <dcterms:created xsi:type="dcterms:W3CDTF">2017-01-15T13:30:00Z</dcterms:created>
  <dcterms:modified xsi:type="dcterms:W3CDTF">2017-02-01T06:19:00Z</dcterms:modified>
</cp:coreProperties>
</file>