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E9" w:rsidRPr="00464164" w:rsidRDefault="000C64E9" w:rsidP="000C64E9">
      <w:pPr>
        <w:jc w:val="center"/>
        <w:rPr>
          <w:b/>
          <w:sz w:val="22"/>
          <w:szCs w:val="22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14350" cy="628650"/>
            <wp:effectExtent l="19050" t="0" r="0" b="0"/>
            <wp:docPr id="1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4E9" w:rsidRPr="00464164" w:rsidRDefault="000C64E9" w:rsidP="000C64E9">
      <w:pPr>
        <w:jc w:val="center"/>
        <w:rPr>
          <w:b/>
          <w:sz w:val="28"/>
          <w:szCs w:val="28"/>
          <w:lang w:eastAsia="en-US"/>
        </w:rPr>
      </w:pPr>
      <w:r w:rsidRPr="00464164">
        <w:rPr>
          <w:b/>
          <w:sz w:val="28"/>
          <w:szCs w:val="28"/>
          <w:lang w:eastAsia="en-US"/>
        </w:rPr>
        <w:t xml:space="preserve"> БУЧАНСЬКА     МІСЬКА      РАДА</w:t>
      </w:r>
    </w:p>
    <w:p w:rsidR="000C64E9" w:rsidRPr="00464164" w:rsidRDefault="000C64E9" w:rsidP="000C64E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</w:rPr>
      </w:pPr>
      <w:r w:rsidRPr="00464164">
        <w:rPr>
          <w:b/>
          <w:sz w:val="28"/>
          <w:szCs w:val="28"/>
        </w:rPr>
        <w:t>КИЇВСЬКОЇ ОБЛАСТІ</w:t>
      </w:r>
    </w:p>
    <w:p w:rsidR="000C64E9" w:rsidRPr="00464164" w:rsidRDefault="000C64E9" w:rsidP="000C64E9">
      <w:pPr>
        <w:jc w:val="center"/>
        <w:rPr>
          <w:b/>
          <w:bCs/>
          <w:sz w:val="28"/>
          <w:szCs w:val="28"/>
        </w:rPr>
      </w:pPr>
    </w:p>
    <w:p w:rsidR="000C64E9" w:rsidRPr="00464164" w:rsidRDefault="000C64E9" w:rsidP="000C64E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ДВАДЦЯТА  </w:t>
      </w:r>
      <w:r w:rsidRPr="00464164">
        <w:rPr>
          <w:b/>
          <w:sz w:val="28"/>
          <w:szCs w:val="28"/>
        </w:rPr>
        <w:t xml:space="preserve"> СЕСІЯ  </w:t>
      </w:r>
      <w:r>
        <w:rPr>
          <w:b/>
          <w:sz w:val="28"/>
          <w:szCs w:val="28"/>
        </w:rPr>
        <w:t xml:space="preserve"> СЬОМОГО</w:t>
      </w:r>
      <w:r w:rsidRPr="00464164">
        <w:rPr>
          <w:b/>
          <w:sz w:val="28"/>
          <w:szCs w:val="28"/>
        </w:rPr>
        <w:t xml:space="preserve">   СКЛИКАННЯ</w:t>
      </w:r>
    </w:p>
    <w:p w:rsidR="000C64E9" w:rsidRPr="00464164" w:rsidRDefault="000C64E9" w:rsidP="000C64E9">
      <w:pPr>
        <w:tabs>
          <w:tab w:val="left" w:pos="3480"/>
        </w:tabs>
        <w:jc w:val="both"/>
        <w:rPr>
          <w:b/>
          <w:bCs/>
          <w:sz w:val="28"/>
          <w:szCs w:val="28"/>
        </w:rPr>
      </w:pPr>
      <w:r w:rsidRPr="00464164">
        <w:rPr>
          <w:b/>
          <w:bCs/>
          <w:sz w:val="28"/>
          <w:szCs w:val="28"/>
        </w:rPr>
        <w:tab/>
      </w:r>
    </w:p>
    <w:p w:rsidR="000C64E9" w:rsidRPr="00464164" w:rsidRDefault="000C64E9" w:rsidP="000C64E9">
      <w:pPr>
        <w:jc w:val="both"/>
        <w:rPr>
          <w:b/>
          <w:bCs/>
          <w:sz w:val="28"/>
          <w:szCs w:val="28"/>
        </w:rPr>
      </w:pPr>
    </w:p>
    <w:p w:rsidR="000C64E9" w:rsidRPr="00464164" w:rsidRDefault="000C64E9" w:rsidP="000C64E9">
      <w:pPr>
        <w:keepNext/>
        <w:jc w:val="center"/>
        <w:outlineLvl w:val="0"/>
        <w:rPr>
          <w:b/>
          <w:sz w:val="28"/>
          <w:szCs w:val="28"/>
        </w:rPr>
      </w:pPr>
      <w:r w:rsidRPr="00464164">
        <w:rPr>
          <w:b/>
          <w:sz w:val="28"/>
          <w:szCs w:val="28"/>
        </w:rPr>
        <w:t xml:space="preserve">Р  І   Ш   Е   Н   </w:t>
      </w:r>
      <w:proofErr w:type="spellStart"/>
      <w:r w:rsidRPr="00464164">
        <w:rPr>
          <w:b/>
          <w:sz w:val="28"/>
          <w:szCs w:val="28"/>
        </w:rPr>
        <w:t>Н</w:t>
      </w:r>
      <w:proofErr w:type="spellEnd"/>
      <w:r w:rsidRPr="00464164">
        <w:rPr>
          <w:b/>
          <w:sz w:val="28"/>
          <w:szCs w:val="28"/>
        </w:rPr>
        <w:t xml:space="preserve">   Я</w:t>
      </w:r>
    </w:p>
    <w:p w:rsidR="000C64E9" w:rsidRPr="00464164" w:rsidRDefault="000C64E9" w:rsidP="000C64E9">
      <w:pPr>
        <w:rPr>
          <w:sz w:val="28"/>
          <w:szCs w:val="28"/>
        </w:rPr>
      </w:pPr>
    </w:p>
    <w:p w:rsidR="000C64E9" w:rsidRPr="00567B6B" w:rsidRDefault="000C64E9" w:rsidP="000C64E9">
      <w:pPr>
        <w:keepNext/>
        <w:outlineLvl w:val="0"/>
        <w:rPr>
          <w:b/>
        </w:rPr>
      </w:pPr>
      <w:r w:rsidRPr="00567B6B">
        <w:rPr>
          <w:b/>
          <w:u w:val="single"/>
        </w:rPr>
        <w:t xml:space="preserve">« </w:t>
      </w:r>
      <w:r>
        <w:rPr>
          <w:b/>
          <w:u w:val="single"/>
        </w:rPr>
        <w:t>07</w:t>
      </w:r>
      <w:r w:rsidRPr="00567B6B">
        <w:rPr>
          <w:b/>
          <w:u w:val="single"/>
        </w:rPr>
        <w:t xml:space="preserve"> » </w:t>
      </w:r>
      <w:r>
        <w:rPr>
          <w:b/>
          <w:u w:val="single"/>
        </w:rPr>
        <w:t>листопада</w:t>
      </w:r>
      <w:r w:rsidRPr="00567B6B">
        <w:rPr>
          <w:b/>
          <w:u w:val="single"/>
        </w:rPr>
        <w:t xml:space="preserve"> 2016 р.</w:t>
      </w:r>
      <w:r w:rsidRPr="00567B6B">
        <w:rPr>
          <w:b/>
        </w:rPr>
        <w:tab/>
      </w:r>
      <w:r w:rsidRPr="00567B6B">
        <w:rPr>
          <w:b/>
        </w:rPr>
        <w:tab/>
      </w:r>
      <w:r w:rsidRPr="00567B6B">
        <w:rPr>
          <w:b/>
        </w:rPr>
        <w:tab/>
      </w:r>
      <w:r w:rsidRPr="00567B6B">
        <w:rPr>
          <w:b/>
        </w:rPr>
        <w:tab/>
      </w:r>
      <w:r w:rsidRPr="00567B6B">
        <w:rPr>
          <w:b/>
        </w:rPr>
        <w:tab/>
      </w:r>
      <w:r w:rsidRPr="00567B6B">
        <w:rPr>
          <w:b/>
        </w:rPr>
        <w:tab/>
        <w:t xml:space="preserve">№  </w:t>
      </w:r>
      <w:r>
        <w:rPr>
          <w:b/>
        </w:rPr>
        <w:t>821</w:t>
      </w:r>
      <w:r w:rsidRPr="00567B6B">
        <w:rPr>
          <w:b/>
        </w:rPr>
        <w:t>- 20 -VІІ</w:t>
      </w:r>
    </w:p>
    <w:p w:rsidR="000C64E9" w:rsidRPr="003B148D" w:rsidRDefault="000C64E9" w:rsidP="000C64E9"/>
    <w:p w:rsidR="000C64E9" w:rsidRPr="00567B6B" w:rsidRDefault="000C64E9" w:rsidP="000C64E9">
      <w:pPr>
        <w:rPr>
          <w:b/>
        </w:rPr>
      </w:pPr>
      <w:r w:rsidRPr="00567B6B">
        <w:rPr>
          <w:b/>
        </w:rPr>
        <w:t xml:space="preserve">Про виконання комплексної міської </w:t>
      </w:r>
    </w:p>
    <w:p w:rsidR="000C64E9" w:rsidRPr="00567B6B" w:rsidRDefault="000C64E9" w:rsidP="000C64E9">
      <w:pPr>
        <w:rPr>
          <w:b/>
        </w:rPr>
      </w:pPr>
      <w:r w:rsidRPr="00567B6B">
        <w:rPr>
          <w:b/>
        </w:rPr>
        <w:t>програми підтримки сім’ї та забезпечення</w:t>
      </w:r>
    </w:p>
    <w:p w:rsidR="000C64E9" w:rsidRPr="00567B6B" w:rsidRDefault="000C64E9" w:rsidP="000C64E9">
      <w:pPr>
        <w:rPr>
          <w:b/>
          <w:bCs/>
          <w:color w:val="000000"/>
        </w:rPr>
      </w:pPr>
      <w:r w:rsidRPr="00567B6B">
        <w:rPr>
          <w:b/>
        </w:rPr>
        <w:t>прав дітей «Назустріч дітям»</w:t>
      </w:r>
      <w:r w:rsidRPr="00567B6B">
        <w:rPr>
          <w:b/>
          <w:bCs/>
          <w:color w:val="000000"/>
        </w:rPr>
        <w:t xml:space="preserve"> </w:t>
      </w:r>
    </w:p>
    <w:p w:rsidR="000C64E9" w:rsidRPr="00567B6B" w:rsidRDefault="000C64E9" w:rsidP="000C64E9">
      <w:pPr>
        <w:rPr>
          <w:b/>
        </w:rPr>
      </w:pPr>
      <w:r w:rsidRPr="00567B6B">
        <w:rPr>
          <w:b/>
          <w:bCs/>
          <w:color w:val="000000"/>
        </w:rPr>
        <w:t>щодо</w:t>
      </w:r>
      <w:r w:rsidRPr="00567B6B">
        <w:rPr>
          <w:b/>
        </w:rPr>
        <w:t xml:space="preserve"> оздоровлення та відпочинку дітей м. Буча</w:t>
      </w:r>
    </w:p>
    <w:p w:rsidR="000C64E9" w:rsidRPr="00BA0F62" w:rsidRDefault="000C64E9" w:rsidP="000C64E9">
      <w:pPr>
        <w:rPr>
          <w:b/>
          <w:sz w:val="28"/>
          <w:szCs w:val="28"/>
        </w:rPr>
      </w:pPr>
    </w:p>
    <w:p w:rsidR="000C64E9" w:rsidRPr="00567B6B" w:rsidRDefault="000C64E9" w:rsidP="000C64E9">
      <w:pPr>
        <w:ind w:firstLine="708"/>
        <w:jc w:val="both"/>
      </w:pPr>
      <w:r w:rsidRPr="00567B6B">
        <w:t xml:space="preserve">Заслухавши інформацію виконуючого обов’язки начальника служби у справах дітей та сім’ї, </w:t>
      </w:r>
      <w:proofErr w:type="spellStart"/>
      <w:r w:rsidRPr="00567B6B">
        <w:t>Меланченко</w:t>
      </w:r>
      <w:proofErr w:type="spellEnd"/>
      <w:r>
        <w:t xml:space="preserve"> А.В.</w:t>
      </w:r>
      <w:r w:rsidRPr="00567B6B">
        <w:t xml:space="preserve"> про виконання комплексної міської програми підтримки сім’ї та забезпечення прав дітей «Назустріч дітям»</w:t>
      </w:r>
      <w:r w:rsidRPr="00567B6B">
        <w:rPr>
          <w:bCs/>
          <w:color w:val="000000"/>
        </w:rPr>
        <w:t xml:space="preserve"> щодо</w:t>
      </w:r>
      <w:r w:rsidRPr="00567B6B">
        <w:rPr>
          <w:b/>
        </w:rPr>
        <w:t xml:space="preserve"> </w:t>
      </w:r>
      <w:r w:rsidRPr="00567B6B">
        <w:t xml:space="preserve">оздоровлення та відпочинку дітей м. Буча, </w:t>
      </w:r>
      <w:r w:rsidRPr="00567B6B">
        <w:rPr>
          <w:b/>
        </w:rPr>
        <w:t xml:space="preserve"> </w:t>
      </w:r>
      <w:r w:rsidRPr="00567B6B">
        <w:t xml:space="preserve">керуючись Законом України «Про оздоровлення та відпочинок дітей» та Законом України «Про місцеве самоврядування в Україні»,  міська рада </w:t>
      </w:r>
    </w:p>
    <w:p w:rsidR="000C64E9" w:rsidRPr="00021AA3" w:rsidRDefault="000C64E9" w:rsidP="000C64E9">
      <w:pPr>
        <w:ind w:firstLine="720"/>
        <w:jc w:val="both"/>
        <w:rPr>
          <w:sz w:val="28"/>
          <w:szCs w:val="28"/>
        </w:rPr>
      </w:pPr>
    </w:p>
    <w:p w:rsidR="000C64E9" w:rsidRPr="00567B6B" w:rsidRDefault="000C64E9" w:rsidP="000C64E9">
      <w:pPr>
        <w:jc w:val="both"/>
        <w:rPr>
          <w:b/>
        </w:rPr>
      </w:pPr>
      <w:r w:rsidRPr="00567B6B">
        <w:rPr>
          <w:b/>
        </w:rPr>
        <w:t>ВИРІШИЛА:</w:t>
      </w:r>
    </w:p>
    <w:p w:rsidR="000C64E9" w:rsidRPr="00BA0F62" w:rsidRDefault="000C64E9" w:rsidP="000C64E9">
      <w:pPr>
        <w:jc w:val="both"/>
        <w:rPr>
          <w:sz w:val="28"/>
          <w:szCs w:val="28"/>
        </w:rPr>
      </w:pPr>
      <w:r w:rsidRPr="00BA0F62">
        <w:rPr>
          <w:sz w:val="28"/>
          <w:szCs w:val="28"/>
        </w:rPr>
        <w:t xml:space="preserve">          </w:t>
      </w:r>
    </w:p>
    <w:p w:rsidR="000C64E9" w:rsidRPr="00ED1688" w:rsidRDefault="000C64E9" w:rsidP="000C64E9">
      <w:pPr>
        <w:numPr>
          <w:ilvl w:val="0"/>
          <w:numId w:val="1"/>
        </w:numPr>
        <w:jc w:val="both"/>
      </w:pPr>
      <w:r w:rsidRPr="00ED1688">
        <w:t>Інформацію про виконання  комплексної міської програми підтримки сім’ї та забезпечення прав діт</w:t>
      </w:r>
      <w:r>
        <w:t>ей «Назустріч дітям</w:t>
      </w:r>
      <w:r w:rsidRPr="00ED1688">
        <w:t>»</w:t>
      </w:r>
      <w:r w:rsidRPr="00ED1688">
        <w:rPr>
          <w:bCs/>
          <w:color w:val="000000"/>
        </w:rPr>
        <w:t>, щодо</w:t>
      </w:r>
      <w:r w:rsidRPr="00ED1688">
        <w:t xml:space="preserve"> оздоровлення та відпочинку дітей м. Буча, взяти до відома. (Додаток 1).</w:t>
      </w:r>
    </w:p>
    <w:p w:rsidR="000C64E9" w:rsidRDefault="000C64E9" w:rsidP="000C64E9">
      <w:pPr>
        <w:numPr>
          <w:ilvl w:val="0"/>
          <w:numId w:val="1"/>
        </w:numPr>
        <w:jc w:val="both"/>
      </w:pPr>
      <w:r>
        <w:t>Структурним підрозділам</w:t>
      </w:r>
      <w:r w:rsidRPr="003B148D">
        <w:t xml:space="preserve"> </w:t>
      </w:r>
      <w:proofErr w:type="spellStart"/>
      <w:r w:rsidRPr="003B148D">
        <w:t>Бучанської</w:t>
      </w:r>
      <w:proofErr w:type="spellEnd"/>
      <w:r w:rsidRPr="003B148D">
        <w:t xml:space="preserve"> міської ради: </w:t>
      </w:r>
    </w:p>
    <w:p w:rsidR="000C64E9" w:rsidRDefault="000C64E9" w:rsidP="000C64E9">
      <w:pPr>
        <w:numPr>
          <w:ilvl w:val="0"/>
          <w:numId w:val="2"/>
        </w:numPr>
        <w:jc w:val="both"/>
      </w:pPr>
      <w:r>
        <w:t>службі у справах дітей та сім’ї;</w:t>
      </w:r>
    </w:p>
    <w:p w:rsidR="000C64E9" w:rsidRDefault="000C64E9" w:rsidP="000C64E9">
      <w:pPr>
        <w:numPr>
          <w:ilvl w:val="0"/>
          <w:numId w:val="2"/>
        </w:numPr>
        <w:jc w:val="both"/>
      </w:pPr>
      <w:r>
        <w:t>відділу освіти;</w:t>
      </w:r>
    </w:p>
    <w:p w:rsidR="000C64E9" w:rsidRDefault="000C64E9" w:rsidP="000C64E9">
      <w:pPr>
        <w:numPr>
          <w:ilvl w:val="0"/>
          <w:numId w:val="2"/>
        </w:numPr>
        <w:jc w:val="both"/>
      </w:pPr>
      <w:r w:rsidRPr="003B148D">
        <w:t>міській поліклініці</w:t>
      </w:r>
      <w:r>
        <w:t>;</w:t>
      </w:r>
    </w:p>
    <w:p w:rsidR="000C64E9" w:rsidRPr="003B148D" w:rsidRDefault="000C64E9" w:rsidP="000C64E9">
      <w:pPr>
        <w:numPr>
          <w:ilvl w:val="0"/>
          <w:numId w:val="2"/>
        </w:numPr>
        <w:jc w:val="both"/>
      </w:pPr>
      <w:r w:rsidRPr="003B148D">
        <w:t>центру соціальних служб для сім</w:t>
      </w:r>
      <w:r w:rsidRPr="009537AE">
        <w:t>'</w:t>
      </w:r>
      <w:r w:rsidRPr="003B148D">
        <w:t>ї, дітей та молоді забезпечити ефективну підготовку та організацію проведення відпочинку і оздоров</w:t>
      </w:r>
      <w:r>
        <w:t>лення дітей у літній період 2017</w:t>
      </w:r>
      <w:r w:rsidRPr="003B148D">
        <w:t xml:space="preserve"> року. </w:t>
      </w:r>
    </w:p>
    <w:p w:rsidR="000C64E9" w:rsidRDefault="000C64E9" w:rsidP="000C64E9">
      <w:pPr>
        <w:numPr>
          <w:ilvl w:val="0"/>
          <w:numId w:val="1"/>
        </w:numPr>
        <w:jc w:val="both"/>
      </w:pPr>
      <w:r w:rsidRPr="003B148D">
        <w:t xml:space="preserve">Фінансовому управлінню </w:t>
      </w:r>
      <w:proofErr w:type="spellStart"/>
      <w:r w:rsidRPr="003B148D">
        <w:t>Бучанської</w:t>
      </w:r>
      <w:proofErr w:type="spellEnd"/>
      <w:r w:rsidRPr="003B148D">
        <w:t xml:space="preserve"> міської ради передбачити кошт</w:t>
      </w:r>
      <w:r>
        <w:t>и</w:t>
      </w:r>
      <w:r w:rsidRPr="003B148D">
        <w:t xml:space="preserve"> на виконання </w:t>
      </w:r>
      <w:r>
        <w:t xml:space="preserve">  </w:t>
      </w:r>
      <w:r w:rsidRPr="00ED1688">
        <w:t>комплексної міської програми підтримки сім’ї та забезпечення прав діт</w:t>
      </w:r>
      <w:r>
        <w:t>ей «Назустріч дітям</w:t>
      </w:r>
      <w:r w:rsidRPr="00ED1688">
        <w:t>»</w:t>
      </w:r>
      <w:r>
        <w:t>.</w:t>
      </w:r>
    </w:p>
    <w:p w:rsidR="000C64E9" w:rsidRPr="003B148D" w:rsidRDefault="000C64E9" w:rsidP="000C64E9">
      <w:pPr>
        <w:numPr>
          <w:ilvl w:val="0"/>
          <w:numId w:val="1"/>
        </w:numPr>
        <w:jc w:val="both"/>
      </w:pPr>
      <w:r w:rsidRPr="003B148D">
        <w:t xml:space="preserve">Контроль за виконанням даного рішення покласти на комісію з питань освіти, культури, молоді, спорту та гуманітарних питань. </w:t>
      </w:r>
    </w:p>
    <w:p w:rsidR="000C64E9" w:rsidRDefault="000C64E9" w:rsidP="000C64E9">
      <w:pPr>
        <w:jc w:val="both"/>
      </w:pPr>
    </w:p>
    <w:p w:rsidR="000C64E9" w:rsidRDefault="000C64E9" w:rsidP="000C64E9">
      <w:pPr>
        <w:jc w:val="both"/>
      </w:pPr>
    </w:p>
    <w:p w:rsidR="000C64E9" w:rsidRDefault="000C64E9" w:rsidP="000C64E9">
      <w:pPr>
        <w:jc w:val="both"/>
      </w:pPr>
    </w:p>
    <w:p w:rsidR="000C64E9" w:rsidRDefault="000C64E9" w:rsidP="000C64E9">
      <w:pPr>
        <w:jc w:val="both"/>
      </w:pPr>
    </w:p>
    <w:p w:rsidR="000C64E9" w:rsidRDefault="000C64E9" w:rsidP="000C64E9">
      <w:pPr>
        <w:rPr>
          <w:b/>
        </w:rPr>
      </w:pPr>
      <w:r>
        <w:rPr>
          <w:b/>
        </w:rPr>
        <w:t>Головуючий на сесії,</w:t>
      </w:r>
    </w:p>
    <w:p w:rsidR="000C64E9" w:rsidRPr="009E02B0" w:rsidRDefault="000C64E9" w:rsidP="000C64E9">
      <w:pPr>
        <w:rPr>
          <w:b/>
        </w:rPr>
      </w:pPr>
      <w:r>
        <w:rPr>
          <w:b/>
        </w:rPr>
        <w:t>депутат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В.П.</w:t>
      </w:r>
      <w:proofErr w:type="spellStart"/>
      <w:r>
        <w:rPr>
          <w:b/>
        </w:rPr>
        <w:t>Олексюк</w:t>
      </w:r>
      <w:proofErr w:type="spellEnd"/>
    </w:p>
    <w:p w:rsidR="000C64E9" w:rsidRDefault="000C64E9" w:rsidP="000C64E9"/>
    <w:p w:rsidR="000C64E9" w:rsidRDefault="000C64E9" w:rsidP="000C64E9"/>
    <w:p w:rsidR="000C64E9" w:rsidRDefault="000C64E9" w:rsidP="000C64E9"/>
    <w:p w:rsidR="000C64E9" w:rsidRDefault="000C64E9" w:rsidP="000C64E9"/>
    <w:p w:rsidR="000C64E9" w:rsidRDefault="000C64E9" w:rsidP="000C64E9"/>
    <w:p w:rsidR="000C64E9" w:rsidRDefault="000C64E9">
      <w:pPr>
        <w:spacing w:after="200" w:line="276" w:lineRule="auto"/>
      </w:pPr>
      <w:r>
        <w:br w:type="page"/>
      </w:r>
    </w:p>
    <w:p w:rsidR="000C64E9" w:rsidRDefault="000C64E9" w:rsidP="000C64E9">
      <w:pPr>
        <w:jc w:val="right"/>
      </w:pPr>
      <w:r>
        <w:lastRenderedPageBreak/>
        <w:t xml:space="preserve">Додаток 1                                                                                      </w:t>
      </w:r>
    </w:p>
    <w:p w:rsidR="000C64E9" w:rsidRDefault="000C64E9" w:rsidP="000C64E9">
      <w:pPr>
        <w:jc w:val="center"/>
      </w:pPr>
      <w:r>
        <w:t xml:space="preserve">                                                                                                    до рішення   20 сесії   </w:t>
      </w:r>
    </w:p>
    <w:p w:rsidR="000C64E9" w:rsidRDefault="000C64E9" w:rsidP="000C64E9">
      <w:pPr>
        <w:jc w:val="center"/>
      </w:pPr>
      <w:r>
        <w:t xml:space="preserve">                                                                                                             </w:t>
      </w:r>
      <w:r>
        <w:rPr>
          <w:lang w:val="en-US"/>
        </w:rPr>
        <w:t>VI</w:t>
      </w:r>
      <w:r>
        <w:t>І</w:t>
      </w:r>
      <w:r w:rsidRPr="0043038E">
        <w:t xml:space="preserve"> </w:t>
      </w:r>
      <w:proofErr w:type="gramStart"/>
      <w:r>
        <w:t xml:space="preserve">скликання  </w:t>
      </w:r>
      <w:proofErr w:type="spellStart"/>
      <w:r>
        <w:t>Бучанської</w:t>
      </w:r>
      <w:proofErr w:type="spellEnd"/>
      <w:proofErr w:type="gramEnd"/>
    </w:p>
    <w:p w:rsidR="000C64E9" w:rsidRDefault="000C64E9" w:rsidP="000C64E9">
      <w:pPr>
        <w:jc w:val="center"/>
      </w:pPr>
      <w:r>
        <w:t xml:space="preserve">                                                                                                міської ради № 821                                                                                                                                                           </w:t>
      </w:r>
    </w:p>
    <w:p w:rsidR="000C64E9" w:rsidRDefault="000C64E9" w:rsidP="000C64E9">
      <w:pPr>
        <w:tabs>
          <w:tab w:val="left" w:pos="6300"/>
          <w:tab w:val="left" w:pos="6860"/>
        </w:tabs>
      </w:pPr>
      <w:r>
        <w:t xml:space="preserve">                                                                                                              від «07» листопада 2016 р.</w:t>
      </w:r>
    </w:p>
    <w:p w:rsidR="000C64E9" w:rsidRDefault="000C64E9" w:rsidP="000C64E9">
      <w:pPr>
        <w:jc w:val="center"/>
        <w:rPr>
          <w:b/>
          <w:sz w:val="32"/>
          <w:szCs w:val="32"/>
        </w:rPr>
      </w:pPr>
    </w:p>
    <w:p w:rsidR="000C64E9" w:rsidRPr="00AA4DA0" w:rsidRDefault="000C64E9" w:rsidP="000C64E9">
      <w:pPr>
        <w:jc w:val="center"/>
        <w:rPr>
          <w:b/>
          <w:sz w:val="26"/>
          <w:szCs w:val="26"/>
        </w:rPr>
      </w:pPr>
      <w:r w:rsidRPr="00AA4DA0">
        <w:rPr>
          <w:b/>
          <w:sz w:val="26"/>
          <w:szCs w:val="26"/>
        </w:rPr>
        <w:t>Інформація</w:t>
      </w:r>
    </w:p>
    <w:p w:rsidR="000C64E9" w:rsidRPr="00AA4DA0" w:rsidRDefault="000C64E9" w:rsidP="000C64E9">
      <w:pPr>
        <w:jc w:val="center"/>
        <w:rPr>
          <w:b/>
          <w:sz w:val="26"/>
          <w:szCs w:val="26"/>
        </w:rPr>
      </w:pPr>
      <w:r w:rsidRPr="00AA4DA0">
        <w:rPr>
          <w:b/>
          <w:sz w:val="26"/>
          <w:szCs w:val="26"/>
        </w:rPr>
        <w:t>про виконання комплексної міської програми підтримки сім’ї та забезпечення прав дітей «Назустріч дітям» щодо оздоровлення та відпочинку дітей м. Буча</w:t>
      </w:r>
    </w:p>
    <w:p w:rsidR="000C64E9" w:rsidRDefault="000C64E9" w:rsidP="000C64E9">
      <w:pPr>
        <w:jc w:val="center"/>
      </w:pPr>
      <w:r w:rsidRPr="006A5261">
        <w:t xml:space="preserve">        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          Цього року оздоровча  кампанія розширила межі відпочинку та оздоровлення дітей м. Буча. За кошти місцевого бюджету 331 дитина міста змогла побувати у різних куточках України (порівнюючи з 2015 роком – 198 дітей). Це – Волинська, Закарпатська Миколаївська та Херсонська області. З метою належної організації оздоровчої кампанії в місті</w:t>
      </w:r>
      <w:r>
        <w:rPr>
          <w:sz w:val="27"/>
          <w:szCs w:val="27"/>
        </w:rPr>
        <w:t>,</w:t>
      </w:r>
      <w:r w:rsidRPr="00594F67">
        <w:rPr>
          <w:sz w:val="27"/>
          <w:szCs w:val="27"/>
        </w:rPr>
        <w:t xml:space="preserve"> рішенням </w:t>
      </w:r>
      <w:r>
        <w:rPr>
          <w:sz w:val="27"/>
          <w:szCs w:val="27"/>
        </w:rPr>
        <w:t xml:space="preserve">виконавчого комітету </w:t>
      </w:r>
      <w:proofErr w:type="spellStart"/>
      <w:r>
        <w:rPr>
          <w:sz w:val="27"/>
          <w:szCs w:val="27"/>
        </w:rPr>
        <w:t>Бучанської</w:t>
      </w:r>
      <w:proofErr w:type="spellEnd"/>
      <w:r>
        <w:rPr>
          <w:sz w:val="27"/>
          <w:szCs w:val="27"/>
        </w:rPr>
        <w:t xml:space="preserve"> міської ради </w:t>
      </w:r>
      <w:r w:rsidRPr="00594F67">
        <w:rPr>
          <w:sz w:val="27"/>
          <w:szCs w:val="27"/>
        </w:rPr>
        <w:t xml:space="preserve">від </w:t>
      </w:r>
      <w:r>
        <w:rPr>
          <w:sz w:val="27"/>
          <w:szCs w:val="27"/>
        </w:rPr>
        <w:t>19</w:t>
      </w:r>
      <w:r w:rsidRPr="00594F67">
        <w:rPr>
          <w:sz w:val="27"/>
          <w:szCs w:val="27"/>
        </w:rPr>
        <w:t xml:space="preserve"> квітня 2016 року </w:t>
      </w:r>
      <w:r>
        <w:rPr>
          <w:sz w:val="27"/>
          <w:szCs w:val="27"/>
        </w:rPr>
        <w:t>№165,</w:t>
      </w:r>
      <w:r w:rsidRPr="00594F67">
        <w:rPr>
          <w:sz w:val="27"/>
          <w:szCs w:val="27"/>
        </w:rPr>
        <w:t xml:space="preserve"> затверджено Положення про порядок відбору та направлення  дітей міста на оздоровлення та відпочинок до дитячих закладів у 2016 р. та створену міську координаційну групу з оздоровлення та відпочинку дітей міста у літній період 2016 року.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           Для забезпечення організованого оздоровлення та відпочинку дітей </w:t>
      </w:r>
      <w:proofErr w:type="spellStart"/>
      <w:r w:rsidRPr="00594F67">
        <w:rPr>
          <w:sz w:val="27"/>
          <w:szCs w:val="27"/>
        </w:rPr>
        <w:t>Бучанською</w:t>
      </w:r>
      <w:proofErr w:type="spellEnd"/>
      <w:r w:rsidRPr="00594F67">
        <w:rPr>
          <w:sz w:val="27"/>
          <w:szCs w:val="27"/>
        </w:rPr>
        <w:t xml:space="preserve"> міською радою було виділено кошти,  у сумі 1 млн. 145 тис. грн. (2015 рік – 732,7 тис. грн.). Першочергово путівки надавалися дітям, що потребують соціальної уваги та підтримки: 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                                                     діти-сироти – 51 особа;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                                                     діти-інваліди – 54 особи;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                                                     діти загиблих учасників АТО – 5 осіб;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                                                     діти учасників АТО – 59 осіб;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                                                     діти з багатодітних сімей – 401 осіб;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                                                     діти ВПО – 68 осіб.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          У 6 пришкільних таборах у період з 30.05.2016 р. по 16.06.2016 р. відпочило – 500 дітей, для якісного відпочинку дітей їх було забезпечено канцелярськими, спортивними товарами, перевезення організованих груп дітей на екскурсії,  забезпечено медикаментами.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          За межами міста на оздоровленні та відпочинку перебувало: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30 дітей – оздоровчий заклад «Морська хвиля» (с. </w:t>
      </w:r>
      <w:proofErr w:type="spellStart"/>
      <w:r w:rsidRPr="00594F67">
        <w:rPr>
          <w:sz w:val="27"/>
          <w:szCs w:val="27"/>
        </w:rPr>
        <w:t>Рибаківка</w:t>
      </w:r>
      <w:proofErr w:type="spellEnd"/>
      <w:r w:rsidRPr="00594F67">
        <w:rPr>
          <w:sz w:val="27"/>
          <w:szCs w:val="27"/>
        </w:rPr>
        <w:t>, Миколаївська обл.);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17 дітей – ДОТ «Світязь» (с. </w:t>
      </w:r>
      <w:proofErr w:type="spellStart"/>
      <w:r w:rsidRPr="00594F67">
        <w:rPr>
          <w:sz w:val="27"/>
          <w:szCs w:val="27"/>
        </w:rPr>
        <w:t>Пульмо</w:t>
      </w:r>
      <w:proofErr w:type="spellEnd"/>
      <w:r w:rsidRPr="00594F67">
        <w:rPr>
          <w:sz w:val="27"/>
          <w:szCs w:val="27"/>
        </w:rPr>
        <w:t>, Шацький р-н, Волинська обл.);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lastRenderedPageBreak/>
        <w:t>182 дитини – ДОК «Бригантина»  (м. Скадовськ, Херсонська обл.);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36 дітей – ПЗОВ «Смерековий камінь» (с. </w:t>
      </w:r>
      <w:proofErr w:type="spellStart"/>
      <w:r w:rsidRPr="00594F67">
        <w:rPr>
          <w:sz w:val="27"/>
          <w:szCs w:val="27"/>
        </w:rPr>
        <w:t>Осій</w:t>
      </w:r>
      <w:proofErr w:type="spellEnd"/>
      <w:r w:rsidRPr="00594F67">
        <w:rPr>
          <w:sz w:val="27"/>
          <w:szCs w:val="27"/>
        </w:rPr>
        <w:t xml:space="preserve">, </w:t>
      </w:r>
      <w:proofErr w:type="spellStart"/>
      <w:r w:rsidRPr="00594F67">
        <w:rPr>
          <w:sz w:val="27"/>
          <w:szCs w:val="27"/>
        </w:rPr>
        <w:t>Іршавський</w:t>
      </w:r>
      <w:proofErr w:type="spellEnd"/>
      <w:r w:rsidRPr="00594F67">
        <w:rPr>
          <w:sz w:val="27"/>
          <w:szCs w:val="27"/>
        </w:rPr>
        <w:t xml:space="preserve"> р-н, Закарпатська обл.);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>50 дітей – ТОВ «</w:t>
      </w:r>
      <w:proofErr w:type="spellStart"/>
      <w:r w:rsidRPr="00594F67">
        <w:rPr>
          <w:sz w:val="27"/>
          <w:szCs w:val="27"/>
        </w:rPr>
        <w:t>Спелеоцентр</w:t>
      </w:r>
      <w:proofErr w:type="spellEnd"/>
      <w:r w:rsidRPr="00594F67">
        <w:rPr>
          <w:sz w:val="27"/>
          <w:szCs w:val="27"/>
        </w:rPr>
        <w:t xml:space="preserve"> Солотвино» (</w:t>
      </w:r>
      <w:proofErr w:type="spellStart"/>
      <w:r w:rsidRPr="00594F67">
        <w:rPr>
          <w:sz w:val="27"/>
          <w:szCs w:val="27"/>
        </w:rPr>
        <w:t>смт</w:t>
      </w:r>
      <w:proofErr w:type="spellEnd"/>
      <w:r w:rsidRPr="00594F67">
        <w:rPr>
          <w:sz w:val="27"/>
          <w:szCs w:val="27"/>
        </w:rPr>
        <w:t xml:space="preserve"> Солотвино, Тячівський р-н, Закарпатська обл.);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>16 дітей – оздоровчий комплекс «</w:t>
      </w:r>
      <w:proofErr w:type="spellStart"/>
      <w:r w:rsidRPr="00594F67">
        <w:rPr>
          <w:sz w:val="27"/>
          <w:szCs w:val="27"/>
        </w:rPr>
        <w:t>Жемчужина</w:t>
      </w:r>
      <w:proofErr w:type="spellEnd"/>
      <w:r w:rsidRPr="00594F67">
        <w:rPr>
          <w:sz w:val="27"/>
          <w:szCs w:val="27"/>
        </w:rPr>
        <w:t>» (м. Очаків, Миколаївська обл.).</w:t>
      </w:r>
    </w:p>
    <w:p w:rsidR="000C64E9" w:rsidRPr="00AA4DA0" w:rsidRDefault="000C64E9" w:rsidP="000C64E9">
      <w:pPr>
        <w:spacing w:line="360" w:lineRule="auto"/>
        <w:ind w:firstLine="360"/>
        <w:jc w:val="both"/>
        <w:rPr>
          <w:b/>
          <w:sz w:val="27"/>
          <w:szCs w:val="27"/>
        </w:rPr>
      </w:pPr>
      <w:r w:rsidRPr="00AA4DA0">
        <w:rPr>
          <w:b/>
          <w:sz w:val="27"/>
          <w:szCs w:val="27"/>
        </w:rPr>
        <w:t>Від Київської обласної державної адміністрації отримано  та забезпечено оздоровленням 66 дітей нашого міста:</w:t>
      </w:r>
    </w:p>
    <w:p w:rsidR="000C64E9" w:rsidRPr="00594F67" w:rsidRDefault="000C64E9" w:rsidP="000C64E9">
      <w:pPr>
        <w:spacing w:line="360" w:lineRule="auto"/>
        <w:ind w:firstLine="360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9 путівок - Державне підприємство Український дитячий центр «Молода гвардія» (м. Одеса), </w:t>
      </w:r>
    </w:p>
    <w:p w:rsidR="000C64E9" w:rsidRPr="00594F67" w:rsidRDefault="000C64E9" w:rsidP="000C64E9">
      <w:pPr>
        <w:spacing w:line="360" w:lineRule="auto"/>
        <w:ind w:firstLine="360"/>
        <w:jc w:val="both"/>
        <w:rPr>
          <w:sz w:val="27"/>
          <w:szCs w:val="27"/>
        </w:rPr>
      </w:pPr>
      <w:r w:rsidRPr="00594F67">
        <w:rPr>
          <w:sz w:val="27"/>
          <w:szCs w:val="27"/>
        </w:rPr>
        <w:t>3 путівки - Дитячий заклад санаторного типу «Чайки» (Богуславський р-н, с. Чайки),</w:t>
      </w:r>
    </w:p>
    <w:p w:rsidR="000C64E9" w:rsidRPr="00594F67" w:rsidRDefault="000C64E9" w:rsidP="000C64E9">
      <w:pPr>
        <w:spacing w:line="360" w:lineRule="auto"/>
        <w:ind w:firstLine="360"/>
        <w:jc w:val="both"/>
        <w:rPr>
          <w:sz w:val="27"/>
          <w:szCs w:val="27"/>
        </w:rPr>
      </w:pPr>
      <w:r w:rsidRPr="00594F67">
        <w:rPr>
          <w:sz w:val="27"/>
          <w:szCs w:val="27"/>
        </w:rPr>
        <w:t>27 путівок - Дитячий заклад оздоровлення та відпочинку «</w:t>
      </w:r>
      <w:proofErr w:type="spellStart"/>
      <w:r w:rsidRPr="00594F67">
        <w:rPr>
          <w:sz w:val="27"/>
          <w:szCs w:val="27"/>
        </w:rPr>
        <w:t>Рассвет</w:t>
      </w:r>
      <w:proofErr w:type="spellEnd"/>
      <w:r w:rsidRPr="00594F67">
        <w:rPr>
          <w:sz w:val="27"/>
          <w:szCs w:val="27"/>
        </w:rPr>
        <w:t xml:space="preserve">» (Одеська обл., Татарбунарський р-н, с. </w:t>
      </w:r>
      <w:proofErr w:type="spellStart"/>
      <w:r w:rsidRPr="00594F67">
        <w:rPr>
          <w:sz w:val="27"/>
          <w:szCs w:val="27"/>
        </w:rPr>
        <w:t>Сергіївка</w:t>
      </w:r>
      <w:proofErr w:type="spellEnd"/>
      <w:r w:rsidRPr="00594F67">
        <w:rPr>
          <w:sz w:val="27"/>
          <w:szCs w:val="27"/>
        </w:rPr>
        <w:t xml:space="preserve">), </w:t>
      </w:r>
    </w:p>
    <w:p w:rsidR="000C64E9" w:rsidRPr="00594F67" w:rsidRDefault="000C64E9" w:rsidP="000C64E9">
      <w:pPr>
        <w:spacing w:line="360" w:lineRule="auto"/>
        <w:ind w:firstLine="360"/>
        <w:jc w:val="both"/>
        <w:rPr>
          <w:sz w:val="27"/>
          <w:szCs w:val="27"/>
        </w:rPr>
      </w:pPr>
      <w:r w:rsidRPr="00594F67">
        <w:rPr>
          <w:sz w:val="27"/>
          <w:szCs w:val="27"/>
        </w:rPr>
        <w:t>5 путівок - Дитячий заклад оздоровлення та відпочинку «Зоряний» (</w:t>
      </w:r>
      <w:proofErr w:type="spellStart"/>
      <w:r w:rsidRPr="00594F67">
        <w:rPr>
          <w:sz w:val="27"/>
          <w:szCs w:val="27"/>
        </w:rPr>
        <w:t>Миронівський</w:t>
      </w:r>
      <w:proofErr w:type="spellEnd"/>
      <w:r w:rsidRPr="00594F67">
        <w:rPr>
          <w:sz w:val="27"/>
          <w:szCs w:val="27"/>
        </w:rPr>
        <w:t xml:space="preserve"> р-н, с. </w:t>
      </w:r>
      <w:proofErr w:type="spellStart"/>
      <w:r w:rsidRPr="00594F67">
        <w:rPr>
          <w:sz w:val="27"/>
          <w:szCs w:val="27"/>
        </w:rPr>
        <w:t>Карапиші</w:t>
      </w:r>
      <w:proofErr w:type="spellEnd"/>
      <w:r w:rsidRPr="00594F67">
        <w:rPr>
          <w:sz w:val="27"/>
          <w:szCs w:val="27"/>
        </w:rPr>
        <w:t>),</w:t>
      </w:r>
    </w:p>
    <w:p w:rsidR="000C64E9" w:rsidRPr="00594F67" w:rsidRDefault="000C64E9" w:rsidP="000C64E9">
      <w:pPr>
        <w:spacing w:line="360" w:lineRule="auto"/>
        <w:ind w:firstLine="360"/>
        <w:jc w:val="both"/>
        <w:rPr>
          <w:sz w:val="27"/>
          <w:szCs w:val="27"/>
        </w:rPr>
      </w:pPr>
      <w:r w:rsidRPr="00594F67">
        <w:rPr>
          <w:sz w:val="27"/>
          <w:szCs w:val="27"/>
        </w:rPr>
        <w:t>8 путівок - Санаторій «Україна» (</w:t>
      </w:r>
      <w:proofErr w:type="spellStart"/>
      <w:r w:rsidRPr="00594F67">
        <w:rPr>
          <w:sz w:val="27"/>
          <w:szCs w:val="27"/>
        </w:rPr>
        <w:t>смт</w:t>
      </w:r>
      <w:proofErr w:type="spellEnd"/>
      <w:r w:rsidRPr="00594F67">
        <w:rPr>
          <w:sz w:val="27"/>
          <w:szCs w:val="27"/>
        </w:rPr>
        <w:t xml:space="preserve"> «Ворзель),</w:t>
      </w:r>
    </w:p>
    <w:p w:rsidR="000C64E9" w:rsidRPr="00594F67" w:rsidRDefault="000C64E9" w:rsidP="000C64E9">
      <w:pPr>
        <w:spacing w:line="360" w:lineRule="auto"/>
        <w:ind w:firstLine="360"/>
        <w:jc w:val="both"/>
        <w:rPr>
          <w:sz w:val="27"/>
          <w:szCs w:val="27"/>
        </w:rPr>
      </w:pPr>
      <w:r w:rsidRPr="00594F67">
        <w:rPr>
          <w:sz w:val="27"/>
          <w:szCs w:val="27"/>
        </w:rPr>
        <w:t>3 путівки - Наметовий табір «</w:t>
      </w:r>
      <w:proofErr w:type="spellStart"/>
      <w:r w:rsidRPr="00594F67">
        <w:rPr>
          <w:sz w:val="27"/>
          <w:szCs w:val="27"/>
        </w:rPr>
        <w:t>Форест-КЛАБ</w:t>
      </w:r>
      <w:proofErr w:type="spellEnd"/>
      <w:r w:rsidRPr="00594F67">
        <w:rPr>
          <w:sz w:val="27"/>
          <w:szCs w:val="27"/>
        </w:rPr>
        <w:t>» (Богуславський р-н, с. Чайки),</w:t>
      </w:r>
    </w:p>
    <w:p w:rsidR="000C64E9" w:rsidRPr="00594F67" w:rsidRDefault="000C64E9" w:rsidP="000C64E9">
      <w:pPr>
        <w:spacing w:line="360" w:lineRule="auto"/>
        <w:ind w:firstLine="360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3 путівки – державне підприємство Дитячий оздоровчий центр «Дніпро» </w:t>
      </w:r>
      <w:r>
        <w:rPr>
          <w:sz w:val="27"/>
          <w:szCs w:val="27"/>
        </w:rPr>
        <w:br/>
      </w:r>
      <w:r w:rsidRPr="00594F67">
        <w:rPr>
          <w:sz w:val="27"/>
          <w:szCs w:val="27"/>
        </w:rPr>
        <w:t xml:space="preserve">(Обухівський р-н, </w:t>
      </w:r>
      <w:proofErr w:type="spellStart"/>
      <w:r w:rsidRPr="00594F67">
        <w:rPr>
          <w:sz w:val="27"/>
          <w:szCs w:val="27"/>
        </w:rPr>
        <w:t>смт</w:t>
      </w:r>
      <w:proofErr w:type="spellEnd"/>
      <w:r w:rsidRPr="00594F67">
        <w:rPr>
          <w:sz w:val="27"/>
          <w:szCs w:val="27"/>
        </w:rPr>
        <w:t xml:space="preserve"> </w:t>
      </w:r>
      <w:proofErr w:type="spellStart"/>
      <w:r w:rsidRPr="00594F67">
        <w:rPr>
          <w:sz w:val="27"/>
          <w:szCs w:val="27"/>
        </w:rPr>
        <w:t>Козин</w:t>
      </w:r>
      <w:proofErr w:type="spellEnd"/>
      <w:r w:rsidRPr="00594F67">
        <w:rPr>
          <w:sz w:val="27"/>
          <w:szCs w:val="27"/>
        </w:rPr>
        <w:t>),</w:t>
      </w:r>
    </w:p>
    <w:p w:rsidR="000C64E9" w:rsidRPr="00594F67" w:rsidRDefault="000C64E9" w:rsidP="000C64E9">
      <w:pPr>
        <w:spacing w:line="360" w:lineRule="auto"/>
        <w:ind w:firstLine="360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7 путівок – клінічний санаторій «Жовтень» (м. Київ, </w:t>
      </w:r>
      <w:proofErr w:type="spellStart"/>
      <w:r w:rsidRPr="00594F67">
        <w:rPr>
          <w:sz w:val="27"/>
          <w:szCs w:val="27"/>
        </w:rPr>
        <w:t>Конча</w:t>
      </w:r>
      <w:proofErr w:type="spellEnd"/>
      <w:r w:rsidRPr="00594F67">
        <w:rPr>
          <w:sz w:val="27"/>
          <w:szCs w:val="27"/>
        </w:rPr>
        <w:t xml:space="preserve"> </w:t>
      </w:r>
      <w:proofErr w:type="spellStart"/>
      <w:r w:rsidRPr="00594F67">
        <w:rPr>
          <w:sz w:val="27"/>
          <w:szCs w:val="27"/>
        </w:rPr>
        <w:t>Заспа</w:t>
      </w:r>
      <w:proofErr w:type="spellEnd"/>
      <w:r w:rsidRPr="00594F67">
        <w:rPr>
          <w:sz w:val="27"/>
          <w:szCs w:val="27"/>
        </w:rPr>
        <w:t>),</w:t>
      </w:r>
    </w:p>
    <w:p w:rsidR="000C64E9" w:rsidRPr="00594F67" w:rsidRDefault="000C64E9" w:rsidP="000C64E9">
      <w:pPr>
        <w:spacing w:line="360" w:lineRule="auto"/>
        <w:ind w:firstLine="360"/>
        <w:jc w:val="both"/>
        <w:rPr>
          <w:sz w:val="27"/>
          <w:szCs w:val="27"/>
        </w:rPr>
      </w:pPr>
      <w:r w:rsidRPr="00594F67">
        <w:rPr>
          <w:sz w:val="27"/>
          <w:szCs w:val="27"/>
        </w:rPr>
        <w:t>1 путівка – дитячий центр «Артек».</w:t>
      </w:r>
    </w:p>
    <w:p w:rsidR="000C64E9" w:rsidRPr="00594F67" w:rsidRDefault="000C64E9" w:rsidP="000C64E9">
      <w:pPr>
        <w:spacing w:line="360" w:lineRule="auto"/>
        <w:ind w:firstLine="360"/>
        <w:jc w:val="both"/>
        <w:rPr>
          <w:sz w:val="27"/>
          <w:szCs w:val="27"/>
        </w:rPr>
      </w:pPr>
      <w:r w:rsidRPr="00303183">
        <w:rPr>
          <w:b/>
          <w:sz w:val="27"/>
          <w:szCs w:val="27"/>
        </w:rPr>
        <w:t>121 дитину оздоровлено по лінії охорони здоров’я</w:t>
      </w:r>
      <w:r w:rsidRPr="00594F67">
        <w:rPr>
          <w:sz w:val="27"/>
          <w:szCs w:val="27"/>
        </w:rPr>
        <w:t xml:space="preserve"> через педіатричне відділення </w:t>
      </w:r>
      <w:proofErr w:type="spellStart"/>
      <w:r w:rsidRPr="00594F67">
        <w:rPr>
          <w:sz w:val="27"/>
          <w:szCs w:val="27"/>
        </w:rPr>
        <w:t>Бучанської</w:t>
      </w:r>
      <w:proofErr w:type="spellEnd"/>
      <w:r w:rsidRPr="00594F67">
        <w:rPr>
          <w:sz w:val="27"/>
          <w:szCs w:val="27"/>
        </w:rPr>
        <w:t xml:space="preserve"> міської поліклініки.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>Станом на 15.10.2016 року оздоровлено 2454 дитини, що становить 77,4 % від загальної кількості дітей, віком від 7 до 17 років (3172 дітей).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Усі  міські служби, дотичні до питання оздоровлення дітей, доклали усіх зусиль, щоб літня оздоровча кампанія пройшла  на належному рівні.       </w:t>
      </w:r>
    </w:p>
    <w:p w:rsidR="000C64E9" w:rsidRPr="00594F67" w:rsidRDefault="000C64E9" w:rsidP="000C64E9">
      <w:pPr>
        <w:spacing w:line="360" w:lineRule="auto"/>
        <w:jc w:val="both"/>
        <w:rPr>
          <w:sz w:val="27"/>
          <w:szCs w:val="27"/>
        </w:rPr>
      </w:pPr>
      <w:r w:rsidRPr="00594F67">
        <w:rPr>
          <w:sz w:val="27"/>
          <w:szCs w:val="27"/>
        </w:rPr>
        <w:t xml:space="preserve">        І як результат ми маємо перше місце щодо кількості оздоровлених дітей серед міст Київської області.</w:t>
      </w:r>
    </w:p>
    <w:p w:rsidR="000C64E9" w:rsidRDefault="000C64E9" w:rsidP="000C64E9">
      <w:pPr>
        <w:spacing w:line="360" w:lineRule="auto"/>
        <w:rPr>
          <w:b/>
        </w:rPr>
      </w:pPr>
      <w:r>
        <w:rPr>
          <w:b/>
        </w:rPr>
        <w:t xml:space="preserve">  </w:t>
      </w:r>
    </w:p>
    <w:p w:rsidR="000C64E9" w:rsidRDefault="000C64E9" w:rsidP="000C64E9">
      <w:pPr>
        <w:spacing w:line="360" w:lineRule="auto"/>
        <w:rPr>
          <w:b/>
        </w:rPr>
      </w:pPr>
      <w:r>
        <w:rPr>
          <w:b/>
        </w:rPr>
        <w:t>Заступник  н</w:t>
      </w:r>
      <w:r w:rsidRPr="004F7847">
        <w:rPr>
          <w:b/>
        </w:rPr>
        <w:t>ачальник</w:t>
      </w:r>
      <w:r>
        <w:rPr>
          <w:b/>
        </w:rPr>
        <w:t>а</w:t>
      </w:r>
      <w:r w:rsidRPr="004F7847">
        <w:rPr>
          <w:b/>
        </w:rPr>
        <w:t xml:space="preserve"> служби  </w:t>
      </w:r>
    </w:p>
    <w:p w:rsidR="000C64E9" w:rsidRDefault="000C64E9" w:rsidP="000C64E9">
      <w:pPr>
        <w:spacing w:line="360" w:lineRule="auto"/>
        <w:rPr>
          <w:b/>
          <w:sz w:val="32"/>
          <w:szCs w:val="32"/>
        </w:rPr>
      </w:pPr>
      <w:r>
        <w:rPr>
          <w:b/>
        </w:rPr>
        <w:t xml:space="preserve">   у</w:t>
      </w:r>
      <w:r w:rsidRPr="004F7847">
        <w:rPr>
          <w:b/>
        </w:rPr>
        <w:t xml:space="preserve"> </w:t>
      </w:r>
      <w:r>
        <w:rPr>
          <w:b/>
        </w:rPr>
        <w:t>справах дітей та сім’ї</w:t>
      </w:r>
      <w:r w:rsidRPr="004F7847">
        <w:rPr>
          <w:b/>
        </w:rPr>
        <w:t xml:space="preserve">                                                                      </w:t>
      </w:r>
      <w:r>
        <w:rPr>
          <w:b/>
        </w:rPr>
        <w:t xml:space="preserve">А.В. </w:t>
      </w:r>
      <w:proofErr w:type="spellStart"/>
      <w:r>
        <w:rPr>
          <w:b/>
        </w:rPr>
        <w:t>Меланченко</w:t>
      </w:r>
      <w:proofErr w:type="spellEnd"/>
    </w:p>
    <w:p w:rsidR="004777E1" w:rsidRDefault="004777E1"/>
    <w:sectPr w:rsidR="004777E1" w:rsidSect="00414B23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6C5"/>
    <w:multiLevelType w:val="hybridMultilevel"/>
    <w:tmpl w:val="0A9A3062"/>
    <w:lvl w:ilvl="0" w:tplc="0EF89D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F75BF0"/>
    <w:multiLevelType w:val="hybridMultilevel"/>
    <w:tmpl w:val="3A7898E4"/>
    <w:lvl w:ilvl="0" w:tplc="EBEA2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8AEEA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FC0A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606A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0525B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5AA92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DE2C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7023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6AE52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4E9"/>
    <w:rsid w:val="000C64E9"/>
    <w:rsid w:val="0047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E9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2016-11-24T07:10:00Z</dcterms:created>
  <dcterms:modified xsi:type="dcterms:W3CDTF">2016-11-24T07:12:00Z</dcterms:modified>
</cp:coreProperties>
</file>