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4" w:rsidRPr="008254A4" w:rsidRDefault="008254A4" w:rsidP="008254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A4" w:rsidRPr="008254A4" w:rsidRDefault="008254A4" w:rsidP="008254A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4350" cy="638175"/>
            <wp:effectExtent l="0" t="0" r="0" b="9525"/>
            <wp:docPr id="2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4A4">
        <w:rPr>
          <w:rFonts w:ascii="Arial" w:eastAsia="Times New Roman" w:hAnsi="Arial" w:cs="Arial"/>
          <w:b/>
          <w:bCs/>
          <w:kern w:val="32"/>
          <w:sz w:val="32"/>
          <w:szCs w:val="32"/>
          <w:lang w:val="uk-UA" w:eastAsia="ru-RU"/>
        </w:rPr>
        <w:t xml:space="preserve">                                                                                                                             </w:t>
      </w:r>
    </w:p>
    <w:p w:rsidR="008254A4" w:rsidRPr="008254A4" w:rsidRDefault="008254A4" w:rsidP="0082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54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БУЧАНСЬКА     МІСЬКА      РАДА</w:t>
      </w:r>
    </w:p>
    <w:p w:rsidR="008254A4" w:rsidRPr="008254A4" w:rsidRDefault="008254A4" w:rsidP="008254A4">
      <w:pPr>
        <w:keepNext/>
        <w:pBdr>
          <w:bottom w:val="single" w:sz="12" w:space="1" w:color="auto"/>
        </w:pBdr>
        <w:spacing w:after="0" w:line="240" w:lineRule="auto"/>
        <w:ind w:left="5812" w:hanging="57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254A4" w:rsidRPr="008254A4" w:rsidRDefault="008254A4" w:rsidP="00825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ДВАНАДЦЯТА СЕСІЯ</w:t>
      </w:r>
      <w:r w:rsidRPr="008254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СЬОМОГО  СКЛИКАННЯ</w:t>
      </w:r>
    </w:p>
    <w:p w:rsidR="008254A4" w:rsidRPr="008254A4" w:rsidRDefault="008254A4" w:rsidP="008254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254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 І   Ш   Е   Н   </w:t>
      </w:r>
      <w:proofErr w:type="spellStart"/>
      <w:proofErr w:type="gramStart"/>
      <w:r w:rsidRPr="008254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spellEnd"/>
      <w:proofErr w:type="gramEnd"/>
      <w:r w:rsidRPr="008254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Я</w:t>
      </w:r>
    </w:p>
    <w:p w:rsidR="008254A4" w:rsidRPr="008254A4" w:rsidRDefault="008254A4" w:rsidP="0082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4A4" w:rsidRPr="008254A4" w:rsidRDefault="008254A4" w:rsidP="00825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23 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червня  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р.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538 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12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lang w:val="uk-UA" w:eastAsia="ru-RU"/>
        </w:rPr>
        <w:t xml:space="preserve">Про затвердження детального плану території,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lang w:val="uk-UA" w:eastAsia="ru-RU"/>
        </w:rPr>
        <w:t xml:space="preserve">орієнтовною площею 191,5 га, для розташування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lang w:val="uk-UA" w:eastAsia="ru-RU"/>
        </w:rPr>
        <w:t xml:space="preserve">багатоквартирної забудови середньої поверховості,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lang w:val="uk-UA" w:eastAsia="ru-RU"/>
        </w:rPr>
        <w:t xml:space="preserve">громадської забудови та для розташування об’єктів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lang w:val="uk-UA" w:eastAsia="ru-RU"/>
        </w:rPr>
        <w:t xml:space="preserve">енергетики в межах вулиць Депутатська, Бориса Гмирі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lang w:val="uk-UA" w:eastAsia="ru-RU"/>
        </w:rPr>
        <w:t>та Северина Наливайка в місті Буча Київської області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5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Розглянувши матеріали містобудівної документації «Детальний план території, орієнтовною площею 191,5 га, для розташування багатоквартирної забудови середньої поверховості, громадської забудови та для розташування об’єктів енергетики в межах вулиць Депутатська, Бориса Гмирі та Северина Наливайка в місті Буча Київської області», розроблені ТОВ «КВВ ПРОЕКТ», виходячи з необхідності визначення планувальної організації та параметрів забудови  території, що розташована в м. Буча в межах вулиць Депутатська, Бориса Гмирі та Северина Наливайка, з метою врегулювання питань існуючої містобудівної ситуації, інженерних мереж та схеми транспортного сполучення м. Буча, керуючись  Законом України «Про місцеве самоврядування в Україні», Законом  України «Про регулювання містобудівної  діяльності» та Законом України «Про основи містобудування»,  міська рада 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254A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ВИРІШИЛА: </w:t>
      </w:r>
    </w:p>
    <w:p w:rsidR="008254A4" w:rsidRPr="008254A4" w:rsidRDefault="008254A4" w:rsidP="008254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254A4" w:rsidRPr="008254A4" w:rsidRDefault="008254A4" w:rsidP="008254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5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Виключити з матеріалів експлікації та пропозицій позначку 27 (Автостоянку в 5 рівнях на 1935 м/</w:t>
      </w:r>
      <w:proofErr w:type="spellStart"/>
      <w:r w:rsidRPr="00825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End"/>
      <w:r w:rsidRPr="00825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8254A4" w:rsidRPr="008254A4" w:rsidRDefault="008254A4" w:rsidP="008254A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4A4" w:rsidRPr="008254A4" w:rsidRDefault="008254A4" w:rsidP="008254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5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Затвердити  матеріали «Детальний план території, орієнтовною площею 191,5 га, для розташування багатоквартирної забудови середньої поверховості, громадської забудови та для розташування об’єктів енергетики в межах вулиць Депутатська, Бориса Гмирі та Северина Наливайка в місті Буча Київської області», розроблений ТОВ «КВВ ПРОЕКТ».</w:t>
      </w:r>
    </w:p>
    <w:p w:rsidR="008254A4" w:rsidRPr="008254A4" w:rsidRDefault="008254A4" w:rsidP="008254A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4A4" w:rsidRPr="008254A4" w:rsidRDefault="008254A4" w:rsidP="008254A4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4A4" w:rsidRPr="008254A4" w:rsidRDefault="008254A4" w:rsidP="0082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Секретар ради                                                                                                 В.П. </w:t>
      </w:r>
      <w:proofErr w:type="spellStart"/>
      <w:r w:rsidRPr="008254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Олексюк</w:t>
      </w:r>
      <w:proofErr w:type="spellEnd"/>
    </w:p>
    <w:p w:rsidR="008254A4" w:rsidRPr="008254A4" w:rsidRDefault="008254A4" w:rsidP="008254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D0B" w:rsidRDefault="008254A4">
      <w:bookmarkStart w:id="0" w:name="_GoBack"/>
      <w:bookmarkEnd w:id="0"/>
    </w:p>
    <w:sectPr w:rsidR="00A2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5584"/>
    <w:multiLevelType w:val="hybridMultilevel"/>
    <w:tmpl w:val="12DCF62C"/>
    <w:lvl w:ilvl="0" w:tplc="0422000F">
      <w:start w:val="1"/>
      <w:numFmt w:val="decimal"/>
      <w:lvlText w:val="%1."/>
      <w:lvlJc w:val="left"/>
      <w:pPr>
        <w:ind w:left="2280" w:hanging="360"/>
      </w:pPr>
    </w:lvl>
    <w:lvl w:ilvl="1" w:tplc="04220019" w:tentative="1">
      <w:start w:val="1"/>
      <w:numFmt w:val="lowerLetter"/>
      <w:lvlText w:val="%2."/>
      <w:lvlJc w:val="left"/>
      <w:pPr>
        <w:ind w:left="3000" w:hanging="360"/>
      </w:pPr>
    </w:lvl>
    <w:lvl w:ilvl="2" w:tplc="0422001B" w:tentative="1">
      <w:start w:val="1"/>
      <w:numFmt w:val="lowerRoman"/>
      <w:lvlText w:val="%3."/>
      <w:lvlJc w:val="right"/>
      <w:pPr>
        <w:ind w:left="3720" w:hanging="180"/>
      </w:pPr>
    </w:lvl>
    <w:lvl w:ilvl="3" w:tplc="0422000F" w:tentative="1">
      <w:start w:val="1"/>
      <w:numFmt w:val="decimal"/>
      <w:lvlText w:val="%4."/>
      <w:lvlJc w:val="left"/>
      <w:pPr>
        <w:ind w:left="4440" w:hanging="360"/>
      </w:pPr>
    </w:lvl>
    <w:lvl w:ilvl="4" w:tplc="04220019" w:tentative="1">
      <w:start w:val="1"/>
      <w:numFmt w:val="lowerLetter"/>
      <w:lvlText w:val="%5."/>
      <w:lvlJc w:val="left"/>
      <w:pPr>
        <w:ind w:left="5160" w:hanging="360"/>
      </w:pPr>
    </w:lvl>
    <w:lvl w:ilvl="5" w:tplc="0422001B" w:tentative="1">
      <w:start w:val="1"/>
      <w:numFmt w:val="lowerRoman"/>
      <w:lvlText w:val="%6."/>
      <w:lvlJc w:val="right"/>
      <w:pPr>
        <w:ind w:left="5880" w:hanging="180"/>
      </w:pPr>
    </w:lvl>
    <w:lvl w:ilvl="6" w:tplc="0422000F" w:tentative="1">
      <w:start w:val="1"/>
      <w:numFmt w:val="decimal"/>
      <w:lvlText w:val="%7."/>
      <w:lvlJc w:val="left"/>
      <w:pPr>
        <w:ind w:left="6600" w:hanging="360"/>
      </w:pPr>
    </w:lvl>
    <w:lvl w:ilvl="7" w:tplc="04220019" w:tentative="1">
      <w:start w:val="1"/>
      <w:numFmt w:val="lowerLetter"/>
      <w:lvlText w:val="%8."/>
      <w:lvlJc w:val="left"/>
      <w:pPr>
        <w:ind w:left="7320" w:hanging="360"/>
      </w:pPr>
    </w:lvl>
    <w:lvl w:ilvl="8" w:tplc="0422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D"/>
    <w:rsid w:val="002C7067"/>
    <w:rsid w:val="007240DD"/>
    <w:rsid w:val="008254A4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8254A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82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5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28"/>
  </w:style>
  <w:style w:type="paragraph" w:styleId="1">
    <w:name w:val="heading 1"/>
    <w:basedOn w:val="a"/>
    <w:next w:val="a"/>
    <w:link w:val="10"/>
    <w:uiPriority w:val="9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paragraph" w:customStyle="1" w:styleId="af5">
    <w:name w:val="Знак"/>
    <w:basedOn w:val="a"/>
    <w:rsid w:val="008254A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82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5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2016-07-14T08:59:00Z</dcterms:created>
  <dcterms:modified xsi:type="dcterms:W3CDTF">2016-07-14T08:59:00Z</dcterms:modified>
</cp:coreProperties>
</file>