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07" w:rsidRPr="00E80807" w:rsidRDefault="00E80807" w:rsidP="00E80807">
      <w:pPr>
        <w:spacing w:line="276" w:lineRule="auto"/>
        <w:jc w:val="center"/>
        <w:rPr>
          <w:rFonts w:ascii="Calibri" w:eastAsia="Calibri" w:hAnsi="Calibri" w:cs="Calibri"/>
          <w:color w:val="000000"/>
          <w:szCs w:val="20"/>
          <w:lang w:val="uk-UA" w:eastAsia="ru-RU"/>
        </w:rPr>
      </w:pPr>
      <w:r>
        <w:rPr>
          <w:rFonts w:ascii="Calibri" w:eastAsia="Calibri" w:hAnsi="Calibri" w:cs="Calibri"/>
          <w:noProof/>
          <w:color w:val="000000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07" w:rsidRPr="00E80807" w:rsidRDefault="00E80807" w:rsidP="00E80807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E80807" w:rsidRPr="00E80807" w:rsidRDefault="00E80807" w:rsidP="00E80807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E80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8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E80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E8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E80807" w:rsidRPr="00E80807" w:rsidRDefault="00E80807" w:rsidP="00E8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808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E808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E808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515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07" w:rsidRPr="00E80807" w:rsidRDefault="00E80807" w:rsidP="00E80807">
      <w:pPr>
        <w:tabs>
          <w:tab w:val="left" w:pos="7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proofErr w:type="gram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роботу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благоустрою </w:t>
      </w:r>
    </w:p>
    <w:p w:rsidR="00E80807" w:rsidRPr="00E80807" w:rsidRDefault="00E80807" w:rsidP="00E80807">
      <w:pPr>
        <w:tabs>
          <w:tab w:val="left" w:pos="7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утримання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належному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стані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807" w:rsidRPr="00E80807" w:rsidRDefault="00E80807" w:rsidP="00E80807">
      <w:pPr>
        <w:tabs>
          <w:tab w:val="left" w:pos="7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території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міста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</w:t>
      </w:r>
      <w:proofErr w:type="gram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видалення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807" w:rsidRPr="00E80807" w:rsidRDefault="00E80807" w:rsidP="00E80807">
      <w:pPr>
        <w:tabs>
          <w:tab w:val="left" w:pos="73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аварійних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сухостійних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дерев і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чагарникі</w:t>
      </w:r>
      <w:proofErr w:type="gram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07" w:rsidRPr="00E80807" w:rsidRDefault="00E80807" w:rsidP="00E80807">
      <w:pPr>
        <w:tabs>
          <w:tab w:val="left" w:pos="732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Заслухавши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благоустрою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Дученка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Я.М., </w:t>
      </w:r>
      <w:proofErr w:type="gram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</w:t>
      </w:r>
      <w:proofErr w:type="gram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благоустрою,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належному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 та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аварійних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сухостійних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 і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чагарників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місцеве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самоврядування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Україні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E80807" w:rsidRPr="00E80807" w:rsidRDefault="00E80807" w:rsidP="00E80807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E80807" w:rsidRPr="00E80807" w:rsidRDefault="00E80807" w:rsidP="00E80807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Інформацію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благоустрою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Дученка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Я.М., про роботу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благоустрою,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належному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 та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аварійних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сухостійних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 і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чагарників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взяти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відома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1).</w:t>
      </w:r>
    </w:p>
    <w:p w:rsidR="00E80807" w:rsidRPr="00E80807" w:rsidRDefault="00E80807" w:rsidP="00E80807">
      <w:pPr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Роботу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благоустрою </w:t>
      </w:r>
      <w:proofErr w:type="spellStart"/>
      <w:proofErr w:type="gram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задовільною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807" w:rsidRPr="00E80807" w:rsidRDefault="00E80807" w:rsidP="00E80807">
      <w:pPr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Інспекції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благоустрою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міста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посилити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</w:t>
      </w:r>
      <w:proofErr w:type="gram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80807" w:rsidRPr="00E80807" w:rsidRDefault="00E80807" w:rsidP="00E80807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840"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вивозом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ТПВ з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контейнерних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майданчиків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 негабариту (особливо в приватному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секторі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міста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  <w:proofErr w:type="gramEnd"/>
    </w:p>
    <w:p w:rsidR="00E80807" w:rsidRPr="00E80807" w:rsidRDefault="00E80807" w:rsidP="00E80807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840"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благоустроєм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прилеглих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територій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житлових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будинків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ідприємств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організацій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всіх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власності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E80807" w:rsidRPr="00E80807" w:rsidRDefault="00E80807" w:rsidP="00E80807">
      <w:pPr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Продовжити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виконання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комплексу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робіт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благоустрою та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озеленення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м. </w:t>
      </w:r>
      <w:proofErr w:type="gram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</w:t>
      </w:r>
      <w:proofErr w:type="gram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0807" w:rsidRPr="00E80807" w:rsidRDefault="00E80807" w:rsidP="00E80807">
      <w:pPr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питань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містобудування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природокористування</w:t>
      </w:r>
      <w:proofErr w:type="spellEnd"/>
      <w:r w:rsidRPr="00E8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0807" w:rsidRPr="00E80807" w:rsidRDefault="00E80807" w:rsidP="00E80807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807" w:rsidRPr="00E80807" w:rsidRDefault="00E80807" w:rsidP="00E80807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Секретар ради</w:t>
      </w:r>
      <w:r w:rsidRPr="00E8080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  <w:t xml:space="preserve">                В.П.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Олексюк</w:t>
      </w:r>
      <w:proofErr w:type="spellEnd"/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</w:p>
    <w:p w:rsidR="00E80807" w:rsidRDefault="00E80807" w:rsidP="00E80807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E80807" w:rsidRDefault="00E80807" w:rsidP="00E80807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80807" w:rsidRPr="00E80807" w:rsidRDefault="00E80807" w:rsidP="00E80807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Додаток</w:t>
      </w:r>
    </w:p>
    <w:p w:rsidR="00E80807" w:rsidRPr="00E80807" w:rsidRDefault="00E80807" w:rsidP="00E80807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до рішення № 515 - 12 -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</w:t>
      </w:r>
    </w:p>
    <w:p w:rsidR="00E80807" w:rsidRPr="00E80807" w:rsidRDefault="00E80807" w:rsidP="00E80807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</w:t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80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« 23 » червня 2016 року </w:t>
      </w:r>
    </w:p>
    <w:p w:rsidR="00E80807" w:rsidRPr="00E80807" w:rsidRDefault="00E80807" w:rsidP="00E8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Cs w:val="16"/>
          <w:lang w:val="uk-UA" w:eastAsia="ru-RU"/>
        </w:rPr>
        <w:t>ІНФОРМАЦІЯ</w:t>
      </w: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b/>
          <w:szCs w:val="16"/>
          <w:lang w:val="uk-UA" w:eastAsia="ru-RU"/>
        </w:rPr>
        <w:t>про роботу інспекції з благоустрою міста</w:t>
      </w:r>
    </w:p>
    <w:p w:rsidR="00E80807" w:rsidRPr="00E80807" w:rsidRDefault="00E80807" w:rsidP="00E8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</w:p>
    <w:p w:rsidR="00E80807" w:rsidRPr="00E80807" w:rsidRDefault="00E80807" w:rsidP="00E8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За період з січня 2016 року по теперішній час працівниками інспекції з благоустрою міста було проведено такі роботи: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розглянуто 59 звернень громадян, 132 листів підприємства, установ, організацій та надано на них відповіді; 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видано 12 дозволів на виконання робіт, пов’язаних з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розриттям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грунту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та порушенням об’єктів благоустрою, а також забезпечено обстеження території після виконання робіт з метою недопущення порушень правил благоустрою міста;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розглянуто 124 звернення громадян щодо зняття аварійних та сухостійних дерев, забезпечено комісійне обстеження про що складено акти, та прийнято відповідні рішення виконавчим комітетом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Бучанської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міської ради щодо їх зняття;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зареєстровано 17 книг відгуків та пропозицій ФОП, зареєстрованих у м. Буча;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складено 26 адміністративних протоколів про порушення правил благоустрою міста;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вручено </w:t>
      </w:r>
      <w:r w:rsidRPr="00E80807">
        <w:rPr>
          <w:rFonts w:ascii="Times New Roman" w:eastAsia="Times New Roman" w:hAnsi="Times New Roman" w:cs="Times New Roman"/>
          <w:color w:val="000000"/>
          <w:szCs w:val="16"/>
          <w:lang w:val="uk-UA" w:eastAsia="ru-RU"/>
        </w:rPr>
        <w:t>730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приписів, надіслано </w:t>
      </w:r>
      <w:r w:rsidRPr="00E80807">
        <w:rPr>
          <w:rFonts w:ascii="Times New Roman" w:eastAsia="Times New Roman" w:hAnsi="Times New Roman" w:cs="Times New Roman"/>
          <w:color w:val="000000"/>
          <w:szCs w:val="16"/>
          <w:lang w:val="uk-UA" w:eastAsia="ru-RU"/>
        </w:rPr>
        <w:t>17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зобов’язальних листів щодо виконання правил благоустрою міста, та проведено контроль за їх виконанням;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обстежено понад 1800 присадибних ділянок мешканців приватного сектору стосовно благоустрою прилеглих до садиб територій;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у зимовий період систематично контролювались та організовувались роботи по очищенню вулиць міста, тротуарів,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міжквартальних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проїздів, прибудинкових територій від снігу для належного та безпечного переміщення транспортних засобів та пішоходів вулицями міста;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організовано та забезпечено проведення весняного двомісячника по санітарній очистці та благоустрою міста, в ході якого було виконано роботи по впорядкуванню міста (прибрано вулиці, парки, сквери, побілено бордюри, опори вуличного освітлення, дерева, пофарбовано елементи благоустрою, відновлено дорожню розмітку), організовано </w:t>
      </w:r>
      <w:r w:rsidRPr="00E80807">
        <w:rPr>
          <w:rFonts w:ascii="Times New Roman" w:eastAsia="Times New Roman" w:hAnsi="Times New Roman" w:cs="Times New Roman"/>
          <w:color w:val="000000"/>
          <w:szCs w:val="16"/>
          <w:lang w:val="uk-UA" w:eastAsia="ru-RU"/>
        </w:rPr>
        <w:t>17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«суботників» за участю громадськості та </w:t>
      </w:r>
      <w:r w:rsidRPr="00E80807">
        <w:rPr>
          <w:rFonts w:ascii="Times New Roman" w:eastAsia="Times New Roman" w:hAnsi="Times New Roman" w:cs="Times New Roman"/>
          <w:color w:val="000000"/>
          <w:szCs w:val="16"/>
          <w:lang w:val="uk-UA" w:eastAsia="ru-RU"/>
        </w:rPr>
        <w:t>23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за участю підприємств, установ, організацій, працівників міської ради;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виявлено та ліквідовано 8 стихійних сміттєзвалищ на території міста;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на початку весни проведено роботи з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кронування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зелених насаджень з метою зняття аварійних гілок, формування та відновлення світлового режиму;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організовано роботи по впорядкуванню прилеглих територій до торговельних закладів шляхом зобов’язання керівників цих закладів;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організовано роботи із залученням ГО «Центр захисту тварин», КП «Притулок для тварин» та волонтерів щодо відлову та стерилізації 9 безпритульних тварин; 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перед святковими заходами організовано та забезпечено проведення робіт пов’язаних із благоустроєм міста;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систематично проводились роботи по прибиранню в межах траси міжнародного значення Київ-Ковель-Ягодин; 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організовано роботи по впорядкуванню меморіальних комплексів, обелісків, братських могил, кладовищ;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комісійне обстеження спільно з КП «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Бучанське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УЖКГ» стосовно впорядкування та модернізації контейнерних майданчиків для збору ТПВ для забезпечення 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lastRenderedPageBreak/>
        <w:t>виконання положень Закону України «Про забезпечення санітарного та епідеміологічного благополуччя населення»;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організовано та проведено спільні з представниками Національної поліції рейдові перевірки режиму роботи торговельних закладів;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забезпечено виготовлення та встановлення урн для сміття та станцій для прибирання за тваринами;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роботи по очищенню прибережної території водойм від сміття, проведено косіння берегової лінії;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організовано роботи з покосу трави вулицями міста, міського парку, скверів, дитячих майданчиків, прибудинкових територій багатоквартирних будинків;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роз’яснювальні роботи серед населення, особливо серед мешканців приватного сектору, щодо заборони спалювання сухої рослинності;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спільні з працівниками відділу архітектури та містобудування обстеження щодо незаконного будівництва, а також дотримання правил благоустрою при будівництві;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систематично готувались звернення до різних установ регіону а саме: «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Ірпіньводоканал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»</w:t>
      </w:r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, ПАТ «</w:t>
      </w:r>
      <w:proofErr w:type="spellStart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Київобленерго</w:t>
      </w:r>
      <w:proofErr w:type="spellEnd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 xml:space="preserve">» </w:t>
      </w:r>
      <w:proofErr w:type="spellStart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Ірпінський</w:t>
      </w:r>
      <w:proofErr w:type="spellEnd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 xml:space="preserve"> РП, ТОВ «</w:t>
      </w:r>
      <w:proofErr w:type="spellStart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Київоблгаз</w:t>
      </w:r>
      <w:proofErr w:type="spellEnd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 xml:space="preserve"> Збут», ПКПП «</w:t>
      </w:r>
      <w:proofErr w:type="spellStart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Теплокомунсервіс</w:t>
      </w:r>
      <w:proofErr w:type="spellEnd"/>
      <w:r w:rsidRPr="00E80807">
        <w:rPr>
          <w:rFonts w:ascii="Times New Roman" w:eastAsia="Calibri" w:hAnsi="Times New Roman" w:cs="Times New Roman"/>
          <w:szCs w:val="16"/>
          <w:lang w:val="uk-UA" w:eastAsia="ru-RU"/>
        </w:rPr>
        <w:t>»</w:t>
      </w: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, Укртелеком та вищестоящих установ для ліквідації недоліків після виконання ними робіт на території міста, а також з метою усунення виявлених недоліків;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висадження 320 дерев, 2500 кущів, 10000 м. кв. газонів, та 154 клумб;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проведено роботи по демонтажу самовільно встановлених об’єктів зовнішньої реклами;</w:t>
      </w:r>
    </w:p>
    <w:p w:rsidR="00E80807" w:rsidRPr="00E80807" w:rsidRDefault="00E80807" w:rsidP="00E808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постійно забезпечується проведення роз’яснень серед власників об’єктів  зовнішньої реклами з приводу необхідності отримання відповідної дозвільної документації згідно чинного законодавства;</w:t>
      </w:r>
    </w:p>
    <w:p w:rsidR="00E80807" w:rsidRPr="00E80807" w:rsidRDefault="00E80807" w:rsidP="00E8080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Але поряд із вищезазначеним існує ряд проблем, пов’язаних із благоустроєм території міста.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Це самовільно влаштовані громадянами різних мікрорайонів стихійних сміттєзвалищ, особливо в зонах зелених насаджень, що призводить до негативних екологічних наслідків, проте інспекцією постійно проводиться контроль за дотриманням порядку та вживаються відповідні заходи щодо їх усунення.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Є також ряд проблем пов’язаних з утриманням кладовищ, зокрема під час обстеження території перед поминальними днями було зафіксовано, що територія прилегла до кладовища по вул.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Михайловського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знаходиться в неналежному стані, а також у зв’язку з неналежним виконанням своїх посадових обов’язків старшим доглядачем кладовища допущено ряд порушень про що будо складено відповідний адміністративний протокол.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На жаль, не всі мешканці міста, та окремі приватні підприємці, керівники організації, установ реагують на приписи та зауваження інспекції з благоустрою міста щодо ліквідації виявлених недоліків, проте інспекцією вживаються всі можливі заходи щодо притягнення до відповідальності порушників, зокрема залучались представники Національної поліції, Державної екологічної інспекції, інспектори з благоустрою на громадських засадах, яких в цьому році зараховано відповідним рішенням виконавчого комітету </w:t>
      </w:r>
      <w:proofErr w:type="spellStart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Бучанської</w:t>
      </w:r>
      <w:proofErr w:type="spellEnd"/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 xml:space="preserve"> міської ради.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Інспекцією з благоустрою вживаються всі заходи щодо своєчасного та якісного виконання поставлених завдань, в межах наданих повноважень, надання відповідей та роз’яснень згідно отриманих запитів та листів.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E80807">
        <w:rPr>
          <w:rFonts w:ascii="Times New Roman" w:eastAsia="Times New Roman" w:hAnsi="Times New Roman" w:cs="Times New Roman"/>
          <w:szCs w:val="16"/>
          <w:lang w:val="uk-UA" w:eastAsia="ru-RU"/>
        </w:rPr>
        <w:t>Працівники інспекції з благоустрою і в подальшому будуть відповідально ставитись до своїх функціональних обов’язків, та наполегливо працювати для забезпечення порядку на території міста Буча і позитивного іміджу у зв’язках із громадськістю.</w:t>
      </w:r>
    </w:p>
    <w:p w:rsidR="00E80807" w:rsidRPr="00E80807" w:rsidRDefault="00E80807" w:rsidP="00E8080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16"/>
          <w:lang w:val="uk-UA" w:eastAsia="ru-RU"/>
        </w:rPr>
      </w:pPr>
    </w:p>
    <w:p w:rsidR="00A23D0B" w:rsidRPr="00E80807" w:rsidRDefault="00E80807" w:rsidP="00E80807">
      <w:pPr>
        <w:spacing w:after="0" w:line="240" w:lineRule="auto"/>
        <w:jc w:val="both"/>
        <w:rPr>
          <w:lang w:val="uk-UA"/>
        </w:rPr>
      </w:pPr>
      <w:r w:rsidRPr="00E80807">
        <w:rPr>
          <w:rFonts w:ascii="Times New Roman" w:eastAsia="Times New Roman" w:hAnsi="Times New Roman" w:cs="Times New Roman"/>
          <w:b/>
          <w:szCs w:val="16"/>
          <w:lang w:val="uk-UA" w:eastAsia="ru-RU"/>
        </w:rPr>
        <w:t xml:space="preserve">Начальник інспекції з благоустрою                                                                         Я.М. </w:t>
      </w:r>
      <w:proofErr w:type="spellStart"/>
      <w:r w:rsidRPr="00E80807">
        <w:rPr>
          <w:rFonts w:ascii="Times New Roman" w:eastAsia="Times New Roman" w:hAnsi="Times New Roman" w:cs="Times New Roman"/>
          <w:b/>
          <w:szCs w:val="16"/>
          <w:lang w:val="uk-UA" w:eastAsia="ru-RU"/>
        </w:rPr>
        <w:t>Дученко</w:t>
      </w:r>
      <w:bookmarkStart w:id="0" w:name="_GoBack"/>
      <w:bookmarkEnd w:id="0"/>
      <w:proofErr w:type="spellEnd"/>
    </w:p>
    <w:sectPr w:rsidR="00A23D0B" w:rsidRPr="00E8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6D"/>
    <w:multiLevelType w:val="hybridMultilevel"/>
    <w:tmpl w:val="2E06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4DBB"/>
    <w:multiLevelType w:val="hybridMultilevel"/>
    <w:tmpl w:val="9A74E0B8"/>
    <w:lvl w:ilvl="0" w:tplc="07967F9E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E7F06E6"/>
    <w:multiLevelType w:val="hybridMultilevel"/>
    <w:tmpl w:val="C1C65FCC"/>
    <w:lvl w:ilvl="0" w:tplc="EEC6E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20"/>
    <w:rsid w:val="002C7067"/>
    <w:rsid w:val="006E0C20"/>
    <w:rsid w:val="00CA4728"/>
    <w:rsid w:val="00DB39A5"/>
    <w:rsid w:val="00E80807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8080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8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8080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8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2016-07-14T08:18:00Z</dcterms:created>
  <dcterms:modified xsi:type="dcterms:W3CDTF">2016-07-14T08:18:00Z</dcterms:modified>
</cp:coreProperties>
</file>