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8" w:rsidRPr="004A0F7F" w:rsidRDefault="001A5298" w:rsidP="001A5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1A5298" w:rsidRDefault="001A5298" w:rsidP="001A5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№ 609 – 23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від 29.03.2012 </w:t>
      </w:r>
      <w:r w:rsidRPr="000F410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</w:t>
      </w:r>
    </w:p>
    <w:p w:rsidR="001A5298" w:rsidRDefault="001A5298" w:rsidP="001A5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Порядку сплати пайової участі замовника у розвитку </w:t>
      </w:r>
    </w:p>
    <w:p w:rsidR="001A5298" w:rsidRPr="000F4107" w:rsidRDefault="001A5298" w:rsidP="001A52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інфраструктури міста Буча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A5298" w:rsidRPr="000F4107" w:rsidRDefault="001A5298" w:rsidP="001A529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1A5298" w:rsidRPr="00AD2A60" w:rsidRDefault="001A5298" w:rsidP="001A52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609 – 23 – </w:t>
      </w:r>
      <w:r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29.03.2012 </w:t>
      </w:r>
      <w:r w:rsidRPr="00AD2A6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AD2A60">
        <w:rPr>
          <w:rFonts w:ascii="Times New Roman" w:hAnsi="Times New Roman" w:cs="Times New Roman"/>
          <w:sz w:val="24"/>
          <w:szCs w:val="24"/>
          <w:lang w:val="uk-UA"/>
        </w:rPr>
        <w:t>Про затверджен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D2A60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1A5298" w:rsidRDefault="001A5298" w:rsidP="001A52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A60">
        <w:rPr>
          <w:rFonts w:ascii="Times New Roman" w:hAnsi="Times New Roman" w:cs="Times New Roman"/>
          <w:sz w:val="24"/>
          <w:szCs w:val="24"/>
          <w:lang w:val="uk-UA"/>
        </w:rPr>
        <w:t xml:space="preserve"> Порядку сплати пайової участі замовника у розвитку інфраструктури міста Буча» </w:t>
      </w:r>
    </w:p>
    <w:p w:rsidR="001A5298" w:rsidRPr="00AD2A60" w:rsidRDefault="001A5298" w:rsidP="001A52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298" w:rsidRPr="00F13824" w:rsidRDefault="001A5298" w:rsidP="001A5298">
      <w:pPr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1A5298" w:rsidRPr="004A0F7F" w:rsidRDefault="001A5298" w:rsidP="001A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1A5298" w:rsidRPr="005F458F" w:rsidRDefault="001A5298" w:rsidP="001A5298">
      <w:pPr>
        <w:shd w:val="clear" w:color="auto" w:fill="FFFFFF"/>
        <w:tabs>
          <w:tab w:val="left" w:pos="540"/>
        </w:tabs>
        <w:spacing w:before="100" w:beforeAutospacing="1" w:after="100" w:afterAutospacing="1"/>
        <w:ind w:right="17" w:firstLine="709"/>
        <w:jc w:val="both"/>
        <w:rPr>
          <w:rFonts w:ascii="Times New Roman" w:hAnsi="Times New Roman" w:cs="Times New Roman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>Основними цілями прийняття даного регуляторного акту є вирішення наступних проблем:</w:t>
      </w:r>
    </w:p>
    <w:p w:rsidR="001A5298" w:rsidRPr="005F458F" w:rsidRDefault="001A5298" w:rsidP="001A529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 xml:space="preserve">залучення забудовників до сплати пайової участі в 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облаштуванні інженерно-транспортної та соціальної інфраструктури;</w:t>
      </w:r>
    </w:p>
    <w:p w:rsidR="001A5298" w:rsidRPr="005F458F" w:rsidRDefault="001A5298" w:rsidP="001A529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запобігання пошкодженню та руйнуванню існуючої інфраструктури міста;</w:t>
      </w:r>
    </w:p>
    <w:p w:rsidR="001A5298" w:rsidRPr="005F458F" w:rsidRDefault="001A5298" w:rsidP="001A529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отримується додаткових надходжень до місцевого бюджету для </w:t>
      </w:r>
      <w:r w:rsidRPr="005F458F">
        <w:rPr>
          <w:rFonts w:ascii="Times New Roman" w:hAnsi="Times New Roman" w:cs="Times New Roman"/>
          <w:color w:val="000000"/>
          <w:lang w:val="uk-UA"/>
        </w:rPr>
        <w:t>розв'язання питань соціально-економічного розвитку міста Буча;</w:t>
      </w:r>
    </w:p>
    <w:p w:rsidR="001A5298" w:rsidRPr="005F458F" w:rsidRDefault="001A5298" w:rsidP="001A529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lang w:val="uk-UA"/>
        </w:rPr>
      </w:pP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офіційне визначення   уповноважених   органів,   які   будуть здійснювати </w:t>
      </w:r>
      <w:r w:rsidRPr="005F458F">
        <w:rPr>
          <w:rFonts w:ascii="Times New Roman" w:hAnsi="Times New Roman" w:cs="Times New Roman"/>
          <w:color w:val="000000"/>
          <w:spacing w:val="6"/>
          <w:lang w:val="uk-UA"/>
        </w:rPr>
        <w:t>контроль за своєчасністю та повнотою надходжень зазначених коштів, реєструвати заяви та готувати для укладання</w:t>
      </w:r>
      <w:r w:rsidRPr="005F458F">
        <w:rPr>
          <w:rFonts w:ascii="Times New Roman" w:hAnsi="Times New Roman" w:cs="Times New Roman"/>
          <w:color w:val="000000"/>
          <w:spacing w:val="8"/>
          <w:lang w:val="uk-UA"/>
        </w:rPr>
        <w:t xml:space="preserve"> договори про пайову участь замовників будівництва в </w:t>
      </w:r>
      <w:r w:rsidRPr="005F458F">
        <w:rPr>
          <w:rFonts w:ascii="Times New Roman" w:hAnsi="Times New Roman" w:cs="Times New Roman"/>
          <w:lang w:val="uk-UA"/>
        </w:rPr>
        <w:t>створенні і розвитку інженерно-транспортної та соціальної інфраструктури міста</w:t>
      </w:r>
      <w:r w:rsidRPr="005F458F">
        <w:rPr>
          <w:rFonts w:ascii="Times New Roman" w:hAnsi="Times New Roman" w:cs="Times New Roman"/>
          <w:color w:val="000000"/>
          <w:spacing w:val="-2"/>
          <w:lang w:val="uk-UA"/>
        </w:rPr>
        <w:t>.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заходів з 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 </w:t>
      </w:r>
      <w:r w:rsidR="00B40AD6"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B40AD6"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B40AD6"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 </w:t>
      </w: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 w:rsidR="00B40AD6"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B40AD6"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B40AD6"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40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298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3413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1A5298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3413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1A5298" w:rsidRPr="00677B4B" w:rsidRDefault="001A5298" w:rsidP="001A5298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кількість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договорів про пайову участь замовника</w:t>
      </w:r>
      <w:r w:rsidRPr="0039360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розвитку інфраструктури міста Буча, що були заключені до прийняття даного регуляторного акту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1A5298" w:rsidRPr="00677B4B" w:rsidRDefault="001A5298" w:rsidP="001A5298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сума надходжень до міського бюджету від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пайової участі по цим договорам.</w:t>
      </w:r>
    </w:p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118"/>
        <w:gridCol w:w="1938"/>
        <w:gridCol w:w="1843"/>
      </w:tblGrid>
      <w:tr w:rsidR="001A5298" w:rsidRPr="00F74CAE" w:rsidTr="001A5298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298" w:rsidRPr="00F74CAE" w:rsidRDefault="001A5298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298" w:rsidRPr="00F74CAE" w:rsidRDefault="001A5298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98" w:rsidRPr="00F74CAE" w:rsidRDefault="001A5298" w:rsidP="00083C2B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прийняття регуляторного акту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D6" w:rsidRPr="00F74CAE" w:rsidRDefault="001A5298" w:rsidP="00B40AD6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Станом на 01.0</w:t>
            </w:r>
            <w:r w:rsidR="00B40AD6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B40AD6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  <w:r w:rsidR="00B40AD6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наростаючим підсумком</w:t>
            </w:r>
          </w:p>
        </w:tc>
      </w:tr>
      <w:tr w:rsidR="001A5298" w:rsidRPr="00F74CAE" w:rsidTr="001A5298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298" w:rsidRPr="00F74CAE" w:rsidRDefault="001A5298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298" w:rsidRPr="00F74CAE" w:rsidRDefault="001A5298" w:rsidP="00083C2B">
            <w:pPr>
              <w:spacing w:before="100" w:beforeAutospacing="1" w:after="100" w:afterAutospacing="1" w:line="240" w:lineRule="auto"/>
              <w:ind w:left="52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</w:t>
            </w:r>
            <w:r w:rsidRPr="00F74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зареєстрованих договорів про пайову участь замовника у розвитку інфраструктури міста Буча.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98" w:rsidRPr="00F74CAE" w:rsidRDefault="001A5298" w:rsidP="001A5298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98" w:rsidRPr="00F74CAE" w:rsidRDefault="00F74CAE" w:rsidP="001A5298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A5298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1A5298" w:rsidRPr="004A0F7F" w:rsidTr="001A5298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298" w:rsidRPr="00F74CAE" w:rsidRDefault="001A5298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298" w:rsidRPr="00F74CAE" w:rsidRDefault="001A5298" w:rsidP="00F74CAE">
            <w:pPr>
              <w:spacing w:after="0" w:line="240" w:lineRule="auto"/>
              <w:ind w:left="52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пайової участі замовника у розвитку інфраструктури м.Буча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98" w:rsidRPr="00F74CAE" w:rsidRDefault="00E10A58" w:rsidP="00083C2B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 тис.грн.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98" w:rsidRDefault="00F74CAE" w:rsidP="001A5298">
            <w:pPr>
              <w:spacing w:after="0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1878,7</w:t>
            </w:r>
            <w:r w:rsidR="001A5298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A5298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1A5298" w:rsidRPr="00F74C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1A5298" w:rsidRPr="004A0F7F" w:rsidRDefault="001A5298" w:rsidP="001A529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  <w:bookmarkStart w:id="0" w:name="_GoBack"/>
      <w:bookmarkEnd w:id="0"/>
    </w:p>
    <w:p w:rsidR="00A13086" w:rsidRDefault="001A5298" w:rsidP="006B6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1B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Проведений моніторинг, що з</w:t>
      </w:r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дійснювався відділом економіки</w:t>
      </w:r>
      <w:r w:rsidRP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 </w:t>
      </w:r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r w:rsidRP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показав, що кількість укладен</w:t>
      </w:r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договорів </w:t>
      </w:r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надходжень від пайової участі замовника у інфраструктурі </w:t>
      </w:r>
      <w:proofErr w:type="spellStart"/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час дії даного рішення </w:t>
      </w:r>
      <w:r w:rsid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зростає</w:t>
      </w:r>
      <w:r w:rsidRPr="006B6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31B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13086" w:rsidRPr="00A13086" w:rsidRDefault="00A13086" w:rsidP="006B6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2692" w:rsidRPr="00102692" w:rsidRDefault="00102692" w:rsidP="0010269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>Завідувач відділом економіки</w:t>
      </w:r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ab/>
        <w:t>О.В.</w:t>
      </w:r>
      <w:proofErr w:type="spellStart"/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>Лукіна</w:t>
      </w:r>
      <w:proofErr w:type="spellEnd"/>
      <w:r w:rsidRPr="00102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02692" w:rsidRDefault="00102692" w:rsidP="0010269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М.М.Кроткова</w:t>
      </w:r>
      <w:proofErr w:type="spellEnd"/>
    </w:p>
    <w:p w:rsidR="001A5298" w:rsidRPr="00102692" w:rsidRDefault="001A5298" w:rsidP="0010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A5298" w:rsidRPr="00102692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298"/>
    <w:rsid w:val="00102692"/>
    <w:rsid w:val="001A5298"/>
    <w:rsid w:val="002856FD"/>
    <w:rsid w:val="003413E8"/>
    <w:rsid w:val="003B6B2B"/>
    <w:rsid w:val="00566290"/>
    <w:rsid w:val="006A5BEA"/>
    <w:rsid w:val="006B60C4"/>
    <w:rsid w:val="00A01CE8"/>
    <w:rsid w:val="00A13086"/>
    <w:rsid w:val="00B40AD6"/>
    <w:rsid w:val="00E10A58"/>
    <w:rsid w:val="00F56A13"/>
    <w:rsid w:val="00F63C62"/>
    <w:rsid w:val="00F74CAE"/>
    <w:rsid w:val="00F842F2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11</cp:revision>
  <cp:lastPrinted>2015-06-12T07:20:00Z</cp:lastPrinted>
  <dcterms:created xsi:type="dcterms:W3CDTF">2012-09-07T10:38:00Z</dcterms:created>
  <dcterms:modified xsi:type="dcterms:W3CDTF">2015-06-12T07:21:00Z</dcterms:modified>
</cp:coreProperties>
</file>