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0A1EEF" w:rsidRPr="007B1536" w:rsidP="000A1EEF">
      <w:pPr>
        <w:tabs>
          <w:tab w:val="left" w:pos="0"/>
        </w:tabs>
        <w:spacing w:after="0" w:line="240" w:lineRule="auto"/>
        <w:jc w:val="right"/>
        <w:rPr>
          <w:rFonts w:ascii="Times New Roman" w:eastAsia="Times New Roman" w:hAnsi="Times New Roman" w:cs="Times New Roman"/>
          <w:b/>
          <w:sz w:val="28"/>
          <w:szCs w:val="28"/>
          <w:lang w:eastAsia="ru-RU"/>
        </w:rPr>
      </w:pPr>
    </w:p>
    <w:p w:rsidR="000A1EEF" w:rsidRPr="00EE0AF0" w:rsidP="000A1EEF">
      <w:pPr>
        <w:tabs>
          <w:tab w:val="left" w:pos="0"/>
        </w:tabs>
        <w:spacing w:after="0" w:line="240" w:lineRule="auto"/>
        <w:jc w:val="center"/>
        <w:rPr>
          <w:rFonts w:ascii="Times New Roman" w:eastAsia="Times New Roman" w:hAnsi="Times New Roman" w:cs="Times New Roman"/>
          <w:i/>
          <w:iCs/>
          <w:sz w:val="28"/>
          <w:szCs w:val="28"/>
          <w:lang w:eastAsia="ru-RU"/>
        </w:rPr>
      </w:pPr>
      <w:r w:rsidRPr="00EE0AF0">
        <w:rPr>
          <w:rFonts w:ascii="Times New Roman" w:eastAsia="Times New Roman" w:hAnsi="Times New Roman" w:cs="Times New Roman"/>
          <w:i/>
          <w:iCs/>
          <w:sz w:val="28"/>
          <w:szCs w:val="28"/>
          <w:lang w:eastAsia="ru-RU"/>
        </w:rPr>
        <w:drawing>
          <wp:inline>
            <wp:extent cx="534875" cy="6096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4"/>
                    <a:stretch>
                      <a:fillRect/>
                    </a:stretch>
                  </pic:blipFill>
                  <pic:spPr>
                    <a:xfrm>
                      <a:off x="0" y="0"/>
                      <a:ext cx="534875" cy="609600"/>
                    </a:xfrm>
                    <a:prstGeom prst="rect">
                      <a:avLst/>
                    </a:prstGeom>
                  </pic:spPr>
                </pic:pic>
              </a:graphicData>
            </a:graphic>
          </wp:inline>
        </w:drawing>
      </w:r>
    </w:p>
    <w:p w:rsidR="000A1EEF" w:rsidRPr="00EE0AF0" w:rsidP="000A1EEF">
      <w:pPr>
        <w:spacing w:after="0"/>
        <w:jc w:val="center"/>
        <w:outlineLvl w:val="0"/>
        <w:rPr>
          <w:rFonts w:ascii="Times New Roman" w:eastAsia="Times New Roman" w:hAnsi="Times New Roman" w:cs="Times New Roman"/>
          <w:b/>
          <w:bCs/>
          <w:i/>
          <w:iCs/>
          <w:spacing w:val="40"/>
          <w:sz w:val="28"/>
          <w:szCs w:val="28"/>
          <w:lang w:eastAsia="ru-RU"/>
        </w:rPr>
      </w:pPr>
      <w:r w:rsidRPr="00EE0AF0">
        <w:rPr>
          <w:rFonts w:ascii="Times New Roman" w:eastAsia="Times New Roman" w:hAnsi="Times New Roman" w:cs="Times New Roman"/>
          <w:b/>
          <w:bCs/>
          <w:spacing w:val="40"/>
          <w:sz w:val="28"/>
          <w:szCs w:val="28"/>
          <w:lang w:eastAsia="ru-RU"/>
        </w:rPr>
        <w:t>БУЧАНСЬКА МІСЬКА РАДА</w:t>
      </w:r>
    </w:p>
    <w:tbl>
      <w:tblPr>
        <w:tblW w:w="0" w:type="auto"/>
        <w:tblBorders>
          <w:top w:val="thinThickMediumGap" w:sz="12" w:space="0" w:color="auto"/>
        </w:tblBorders>
        <w:tblLook w:val="00A0"/>
      </w:tblPr>
      <w:tblGrid>
        <w:gridCol w:w="9628"/>
      </w:tblGrid>
      <w:tr w:rsidTr="005E39B9">
        <w:tblPrEx>
          <w:tblW w:w="0" w:type="auto"/>
          <w:tblLook w:val="00A0"/>
        </w:tblPrEx>
        <w:tc>
          <w:tcPr>
            <w:tcW w:w="9628" w:type="dxa"/>
            <w:tcBorders>
              <w:top w:val="thinThickMediumGap" w:sz="12" w:space="0" w:color="auto"/>
            </w:tcBorders>
          </w:tcPr>
          <w:p w:rsidR="000A1EEF" w:rsidRPr="00EE0AF0" w:rsidP="005E39B9">
            <w:pPr>
              <w:keepNext/>
              <w:tabs>
                <w:tab w:val="left" w:pos="14743"/>
              </w:tabs>
              <w:spacing w:after="0" w:line="240" w:lineRule="auto"/>
              <w:jc w:val="center"/>
              <w:rPr>
                <w:rFonts w:ascii="Times New Roman" w:eastAsia="Times New Roman" w:hAnsi="Times New Roman" w:cs="Times New Roman"/>
                <w:b/>
                <w:bCs/>
                <w:spacing w:val="80"/>
                <w:sz w:val="28"/>
                <w:szCs w:val="28"/>
                <w:lang w:eastAsia="ru-RU"/>
              </w:rPr>
            </w:pPr>
            <w:r w:rsidRPr="00EE0AF0">
              <w:rPr>
                <w:rFonts w:ascii="Times New Roman" w:eastAsia="Times New Roman" w:hAnsi="Times New Roman" w:cs="Times New Roman"/>
                <w:b/>
                <w:bCs/>
                <w:spacing w:val="40"/>
                <w:sz w:val="28"/>
                <w:szCs w:val="28"/>
                <w:lang w:eastAsia="ru-RU"/>
              </w:rPr>
              <w:t>ВИКОНАВЧИЙ КОМІТЕТ</w:t>
            </w:r>
          </w:p>
          <w:p w:rsidR="000A1EEF" w:rsidRPr="00EE0AF0" w:rsidP="005E39B9">
            <w:pPr>
              <w:spacing w:after="0" w:line="240" w:lineRule="auto"/>
              <w:rPr>
                <w:rFonts w:ascii="Times New Roman" w:eastAsia="Times New Roman" w:hAnsi="Times New Roman" w:cs="Times New Roman"/>
                <w:sz w:val="24"/>
                <w:szCs w:val="24"/>
                <w:lang w:eastAsia="ru-RU"/>
              </w:rPr>
            </w:pPr>
          </w:p>
        </w:tc>
      </w:tr>
    </w:tbl>
    <w:p w:rsidR="000A1EEF" w:rsidRPr="00EE0AF0" w:rsidP="000A1EEF">
      <w:pPr>
        <w:keepNext/>
        <w:tabs>
          <w:tab w:val="left" w:pos="14743"/>
        </w:tabs>
        <w:spacing w:after="0" w:line="240" w:lineRule="auto"/>
        <w:jc w:val="center"/>
        <w:rPr>
          <w:rFonts w:ascii="Times New Roman" w:eastAsia="Times New Roman" w:hAnsi="Times New Roman" w:cs="Times New Roman"/>
          <w:b/>
          <w:bCs/>
          <w:spacing w:val="80"/>
          <w:sz w:val="24"/>
          <w:szCs w:val="24"/>
          <w:lang w:eastAsia="ru-RU"/>
        </w:rPr>
      </w:pPr>
      <w:r w:rsidRPr="00EE0AF0">
        <w:rPr>
          <w:rFonts w:ascii="Times New Roman" w:eastAsia="Times New Roman" w:hAnsi="Times New Roman" w:cs="Times New Roman"/>
          <w:b/>
          <w:bCs/>
          <w:spacing w:val="80"/>
          <w:sz w:val="28"/>
          <w:szCs w:val="28"/>
          <w:lang w:eastAsia="ru-RU"/>
        </w:rPr>
        <w:t>(</w:t>
      </w:r>
      <w:r w:rsidRPr="00EE0AF0">
        <w:rPr>
          <w:rFonts w:ascii="Times New Roman" w:eastAsia="Times New Roman" w:hAnsi="Times New Roman" w:cs="Times New Roman"/>
          <w:b/>
          <w:bCs/>
          <w:spacing w:val="80"/>
          <w:sz w:val="24"/>
          <w:szCs w:val="24"/>
          <w:lang w:eastAsia="ru-RU"/>
        </w:rPr>
        <w:t>ПОЗАЧЕРГОВЕ ЗАСІДАННЯ)</w:t>
      </w:r>
    </w:p>
    <w:p w:rsidR="000A1EEF" w:rsidRPr="00EE0AF0" w:rsidP="000A1EEF">
      <w:pPr>
        <w:spacing w:after="0" w:line="240" w:lineRule="auto"/>
        <w:jc w:val="center"/>
        <w:rPr>
          <w:rFonts w:ascii="Times New Roman" w:eastAsia="Times New Roman" w:hAnsi="Times New Roman" w:cs="Times New Roman"/>
          <w:sz w:val="24"/>
          <w:szCs w:val="24"/>
          <w:lang w:eastAsia="ru-RU"/>
        </w:rPr>
      </w:pPr>
      <w:r w:rsidRPr="00EE0AF0">
        <w:rPr>
          <w:rFonts w:ascii="Times New Roman" w:eastAsia="Times New Roman" w:hAnsi="Times New Roman" w:cs="Times New Roman"/>
          <w:b/>
          <w:bCs/>
          <w:spacing w:val="80"/>
          <w:sz w:val="28"/>
          <w:szCs w:val="28"/>
          <w:lang w:eastAsia="ru-RU"/>
        </w:rPr>
        <w:t>РІШЕННЯ</w:t>
      </w:r>
    </w:p>
    <w:p w:rsidR="000A1EEF" w:rsidRPr="00EE0AF0" w:rsidP="000A1EEF">
      <w:pPr>
        <w:spacing w:after="0" w:line="240" w:lineRule="auto"/>
        <w:rPr>
          <w:rFonts w:ascii="Times New Roman" w:eastAsia="Times New Roman" w:hAnsi="Times New Roman" w:cs="Times New Roman"/>
          <w:sz w:val="24"/>
          <w:szCs w:val="24"/>
          <w:lang w:eastAsia="ru-RU"/>
        </w:rPr>
      </w:pPr>
    </w:p>
    <w:p w:rsidR="000A1EEF" w:rsidRPr="00EE0AF0" w:rsidP="000A1EEF">
      <w:pPr>
        <w:spacing w:after="0" w:line="240" w:lineRule="auto"/>
        <w:rPr>
          <w:rFonts w:ascii="Times New Roman" w:eastAsia="Times New Roman" w:hAnsi="Times New Roman" w:cs="Times New Roman"/>
          <w:sz w:val="24"/>
          <w:szCs w:val="24"/>
          <w:lang w:eastAsia="ru-RU"/>
        </w:rPr>
      </w:pPr>
    </w:p>
    <w:p w:rsidR="000A1EEF" w:rsidRPr="00EE0AF0" w:rsidP="000A1EEF">
      <w:pPr>
        <w:spacing w:after="0" w:line="240" w:lineRule="auto"/>
        <w:rPr>
          <w:rFonts w:ascii="Times New Roman" w:eastAsia="Times New Roman" w:hAnsi="Times New Roman" w:cs="Times New Roman"/>
          <w:sz w:val="24"/>
          <w:szCs w:val="24"/>
          <w:lang w:eastAsia="ru-RU"/>
        </w:rPr>
      </w:pPr>
    </w:p>
    <w:p w:rsidR="000A1EEF" w:rsidRPr="00CF10B9" w:rsidP="000A1EE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03.04.2026</w:t>
      </w:r>
      <w:r w:rsidRPr="00EE0AF0">
        <w:rPr>
          <w:rFonts w:ascii="Times New Roman" w:eastAsia="Times New Roman" w:hAnsi="Times New Roman" w:cs="Times New Roman"/>
          <w:b/>
          <w:bCs/>
          <w:sz w:val="24"/>
          <w:szCs w:val="24"/>
          <w:lang w:eastAsia="ru-RU"/>
        </w:rPr>
        <w:t xml:space="preserve">                                                                                                           </w:t>
      </w:r>
      <w:r w:rsidRPr="00EE0AF0">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eastAsia="ru-RU"/>
        </w:rPr>
        <w:t xml:space="preserve">             </w:t>
      </w:r>
      <w:r w:rsidRPr="00EE0AF0">
        <w:rPr>
          <w:rFonts w:ascii="Times New Roman" w:eastAsia="Times New Roman" w:hAnsi="Times New Roman" w:cs="Times New Roman"/>
          <w:b/>
          <w:bCs/>
          <w:sz w:val="24"/>
          <w:szCs w:val="24"/>
          <w:lang w:eastAsia="ru-RU"/>
        </w:rPr>
        <w:t xml:space="preserve">№ </w:t>
      </w:r>
      <w:r w:rsidR="001738E4">
        <w:rPr>
          <w:rFonts w:ascii="Times New Roman" w:eastAsia="Times New Roman" w:hAnsi="Times New Roman" w:cs="Times New Roman"/>
          <w:b/>
          <w:bCs/>
          <w:sz w:val="24"/>
          <w:szCs w:val="24"/>
          <w:lang w:eastAsia="ru-RU"/>
        </w:rPr>
        <w:t>457</w:t>
      </w:r>
    </w:p>
    <w:p w:rsidR="000A1EEF" w:rsidRPr="007B1536" w:rsidP="000A1EEF">
      <w:pPr>
        <w:spacing w:after="0" w:line="240" w:lineRule="auto"/>
        <w:rPr>
          <w:rFonts w:ascii="Times New Roman" w:eastAsia="Times New Roman" w:hAnsi="Times New Roman" w:cs="Times New Roman"/>
          <w:sz w:val="24"/>
          <w:szCs w:val="24"/>
          <w:lang w:eastAsia="ru-RU"/>
        </w:rPr>
      </w:pPr>
    </w:p>
    <w:p w:rsidR="000A1EEF" w:rsidP="000A1EEF">
      <w:pPr>
        <w:spacing w:after="0" w:line="240" w:lineRule="auto"/>
        <w:jc w:val="both"/>
        <w:rPr>
          <w:rFonts w:ascii="Times New Roman" w:eastAsia="Calibri" w:hAnsi="Times New Roman" w:cs="Times New Roman"/>
          <w:b/>
          <w:sz w:val="24"/>
          <w:szCs w:val="24"/>
          <w:lang w:val="ru-RU"/>
        </w:rPr>
      </w:pPr>
      <w:r w:rsidRPr="007B1536">
        <w:rPr>
          <w:rFonts w:ascii="Times New Roman" w:eastAsia="Times New Roman" w:hAnsi="Times New Roman" w:cs="Times New Roman"/>
          <w:b/>
          <w:sz w:val="24"/>
          <w:szCs w:val="24"/>
          <w:lang w:val="ru-RU" w:eastAsia="ru-RU"/>
        </w:rPr>
        <w:t xml:space="preserve">Про </w:t>
      </w:r>
      <w:r w:rsidRPr="007B1536">
        <w:rPr>
          <w:rFonts w:ascii="Times New Roman" w:eastAsia="Times New Roman" w:hAnsi="Times New Roman" w:cs="Times New Roman"/>
          <w:b/>
          <w:sz w:val="24"/>
          <w:szCs w:val="24"/>
          <w:lang w:eastAsia="ru-RU"/>
        </w:rPr>
        <w:t>схвалення</w:t>
      </w:r>
      <w:r w:rsidRPr="007B1536">
        <w:rPr>
          <w:rFonts w:ascii="Times New Roman" w:eastAsia="Times New Roman" w:hAnsi="Times New Roman" w:cs="Times New Roman"/>
          <w:b/>
          <w:sz w:val="24"/>
          <w:szCs w:val="24"/>
          <w:lang w:eastAsia="ru-RU"/>
        </w:rPr>
        <w:t xml:space="preserve"> проєкту</w:t>
      </w:r>
      <w:r w:rsidRPr="007B1536">
        <w:rPr>
          <w:rFonts w:ascii="Times New Roman" w:eastAsia="Times New Roman" w:hAnsi="Times New Roman" w:cs="Times New Roman"/>
          <w:b/>
          <w:sz w:val="24"/>
          <w:szCs w:val="24"/>
          <w:lang w:val="ru-RU" w:eastAsia="ru-RU"/>
        </w:rPr>
        <w:t xml:space="preserve"> </w:t>
      </w:r>
      <w:r>
        <w:rPr>
          <w:rFonts w:ascii="Times New Roman" w:eastAsia="Calibri" w:hAnsi="Times New Roman" w:cs="Times New Roman"/>
          <w:b/>
          <w:sz w:val="24"/>
          <w:szCs w:val="24"/>
          <w:lang w:val="ru-RU"/>
        </w:rPr>
        <w:t xml:space="preserve">Програми </w:t>
      </w:r>
    </w:p>
    <w:p w:rsidR="000A1EEF" w:rsidP="000A1EEF">
      <w:pPr>
        <w:spacing w:after="0" w:line="240" w:lineRule="auto"/>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п</w:t>
      </w:r>
      <w:r>
        <w:rPr>
          <w:rFonts w:ascii="Times New Roman" w:eastAsia="Calibri" w:hAnsi="Times New Roman" w:cs="Times New Roman"/>
          <w:b/>
          <w:sz w:val="24"/>
          <w:szCs w:val="24"/>
          <w:lang w:val="ru-RU"/>
        </w:rPr>
        <w:t>ідтримки діяльності Комунальної установи</w:t>
      </w:r>
    </w:p>
    <w:p w:rsidR="000A1EEF" w:rsidP="000A1EEF">
      <w:pPr>
        <w:spacing w:after="0" w:line="240" w:lineRule="auto"/>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«Ветеранський прості</w:t>
      </w:r>
      <w:r>
        <w:rPr>
          <w:rFonts w:ascii="Times New Roman" w:eastAsia="Calibri" w:hAnsi="Times New Roman" w:cs="Times New Roman"/>
          <w:b/>
          <w:sz w:val="24"/>
          <w:szCs w:val="24"/>
          <w:lang w:val="ru-RU"/>
        </w:rPr>
        <w:t>р</w:t>
      </w:r>
      <w:r>
        <w:rPr>
          <w:rFonts w:ascii="Times New Roman" w:eastAsia="Calibri" w:hAnsi="Times New Roman" w:cs="Times New Roman"/>
          <w:b/>
          <w:sz w:val="24"/>
          <w:szCs w:val="24"/>
          <w:lang w:val="ru-RU"/>
        </w:rPr>
        <w:t xml:space="preserve"> «Ветеран ПРО. </w:t>
      </w:r>
      <w:r>
        <w:rPr>
          <w:rFonts w:ascii="Times New Roman" w:eastAsia="Calibri" w:hAnsi="Times New Roman" w:cs="Times New Roman"/>
          <w:b/>
          <w:sz w:val="24"/>
          <w:szCs w:val="24"/>
          <w:lang w:val="ru-RU"/>
        </w:rPr>
        <w:t>Буча</w:t>
      </w:r>
      <w:r>
        <w:rPr>
          <w:rFonts w:ascii="Times New Roman" w:eastAsia="Calibri" w:hAnsi="Times New Roman" w:cs="Times New Roman"/>
          <w:b/>
          <w:sz w:val="24"/>
          <w:szCs w:val="24"/>
          <w:lang w:val="ru-RU"/>
        </w:rPr>
        <w:t>»</w:t>
      </w:r>
    </w:p>
    <w:p w:rsidR="000A1EEF" w:rsidRPr="00856CA5" w:rsidP="000A1EEF">
      <w:pPr>
        <w:spacing w:after="0" w:line="240" w:lineRule="auto"/>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 xml:space="preserve">Бучанської міської </w:t>
      </w:r>
      <w:r>
        <w:rPr>
          <w:rFonts w:ascii="Times New Roman" w:eastAsia="Times New Roman" w:hAnsi="Times New Roman" w:cs="Times New Roman"/>
          <w:b/>
          <w:sz w:val="24"/>
          <w:szCs w:val="24"/>
          <w:lang w:val="ru-RU" w:eastAsia="ru-RU"/>
        </w:rPr>
        <w:t>на 2026</w:t>
      </w:r>
      <w:r w:rsidRPr="007B1536">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ru-RU" w:eastAsia="ru-RU"/>
        </w:rPr>
        <w:t>8</w:t>
      </w:r>
      <w:r w:rsidRPr="007B1536">
        <w:rPr>
          <w:rFonts w:ascii="Times New Roman" w:eastAsia="Times New Roman" w:hAnsi="Times New Roman" w:cs="Times New Roman"/>
          <w:b/>
          <w:sz w:val="24"/>
          <w:szCs w:val="24"/>
          <w:lang w:val="ru-RU" w:eastAsia="ru-RU"/>
        </w:rPr>
        <w:t xml:space="preserve"> роки</w:t>
      </w:r>
    </w:p>
    <w:p w:rsidR="000A1EEF" w:rsidRPr="007B1536" w:rsidP="000A1EEF">
      <w:pPr>
        <w:spacing w:after="0" w:line="240" w:lineRule="auto"/>
        <w:rPr>
          <w:rFonts w:ascii="Times New Roman" w:eastAsia="Times New Roman" w:hAnsi="Times New Roman" w:cs="Times New Roman"/>
          <w:b/>
          <w:sz w:val="24"/>
          <w:szCs w:val="24"/>
          <w:lang w:val="ru-RU" w:eastAsia="ru-RU"/>
        </w:rPr>
      </w:pPr>
    </w:p>
    <w:p w:rsidR="000A1EEF" w:rsidRPr="007B1536" w:rsidP="000A1EEF">
      <w:pPr>
        <w:spacing w:after="0" w:line="240" w:lineRule="auto"/>
        <w:jc w:val="both"/>
        <w:rPr>
          <w:rFonts w:ascii="Times New Roman" w:eastAsia="Times New Roman" w:hAnsi="Times New Roman" w:cs="Times New Roman"/>
          <w:b/>
          <w:sz w:val="24"/>
          <w:szCs w:val="24"/>
          <w:lang w:val="ru-RU" w:eastAsia="ru-RU"/>
        </w:rPr>
      </w:pPr>
    </w:p>
    <w:p w:rsidR="000A1EEF" w:rsidRPr="007B1536" w:rsidP="000A1EEF">
      <w:pPr>
        <w:tabs>
          <w:tab w:val="left" w:pos="540"/>
        </w:tabs>
        <w:spacing w:after="0" w:line="240" w:lineRule="auto"/>
        <w:jc w:val="both"/>
        <w:rPr>
          <w:rFonts w:ascii="Times New Roman" w:eastAsia="Calibri" w:hAnsi="Times New Roman" w:cs="Times New Roman"/>
          <w:sz w:val="24"/>
          <w:szCs w:val="24"/>
          <w:lang w:val="ru-RU"/>
        </w:rPr>
      </w:pPr>
      <w:r w:rsidRPr="007B1536">
        <w:rPr>
          <w:rFonts w:ascii="Times New Roman" w:eastAsia="Calibri" w:hAnsi="Times New Roman" w:cs="Times New Roman"/>
          <w:sz w:val="24"/>
          <w:szCs w:val="24"/>
          <w:lang w:val="ru-RU"/>
        </w:rPr>
        <w:t xml:space="preserve">          </w:t>
      </w:r>
      <w:r w:rsidRPr="007B1536">
        <w:rPr>
          <w:rFonts w:ascii="Times New Roman" w:eastAsia="Calibri" w:hAnsi="Times New Roman" w:cs="Times New Roman"/>
          <w:sz w:val="24"/>
          <w:szCs w:val="24"/>
        </w:rPr>
        <w:t>Розглянувши пропозицію начальника Управління соціальної політики Бучанської міської ради, Ірини Пасічної, з</w:t>
      </w:r>
      <w:r w:rsidRPr="007B1536">
        <w:rPr>
          <w:rFonts w:ascii="Times New Roman" w:eastAsia="Times New Roman" w:hAnsi="Times New Roman" w:cs="Times New Roman"/>
          <w:sz w:val="24"/>
          <w:szCs w:val="24"/>
          <w:lang w:val="ru-RU" w:eastAsia="ru-RU"/>
        </w:rPr>
        <w:t xml:space="preserve"> метою посилення  </w:t>
      </w:r>
      <w:r w:rsidRPr="007B1536">
        <w:rPr>
          <w:rFonts w:ascii="Times New Roman" w:eastAsia="Times New Roman" w:hAnsi="Times New Roman" w:cs="Times New Roman"/>
          <w:sz w:val="24"/>
          <w:szCs w:val="24"/>
          <w:lang w:eastAsia="ru-RU"/>
        </w:rPr>
        <w:t>соціального захисту</w:t>
      </w:r>
      <w:r w:rsidRPr="007B1536">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ветеранів війни та членів їх сімей</w:t>
      </w:r>
      <w:r w:rsidRPr="007B1536">
        <w:rPr>
          <w:rFonts w:ascii="Times New Roman" w:eastAsia="Calibri" w:hAnsi="Times New Roman" w:cs="Times New Roman"/>
          <w:sz w:val="24"/>
          <w:szCs w:val="24"/>
          <w:lang w:val="ru-RU"/>
        </w:rPr>
        <w:t xml:space="preserve">, керуючись Законом України «Про місцеве самоврядування в Україні», враховуючи наявність позитивних висновків відділу економічного розвитку та інвестицій і Фінансового управління Бучанської міської ради, виконавчий комітет міської ради </w:t>
      </w:r>
    </w:p>
    <w:p w:rsidR="000A1EEF" w:rsidRPr="007B1536" w:rsidP="000A1EEF">
      <w:pPr>
        <w:spacing w:after="0" w:line="240" w:lineRule="auto"/>
        <w:jc w:val="both"/>
        <w:rPr>
          <w:rFonts w:ascii="Times New Roman" w:eastAsia="Calibri" w:hAnsi="Times New Roman" w:cs="Times New Roman"/>
          <w:b/>
          <w:sz w:val="24"/>
          <w:szCs w:val="24"/>
          <w:lang w:val="ru-RU"/>
        </w:rPr>
      </w:pPr>
      <w:r w:rsidRPr="007B1536">
        <w:rPr>
          <w:rFonts w:ascii="Times New Roman" w:eastAsia="Calibri" w:hAnsi="Times New Roman" w:cs="Times New Roman"/>
          <w:b/>
          <w:sz w:val="24"/>
          <w:szCs w:val="24"/>
          <w:lang w:val="ru-RU"/>
        </w:rPr>
        <w:tab/>
      </w:r>
    </w:p>
    <w:p w:rsidR="000A1EEF" w:rsidRPr="007B1536" w:rsidP="000A1EEF">
      <w:pPr>
        <w:spacing w:after="0" w:line="240" w:lineRule="auto"/>
        <w:jc w:val="both"/>
        <w:rPr>
          <w:rFonts w:ascii="Times New Roman" w:eastAsia="Calibri" w:hAnsi="Times New Roman" w:cs="Times New Roman"/>
          <w:b/>
          <w:sz w:val="24"/>
          <w:szCs w:val="24"/>
          <w:lang w:val="ru-RU"/>
        </w:rPr>
      </w:pPr>
      <w:r w:rsidRPr="007B1536">
        <w:rPr>
          <w:rFonts w:ascii="Times New Roman" w:eastAsia="Calibri" w:hAnsi="Times New Roman" w:cs="Times New Roman"/>
          <w:b/>
          <w:sz w:val="24"/>
          <w:szCs w:val="24"/>
          <w:lang w:val="ru-RU"/>
        </w:rPr>
        <w:t>ВИРІШИВ:</w:t>
      </w:r>
    </w:p>
    <w:p w:rsidR="000A1EEF" w:rsidRPr="007B1536" w:rsidP="000A1EEF">
      <w:pPr>
        <w:spacing w:after="0" w:line="240" w:lineRule="auto"/>
        <w:jc w:val="both"/>
        <w:rPr>
          <w:rFonts w:ascii="Times New Roman" w:eastAsia="Calibri" w:hAnsi="Times New Roman" w:cs="Times New Roman"/>
          <w:b/>
          <w:sz w:val="24"/>
          <w:szCs w:val="24"/>
          <w:lang w:val="ru-RU"/>
        </w:rPr>
      </w:pPr>
    </w:p>
    <w:p w:rsidR="000A1EEF" w:rsidRPr="00CF7926" w:rsidP="000A1EEF">
      <w:pPr>
        <w:pStyle w:val="ListParagraph"/>
        <w:numPr>
          <w:ilvl w:val="0"/>
          <w:numId w:val="1"/>
        </w:numPr>
        <w:tabs>
          <w:tab w:val="num" w:pos="0"/>
          <w:tab w:val="left" w:pos="284"/>
          <w:tab w:val="clear" w:pos="720"/>
        </w:tabs>
        <w:spacing w:after="0" w:line="240" w:lineRule="auto"/>
        <w:ind w:left="0" w:firstLine="0"/>
        <w:jc w:val="both"/>
        <w:rPr>
          <w:rFonts w:ascii="Times New Roman" w:eastAsia="Calibri" w:hAnsi="Times New Roman" w:cs="Times New Roman"/>
          <w:b/>
          <w:sz w:val="24"/>
          <w:szCs w:val="24"/>
          <w:lang w:val="ru-RU"/>
        </w:rPr>
      </w:pPr>
      <w:r w:rsidRPr="00CF7926">
        <w:rPr>
          <w:rFonts w:ascii="Times New Roman" w:eastAsia="Times New Roman" w:hAnsi="Times New Roman" w:cs="Times New Roman"/>
          <w:bCs/>
          <w:sz w:val="24"/>
          <w:szCs w:val="24"/>
          <w:lang w:val="ru-RU" w:eastAsia="ru-RU"/>
        </w:rPr>
        <w:t xml:space="preserve">Схвалити проєкт </w:t>
      </w:r>
      <w:r w:rsidRPr="00CF7926">
        <w:rPr>
          <w:rFonts w:ascii="Times New Roman" w:eastAsia="Calibri" w:hAnsi="Times New Roman" w:cs="Times New Roman"/>
          <w:sz w:val="24"/>
          <w:szCs w:val="24"/>
          <w:lang w:val="ru-RU"/>
        </w:rPr>
        <w:t xml:space="preserve">Програми </w:t>
      </w:r>
      <w:r>
        <w:rPr>
          <w:rFonts w:ascii="Times New Roman" w:eastAsia="Calibri" w:hAnsi="Times New Roman" w:cs="Times New Roman"/>
          <w:sz w:val="24"/>
          <w:szCs w:val="24"/>
          <w:lang w:val="ru-RU"/>
        </w:rPr>
        <w:t>п</w:t>
      </w:r>
      <w:r>
        <w:rPr>
          <w:rFonts w:ascii="Times New Roman" w:eastAsia="Calibri" w:hAnsi="Times New Roman" w:cs="Times New Roman"/>
          <w:sz w:val="24"/>
          <w:szCs w:val="24"/>
          <w:lang w:val="ru-RU"/>
        </w:rPr>
        <w:t xml:space="preserve">ідтримки </w:t>
      </w:r>
      <w:r w:rsidRPr="00CF7926">
        <w:rPr>
          <w:rFonts w:ascii="Times New Roman" w:eastAsia="Calibri" w:hAnsi="Times New Roman" w:cs="Times New Roman"/>
          <w:sz w:val="24"/>
          <w:szCs w:val="24"/>
          <w:lang w:val="ru-RU"/>
        </w:rPr>
        <w:t>діяльності Комунальної установи «Ветеранський простір</w:t>
      </w:r>
      <w:r>
        <w:rPr>
          <w:rFonts w:ascii="Times New Roman" w:eastAsia="Calibri" w:hAnsi="Times New Roman" w:cs="Times New Roman"/>
          <w:sz w:val="24"/>
          <w:szCs w:val="24"/>
          <w:lang w:val="ru-RU"/>
        </w:rPr>
        <w:t xml:space="preserve"> </w:t>
      </w:r>
      <w:r w:rsidRPr="00CF7926">
        <w:rPr>
          <w:rFonts w:ascii="Times New Roman" w:eastAsia="Calibri" w:hAnsi="Times New Roman" w:cs="Times New Roman"/>
          <w:sz w:val="24"/>
          <w:szCs w:val="24"/>
          <w:lang w:val="ru-RU"/>
        </w:rPr>
        <w:t xml:space="preserve">«Ветеран ПРО. </w:t>
      </w:r>
      <w:r w:rsidRPr="00CF7926">
        <w:rPr>
          <w:rFonts w:ascii="Times New Roman" w:eastAsia="Calibri" w:hAnsi="Times New Roman" w:cs="Times New Roman"/>
          <w:sz w:val="24"/>
          <w:szCs w:val="24"/>
          <w:lang w:val="ru-RU"/>
        </w:rPr>
        <w:t>Буча</w:t>
      </w:r>
      <w:r w:rsidRPr="00CF7926">
        <w:rPr>
          <w:rFonts w:ascii="Times New Roman" w:eastAsia="Calibri" w:hAnsi="Times New Roman" w:cs="Times New Roman"/>
          <w:sz w:val="24"/>
          <w:szCs w:val="24"/>
          <w:lang w:val="ru-RU"/>
        </w:rPr>
        <w:t xml:space="preserve">» Бучанської міської </w:t>
      </w:r>
      <w:r w:rsidRPr="00CF7926">
        <w:rPr>
          <w:rFonts w:ascii="Times New Roman" w:eastAsia="Times New Roman" w:hAnsi="Times New Roman" w:cs="Times New Roman"/>
          <w:sz w:val="24"/>
          <w:szCs w:val="24"/>
          <w:lang w:val="ru-RU" w:eastAsia="ru-RU"/>
        </w:rPr>
        <w:t>на 2026-2028 роки</w:t>
      </w:r>
      <w:r w:rsidRPr="00CF7926">
        <w:rPr>
          <w:rFonts w:ascii="Times New Roman" w:eastAsia="Times New Roman" w:hAnsi="Times New Roman" w:cs="Times New Roman"/>
          <w:bCs/>
          <w:sz w:val="24"/>
          <w:szCs w:val="24"/>
          <w:lang w:val="ru-RU" w:eastAsia="ru-RU"/>
        </w:rPr>
        <w:t>, що додається.</w:t>
      </w:r>
    </w:p>
    <w:p w:rsidR="000A1EEF" w:rsidRPr="007B1536" w:rsidP="000A1EEF">
      <w:pPr>
        <w:numPr>
          <w:ilvl w:val="0"/>
          <w:numId w:val="1"/>
        </w:numPr>
        <w:tabs>
          <w:tab w:val="num" w:pos="0"/>
          <w:tab w:val="left" w:pos="284"/>
          <w:tab w:val="clear" w:pos="720"/>
          <w:tab w:val="left" w:pos="993"/>
        </w:tabs>
        <w:spacing w:after="0" w:line="240" w:lineRule="auto"/>
        <w:ind w:left="0" w:hanging="11"/>
        <w:jc w:val="both"/>
        <w:rPr>
          <w:rFonts w:ascii="Times New Roman" w:eastAsia="Times New Roman" w:hAnsi="Times New Roman" w:cs="Times New Roman"/>
          <w:bCs/>
          <w:sz w:val="24"/>
          <w:szCs w:val="24"/>
          <w:lang w:val="ru-RU" w:eastAsia="ru-RU"/>
        </w:rPr>
      </w:pPr>
      <w:r w:rsidRPr="007B1536">
        <w:rPr>
          <w:rFonts w:ascii="Times New Roman" w:eastAsia="Times New Roman" w:hAnsi="Times New Roman" w:cs="Times New Roman"/>
          <w:bCs/>
          <w:sz w:val="24"/>
          <w:szCs w:val="24"/>
          <w:lang w:val="ru-RU" w:eastAsia="ru-RU"/>
        </w:rPr>
        <w:t xml:space="preserve">Управлінню </w:t>
      </w:r>
      <w:r w:rsidRPr="007B1536">
        <w:rPr>
          <w:rFonts w:ascii="Times New Roman" w:eastAsia="Times New Roman" w:hAnsi="Times New Roman" w:cs="Times New Roman"/>
          <w:bCs/>
          <w:sz w:val="24"/>
          <w:szCs w:val="24"/>
          <w:lang w:val="ru-RU" w:eastAsia="ru-RU"/>
        </w:rPr>
        <w:t>соц</w:t>
      </w:r>
      <w:r w:rsidRPr="007B1536">
        <w:rPr>
          <w:rFonts w:ascii="Times New Roman" w:eastAsia="Times New Roman" w:hAnsi="Times New Roman" w:cs="Times New Roman"/>
          <w:bCs/>
          <w:sz w:val="24"/>
          <w:szCs w:val="24"/>
          <w:lang w:val="ru-RU" w:eastAsia="ru-RU"/>
        </w:rPr>
        <w:t xml:space="preserve">іальної політики Бучанської міської ради в установленому порядку організувати подання проєкту </w:t>
      </w:r>
      <w:r w:rsidRPr="00CF7926">
        <w:rPr>
          <w:rFonts w:ascii="Times New Roman" w:eastAsia="Calibri" w:hAnsi="Times New Roman" w:cs="Times New Roman"/>
          <w:sz w:val="24"/>
          <w:szCs w:val="24"/>
          <w:lang w:val="ru-RU"/>
        </w:rPr>
        <w:t xml:space="preserve">Програми </w:t>
      </w:r>
      <w:r>
        <w:rPr>
          <w:rFonts w:ascii="Times New Roman" w:eastAsia="Calibri" w:hAnsi="Times New Roman" w:cs="Times New Roman"/>
          <w:sz w:val="24"/>
          <w:szCs w:val="24"/>
          <w:lang w:val="ru-RU"/>
        </w:rPr>
        <w:t xml:space="preserve">підтримки </w:t>
      </w:r>
      <w:r w:rsidRPr="00CF7926">
        <w:rPr>
          <w:rFonts w:ascii="Times New Roman" w:eastAsia="Calibri" w:hAnsi="Times New Roman" w:cs="Times New Roman"/>
          <w:sz w:val="24"/>
          <w:szCs w:val="24"/>
          <w:lang w:val="ru-RU"/>
        </w:rPr>
        <w:t>діяльності Комунальної установи «Ветеранський простір</w:t>
      </w:r>
      <w:r>
        <w:rPr>
          <w:rFonts w:ascii="Times New Roman" w:eastAsia="Calibri" w:hAnsi="Times New Roman" w:cs="Times New Roman"/>
          <w:sz w:val="24"/>
          <w:szCs w:val="24"/>
          <w:lang w:val="ru-RU"/>
        </w:rPr>
        <w:t xml:space="preserve"> </w:t>
      </w:r>
      <w:r w:rsidRPr="00CF7926">
        <w:rPr>
          <w:rFonts w:ascii="Times New Roman" w:eastAsia="Calibri" w:hAnsi="Times New Roman" w:cs="Times New Roman"/>
          <w:sz w:val="24"/>
          <w:szCs w:val="24"/>
          <w:lang w:val="ru-RU"/>
        </w:rPr>
        <w:t xml:space="preserve">«Ветеран ПРО. </w:t>
      </w:r>
      <w:r w:rsidRPr="00CF7926">
        <w:rPr>
          <w:rFonts w:ascii="Times New Roman" w:eastAsia="Calibri" w:hAnsi="Times New Roman" w:cs="Times New Roman"/>
          <w:sz w:val="24"/>
          <w:szCs w:val="24"/>
          <w:lang w:val="ru-RU"/>
        </w:rPr>
        <w:t>Буча</w:t>
      </w:r>
      <w:r w:rsidRPr="00CF7926">
        <w:rPr>
          <w:rFonts w:ascii="Times New Roman" w:eastAsia="Calibri" w:hAnsi="Times New Roman" w:cs="Times New Roman"/>
          <w:sz w:val="24"/>
          <w:szCs w:val="24"/>
          <w:lang w:val="ru-RU"/>
        </w:rPr>
        <w:t xml:space="preserve">» Бучанської міської </w:t>
      </w:r>
      <w:r w:rsidRPr="00CF7926">
        <w:rPr>
          <w:rFonts w:ascii="Times New Roman" w:eastAsia="Times New Roman" w:hAnsi="Times New Roman" w:cs="Times New Roman"/>
          <w:sz w:val="24"/>
          <w:szCs w:val="24"/>
          <w:lang w:val="ru-RU" w:eastAsia="ru-RU"/>
        </w:rPr>
        <w:t>на 2026-2028 роки</w:t>
      </w:r>
      <w:r w:rsidRPr="007B1536">
        <w:rPr>
          <w:rFonts w:ascii="Times New Roman" w:eastAsia="Times New Roman" w:hAnsi="Times New Roman" w:cs="Times New Roman"/>
          <w:bCs/>
          <w:sz w:val="24"/>
          <w:szCs w:val="24"/>
          <w:lang w:val="ru-RU" w:eastAsia="ru-RU"/>
        </w:rPr>
        <w:t xml:space="preserve"> на розгляд та затвердження  Бучанській міській раді.</w:t>
      </w:r>
    </w:p>
    <w:p w:rsidR="000A1EEF" w:rsidRPr="007B1536" w:rsidP="000A1EEF">
      <w:pPr>
        <w:numPr>
          <w:ilvl w:val="0"/>
          <w:numId w:val="1"/>
        </w:numPr>
        <w:tabs>
          <w:tab w:val="num" w:pos="0"/>
          <w:tab w:val="left" w:pos="284"/>
          <w:tab w:val="clear" w:pos="720"/>
          <w:tab w:val="left" w:pos="993"/>
        </w:tabs>
        <w:spacing w:after="0" w:line="240" w:lineRule="auto"/>
        <w:ind w:left="0" w:hanging="11"/>
        <w:jc w:val="both"/>
        <w:rPr>
          <w:rFonts w:ascii="Times New Roman" w:eastAsia="Times New Roman" w:hAnsi="Times New Roman" w:cs="Times New Roman"/>
          <w:bCs/>
          <w:sz w:val="24"/>
          <w:szCs w:val="24"/>
          <w:lang w:val="ru-RU" w:eastAsia="ru-RU"/>
        </w:rPr>
      </w:pPr>
      <w:r w:rsidRPr="007B1536">
        <w:rPr>
          <w:rFonts w:ascii="Times New Roman" w:eastAsia="Times New Roman" w:hAnsi="Times New Roman" w:cs="Times New Roman"/>
          <w:bCs/>
          <w:sz w:val="24"/>
          <w:szCs w:val="24"/>
          <w:lang w:val="ru-RU" w:eastAsia="ru-RU"/>
        </w:rPr>
        <w:t>П</w:t>
      </w:r>
      <w:r w:rsidRPr="007B1536">
        <w:rPr>
          <w:rFonts w:ascii="Times New Roman" w:eastAsia="Times New Roman" w:hAnsi="Times New Roman" w:cs="Times New Roman"/>
          <w:bCs/>
          <w:sz w:val="24"/>
          <w:szCs w:val="24"/>
          <w:lang w:val="ru-RU" w:eastAsia="ru-RU"/>
        </w:rPr>
        <w:t>ісля затвердження в установленому порядку проєкту місцевої програми Бучанською міською радою:</w:t>
      </w:r>
    </w:p>
    <w:p w:rsidR="000A1EEF" w:rsidRPr="007B1536" w:rsidP="000A1EEF">
      <w:pPr>
        <w:tabs>
          <w:tab w:val="left" w:pos="0"/>
        </w:tabs>
        <w:spacing w:after="0" w:line="240" w:lineRule="auto"/>
        <w:jc w:val="both"/>
        <w:rPr>
          <w:rFonts w:ascii="Times New Roman" w:eastAsia="Times New Roman" w:hAnsi="Times New Roman" w:cs="Times New Roman"/>
          <w:bCs/>
          <w:sz w:val="24"/>
          <w:szCs w:val="24"/>
          <w:lang w:val="ru-RU" w:eastAsia="ru-RU"/>
        </w:rPr>
      </w:pPr>
      <w:r w:rsidRPr="007B1536">
        <w:rPr>
          <w:rFonts w:ascii="Times New Roman" w:eastAsia="Times New Roman" w:hAnsi="Times New Roman" w:cs="Times New Roman"/>
          <w:bCs/>
          <w:sz w:val="24"/>
          <w:szCs w:val="24"/>
          <w:lang w:val="ru-RU" w:eastAsia="ru-RU"/>
        </w:rPr>
        <w:t xml:space="preserve">          - Фінансовому управлінню Бучанської міської ради при формуванні місцевого бюджету Бучанської міської територіальної громади на відповідні роки, за поданням Управління </w:t>
      </w:r>
      <w:r w:rsidRPr="007B1536">
        <w:rPr>
          <w:rFonts w:ascii="Times New Roman" w:eastAsia="Times New Roman" w:hAnsi="Times New Roman" w:cs="Times New Roman"/>
          <w:bCs/>
          <w:sz w:val="24"/>
          <w:szCs w:val="24"/>
          <w:lang w:val="ru-RU" w:eastAsia="ru-RU"/>
        </w:rPr>
        <w:t>соц</w:t>
      </w:r>
      <w:r w:rsidRPr="007B1536">
        <w:rPr>
          <w:rFonts w:ascii="Times New Roman" w:eastAsia="Times New Roman" w:hAnsi="Times New Roman" w:cs="Times New Roman"/>
          <w:bCs/>
          <w:sz w:val="24"/>
          <w:szCs w:val="24"/>
          <w:lang w:val="ru-RU" w:eastAsia="ru-RU"/>
        </w:rPr>
        <w:t>іальної політики Бучанської міської ради, врахувати потреби в асигнуваннях на реалізацію заходів місцевої програми, виходячи з реальних можливостей бюджету та його пріоритетів;</w:t>
      </w:r>
    </w:p>
    <w:p w:rsidR="000A1EEF" w:rsidRPr="007B1536" w:rsidP="000A1EEF">
      <w:pPr>
        <w:tabs>
          <w:tab w:val="left" w:pos="540"/>
          <w:tab w:val="left" w:pos="993"/>
        </w:tabs>
        <w:spacing w:after="0" w:line="240" w:lineRule="auto"/>
        <w:jc w:val="both"/>
        <w:rPr>
          <w:rFonts w:ascii="Times New Roman" w:eastAsia="Times New Roman" w:hAnsi="Times New Roman" w:cs="Times New Roman"/>
          <w:bCs/>
          <w:sz w:val="24"/>
          <w:szCs w:val="24"/>
          <w:lang w:val="ru-RU" w:eastAsia="ru-RU"/>
        </w:rPr>
      </w:pPr>
      <w:r w:rsidRPr="007B1536">
        <w:rPr>
          <w:rFonts w:ascii="Times New Roman" w:eastAsia="Times New Roman" w:hAnsi="Times New Roman" w:cs="Times New Roman"/>
          <w:bCs/>
          <w:sz w:val="24"/>
          <w:szCs w:val="24"/>
          <w:lang w:val="ru-RU" w:eastAsia="ru-RU"/>
        </w:rPr>
        <w:t xml:space="preserve">          - </w:t>
      </w:r>
      <w:r>
        <w:rPr>
          <w:rFonts w:ascii="Times New Roman" w:eastAsia="Times New Roman" w:hAnsi="Times New Roman" w:cs="Times New Roman"/>
          <w:bCs/>
          <w:sz w:val="24"/>
          <w:szCs w:val="24"/>
          <w:lang w:eastAsia="ru-RU"/>
        </w:rPr>
        <w:t xml:space="preserve">Комунальній установі </w:t>
      </w:r>
      <w:r w:rsidRPr="00CF7926">
        <w:rPr>
          <w:rFonts w:ascii="Times New Roman" w:eastAsia="Calibri" w:hAnsi="Times New Roman" w:cs="Times New Roman"/>
          <w:sz w:val="24"/>
          <w:szCs w:val="24"/>
          <w:lang w:val="ru-RU"/>
        </w:rPr>
        <w:t>«Ветеранський прості</w:t>
      </w:r>
      <w:r w:rsidRPr="00CF7926">
        <w:rPr>
          <w:rFonts w:ascii="Times New Roman" w:eastAsia="Calibri" w:hAnsi="Times New Roman" w:cs="Times New Roman"/>
          <w:sz w:val="24"/>
          <w:szCs w:val="24"/>
          <w:lang w:val="ru-RU"/>
        </w:rPr>
        <w:t>р</w:t>
      </w:r>
      <w:r>
        <w:rPr>
          <w:rFonts w:ascii="Times New Roman" w:eastAsia="Calibri" w:hAnsi="Times New Roman" w:cs="Times New Roman"/>
          <w:sz w:val="24"/>
          <w:szCs w:val="24"/>
          <w:lang w:val="ru-RU"/>
        </w:rPr>
        <w:t xml:space="preserve"> </w:t>
      </w:r>
      <w:r w:rsidRPr="00CF7926">
        <w:rPr>
          <w:rFonts w:ascii="Times New Roman" w:eastAsia="Calibri" w:hAnsi="Times New Roman" w:cs="Times New Roman"/>
          <w:sz w:val="24"/>
          <w:szCs w:val="24"/>
          <w:lang w:val="ru-RU"/>
        </w:rPr>
        <w:t xml:space="preserve">«Ветеран ПРО. </w:t>
      </w:r>
      <w:r w:rsidRPr="00CF7926">
        <w:rPr>
          <w:rFonts w:ascii="Times New Roman" w:eastAsia="Calibri" w:hAnsi="Times New Roman" w:cs="Times New Roman"/>
          <w:sz w:val="24"/>
          <w:szCs w:val="24"/>
          <w:lang w:val="ru-RU"/>
        </w:rPr>
        <w:t>Буча</w:t>
      </w:r>
      <w:r w:rsidRPr="00CF7926">
        <w:rPr>
          <w:rFonts w:ascii="Times New Roman" w:eastAsia="Calibri" w:hAnsi="Times New Roman" w:cs="Times New Roman"/>
          <w:sz w:val="24"/>
          <w:szCs w:val="24"/>
          <w:lang w:val="ru-RU"/>
        </w:rPr>
        <w:t>» Бучанської міської</w:t>
      </w:r>
      <w:r w:rsidRPr="007B1536">
        <w:rPr>
          <w:rFonts w:ascii="Times New Roman" w:eastAsia="Times New Roman" w:hAnsi="Times New Roman" w:cs="Times New Roman"/>
          <w:bCs/>
          <w:sz w:val="24"/>
          <w:szCs w:val="24"/>
          <w:lang w:eastAsia="ru-RU"/>
        </w:rPr>
        <w:t xml:space="preserve"> </w:t>
      </w:r>
      <w:r w:rsidRPr="007B1536">
        <w:rPr>
          <w:rFonts w:ascii="Times New Roman" w:eastAsia="Times New Roman" w:hAnsi="Times New Roman" w:cs="Times New Roman"/>
          <w:bCs/>
          <w:sz w:val="24"/>
          <w:szCs w:val="24"/>
          <w:lang w:val="ru-RU" w:eastAsia="ru-RU"/>
        </w:rPr>
        <w:t>забезпечити безумовне виконання заходів місцевої програми.</w:t>
      </w:r>
    </w:p>
    <w:p w:rsidR="000A1EEF" w:rsidRPr="007B1536" w:rsidP="000A1EEF">
      <w:pPr>
        <w:numPr>
          <w:ilvl w:val="0"/>
          <w:numId w:val="1"/>
        </w:numPr>
        <w:tabs>
          <w:tab w:val="num" w:pos="0"/>
          <w:tab w:val="left" w:pos="284"/>
          <w:tab w:val="clear" w:pos="720"/>
          <w:tab w:val="left" w:pos="993"/>
        </w:tabs>
        <w:spacing w:after="0" w:line="240" w:lineRule="auto"/>
        <w:ind w:left="0" w:hanging="11"/>
        <w:jc w:val="both"/>
        <w:rPr>
          <w:rFonts w:ascii="Times New Roman" w:eastAsia="Times New Roman" w:hAnsi="Times New Roman" w:cs="Times New Roman"/>
          <w:sz w:val="24"/>
          <w:szCs w:val="24"/>
          <w:lang w:val="ru-RU" w:eastAsia="ru-RU"/>
        </w:rPr>
      </w:pPr>
      <w:r w:rsidRPr="007B1536">
        <w:rPr>
          <w:rFonts w:ascii="Times New Roman" w:eastAsia="Times New Roman" w:hAnsi="Times New Roman" w:cs="Times New Roman"/>
          <w:bCs/>
          <w:sz w:val="24"/>
          <w:szCs w:val="24"/>
          <w:lang w:val="ru-RU" w:eastAsia="ru-RU"/>
        </w:rPr>
        <w:t xml:space="preserve">Контроль за виконанням даного </w:t>
      </w:r>
      <w:r w:rsidRPr="007B1536">
        <w:rPr>
          <w:rFonts w:ascii="Times New Roman" w:eastAsia="Times New Roman" w:hAnsi="Times New Roman" w:cs="Times New Roman"/>
          <w:bCs/>
          <w:sz w:val="24"/>
          <w:szCs w:val="24"/>
          <w:lang w:val="ru-RU" w:eastAsia="ru-RU"/>
        </w:rPr>
        <w:t>р</w:t>
      </w:r>
      <w:r w:rsidRPr="007B1536">
        <w:rPr>
          <w:rFonts w:ascii="Times New Roman" w:eastAsia="Times New Roman" w:hAnsi="Times New Roman" w:cs="Times New Roman"/>
          <w:bCs/>
          <w:sz w:val="24"/>
          <w:szCs w:val="24"/>
          <w:lang w:val="ru-RU" w:eastAsia="ru-RU"/>
        </w:rPr>
        <w:t xml:space="preserve">ішення покласти на заступника міського голови, </w:t>
      </w:r>
      <w:r>
        <w:rPr>
          <w:rFonts w:ascii="Times New Roman" w:eastAsia="Times New Roman" w:hAnsi="Times New Roman" w:cs="Times New Roman"/>
          <w:bCs/>
          <w:sz w:val="24"/>
          <w:szCs w:val="24"/>
          <w:lang w:eastAsia="ru-RU"/>
        </w:rPr>
        <w:t>Людмилу РИЖЕНКО</w:t>
      </w:r>
      <w:r w:rsidRPr="007B1536">
        <w:rPr>
          <w:rFonts w:ascii="Times New Roman" w:eastAsia="Times New Roman" w:hAnsi="Times New Roman" w:cs="Times New Roman"/>
          <w:bCs/>
          <w:sz w:val="24"/>
          <w:szCs w:val="24"/>
          <w:lang w:val="ru-RU" w:eastAsia="ru-RU"/>
        </w:rPr>
        <w:t>.</w:t>
      </w:r>
    </w:p>
    <w:p w:rsidR="000A1EEF" w:rsidRPr="007B1536" w:rsidP="000A1EEF">
      <w:pPr>
        <w:tabs>
          <w:tab w:val="left" w:pos="993"/>
          <w:tab w:val="left" w:pos="1134"/>
          <w:tab w:val="left" w:pos="6120"/>
          <w:tab w:val="left" w:pos="6379"/>
          <w:tab w:val="left" w:pos="7088"/>
          <w:tab w:val="left" w:pos="7371"/>
        </w:tabs>
        <w:spacing w:after="0" w:line="240" w:lineRule="auto"/>
        <w:ind w:firstLine="568"/>
        <w:jc w:val="both"/>
        <w:rPr>
          <w:rFonts w:ascii="Times New Roman" w:eastAsia="Calibri" w:hAnsi="Times New Roman" w:cs="Times New Roman"/>
          <w:b/>
          <w:bCs/>
          <w:sz w:val="24"/>
          <w:szCs w:val="24"/>
          <w:lang w:val="ru-RU"/>
        </w:rPr>
      </w:pPr>
    </w:p>
    <w:p w:rsidR="000A1EEF" w:rsidRPr="007B1536" w:rsidP="000A1EEF">
      <w:pPr>
        <w:spacing w:after="0" w:line="240" w:lineRule="auto"/>
        <w:rPr>
          <w:rFonts w:ascii="Times New Roman" w:eastAsia="Calibri" w:hAnsi="Times New Roman" w:cs="Times New Roman"/>
          <w:b/>
          <w:bCs/>
          <w:sz w:val="24"/>
          <w:szCs w:val="24"/>
          <w:lang w:val="ru-RU"/>
        </w:rPr>
      </w:pPr>
    </w:p>
    <w:p w:rsidR="000A1EEF" w:rsidRPr="007B1536" w:rsidP="000A1EEF">
      <w:pPr>
        <w:spacing w:after="0" w:line="240" w:lineRule="auto"/>
        <w:rPr>
          <w:rFonts w:ascii="Times New Roman" w:eastAsia="Calibri" w:hAnsi="Times New Roman" w:cs="Times New Roman"/>
          <w:b/>
          <w:bCs/>
          <w:sz w:val="24"/>
          <w:szCs w:val="24"/>
          <w:lang w:val="ru-RU"/>
        </w:rPr>
      </w:pPr>
    </w:p>
    <w:p w:rsidR="000A1EEF" w:rsidRPr="007B1536" w:rsidP="000A1EEF">
      <w:pPr>
        <w:spacing w:after="0" w:line="240" w:lineRule="auto"/>
        <w:rPr>
          <w:rFonts w:ascii="Times New Roman" w:eastAsia="Calibri" w:hAnsi="Times New Roman" w:cs="Times New Roman"/>
          <w:iCs/>
          <w:sz w:val="24"/>
          <w:szCs w:val="24"/>
          <w:lang w:val="ru-RU"/>
        </w:rPr>
      </w:pPr>
      <w:r w:rsidRPr="007B1536">
        <w:rPr>
          <w:rFonts w:ascii="Times New Roman" w:eastAsia="Calibri" w:hAnsi="Times New Roman" w:cs="Times New Roman"/>
          <w:b/>
          <w:bCs/>
          <w:sz w:val="24"/>
          <w:szCs w:val="24"/>
          <w:lang w:val="ru-RU"/>
        </w:rPr>
        <w:t>Міський голова                                                                                       Анатолій ФЕДОРУК</w:t>
      </w:r>
    </w:p>
    <w:p w:rsidR="000A1EEF" w:rsidRPr="007B1536" w:rsidP="000A1EEF">
      <w:pPr>
        <w:widowControl w:val="0"/>
        <w:tabs>
          <w:tab w:val="left" w:pos="0"/>
        </w:tabs>
        <w:spacing w:after="120" w:line="240" w:lineRule="auto"/>
        <w:rPr>
          <w:rFonts w:ascii="Times New Roman" w:eastAsia="Times New Roman" w:hAnsi="Times New Roman" w:cs="Times New Roman"/>
          <w:b/>
          <w:sz w:val="26"/>
          <w:szCs w:val="26"/>
          <w:lang w:val="ru-RU" w:eastAsia="uk-UA"/>
        </w:rPr>
        <w:sectPr w:rsidSect="005E39B9">
          <w:pgSz w:w="11906" w:h="16838"/>
          <w:pgMar w:top="719" w:right="707" w:bottom="851" w:left="1701" w:header="709" w:footer="709" w:gutter="0"/>
          <w:cols w:space="708"/>
          <w:titlePg/>
          <w:docGrid w:linePitch="360"/>
        </w:sectPr>
      </w:pPr>
    </w:p>
    <w:tbl>
      <w:tblPr>
        <w:tblW w:w="0" w:type="auto"/>
        <w:jc w:val="center"/>
        <w:tblLook w:val="04A0"/>
      </w:tblPr>
      <w:tblGrid>
        <w:gridCol w:w="9756"/>
      </w:tblGrid>
      <w:tr w:rsidTr="005E39B9">
        <w:tblPrEx>
          <w:tblW w:w="0" w:type="auto"/>
          <w:tblLook w:val="04A0"/>
        </w:tblPrEx>
        <w:trPr>
          <w:trHeight w:val="1447"/>
        </w:trPr>
        <w:tc>
          <w:tcPr>
            <w:tcW w:w="9619" w:type="dxa"/>
            <w:shd w:val="clear" w:color="auto" w:fill="auto"/>
          </w:tcPr>
          <w:tbl>
            <w:tblPr>
              <w:tblW w:w="9601" w:type="dxa"/>
              <w:tblLook w:val="04A0"/>
            </w:tblPr>
            <w:tblGrid>
              <w:gridCol w:w="3775"/>
              <w:gridCol w:w="2736"/>
              <w:gridCol w:w="3090"/>
            </w:tblGrid>
            <w:tr w:rsidTr="005E39B9">
              <w:tblPrEx>
                <w:tblW w:w="9601" w:type="dxa"/>
                <w:tblLook w:val="04A0"/>
              </w:tblPrEx>
              <w:trPr>
                <w:trHeight w:val="1106"/>
              </w:trPr>
              <w:tc>
                <w:tcPr>
                  <w:tcW w:w="3950"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sidRPr="007B1536">
                    <w:rPr>
                      <w:rFonts w:ascii="Times New Roman" w:eastAsia="Calibri" w:hAnsi="Times New Roman" w:cs="Times New Roman"/>
                      <w:b/>
                      <w:sz w:val="28"/>
                      <w:szCs w:val="28"/>
                      <w:lang w:val="ru-RU" w:eastAsia="uk-UA"/>
                    </w:rPr>
                    <w:t xml:space="preserve">Заступник </w:t>
                  </w:r>
                  <w:r w:rsidRPr="007B1536">
                    <w:rPr>
                      <w:rFonts w:ascii="Times New Roman" w:eastAsia="Calibri" w:hAnsi="Times New Roman" w:cs="Times New Roman"/>
                      <w:b/>
                      <w:sz w:val="28"/>
                      <w:szCs w:val="28"/>
                      <w:lang w:val="ru-RU" w:eastAsia="uk-UA"/>
                    </w:rPr>
                    <w:t>м</w:t>
                  </w:r>
                  <w:r w:rsidRPr="007B1536">
                    <w:rPr>
                      <w:rFonts w:ascii="Times New Roman" w:eastAsia="Calibri" w:hAnsi="Times New Roman" w:cs="Times New Roman"/>
                      <w:b/>
                      <w:sz w:val="28"/>
                      <w:szCs w:val="28"/>
                      <w:lang w:val="ru-RU" w:eastAsia="uk-UA"/>
                    </w:rPr>
                    <w:t>іського голови</w:t>
                  </w: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eastAsia="uk-UA"/>
                    </w:rPr>
                  </w:pPr>
                  <w:r>
                    <w:rPr>
                      <w:rFonts w:ascii="Times New Roman" w:eastAsia="Calibri" w:hAnsi="Times New Roman" w:cs="Times New Roman"/>
                      <w:b/>
                      <w:sz w:val="28"/>
                      <w:szCs w:val="28"/>
                      <w:lang w:eastAsia="uk-UA"/>
                    </w:rPr>
                    <w:t>Людмила РИЖЕНКО</w:t>
                  </w:r>
                </w:p>
              </w:tc>
            </w:tr>
            <w:tr w:rsidTr="005E39B9">
              <w:tblPrEx>
                <w:tblW w:w="9601" w:type="dxa"/>
                <w:tblLook w:val="04A0"/>
              </w:tblPrEx>
              <w:trPr>
                <w:trHeight w:val="1106"/>
              </w:trPr>
              <w:tc>
                <w:tcPr>
                  <w:tcW w:w="3950"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i/>
                      <w:sz w:val="28"/>
                      <w:szCs w:val="28"/>
                      <w:lang w:val="ru-RU" w:eastAsia="uk-UA"/>
                    </w:rPr>
                  </w:pPr>
                  <w:r w:rsidRPr="007B1536">
                    <w:rPr>
                      <w:rFonts w:ascii="Times New Roman" w:eastAsia="Calibri" w:hAnsi="Times New Roman" w:cs="Times New Roman"/>
                      <w:b/>
                      <w:sz w:val="28"/>
                      <w:szCs w:val="28"/>
                      <w:lang w:val="ru-RU" w:eastAsia="uk-UA"/>
                    </w:rPr>
                    <w:t>Керуючий справами</w:t>
                  </w: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16"/>
                      <w:szCs w:val="16"/>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sidRPr="007B1536">
                    <w:rPr>
                      <w:rFonts w:ascii="Times New Roman" w:eastAsia="Calibri" w:hAnsi="Times New Roman" w:cs="Times New Roman"/>
                      <w:b/>
                      <w:sz w:val="28"/>
                      <w:szCs w:val="28"/>
                      <w:lang w:val="ru-RU" w:eastAsia="uk-UA"/>
                    </w:rPr>
                    <w:t>Дмитро ГАПЧЕНКО</w:t>
                  </w:r>
                </w:p>
              </w:tc>
            </w:tr>
            <w:tr w:rsidTr="005E39B9">
              <w:tblPrEx>
                <w:tblW w:w="9601" w:type="dxa"/>
                <w:tblLook w:val="04A0"/>
              </w:tblPrEx>
              <w:trPr>
                <w:trHeight w:val="1106"/>
              </w:trPr>
              <w:tc>
                <w:tcPr>
                  <w:tcW w:w="3950" w:type="dxa"/>
                  <w:shd w:val="clear" w:color="auto" w:fill="auto"/>
                </w:tcPr>
                <w:p w:rsidR="000A1EEF" w:rsidRPr="00EE0AF0" w:rsidP="005E39B9">
                  <w:pPr>
                    <w:autoSpaceDE w:val="0"/>
                    <w:autoSpaceDN w:val="0"/>
                    <w:adjustRightInd w:val="0"/>
                    <w:spacing w:after="0" w:line="240" w:lineRule="auto"/>
                    <w:rPr>
                      <w:rFonts w:ascii="Times New Roman" w:eastAsia="Times New Roman" w:hAnsi="Times New Roman" w:cs="Times New Roman"/>
                      <w:color w:val="000000"/>
                      <w:sz w:val="28"/>
                      <w:szCs w:val="28"/>
                      <w:lang w:eastAsia="uk-UA"/>
                    </w:rPr>
                  </w:pPr>
                  <w:r>
                    <w:rPr>
                      <w:rFonts w:ascii="Times New Roman" w:eastAsia="Times New Roman" w:hAnsi="Times New Roman" w:cs="Times New Roman"/>
                      <w:b/>
                      <w:bCs/>
                      <w:color w:val="000000"/>
                      <w:sz w:val="28"/>
                      <w:szCs w:val="28"/>
                      <w:lang w:eastAsia="uk-UA"/>
                    </w:rPr>
                    <w:t xml:space="preserve">В. о. начальника </w:t>
                  </w:r>
                  <w:r w:rsidRPr="00EE0AF0">
                    <w:rPr>
                      <w:rFonts w:ascii="Times New Roman" w:eastAsia="Times New Roman" w:hAnsi="Times New Roman" w:cs="Times New Roman"/>
                      <w:b/>
                      <w:bCs/>
                      <w:color w:val="000000"/>
                      <w:sz w:val="28"/>
                      <w:szCs w:val="28"/>
                      <w:lang w:eastAsia="uk-UA"/>
                    </w:rPr>
                    <w:t>управління юридично-кадрової роботи</w:t>
                  </w:r>
                </w:p>
                <w:p w:rsidR="000A1EEF" w:rsidRPr="007B1536" w:rsidP="005E39B9">
                  <w:pPr>
                    <w:widowControl w:val="0"/>
                    <w:tabs>
                      <w:tab w:val="left" w:pos="0"/>
                    </w:tabs>
                    <w:spacing w:after="0" w:line="240" w:lineRule="auto"/>
                    <w:rPr>
                      <w:rFonts w:ascii="Times New Roman" w:eastAsia="Calibri" w:hAnsi="Times New Roman" w:cs="Times New Roman"/>
                      <w:i/>
                      <w:sz w:val="28"/>
                      <w:szCs w:val="28"/>
                      <w:lang w:val="ru-RU" w:eastAsia="uk-UA"/>
                    </w:rPr>
                  </w:pP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16"/>
                      <w:szCs w:val="16"/>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Pr>
                      <w:rFonts w:ascii="Times New Roman" w:eastAsia="Calibri" w:hAnsi="Times New Roman" w:cs="Times New Roman"/>
                      <w:b/>
                      <w:sz w:val="28"/>
                      <w:szCs w:val="28"/>
                      <w:lang w:val="ru-RU" w:eastAsia="uk-UA"/>
                    </w:rPr>
                    <w:t>Юлія ГАЛДЕЦЬКА</w:t>
                  </w:r>
                </w:p>
              </w:tc>
            </w:tr>
            <w:tr w:rsidTr="005E39B9">
              <w:tblPrEx>
                <w:tblW w:w="9601" w:type="dxa"/>
                <w:tblLook w:val="04A0"/>
              </w:tblPrEx>
              <w:trPr>
                <w:trHeight w:val="1106"/>
              </w:trPr>
              <w:tc>
                <w:tcPr>
                  <w:tcW w:w="3950"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Pr>
                      <w:rFonts w:ascii="Times New Roman" w:eastAsia="Calibri" w:hAnsi="Times New Roman" w:cs="Times New Roman"/>
                      <w:b/>
                      <w:sz w:val="28"/>
                      <w:szCs w:val="28"/>
                      <w:lang w:eastAsia="uk-UA"/>
                    </w:rPr>
                    <w:t>Н</w:t>
                  </w:r>
                  <w:r w:rsidRPr="007B1536">
                    <w:rPr>
                      <w:rFonts w:ascii="Times New Roman" w:eastAsia="Calibri" w:hAnsi="Times New Roman" w:cs="Times New Roman"/>
                      <w:b/>
                      <w:sz w:val="28"/>
                      <w:szCs w:val="28"/>
                      <w:lang w:val="ru-RU" w:eastAsia="uk-UA"/>
                    </w:rPr>
                    <w:t>ачальник Фінансового управління</w:t>
                  </w: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eastAsia="uk-UA"/>
                    </w:rPr>
                  </w:pPr>
                  <w:r>
                    <w:rPr>
                      <w:rFonts w:ascii="Times New Roman" w:eastAsia="Calibri" w:hAnsi="Times New Roman" w:cs="Times New Roman"/>
                      <w:b/>
                      <w:sz w:val="28"/>
                      <w:szCs w:val="28"/>
                      <w:lang w:eastAsia="uk-UA"/>
                    </w:rPr>
                    <w:t>Тетяна СІМОН</w:t>
                  </w:r>
                </w:p>
              </w:tc>
            </w:tr>
            <w:tr w:rsidTr="005E39B9">
              <w:tblPrEx>
                <w:tblW w:w="9601" w:type="dxa"/>
                <w:tblLook w:val="04A0"/>
              </w:tblPrEx>
              <w:trPr>
                <w:trHeight w:val="1106"/>
              </w:trPr>
              <w:tc>
                <w:tcPr>
                  <w:tcW w:w="3950"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sidRPr="007B1536">
                    <w:rPr>
                      <w:rFonts w:ascii="Times New Roman" w:eastAsia="Calibri" w:hAnsi="Times New Roman" w:cs="Times New Roman"/>
                      <w:b/>
                      <w:sz w:val="28"/>
                      <w:szCs w:val="28"/>
                      <w:lang w:val="ru-RU" w:eastAsia="uk-UA"/>
                    </w:rPr>
                    <w:t>Начальник відділу економічного розвитку та інвестицій</w:t>
                  </w: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sidRPr="007B1536">
                    <w:rPr>
                      <w:rFonts w:ascii="Times New Roman" w:eastAsia="Calibri" w:hAnsi="Times New Roman" w:cs="Times New Roman"/>
                      <w:b/>
                      <w:sz w:val="28"/>
                      <w:szCs w:val="28"/>
                      <w:lang w:val="ru-RU" w:eastAsia="uk-UA"/>
                    </w:rPr>
                    <w:t>Тетяна ЛІ</w:t>
                  </w:r>
                  <w:r w:rsidRPr="007B1536">
                    <w:rPr>
                      <w:rFonts w:ascii="Times New Roman" w:eastAsia="Calibri" w:hAnsi="Times New Roman" w:cs="Times New Roman"/>
                      <w:b/>
                      <w:sz w:val="28"/>
                      <w:szCs w:val="28"/>
                      <w:lang w:val="ru-RU" w:eastAsia="uk-UA"/>
                    </w:rPr>
                    <w:t>П</w:t>
                  </w:r>
                  <w:r w:rsidRPr="007B1536">
                    <w:rPr>
                      <w:rFonts w:ascii="Times New Roman" w:eastAsia="Calibri" w:hAnsi="Times New Roman" w:cs="Times New Roman"/>
                      <w:b/>
                      <w:sz w:val="28"/>
                      <w:szCs w:val="28"/>
                      <w:lang w:val="ru-RU" w:eastAsia="uk-UA"/>
                    </w:rPr>
                    <w:t>ІНСЬКА</w:t>
                  </w:r>
                </w:p>
              </w:tc>
            </w:tr>
            <w:tr w:rsidTr="005E39B9">
              <w:tblPrEx>
                <w:tblW w:w="9601" w:type="dxa"/>
                <w:tblLook w:val="04A0"/>
              </w:tblPrEx>
              <w:trPr>
                <w:trHeight w:val="1106"/>
              </w:trPr>
              <w:tc>
                <w:tcPr>
                  <w:tcW w:w="3950"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i/>
                      <w:sz w:val="28"/>
                      <w:szCs w:val="28"/>
                      <w:lang w:val="ru-RU" w:eastAsia="uk-UA"/>
                    </w:rPr>
                  </w:pPr>
                  <w:r w:rsidRPr="007B1536">
                    <w:rPr>
                      <w:rFonts w:ascii="Times New Roman" w:eastAsia="Calibri" w:hAnsi="Times New Roman" w:cs="Times New Roman"/>
                      <w:b/>
                      <w:sz w:val="28"/>
                      <w:szCs w:val="28"/>
                      <w:lang w:val="ru-RU" w:eastAsia="uk-UA"/>
                    </w:rPr>
                    <w:t xml:space="preserve">Начальник Управління </w:t>
                  </w:r>
                  <w:r w:rsidRPr="007B1536">
                    <w:rPr>
                      <w:rFonts w:ascii="Times New Roman" w:eastAsia="Calibri" w:hAnsi="Times New Roman" w:cs="Times New Roman"/>
                      <w:b/>
                      <w:sz w:val="28"/>
                      <w:szCs w:val="28"/>
                      <w:lang w:val="ru-RU" w:eastAsia="uk-UA"/>
                    </w:rPr>
                    <w:t>соц</w:t>
                  </w:r>
                  <w:r w:rsidRPr="007B1536">
                    <w:rPr>
                      <w:rFonts w:ascii="Times New Roman" w:eastAsia="Calibri" w:hAnsi="Times New Roman" w:cs="Times New Roman"/>
                      <w:b/>
                      <w:sz w:val="28"/>
                      <w:szCs w:val="28"/>
                      <w:lang w:val="ru-RU" w:eastAsia="uk-UA"/>
                    </w:rPr>
                    <w:t>іальної політики</w:t>
                  </w:r>
                </w:p>
              </w:tc>
              <w:tc>
                <w:tcPr>
                  <w:tcW w:w="2457" w:type="dxa"/>
                  <w:shd w:val="clear" w:color="auto" w:fill="auto"/>
                  <w:vAlign w:val="center"/>
                </w:tcPr>
                <w:p w:rsidR="000A1EEF" w:rsidRPr="007B1536" w:rsidP="005E39B9">
                  <w:pPr>
                    <w:widowControl w:val="0"/>
                    <w:tabs>
                      <w:tab w:val="left" w:pos="0"/>
                    </w:tabs>
                    <w:spacing w:after="0" w:line="240" w:lineRule="auto"/>
                    <w:jc w:val="center"/>
                    <w:rPr>
                      <w:rFonts w:ascii="Times New Roman" w:eastAsia="Calibri" w:hAnsi="Times New Roman" w:cs="Times New Roman"/>
                      <w:sz w:val="28"/>
                      <w:lang w:val="ru-RU" w:eastAsia="uk-UA"/>
                    </w:rPr>
                  </w:pPr>
                </w:p>
                <w:p w:rsidR="000A1EEF" w:rsidRPr="007B1536" w:rsidP="005E39B9">
                  <w:pPr>
                    <w:widowControl w:val="0"/>
                    <w:tabs>
                      <w:tab w:val="left" w:pos="0"/>
                    </w:tabs>
                    <w:spacing w:after="0" w:line="240" w:lineRule="auto"/>
                    <w:jc w:val="center"/>
                    <w:rPr>
                      <w:rFonts w:ascii="Times New Roman" w:eastAsia="Calibri" w:hAnsi="Times New Roman" w:cs="Times New Roman"/>
                      <w:lang w:val="ru-RU" w:eastAsia="uk-UA"/>
                    </w:rPr>
                  </w:pPr>
                  <w:r w:rsidRPr="007B1536">
                    <w:rPr>
                      <w:rFonts w:ascii="Times New Roman" w:eastAsia="Calibri" w:hAnsi="Times New Roman" w:cs="Times New Roman"/>
                      <w:sz w:val="28"/>
                      <w:lang w:val="ru-RU" w:eastAsia="uk-UA"/>
                    </w:rPr>
                    <w:t xml:space="preserve">__________________ </w:t>
                  </w:r>
                  <w:r w:rsidRPr="007B1536">
                    <w:rPr>
                      <w:rFonts w:ascii="Times New Roman" w:eastAsia="Calibri" w:hAnsi="Times New Roman" w:cs="Times New Roman"/>
                      <w:sz w:val="16"/>
                      <w:szCs w:val="16"/>
                      <w:lang w:val="ru-RU" w:eastAsia="uk-UA"/>
                    </w:rPr>
                    <w:t>(</w:t>
                  </w:r>
                  <w:r w:rsidRPr="007B1536">
                    <w:rPr>
                      <w:rFonts w:ascii="Times New Roman" w:eastAsia="Calibri" w:hAnsi="Times New Roman" w:cs="Times New Roman"/>
                      <w:i/>
                      <w:sz w:val="16"/>
                      <w:szCs w:val="16"/>
                      <w:lang w:val="ru-RU" w:eastAsia="uk-UA"/>
                    </w:rPr>
                    <w:t xml:space="preserve">Особистий </w:t>
                  </w:r>
                  <w:r w:rsidRPr="007B1536">
                    <w:rPr>
                      <w:rFonts w:ascii="Times New Roman" w:eastAsia="Calibri" w:hAnsi="Times New Roman" w:cs="Times New Roman"/>
                      <w:i/>
                      <w:sz w:val="16"/>
                      <w:szCs w:val="16"/>
                      <w:lang w:val="ru-RU" w:eastAsia="uk-UA"/>
                    </w:rPr>
                    <w:t>п</w:t>
                  </w:r>
                  <w:r w:rsidRPr="007B1536">
                    <w:rPr>
                      <w:rFonts w:ascii="Times New Roman" w:eastAsia="Calibri" w:hAnsi="Times New Roman" w:cs="Times New Roman"/>
                      <w:i/>
                      <w:sz w:val="16"/>
                      <w:szCs w:val="16"/>
                      <w:lang w:val="ru-RU" w:eastAsia="uk-UA"/>
                    </w:rPr>
                    <w:t>ідпис</w:t>
                  </w:r>
                  <w:r w:rsidRPr="007B1536">
                    <w:rPr>
                      <w:rFonts w:ascii="Times New Roman" w:eastAsia="Calibri" w:hAnsi="Times New Roman" w:cs="Times New Roman"/>
                      <w:sz w:val="16"/>
                      <w:szCs w:val="16"/>
                      <w:lang w:val="ru-RU" w:eastAsia="uk-UA"/>
                    </w:rPr>
                    <w:t xml:space="preserve"> )</w:t>
                  </w:r>
                </w:p>
                <w:p w:rsidR="000A1EEF" w:rsidRPr="007B1536" w:rsidP="005E39B9">
                  <w:pPr>
                    <w:widowControl w:val="0"/>
                    <w:tabs>
                      <w:tab w:val="left" w:pos="0"/>
                    </w:tabs>
                    <w:spacing w:after="0" w:line="240" w:lineRule="auto"/>
                    <w:jc w:val="center"/>
                    <w:rPr>
                      <w:rFonts w:ascii="Times New Roman" w:eastAsia="Calibri" w:hAnsi="Times New Roman" w:cs="Times New Roman"/>
                      <w:bCs/>
                      <w:sz w:val="24"/>
                      <w:szCs w:val="24"/>
                      <w:u w:val="single"/>
                      <w:lang w:eastAsia="uk-UA"/>
                    </w:rPr>
                  </w:pPr>
                  <w:r>
                    <w:rPr>
                      <w:rFonts w:ascii="Times New Roman" w:eastAsia="Calibri" w:hAnsi="Times New Roman" w:cs="Times New Roman"/>
                      <w:bCs/>
                      <w:sz w:val="24"/>
                      <w:szCs w:val="24"/>
                      <w:u w:val="single"/>
                      <w:lang w:eastAsia="uk-UA"/>
                    </w:rPr>
                    <w:t>03</w:t>
                  </w:r>
                  <w:r w:rsidRPr="007B1536">
                    <w:rPr>
                      <w:rFonts w:ascii="Times New Roman" w:eastAsia="Calibri" w:hAnsi="Times New Roman" w:cs="Times New Roman"/>
                      <w:bCs/>
                      <w:sz w:val="24"/>
                      <w:szCs w:val="24"/>
                      <w:u w:val="single"/>
                      <w:lang w:val="ru-RU" w:eastAsia="uk-UA"/>
                    </w:rPr>
                    <w:t>.</w:t>
                  </w:r>
                  <w:r>
                    <w:rPr>
                      <w:rFonts w:ascii="Times New Roman" w:eastAsia="Calibri" w:hAnsi="Times New Roman" w:cs="Times New Roman"/>
                      <w:bCs/>
                      <w:sz w:val="24"/>
                      <w:szCs w:val="24"/>
                      <w:u w:val="single"/>
                      <w:lang w:eastAsia="uk-UA"/>
                    </w:rPr>
                    <w:t>04</w:t>
                  </w:r>
                  <w:r w:rsidRPr="007B1536">
                    <w:rPr>
                      <w:rFonts w:ascii="Times New Roman" w:eastAsia="Calibri" w:hAnsi="Times New Roman" w:cs="Times New Roman"/>
                      <w:bCs/>
                      <w:sz w:val="24"/>
                      <w:szCs w:val="24"/>
                      <w:u w:val="single"/>
                      <w:lang w:val="ru-RU" w:eastAsia="uk-UA"/>
                    </w:rPr>
                    <w:t>.202</w:t>
                  </w:r>
                  <w:r>
                    <w:rPr>
                      <w:rFonts w:ascii="Times New Roman" w:eastAsia="Calibri" w:hAnsi="Times New Roman" w:cs="Times New Roman"/>
                      <w:bCs/>
                      <w:sz w:val="24"/>
                      <w:szCs w:val="24"/>
                      <w:u w:val="single"/>
                      <w:lang w:eastAsia="uk-UA"/>
                    </w:rPr>
                    <w:t>6</w:t>
                  </w:r>
                </w:p>
                <w:p w:rsidR="000A1EEF" w:rsidRPr="007B1536" w:rsidP="005E39B9">
                  <w:pPr>
                    <w:widowControl w:val="0"/>
                    <w:tabs>
                      <w:tab w:val="left" w:pos="0"/>
                    </w:tabs>
                    <w:spacing w:after="0" w:line="240" w:lineRule="auto"/>
                    <w:jc w:val="center"/>
                    <w:rPr>
                      <w:rFonts w:ascii="Times New Roman" w:eastAsia="Calibri" w:hAnsi="Times New Roman" w:cs="Times New Roman"/>
                      <w:i/>
                      <w:sz w:val="16"/>
                      <w:szCs w:val="16"/>
                      <w:lang w:val="ru-RU" w:eastAsia="uk-UA"/>
                    </w:rPr>
                  </w:pPr>
                  <w:r w:rsidRPr="007B1536">
                    <w:rPr>
                      <w:rFonts w:ascii="Times New Roman" w:eastAsia="Calibri" w:hAnsi="Times New Roman" w:cs="Times New Roman"/>
                      <w:i/>
                      <w:sz w:val="28"/>
                      <w:lang w:val="ru-RU" w:eastAsia="uk-UA"/>
                    </w:rPr>
                    <w:t xml:space="preserve"> </w:t>
                  </w:r>
                  <w:r w:rsidRPr="007B1536">
                    <w:rPr>
                      <w:rFonts w:ascii="Times New Roman" w:eastAsia="Calibri" w:hAnsi="Times New Roman" w:cs="Times New Roman"/>
                      <w:i/>
                      <w:sz w:val="16"/>
                      <w:szCs w:val="16"/>
                      <w:lang w:val="ru-RU" w:eastAsia="uk-UA"/>
                    </w:rPr>
                    <w:t>(дата)</w:t>
                  </w:r>
                </w:p>
                <w:p w:rsidR="000A1EEF" w:rsidRPr="007B1536" w:rsidP="005E39B9">
                  <w:pPr>
                    <w:widowControl w:val="0"/>
                    <w:tabs>
                      <w:tab w:val="left" w:pos="0"/>
                    </w:tabs>
                    <w:spacing w:after="0" w:line="240" w:lineRule="auto"/>
                    <w:jc w:val="center"/>
                    <w:rPr>
                      <w:rFonts w:ascii="Times New Roman" w:eastAsia="Calibri" w:hAnsi="Times New Roman" w:cs="Times New Roman"/>
                      <w:sz w:val="16"/>
                      <w:szCs w:val="16"/>
                      <w:lang w:val="ru-RU" w:eastAsia="uk-UA"/>
                    </w:rPr>
                  </w:pPr>
                </w:p>
              </w:tc>
              <w:tc>
                <w:tcPr>
                  <w:tcW w:w="3194" w:type="dxa"/>
                  <w:shd w:val="clear" w:color="auto" w:fill="auto"/>
                </w:tcPr>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r w:rsidRPr="007B1536">
                    <w:rPr>
                      <w:rFonts w:ascii="Times New Roman" w:eastAsia="Calibri" w:hAnsi="Times New Roman" w:cs="Times New Roman"/>
                      <w:b/>
                      <w:sz w:val="28"/>
                      <w:szCs w:val="28"/>
                      <w:lang w:val="ru-RU" w:eastAsia="uk-UA"/>
                    </w:rPr>
                    <w:t>Ірина ПАСІЧНА</w:t>
                  </w:r>
                </w:p>
              </w:tc>
            </w:tr>
          </w:tbl>
          <w:p w:rsidR="000A1EEF" w:rsidRPr="007B1536" w:rsidP="005E39B9">
            <w:pPr>
              <w:tabs>
                <w:tab w:val="left" w:pos="1470"/>
                <w:tab w:val="left" w:pos="5670"/>
              </w:tabs>
              <w:spacing w:after="0" w:line="240" w:lineRule="auto"/>
              <w:jc w:val="both"/>
              <w:rPr>
                <w:rFonts w:ascii="Times New Roman" w:eastAsia="Times New Roman" w:hAnsi="Times New Roman" w:cs="Times New Roman"/>
                <w:b/>
                <w:bCs/>
                <w:sz w:val="26"/>
                <w:szCs w:val="26"/>
                <w:lang w:val="ru-RU" w:eastAsia="ru-RU"/>
              </w:rPr>
            </w:pPr>
          </w:p>
          <w:p w:rsidR="000A1EEF" w:rsidRPr="007B1536" w:rsidP="005E39B9">
            <w:pPr>
              <w:widowControl w:val="0"/>
              <w:tabs>
                <w:tab w:val="left" w:pos="0"/>
              </w:tabs>
              <w:spacing w:after="0" w:line="240" w:lineRule="auto"/>
              <w:rPr>
                <w:rFonts w:ascii="Times New Roman" w:eastAsia="Calibri" w:hAnsi="Times New Roman" w:cs="Times New Roman"/>
                <w:b/>
                <w:sz w:val="28"/>
                <w:szCs w:val="28"/>
                <w:lang w:val="ru-RU" w:eastAsia="uk-UA"/>
              </w:rPr>
            </w:pPr>
          </w:p>
        </w:tc>
      </w:tr>
    </w:tbl>
    <w:p w:rsidR="000A1EEF" w:rsidRPr="007B1536" w:rsidP="000A1EEF">
      <w:pPr>
        <w:tabs>
          <w:tab w:val="left" w:pos="6435"/>
        </w:tabs>
        <w:spacing w:after="0" w:line="240" w:lineRule="auto"/>
        <w:jc w:val="right"/>
        <w:outlineLvl w:val="0"/>
        <w:rPr>
          <w:rFonts w:ascii="Times New Roman" w:eastAsia="Times New Roman" w:hAnsi="Times New Roman" w:cs="Times New Roman"/>
          <w:sz w:val="24"/>
          <w:szCs w:val="24"/>
          <w:lang w:eastAsia="ru-RU"/>
        </w:rPr>
      </w:pPr>
    </w:p>
    <w:p w:rsidR="000A1EEF" w:rsidRPr="007B1536" w:rsidP="000A1EEF">
      <w:pPr>
        <w:tabs>
          <w:tab w:val="left" w:pos="6435"/>
        </w:tabs>
        <w:spacing w:after="0" w:line="240" w:lineRule="auto"/>
        <w:jc w:val="right"/>
        <w:outlineLvl w:val="0"/>
        <w:rPr>
          <w:rFonts w:ascii="Times New Roman" w:eastAsia="Times New Roman" w:hAnsi="Times New Roman" w:cs="Times New Roman"/>
          <w:sz w:val="24"/>
          <w:szCs w:val="24"/>
          <w:lang w:eastAsia="ru-RU"/>
        </w:rPr>
      </w:pPr>
    </w:p>
    <w:p w:rsidR="000A1EEF" w:rsidRPr="007B1536" w:rsidP="000A1EEF">
      <w:pPr>
        <w:tabs>
          <w:tab w:val="left" w:pos="6435"/>
        </w:tabs>
        <w:spacing w:after="0" w:line="240" w:lineRule="auto"/>
        <w:jc w:val="right"/>
        <w:outlineLvl w:val="0"/>
        <w:rPr>
          <w:rFonts w:ascii="Times New Roman" w:eastAsia="Times New Roman" w:hAnsi="Times New Roman" w:cs="Times New Roman"/>
          <w:sz w:val="24"/>
          <w:szCs w:val="24"/>
          <w:lang w:eastAsia="ru-RU"/>
        </w:rPr>
      </w:pPr>
    </w:p>
    <w:p w:rsidR="000A1EEF" w:rsidRPr="007B1536" w:rsidP="000A1EEF">
      <w:pPr>
        <w:tabs>
          <w:tab w:val="left" w:pos="6435"/>
        </w:tabs>
        <w:spacing w:after="0" w:line="240" w:lineRule="auto"/>
        <w:jc w:val="right"/>
        <w:outlineLvl w:val="0"/>
        <w:rPr>
          <w:rFonts w:ascii="Times New Roman" w:eastAsia="Times New Roman" w:hAnsi="Times New Roman" w:cs="Times New Roman"/>
          <w:sz w:val="24"/>
          <w:szCs w:val="24"/>
          <w:lang w:eastAsia="ru-RU"/>
        </w:rPr>
      </w:pPr>
    </w:p>
    <w:p w:rsidR="005E39B9"/>
    <w:p w:rsidR="005E39B9"/>
    <w:p w:rsidR="005E39B9"/>
    <w:p w:rsidR="005E39B9"/>
    <w:p w:rsidR="005E39B9"/>
    <w:p w:rsidR="005E39B9"/>
    <w:p w:rsidR="00FC3174" w:rsidRPr="00FC3174" w:rsidP="00FC3174">
      <w:pPr>
        <w:tabs>
          <w:tab w:val="left" w:pos="5760"/>
          <w:tab w:val="left" w:pos="6120"/>
          <w:tab w:val="left" w:pos="6300"/>
        </w:tabs>
        <w:spacing w:after="0" w:line="300" w:lineRule="exac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ab/>
        <w:t xml:space="preserve">   </w:t>
      </w:r>
      <w:r w:rsidRPr="00FC3174">
        <w:rPr>
          <w:rFonts w:ascii="Times New Roman" w:eastAsia="Times New Roman" w:hAnsi="Times New Roman" w:cs="Times New Roman"/>
          <w:sz w:val="24"/>
          <w:szCs w:val="24"/>
          <w:lang w:val="ru-RU" w:eastAsia="ru-RU"/>
        </w:rPr>
        <w:t xml:space="preserve">Додаток </w:t>
      </w:r>
    </w:p>
    <w:p w:rsidR="00FC3174" w:rsidRPr="00FC3174" w:rsidP="00FC3174">
      <w:pPr>
        <w:tabs>
          <w:tab w:val="left" w:pos="5760"/>
        </w:tabs>
        <w:spacing w:after="0" w:line="300" w:lineRule="exact"/>
        <w:rPr>
          <w:rFonts w:ascii="Times New Roman" w:eastAsia="Times New Roman" w:hAnsi="Times New Roman" w:cs="Times New Roman"/>
          <w:sz w:val="24"/>
          <w:szCs w:val="24"/>
          <w:lang w:val="ru-RU" w:eastAsia="ru-RU"/>
        </w:rPr>
      </w:pPr>
      <w:r w:rsidRPr="00FC3174">
        <w:rPr>
          <w:rFonts w:ascii="Times New Roman" w:eastAsia="Times New Roman" w:hAnsi="Times New Roman" w:cs="Times New Roman"/>
          <w:sz w:val="24"/>
          <w:szCs w:val="24"/>
          <w:lang w:val="ru-RU" w:eastAsia="ru-RU"/>
        </w:rPr>
        <w:t xml:space="preserve">                                                                                                   до </w:t>
      </w:r>
      <w:r w:rsidRPr="00FC3174">
        <w:rPr>
          <w:rFonts w:ascii="Times New Roman" w:eastAsia="Times New Roman" w:hAnsi="Times New Roman" w:cs="Times New Roman"/>
          <w:sz w:val="24"/>
          <w:szCs w:val="24"/>
          <w:lang w:val="ru-RU" w:eastAsia="ru-RU"/>
        </w:rPr>
        <w:t>р</w:t>
      </w:r>
      <w:r w:rsidRPr="00FC3174">
        <w:rPr>
          <w:rFonts w:ascii="Times New Roman" w:eastAsia="Times New Roman" w:hAnsi="Times New Roman" w:cs="Times New Roman"/>
          <w:sz w:val="24"/>
          <w:szCs w:val="24"/>
          <w:lang w:val="ru-RU" w:eastAsia="ru-RU"/>
        </w:rPr>
        <w:t>ішення виконавчого   комітету</w:t>
      </w:r>
    </w:p>
    <w:p w:rsidR="00FC3174" w:rsidRPr="00FC3174" w:rsidP="00FC3174">
      <w:pPr>
        <w:tabs>
          <w:tab w:val="left" w:pos="5760"/>
        </w:tabs>
        <w:spacing w:after="0" w:line="300" w:lineRule="exact"/>
        <w:rPr>
          <w:rFonts w:ascii="Times New Roman" w:eastAsia="Times New Roman" w:hAnsi="Times New Roman" w:cs="Times New Roman"/>
          <w:sz w:val="24"/>
          <w:szCs w:val="24"/>
          <w:lang w:val="ru-RU" w:eastAsia="ru-RU"/>
        </w:rPr>
      </w:pPr>
      <w:r w:rsidRPr="00FC3174">
        <w:rPr>
          <w:rFonts w:ascii="Times New Roman" w:eastAsia="Times New Roman" w:hAnsi="Times New Roman" w:cs="Times New Roman"/>
          <w:sz w:val="24"/>
          <w:szCs w:val="24"/>
          <w:lang w:val="ru-RU" w:eastAsia="ru-RU"/>
        </w:rPr>
        <w:t xml:space="preserve">                                                                                                   Бучанської міської ради</w:t>
      </w:r>
    </w:p>
    <w:p w:rsidR="00FC3174" w:rsidRPr="00FC3174" w:rsidP="00FC3174">
      <w:pPr>
        <w:tabs>
          <w:tab w:val="left" w:pos="5760"/>
        </w:tabs>
        <w:spacing w:after="0" w:line="300" w:lineRule="exact"/>
        <w:rPr>
          <w:rFonts w:ascii="Times New Roman" w:eastAsia="Times New Roman" w:hAnsi="Times New Roman" w:cs="Times New Roman"/>
          <w:sz w:val="24"/>
          <w:szCs w:val="24"/>
          <w:lang w:eastAsia="ru-RU"/>
        </w:rPr>
      </w:pPr>
      <w:r w:rsidRPr="00FC3174">
        <w:rPr>
          <w:rFonts w:ascii="Times New Roman" w:eastAsia="Times New Roman" w:hAnsi="Times New Roman" w:cs="Times New Roman"/>
          <w:sz w:val="24"/>
          <w:szCs w:val="24"/>
          <w:lang w:val="ru-RU" w:eastAsia="ru-RU"/>
        </w:rPr>
        <w:t xml:space="preserve">                                                                                                   від </w:t>
      </w:r>
      <w:r w:rsidRPr="00FC3174">
        <w:rPr>
          <w:rFonts w:ascii="Times New Roman" w:eastAsia="Times New Roman" w:hAnsi="Times New Roman" w:cs="Times New Roman"/>
          <w:sz w:val="24"/>
          <w:szCs w:val="24"/>
          <w:lang w:eastAsia="ru-RU"/>
        </w:rPr>
        <w:t>03</w:t>
      </w:r>
      <w:r w:rsidRPr="00FC3174">
        <w:rPr>
          <w:rFonts w:ascii="Times New Roman" w:eastAsia="Times New Roman" w:hAnsi="Times New Roman" w:cs="Times New Roman"/>
          <w:sz w:val="24"/>
          <w:szCs w:val="24"/>
          <w:lang w:val="ru-RU" w:eastAsia="ru-RU"/>
        </w:rPr>
        <w:t>.</w:t>
      </w:r>
      <w:r w:rsidRPr="00FC3174">
        <w:rPr>
          <w:rFonts w:ascii="Times New Roman" w:eastAsia="Times New Roman" w:hAnsi="Times New Roman" w:cs="Times New Roman"/>
          <w:sz w:val="24"/>
          <w:szCs w:val="24"/>
          <w:lang w:eastAsia="ru-RU"/>
        </w:rPr>
        <w:t>04</w:t>
      </w:r>
      <w:r w:rsidRPr="00FC3174">
        <w:rPr>
          <w:rFonts w:ascii="Times New Roman" w:eastAsia="Times New Roman" w:hAnsi="Times New Roman" w:cs="Times New Roman"/>
          <w:sz w:val="24"/>
          <w:szCs w:val="24"/>
          <w:lang w:val="ru-RU" w:eastAsia="ru-RU"/>
        </w:rPr>
        <w:t>.202</w:t>
      </w:r>
      <w:r w:rsidRPr="00FC3174">
        <w:rPr>
          <w:rFonts w:ascii="Times New Roman" w:eastAsia="Times New Roman" w:hAnsi="Times New Roman" w:cs="Times New Roman"/>
          <w:sz w:val="24"/>
          <w:szCs w:val="24"/>
          <w:lang w:eastAsia="ru-RU"/>
        </w:rPr>
        <w:t>6</w:t>
      </w:r>
      <w:r w:rsidRPr="00FC3174">
        <w:rPr>
          <w:rFonts w:ascii="Times New Roman" w:eastAsia="Times New Roman" w:hAnsi="Times New Roman" w:cs="Times New Roman"/>
          <w:sz w:val="24"/>
          <w:szCs w:val="24"/>
          <w:lang w:val="ru-RU" w:eastAsia="ru-RU"/>
        </w:rPr>
        <w:t xml:space="preserve"> № </w:t>
      </w:r>
      <w:r w:rsidR="001738E4">
        <w:rPr>
          <w:rFonts w:ascii="Times New Roman" w:eastAsia="Times New Roman" w:hAnsi="Times New Roman" w:cs="Times New Roman"/>
          <w:sz w:val="24"/>
          <w:szCs w:val="24"/>
          <w:lang w:val="ru-RU" w:eastAsia="ru-RU"/>
        </w:rPr>
        <w:t>457</w:t>
      </w:r>
    </w:p>
    <w:p w:rsidR="00FC3174" w:rsidRPr="00FC3174" w:rsidP="00FC3174">
      <w:pPr>
        <w:tabs>
          <w:tab w:val="left" w:pos="5760"/>
        </w:tabs>
        <w:spacing w:after="0" w:line="300" w:lineRule="exact"/>
        <w:rPr>
          <w:rFonts w:ascii="Times New Roman" w:eastAsia="Times New Roman" w:hAnsi="Times New Roman" w:cs="Times New Roman"/>
          <w:sz w:val="24"/>
          <w:szCs w:val="24"/>
          <w:lang w:val="ru-RU" w:eastAsia="ru-RU"/>
        </w:rPr>
      </w:pPr>
    </w:p>
    <w:p w:rsidR="00FC3174" w:rsidRPr="00FC3174" w:rsidP="00FC3174">
      <w:pPr>
        <w:spacing w:after="0" w:line="240" w:lineRule="auto"/>
        <w:jc w:val="center"/>
        <w:rPr>
          <w:rFonts w:ascii="Times New Roman" w:eastAsia="Times New Roman" w:hAnsi="Times New Roman" w:cs="Times New Roman"/>
          <w:sz w:val="24"/>
          <w:szCs w:val="24"/>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FC3174" w:rsidRPr="00FC3174" w:rsidP="00FC3174">
      <w:pPr>
        <w:spacing w:after="0" w:line="240" w:lineRule="auto"/>
        <w:jc w:val="center"/>
        <w:rPr>
          <w:rFonts w:ascii="Times New Roman" w:eastAsia="Times New Roman" w:hAnsi="Times New Roman" w:cs="Times New Roman"/>
          <w:b/>
          <w:sz w:val="28"/>
          <w:szCs w:val="28"/>
          <w:lang w:val="ru-RU" w:eastAsia="ru-RU"/>
        </w:rPr>
      </w:pPr>
    </w:p>
    <w:p w:rsidR="00FC3174" w:rsidRPr="00FC3174" w:rsidP="00FC3174">
      <w:pPr>
        <w:spacing w:after="0" w:line="240" w:lineRule="auto"/>
        <w:jc w:val="center"/>
        <w:rPr>
          <w:rFonts w:ascii="Times New Roman" w:eastAsia="Calibri" w:hAnsi="Times New Roman" w:cs="Times New Roman"/>
          <w:b/>
          <w:sz w:val="28"/>
          <w:szCs w:val="28"/>
          <w:lang w:val="ru-RU"/>
        </w:rPr>
      </w:pPr>
      <w:r w:rsidRPr="00FC3174">
        <w:rPr>
          <w:rFonts w:ascii="Times New Roman" w:eastAsia="Times New Roman" w:hAnsi="Times New Roman" w:cs="Times New Roman"/>
          <w:b/>
          <w:sz w:val="28"/>
          <w:szCs w:val="28"/>
          <w:lang w:eastAsia="ru-RU"/>
        </w:rPr>
        <w:t xml:space="preserve">Проєкт </w:t>
      </w:r>
      <w:r w:rsidRPr="00FC3174">
        <w:rPr>
          <w:rFonts w:ascii="Times New Roman" w:eastAsia="Calibri" w:hAnsi="Times New Roman" w:cs="Times New Roman"/>
          <w:b/>
          <w:sz w:val="28"/>
          <w:szCs w:val="28"/>
          <w:lang w:val="ru-RU"/>
        </w:rPr>
        <w:t>Програми</w:t>
      </w:r>
    </w:p>
    <w:p w:rsidR="00FC3174" w:rsidRPr="00FC3174" w:rsidP="00FC3174">
      <w:pPr>
        <w:spacing w:after="0" w:line="240" w:lineRule="auto"/>
        <w:jc w:val="center"/>
        <w:rPr>
          <w:rFonts w:ascii="Times New Roman" w:eastAsia="Calibri" w:hAnsi="Times New Roman" w:cs="Times New Roman"/>
          <w:b/>
          <w:sz w:val="28"/>
          <w:szCs w:val="28"/>
          <w:lang w:val="ru-RU"/>
        </w:rPr>
      </w:pPr>
      <w:r w:rsidRPr="00FC3174">
        <w:rPr>
          <w:rFonts w:ascii="Times New Roman" w:eastAsia="Calibri" w:hAnsi="Times New Roman" w:cs="Times New Roman"/>
          <w:b/>
          <w:sz w:val="28"/>
          <w:szCs w:val="28"/>
          <w:lang w:val="ru-RU"/>
        </w:rPr>
        <w:t>п</w:t>
      </w:r>
      <w:r w:rsidRPr="00FC3174">
        <w:rPr>
          <w:rFonts w:ascii="Times New Roman" w:eastAsia="Calibri" w:hAnsi="Times New Roman" w:cs="Times New Roman"/>
          <w:b/>
          <w:sz w:val="28"/>
          <w:szCs w:val="28"/>
          <w:lang w:val="ru-RU"/>
        </w:rPr>
        <w:t>ідтримки діяльності Комунальної установи</w:t>
      </w:r>
    </w:p>
    <w:p w:rsidR="00FC3174" w:rsidRPr="00FC3174" w:rsidP="00FC3174">
      <w:pPr>
        <w:spacing w:after="0" w:line="240" w:lineRule="auto"/>
        <w:jc w:val="center"/>
        <w:rPr>
          <w:rFonts w:ascii="Times New Roman" w:eastAsia="Calibri" w:hAnsi="Times New Roman" w:cs="Times New Roman"/>
          <w:b/>
          <w:sz w:val="28"/>
          <w:szCs w:val="28"/>
          <w:lang w:val="ru-RU"/>
        </w:rPr>
      </w:pPr>
      <w:r w:rsidRPr="00FC3174">
        <w:rPr>
          <w:rFonts w:ascii="Times New Roman" w:eastAsia="Calibri" w:hAnsi="Times New Roman" w:cs="Times New Roman"/>
          <w:b/>
          <w:sz w:val="28"/>
          <w:szCs w:val="28"/>
          <w:lang w:val="ru-RU"/>
        </w:rPr>
        <w:t>«Ветеранський прості</w:t>
      </w:r>
      <w:r w:rsidRPr="00FC3174">
        <w:rPr>
          <w:rFonts w:ascii="Times New Roman" w:eastAsia="Calibri" w:hAnsi="Times New Roman" w:cs="Times New Roman"/>
          <w:b/>
          <w:sz w:val="28"/>
          <w:szCs w:val="28"/>
          <w:lang w:val="ru-RU"/>
        </w:rPr>
        <w:t>р</w:t>
      </w:r>
      <w:r w:rsidRPr="00FC3174">
        <w:rPr>
          <w:rFonts w:ascii="Times New Roman" w:eastAsia="Calibri" w:hAnsi="Times New Roman" w:cs="Times New Roman"/>
          <w:b/>
          <w:sz w:val="28"/>
          <w:szCs w:val="28"/>
          <w:lang w:val="ru-RU"/>
        </w:rPr>
        <w:t xml:space="preserve"> «Ветеран ПРО. </w:t>
      </w:r>
      <w:r w:rsidRPr="00FC3174">
        <w:rPr>
          <w:rFonts w:ascii="Times New Roman" w:eastAsia="Calibri" w:hAnsi="Times New Roman" w:cs="Times New Roman"/>
          <w:b/>
          <w:sz w:val="28"/>
          <w:szCs w:val="28"/>
          <w:lang w:val="ru-RU"/>
        </w:rPr>
        <w:t>Буча</w:t>
      </w:r>
      <w:r w:rsidRPr="00FC3174">
        <w:rPr>
          <w:rFonts w:ascii="Times New Roman" w:eastAsia="Calibri" w:hAnsi="Times New Roman" w:cs="Times New Roman"/>
          <w:b/>
          <w:sz w:val="28"/>
          <w:szCs w:val="28"/>
          <w:lang w:val="ru-RU"/>
        </w:rPr>
        <w:t>»</w:t>
      </w:r>
    </w:p>
    <w:p w:rsidR="00FC3174" w:rsidRPr="00FC3174" w:rsidP="00FC3174">
      <w:pPr>
        <w:spacing w:after="0" w:line="240" w:lineRule="auto"/>
        <w:jc w:val="center"/>
        <w:rPr>
          <w:rFonts w:ascii="Times New Roman" w:eastAsia="Times New Roman" w:hAnsi="Times New Roman" w:cs="Times New Roman"/>
          <w:b/>
          <w:sz w:val="28"/>
          <w:szCs w:val="28"/>
          <w:lang w:val="ru-RU" w:eastAsia="ru-RU"/>
        </w:rPr>
      </w:pPr>
      <w:r w:rsidRPr="00FC3174">
        <w:rPr>
          <w:rFonts w:ascii="Times New Roman" w:eastAsia="Calibri" w:hAnsi="Times New Roman" w:cs="Times New Roman"/>
          <w:b/>
          <w:sz w:val="28"/>
          <w:szCs w:val="28"/>
          <w:lang w:val="ru-RU"/>
        </w:rPr>
        <w:t xml:space="preserve">Бучанської міської </w:t>
      </w:r>
      <w:r w:rsidRPr="00FC3174">
        <w:rPr>
          <w:rFonts w:ascii="Times New Roman" w:eastAsia="Calibri" w:hAnsi="Times New Roman" w:cs="Times New Roman"/>
          <w:b/>
          <w:sz w:val="28"/>
          <w:szCs w:val="28"/>
          <w:lang w:val="ru-RU"/>
        </w:rPr>
        <w:t>ради</w:t>
      </w:r>
      <w:r w:rsidRPr="00FC3174">
        <w:rPr>
          <w:rFonts w:ascii="Times New Roman" w:eastAsia="Calibri" w:hAnsi="Times New Roman" w:cs="Times New Roman"/>
          <w:b/>
          <w:sz w:val="28"/>
          <w:szCs w:val="28"/>
          <w:lang w:val="ru-RU"/>
        </w:rPr>
        <w:t xml:space="preserve"> </w:t>
      </w:r>
      <w:r w:rsidRPr="00FC3174">
        <w:rPr>
          <w:rFonts w:ascii="Times New Roman" w:eastAsia="Times New Roman" w:hAnsi="Times New Roman" w:cs="Times New Roman"/>
          <w:b/>
          <w:sz w:val="28"/>
          <w:szCs w:val="28"/>
          <w:lang w:val="ru-RU" w:eastAsia="ru-RU"/>
        </w:rPr>
        <w:t>на 2026 – 2028 роки</w:t>
      </w:r>
    </w:p>
    <w:p w:rsidR="00FC3174" w:rsidRPr="00FC3174" w:rsidP="00FC3174">
      <w:pPr>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E726CA"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7A7B2D"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300" w:lineRule="exact"/>
        <w:jc w:val="center"/>
        <w:rPr>
          <w:rFonts w:ascii="Times New Roman" w:eastAsia="Times New Roman" w:hAnsi="Times New Roman" w:cs="Times New Roman"/>
          <w:b/>
          <w:bCs/>
          <w:sz w:val="24"/>
          <w:szCs w:val="24"/>
          <w:lang w:val="ru-RU" w:eastAsia="ru-RU"/>
        </w:rPr>
      </w:pPr>
      <w:r w:rsidRPr="005E39B9">
        <w:rPr>
          <w:rFonts w:ascii="Times New Roman" w:eastAsia="Times New Roman" w:hAnsi="Times New Roman" w:cs="Times New Roman"/>
          <w:b/>
          <w:bCs/>
          <w:sz w:val="24"/>
          <w:szCs w:val="24"/>
          <w:lang w:val="ru-RU" w:eastAsia="ru-RU"/>
        </w:rPr>
        <w:t>І. Паспорт програми</w:t>
      </w:r>
    </w:p>
    <w:p w:rsidR="005E39B9" w:rsidRPr="005E39B9" w:rsidP="005E39B9">
      <w:pPr>
        <w:autoSpaceDE w:val="0"/>
        <w:autoSpaceDN w:val="0"/>
        <w:spacing w:after="0" w:line="240" w:lineRule="auto"/>
        <w:ind w:left="2977" w:right="98"/>
        <w:rPr>
          <w:rFonts w:ascii="Times New Roman" w:eastAsia="Times New Roman" w:hAnsi="Times New Roman" w:cs="Times New Roman"/>
          <w:b/>
          <w:bCs/>
          <w:sz w:val="20"/>
          <w:szCs w:val="20"/>
          <w:lang w:val="ru-RU" w:eastAsia="ru-RU"/>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738"/>
        <w:gridCol w:w="4465"/>
        <w:gridCol w:w="4583"/>
      </w:tblGrid>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1.</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Назва програми</w:t>
            </w:r>
          </w:p>
        </w:tc>
        <w:tc>
          <w:tcPr>
            <w:tcW w:w="4583"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Програма підтримки Комунальної установи «Ветеранськй простір «Ветеран ПРО. Буча» Бучанської міської ради на 2026-2028 роки </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2.</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Ініціатор розроблення Програми</w:t>
            </w:r>
          </w:p>
        </w:tc>
        <w:tc>
          <w:tcPr>
            <w:tcW w:w="4583" w:type="dxa"/>
          </w:tcPr>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КУ «Ветеранський простір «Ветеран ПРО. Буча» Бучанської міської ради </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Управління соціальної політики Бучанської міської ради</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3.</w:t>
            </w:r>
          </w:p>
        </w:tc>
        <w:tc>
          <w:tcPr>
            <w:tcW w:w="4465" w:type="dxa"/>
          </w:tcPr>
          <w:p w:rsidR="005E39B9" w:rsidRPr="005E39B9" w:rsidP="005E39B9">
            <w:pPr>
              <w:spacing w:before="100" w:after="100" w:line="240" w:lineRule="auto"/>
              <w:rPr>
                <w:rFonts w:ascii="Times New Roman" w:eastAsia="Times New Roman" w:hAnsi="Times New Roman" w:cs="Times New Roman"/>
                <w:b/>
                <w:bCs/>
                <w:sz w:val="24"/>
                <w:szCs w:val="24"/>
                <w:lang w:eastAsia="ru-RU"/>
              </w:rPr>
            </w:pPr>
            <w:r w:rsidRPr="005E39B9">
              <w:rPr>
                <w:rFonts w:ascii="Times New Roman" w:eastAsia="Times New Roman" w:hAnsi="Times New Roman" w:cs="Times New Roman"/>
                <w:sz w:val="24"/>
                <w:szCs w:val="24"/>
                <w:lang w:eastAsia="ru-RU"/>
              </w:rPr>
              <w:t>Дата, номер і назва розпорядчого документа про розроблення Програми</w:t>
            </w:r>
          </w:p>
        </w:tc>
        <w:tc>
          <w:tcPr>
            <w:tcW w:w="4583" w:type="dxa"/>
          </w:tcPr>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Рішення виконавчого комітету Бучанської міської ради від 03.04.2026 № </w:t>
            </w:r>
            <w:r w:rsidRPr="005E39B9">
              <w:rPr>
                <w:rFonts w:ascii="Times New Roman" w:eastAsia="Times New Roman" w:hAnsi="Times New Roman" w:cs="Times New Roman"/>
                <w:sz w:val="24"/>
                <w:szCs w:val="24"/>
                <w:lang w:val="en-US" w:eastAsia="ru-RU"/>
              </w:rPr>
              <w:t xml:space="preserve">457 </w:t>
            </w:r>
            <w:r w:rsidRPr="005E39B9">
              <w:rPr>
                <w:rFonts w:ascii="Times New Roman" w:eastAsia="Times New Roman" w:hAnsi="Times New Roman" w:cs="Times New Roman"/>
                <w:sz w:val="24"/>
                <w:szCs w:val="24"/>
                <w:lang w:eastAsia="ru-RU"/>
              </w:rPr>
              <w:t>«</w:t>
            </w:r>
            <w:r w:rsidRPr="005E39B9">
              <w:rPr>
                <w:rFonts w:ascii="Times New Roman" w:eastAsia="Times New Roman" w:hAnsi="Times New Roman" w:cs="Times New Roman"/>
                <w:sz w:val="24"/>
                <w:szCs w:val="24"/>
                <w:lang w:val="ru-RU" w:eastAsia="ru-RU"/>
              </w:rPr>
              <w:t xml:space="preserve">Про схвалення проєкту Програми підтримки діяльності Комунальної установи «Ветеранський простір «Ветеран ПРО. </w:t>
            </w:r>
            <w:r w:rsidRPr="005E39B9">
              <w:rPr>
                <w:rFonts w:ascii="Times New Roman" w:eastAsia="Times New Roman" w:hAnsi="Times New Roman" w:cs="Times New Roman"/>
                <w:sz w:val="24"/>
                <w:szCs w:val="24"/>
                <w:lang w:val="ru-RU" w:eastAsia="ru-RU"/>
              </w:rPr>
              <w:t>Буча</w:t>
            </w:r>
            <w:r w:rsidRPr="005E39B9">
              <w:rPr>
                <w:rFonts w:ascii="Times New Roman" w:eastAsia="Times New Roman" w:hAnsi="Times New Roman" w:cs="Times New Roman"/>
                <w:sz w:val="24"/>
                <w:szCs w:val="24"/>
                <w:lang w:val="ru-RU" w:eastAsia="ru-RU"/>
              </w:rPr>
              <w:t>» Бучанської міської на 2026-2028 роки</w:t>
            </w:r>
            <w:r w:rsidRPr="005E39B9">
              <w:rPr>
                <w:rFonts w:ascii="Times New Roman" w:eastAsia="Times New Roman" w:hAnsi="Times New Roman" w:cs="Times New Roman"/>
                <w:sz w:val="24"/>
                <w:szCs w:val="24"/>
                <w:lang w:eastAsia="ru-RU"/>
              </w:rPr>
              <w:t xml:space="preserve">», </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Постанова Кабінету Міністрів України від 30.08.2002 №1298 «</w:t>
            </w:r>
            <w:r w:rsidRPr="005E39B9">
              <w:rPr>
                <w:rFonts w:ascii="Times New Roman" w:eastAsia="Times New Roman" w:hAnsi="Times New Roman" w:cs="Times New Roman"/>
                <w:sz w:val="24"/>
                <w:szCs w:val="24"/>
                <w:lang w:val="ru-RU" w:eastAsia="ru-RU"/>
              </w:rPr>
              <w:t>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Pr="005E39B9">
              <w:rPr>
                <w:rFonts w:ascii="Times New Roman" w:eastAsia="Times New Roman" w:hAnsi="Times New Roman" w:cs="Times New Roman"/>
                <w:sz w:val="24"/>
                <w:szCs w:val="24"/>
                <w:lang w:eastAsia="ru-RU"/>
              </w:rPr>
              <w:t>»,</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Наказ Міністерства у справах ветеранів України від 05.06.2024 № 168 «Про затвердження Методичних рекомендацій щодо створення та функціонування ветеранських просторів»</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4.</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Головний розробник Програми</w:t>
            </w:r>
          </w:p>
        </w:tc>
        <w:tc>
          <w:tcPr>
            <w:tcW w:w="4583" w:type="dxa"/>
          </w:tcPr>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КУ «Ветеранський простір «Ветеран ПРО. Буча» Бучанської міської ради;</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Управління соціальної політики Бучанської міської ради</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5.</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Співрозробники Програми</w:t>
            </w:r>
          </w:p>
        </w:tc>
        <w:tc>
          <w:tcPr>
            <w:tcW w:w="4583" w:type="dxa"/>
          </w:tcPr>
          <w:p w:rsidR="005E39B9" w:rsidRPr="005E39B9" w:rsidP="005E39B9">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КУ «Ветеранський прості</w:t>
            </w:r>
            <w:r w:rsidRPr="005E39B9">
              <w:rPr>
                <w:rFonts w:ascii="Times New Roman" w:eastAsia="Times New Roman" w:hAnsi="Times New Roman" w:cs="Times New Roman"/>
                <w:sz w:val="24"/>
                <w:szCs w:val="24"/>
                <w:lang w:val="ru-RU" w:eastAsia="ru-RU"/>
              </w:rPr>
              <w:t>р</w:t>
            </w:r>
            <w:r w:rsidRPr="005E39B9">
              <w:rPr>
                <w:rFonts w:ascii="Times New Roman" w:eastAsia="Times New Roman" w:hAnsi="Times New Roman" w:cs="Times New Roman"/>
                <w:sz w:val="24"/>
                <w:szCs w:val="24"/>
                <w:lang w:val="ru-RU" w:eastAsia="ru-RU"/>
              </w:rPr>
              <w:t xml:space="preserve"> «Ветеран ПРО. Буча» Бучанської міської </w:t>
            </w:r>
            <w:r w:rsidRPr="005E39B9">
              <w:rPr>
                <w:rFonts w:ascii="Times New Roman" w:eastAsia="Times New Roman" w:hAnsi="Times New Roman" w:cs="Times New Roman"/>
                <w:sz w:val="24"/>
                <w:szCs w:val="24"/>
                <w:lang w:val="ru-RU" w:eastAsia="ru-RU"/>
              </w:rPr>
              <w:t>ради</w:t>
            </w:r>
            <w:r w:rsidRPr="005E39B9">
              <w:rPr>
                <w:rFonts w:ascii="Times New Roman" w:eastAsia="Times New Roman" w:hAnsi="Times New Roman" w:cs="Times New Roman"/>
                <w:sz w:val="20"/>
                <w:szCs w:val="20"/>
                <w:lang w:eastAsia="ru-RU"/>
              </w:rPr>
              <w:t>;</w:t>
            </w:r>
            <w:r w:rsidRPr="005E39B9">
              <w:rPr>
                <w:rFonts w:ascii="Times New Roman" w:eastAsia="Times New Roman" w:hAnsi="Times New Roman" w:cs="Times New Roman"/>
                <w:sz w:val="24"/>
                <w:szCs w:val="24"/>
                <w:lang w:val="ru-RU" w:eastAsia="ru-RU"/>
              </w:rPr>
              <w:t xml:space="preserve"> </w:t>
            </w:r>
          </w:p>
          <w:p w:rsidR="005E39B9" w:rsidRPr="005E39B9" w:rsidP="005E39B9">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 xml:space="preserve">Управління </w:t>
            </w:r>
            <w:r w:rsidRPr="005E39B9">
              <w:rPr>
                <w:rFonts w:ascii="Times New Roman" w:eastAsia="Times New Roman" w:hAnsi="Times New Roman" w:cs="Times New Roman"/>
                <w:sz w:val="24"/>
                <w:szCs w:val="24"/>
                <w:lang w:val="ru-RU" w:eastAsia="ru-RU"/>
              </w:rPr>
              <w:t>соц</w:t>
            </w:r>
            <w:r w:rsidRPr="005E39B9">
              <w:rPr>
                <w:rFonts w:ascii="Times New Roman" w:eastAsia="Times New Roman" w:hAnsi="Times New Roman" w:cs="Times New Roman"/>
                <w:sz w:val="24"/>
                <w:szCs w:val="24"/>
                <w:lang w:val="ru-RU" w:eastAsia="ru-RU"/>
              </w:rPr>
              <w:t>іальної політики Бучанської міської ради</w:t>
            </w:r>
            <w:r w:rsidRPr="005E39B9">
              <w:rPr>
                <w:rFonts w:ascii="Times New Roman" w:eastAsia="Times New Roman" w:hAnsi="Times New Roman" w:cs="Times New Roman"/>
                <w:sz w:val="24"/>
                <w:szCs w:val="24"/>
                <w:lang w:eastAsia="ru-RU"/>
              </w:rPr>
              <w:t>;</w:t>
            </w:r>
            <w:r w:rsidRPr="005E39B9">
              <w:rPr>
                <w:rFonts w:ascii="Times New Roman" w:eastAsia="Times New Roman" w:hAnsi="Times New Roman" w:cs="Times New Roman"/>
                <w:sz w:val="24"/>
                <w:szCs w:val="24"/>
                <w:lang w:val="ru-RU" w:eastAsia="ru-RU"/>
              </w:rPr>
              <w:t xml:space="preserve">  </w:t>
            </w:r>
          </w:p>
          <w:p w:rsidR="005E39B9" w:rsidRPr="005E39B9" w:rsidP="005E39B9">
            <w:pPr>
              <w:widowControl w:val="0"/>
              <w:tabs>
                <w:tab w:val="left" w:pos="1508"/>
              </w:tabs>
              <w:autoSpaceDE w:val="0"/>
              <w:autoSpaceDN w:val="0"/>
              <w:spacing w:after="0" w:line="240" w:lineRule="auto"/>
              <w:ind w:left="55"/>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 xml:space="preserve">КНП «Бучанський центр </w:t>
            </w:r>
            <w:r w:rsidRPr="005E39B9">
              <w:rPr>
                <w:rFonts w:ascii="Times New Roman" w:eastAsia="Times New Roman" w:hAnsi="Times New Roman" w:cs="Times New Roman"/>
                <w:sz w:val="24"/>
                <w:szCs w:val="24"/>
                <w:lang w:val="ru-RU" w:eastAsia="ru-RU"/>
              </w:rPr>
              <w:t>соц</w:t>
            </w:r>
            <w:r w:rsidRPr="005E39B9">
              <w:rPr>
                <w:rFonts w:ascii="Times New Roman" w:eastAsia="Times New Roman" w:hAnsi="Times New Roman" w:cs="Times New Roman"/>
                <w:sz w:val="24"/>
                <w:szCs w:val="24"/>
                <w:lang w:val="ru-RU" w:eastAsia="ru-RU"/>
              </w:rPr>
              <w:t>іальних послуг та психологічної допомоги» Бучанської міської ради</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6. </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Відповідальний виконавець Програми</w:t>
            </w:r>
          </w:p>
        </w:tc>
        <w:tc>
          <w:tcPr>
            <w:tcW w:w="4583" w:type="dxa"/>
          </w:tcPr>
          <w:p w:rsidR="005E39B9" w:rsidRPr="005E39B9" w:rsidP="005E39B9">
            <w:pPr>
              <w:spacing w:after="0" w:line="240" w:lineRule="auto"/>
              <w:ind w:left="143"/>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КУ «Ветеранський простір «Ветеран ПРО. Буча» Бучанської міської ради</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7.</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Співвиконавці Програми</w:t>
            </w:r>
          </w:p>
        </w:tc>
        <w:tc>
          <w:tcPr>
            <w:tcW w:w="4583" w:type="dxa"/>
          </w:tcPr>
          <w:p w:rsidR="005E39B9" w:rsidRPr="005E39B9" w:rsidP="005E39B9">
            <w:pPr>
              <w:widowControl w:val="0"/>
              <w:tabs>
                <w:tab w:val="left" w:pos="1508"/>
              </w:tabs>
              <w:autoSpaceDE w:val="0"/>
              <w:autoSpaceDN w:val="0"/>
              <w:spacing w:after="0" w:line="240" w:lineRule="auto"/>
              <w:ind w:left="68"/>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КУ «Ветеранський прості</w:t>
            </w:r>
            <w:r w:rsidRPr="005E39B9">
              <w:rPr>
                <w:rFonts w:ascii="Times New Roman" w:eastAsia="Times New Roman" w:hAnsi="Times New Roman" w:cs="Times New Roman"/>
                <w:sz w:val="24"/>
                <w:szCs w:val="24"/>
                <w:lang w:val="ru-RU" w:eastAsia="ru-RU"/>
              </w:rPr>
              <w:t>р</w:t>
            </w:r>
            <w:r w:rsidRPr="005E39B9">
              <w:rPr>
                <w:rFonts w:ascii="Times New Roman" w:eastAsia="Times New Roman" w:hAnsi="Times New Roman" w:cs="Times New Roman"/>
                <w:sz w:val="24"/>
                <w:szCs w:val="24"/>
                <w:lang w:val="ru-RU" w:eastAsia="ru-RU"/>
              </w:rPr>
              <w:t xml:space="preserve"> «Ветеран ПРО. Буча» Бучанської міської </w:t>
            </w:r>
            <w:r w:rsidRPr="005E39B9">
              <w:rPr>
                <w:rFonts w:ascii="Times New Roman" w:eastAsia="Times New Roman" w:hAnsi="Times New Roman" w:cs="Times New Roman"/>
                <w:sz w:val="24"/>
                <w:szCs w:val="24"/>
                <w:lang w:val="ru-RU" w:eastAsia="ru-RU"/>
              </w:rPr>
              <w:t>ради</w:t>
            </w:r>
            <w:r w:rsidRPr="005E39B9">
              <w:rPr>
                <w:rFonts w:ascii="Times New Roman" w:eastAsia="Times New Roman" w:hAnsi="Times New Roman" w:cs="Times New Roman"/>
                <w:sz w:val="24"/>
                <w:szCs w:val="24"/>
                <w:lang w:val="ru-RU" w:eastAsia="ru-RU"/>
              </w:rPr>
              <w:t xml:space="preserve">; </w:t>
            </w:r>
          </w:p>
          <w:p w:rsidR="005E39B9" w:rsidRPr="005E39B9" w:rsidP="005E39B9">
            <w:pPr>
              <w:widowControl w:val="0"/>
              <w:tabs>
                <w:tab w:val="left" w:pos="1508"/>
              </w:tabs>
              <w:autoSpaceDE w:val="0"/>
              <w:autoSpaceDN w:val="0"/>
              <w:spacing w:after="0" w:line="240" w:lineRule="auto"/>
              <w:ind w:left="68"/>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 xml:space="preserve">Управління </w:t>
            </w:r>
            <w:r w:rsidRPr="005E39B9">
              <w:rPr>
                <w:rFonts w:ascii="Times New Roman" w:eastAsia="Times New Roman" w:hAnsi="Times New Roman" w:cs="Times New Roman"/>
                <w:sz w:val="24"/>
                <w:szCs w:val="24"/>
                <w:lang w:val="ru-RU" w:eastAsia="ru-RU"/>
              </w:rPr>
              <w:t>соц</w:t>
            </w:r>
            <w:r w:rsidRPr="005E39B9">
              <w:rPr>
                <w:rFonts w:ascii="Times New Roman" w:eastAsia="Times New Roman" w:hAnsi="Times New Roman" w:cs="Times New Roman"/>
                <w:sz w:val="24"/>
                <w:szCs w:val="24"/>
                <w:lang w:val="ru-RU" w:eastAsia="ru-RU"/>
              </w:rPr>
              <w:t>іальної політики Бучанської міської ради</w:t>
            </w:r>
            <w:r w:rsidRPr="005E39B9">
              <w:rPr>
                <w:rFonts w:ascii="Times New Roman" w:eastAsia="Times New Roman" w:hAnsi="Times New Roman" w:cs="Times New Roman"/>
                <w:sz w:val="24"/>
                <w:szCs w:val="24"/>
                <w:lang w:eastAsia="ru-RU"/>
              </w:rPr>
              <w:t>;</w:t>
            </w:r>
          </w:p>
          <w:p w:rsidR="005E39B9" w:rsidRPr="005E39B9" w:rsidP="005E39B9">
            <w:pPr>
              <w:widowControl w:val="0"/>
              <w:tabs>
                <w:tab w:val="left" w:pos="1508"/>
              </w:tabs>
              <w:autoSpaceDE w:val="0"/>
              <w:autoSpaceDN w:val="0"/>
              <w:spacing w:after="0" w:line="240" w:lineRule="auto"/>
              <w:ind w:left="108" w:hanging="108"/>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 xml:space="preserve"> </w:t>
            </w:r>
            <w:r w:rsidRPr="005E39B9">
              <w:rPr>
                <w:rFonts w:ascii="Times New Roman" w:eastAsia="Times New Roman" w:hAnsi="Times New Roman" w:cs="Times New Roman"/>
                <w:sz w:val="24"/>
                <w:szCs w:val="24"/>
                <w:lang w:eastAsia="ru-RU"/>
              </w:rPr>
              <w:t xml:space="preserve"> </w:t>
            </w:r>
            <w:r w:rsidRPr="005E39B9">
              <w:rPr>
                <w:rFonts w:ascii="Times New Roman" w:eastAsia="Times New Roman" w:hAnsi="Times New Roman" w:cs="Times New Roman"/>
                <w:sz w:val="24"/>
                <w:szCs w:val="24"/>
                <w:lang w:val="ru-RU" w:eastAsia="ru-RU"/>
              </w:rPr>
              <w:t xml:space="preserve">КНП «Бучанський центр </w:t>
            </w:r>
            <w:r w:rsidRPr="005E39B9">
              <w:rPr>
                <w:rFonts w:ascii="Times New Roman" w:eastAsia="Times New Roman" w:hAnsi="Times New Roman" w:cs="Times New Roman"/>
                <w:sz w:val="24"/>
                <w:szCs w:val="24"/>
                <w:lang w:val="ru-RU" w:eastAsia="ru-RU"/>
              </w:rPr>
              <w:t>соц</w:t>
            </w:r>
            <w:r w:rsidRPr="005E39B9">
              <w:rPr>
                <w:rFonts w:ascii="Times New Roman" w:eastAsia="Times New Roman" w:hAnsi="Times New Roman" w:cs="Times New Roman"/>
                <w:sz w:val="24"/>
                <w:szCs w:val="24"/>
                <w:lang w:val="ru-RU" w:eastAsia="ru-RU"/>
              </w:rPr>
              <w:t>іальних послуг та психологічної допомоги» Бучанської міської ради</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8.</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Термін реалізації Програми</w:t>
            </w:r>
          </w:p>
        </w:tc>
        <w:tc>
          <w:tcPr>
            <w:tcW w:w="4583"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2026 -2028 рр.</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9.</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Мета Програми</w:t>
            </w:r>
          </w:p>
        </w:tc>
        <w:tc>
          <w:tcPr>
            <w:tcW w:w="4583"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Підтримка діяльності комунальної </w:t>
            </w:r>
            <w:r w:rsidRPr="005E39B9">
              <w:rPr>
                <w:rFonts w:ascii="Times New Roman" w:eastAsia="Times New Roman" w:hAnsi="Times New Roman" w:cs="Times New Roman"/>
                <w:sz w:val="24"/>
                <w:szCs w:val="24"/>
                <w:lang w:eastAsia="ru-RU"/>
              </w:rPr>
              <w:t>установи, створення ефективної системи комплексної соціальної, психологічної, інформаційної та освітньої підтримки, підвищення якості життя ветеранів війни та демобілізованих осіб, членів їх сімей.</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10.</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Загальний обсяг фінансових ресурсів, необхідних для реалізації Програми, </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Всього, тис. грн</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в тому числі:</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коштів місцевого бюджету</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коштів державного бюджету</w:t>
            </w:r>
          </w:p>
          <w:p w:rsidR="005E39B9" w:rsidRPr="005E39B9" w:rsidP="005E39B9">
            <w:pPr>
              <w:spacing w:after="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кошти позабюджетних джерел</w:t>
            </w:r>
          </w:p>
        </w:tc>
        <w:tc>
          <w:tcPr>
            <w:tcW w:w="4583"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p>
          <w:p w:rsidR="005E39B9" w:rsidRPr="005E39B9" w:rsidP="005E39B9">
            <w:pPr>
              <w:spacing w:after="0" w:line="240" w:lineRule="auto"/>
              <w:rPr>
                <w:rFonts w:ascii="Times New Roman" w:eastAsia="Times New Roman" w:hAnsi="Times New Roman" w:cs="Times New Roman"/>
                <w:sz w:val="24"/>
                <w:szCs w:val="24"/>
                <w:lang w:eastAsia="ru-RU"/>
              </w:rPr>
            </w:pPr>
          </w:p>
          <w:p w:rsidR="005E39B9" w:rsidRPr="005E39B9" w:rsidP="005E39B9">
            <w:pPr>
              <w:spacing w:after="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7 152,00</w:t>
            </w:r>
          </w:p>
          <w:p w:rsidR="005E39B9" w:rsidRPr="005E39B9" w:rsidP="005E39B9">
            <w:pPr>
              <w:spacing w:after="0" w:line="240" w:lineRule="auto"/>
              <w:jc w:val="center"/>
              <w:rPr>
                <w:rFonts w:ascii="Times New Roman" w:eastAsia="Times New Roman" w:hAnsi="Times New Roman" w:cs="Times New Roman"/>
                <w:sz w:val="24"/>
                <w:szCs w:val="24"/>
                <w:lang w:eastAsia="ru-RU"/>
              </w:rPr>
            </w:pPr>
          </w:p>
          <w:p w:rsidR="005E39B9" w:rsidRPr="005E39B9" w:rsidP="005E39B9">
            <w:pPr>
              <w:spacing w:after="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2 087,5</w:t>
            </w:r>
          </w:p>
          <w:p w:rsidR="005E39B9" w:rsidRPr="005E39B9" w:rsidP="005E39B9">
            <w:pPr>
              <w:spacing w:after="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5 064 5</w:t>
            </w:r>
          </w:p>
          <w:p w:rsidR="005E39B9" w:rsidRPr="005E39B9" w:rsidP="005E39B9">
            <w:pPr>
              <w:spacing w:after="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w:t>
            </w:r>
          </w:p>
        </w:tc>
      </w:tr>
      <w:tr w:rsidTr="005E39B9">
        <w:tblPrEx>
          <w:tblW w:w="9786" w:type="dxa"/>
          <w:tblInd w:w="-13" w:type="dxa"/>
          <w:tblLayout w:type="fixed"/>
          <w:tblLook w:val="0000"/>
        </w:tblPrEx>
        <w:trPr>
          <w:trHeight w:val="5955"/>
        </w:trPr>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11.</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Очікувані результати виконання</w:t>
            </w:r>
          </w:p>
        </w:tc>
        <w:tc>
          <w:tcPr>
            <w:tcW w:w="4583" w:type="dxa"/>
          </w:tcPr>
          <w:p w:rsidR="005E39B9" w:rsidRPr="005E39B9" w:rsidP="005E39B9">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 xml:space="preserve">належне виконання повноважень в частині </w:t>
            </w:r>
            <w:r w:rsidRPr="005E39B9">
              <w:rPr>
                <w:rFonts w:ascii="Times New Roman" w:eastAsia="Times New Roman" w:hAnsi="Times New Roman" w:cs="Times New Roman"/>
                <w:sz w:val="24"/>
                <w:szCs w:val="24"/>
                <w:shd w:val="clear" w:color="auto" w:fill="FFFFFF"/>
                <w:lang w:eastAsia="ru-RU"/>
              </w:rPr>
              <w:t>підвищення рівня соціального захисту, поліпшення соціально-психологічного мікроклімату в родинах ветеранів війни, отримання ними додаткових соціальних гарантій</w:t>
            </w:r>
            <w:r w:rsidRPr="005E39B9">
              <w:rPr>
                <w:rFonts w:ascii="Times New Roman" w:eastAsia="Times New Roman" w:hAnsi="Times New Roman" w:cs="Times New Roman"/>
                <w:sz w:val="24"/>
                <w:szCs w:val="24"/>
                <w:lang w:eastAsia="ru-RU"/>
              </w:rPr>
              <w:t>;</w:t>
            </w:r>
          </w:p>
          <w:p w:rsidR="005E39B9" w:rsidRPr="005E39B9" w:rsidP="005E39B9">
            <w:pPr>
              <w:numPr>
                <w:ilvl w:val="0"/>
                <w:numId w:val="3"/>
              </w:numPr>
              <w:shd w:val="clear" w:color="auto" w:fill="FFFFFF"/>
              <w:tabs>
                <w:tab w:val="left" w:pos="764"/>
                <w:tab w:val="left" w:pos="1134"/>
              </w:tabs>
              <w:autoSpaceDE w:val="0"/>
              <w:autoSpaceDN w:val="0"/>
              <w:spacing w:before="100" w:beforeAutospacing="1" w:after="100" w:afterAutospacing="1" w:line="240" w:lineRule="auto"/>
              <w:ind w:left="55" w:firstLine="425"/>
              <w:contextualSpacing/>
              <w:jc w:val="both"/>
              <w:rPr>
                <w:rFonts w:ascii="Times New Roman" w:eastAsia="Calibri" w:hAnsi="Times New Roman" w:cs="Times New Roman"/>
                <w:kern w:val="2"/>
                <w:sz w:val="24"/>
                <w:szCs w:val="24"/>
                <w:lang w:val="en-US"/>
                <w14:ligatures w14:val="standardContextual"/>
              </w:rPr>
            </w:pPr>
            <w:r w:rsidRPr="005E39B9">
              <w:rPr>
                <w:rFonts w:ascii="Times New Roman" w:eastAsia="Calibri" w:hAnsi="Times New Roman" w:cs="Times New Roman"/>
                <w:kern w:val="2"/>
                <w:sz w:val="24"/>
                <w:szCs w:val="24"/>
                <w14:ligatures w14:val="standardContextual"/>
              </w:rPr>
              <w:t xml:space="preserve">покращення </w:t>
            </w:r>
            <w:r w:rsidRPr="005E39B9">
              <w:rPr>
                <w:rFonts w:ascii="Times New Roman" w:eastAsia="Times New Roman" w:hAnsi="Times New Roman" w:cs="Times New Roman"/>
                <w:sz w:val="24"/>
                <w:szCs w:val="24"/>
                <w:lang w:val="ru-RU" w:eastAsia="ru-RU"/>
              </w:rPr>
              <w:t xml:space="preserve">доступу до якісних послуг для ветеранів війни, демобілізованих осіб, їх родин, комплексне відновлення та підтримка в адаптації до цивільного життя ветеранів війни та демобілізованих осіб;  </w:t>
            </w:r>
          </w:p>
          <w:p w:rsidR="005E39B9" w:rsidRPr="005E39B9" w:rsidP="005E39B9">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shd w:val="clear" w:color="auto" w:fill="FFFFFF"/>
                <w:lang w:eastAsia="ru-RU"/>
              </w:rPr>
              <w:t xml:space="preserve">підвищення інформованості жителів громади про заходи, спрямовані на підтримку ветеранів та членів їх сімей, </w:t>
            </w:r>
            <w:r w:rsidRPr="005E39B9">
              <w:rPr>
                <w:rFonts w:ascii="Times New Roman" w:eastAsia="Times New Roman" w:hAnsi="Times New Roman" w:cs="Times New Roman"/>
                <w:sz w:val="24"/>
                <w:szCs w:val="24"/>
                <w:shd w:val="clear" w:color="auto" w:fill="FFFFFF"/>
                <w:lang w:val="ru-RU" w:eastAsia="ru-RU"/>
              </w:rPr>
              <w:t>популяризація позитивного образу ветерана у мешканців Бучанської громади</w:t>
            </w:r>
            <w:r w:rsidRPr="005E39B9">
              <w:rPr>
                <w:rFonts w:ascii="Times New Roman" w:eastAsia="Times New Roman" w:hAnsi="Times New Roman" w:cs="Times New Roman"/>
                <w:sz w:val="24"/>
                <w:szCs w:val="24"/>
                <w:shd w:val="clear" w:color="auto" w:fill="FFFFFF"/>
                <w:lang w:eastAsia="ru-RU"/>
              </w:rPr>
              <w:t>;</w:t>
            </w:r>
            <w:r w:rsidRPr="005E39B9">
              <w:rPr>
                <w:rFonts w:ascii="Times New Roman" w:eastAsia="Times New Roman" w:hAnsi="Times New Roman" w:cs="Times New Roman"/>
                <w:sz w:val="24"/>
                <w:szCs w:val="24"/>
                <w:lang w:eastAsia="uk-UA"/>
              </w:rPr>
              <w:t xml:space="preserve"> </w:t>
            </w:r>
          </w:p>
          <w:p w:rsidR="005E39B9" w:rsidRPr="005E39B9" w:rsidP="005E39B9">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4"/>
                <w:szCs w:val="24"/>
                <w:lang w:eastAsia="uk-UA"/>
              </w:rPr>
              <w:t>підвищення ефективності роботи працівників комунальної установи, зміцнення кадрового потенціалу, професійних навичок</w:t>
            </w:r>
          </w:p>
        </w:tc>
      </w:tr>
      <w:tr w:rsidTr="005E39B9">
        <w:tblPrEx>
          <w:tblW w:w="9786" w:type="dxa"/>
          <w:tblInd w:w="-13" w:type="dxa"/>
          <w:tblLayout w:type="fixed"/>
          <w:tblLook w:val="0000"/>
        </w:tblPrEx>
        <w:tc>
          <w:tcPr>
            <w:tcW w:w="738" w:type="dxa"/>
          </w:tcPr>
          <w:p w:rsidR="005E39B9" w:rsidRPr="005E39B9" w:rsidP="005E39B9">
            <w:pPr>
              <w:spacing w:before="100" w:after="100" w:line="240" w:lineRule="auto"/>
              <w:jc w:val="center"/>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12.</w:t>
            </w:r>
          </w:p>
        </w:tc>
        <w:tc>
          <w:tcPr>
            <w:tcW w:w="4465" w:type="dxa"/>
          </w:tcPr>
          <w:p w:rsidR="005E39B9" w:rsidRPr="005E39B9" w:rsidP="005E39B9">
            <w:pPr>
              <w:spacing w:before="100" w:after="100" w:line="240" w:lineRule="auto"/>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eastAsia="ru-RU"/>
              </w:rPr>
              <w:t>Ключові показники ефективності</w:t>
            </w:r>
          </w:p>
        </w:tc>
        <w:tc>
          <w:tcPr>
            <w:tcW w:w="4583" w:type="dxa"/>
          </w:tcPr>
          <w:p w:rsidR="005E39B9" w:rsidRPr="005E39B9" w:rsidP="005E39B9">
            <w:pPr>
              <w:shd w:val="clear" w:color="auto" w:fill="FFFFFF"/>
              <w:tabs>
                <w:tab w:val="left" w:pos="1134"/>
              </w:tabs>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5E39B9">
              <w:rPr>
                <w:rFonts w:ascii="Times New Roman" w:eastAsia="Times New Roman" w:hAnsi="Times New Roman" w:cs="Times New Roman"/>
                <w:sz w:val="24"/>
                <w:szCs w:val="24"/>
                <w:lang w:val="ru-RU" w:eastAsia="ru-RU"/>
              </w:rPr>
              <w:t xml:space="preserve">Надання додаткових </w:t>
            </w:r>
            <w:r w:rsidRPr="005E39B9">
              <w:rPr>
                <w:rFonts w:ascii="Times New Roman" w:eastAsia="Times New Roman" w:hAnsi="Times New Roman" w:cs="Times New Roman"/>
                <w:sz w:val="24"/>
                <w:szCs w:val="24"/>
                <w:lang w:val="ru-RU" w:eastAsia="ru-RU"/>
              </w:rPr>
              <w:t>соц</w:t>
            </w:r>
            <w:r w:rsidRPr="005E39B9">
              <w:rPr>
                <w:rFonts w:ascii="Times New Roman" w:eastAsia="Times New Roman" w:hAnsi="Times New Roman" w:cs="Times New Roman"/>
                <w:sz w:val="24"/>
                <w:szCs w:val="24"/>
                <w:lang w:val="ru-RU" w:eastAsia="ru-RU"/>
              </w:rPr>
              <w:t xml:space="preserve">іальних гарантій </w:t>
            </w:r>
            <w:r w:rsidRPr="005E39B9">
              <w:rPr>
                <w:rFonts w:ascii="Times New Roman" w:eastAsia="Times New Roman" w:hAnsi="Times New Roman" w:cs="Times New Roman"/>
                <w:sz w:val="24"/>
                <w:szCs w:val="24"/>
                <w:lang w:eastAsia="ru-RU"/>
              </w:rPr>
              <w:t>ветеранам війни</w:t>
            </w:r>
            <w:r w:rsidRPr="005E39B9">
              <w:rPr>
                <w:rFonts w:ascii="Times New Roman" w:eastAsia="Times New Roman" w:hAnsi="Times New Roman" w:cs="Times New Roman"/>
                <w:sz w:val="24"/>
                <w:szCs w:val="24"/>
                <w:lang w:val="ru-RU" w:eastAsia="ru-RU"/>
              </w:rPr>
              <w:t>, Захисникам та Захисницям України, членам їх сімей</w:t>
            </w:r>
            <w:r w:rsidRPr="005E39B9">
              <w:rPr>
                <w:rFonts w:ascii="Times New Roman" w:eastAsia="Times New Roman" w:hAnsi="Times New Roman" w:cs="Times New Roman"/>
                <w:sz w:val="24"/>
                <w:szCs w:val="24"/>
                <w:lang w:eastAsia="ru-RU"/>
              </w:rPr>
              <w:t xml:space="preserve">. Підвищення рівня охоплення </w:t>
            </w:r>
            <w:r w:rsidRPr="005E39B9">
              <w:rPr>
                <w:rFonts w:ascii="Times New Roman" w:eastAsia="Times New Roman" w:hAnsi="Times New Roman" w:cs="Times New Roman"/>
                <w:sz w:val="24"/>
                <w:szCs w:val="24"/>
                <w:lang w:val="ru-RU" w:eastAsia="ru-RU"/>
              </w:rPr>
              <w:t>(кільк</w:t>
            </w:r>
            <w:r w:rsidRPr="005E39B9">
              <w:rPr>
                <w:rFonts w:ascii="Times New Roman" w:eastAsia="Times New Roman" w:hAnsi="Times New Roman" w:cs="Times New Roman"/>
                <w:sz w:val="24"/>
                <w:szCs w:val="24"/>
                <w:lang w:eastAsia="ru-RU"/>
              </w:rPr>
              <w:t xml:space="preserve">ості </w:t>
            </w:r>
            <w:r w:rsidRPr="005E39B9">
              <w:rPr>
                <w:rFonts w:ascii="Times New Roman" w:eastAsia="Times New Roman" w:hAnsi="Times New Roman" w:cs="Times New Roman"/>
                <w:sz w:val="24"/>
                <w:szCs w:val="24"/>
                <w:lang w:val="ru-RU" w:eastAsia="ru-RU"/>
              </w:rPr>
              <w:t xml:space="preserve"> залучених ветеранів та наданих їм консультацій) та</w:t>
            </w:r>
            <w:r w:rsidRPr="005E39B9">
              <w:rPr>
                <w:rFonts w:ascii="Times New Roman" w:eastAsia="Times New Roman" w:hAnsi="Times New Roman" w:cs="Times New Roman"/>
                <w:sz w:val="24"/>
                <w:szCs w:val="24"/>
                <w:lang w:eastAsia="ru-RU"/>
              </w:rPr>
              <w:t xml:space="preserve"> результативності </w:t>
            </w:r>
            <w:r w:rsidRPr="005E39B9">
              <w:rPr>
                <w:rFonts w:ascii="Times New Roman" w:eastAsia="Times New Roman" w:hAnsi="Times New Roman" w:cs="Times New Roman"/>
                <w:sz w:val="24"/>
                <w:szCs w:val="24"/>
                <w:lang w:val="ru-RU" w:eastAsia="ru-RU"/>
              </w:rPr>
              <w:t>(відсот</w:t>
            </w:r>
            <w:r w:rsidRPr="005E39B9">
              <w:rPr>
                <w:rFonts w:ascii="Times New Roman" w:eastAsia="Times New Roman" w:hAnsi="Times New Roman" w:cs="Times New Roman"/>
                <w:sz w:val="24"/>
                <w:szCs w:val="24"/>
                <w:lang w:eastAsia="ru-RU"/>
              </w:rPr>
              <w:t>ку</w:t>
            </w:r>
            <w:r w:rsidRPr="005E39B9">
              <w:rPr>
                <w:rFonts w:ascii="Times New Roman" w:eastAsia="Times New Roman" w:hAnsi="Times New Roman" w:cs="Times New Roman"/>
                <w:sz w:val="24"/>
                <w:szCs w:val="24"/>
                <w:lang w:val="ru-RU" w:eastAsia="ru-RU"/>
              </w:rPr>
              <w:t xml:space="preserve"> успішно розв'язаних запитів, від працевлаштування до реабілітації)</w:t>
            </w:r>
            <w:r w:rsidRPr="005E39B9">
              <w:rPr>
                <w:rFonts w:ascii="Times New Roman" w:eastAsia="Times New Roman" w:hAnsi="Times New Roman" w:cs="Times New Roman"/>
                <w:sz w:val="24"/>
                <w:szCs w:val="24"/>
                <w:lang w:eastAsia="ru-RU"/>
              </w:rPr>
              <w:t>, інклюзивності</w:t>
            </w:r>
            <w:r w:rsidRPr="005E39B9">
              <w:rPr>
                <w:rFonts w:ascii="Times New Roman" w:eastAsia="Times New Roman" w:hAnsi="Times New Roman" w:cs="Times New Roman"/>
                <w:sz w:val="24"/>
                <w:szCs w:val="24"/>
                <w:lang w:val="ru-RU" w:eastAsia="ru-RU"/>
              </w:rPr>
              <w:t xml:space="preserve">, </w:t>
            </w:r>
            <w:r w:rsidRPr="005E39B9">
              <w:rPr>
                <w:rFonts w:ascii="Times New Roman" w:eastAsia="Times New Roman" w:hAnsi="Times New Roman" w:cs="Times New Roman"/>
                <w:sz w:val="24"/>
                <w:szCs w:val="24"/>
                <w:lang w:eastAsia="ru-RU"/>
              </w:rPr>
              <w:t xml:space="preserve">підвищення рівня довіри ветеранської </w:t>
            </w:r>
            <w:r w:rsidRPr="005E39B9">
              <w:rPr>
                <w:rFonts w:ascii="Times New Roman" w:eastAsia="Times New Roman" w:hAnsi="Times New Roman" w:cs="Times New Roman"/>
                <w:sz w:val="24"/>
                <w:szCs w:val="24"/>
                <w:lang w:val="ru-RU" w:eastAsia="ru-RU"/>
              </w:rPr>
              <w:t>спільноти та здатн</w:t>
            </w:r>
            <w:r w:rsidRPr="005E39B9">
              <w:rPr>
                <w:rFonts w:ascii="Times New Roman" w:eastAsia="Times New Roman" w:hAnsi="Times New Roman" w:cs="Times New Roman"/>
                <w:sz w:val="24"/>
                <w:szCs w:val="24"/>
                <w:lang w:eastAsia="ru-RU"/>
              </w:rPr>
              <w:t xml:space="preserve">ості </w:t>
            </w:r>
            <w:r w:rsidRPr="005E39B9">
              <w:rPr>
                <w:rFonts w:ascii="Times New Roman" w:eastAsia="Times New Roman" w:hAnsi="Times New Roman" w:cs="Times New Roman"/>
                <w:sz w:val="24"/>
                <w:szCs w:val="24"/>
                <w:lang w:val="ru-RU" w:eastAsia="ru-RU"/>
              </w:rPr>
              <w:t>залучати ресурси через партнерства з громадою та бізнесом</w:t>
            </w:r>
          </w:p>
        </w:tc>
      </w:tr>
    </w:tbl>
    <w:p w:rsidR="005E39B9" w:rsidRPr="005E39B9" w:rsidP="005E39B9">
      <w:pPr>
        <w:widowControl w:val="0"/>
        <w:autoSpaceDE w:val="0"/>
        <w:autoSpaceDN w:val="0"/>
        <w:spacing w:after="0" w:line="240" w:lineRule="auto"/>
        <w:ind w:left="426" w:hanging="426"/>
        <w:jc w:val="both"/>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 xml:space="preserve">    </w:t>
      </w:r>
    </w:p>
    <w:p w:rsidR="005E39B9" w:rsidRPr="005E39B9" w:rsidP="005E39B9">
      <w:pPr>
        <w:autoSpaceDE w:val="0"/>
        <w:autoSpaceDN w:val="0"/>
        <w:spacing w:after="0"/>
        <w:jc w:val="center"/>
        <w:rPr>
          <w:rFonts w:ascii="Times New Roman" w:eastAsia="Times New Roman" w:hAnsi="Times New Roman" w:cs="Times New Roman"/>
          <w:b/>
          <w:bCs/>
          <w:sz w:val="24"/>
          <w:szCs w:val="24"/>
          <w:lang w:eastAsia="ru-RU"/>
        </w:rPr>
      </w:pPr>
      <w:r w:rsidRPr="005E39B9">
        <w:rPr>
          <w:rFonts w:ascii="Times New Roman" w:eastAsia="Times New Roman" w:hAnsi="Times New Roman" w:cs="Times New Roman"/>
          <w:b/>
          <w:bCs/>
          <w:sz w:val="24"/>
          <w:szCs w:val="24"/>
          <w:lang w:val="ru-RU" w:eastAsia="ru-RU"/>
        </w:rPr>
        <w:t>2. Визначення проблеми, на розв’язання якої спрямована Програма</w:t>
      </w:r>
    </w:p>
    <w:p w:rsidR="005E39B9" w:rsidRPr="005E39B9" w:rsidP="005E39B9">
      <w:pPr>
        <w:autoSpaceDE w:val="0"/>
        <w:autoSpaceDN w:val="0"/>
        <w:spacing w:after="0"/>
        <w:jc w:val="center"/>
        <w:rPr>
          <w:rFonts w:ascii="Times New Roman" w:eastAsia="Times New Roman" w:hAnsi="Times New Roman" w:cs="Times New Roman"/>
          <w:b/>
          <w:bCs/>
          <w:sz w:val="24"/>
          <w:szCs w:val="24"/>
          <w:lang w:eastAsia="ru-RU"/>
        </w:rPr>
      </w:pPr>
    </w:p>
    <w:p w:rsidR="005E39B9" w:rsidRPr="005E39B9" w:rsidP="005E39B9">
      <w:pPr>
        <w:autoSpaceDE w:val="0"/>
        <w:autoSpaceDN w:val="0"/>
        <w:spacing w:after="0"/>
        <w:ind w:firstLine="720"/>
        <w:jc w:val="both"/>
        <w:rPr>
          <w:rFonts w:ascii="Times New Roman" w:eastAsia="Times New Roman" w:hAnsi="Times New Roman" w:cs="Times New Roman"/>
          <w:sz w:val="24"/>
          <w:szCs w:val="24"/>
          <w:shd w:val="clear" w:color="auto" w:fill="FFFFFF"/>
          <w:lang w:eastAsia="ru-RU"/>
        </w:rPr>
      </w:pPr>
      <w:r w:rsidRPr="005E39B9">
        <w:rPr>
          <w:rFonts w:ascii="Times New Roman" w:eastAsia="Times New Roman" w:hAnsi="Times New Roman" w:cs="Times New Roman"/>
          <w:sz w:val="24"/>
          <w:szCs w:val="24"/>
          <w:shd w:val="clear" w:color="auto" w:fill="FFFFFF"/>
          <w:lang w:eastAsia="ru-RU"/>
        </w:rPr>
        <w:t xml:space="preserve">Кількість осіб, які з 2014 року стали на захист суверенітету й територіальної цілісності України та основоположних цінностей - миру, людського життя, прав людини та </w:t>
      </w:r>
      <w:r w:rsidRPr="005E39B9">
        <w:rPr>
          <w:rFonts w:ascii="Times New Roman" w:eastAsia="Times New Roman" w:hAnsi="Times New Roman" w:cs="Times New Roman"/>
          <w:sz w:val="24"/>
          <w:szCs w:val="24"/>
          <w:shd w:val="clear" w:color="auto" w:fill="FFFFFF"/>
          <w:lang w:eastAsia="ru-RU"/>
        </w:rPr>
        <w:t xml:space="preserve">верховенства права, в Україні значно зросла. Збільшилася чисельність громадян, які отримали поранення, контузії, каліцтва та кількості родин, які втратили члена сімʼї під час/внаслідок бойових дій. </w:t>
      </w:r>
      <w:r w:rsidRPr="005E39B9">
        <w:rPr>
          <w:rFonts w:ascii="Times New Roman" w:eastAsia="Times New Roman" w:hAnsi="Times New Roman" w:cs="Times New Roman"/>
          <w:sz w:val="24"/>
          <w:szCs w:val="24"/>
          <w:shd w:val="clear" w:color="auto" w:fill="FFFFFF"/>
          <w:lang w:val="ru-RU" w:eastAsia="ru-RU"/>
        </w:rPr>
        <w:t>Досл</w:t>
      </w:r>
      <w:r w:rsidRPr="005E39B9">
        <w:rPr>
          <w:rFonts w:ascii="Times New Roman" w:eastAsia="Times New Roman" w:hAnsi="Times New Roman" w:cs="Times New Roman"/>
          <w:sz w:val="24"/>
          <w:szCs w:val="24"/>
          <w:shd w:val="clear" w:color="auto" w:fill="FFFFFF"/>
          <w:lang w:val="ru-RU" w:eastAsia="ru-RU"/>
        </w:rPr>
        <w:t>ідження підтверджують, що нестача соціальної підтримки після травматичних подій значно підвищує ризик розвитку стресових розладів. Недостатній рівень соціальної підтримки з боку суспільства став важливим чинником у формуванні посттравматичного стресового розладу у деяких учасників бойових дій.</w:t>
      </w:r>
    </w:p>
    <w:p w:rsidR="005E39B9" w:rsidRPr="005E39B9" w:rsidP="005E39B9">
      <w:pPr>
        <w:tabs>
          <w:tab w:val="left" w:pos="0"/>
        </w:tabs>
        <w:autoSpaceDE w:val="0"/>
        <w:autoSpaceDN w:val="0"/>
        <w:spacing w:after="0"/>
        <w:ind w:firstLine="567"/>
        <w:jc w:val="both"/>
        <w:rPr>
          <w:rFonts w:ascii="Times New Roman" w:eastAsia="Times New Roman" w:hAnsi="Times New Roman" w:cs="Times New Roman"/>
          <w:sz w:val="24"/>
          <w:szCs w:val="24"/>
          <w:shd w:val="clear" w:color="auto" w:fill="FFFFFF"/>
          <w:lang w:eastAsia="ru-RU"/>
        </w:rPr>
      </w:pPr>
      <w:r w:rsidRPr="005E39B9">
        <w:rPr>
          <w:rFonts w:ascii="Times New Roman" w:eastAsia="Times New Roman" w:hAnsi="Times New Roman" w:cs="Times New Roman"/>
          <w:sz w:val="24"/>
          <w:szCs w:val="24"/>
          <w:shd w:val="clear" w:color="auto" w:fill="FFFFFF"/>
          <w:lang w:eastAsia="ru-RU"/>
        </w:rPr>
        <w:t>Станом на 01.04.2026 року в Бучанській міській територіальній громаді проживає                    1988 осіб, на яких розповсюджується дія Закону України «Про статус ветеранів віцни, гарантії їх соціального захисту» , з них:</w:t>
      </w:r>
    </w:p>
    <w:p w:rsidR="005E39B9" w:rsidRPr="005E39B9" w:rsidP="00AC67D8">
      <w:pPr>
        <w:numPr>
          <w:ilvl w:val="0"/>
          <w:numId w:val="5"/>
        </w:numPr>
        <w:tabs>
          <w:tab w:val="left" w:pos="0"/>
          <w:tab w:val="left" w:pos="993"/>
          <w:tab w:val="left" w:pos="1701"/>
          <w:tab w:val="left" w:pos="1843"/>
        </w:tabs>
        <w:autoSpaceDE w:val="0"/>
        <w:autoSpaceDN w:val="0"/>
        <w:spacing w:after="160" w:line="240" w:lineRule="auto"/>
        <w:ind w:left="709" w:firstLine="0"/>
        <w:contextualSpacing/>
        <w:jc w:val="both"/>
        <w:rPr>
          <w:rFonts w:ascii="Times New Roman" w:eastAsia="Calibri" w:hAnsi="Times New Roman" w:cs="Times New Roman"/>
          <w:kern w:val="2"/>
          <w:sz w:val="24"/>
          <w:szCs w:val="24"/>
          <w:lang w:val="en-US"/>
          <w14:ligatures w14:val="standardContextual"/>
        </w:rPr>
      </w:pPr>
      <w:r w:rsidRPr="005E39B9">
        <w:rPr>
          <w:rFonts w:ascii="Times New Roman" w:eastAsia="Calibri" w:hAnsi="Times New Roman" w:cs="Times New Roman"/>
          <w:kern w:val="2"/>
          <w:sz w:val="24"/>
          <w:szCs w:val="24"/>
          <w:shd w:val="clear" w:color="auto" w:fill="FFFFFF"/>
          <w14:ligatures w14:val="standardContextual"/>
        </w:rPr>
        <w:t>о</w:t>
      </w:r>
      <w:r w:rsidRPr="005E39B9">
        <w:rPr>
          <w:rFonts w:ascii="Times New Roman" w:eastAsia="Calibri" w:hAnsi="Times New Roman" w:cs="Times New Roman"/>
          <w:kern w:val="2"/>
          <w:sz w:val="24"/>
          <w:szCs w:val="24"/>
          <w:lang w:val="en-US"/>
          <w14:ligatures w14:val="standardContextual"/>
        </w:rPr>
        <w:t>соби з інвалідністю внаслідок війни – 197 осіб</w:t>
      </w:r>
    </w:p>
    <w:p w:rsidR="005E39B9" w:rsidRPr="005E39B9" w:rsidP="00AC67D8">
      <w:pPr>
        <w:numPr>
          <w:ilvl w:val="0"/>
          <w:numId w:val="4"/>
        </w:numPr>
        <w:tabs>
          <w:tab w:val="left" w:pos="0"/>
          <w:tab w:val="left" w:pos="993"/>
          <w:tab w:val="left" w:pos="1843"/>
        </w:tabs>
        <w:autoSpaceDE w:val="0"/>
        <w:autoSpaceDN w:val="0"/>
        <w:spacing w:after="0" w:line="240" w:lineRule="auto"/>
        <w:ind w:left="709" w:firstLine="0"/>
        <w:contextualSpacing/>
        <w:jc w:val="both"/>
        <w:rPr>
          <w:rFonts w:ascii="Times New Roman" w:eastAsia="Calibri" w:hAnsi="Times New Roman" w:cs="Times New Roman"/>
          <w:kern w:val="2"/>
          <w:sz w:val="24"/>
          <w:szCs w:val="24"/>
          <w:lang w:val="en-US"/>
          <w14:ligatures w14:val="standardContextual"/>
        </w:rPr>
      </w:pPr>
      <w:r w:rsidRPr="005E39B9">
        <w:rPr>
          <w:rFonts w:ascii="Times New Roman" w:eastAsia="Calibri" w:hAnsi="Times New Roman" w:cs="Times New Roman"/>
          <w:kern w:val="2"/>
          <w:sz w:val="24"/>
          <w:szCs w:val="24"/>
          <w14:ligatures w14:val="standardContextual"/>
        </w:rPr>
        <w:t>у</w:t>
      </w:r>
      <w:r w:rsidRPr="005E39B9">
        <w:rPr>
          <w:rFonts w:ascii="Times New Roman" w:eastAsia="Calibri" w:hAnsi="Times New Roman" w:cs="Times New Roman"/>
          <w:kern w:val="2"/>
          <w:sz w:val="24"/>
          <w:szCs w:val="24"/>
          <w:lang w:val="en-US"/>
          <w14:ligatures w14:val="standardContextual"/>
        </w:rPr>
        <w:t xml:space="preserve">часники бойових дій – 1350 </w:t>
      </w:r>
      <w:r w:rsidRPr="005E39B9">
        <w:rPr>
          <w:rFonts w:ascii="Times New Roman" w:eastAsia="Calibri" w:hAnsi="Times New Roman" w:cs="Times New Roman"/>
          <w:kern w:val="2"/>
          <w:sz w:val="24"/>
          <w:szCs w:val="24"/>
          <w14:ligatures w14:val="standardContextual"/>
        </w:rPr>
        <w:t>осіб</w:t>
      </w:r>
    </w:p>
    <w:p w:rsidR="005E39B9" w:rsidRPr="005E39B9" w:rsidP="00AC67D8">
      <w:pPr>
        <w:numPr>
          <w:ilvl w:val="0"/>
          <w:numId w:val="4"/>
        </w:numPr>
        <w:tabs>
          <w:tab w:val="left" w:pos="0"/>
          <w:tab w:val="left" w:pos="993"/>
          <w:tab w:val="left" w:pos="1560"/>
          <w:tab w:val="left" w:pos="1701"/>
          <w:tab w:val="left" w:pos="1985"/>
        </w:tabs>
        <w:autoSpaceDE w:val="0"/>
        <w:autoSpaceDN w:val="0"/>
        <w:spacing w:after="0" w:line="240" w:lineRule="auto"/>
        <w:ind w:left="709" w:firstLine="0"/>
        <w:contextualSpacing/>
        <w:jc w:val="both"/>
        <w:rPr>
          <w:rFonts w:ascii="Times New Roman" w:eastAsia="Calibri" w:hAnsi="Times New Roman" w:cs="Times New Roman"/>
          <w:kern w:val="2"/>
          <w:sz w:val="24"/>
          <w:szCs w:val="24"/>
          <w:shd w:val="clear" w:color="auto" w:fill="FFFFFF"/>
          <w14:ligatures w14:val="standardContextual"/>
        </w:rPr>
      </w:pPr>
      <w:r w:rsidRPr="005E39B9">
        <w:rPr>
          <w:rFonts w:ascii="Times New Roman" w:eastAsia="Calibri" w:hAnsi="Times New Roman" w:cs="Times New Roman"/>
          <w:kern w:val="2"/>
          <w:sz w:val="24"/>
          <w:szCs w:val="24"/>
          <w14:ligatures w14:val="standardContextual"/>
        </w:rPr>
        <w:t>ч</w:t>
      </w:r>
      <w:r w:rsidRPr="005E39B9">
        <w:rPr>
          <w:rFonts w:ascii="Times New Roman" w:eastAsia="Calibri" w:hAnsi="Times New Roman" w:cs="Times New Roman"/>
          <w:kern w:val="2"/>
          <w:sz w:val="24"/>
          <w:szCs w:val="24"/>
          <w:lang w:val="en-US"/>
          <w14:ligatures w14:val="standardContextual"/>
        </w:rPr>
        <w:t>лени сімей загиблих (померлих) Захисників чи Захисниць України</w:t>
      </w:r>
      <w:r w:rsidRPr="005E39B9">
        <w:rPr>
          <w:rFonts w:ascii="Times New Roman" w:eastAsia="Calibri" w:hAnsi="Times New Roman" w:cs="Times New Roman"/>
          <w:kern w:val="2"/>
          <w:sz w:val="24"/>
          <w:szCs w:val="24"/>
          <w14:ligatures w14:val="standardContextual"/>
        </w:rPr>
        <w:t xml:space="preserve"> </w:t>
      </w:r>
      <w:r w:rsidRPr="005E39B9">
        <w:rPr>
          <w:rFonts w:ascii="Times New Roman" w:eastAsia="Calibri" w:hAnsi="Times New Roman" w:cs="Times New Roman"/>
          <w:kern w:val="2"/>
          <w:sz w:val="24"/>
          <w:szCs w:val="24"/>
          <w:lang w:val="en-US"/>
          <w14:ligatures w14:val="standardContextual"/>
        </w:rPr>
        <w:t>– 4</w:t>
      </w:r>
      <w:r w:rsidRPr="005E39B9">
        <w:rPr>
          <w:rFonts w:ascii="Times New Roman" w:eastAsia="Calibri" w:hAnsi="Times New Roman" w:cs="Times New Roman"/>
          <w:kern w:val="2"/>
          <w:sz w:val="24"/>
          <w:szCs w:val="24"/>
          <w14:ligatures w14:val="standardContextual"/>
        </w:rPr>
        <w:t>4</w:t>
      </w:r>
      <w:r w:rsidRPr="005E39B9">
        <w:rPr>
          <w:rFonts w:ascii="Times New Roman" w:eastAsia="Calibri" w:hAnsi="Times New Roman" w:cs="Times New Roman"/>
          <w:kern w:val="2"/>
          <w:sz w:val="24"/>
          <w:szCs w:val="24"/>
          <w:lang w:val="en-US"/>
          <w14:ligatures w14:val="standardContextual"/>
        </w:rPr>
        <w:t xml:space="preserve">1 чол. </w:t>
      </w:r>
    </w:p>
    <w:p w:rsidR="005E39B9" w:rsidRPr="005E39B9" w:rsidP="005E39B9">
      <w:pPr>
        <w:autoSpaceDE w:val="0"/>
        <w:autoSpaceDN w:val="0"/>
        <w:spacing w:after="0"/>
        <w:ind w:firstLine="720"/>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shd w:val="clear" w:color="auto" w:fill="FFFFFF"/>
          <w:lang w:val="ru-RU" w:eastAsia="ru-RU"/>
        </w:rPr>
        <w:t xml:space="preserve">Питання забезпечення прав ветеранів </w:t>
      </w:r>
      <w:r w:rsidRPr="005E39B9">
        <w:rPr>
          <w:rFonts w:ascii="Times New Roman" w:eastAsia="Times New Roman" w:hAnsi="Times New Roman" w:cs="Times New Roman"/>
          <w:sz w:val="24"/>
          <w:szCs w:val="24"/>
          <w:shd w:val="clear" w:color="auto" w:fill="FFFFFF"/>
          <w:lang w:val="ru-RU" w:eastAsia="ru-RU"/>
        </w:rPr>
        <w:t>в</w:t>
      </w:r>
      <w:r w:rsidRPr="005E39B9">
        <w:rPr>
          <w:rFonts w:ascii="Times New Roman" w:eastAsia="Times New Roman" w:hAnsi="Times New Roman" w:cs="Times New Roman"/>
          <w:sz w:val="24"/>
          <w:szCs w:val="24"/>
          <w:shd w:val="clear" w:color="auto" w:fill="FFFFFF"/>
          <w:lang w:val="ru-RU" w:eastAsia="ru-RU"/>
        </w:rPr>
        <w:t>ійни, демобілізованих осіб потребує належного реагу</w:t>
      </w:r>
      <w:r w:rsidRPr="005E39B9">
        <w:rPr>
          <w:rFonts w:ascii="Times New Roman" w:eastAsia="Times New Roman" w:hAnsi="Times New Roman" w:cs="Times New Roman"/>
          <w:sz w:val="24"/>
          <w:szCs w:val="24"/>
          <w:lang w:val="ru-RU" w:eastAsia="zh-CN"/>
        </w:rPr>
        <w:t xml:space="preserve">вання органів місцевого самоврядування, зокрема у частині соціально-економічного розвитку. Перехід до мирного способу життя передбачає прийняття цілеспрямованих заходів з психологічної та соціальної підтримки ветеранів </w:t>
      </w:r>
      <w:r w:rsidRPr="005E39B9">
        <w:rPr>
          <w:rFonts w:ascii="Times New Roman" w:eastAsia="Times New Roman" w:hAnsi="Times New Roman" w:cs="Times New Roman"/>
          <w:sz w:val="24"/>
          <w:szCs w:val="24"/>
          <w:lang w:val="ru-RU" w:eastAsia="zh-CN"/>
        </w:rPr>
        <w:t>в</w:t>
      </w:r>
      <w:r w:rsidRPr="005E39B9">
        <w:rPr>
          <w:rFonts w:ascii="Times New Roman" w:eastAsia="Times New Roman" w:hAnsi="Times New Roman" w:cs="Times New Roman"/>
          <w:sz w:val="24"/>
          <w:szCs w:val="24"/>
          <w:lang w:val="ru-RU" w:eastAsia="zh-CN"/>
        </w:rPr>
        <w:t xml:space="preserve">ійни, демобілізованих осіб, членів їх сімей, членів сімей загиблих (померлих) ветеранів війни, членів сімей загиблих (померлих) Захисників і Захисниць України на місцевому рівні, введення додаткових заходів, спрямованих на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ідтримку та допомогу певним цільовим групам населення. Таким чином, створення в Бучанській міській територіальні громаді інклюзивного закладу мультифункціонального спрямування, а саме комунальної установи «Ветеранський Прості</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 xml:space="preserve"> «Ветеран ПРО. Буча» Бучанської міської ради, його фінансова підтримка дозволить забезпечити комплексний підхід з питань супроводу та підтримки ветеранів </w:t>
      </w:r>
      <w:r w:rsidRPr="005E39B9">
        <w:rPr>
          <w:rFonts w:ascii="Times New Roman" w:eastAsia="Times New Roman" w:hAnsi="Times New Roman" w:cs="Times New Roman"/>
          <w:sz w:val="24"/>
          <w:szCs w:val="24"/>
          <w:lang w:val="ru-RU" w:eastAsia="zh-CN"/>
        </w:rPr>
        <w:t>в</w:t>
      </w:r>
      <w:r w:rsidRPr="005E39B9">
        <w:rPr>
          <w:rFonts w:ascii="Times New Roman" w:eastAsia="Times New Roman" w:hAnsi="Times New Roman" w:cs="Times New Roman"/>
          <w:sz w:val="24"/>
          <w:szCs w:val="24"/>
          <w:lang w:val="ru-RU" w:eastAsia="zh-CN"/>
        </w:rPr>
        <w:t xml:space="preserve">ійни та демобілізованих осіб, членів їх сімей, родин загиблих, зниклих безвісти, дозволить здійснити перехід від пільгової моделі до якісного надання послуг у рамках державної та місцевої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 xml:space="preserve">ідтримки, а також забезпечення достатнього фінансового ресурсу для реальної, а не формальної підтримки. Таким чином, розроблення та прийняття Програми є необхідним кроком для забезпечення комплексної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 xml:space="preserve">ідтримки ветеранів, створення умов для їхнього благополуччя та зміцнення соціальної стабільності в громаді. Програма відповідає стратегічним пріоритетам розвитку та потребам громади, враховуючи важливість забезпечення гідного рівня життя осіб, які зробили значний внесок у захист України. </w:t>
      </w:r>
      <w:r w:rsidRPr="005E39B9">
        <w:rPr>
          <w:rFonts w:ascii="Times New Roman" w:eastAsia="Times New Roman" w:hAnsi="Times New Roman" w:cs="Times New Roman"/>
          <w:sz w:val="24"/>
          <w:szCs w:val="24"/>
          <w:lang w:val="ru-RU" w:eastAsia="zh-CN"/>
        </w:rPr>
        <w:t>Програма також покликана створити належні умови роботи працівників закладу, фахівців із супроводу ветеранів та демобілізованих осіб.</w:t>
      </w:r>
    </w:p>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p>
    <w:p w:rsidR="005E39B9" w:rsidRPr="005E39B9" w:rsidP="005E39B9">
      <w:pPr>
        <w:spacing w:before="120" w:after="0"/>
        <w:ind w:firstLine="709"/>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3. Визначення мети Програми</w:t>
      </w:r>
    </w:p>
    <w:p w:rsidR="005E39B9" w:rsidRPr="005E39B9" w:rsidP="007A7B2D">
      <w:pPr>
        <w:spacing w:before="120" w:after="0"/>
        <w:ind w:firstLine="709"/>
        <w:rPr>
          <w:rFonts w:ascii="Times New Roman" w:eastAsia="Times New Roman" w:hAnsi="Times New Roman" w:cs="Times New Roman"/>
          <w:sz w:val="24"/>
          <w:szCs w:val="24"/>
          <w:lang w:val="ru-RU" w:eastAsia="zh-CN"/>
        </w:rPr>
      </w:pPr>
    </w:p>
    <w:p w:rsidR="005E39B9" w:rsidRPr="005E39B9" w:rsidP="005E39B9">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Метою Програми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 xml:space="preserve">ідтримки діяльності комунальної установи «Ветеранський простір «Ветеран ПРО. Буча» Бучанської міської ради (далі  - Простір) на 2026-2028 роки (далі – Програма) є забезпечення належного стабільного функціонування та розвитку Простору як центру надання комплексної </w:t>
      </w:r>
      <w:r w:rsidRPr="005E39B9">
        <w:rPr>
          <w:rFonts w:ascii="Times New Roman" w:eastAsia="Times New Roman" w:hAnsi="Times New Roman" w:cs="Times New Roman"/>
          <w:sz w:val="24"/>
          <w:szCs w:val="24"/>
          <w:lang w:val="ru-RU" w:eastAsia="zh-CN"/>
        </w:rPr>
        <w:t>соц</w:t>
      </w:r>
      <w:r w:rsidRPr="005E39B9">
        <w:rPr>
          <w:rFonts w:ascii="Times New Roman" w:eastAsia="Times New Roman" w:hAnsi="Times New Roman" w:cs="Times New Roman"/>
          <w:sz w:val="24"/>
          <w:szCs w:val="24"/>
          <w:lang w:val="ru-RU" w:eastAsia="zh-CN"/>
        </w:rPr>
        <w:t xml:space="preserve">іальної, психологічної, інформаційної та освітньої підтримки ветеранам війни (учасникам бойових дій, особам з інвалідністю внаслідок війни, членам їхніх родин, а також родинам загиблих (померлих) Захисників і Захисниць України), що сприятиме покращенню роботи його фахівців шляхом надання якісних послуг по інтеграції та поглибленню соціальної підтримки ветеранів </w:t>
      </w:r>
      <w:r w:rsidRPr="005E39B9">
        <w:rPr>
          <w:rFonts w:ascii="Times New Roman" w:eastAsia="Times New Roman" w:hAnsi="Times New Roman" w:cs="Times New Roman"/>
          <w:sz w:val="24"/>
          <w:szCs w:val="24"/>
          <w:lang w:val="ru-RU" w:eastAsia="zh-CN"/>
        </w:rPr>
        <w:t>в</w:t>
      </w:r>
      <w:r w:rsidRPr="005E39B9">
        <w:rPr>
          <w:rFonts w:ascii="Times New Roman" w:eastAsia="Times New Roman" w:hAnsi="Times New Roman" w:cs="Times New Roman"/>
          <w:sz w:val="24"/>
          <w:szCs w:val="24"/>
          <w:lang w:val="ru-RU" w:eastAsia="zh-CN"/>
        </w:rPr>
        <w:t xml:space="preserve">ійни, демобілізованих осіб, членів їх сімей.  Програма спрямована на реінтеграцію ветеранів у життя громади, надання </w:t>
      </w:r>
      <w:r w:rsidRPr="005E39B9">
        <w:rPr>
          <w:rFonts w:ascii="Times New Roman" w:eastAsia="Times New Roman" w:hAnsi="Times New Roman" w:cs="Times New Roman"/>
          <w:sz w:val="24"/>
          <w:szCs w:val="24"/>
          <w:lang w:val="ru-RU" w:eastAsia="zh-CN"/>
        </w:rPr>
        <w:t xml:space="preserve">якісних та доступних послуг; </w:t>
      </w:r>
      <w:r w:rsidRPr="005E39B9">
        <w:rPr>
          <w:rFonts w:ascii="Times New Roman" w:eastAsia="Times New Roman" w:hAnsi="Times New Roman" w:cs="Times New Roman"/>
          <w:sz w:val="24"/>
          <w:szCs w:val="24"/>
          <w:lang w:val="ru-RU" w:eastAsia="zh-CN"/>
        </w:rPr>
        <w:t>соц</w:t>
      </w:r>
      <w:r w:rsidRPr="005E39B9">
        <w:rPr>
          <w:rFonts w:ascii="Times New Roman" w:eastAsia="Times New Roman" w:hAnsi="Times New Roman" w:cs="Times New Roman"/>
          <w:sz w:val="24"/>
          <w:szCs w:val="24"/>
          <w:lang w:val="ru-RU" w:eastAsia="zh-CN"/>
        </w:rPr>
        <w:t>іалізацію та підвищення активності ветеранської спільноти;  посилення інституційної спроможності Простору як сервісного хабу підтримки; створення безпечного середовища, сприяння соціальній згуртованості та підвищення рівня обізнаності населення.</w:t>
      </w:r>
    </w:p>
    <w:p w:rsidR="005E39B9" w:rsidRPr="005E39B9" w:rsidP="005E39B9">
      <w:pPr>
        <w:autoSpaceDE w:val="0"/>
        <w:autoSpaceDN w:val="0"/>
        <w:adjustRightInd w:val="0"/>
        <w:spacing w:after="0"/>
        <w:ind w:firstLine="567"/>
        <w:jc w:val="both"/>
        <w:rPr>
          <w:rFonts w:ascii="Times New Roman" w:eastAsia="Times New Roman" w:hAnsi="Times New Roman" w:cs="Times New Roman"/>
          <w:b/>
          <w:sz w:val="24"/>
          <w:szCs w:val="24"/>
          <w:lang w:val="ru-RU" w:eastAsia="zh-CN"/>
        </w:rPr>
      </w:pPr>
    </w:p>
    <w:p w:rsidR="005E39B9" w:rsidRPr="005E39B9" w:rsidP="005E39B9">
      <w:pPr>
        <w:autoSpaceDE w:val="0"/>
        <w:autoSpaceDN w:val="0"/>
        <w:spacing w:after="0"/>
        <w:ind w:left="360"/>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4. Обґрунтування шляхів і засобів розв’язання проблеми, показники результативності</w:t>
      </w:r>
    </w:p>
    <w:p w:rsidR="005E39B9" w:rsidRPr="005E39B9" w:rsidP="005E39B9">
      <w:pPr>
        <w:autoSpaceDE w:val="0"/>
        <w:autoSpaceDN w:val="0"/>
        <w:spacing w:after="0"/>
        <w:ind w:left="360"/>
        <w:jc w:val="center"/>
        <w:rPr>
          <w:rFonts w:ascii="Times New Roman" w:eastAsia="Times New Roman" w:hAnsi="Times New Roman" w:cs="Times New Roman"/>
          <w:sz w:val="24"/>
          <w:szCs w:val="24"/>
          <w:lang w:val="ru-RU" w:eastAsia="zh-CN"/>
        </w:rPr>
      </w:pPr>
    </w:p>
    <w:p w:rsidR="005E39B9" w:rsidRPr="005E39B9" w:rsidP="005E39B9">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Проблеми, які вирішує Програма:</w:t>
      </w:r>
    </w:p>
    <w:p w:rsidR="005E39B9" w:rsidRPr="005E39B9" w:rsidP="005E39B9">
      <w:pPr>
        <w:tabs>
          <w:tab w:val="left" w:pos="851"/>
        </w:tabs>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r w:rsidRPr="005E39B9">
        <w:rPr>
          <w:rFonts w:ascii="Times New Roman" w:eastAsia="Times New Roman" w:hAnsi="Times New Roman" w:cs="Times New Roman"/>
          <w:sz w:val="24"/>
          <w:szCs w:val="24"/>
          <w:lang w:eastAsia="zh-CN"/>
        </w:rPr>
        <w:t xml:space="preserve"> </w:t>
      </w:r>
      <w:r w:rsidRPr="005E39B9">
        <w:rPr>
          <w:rFonts w:ascii="Times New Roman" w:eastAsia="Times New Roman" w:hAnsi="Times New Roman" w:cs="Times New Roman"/>
          <w:sz w:val="24"/>
          <w:szCs w:val="24"/>
          <w:lang w:val="ru-RU" w:eastAsia="zh-CN"/>
        </w:rPr>
        <w:t xml:space="preserve">недостатній </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івень інтеграції ветеранів у суспільне життя, труднощі в працевлаштуванні, психологічній адаптації та соціалізації.</w:t>
      </w:r>
    </w:p>
    <w:p w:rsidR="005E39B9" w:rsidRPr="005E39B9" w:rsidP="005E39B9">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необхідність координації ветеранської політики на місцевому </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івні згідно із державною Стратегією розвитку ветеранської політики до 2030 року.</w:t>
      </w:r>
    </w:p>
    <w:p w:rsidR="005E39B9" w:rsidRPr="005E39B9" w:rsidP="005E39B9">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Програма має забезпечити:</w:t>
      </w:r>
    </w:p>
    <w:p w:rsidR="005E39B9" w:rsidRPr="005E39B9" w:rsidP="00680539">
      <w:pPr>
        <w:numPr>
          <w:ilvl w:val="0"/>
          <w:numId w:val="3"/>
        </w:numPr>
        <w:autoSpaceDE w:val="0"/>
        <w:autoSpaceDN w:val="0"/>
        <w:adjustRightInd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системну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ідтримку ветеранів та їх родин шляхом створення сталої фінансової  основи функціонування Простору;</w:t>
      </w:r>
    </w:p>
    <w:p w:rsidR="005E39B9" w:rsidRPr="005E39B9" w:rsidP="00680539">
      <w:pPr>
        <w:numPr>
          <w:ilvl w:val="0"/>
          <w:numId w:val="3"/>
        </w:numPr>
        <w:autoSpaceDE w:val="0"/>
        <w:autoSpaceDN w:val="0"/>
        <w:adjustRightInd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розвиток інфраструктури </w:t>
      </w:r>
      <w:r w:rsidRPr="005E39B9">
        <w:rPr>
          <w:rFonts w:ascii="Times New Roman" w:eastAsia="Times New Roman" w:hAnsi="Times New Roman" w:cs="Times New Roman"/>
          <w:sz w:val="24"/>
          <w:szCs w:val="24"/>
          <w:lang w:val="ru-RU" w:eastAsia="zh-CN"/>
        </w:rPr>
        <w:t>соц</w:t>
      </w:r>
      <w:r w:rsidRPr="005E39B9">
        <w:rPr>
          <w:rFonts w:ascii="Times New Roman" w:eastAsia="Times New Roman" w:hAnsi="Times New Roman" w:cs="Times New Roman"/>
          <w:sz w:val="24"/>
          <w:szCs w:val="24"/>
          <w:lang w:val="ru-RU" w:eastAsia="zh-CN"/>
        </w:rPr>
        <w:t xml:space="preserve">іальної адаптації ветеранів через тренінги, психологічні, юридичні, інформаційні послуги; </w:t>
      </w:r>
    </w:p>
    <w:p w:rsidR="005E39B9" w:rsidRPr="005E39B9" w:rsidP="00680539">
      <w:pPr>
        <w:numPr>
          <w:ilvl w:val="0"/>
          <w:numId w:val="3"/>
        </w:numPr>
        <w:autoSpaceDE w:val="0"/>
        <w:autoSpaceDN w:val="0"/>
        <w:adjustRightInd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співпрацю з громадськими організаціями, благодійними фондами та державними структурами; </w:t>
      </w:r>
    </w:p>
    <w:p w:rsidR="005E39B9" w:rsidRPr="005E39B9" w:rsidP="00680539">
      <w:pPr>
        <w:numPr>
          <w:ilvl w:val="0"/>
          <w:numId w:val="3"/>
        </w:numPr>
        <w:autoSpaceDE w:val="0"/>
        <w:autoSpaceDN w:val="0"/>
        <w:adjustRightInd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реалізацію державної політики на місцевому </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 xml:space="preserve">івні та доступність допомоги безпосередньо в громаді; </w:t>
      </w:r>
    </w:p>
    <w:p w:rsidR="005E39B9" w:rsidRPr="005E39B9" w:rsidP="00680539">
      <w:pPr>
        <w:numPr>
          <w:ilvl w:val="0"/>
          <w:numId w:val="3"/>
        </w:numPr>
        <w:autoSpaceDE w:val="0"/>
        <w:autoSpaceDN w:val="0"/>
        <w:adjustRightInd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ідвищення рівня соціальної згуртованості, правової обізнаності ветеранів та членів їхніх родин.</w:t>
      </w:r>
    </w:p>
    <w:p w:rsidR="005E39B9" w:rsidRPr="005E39B9" w:rsidP="005E39B9">
      <w:pPr>
        <w:autoSpaceDE w:val="0"/>
        <w:autoSpaceDN w:val="0"/>
        <w:spacing w:after="0"/>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5. Очікувані результати виконання Програми</w:t>
      </w:r>
    </w:p>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p>
    <w:p w:rsidR="005E39B9" w:rsidRPr="005E39B9" w:rsidP="005E39B9">
      <w:pPr>
        <w:widowControl w:val="0"/>
        <w:spacing w:after="0"/>
        <w:ind w:firstLine="567"/>
        <w:contextualSpacing/>
        <w:jc w:val="both"/>
        <w:rPr>
          <w:rFonts w:ascii="Times New Roman" w:eastAsia="Times New Roman" w:hAnsi="Times New Roman" w:cs="Times New Roman"/>
          <w:sz w:val="24"/>
          <w:szCs w:val="24"/>
          <w:lang w:eastAsia="zh-CN"/>
        </w:rPr>
      </w:pPr>
      <w:r w:rsidRPr="005E39B9">
        <w:rPr>
          <w:rFonts w:ascii="Times New Roman" w:eastAsia="Times New Roman" w:hAnsi="Times New Roman" w:cs="Times New Roman"/>
          <w:sz w:val="24"/>
          <w:szCs w:val="24"/>
          <w:lang w:val="ru-RU" w:eastAsia="zh-CN"/>
        </w:rPr>
        <w:t xml:space="preserve">У результаті виконання заходів Програми </w:t>
      </w:r>
      <w:r w:rsidRPr="005E39B9">
        <w:rPr>
          <w:rFonts w:ascii="Times New Roman" w:eastAsia="Times New Roman" w:hAnsi="Times New Roman" w:cs="Times New Roman"/>
          <w:sz w:val="24"/>
          <w:szCs w:val="24"/>
          <w:lang w:val="ru-RU" w:eastAsia="zh-CN"/>
        </w:rPr>
        <w:t>очіку</w:t>
      </w:r>
      <w:r w:rsidRPr="005E39B9">
        <w:rPr>
          <w:rFonts w:ascii="Times New Roman" w:eastAsia="Times New Roman" w:hAnsi="Times New Roman" w:cs="Times New Roman"/>
          <w:sz w:val="24"/>
          <w:szCs w:val="24"/>
          <w:lang w:val="ru-RU" w:eastAsia="zh-CN"/>
        </w:rPr>
        <w:t>ється:</w:t>
      </w:r>
    </w:p>
    <w:p w:rsidR="005E39B9" w:rsidRPr="005E39B9" w:rsidP="00E726CA">
      <w:pPr>
        <w:widowControl w:val="0"/>
        <w:numPr>
          <w:ilvl w:val="0"/>
          <w:numId w:val="3"/>
        </w:numPr>
        <w:autoSpaceDE w:val="0"/>
        <w:autoSpaceDN w:val="0"/>
        <w:spacing w:after="160" w:line="240" w:lineRule="auto"/>
        <w:ind w:left="0" w:firstLine="567"/>
        <w:contextualSpacing/>
        <w:jc w:val="both"/>
        <w:rPr>
          <w:rFonts w:ascii="Times New Roman" w:eastAsia="Times New Roman" w:hAnsi="Times New Roman" w:cs="Times New Roman"/>
          <w:sz w:val="24"/>
          <w:szCs w:val="24"/>
          <w:lang w:val="ru-RU" w:eastAsia="zh-CN"/>
        </w:rPr>
      </w:pPr>
      <w:r w:rsidRPr="005E39B9">
        <w:rPr>
          <w:rFonts w:ascii="Times New Roman" w:eastAsia="Calibri" w:hAnsi="Times New Roman" w:cs="Times New Roman"/>
          <w:kern w:val="2"/>
          <w:sz w:val="24"/>
          <w:szCs w:val="24"/>
          <w:lang w:eastAsia="zh-CN"/>
          <w14:ligatures w14:val="standardContextual"/>
        </w:rPr>
        <w:t xml:space="preserve"> </w:t>
      </w:r>
      <w:r w:rsidRPr="005E39B9">
        <w:rPr>
          <w:rFonts w:ascii="Times New Roman" w:eastAsia="Calibri" w:hAnsi="Times New Roman" w:cs="Times New Roman"/>
          <w:kern w:val="2"/>
          <w:sz w:val="24"/>
          <w:szCs w:val="24"/>
          <w:lang w:val="en-US" w:eastAsia="zh-CN"/>
          <w14:ligatures w14:val="standardContextual"/>
        </w:rPr>
        <w:t xml:space="preserve">покращення доступу до якісних послуг для ветеранів війни, демобілізованих осіб, їх родин, комплексне відновлення та підтримка в адаптації до цивільного життя ветеранів війни та демобілізованих осіб;  </w:t>
      </w:r>
    </w:p>
    <w:p w:rsidR="005E39B9" w:rsidRPr="005E39B9" w:rsidP="005E39B9">
      <w:pPr>
        <w:numPr>
          <w:ilvl w:val="0"/>
          <w:numId w:val="3"/>
        </w:numPr>
        <w:shd w:val="clear" w:color="auto" w:fill="FFFFFF"/>
        <w:tabs>
          <w:tab w:val="left" w:pos="851"/>
          <w:tab w:val="left" w:pos="1134"/>
        </w:tabs>
        <w:autoSpaceDE w:val="0"/>
        <w:autoSpaceDN w:val="0"/>
        <w:spacing w:before="100" w:beforeAutospacing="1" w:after="100" w:afterAutospacing="1" w:line="240" w:lineRule="auto"/>
        <w:ind w:left="55" w:firstLine="540"/>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ідвищення інформованості жителів громади про заходи, спрямовані на підтримку ветеранів та членів їх сімей, популяризація позитивного образу ветерана у мешканців Бучанської громади;</w:t>
      </w:r>
    </w:p>
    <w:p w:rsidR="005E39B9" w:rsidRPr="005E39B9" w:rsidP="005E39B9">
      <w:pPr>
        <w:widowControl w:val="0"/>
        <w:numPr>
          <w:ilvl w:val="0"/>
          <w:numId w:val="3"/>
        </w:numPr>
        <w:autoSpaceDE w:val="0"/>
        <w:autoSpaceDN w:val="0"/>
        <w:spacing w:after="0" w:line="240" w:lineRule="auto"/>
        <w:ind w:left="55" w:firstLine="425"/>
        <w:contextualSpacing/>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належне виконання повноважень в частині підвищення рівня соціального захисту, поліпшення соціально-психологічного мікроклімату в родинах ветеранів </w:t>
      </w:r>
      <w:r w:rsidRPr="005E39B9">
        <w:rPr>
          <w:rFonts w:ascii="Times New Roman" w:eastAsia="Times New Roman" w:hAnsi="Times New Roman" w:cs="Times New Roman"/>
          <w:sz w:val="24"/>
          <w:szCs w:val="24"/>
          <w:lang w:val="ru-RU" w:eastAsia="zh-CN"/>
        </w:rPr>
        <w:t>в</w:t>
      </w:r>
      <w:r w:rsidRPr="005E39B9">
        <w:rPr>
          <w:rFonts w:ascii="Times New Roman" w:eastAsia="Times New Roman" w:hAnsi="Times New Roman" w:cs="Times New Roman"/>
          <w:sz w:val="24"/>
          <w:szCs w:val="24"/>
          <w:lang w:val="ru-RU" w:eastAsia="zh-CN"/>
        </w:rPr>
        <w:t>ійни, отримання ними додаткових соціальних гарантій;</w:t>
      </w:r>
    </w:p>
    <w:p w:rsidR="005E39B9" w:rsidRPr="005E39B9" w:rsidP="005E39B9">
      <w:pPr>
        <w:numPr>
          <w:ilvl w:val="0"/>
          <w:numId w:val="3"/>
        </w:numPr>
        <w:shd w:val="clear" w:color="auto" w:fill="FFFFFF"/>
        <w:tabs>
          <w:tab w:val="left" w:pos="851"/>
          <w:tab w:val="left" w:pos="1134"/>
        </w:tabs>
        <w:autoSpaceDE w:val="0"/>
        <w:autoSpaceDN w:val="0"/>
        <w:spacing w:before="100" w:beforeAutospacing="1" w:after="100" w:afterAutospacing="1" w:line="240" w:lineRule="auto"/>
        <w:ind w:left="55" w:firstLine="540"/>
        <w:contextualSpacing/>
        <w:jc w:val="both"/>
        <w:rPr>
          <w:rFonts w:ascii="Times New Roman" w:eastAsia="Times New Roman" w:hAnsi="Times New Roman" w:cs="Times New Roman"/>
          <w:sz w:val="24"/>
          <w:szCs w:val="24"/>
          <w:lang w:val="ru-RU" w:eastAsia="zh-CN"/>
        </w:rPr>
      </w:pPr>
      <w:r w:rsidRPr="005E39B9">
        <w:rPr>
          <w:rFonts w:ascii="Times New Roman" w:eastAsia="Calibri" w:hAnsi="Times New Roman" w:cs="Times New Roman"/>
          <w:kern w:val="2"/>
          <w:sz w:val="24"/>
          <w:szCs w:val="24"/>
          <w:lang w:val="en-US" w:eastAsia="zh-CN"/>
          <w14:ligatures w14:val="standardContextual"/>
        </w:rPr>
        <w:t>підвищення</w:t>
      </w:r>
      <w:r w:rsidRPr="005E39B9">
        <w:rPr>
          <w:rFonts w:ascii="Times New Roman" w:eastAsia="Calibri" w:hAnsi="Times New Roman" w:cs="Times New Roman"/>
          <w:kern w:val="2"/>
          <w:sz w:val="24"/>
          <w:szCs w:val="24"/>
          <w:lang w:val="en-US" w:eastAsia="zh-CN"/>
          <w14:ligatures w14:val="standardContextual"/>
        </w:rPr>
        <w:t xml:space="preserve"> ефективності роботи працівників комунальної установи, зміцнення кадрового потенціалу, професійних навичок</w:t>
      </w:r>
      <w:r w:rsidRPr="005E39B9">
        <w:rPr>
          <w:rFonts w:ascii="Times New Roman" w:eastAsia="Calibri" w:hAnsi="Times New Roman" w:cs="Times New Roman"/>
          <w:kern w:val="2"/>
          <w:sz w:val="24"/>
          <w:szCs w:val="24"/>
          <w:lang w:eastAsia="zh-CN"/>
          <w14:ligatures w14:val="standardContextual"/>
        </w:rPr>
        <w:t>.</w:t>
      </w:r>
    </w:p>
    <w:p w:rsidR="005E39B9" w:rsidRPr="005E39B9" w:rsidP="005E39B9">
      <w:pPr>
        <w:autoSpaceDE w:val="0"/>
        <w:autoSpaceDN w:val="0"/>
        <w:spacing w:after="0"/>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6. Обсяги та джерела фінансування Програми</w:t>
      </w:r>
    </w:p>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p>
    <w:p w:rsidR="005E39B9" w:rsidRPr="005E39B9" w:rsidP="005E39B9">
      <w:pPr>
        <w:autoSpaceDE w:val="0"/>
        <w:autoSpaceDN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 Конкретний обсяг коштів місцевого бюджету визначається Бучанською міською радою в </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ішенні про бюджет на відповідний рік з врахуванням реальних можливостей бюджету.</w:t>
      </w:r>
    </w:p>
    <w:p w:rsidR="005E39B9" w:rsidRPr="005E39B9" w:rsidP="005E39B9">
      <w:pPr>
        <w:autoSpaceDE w:val="0"/>
        <w:autoSpaceDN w:val="0"/>
        <w:spacing w:after="0"/>
        <w:ind w:firstLine="567"/>
        <w:jc w:val="both"/>
        <w:rPr>
          <w:rFonts w:ascii="Times New Roman" w:eastAsia="Times New Roman" w:hAnsi="Times New Roman" w:cs="Times New Roman"/>
          <w:sz w:val="20"/>
          <w:szCs w:val="20"/>
          <w:lang w:val="ru-RU" w:eastAsia="zh-CN"/>
        </w:rPr>
      </w:pPr>
      <w:r w:rsidRPr="005E39B9">
        <w:rPr>
          <w:rFonts w:ascii="Times New Roman" w:eastAsia="Times New Roman" w:hAnsi="Times New Roman" w:cs="Times New Roman"/>
          <w:sz w:val="24"/>
          <w:szCs w:val="24"/>
          <w:lang w:val="ru-RU" w:eastAsia="zh-CN"/>
        </w:rPr>
        <w:t>Фінансування Програми здійснюється за рахунок коштів бюджету громади в рамках наступних бюджетних програм:</w:t>
      </w:r>
    </w:p>
    <w:p w:rsidR="005E39B9" w:rsidRPr="005E39B9" w:rsidP="005E39B9">
      <w:pPr>
        <w:autoSpaceDE w:val="0"/>
        <w:autoSpaceDN w:val="0"/>
        <w:spacing w:after="0"/>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0"/>
          <w:szCs w:val="20"/>
          <w:lang w:val="ru-RU" w:eastAsia="zh-CN"/>
        </w:rPr>
        <w:t xml:space="preserve">-   </w:t>
      </w:r>
      <w:r w:rsidRPr="005E39B9">
        <w:rPr>
          <w:rFonts w:ascii="Times New Roman" w:eastAsia="Times New Roman" w:hAnsi="Times New Roman" w:cs="Times New Roman"/>
          <w:sz w:val="24"/>
          <w:szCs w:val="24"/>
          <w:lang w:val="ru-RU" w:eastAsia="zh-CN"/>
        </w:rPr>
        <w:t xml:space="preserve">КПКВ 0813242 «Інші заходи у сфері </w:t>
      </w:r>
      <w:r w:rsidRPr="005E39B9">
        <w:rPr>
          <w:rFonts w:ascii="Times New Roman" w:eastAsia="Times New Roman" w:hAnsi="Times New Roman" w:cs="Times New Roman"/>
          <w:sz w:val="24"/>
          <w:szCs w:val="24"/>
          <w:lang w:val="ru-RU" w:eastAsia="zh-CN"/>
        </w:rPr>
        <w:t>соц</w:t>
      </w:r>
      <w:r w:rsidRPr="005E39B9">
        <w:rPr>
          <w:rFonts w:ascii="Times New Roman" w:eastAsia="Times New Roman" w:hAnsi="Times New Roman" w:cs="Times New Roman"/>
          <w:sz w:val="24"/>
          <w:szCs w:val="24"/>
          <w:lang w:val="ru-RU" w:eastAsia="zh-CN"/>
        </w:rPr>
        <w:t>іального захисту і соціального забезпечення»,</w:t>
      </w:r>
    </w:p>
    <w:p w:rsidR="005E39B9" w:rsidRPr="005E39B9" w:rsidP="005E39B9">
      <w:pPr>
        <w:tabs>
          <w:tab w:val="left" w:pos="284"/>
        </w:tabs>
        <w:autoSpaceDE w:val="0"/>
        <w:autoSpaceDN w:val="0"/>
        <w:spacing w:after="0"/>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0"/>
          <w:szCs w:val="20"/>
          <w:lang w:val="ru-RU" w:eastAsia="zh-CN"/>
        </w:rPr>
        <w:t xml:space="preserve">- </w:t>
      </w:r>
      <w:r w:rsidRPr="005E39B9">
        <w:rPr>
          <w:rFonts w:ascii="Times New Roman" w:eastAsia="Times New Roman" w:hAnsi="Times New Roman" w:cs="Times New Roman"/>
          <w:sz w:val="24"/>
          <w:szCs w:val="24"/>
          <w:lang w:val="ru-RU" w:eastAsia="zh-CN"/>
        </w:rPr>
        <w:t xml:space="preserve">КПКВ 0813193 «Забезпечення діяльності фахівців із супроводу ветеранів </w:t>
      </w:r>
      <w:r w:rsidRPr="005E39B9">
        <w:rPr>
          <w:rFonts w:ascii="Times New Roman" w:eastAsia="Times New Roman" w:hAnsi="Times New Roman" w:cs="Times New Roman"/>
          <w:sz w:val="24"/>
          <w:szCs w:val="24"/>
          <w:lang w:val="ru-RU" w:eastAsia="zh-CN"/>
        </w:rPr>
        <w:t>в</w:t>
      </w:r>
      <w:r w:rsidRPr="005E39B9">
        <w:rPr>
          <w:rFonts w:ascii="Times New Roman" w:eastAsia="Times New Roman" w:hAnsi="Times New Roman" w:cs="Times New Roman"/>
          <w:sz w:val="24"/>
          <w:szCs w:val="24"/>
          <w:lang w:val="ru-RU" w:eastAsia="zh-CN"/>
        </w:rPr>
        <w:t>ійни та демобілізованих осіб та окремі заходи з підтримки осіб, які захищали незалежність, суверенітет та територіальну цілісність України»</w:t>
      </w:r>
      <w:r w:rsidRPr="005E39B9">
        <w:rPr>
          <w:rFonts w:ascii="Times New Roman" w:eastAsia="Times New Roman" w:hAnsi="Times New Roman" w:cs="Times New Roman"/>
          <w:sz w:val="20"/>
          <w:szCs w:val="20"/>
          <w:lang w:val="ru-RU" w:eastAsia="zh-CN"/>
        </w:rPr>
        <w:t>.</w:t>
      </w:r>
    </w:p>
    <w:p w:rsidR="005E39B9" w:rsidRPr="005E39B9" w:rsidP="005E39B9">
      <w:pPr>
        <w:tabs>
          <w:tab w:val="left" w:pos="540"/>
          <w:tab w:val="left" w:pos="720"/>
          <w:tab w:val="left" w:pos="900"/>
        </w:tabs>
        <w:autoSpaceDE w:val="0"/>
        <w:autoSpaceDN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Обсяги фінансування на реалізацію заходів Програми узгоджуються щорічно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5E39B9" w:rsidRPr="005E39B9" w:rsidP="005E39B9">
      <w:pPr>
        <w:autoSpaceDE w:val="0"/>
        <w:autoSpaceDN w:val="0"/>
        <w:adjustRightInd w:val="0"/>
        <w:spacing w:after="0"/>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Фінансово-господарські операції, пов’язані з використанням бюджетних коштів, здійснюються комунальною установою «Ветеранський прості</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 xml:space="preserve"> «Ветеран ПРО. Буча» Бучанської міської </w:t>
      </w:r>
      <w:r w:rsidRPr="005E39B9">
        <w:rPr>
          <w:rFonts w:ascii="Times New Roman" w:eastAsia="Times New Roman" w:hAnsi="Times New Roman" w:cs="Times New Roman"/>
          <w:sz w:val="24"/>
          <w:szCs w:val="24"/>
          <w:lang w:val="ru-RU" w:eastAsia="zh-CN"/>
        </w:rPr>
        <w:t>ради</w:t>
      </w:r>
      <w:r w:rsidRPr="005E39B9">
        <w:rPr>
          <w:rFonts w:ascii="Times New Roman" w:eastAsia="Times New Roman" w:hAnsi="Times New Roman" w:cs="Times New Roman"/>
          <w:sz w:val="24"/>
          <w:szCs w:val="24"/>
          <w:lang w:val="ru-RU" w:eastAsia="zh-CN"/>
        </w:rPr>
        <w:t xml:space="preserve"> у порядку, встановленому чинним законодавством України.</w:t>
      </w:r>
    </w:p>
    <w:p w:rsidR="005E39B9" w:rsidRPr="005E39B9" w:rsidP="005E39B9">
      <w:pPr>
        <w:autoSpaceDE w:val="0"/>
        <w:autoSpaceDN w:val="0"/>
        <w:spacing w:after="0" w:line="240" w:lineRule="auto"/>
        <w:ind w:left="360" w:firstLine="348"/>
        <w:jc w:val="both"/>
        <w:rPr>
          <w:rFonts w:ascii="Times New Roman" w:eastAsia="Times New Roman" w:hAnsi="Times New Roman" w:cs="Times New Roman"/>
          <w:sz w:val="24"/>
          <w:szCs w:val="24"/>
          <w:lang w:val="ru-RU" w:eastAsia="zh-CN"/>
        </w:rPr>
      </w:pPr>
    </w:p>
    <w:tbl>
      <w:tblPr>
        <w:tblpPr w:leftFromText="180" w:rightFromText="180" w:bottomFromText="200" w:vertAnchor="text" w:horzAnchor="margin" w:tblpY="44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9"/>
        <w:gridCol w:w="1410"/>
        <w:gridCol w:w="1268"/>
        <w:gridCol w:w="1408"/>
        <w:gridCol w:w="1308"/>
      </w:tblGrid>
      <w:tr w:rsidTr="005E39B9">
        <w:tblPrEx>
          <w:tblW w:w="4850" w:type="pct"/>
          <w:tblLook w:val="01E0"/>
        </w:tblPrEx>
        <w:trPr>
          <w:trHeight w:val="584"/>
        </w:trPr>
        <w:tc>
          <w:tcPr>
            <w:tcW w:w="2150" w:type="pct"/>
            <w:vMerge w:val="restart"/>
            <w:vAlign w:val="center"/>
          </w:tcPr>
          <w:p w:rsidR="005E39B9" w:rsidRPr="005E39B9" w:rsidP="005E39B9">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Обсяг коштів, що пропонується залучити на виконання Програми</w:t>
            </w:r>
          </w:p>
          <w:p w:rsidR="005E39B9" w:rsidRPr="005E39B9" w:rsidP="005E39B9">
            <w:pPr>
              <w:autoSpaceDE w:val="0"/>
              <w:autoSpaceDN w:val="0"/>
              <w:spacing w:after="0" w:line="240" w:lineRule="auto"/>
              <w:jc w:val="both"/>
              <w:rPr>
                <w:rFonts w:ascii="Times New Roman" w:eastAsia="Times New Roman" w:hAnsi="Times New Roman" w:cs="Times New Roman"/>
                <w:sz w:val="24"/>
                <w:szCs w:val="24"/>
                <w:lang w:val="ru-RU" w:eastAsia="zh-CN"/>
              </w:rPr>
            </w:pPr>
          </w:p>
        </w:tc>
        <w:tc>
          <w:tcPr>
            <w:tcW w:w="2159" w:type="pct"/>
            <w:gridSpan w:val="3"/>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Етапи виконання програми,</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тис</w:t>
            </w:r>
            <w:r w:rsidRPr="005E39B9">
              <w:rPr>
                <w:rFonts w:ascii="Times New Roman" w:eastAsia="Times New Roman" w:hAnsi="Times New Roman" w:cs="Times New Roman"/>
                <w:sz w:val="24"/>
                <w:szCs w:val="24"/>
                <w:lang w:val="ru-RU" w:eastAsia="zh-CN"/>
              </w:rPr>
              <w:t>.г</w:t>
            </w:r>
            <w:r w:rsidRPr="005E39B9">
              <w:rPr>
                <w:rFonts w:ascii="Times New Roman" w:eastAsia="Times New Roman" w:hAnsi="Times New Roman" w:cs="Times New Roman"/>
                <w:sz w:val="24"/>
                <w:szCs w:val="24"/>
                <w:lang w:val="ru-RU" w:eastAsia="zh-CN"/>
              </w:rPr>
              <w:t>рн.</w:t>
            </w:r>
          </w:p>
        </w:tc>
        <w:tc>
          <w:tcPr>
            <w:tcW w:w="691" w:type="pct"/>
            <w:vMerge w:val="restart"/>
            <w:vAlign w:val="center"/>
          </w:tcPr>
          <w:p w:rsidR="005E39B9" w:rsidRPr="005E39B9" w:rsidP="005E39B9">
            <w:pPr>
              <w:autoSpaceDE w:val="0"/>
              <w:autoSpaceDN w:val="0"/>
              <w:spacing w:after="0" w:line="240" w:lineRule="auto"/>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Всього витрат на виконання Програми</w:t>
            </w:r>
          </w:p>
        </w:tc>
      </w:tr>
      <w:tr w:rsidTr="005E39B9">
        <w:tblPrEx>
          <w:tblW w:w="4850" w:type="pct"/>
          <w:tblLook w:val="01E0"/>
        </w:tblPrEx>
        <w:trPr>
          <w:trHeight w:val="151"/>
        </w:trPr>
        <w:tc>
          <w:tcPr>
            <w:tcW w:w="2150" w:type="pct"/>
            <w:vMerge/>
            <w:vAlign w:val="center"/>
          </w:tcPr>
          <w:p w:rsidR="005E39B9" w:rsidRPr="005E39B9" w:rsidP="005E39B9">
            <w:pPr>
              <w:autoSpaceDE w:val="0"/>
              <w:autoSpaceDN w:val="0"/>
              <w:spacing w:after="0" w:line="240" w:lineRule="auto"/>
              <w:rPr>
                <w:rFonts w:ascii="Times New Roman" w:eastAsia="Times New Roman" w:hAnsi="Times New Roman" w:cs="Times New Roman"/>
                <w:sz w:val="24"/>
                <w:szCs w:val="24"/>
                <w:lang w:val="ru-RU" w:eastAsia="zh-CN"/>
              </w:rPr>
            </w:pPr>
          </w:p>
        </w:tc>
        <w:tc>
          <w:tcPr>
            <w:tcW w:w="745" w:type="pct"/>
            <w:shd w:val="clear" w:color="auto" w:fill="auto"/>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І етап</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2026</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ік</w:t>
            </w:r>
          </w:p>
        </w:tc>
        <w:tc>
          <w:tcPr>
            <w:tcW w:w="670" w:type="pct"/>
            <w:shd w:val="clear" w:color="auto" w:fill="auto"/>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ІІ етап</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2027</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ік</w:t>
            </w:r>
          </w:p>
        </w:tc>
        <w:tc>
          <w:tcPr>
            <w:tcW w:w="744" w:type="pct"/>
            <w:shd w:val="clear" w:color="auto" w:fill="auto"/>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ІІІ</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2028</w:t>
            </w:r>
          </w:p>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ік</w:t>
            </w:r>
          </w:p>
        </w:tc>
        <w:tc>
          <w:tcPr>
            <w:tcW w:w="691" w:type="pct"/>
            <w:vMerge/>
            <w:vAlign w:val="center"/>
          </w:tcPr>
          <w:p w:rsidR="005E39B9" w:rsidRPr="005E39B9" w:rsidP="005E39B9">
            <w:pPr>
              <w:autoSpaceDE w:val="0"/>
              <w:autoSpaceDN w:val="0"/>
              <w:spacing w:after="0" w:line="240" w:lineRule="auto"/>
              <w:rPr>
                <w:rFonts w:ascii="Times New Roman" w:eastAsia="Times New Roman" w:hAnsi="Times New Roman" w:cs="Times New Roman"/>
                <w:sz w:val="24"/>
                <w:szCs w:val="24"/>
                <w:lang w:val="ru-RU" w:eastAsia="zh-CN"/>
              </w:rPr>
            </w:pPr>
          </w:p>
        </w:tc>
      </w:tr>
      <w:tr w:rsidTr="005E39B9">
        <w:tblPrEx>
          <w:tblW w:w="4850" w:type="pct"/>
          <w:tblLook w:val="01E0"/>
        </w:tblPrEx>
        <w:trPr>
          <w:trHeight w:val="324"/>
        </w:trPr>
        <w:tc>
          <w:tcPr>
            <w:tcW w:w="2150" w:type="pct"/>
            <w:vAlign w:val="center"/>
          </w:tcPr>
          <w:p w:rsidR="005E39B9" w:rsidRPr="005E39B9" w:rsidP="005E39B9">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кошти місцевого бюджету</w:t>
            </w:r>
          </w:p>
        </w:tc>
        <w:tc>
          <w:tcPr>
            <w:tcW w:w="745"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2 087,5</w:t>
            </w:r>
          </w:p>
        </w:tc>
        <w:tc>
          <w:tcPr>
            <w:tcW w:w="670"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744"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91"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2 087,5</w:t>
            </w:r>
          </w:p>
        </w:tc>
      </w:tr>
      <w:tr w:rsidTr="005E39B9">
        <w:tblPrEx>
          <w:tblW w:w="4850" w:type="pct"/>
          <w:tblLook w:val="01E0"/>
        </w:tblPrEx>
        <w:trPr>
          <w:trHeight w:val="276"/>
        </w:trPr>
        <w:tc>
          <w:tcPr>
            <w:tcW w:w="2150" w:type="pct"/>
            <w:vAlign w:val="center"/>
          </w:tcPr>
          <w:p w:rsidR="005E39B9" w:rsidRPr="005E39B9" w:rsidP="005E39B9">
            <w:pPr>
              <w:widowControl w:val="0"/>
              <w:autoSpaceDE w:val="0"/>
              <w:autoSpaceDN w:val="0"/>
              <w:spacing w:after="0" w:line="240" w:lineRule="auto"/>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кошти обласного бюджету</w:t>
            </w:r>
          </w:p>
        </w:tc>
        <w:tc>
          <w:tcPr>
            <w:tcW w:w="745"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70"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744"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91"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r>
      <w:tr w:rsidTr="005E39B9">
        <w:tblPrEx>
          <w:tblW w:w="4850" w:type="pct"/>
          <w:tblLook w:val="01E0"/>
        </w:tblPrEx>
        <w:trPr>
          <w:trHeight w:val="300"/>
        </w:trPr>
        <w:tc>
          <w:tcPr>
            <w:tcW w:w="2150" w:type="pct"/>
            <w:vAlign w:val="center"/>
          </w:tcPr>
          <w:p w:rsidR="005E39B9" w:rsidRPr="005E39B9" w:rsidP="005E39B9">
            <w:pPr>
              <w:autoSpaceDE w:val="0"/>
              <w:autoSpaceDN w:val="0"/>
              <w:spacing w:after="0" w:line="240" w:lineRule="auto"/>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кошти </w:t>
            </w:r>
            <w:r w:rsidRPr="005E39B9">
              <w:rPr>
                <w:rFonts w:ascii="Times New Roman" w:eastAsia="Times New Roman" w:hAnsi="Times New Roman" w:cs="Times New Roman"/>
                <w:sz w:val="24"/>
                <w:szCs w:val="24"/>
                <w:lang w:val="ru-RU" w:eastAsia="zh-CN"/>
              </w:rPr>
              <w:t>державного</w:t>
            </w:r>
            <w:r w:rsidRPr="005E39B9">
              <w:rPr>
                <w:rFonts w:ascii="Times New Roman" w:eastAsia="Times New Roman" w:hAnsi="Times New Roman" w:cs="Times New Roman"/>
                <w:sz w:val="24"/>
                <w:szCs w:val="24"/>
                <w:lang w:val="ru-RU" w:eastAsia="zh-CN"/>
              </w:rPr>
              <w:t xml:space="preserve"> бюджету</w:t>
            </w:r>
          </w:p>
        </w:tc>
        <w:tc>
          <w:tcPr>
            <w:tcW w:w="745"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5 064,5</w:t>
            </w:r>
          </w:p>
        </w:tc>
        <w:tc>
          <w:tcPr>
            <w:tcW w:w="670"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744"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91"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5 064,5</w:t>
            </w:r>
          </w:p>
        </w:tc>
      </w:tr>
      <w:tr w:rsidTr="005E39B9">
        <w:tblPrEx>
          <w:tblW w:w="4850" w:type="pct"/>
          <w:tblLook w:val="01E0"/>
        </w:tblPrEx>
        <w:trPr>
          <w:trHeight w:val="300"/>
        </w:trPr>
        <w:tc>
          <w:tcPr>
            <w:tcW w:w="2150" w:type="pct"/>
            <w:vAlign w:val="center"/>
          </w:tcPr>
          <w:p w:rsidR="005E39B9" w:rsidRPr="005E39B9" w:rsidP="005E39B9">
            <w:pPr>
              <w:autoSpaceDE w:val="0"/>
              <w:autoSpaceDN w:val="0"/>
              <w:spacing w:after="0" w:line="240" w:lineRule="auto"/>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кошти позабюджетних джерел</w:t>
            </w:r>
          </w:p>
        </w:tc>
        <w:tc>
          <w:tcPr>
            <w:tcW w:w="745"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p>
        </w:tc>
        <w:tc>
          <w:tcPr>
            <w:tcW w:w="670"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744"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91" w:type="pc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4"/>
                <w:szCs w:val="24"/>
                <w:lang w:val="ru-RU" w:eastAsia="zh-CN"/>
              </w:rPr>
            </w:pPr>
          </w:p>
        </w:tc>
      </w:tr>
      <w:tr w:rsidTr="005E39B9">
        <w:tblPrEx>
          <w:tblW w:w="4850" w:type="pct"/>
          <w:tblLook w:val="01E0"/>
        </w:tblPrEx>
        <w:trPr>
          <w:trHeight w:val="284"/>
        </w:trPr>
        <w:tc>
          <w:tcPr>
            <w:tcW w:w="2150" w:type="pct"/>
          </w:tcPr>
          <w:p w:rsidR="005E39B9" w:rsidRPr="005E39B9" w:rsidP="005E39B9">
            <w:pPr>
              <w:autoSpaceDE w:val="0"/>
              <w:autoSpaceDN w:val="0"/>
              <w:spacing w:after="0"/>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Всього:</w:t>
            </w:r>
          </w:p>
        </w:tc>
        <w:tc>
          <w:tcPr>
            <w:tcW w:w="745" w:type="pct"/>
            <w:vAlign w:val="center"/>
          </w:tcPr>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7 152,0</w:t>
            </w:r>
          </w:p>
        </w:tc>
        <w:tc>
          <w:tcPr>
            <w:tcW w:w="670" w:type="pct"/>
            <w:vAlign w:val="center"/>
          </w:tcPr>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744" w:type="pct"/>
            <w:vAlign w:val="center"/>
          </w:tcPr>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w:t>
            </w:r>
          </w:p>
        </w:tc>
        <w:tc>
          <w:tcPr>
            <w:tcW w:w="691" w:type="pct"/>
            <w:vAlign w:val="center"/>
          </w:tcPr>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7 152,0</w:t>
            </w:r>
          </w:p>
        </w:tc>
      </w:tr>
    </w:tbl>
    <w:p w:rsidR="005E39B9" w:rsidRPr="005E39B9" w:rsidP="005E39B9">
      <w:pPr>
        <w:autoSpaceDE w:val="0"/>
        <w:autoSpaceDN w:val="0"/>
        <w:spacing w:after="0"/>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РЕСУРСНЕ ЗАБЕЗПЕЧЕННЯ ПРОГРАМИ</w:t>
      </w:r>
    </w:p>
    <w:p w:rsidR="005E39B9" w:rsidRPr="005E39B9" w:rsidP="005E39B9">
      <w:pPr>
        <w:autoSpaceDE w:val="0"/>
        <w:autoSpaceDN w:val="0"/>
        <w:spacing w:after="0"/>
        <w:jc w:val="center"/>
        <w:rPr>
          <w:rFonts w:ascii="Times New Roman" w:eastAsia="Times New Roman" w:hAnsi="Times New Roman" w:cs="Times New Roman"/>
          <w:b/>
          <w:sz w:val="24"/>
          <w:szCs w:val="24"/>
          <w:lang w:val="ru-RU" w:eastAsia="zh-CN"/>
        </w:rPr>
      </w:pPr>
      <w:r w:rsidRPr="005E39B9">
        <w:rPr>
          <w:rFonts w:ascii="Times New Roman" w:eastAsia="Times New Roman" w:hAnsi="Times New Roman" w:cs="Times New Roman"/>
          <w:b/>
          <w:sz w:val="24"/>
          <w:szCs w:val="24"/>
          <w:lang w:val="ru-RU" w:eastAsia="zh-CN"/>
        </w:rPr>
        <w:t>7. Строки та етапи виконання Програми</w:t>
      </w:r>
    </w:p>
    <w:p w:rsidR="005E39B9" w:rsidRPr="005E39B9" w:rsidP="005E39B9">
      <w:pPr>
        <w:autoSpaceDE w:val="0"/>
        <w:autoSpaceDN w:val="0"/>
        <w:spacing w:after="0"/>
        <w:jc w:val="center"/>
        <w:rPr>
          <w:rFonts w:ascii="Times New Roman" w:eastAsia="Times New Roman" w:hAnsi="Times New Roman" w:cs="Times New Roman"/>
          <w:sz w:val="24"/>
          <w:szCs w:val="24"/>
          <w:lang w:val="ru-RU" w:eastAsia="zh-CN"/>
        </w:rPr>
      </w:pPr>
    </w:p>
    <w:p w:rsidR="005E39B9" w:rsidRPr="005E39B9" w:rsidP="005E39B9">
      <w:pPr>
        <w:autoSpaceDE w:val="0"/>
        <w:autoSpaceDN w:val="0"/>
        <w:spacing w:after="0"/>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           Програма складена на строк виконання 2026-2028 роки та </w:t>
      </w:r>
      <w:r w:rsidRPr="005E39B9">
        <w:rPr>
          <w:rFonts w:ascii="Times New Roman" w:eastAsia="Times New Roman" w:hAnsi="Times New Roman" w:cs="Times New Roman"/>
          <w:sz w:val="24"/>
          <w:szCs w:val="24"/>
          <w:lang w:val="ru-RU" w:eastAsia="zh-CN"/>
        </w:rPr>
        <w:t>под</w:t>
      </w:r>
      <w:r w:rsidRPr="005E39B9">
        <w:rPr>
          <w:rFonts w:ascii="Times New Roman" w:eastAsia="Times New Roman" w:hAnsi="Times New Roman" w:cs="Times New Roman"/>
          <w:sz w:val="24"/>
          <w:szCs w:val="24"/>
          <w:lang w:val="ru-RU" w:eastAsia="zh-CN"/>
        </w:rPr>
        <w:t>ілена на три етапи, за роками.</w:t>
      </w:r>
    </w:p>
    <w:p w:rsidR="005E39B9" w:rsidRPr="005E39B9" w:rsidP="005E39B9">
      <w:pPr>
        <w:autoSpaceDE w:val="0"/>
        <w:autoSpaceDN w:val="0"/>
        <w:spacing w:after="0"/>
        <w:jc w:val="center"/>
        <w:rPr>
          <w:rFonts w:ascii="Times New Roman" w:eastAsia="Times New Roman" w:hAnsi="Times New Roman" w:cs="Times New Roman"/>
          <w:b/>
          <w:sz w:val="24"/>
          <w:szCs w:val="24"/>
          <w:lang w:eastAsia="zh-CN"/>
        </w:rPr>
      </w:pPr>
      <w:r w:rsidRPr="005E39B9">
        <w:rPr>
          <w:rFonts w:ascii="Times New Roman" w:eastAsia="Times New Roman" w:hAnsi="Times New Roman" w:cs="Times New Roman"/>
          <w:b/>
          <w:sz w:val="24"/>
          <w:szCs w:val="24"/>
          <w:lang w:val="ru-RU" w:eastAsia="zh-CN"/>
        </w:rPr>
        <w:t xml:space="preserve">8. Координація та </w:t>
      </w:r>
      <w:r w:rsidRPr="005E39B9">
        <w:rPr>
          <w:rFonts w:ascii="Times New Roman" w:eastAsia="Times New Roman" w:hAnsi="Times New Roman" w:cs="Times New Roman"/>
          <w:b/>
          <w:sz w:val="24"/>
          <w:szCs w:val="24"/>
          <w:lang w:val="ru-RU" w:eastAsia="zh-CN"/>
        </w:rPr>
        <w:t>контроль за</w:t>
      </w:r>
      <w:r w:rsidRPr="005E39B9">
        <w:rPr>
          <w:rFonts w:ascii="Times New Roman" w:eastAsia="Times New Roman" w:hAnsi="Times New Roman" w:cs="Times New Roman"/>
          <w:b/>
          <w:sz w:val="24"/>
          <w:szCs w:val="24"/>
          <w:lang w:val="ru-RU" w:eastAsia="zh-CN"/>
        </w:rPr>
        <w:t xml:space="preserve"> ходом виконання Програми</w:t>
      </w:r>
    </w:p>
    <w:p w:rsidR="005E39B9" w:rsidRPr="005E39B9" w:rsidP="005E39B9">
      <w:pPr>
        <w:autoSpaceDE w:val="0"/>
        <w:autoSpaceDN w:val="0"/>
        <w:spacing w:after="0"/>
        <w:jc w:val="center"/>
        <w:rPr>
          <w:rFonts w:ascii="Times New Roman" w:eastAsia="Times New Roman" w:hAnsi="Times New Roman" w:cs="Times New Roman"/>
          <w:b/>
          <w:sz w:val="24"/>
          <w:szCs w:val="24"/>
          <w:lang w:eastAsia="zh-CN"/>
        </w:rPr>
      </w:pPr>
    </w:p>
    <w:p w:rsidR="005E39B9" w:rsidRPr="005E39B9" w:rsidP="005E39B9">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ради </w:t>
      </w:r>
      <w:r w:rsidRPr="005E39B9">
        <w:rPr>
          <w:rFonts w:ascii="Times New Roman" w:eastAsia="Times New Roman" w:hAnsi="Times New Roman" w:cs="Times New Roman"/>
          <w:sz w:val="24"/>
          <w:szCs w:val="24"/>
          <w:lang w:val="ru-RU" w:eastAsia="zh-CN"/>
        </w:rPr>
        <w:t>є відповідальним виконавцем реалізації заходів Програми в повному обсязі та у визначені терміни.</w:t>
      </w:r>
    </w:p>
    <w:p w:rsidR="005E39B9" w:rsidRPr="005E39B9" w:rsidP="005E39B9">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ради </w:t>
      </w:r>
      <w:r w:rsidRPr="005E39B9">
        <w:rPr>
          <w:rFonts w:ascii="Times New Roman" w:eastAsia="Times New Roman" w:hAnsi="Times New Roman" w:cs="Times New Roman"/>
          <w:sz w:val="24"/>
          <w:szCs w:val="24"/>
          <w:lang w:val="ru-RU" w:eastAsia="zh-CN"/>
        </w:rPr>
        <w:t>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5E39B9" w:rsidRPr="005E39B9" w:rsidP="005E39B9">
      <w:pPr>
        <w:autoSpaceDE w:val="0"/>
        <w:autoSpaceDN w:val="0"/>
        <w:spacing w:after="0" w:line="240" w:lineRule="auto"/>
        <w:ind w:firstLine="708"/>
        <w:jc w:val="both"/>
        <w:rPr>
          <w:rFonts w:ascii="Times New Roman" w:eastAsia="Times New Roman" w:hAnsi="Times New Roman" w:cs="Times New Roman"/>
          <w:sz w:val="24"/>
          <w:szCs w:val="24"/>
          <w:lang w:eastAsia="zh-CN"/>
        </w:rPr>
      </w:pPr>
      <w:r w:rsidRPr="005E39B9">
        <w:rPr>
          <w:rFonts w:ascii="Times New Roman" w:eastAsia="Times New Roman" w:hAnsi="Times New Roman" w:cs="Times New Roman"/>
          <w:sz w:val="24"/>
          <w:szCs w:val="24"/>
          <w:lang w:eastAsia="uk-UA"/>
        </w:rPr>
        <w:t xml:space="preserve">Комунальна установа «Ветеранський простір «Ветеран ПРО. Буча» Бучанської міської </w:t>
      </w:r>
      <w:r w:rsidRPr="005E39B9">
        <w:rPr>
          <w:rFonts w:ascii="Times New Roman" w:eastAsia="Times New Roman" w:hAnsi="Times New Roman" w:cs="Times New Roman"/>
          <w:sz w:val="24"/>
          <w:szCs w:val="24"/>
          <w:lang w:val="ru-RU" w:eastAsia="zh-CN"/>
        </w:rPr>
        <w:t>щоквартально, до 15 числа місяця, наступного за звітним періодом, та після завершення відповідного етапу, надає Управлінн</w:t>
      </w:r>
      <w:r w:rsidRPr="005E39B9">
        <w:rPr>
          <w:rFonts w:ascii="Times New Roman" w:eastAsia="Times New Roman" w:hAnsi="Times New Roman" w:cs="Times New Roman"/>
          <w:sz w:val="24"/>
          <w:szCs w:val="24"/>
          <w:lang w:eastAsia="zh-CN"/>
        </w:rPr>
        <w:t>ю</w:t>
      </w:r>
      <w:r w:rsidRPr="005E39B9">
        <w:rPr>
          <w:rFonts w:ascii="Times New Roman" w:eastAsia="Times New Roman" w:hAnsi="Times New Roman" w:cs="Times New Roman"/>
          <w:sz w:val="24"/>
          <w:szCs w:val="24"/>
          <w:lang w:val="ru-RU" w:eastAsia="zh-CN"/>
        </w:rPr>
        <w:t xml:space="preserve"> соціальної політики Бучанської міської ради інформацію про стан та результати виконання заходів Програми до відділу економічного розвитку та інвестиції. </w:t>
      </w:r>
    </w:p>
    <w:p w:rsidR="005E39B9" w:rsidRPr="005E39B9" w:rsidP="005E39B9">
      <w:pPr>
        <w:autoSpaceDE w:val="0"/>
        <w:autoSpaceDN w:val="0"/>
        <w:spacing w:after="0" w:line="240" w:lineRule="auto"/>
        <w:ind w:firstLine="708"/>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Виконання Програми припиняється </w:t>
      </w:r>
      <w:r w:rsidRPr="005E39B9">
        <w:rPr>
          <w:rFonts w:ascii="Times New Roman" w:eastAsia="Times New Roman" w:hAnsi="Times New Roman" w:cs="Times New Roman"/>
          <w:sz w:val="24"/>
          <w:szCs w:val="24"/>
          <w:lang w:val="ru-RU" w:eastAsia="zh-CN"/>
        </w:rPr>
        <w:t>п</w:t>
      </w:r>
      <w:r w:rsidRPr="005E39B9">
        <w:rPr>
          <w:rFonts w:ascii="Times New Roman" w:eastAsia="Times New Roman" w:hAnsi="Times New Roman" w:cs="Times New Roman"/>
          <w:sz w:val="24"/>
          <w:szCs w:val="24"/>
          <w:lang w:val="ru-RU" w:eastAsia="zh-CN"/>
        </w:rPr>
        <w:t xml:space="preserve">ісля закінчення встановленого терміну, після чого </w:t>
      </w:r>
      <w:r w:rsidRPr="005E39B9">
        <w:rPr>
          <w:rFonts w:ascii="Times New Roman" w:eastAsia="Times New Roman" w:hAnsi="Times New Roman" w:cs="Times New Roman"/>
          <w:sz w:val="24"/>
          <w:szCs w:val="24"/>
          <w:lang w:eastAsia="uk-UA"/>
        </w:rPr>
        <w:t>Комунальна установа «Ветеранський простір «Ветеран ПРО. Буча» Бучанської міської ради</w:t>
      </w:r>
      <w:r w:rsidRPr="005E39B9">
        <w:rPr>
          <w:rFonts w:ascii="Times New Roman" w:eastAsia="Times New Roman" w:hAnsi="Times New Roman" w:cs="Times New Roman"/>
          <w:sz w:val="24"/>
          <w:szCs w:val="24"/>
          <w:lang w:val="ru-RU" w:eastAsia="zh-CN"/>
        </w:rPr>
        <w:t xml:space="preserve"> у місячний термін складає підсумковий звіт про результати її виконання та подає до Управлінн</w:t>
      </w:r>
      <w:r w:rsidRPr="005E39B9">
        <w:rPr>
          <w:rFonts w:ascii="Times New Roman" w:eastAsia="Times New Roman" w:hAnsi="Times New Roman" w:cs="Times New Roman"/>
          <w:sz w:val="24"/>
          <w:szCs w:val="24"/>
          <w:lang w:eastAsia="zh-CN"/>
        </w:rPr>
        <w:t>я</w:t>
      </w:r>
      <w:r w:rsidRPr="005E39B9">
        <w:rPr>
          <w:rFonts w:ascii="Times New Roman" w:eastAsia="Times New Roman" w:hAnsi="Times New Roman" w:cs="Times New Roman"/>
          <w:sz w:val="24"/>
          <w:szCs w:val="24"/>
          <w:lang w:val="ru-RU" w:eastAsia="zh-CN"/>
        </w:rPr>
        <w:t xml:space="preserve"> соціальної політики Бучанської міської ради</w:t>
      </w:r>
      <w:r w:rsidRPr="005E39B9">
        <w:rPr>
          <w:rFonts w:ascii="Times New Roman" w:eastAsia="Times New Roman" w:hAnsi="Times New Roman" w:cs="Times New Roman"/>
          <w:sz w:val="24"/>
          <w:szCs w:val="24"/>
          <w:lang w:eastAsia="zh-CN"/>
        </w:rPr>
        <w:t>,</w:t>
      </w:r>
      <w:r w:rsidRPr="005E39B9">
        <w:rPr>
          <w:rFonts w:ascii="Times New Roman" w:eastAsia="Times New Roman" w:hAnsi="Times New Roman" w:cs="Times New Roman"/>
          <w:sz w:val="24"/>
          <w:szCs w:val="24"/>
          <w:lang w:val="ru-RU" w:eastAsia="zh-CN"/>
        </w:rPr>
        <w:t xml:space="preserve"> відділу економічного розвитку та інвестиції і Фінансовому управлінню Бучанської міської ради.</w:t>
      </w:r>
    </w:p>
    <w:p w:rsidR="005E39B9" w:rsidRPr="005E39B9" w:rsidP="005E39B9">
      <w:pPr>
        <w:autoSpaceDE w:val="0"/>
        <w:autoSpaceDN w:val="0"/>
        <w:spacing w:after="0" w:line="240" w:lineRule="auto"/>
        <w:ind w:firstLine="567"/>
        <w:jc w:val="both"/>
        <w:rPr>
          <w:rFonts w:ascii="Times New Roman" w:eastAsia="Times New Roman" w:hAnsi="Times New Roman" w:cs="Times New Roman"/>
          <w:sz w:val="24"/>
          <w:szCs w:val="24"/>
          <w:lang w:val="ru-RU" w:eastAsia="zh-CN"/>
        </w:rPr>
      </w:pPr>
      <w:r w:rsidRPr="005E39B9">
        <w:rPr>
          <w:rFonts w:ascii="Times New Roman" w:eastAsia="Times New Roman" w:hAnsi="Times New Roman" w:cs="Times New Roman"/>
          <w:sz w:val="24"/>
          <w:szCs w:val="24"/>
          <w:lang w:val="ru-RU" w:eastAsia="zh-CN"/>
        </w:rPr>
        <w:t xml:space="preserve">Управління </w:t>
      </w:r>
      <w:r w:rsidRPr="005E39B9">
        <w:rPr>
          <w:rFonts w:ascii="Times New Roman" w:eastAsia="Times New Roman" w:hAnsi="Times New Roman" w:cs="Times New Roman"/>
          <w:sz w:val="24"/>
          <w:szCs w:val="24"/>
          <w:lang w:val="ru-RU" w:eastAsia="zh-CN"/>
        </w:rPr>
        <w:t>соц</w:t>
      </w:r>
      <w:r w:rsidRPr="005E39B9">
        <w:rPr>
          <w:rFonts w:ascii="Times New Roman" w:eastAsia="Times New Roman" w:hAnsi="Times New Roman" w:cs="Times New Roman"/>
          <w:sz w:val="24"/>
          <w:szCs w:val="24"/>
          <w:lang w:val="ru-RU"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5E39B9" w:rsidRPr="005E39B9" w:rsidP="005E39B9">
      <w:pPr>
        <w:autoSpaceDE w:val="0"/>
        <w:autoSpaceDN w:val="0"/>
        <w:spacing w:after="0" w:line="240" w:lineRule="auto"/>
        <w:jc w:val="both"/>
        <w:rPr>
          <w:rFonts w:ascii="Times New Roman" w:eastAsia="Times New Roman" w:hAnsi="Times New Roman" w:cs="Times New Roman"/>
          <w:sz w:val="24"/>
          <w:szCs w:val="24"/>
          <w:lang w:eastAsia="zh-CN"/>
        </w:rPr>
      </w:pPr>
      <w:r w:rsidRPr="005E39B9">
        <w:rPr>
          <w:rFonts w:ascii="Times New Roman" w:eastAsia="Times New Roman" w:hAnsi="Times New Roman" w:cs="Times New Roman"/>
          <w:sz w:val="24"/>
          <w:szCs w:val="24"/>
          <w:lang w:eastAsia="zh-CN"/>
        </w:rPr>
        <w:t xml:space="preserve">          </w:t>
      </w:r>
      <w:r w:rsidRPr="005E39B9">
        <w:rPr>
          <w:rFonts w:ascii="Times New Roman" w:eastAsia="Times New Roman" w:hAnsi="Times New Roman" w:cs="Times New Roman"/>
          <w:sz w:val="24"/>
          <w:szCs w:val="24"/>
          <w:lang w:val="ru-RU" w:eastAsia="zh-CN"/>
        </w:rPr>
        <w:t xml:space="preserve">У разі втрати актуальності основної мети Програми, припинення фінансування завдань та заходів, </w:t>
      </w:r>
      <w:r w:rsidRPr="005E39B9">
        <w:rPr>
          <w:rFonts w:ascii="Times New Roman" w:eastAsia="Times New Roman" w:hAnsi="Times New Roman" w:cs="Times New Roman"/>
          <w:sz w:val="24"/>
          <w:szCs w:val="24"/>
          <w:lang w:val="ru-RU" w:eastAsia="zh-CN"/>
        </w:rPr>
        <w:t>р</w:t>
      </w:r>
      <w:r w:rsidRPr="005E39B9">
        <w:rPr>
          <w:rFonts w:ascii="Times New Roman" w:eastAsia="Times New Roman" w:hAnsi="Times New Roman" w:cs="Times New Roman"/>
          <w:sz w:val="24"/>
          <w:szCs w:val="24"/>
          <w:lang w:val="ru-RU" w:eastAsia="zh-CN"/>
        </w:rPr>
        <w:t xml:space="preserve">ішення про дострокове припинення Програми приймає сесія міської ради за спільним поданням </w:t>
      </w:r>
      <w:r w:rsidRPr="005E39B9">
        <w:rPr>
          <w:rFonts w:ascii="Times New Roman" w:eastAsia="Times New Roman" w:hAnsi="Times New Roman" w:cs="Times New Roman"/>
          <w:sz w:val="24"/>
          <w:szCs w:val="24"/>
          <w:lang w:eastAsia="uk-UA"/>
        </w:rPr>
        <w:t>Комунальної установи «Ветеранський простір «Ветеран ПРО. Буча» Бучанської міської ради</w:t>
      </w:r>
      <w:r w:rsidRPr="005E39B9">
        <w:rPr>
          <w:rFonts w:ascii="Times New Roman" w:eastAsia="Times New Roman" w:hAnsi="Times New Roman" w:cs="Times New Roman"/>
          <w:sz w:val="24"/>
          <w:szCs w:val="24"/>
          <w:lang w:eastAsia="zh-CN"/>
        </w:rPr>
        <w:t xml:space="preserve">, </w:t>
      </w:r>
      <w:r w:rsidRPr="005E39B9">
        <w:rPr>
          <w:rFonts w:ascii="Times New Roman" w:eastAsia="Times New Roman" w:hAnsi="Times New Roman" w:cs="Times New Roman"/>
          <w:sz w:val="24"/>
          <w:szCs w:val="24"/>
          <w:lang w:val="ru-RU" w:eastAsia="zh-CN"/>
        </w:rPr>
        <w:t>Управління соціальної політики Бучанської міської ради, відділу економічного розвитку та інвестицій та Фінансового управління.</w:t>
      </w:r>
    </w:p>
    <w:p w:rsidR="005E39B9" w:rsidRPr="005E39B9" w:rsidP="005E39B9">
      <w:pPr>
        <w:autoSpaceDE w:val="0"/>
        <w:autoSpaceDN w:val="0"/>
        <w:spacing w:after="0" w:line="240" w:lineRule="auto"/>
        <w:rPr>
          <w:rFonts w:ascii="Times New Roman" w:eastAsia="Times New Roman" w:hAnsi="Times New Roman" w:cs="Times New Roman"/>
          <w:b/>
          <w:bCs/>
          <w:sz w:val="24"/>
          <w:szCs w:val="24"/>
          <w:lang w:eastAsia="ru-RU"/>
        </w:rPr>
      </w:pPr>
    </w:p>
    <w:p w:rsidR="005E39B9" w:rsidRPr="005E39B9" w:rsidP="005E39B9">
      <w:pPr>
        <w:autoSpaceDE w:val="0"/>
        <w:autoSpaceDN w:val="0"/>
        <w:spacing w:after="0" w:line="240" w:lineRule="auto"/>
        <w:rPr>
          <w:rFonts w:ascii="Times New Roman" w:eastAsia="Times New Roman" w:hAnsi="Times New Roman" w:cs="Times New Roman"/>
          <w:b/>
          <w:bCs/>
          <w:sz w:val="24"/>
          <w:szCs w:val="24"/>
          <w:lang w:eastAsia="ru-RU"/>
        </w:rPr>
      </w:pPr>
    </w:p>
    <w:p w:rsidR="005E39B9" w:rsidRPr="005E39B9" w:rsidP="005E39B9">
      <w:pPr>
        <w:autoSpaceDE w:val="0"/>
        <w:autoSpaceDN w:val="0"/>
        <w:spacing w:after="0" w:line="240" w:lineRule="auto"/>
        <w:rPr>
          <w:rFonts w:ascii="Times New Roman" w:eastAsia="Times New Roman" w:hAnsi="Times New Roman" w:cs="Times New Roman"/>
          <w:b/>
          <w:bCs/>
          <w:sz w:val="24"/>
          <w:szCs w:val="24"/>
          <w:lang w:eastAsia="ru-RU"/>
        </w:rPr>
      </w:pPr>
    </w:p>
    <w:p w:rsidR="005E39B9" w:rsidRPr="005E39B9" w:rsidP="005E39B9">
      <w:pPr>
        <w:autoSpaceDE w:val="0"/>
        <w:autoSpaceDN w:val="0"/>
        <w:spacing w:after="0" w:line="240" w:lineRule="auto"/>
        <w:rPr>
          <w:rFonts w:ascii="Times New Roman" w:eastAsia="Times New Roman" w:hAnsi="Times New Roman" w:cs="Times New Roman"/>
          <w:b/>
          <w:bCs/>
          <w:sz w:val="24"/>
          <w:szCs w:val="24"/>
          <w:lang w:eastAsia="ru-RU"/>
        </w:rPr>
      </w:pPr>
    </w:p>
    <w:p w:rsidR="003A6573" w:rsidRPr="003A6573" w:rsidP="003A6573">
      <w:pPr>
        <w:spacing w:after="0" w:line="240" w:lineRule="auto"/>
        <w:rPr>
          <w:rFonts w:ascii="Times New Roman" w:eastAsia="Times New Roman" w:hAnsi="Times New Roman" w:cs="Times New Roman"/>
          <w:b/>
          <w:sz w:val="24"/>
          <w:szCs w:val="24"/>
          <w:lang w:val="ru-RU" w:eastAsia="ru-RU"/>
        </w:rPr>
      </w:pPr>
      <w:r w:rsidRPr="003A6573">
        <w:rPr>
          <w:rFonts w:ascii="Times New Roman" w:eastAsia="Times New Roman" w:hAnsi="Times New Roman" w:cs="Times New Roman"/>
          <w:b/>
          <w:sz w:val="24"/>
          <w:szCs w:val="24"/>
          <w:lang w:val="ru-RU" w:eastAsia="ru-RU"/>
        </w:rPr>
        <w:t xml:space="preserve">Керуючий справами                                                                           Дмитро ГАПЧЕНКО      </w:t>
      </w:r>
    </w:p>
    <w:p w:rsidR="003A6573" w:rsidRPr="003A6573" w:rsidP="003A6573">
      <w:pPr>
        <w:spacing w:after="0" w:line="240" w:lineRule="auto"/>
        <w:rPr>
          <w:rFonts w:ascii="Times New Roman" w:eastAsia="Times New Roman" w:hAnsi="Times New Roman" w:cs="Times New Roman"/>
          <w:b/>
          <w:sz w:val="24"/>
          <w:szCs w:val="24"/>
          <w:lang w:val="ru-RU" w:eastAsia="ru-RU"/>
        </w:rPr>
      </w:pPr>
    </w:p>
    <w:p w:rsidR="003A6573" w:rsidRPr="003A6573" w:rsidP="003A6573">
      <w:pPr>
        <w:spacing w:after="0" w:line="240" w:lineRule="auto"/>
        <w:rPr>
          <w:rFonts w:ascii="Times New Roman" w:eastAsia="Times New Roman" w:hAnsi="Times New Roman" w:cs="Times New Roman"/>
          <w:b/>
          <w:sz w:val="24"/>
          <w:szCs w:val="24"/>
          <w:lang w:val="ru-RU" w:eastAsia="ru-RU"/>
        </w:rPr>
      </w:pPr>
      <w:r w:rsidRPr="003A6573">
        <w:rPr>
          <w:rFonts w:ascii="Times New Roman" w:eastAsia="Times New Roman" w:hAnsi="Times New Roman" w:cs="Times New Roman"/>
          <w:b/>
          <w:sz w:val="24"/>
          <w:szCs w:val="24"/>
          <w:lang w:val="ru-RU" w:eastAsia="ru-RU"/>
        </w:rPr>
        <w:t xml:space="preserve">Начальник управління                                                                      Ірина ПАСІЧНА                                                                                     </w:t>
      </w:r>
    </w:p>
    <w:p w:rsidR="003A6573" w:rsidRPr="003A6573" w:rsidP="003A6573">
      <w:pPr>
        <w:spacing w:after="0" w:line="240" w:lineRule="auto"/>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240" w:lineRule="auto"/>
        <w:rPr>
          <w:rFonts w:ascii="Times New Roman" w:eastAsia="Times New Roman" w:hAnsi="Times New Roman" w:cs="Times New Roman"/>
          <w:sz w:val="24"/>
          <w:szCs w:val="24"/>
          <w:lang w:eastAsia="ru-RU"/>
        </w:rPr>
      </w:pPr>
    </w:p>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p>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p>
    <w:p w:rsidR="005E39B9" w:rsidRPr="005E39B9" w:rsidP="005E39B9">
      <w:pPr>
        <w:autoSpaceDE w:val="0"/>
        <w:autoSpaceDN w:val="0"/>
        <w:spacing w:after="0" w:line="240" w:lineRule="auto"/>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rPr>
          <w:rFonts w:ascii="Times New Roman" w:eastAsia="Times New Roman" w:hAnsi="Times New Roman" w:cs="Times New Roman"/>
          <w:sz w:val="28"/>
          <w:szCs w:val="28"/>
          <w:lang w:val="ru-RU" w:eastAsia="ru-RU"/>
        </w:rPr>
      </w:pPr>
    </w:p>
    <w:p w:rsidR="005E39B9" w:rsidRPr="005E39B9" w:rsidP="005E39B9">
      <w:pPr>
        <w:autoSpaceDE w:val="0"/>
        <w:autoSpaceDN w:val="0"/>
        <w:spacing w:after="0" w:line="300" w:lineRule="exact"/>
        <w:jc w:val="both"/>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 xml:space="preserve">  </w:t>
      </w: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r w:rsidRPr="005E39B9">
        <w:rPr>
          <w:rFonts w:ascii="Times New Roman" w:eastAsia="Times New Roman" w:hAnsi="Times New Roman" w:cs="Times New Roman"/>
          <w:sz w:val="28"/>
          <w:szCs w:val="28"/>
          <w:lang w:val="ru-RU" w:eastAsia="ru-RU"/>
        </w:rPr>
        <w:t xml:space="preserve">                                                                               </w:t>
      </w: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rPr>
          <w:rFonts w:ascii="Times New Roman" w:eastAsia="Times New Roman" w:hAnsi="Times New Roman" w:cs="Times New Roman"/>
          <w:b/>
          <w:bCs/>
          <w:sz w:val="20"/>
          <w:szCs w:val="20"/>
          <w:lang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left="5672"/>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ind w:right="-427"/>
        <w:rPr>
          <w:rFonts w:ascii="Times New Roman" w:eastAsia="Times New Roman" w:hAnsi="Times New Roman" w:cs="Times New Roman"/>
          <w:sz w:val="20"/>
          <w:szCs w:val="20"/>
          <w:lang w:val="ru-RU" w:eastAsia="ru-RU"/>
        </w:rPr>
        <w:sectPr w:rsidSect="005E39B9">
          <w:headerReference w:type="default" r:id="rId5"/>
          <w:pgSz w:w="11906" w:h="16838"/>
          <w:pgMar w:top="961" w:right="746" w:bottom="1134" w:left="1620" w:header="360" w:footer="709" w:gutter="0"/>
          <w:cols w:space="720"/>
          <w:docGrid w:linePitch="360"/>
        </w:sectPr>
      </w:pPr>
    </w:p>
    <w:p w:rsidR="005E39B9" w:rsidRPr="005E39B9" w:rsidP="005E39B9">
      <w:pPr>
        <w:autoSpaceDE w:val="0"/>
        <w:autoSpaceDN w:val="0"/>
        <w:spacing w:after="0" w:line="240" w:lineRule="auto"/>
        <w:ind w:right="-427"/>
        <w:rPr>
          <w:rFonts w:ascii="Times New Roman" w:eastAsia="Times New Roman" w:hAnsi="Times New Roman" w:cs="Times New Roman"/>
          <w:lang w:val="ru-RU" w:eastAsia="ru-RU"/>
        </w:rPr>
      </w:pPr>
      <w:r w:rsidRPr="005E39B9">
        <w:rPr>
          <w:rFonts w:ascii="Times New Roman" w:eastAsia="Times New Roman" w:hAnsi="Times New Roman" w:cs="Times New Roman"/>
          <w:sz w:val="20"/>
          <w:szCs w:val="20"/>
          <w:lang w:val="ru-RU" w:eastAsia="ru-RU"/>
        </w:rPr>
        <w:t xml:space="preserve">                                                                                                                                                                   </w:t>
      </w:r>
      <w:r w:rsidRPr="005E39B9">
        <w:rPr>
          <w:rFonts w:ascii="Times New Roman" w:eastAsia="Times New Roman" w:hAnsi="Times New Roman" w:cs="Times New Roman"/>
          <w:sz w:val="20"/>
          <w:szCs w:val="20"/>
          <w:lang w:eastAsia="ru-RU"/>
        </w:rPr>
        <w:t xml:space="preserve">                                  </w:t>
      </w:r>
      <w:r w:rsidRPr="005E39B9">
        <w:rPr>
          <w:rFonts w:ascii="Times New Roman" w:eastAsia="Times New Roman" w:hAnsi="Times New Roman" w:cs="Times New Roman"/>
          <w:sz w:val="20"/>
          <w:szCs w:val="20"/>
          <w:lang w:val="ru-RU" w:eastAsia="ru-RU"/>
        </w:rPr>
        <w:t xml:space="preserve"> </w:t>
      </w:r>
      <w:r w:rsidRPr="005E39B9">
        <w:rPr>
          <w:rFonts w:ascii="Times New Roman" w:eastAsia="Times New Roman" w:hAnsi="Times New Roman" w:cs="Times New Roman"/>
          <w:lang w:val="ru-RU" w:eastAsia="ru-RU"/>
        </w:rPr>
        <w:t>Додаток 1</w:t>
      </w:r>
    </w:p>
    <w:p w:rsidR="005E39B9" w:rsidRPr="005E39B9" w:rsidP="005E39B9">
      <w:pPr>
        <w:autoSpaceDE w:val="0"/>
        <w:autoSpaceDN w:val="0"/>
        <w:spacing w:after="0" w:line="240" w:lineRule="auto"/>
        <w:ind w:left="9923" w:right="-427"/>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до </w:t>
      </w:r>
      <w:r w:rsidRPr="005E39B9">
        <w:rPr>
          <w:rFonts w:ascii="Times New Roman" w:eastAsia="Times New Roman" w:hAnsi="Times New Roman" w:cs="Times New Roman"/>
          <w:lang w:eastAsia="ru-RU"/>
        </w:rPr>
        <w:t>програми підтримки діяльності комунальної установи «Ветеранський простір «Ветеран</w:t>
      </w:r>
      <w:r w:rsidRPr="005E39B9">
        <w:rPr>
          <w:rFonts w:ascii="Times New Roman" w:eastAsia="Times New Roman" w:hAnsi="Times New Roman" w:cs="Times New Roman"/>
          <w:lang w:eastAsia="ru-RU"/>
        </w:rPr>
        <w:t xml:space="preserve"> П</w:t>
      </w:r>
      <w:r w:rsidRPr="005E39B9">
        <w:rPr>
          <w:rFonts w:ascii="Times New Roman" w:eastAsia="Times New Roman" w:hAnsi="Times New Roman" w:cs="Times New Roman"/>
          <w:lang w:eastAsia="ru-RU"/>
        </w:rPr>
        <w:t xml:space="preserve">ро. Буча» </w:t>
      </w:r>
    </w:p>
    <w:p w:rsidR="005E39B9" w:rsidRPr="005E39B9" w:rsidP="005E39B9">
      <w:pPr>
        <w:autoSpaceDE w:val="0"/>
        <w:autoSpaceDN w:val="0"/>
        <w:spacing w:after="0" w:line="240" w:lineRule="auto"/>
        <w:ind w:left="9923" w:right="-427"/>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Бучанської міської ради на 2026-2028 роки </w:t>
      </w:r>
    </w:p>
    <w:p w:rsidR="005E39B9" w:rsidRPr="005E39B9" w:rsidP="005E39B9">
      <w:pPr>
        <w:autoSpaceDE w:val="0"/>
        <w:autoSpaceDN w:val="0"/>
        <w:spacing w:after="0" w:line="240" w:lineRule="auto"/>
        <w:ind w:right="-427"/>
        <w:rPr>
          <w:rFonts w:ascii="Times New Roman" w:eastAsia="Times New Roman" w:hAnsi="Times New Roman" w:cs="Times New Roman"/>
          <w:lang w:val="ru-RU" w:eastAsia="ru-RU"/>
        </w:rPr>
      </w:pPr>
    </w:p>
    <w:p w:rsidR="005E39B9" w:rsidRPr="005E39B9" w:rsidP="005E39B9">
      <w:pPr>
        <w:tabs>
          <w:tab w:val="left" w:pos="3940"/>
        </w:tabs>
        <w:spacing w:after="0" w:line="240" w:lineRule="auto"/>
        <w:ind w:firstLine="709"/>
        <w:jc w:val="center"/>
        <w:rPr>
          <w:rFonts w:ascii="Times New Roman" w:eastAsia="Times New Roman" w:hAnsi="Times New Roman" w:cs="Times New Roman"/>
          <w:b/>
          <w:bCs/>
          <w:lang w:eastAsia="ru-RU"/>
        </w:rPr>
      </w:pPr>
      <w:r w:rsidRPr="005E39B9">
        <w:rPr>
          <w:rFonts w:ascii="Times New Roman" w:eastAsia="Times New Roman" w:hAnsi="Times New Roman" w:cs="Times New Roman"/>
          <w:b/>
          <w:bCs/>
          <w:lang w:eastAsia="ru-RU"/>
        </w:rPr>
        <w:t xml:space="preserve">Перелік завдань і заходів Програми </w:t>
      </w:r>
    </w:p>
    <w:p w:rsidR="005E39B9" w:rsidRPr="005E39B9" w:rsidP="005E39B9">
      <w:pPr>
        <w:tabs>
          <w:tab w:val="left" w:pos="3940"/>
        </w:tabs>
        <w:spacing w:after="0" w:line="240" w:lineRule="auto"/>
        <w:ind w:firstLine="709"/>
        <w:jc w:val="center"/>
        <w:rPr>
          <w:rFonts w:ascii="Times New Roman" w:eastAsia="Times New Roman" w:hAnsi="Times New Roman" w:cs="Times New Roman"/>
          <w:b/>
          <w:bCs/>
          <w:lang w:eastAsia="ru-RU"/>
        </w:rPr>
      </w:pP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3"/>
        <w:gridCol w:w="2932"/>
        <w:gridCol w:w="2976"/>
        <w:gridCol w:w="1276"/>
        <w:gridCol w:w="1701"/>
        <w:gridCol w:w="1134"/>
        <w:gridCol w:w="851"/>
        <w:gridCol w:w="850"/>
        <w:gridCol w:w="851"/>
        <w:gridCol w:w="2409"/>
      </w:tblGrid>
      <w:tr w:rsidTr="005E39B9">
        <w:tblPrEx>
          <w:tblW w:w="15523" w:type="dxa"/>
          <w:tblInd w:w="-106" w:type="dxa"/>
          <w:tblLayout w:type="fixed"/>
          <w:tblLook w:val="01E0"/>
        </w:tblPrEx>
        <w:trPr>
          <w:trHeight w:val="830"/>
        </w:trPr>
        <w:tc>
          <w:tcPr>
            <w:tcW w:w="543" w:type="dxa"/>
            <w:vMerge w:val="restart"/>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w:t>
            </w:r>
          </w:p>
          <w:p w:rsidR="005E39B9" w:rsidRPr="005E39B9" w:rsidP="005E39B9">
            <w:pPr>
              <w:spacing w:after="0" w:line="240" w:lineRule="auto"/>
              <w:ind w:hanging="288"/>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 xml:space="preserve">     з/п</w:t>
            </w:r>
          </w:p>
        </w:tc>
        <w:tc>
          <w:tcPr>
            <w:tcW w:w="2932" w:type="dxa"/>
            <w:vMerge w:val="restart"/>
            <w:vAlign w:val="center"/>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Завдання</w:t>
            </w:r>
          </w:p>
        </w:tc>
        <w:tc>
          <w:tcPr>
            <w:tcW w:w="2976" w:type="dxa"/>
            <w:vMerge w:val="restart"/>
            <w:vAlign w:val="center"/>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Зміст заходу</w:t>
            </w:r>
          </w:p>
        </w:tc>
        <w:tc>
          <w:tcPr>
            <w:tcW w:w="1276" w:type="dxa"/>
            <w:vMerge w:val="restart"/>
            <w:vAlign w:val="center"/>
          </w:tcPr>
          <w:p w:rsidR="005E39B9" w:rsidRPr="005E39B9" w:rsidP="005E39B9">
            <w:pPr>
              <w:spacing w:after="0" w:line="240" w:lineRule="auto"/>
              <w:ind w:left="-108" w:right="-108"/>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Термін виконання</w:t>
            </w:r>
          </w:p>
        </w:tc>
        <w:tc>
          <w:tcPr>
            <w:tcW w:w="1701" w:type="dxa"/>
            <w:vMerge w:val="restart"/>
            <w:vAlign w:val="center"/>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Виконавці</w:t>
            </w:r>
          </w:p>
        </w:tc>
        <w:tc>
          <w:tcPr>
            <w:tcW w:w="1134" w:type="dxa"/>
            <w:vMerge w:val="restart"/>
            <w:vAlign w:val="center"/>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Джерело фінансування</w:t>
            </w:r>
          </w:p>
        </w:tc>
        <w:tc>
          <w:tcPr>
            <w:tcW w:w="2552" w:type="dxa"/>
            <w:gridSpan w:val="3"/>
          </w:tcPr>
          <w:p w:rsidR="005E39B9" w:rsidRPr="005E39B9" w:rsidP="005E39B9">
            <w:pPr>
              <w:spacing w:after="0" w:line="240" w:lineRule="auto"/>
              <w:jc w:val="both"/>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Орієнтований обсяг фінансування по роках,            тис. грн</w:t>
            </w:r>
          </w:p>
        </w:tc>
        <w:tc>
          <w:tcPr>
            <w:tcW w:w="2409" w:type="dxa"/>
          </w:tcPr>
          <w:p w:rsidR="005E39B9" w:rsidRPr="005E39B9" w:rsidP="005E39B9">
            <w:pPr>
              <w:spacing w:after="0" w:line="240" w:lineRule="auto"/>
              <w:jc w:val="center"/>
              <w:rPr>
                <w:rFonts w:ascii="Times New Roman" w:eastAsia="Times New Roman" w:hAnsi="Times New Roman" w:cs="Times New Roman"/>
                <w:b/>
                <w:lang w:eastAsia="ru-RU"/>
              </w:rPr>
            </w:pPr>
            <w:r w:rsidRPr="005E39B9">
              <w:rPr>
                <w:rFonts w:ascii="Times New Roman" w:eastAsia="Times New Roman" w:hAnsi="Times New Roman" w:cs="Times New Roman"/>
                <w:b/>
                <w:lang w:eastAsia="ru-RU"/>
              </w:rPr>
              <w:t>Очікуваний результат</w:t>
            </w:r>
          </w:p>
        </w:tc>
      </w:tr>
      <w:tr w:rsidTr="005E39B9">
        <w:tblPrEx>
          <w:tblW w:w="15523" w:type="dxa"/>
          <w:tblInd w:w="-106" w:type="dxa"/>
          <w:tblLayout w:type="fixed"/>
          <w:tblLook w:val="01E0"/>
        </w:tblPrEx>
        <w:tc>
          <w:tcPr>
            <w:tcW w:w="543" w:type="dxa"/>
            <w:vMerge/>
          </w:tcPr>
          <w:p w:rsidR="005E39B9" w:rsidRPr="005E39B9" w:rsidP="005E39B9">
            <w:pPr>
              <w:spacing w:after="0" w:line="240" w:lineRule="auto"/>
              <w:jc w:val="center"/>
              <w:rPr>
                <w:rFonts w:ascii="Times New Roman" w:eastAsia="Times New Roman" w:hAnsi="Times New Roman" w:cs="Times New Roman"/>
                <w:b/>
                <w:lang w:eastAsia="ru-RU"/>
              </w:rPr>
            </w:pPr>
          </w:p>
        </w:tc>
        <w:tc>
          <w:tcPr>
            <w:tcW w:w="2932" w:type="dxa"/>
            <w:vMerge/>
            <w:vAlign w:val="center"/>
          </w:tcPr>
          <w:p w:rsidR="005E39B9" w:rsidRPr="005E39B9" w:rsidP="005E39B9">
            <w:pPr>
              <w:spacing w:after="0" w:line="240" w:lineRule="auto"/>
              <w:jc w:val="center"/>
              <w:rPr>
                <w:rFonts w:ascii="Times New Roman" w:eastAsia="Times New Roman" w:hAnsi="Times New Roman" w:cs="Times New Roman"/>
                <w:b/>
                <w:lang w:eastAsia="ru-RU"/>
              </w:rPr>
            </w:pPr>
          </w:p>
        </w:tc>
        <w:tc>
          <w:tcPr>
            <w:tcW w:w="2976" w:type="dxa"/>
            <w:vMerge/>
            <w:vAlign w:val="center"/>
          </w:tcPr>
          <w:p w:rsidR="005E39B9" w:rsidRPr="005E39B9" w:rsidP="005E39B9">
            <w:pPr>
              <w:spacing w:after="0" w:line="240" w:lineRule="auto"/>
              <w:jc w:val="center"/>
              <w:rPr>
                <w:rFonts w:ascii="Times New Roman" w:eastAsia="Times New Roman" w:hAnsi="Times New Roman" w:cs="Times New Roman"/>
                <w:b/>
                <w:lang w:eastAsia="ru-RU"/>
              </w:rPr>
            </w:pPr>
          </w:p>
        </w:tc>
        <w:tc>
          <w:tcPr>
            <w:tcW w:w="1276" w:type="dxa"/>
            <w:vMerge/>
            <w:vAlign w:val="center"/>
          </w:tcPr>
          <w:p w:rsidR="005E39B9" w:rsidRPr="005E39B9" w:rsidP="005E39B9">
            <w:pPr>
              <w:spacing w:after="0" w:line="240" w:lineRule="auto"/>
              <w:jc w:val="center"/>
              <w:rPr>
                <w:rFonts w:ascii="Times New Roman" w:eastAsia="Times New Roman" w:hAnsi="Times New Roman" w:cs="Times New Roman"/>
                <w:b/>
                <w:lang w:eastAsia="ru-RU"/>
              </w:rPr>
            </w:pPr>
          </w:p>
        </w:tc>
        <w:tc>
          <w:tcPr>
            <w:tcW w:w="1701" w:type="dxa"/>
            <w:vMerge/>
            <w:vAlign w:val="center"/>
          </w:tcPr>
          <w:p w:rsidR="005E39B9" w:rsidRPr="005E39B9" w:rsidP="005E39B9">
            <w:pPr>
              <w:spacing w:after="0" w:line="240" w:lineRule="auto"/>
              <w:jc w:val="center"/>
              <w:rPr>
                <w:rFonts w:ascii="Times New Roman" w:eastAsia="Times New Roman" w:hAnsi="Times New Roman" w:cs="Times New Roman"/>
                <w:b/>
                <w:lang w:eastAsia="ru-RU"/>
              </w:rPr>
            </w:pPr>
          </w:p>
        </w:tc>
        <w:tc>
          <w:tcPr>
            <w:tcW w:w="1134" w:type="dxa"/>
            <w:vMerge/>
            <w:vAlign w:val="center"/>
          </w:tcPr>
          <w:p w:rsidR="005E39B9" w:rsidRPr="005E39B9" w:rsidP="005E39B9">
            <w:pPr>
              <w:spacing w:after="0" w:line="240" w:lineRule="auto"/>
              <w:jc w:val="center"/>
              <w:rPr>
                <w:rFonts w:ascii="Times New Roman" w:eastAsia="Times New Roman" w:hAnsi="Times New Roman" w:cs="Times New Roman"/>
                <w:b/>
                <w:lang w:eastAsia="ru-RU"/>
              </w:rPr>
            </w:pPr>
          </w:p>
        </w:tc>
        <w:tc>
          <w:tcPr>
            <w:tcW w:w="851"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b/>
                <w:lang w:val="ru-RU" w:eastAsia="ru-RU"/>
              </w:rPr>
            </w:pPr>
            <w:r w:rsidRPr="005E39B9">
              <w:rPr>
                <w:rFonts w:ascii="Times New Roman" w:eastAsia="Times New Roman" w:hAnsi="Times New Roman" w:cs="Times New Roman"/>
                <w:b/>
                <w:lang w:val="ru-RU" w:eastAsia="ru-RU"/>
              </w:rPr>
              <w:t>2026 р.</w:t>
            </w:r>
          </w:p>
        </w:tc>
        <w:tc>
          <w:tcPr>
            <w:tcW w:w="850" w:type="dxa"/>
            <w:vAlign w:val="center"/>
          </w:tcPr>
          <w:p w:rsidR="005E39B9" w:rsidRPr="005E39B9" w:rsidP="005E39B9">
            <w:pPr>
              <w:autoSpaceDE w:val="0"/>
              <w:autoSpaceDN w:val="0"/>
              <w:spacing w:after="0" w:line="240" w:lineRule="auto"/>
              <w:ind w:right="-108"/>
              <w:jc w:val="both"/>
              <w:rPr>
                <w:rFonts w:ascii="Times New Roman" w:eastAsia="Times New Roman" w:hAnsi="Times New Roman" w:cs="Times New Roman"/>
                <w:b/>
                <w:lang w:val="ru-RU" w:eastAsia="ru-RU"/>
              </w:rPr>
            </w:pPr>
            <w:r w:rsidRPr="005E39B9">
              <w:rPr>
                <w:rFonts w:ascii="Times New Roman" w:eastAsia="Times New Roman" w:hAnsi="Times New Roman" w:cs="Times New Roman"/>
                <w:b/>
                <w:lang w:val="ru-RU" w:eastAsia="ru-RU"/>
              </w:rPr>
              <w:t>202</w:t>
            </w:r>
            <w:r w:rsidRPr="005E39B9">
              <w:rPr>
                <w:rFonts w:ascii="Times New Roman" w:eastAsia="Times New Roman" w:hAnsi="Times New Roman" w:cs="Times New Roman"/>
                <w:b/>
                <w:lang w:eastAsia="ru-RU"/>
              </w:rPr>
              <w:t>7</w:t>
            </w:r>
            <w:r w:rsidRPr="005E39B9">
              <w:rPr>
                <w:rFonts w:ascii="Times New Roman" w:eastAsia="Times New Roman" w:hAnsi="Times New Roman" w:cs="Times New Roman"/>
                <w:b/>
                <w:lang w:val="ru-RU" w:eastAsia="ru-RU"/>
              </w:rPr>
              <w:t xml:space="preserve"> р.</w:t>
            </w:r>
          </w:p>
        </w:tc>
        <w:tc>
          <w:tcPr>
            <w:tcW w:w="851" w:type="dxa"/>
            <w:vAlign w:val="center"/>
          </w:tcPr>
          <w:p w:rsidR="005E39B9" w:rsidRPr="005E39B9" w:rsidP="005E39B9">
            <w:pPr>
              <w:autoSpaceDE w:val="0"/>
              <w:autoSpaceDN w:val="0"/>
              <w:spacing w:after="0" w:line="240" w:lineRule="auto"/>
              <w:ind w:right="-108"/>
              <w:jc w:val="both"/>
              <w:rPr>
                <w:rFonts w:ascii="Times New Roman" w:eastAsia="Times New Roman" w:hAnsi="Times New Roman" w:cs="Times New Roman"/>
                <w:b/>
                <w:lang w:val="ru-RU" w:eastAsia="ru-RU"/>
              </w:rPr>
            </w:pPr>
            <w:r w:rsidRPr="005E39B9">
              <w:rPr>
                <w:rFonts w:ascii="Times New Roman" w:eastAsia="Times New Roman" w:hAnsi="Times New Roman" w:cs="Times New Roman"/>
                <w:b/>
                <w:lang w:val="ru-RU" w:eastAsia="ru-RU"/>
              </w:rPr>
              <w:t>202</w:t>
            </w:r>
            <w:r w:rsidRPr="005E39B9">
              <w:rPr>
                <w:rFonts w:ascii="Times New Roman" w:eastAsia="Times New Roman" w:hAnsi="Times New Roman" w:cs="Times New Roman"/>
                <w:b/>
                <w:lang w:eastAsia="ru-RU"/>
              </w:rPr>
              <w:t>8</w:t>
            </w:r>
            <w:r w:rsidRPr="005E39B9">
              <w:rPr>
                <w:rFonts w:ascii="Times New Roman" w:eastAsia="Times New Roman" w:hAnsi="Times New Roman" w:cs="Times New Roman"/>
                <w:b/>
                <w:lang w:val="ru-RU" w:eastAsia="ru-RU"/>
              </w:rPr>
              <w:t xml:space="preserve"> р.</w:t>
            </w:r>
          </w:p>
        </w:tc>
        <w:tc>
          <w:tcPr>
            <w:tcW w:w="2409" w:type="dxa"/>
          </w:tcPr>
          <w:p w:rsidR="005E39B9" w:rsidRPr="005E39B9" w:rsidP="005E39B9">
            <w:pPr>
              <w:autoSpaceDE w:val="0"/>
              <w:autoSpaceDN w:val="0"/>
              <w:spacing w:after="0" w:line="240" w:lineRule="auto"/>
              <w:jc w:val="both"/>
              <w:rPr>
                <w:rFonts w:ascii="Times New Roman" w:eastAsia="Times New Roman" w:hAnsi="Times New Roman" w:cs="Times New Roman"/>
                <w:b/>
                <w:lang w:val="ru-RU" w:eastAsia="ru-RU"/>
              </w:rPr>
            </w:pP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shd w:val="clear" w:color="auto" w:fill="FFFFFF"/>
                <w:lang w:eastAsia="ru-RU"/>
              </w:rPr>
              <w:t>Забезпечення функціонування комунальної установи  «Ветеранський простір «Ветеран ПРО. Буча»</w:t>
            </w:r>
          </w:p>
        </w:tc>
        <w:tc>
          <w:tcPr>
            <w:tcW w:w="2976"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shd w:val="clear" w:color="auto" w:fill="FFFFFF"/>
                <w:lang w:eastAsia="ru-RU"/>
              </w:rPr>
              <w:t xml:space="preserve">Забезпечення видатків  на </w:t>
            </w:r>
          </w:p>
          <w:p w:rsidR="005E39B9" w:rsidRPr="005E39B9" w:rsidP="005E39B9">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shd w:val="clear" w:color="auto" w:fill="FFFFFF"/>
                <w:lang w:eastAsia="ru-RU"/>
              </w:rPr>
              <w:t xml:space="preserve">утримання </w:t>
            </w:r>
          </w:p>
          <w:p w:rsidR="005E39B9" w:rsidRPr="005E39B9" w:rsidP="005E39B9">
            <w:pPr>
              <w:autoSpaceDE w:val="0"/>
              <w:autoSpaceDN w:val="0"/>
              <w:adjustRightInd w:val="0"/>
              <w:spacing w:after="0" w:line="240" w:lineRule="auto"/>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shd w:val="clear" w:color="auto" w:fill="FFFFFF"/>
                <w:lang w:eastAsia="ru-RU"/>
              </w:rPr>
              <w:t xml:space="preserve">комунальної установи </w:t>
            </w:r>
            <w:r w:rsidRPr="005E39B9">
              <w:rPr>
                <w:rFonts w:ascii="Times New Roman" w:eastAsia="Times New Roman" w:hAnsi="Times New Roman" w:cs="Times New Roman"/>
                <w:shd w:val="clear" w:color="auto" w:fill="FFFFFF"/>
                <w:lang w:val="ru-RU" w:eastAsia="ru-RU"/>
              </w:rPr>
              <w:t xml:space="preserve">«Ветеранський простір «Ветеран ПРО. </w:t>
            </w:r>
            <w:r w:rsidRPr="005E39B9">
              <w:rPr>
                <w:rFonts w:ascii="Times New Roman" w:eastAsia="Times New Roman" w:hAnsi="Times New Roman" w:cs="Times New Roman"/>
                <w:shd w:val="clear" w:color="auto" w:fill="FFFFFF"/>
                <w:lang w:val="ru-RU" w:eastAsia="ru-RU"/>
              </w:rPr>
              <w:t>Буча</w:t>
            </w:r>
            <w:r w:rsidRPr="005E39B9">
              <w:rPr>
                <w:rFonts w:ascii="Times New Roman" w:eastAsia="Times New Roman" w:hAnsi="Times New Roman" w:cs="Times New Roman"/>
                <w:shd w:val="clear" w:color="auto" w:fill="FFFFFF"/>
                <w:lang w:val="ru-RU" w:eastAsia="ru-RU"/>
              </w:rPr>
              <w:t>»</w:t>
            </w:r>
          </w:p>
          <w:p w:rsidR="005E39B9" w:rsidRPr="005E39B9" w:rsidP="005E39B9">
            <w:pPr>
              <w:autoSpaceDE w:val="0"/>
              <w:autoSpaceDN w:val="0"/>
              <w:adjustRightInd w:val="0"/>
              <w:spacing w:after="0" w:line="240" w:lineRule="auto"/>
              <w:rPr>
                <w:rFonts w:ascii="Times New Roman" w:eastAsia="Times New Roman" w:hAnsi="Times New Roman" w:cs="Times New Roman"/>
                <w:shd w:val="clear" w:color="auto" w:fill="FFFFFF"/>
                <w:lang w:eastAsia="ru-RU"/>
              </w:rPr>
            </w:pP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p>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Місцевий бюджет</w:t>
            </w:r>
          </w:p>
          <w:p w:rsidR="005E39B9" w:rsidRPr="005E39B9" w:rsidP="005E39B9">
            <w:pPr>
              <w:spacing w:after="0" w:line="240" w:lineRule="auto"/>
              <w:jc w:val="center"/>
              <w:rPr>
                <w:rFonts w:ascii="Times New Roman" w:eastAsia="Times New Roman" w:hAnsi="Times New Roman" w:cs="Times New Roman"/>
                <w:lang w:eastAsia="ru-RU"/>
              </w:rPr>
            </w:pPr>
          </w:p>
          <w:p w:rsidR="005E39B9" w:rsidRPr="005E39B9" w:rsidP="005E39B9">
            <w:pPr>
              <w:spacing w:after="0" w:line="240" w:lineRule="auto"/>
              <w:jc w:val="center"/>
              <w:rPr>
                <w:rFonts w:ascii="Times New Roman" w:eastAsia="Times New Roman" w:hAnsi="Times New Roman" w:cs="Times New Roman"/>
                <w:lang w:eastAsia="ru-RU"/>
              </w:rPr>
            </w:pPr>
          </w:p>
          <w:p w:rsidR="005E39B9" w:rsidRPr="005E39B9" w:rsidP="005E39B9">
            <w:pPr>
              <w:spacing w:after="0" w:line="240" w:lineRule="auto"/>
              <w:jc w:val="center"/>
              <w:rPr>
                <w:rFonts w:ascii="Times New Roman" w:eastAsia="Times New Roman" w:hAnsi="Times New Roman" w:cs="Times New Roman"/>
                <w:lang w:eastAsia="ru-RU"/>
              </w:rPr>
            </w:pP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p>
          <w:p w:rsidR="005E39B9" w:rsidRPr="005E39B9" w:rsidP="005E39B9">
            <w:pPr>
              <w:autoSpaceDE w:val="0"/>
              <w:autoSpaceDN w:val="0"/>
              <w:spacing w:after="0" w:line="240" w:lineRule="auto"/>
              <w:ind w:right="-108"/>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2 087,5</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p>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p>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Забезпечення стабільного функціонування КУ</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val="ru-RU" w:eastAsia="ru-RU"/>
              </w:rPr>
              <w:t xml:space="preserve">«Ветеран </w:t>
            </w:r>
            <w:r w:rsidRPr="005E39B9">
              <w:rPr>
                <w:rFonts w:ascii="Times New Roman" w:eastAsia="Times New Roman" w:hAnsi="Times New Roman" w:cs="Times New Roman"/>
                <w:shd w:val="clear" w:color="auto" w:fill="FFFFFF"/>
                <w:lang w:val="ru-RU" w:eastAsia="ru-RU"/>
              </w:rPr>
              <w:t>ПРО</w:t>
            </w:r>
            <w:r w:rsidRPr="005E39B9">
              <w:rPr>
                <w:rFonts w:ascii="Times New Roman" w:eastAsia="Times New Roman" w:hAnsi="Times New Roman" w:cs="Times New Roman"/>
                <w:shd w:val="clear" w:color="auto" w:fill="FFFFFF"/>
                <w:lang w:val="ru-RU" w:eastAsia="ru-RU"/>
              </w:rPr>
              <w:t xml:space="preserve">. </w:t>
            </w:r>
            <w:r w:rsidRPr="005E39B9">
              <w:rPr>
                <w:rFonts w:ascii="Times New Roman" w:eastAsia="Times New Roman" w:hAnsi="Times New Roman" w:cs="Times New Roman"/>
                <w:shd w:val="clear" w:color="auto" w:fill="FFFFFF"/>
                <w:lang w:val="ru-RU" w:eastAsia="ru-RU"/>
              </w:rPr>
              <w:t>Буча</w:t>
            </w:r>
            <w:r w:rsidRPr="005E39B9">
              <w:rPr>
                <w:rFonts w:ascii="Times New Roman" w:eastAsia="Times New Roman" w:hAnsi="Times New Roman" w:cs="Times New Roman"/>
                <w:shd w:val="clear" w:color="auto" w:fill="FFFFFF"/>
                <w:lang w:val="ru-RU" w:eastAsia="ru-RU"/>
              </w:rPr>
              <w:t>»</w:t>
            </w:r>
            <w:r w:rsidRPr="005E39B9">
              <w:rPr>
                <w:rFonts w:ascii="Times New Roman" w:eastAsia="Times New Roman" w:hAnsi="Times New Roman" w:cs="Times New Roman"/>
                <w:shd w:val="clear" w:color="auto" w:fill="FFFFFF"/>
                <w:lang w:eastAsia="ru-RU"/>
              </w:rPr>
              <w:t xml:space="preserve"> БМР </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Організація роботи  фахівців із супроводу ветеранів війни та демобілізованих осіб</w:t>
            </w:r>
          </w:p>
        </w:tc>
        <w:tc>
          <w:tcPr>
            <w:tcW w:w="2976"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val="ru-RU" w:eastAsia="ru-RU"/>
              </w:rPr>
            </w:pPr>
            <w:r w:rsidRPr="005E39B9">
              <w:rPr>
                <w:rFonts w:ascii="Times New Roman" w:eastAsia="Times New Roman" w:hAnsi="Times New Roman" w:cs="Times New Roman"/>
                <w:lang w:val="ru-RU" w:eastAsia="ru-RU"/>
              </w:rPr>
              <w:t xml:space="preserve">Забезпечення видатків  на </w:t>
            </w:r>
          </w:p>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оплату праці </w:t>
            </w:r>
            <w:r w:rsidRPr="005E39B9">
              <w:rPr>
                <w:rFonts w:ascii="Times New Roman" w:eastAsia="Times New Roman" w:hAnsi="Times New Roman" w:cs="Times New Roman"/>
                <w:shd w:val="clear" w:color="auto" w:fill="FFFFFF"/>
                <w:lang w:eastAsia="ru-RU"/>
              </w:rPr>
              <w:t>фахівців із супроводу ветеранів війни та демобілізованих осіб за рахунок субвенції з державного бюджету місцевим бюджетам</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Державний бюджет</w:t>
            </w:r>
          </w:p>
        </w:tc>
        <w:tc>
          <w:tcPr>
            <w:tcW w:w="851" w:type="dxa"/>
            <w:shd w:val="clear" w:color="auto" w:fill="FFFFFF"/>
          </w:tcPr>
          <w:p w:rsidR="005E39B9" w:rsidRPr="005E39B9" w:rsidP="005E39B9">
            <w:pPr>
              <w:autoSpaceDE w:val="0"/>
              <w:autoSpaceDN w:val="0"/>
              <w:spacing w:after="0" w:line="240" w:lineRule="auto"/>
              <w:ind w:right="-108"/>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5 064,5</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Забезпечення стабільної роботи фахівців</w:t>
            </w:r>
            <w:r w:rsidRPr="005E39B9">
              <w:rPr>
                <w:rFonts w:ascii="Times New Roman" w:eastAsia="Times New Roman" w:hAnsi="Times New Roman" w:cs="Times New Roman"/>
                <w:lang w:eastAsia="ru-RU"/>
              </w:rPr>
              <w:t xml:space="preserve"> (15 осіб)</w:t>
            </w:r>
            <w:r w:rsidRPr="005E39B9">
              <w:rPr>
                <w:rFonts w:ascii="Times New Roman" w:eastAsia="Times New Roman" w:hAnsi="Times New Roman" w:cs="Times New Roman"/>
                <w:lang w:val="ru-RU" w:eastAsia="ru-RU"/>
              </w:rPr>
              <w:t xml:space="preserve">, </w:t>
            </w:r>
            <w:r w:rsidRPr="005E39B9">
              <w:rPr>
                <w:rFonts w:ascii="Times New Roman" w:eastAsia="Times New Roman" w:hAnsi="Times New Roman" w:cs="Times New Roman"/>
                <w:lang w:eastAsia="ru-RU"/>
              </w:rPr>
              <w:t>п</w:t>
            </w:r>
            <w:r w:rsidRPr="005E39B9">
              <w:rPr>
                <w:rFonts w:ascii="Times New Roman" w:eastAsia="Times New Roman" w:hAnsi="Times New Roman" w:cs="Times New Roman"/>
                <w:lang w:val="ru-RU" w:eastAsia="ru-RU"/>
              </w:rPr>
              <w:t>ідвищення рівня адаптації демобілізованих осіб до цивільного життя через індивідуальний супровід</w:t>
            </w:r>
            <w:r w:rsidRPr="005E39B9">
              <w:rPr>
                <w:rFonts w:ascii="Times New Roman" w:eastAsia="Times New Roman" w:hAnsi="Times New Roman" w:cs="Times New Roman"/>
                <w:lang w:eastAsia="ru-RU"/>
              </w:rPr>
              <w:t xml:space="preserve"> (1500 осіб)</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Проведення інформаційно-просвітницької роботи, включаючи конференції, форуми, семінари, тренінги, майстер-класи тощо для ветеранів війни та членів їх сімей</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Адаптація ветеранів до цивільного життя та надання їм практичних інструментів для самореалізації через  проведення семінарів, тренінгів, майстер-класів, курсів, форумів, </w:t>
            </w:r>
            <w:r w:rsidRPr="005E39B9">
              <w:rPr>
                <w:rFonts w:ascii="Times New Roman" w:eastAsia="Times New Roman" w:hAnsi="Times New Roman" w:cs="Times New Roman"/>
                <w:lang w:eastAsia="ru-RU"/>
              </w:rPr>
              <w:t xml:space="preserve">конференцій, в тому числі для членів їх сімей  - перетворення ветеранів та членів їх сімей із  "отримувачів допомоги" на </w:t>
            </w:r>
            <w:r w:rsidRPr="005E39B9">
              <w:rPr>
                <w:rFonts w:ascii="Times New Roman" w:eastAsia="Times New Roman" w:hAnsi="Times New Roman" w:cs="Times New Roman"/>
                <w:bCs/>
                <w:lang w:eastAsia="ru-RU"/>
              </w:rPr>
              <w:t>активних учасників життя громади</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 xml:space="preserve">«Ветеран ПРО. Буча», Управління соціальної </w:t>
            </w:r>
            <w:r w:rsidRPr="005E39B9">
              <w:rPr>
                <w:rFonts w:ascii="Times New Roman" w:eastAsia="Times New Roman" w:hAnsi="Times New Roman" w:cs="Times New Roman"/>
                <w:shd w:val="clear" w:color="auto" w:fill="FFFFFF"/>
                <w:lang w:eastAsia="ru-RU"/>
              </w:rPr>
              <w:t>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Створення платформи для взаємодії між владою, ветеранською спільнотою та громадськістю, удосконалення компетенцій </w:t>
            </w:r>
            <w:r w:rsidRPr="005E39B9">
              <w:rPr>
                <w:rFonts w:ascii="Times New Roman" w:eastAsia="Times New Roman" w:hAnsi="Times New Roman" w:cs="Times New Roman"/>
                <w:lang w:eastAsia="ru-RU"/>
              </w:rPr>
              <w:t xml:space="preserve">працівників 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val="ru-RU" w:eastAsia="ru-RU"/>
              </w:rPr>
              <w:t xml:space="preserve">«Ветеран </w:t>
            </w:r>
            <w:r w:rsidRPr="005E39B9">
              <w:rPr>
                <w:rFonts w:ascii="Times New Roman" w:eastAsia="Times New Roman" w:hAnsi="Times New Roman" w:cs="Times New Roman"/>
                <w:shd w:val="clear" w:color="auto" w:fill="FFFFFF"/>
                <w:lang w:val="ru-RU" w:eastAsia="ru-RU"/>
              </w:rPr>
              <w:t>ПРО</w:t>
            </w:r>
            <w:r w:rsidRPr="005E39B9">
              <w:rPr>
                <w:rFonts w:ascii="Times New Roman" w:eastAsia="Times New Roman" w:hAnsi="Times New Roman" w:cs="Times New Roman"/>
                <w:shd w:val="clear" w:color="auto" w:fill="FFFFFF"/>
                <w:lang w:val="ru-RU" w:eastAsia="ru-RU"/>
              </w:rPr>
              <w:t>. Буча»</w:t>
            </w:r>
            <w:r w:rsidRPr="005E39B9">
              <w:rPr>
                <w:rFonts w:ascii="Times New Roman" w:eastAsia="Times New Roman" w:hAnsi="Times New Roman" w:cs="Times New Roman"/>
                <w:shd w:val="clear" w:color="auto" w:fill="FFFFFF"/>
                <w:lang w:eastAsia="ru-RU"/>
              </w:rPr>
              <w:t xml:space="preserve"> БМР</w:t>
            </w:r>
            <w:r w:rsidRPr="005E39B9">
              <w:rPr>
                <w:rFonts w:ascii="Times New Roman" w:eastAsia="Times New Roman" w:hAnsi="Times New Roman" w:cs="Times New Roman"/>
                <w:lang w:eastAsia="ru-RU"/>
              </w:rPr>
              <w:t>, р</w:t>
            </w:r>
            <w:r w:rsidRPr="005E39B9">
              <w:rPr>
                <w:rFonts w:ascii="Times New Roman" w:eastAsia="Times New Roman" w:hAnsi="Times New Roman" w:cs="Times New Roman"/>
                <w:lang w:val="ru-RU" w:eastAsia="ru-RU"/>
              </w:rPr>
              <w:t>озробка рекомендацій та стратегій розвитку</w:t>
            </w:r>
            <w:r w:rsidRPr="005E39B9">
              <w:rPr>
                <w:rFonts w:ascii="Times New Roman" w:eastAsia="Times New Roman" w:hAnsi="Times New Roman" w:cs="Times New Roman"/>
                <w:lang w:eastAsia="ru-RU"/>
              </w:rPr>
              <w:t xml:space="preserve"> (проведено не менше 12 заходів; </w:t>
            </w:r>
            <w:r w:rsidRPr="005E39B9">
              <w:rPr>
                <w:rFonts w:ascii="Times New Roman" w:eastAsia="Times New Roman" w:hAnsi="Times New Roman" w:cs="Times New Roman"/>
                <w:lang w:val="ru-RU" w:eastAsia="ru-RU"/>
              </w:rPr>
              <w:t>залучен</w:t>
            </w:r>
            <w:r w:rsidRPr="005E39B9">
              <w:rPr>
                <w:rFonts w:ascii="Times New Roman" w:eastAsia="Times New Roman" w:hAnsi="Times New Roman" w:cs="Times New Roman"/>
                <w:lang w:eastAsia="ru-RU"/>
              </w:rPr>
              <w:t xml:space="preserve">о не менше 5 </w:t>
            </w:r>
            <w:r w:rsidRPr="005E39B9">
              <w:rPr>
                <w:rFonts w:ascii="Times New Roman" w:eastAsia="Times New Roman" w:hAnsi="Times New Roman" w:cs="Times New Roman"/>
                <w:bCs/>
                <w:lang w:val="ru-RU" w:eastAsia="ru-RU"/>
              </w:rPr>
              <w:t>експертів, спікерів тренерів</w:t>
            </w:r>
            <w:r w:rsidRPr="005E39B9">
              <w:rPr>
                <w:rFonts w:ascii="Times New Roman" w:eastAsia="Times New Roman" w:hAnsi="Times New Roman" w:cs="Times New Roman"/>
                <w:bCs/>
                <w:lang w:eastAsia="ru-RU"/>
              </w:rPr>
              <w:t xml:space="preserve">, створенно не менше 30 тематичних публікацій в </w:t>
            </w:r>
            <w:r w:rsidRPr="005E39B9">
              <w:rPr>
                <w:rFonts w:ascii="Times New Roman" w:eastAsia="Times New Roman" w:hAnsi="Times New Roman" w:cs="Times New Roman"/>
                <w:bCs/>
                <w:lang w:eastAsia="ru-RU"/>
              </w:rPr>
              <w:t>соц</w:t>
            </w:r>
            <w:r w:rsidRPr="005E39B9">
              <w:rPr>
                <w:rFonts w:ascii="Times New Roman" w:eastAsia="Times New Roman" w:hAnsi="Times New Roman" w:cs="Times New Roman"/>
                <w:bCs/>
                <w:lang w:eastAsia="ru-RU"/>
              </w:rPr>
              <w:t>іальних мережах</w:t>
            </w:r>
            <w:r w:rsidRPr="005E39B9">
              <w:rPr>
                <w:rFonts w:ascii="Times New Roman" w:eastAsia="Times New Roman" w:hAnsi="Times New Roman" w:cs="Times New Roman"/>
                <w:lang w:eastAsia="ru-RU"/>
              </w:rPr>
              <w:t>)</w:t>
            </w:r>
            <w:r w:rsidRPr="005E39B9">
              <w:rPr>
                <w:rFonts w:ascii="Times New Roman" w:eastAsia="Times New Roman" w:hAnsi="Times New Roman" w:cs="Times New Roman"/>
                <w:lang w:val="ru-RU" w:eastAsia="ru-RU"/>
              </w:rPr>
              <w:t xml:space="preserve"> </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Надання психологічної, юридичної, інформаційної, соціальної та консультативної</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допомоги ветеранам, членам їхніх родин, родинам загиблих, а також особам з інвалідністю</w:t>
            </w:r>
          </w:p>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uk-UA"/>
              </w:rPr>
              <w:t>внаслідок війни</w:t>
            </w:r>
          </w:p>
        </w:tc>
        <w:tc>
          <w:tcPr>
            <w:tcW w:w="2976"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val="ru-RU" w:eastAsia="ru-RU"/>
              </w:rPr>
              <w:t xml:space="preserve">Організація комплексної </w:t>
            </w:r>
            <w:r w:rsidRPr="005E39B9">
              <w:rPr>
                <w:rFonts w:ascii="Times New Roman" w:eastAsia="Times New Roman" w:hAnsi="Times New Roman" w:cs="Times New Roman"/>
                <w:lang w:val="ru-RU" w:eastAsia="ru-RU"/>
              </w:rPr>
              <w:t>п</w:t>
            </w:r>
            <w:r w:rsidRPr="005E39B9">
              <w:rPr>
                <w:rFonts w:ascii="Times New Roman" w:eastAsia="Times New Roman" w:hAnsi="Times New Roman" w:cs="Times New Roman"/>
                <w:lang w:val="ru-RU" w:eastAsia="ru-RU"/>
              </w:rPr>
              <w:t xml:space="preserve">ідтримки, а саме отримання  </w:t>
            </w:r>
            <w:r w:rsidRPr="005E39B9">
              <w:rPr>
                <w:rFonts w:ascii="Times New Roman" w:eastAsia="Times New Roman" w:hAnsi="Times New Roman" w:cs="Times New Roman"/>
                <w:lang w:eastAsia="uk-UA"/>
              </w:rPr>
              <w:t>психологічної, юридичної, інформаційної, соціальної та консультативної</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допомоги ветеранам, членам їхніх родин, родинам загиблих, а також особам з інвалідністю</w:t>
            </w:r>
          </w:p>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uk-UA"/>
              </w:rPr>
              <w:t xml:space="preserve">внаслідок війни </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Зниження </w:t>
            </w:r>
            <w:r w:rsidRPr="005E39B9">
              <w:rPr>
                <w:rFonts w:ascii="Times New Roman" w:eastAsia="Times New Roman" w:hAnsi="Times New Roman" w:cs="Times New Roman"/>
                <w:lang w:val="ru-RU" w:eastAsia="ru-RU"/>
              </w:rPr>
              <w:t>р</w:t>
            </w:r>
            <w:r w:rsidRPr="005E39B9">
              <w:rPr>
                <w:rFonts w:ascii="Times New Roman" w:eastAsia="Times New Roman" w:hAnsi="Times New Roman" w:cs="Times New Roman"/>
                <w:lang w:val="ru-RU" w:eastAsia="ru-RU"/>
              </w:rPr>
              <w:t>івня соціальної напруги серед ветеранів та їх близьких через постійний моніторинг потреб та оперативне реагування на кризові ситуації</w:t>
            </w:r>
            <w:r w:rsidRPr="005E39B9">
              <w:rPr>
                <w:rFonts w:ascii="Times New Roman" w:eastAsia="Times New Roman" w:hAnsi="Times New Roman" w:cs="Times New Roman"/>
                <w:lang w:eastAsia="ru-RU"/>
              </w:rPr>
              <w:t xml:space="preserve"> (надано не менше 900 консультацій)</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Реалізація освітніх, реабілітаційних, культурних, професійних, спортивних та інформаційних</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заходів, спрямованих на соціальну адаптацію та повернення ветеранів до активного</w:t>
            </w:r>
          </w:p>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uk-UA"/>
              </w:rPr>
              <w:t>суспільного життя</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Створення цілісної системи </w:t>
            </w:r>
            <w:r w:rsidRPr="005E39B9">
              <w:rPr>
                <w:rFonts w:ascii="Times New Roman" w:eastAsia="Times New Roman" w:hAnsi="Times New Roman" w:cs="Times New Roman"/>
                <w:bCs/>
                <w:lang w:eastAsia="ru-RU"/>
              </w:rPr>
              <w:t>реінтеграції</w:t>
            </w:r>
            <w:r w:rsidRPr="005E39B9">
              <w:rPr>
                <w:rFonts w:ascii="Times New Roman" w:eastAsia="Times New Roman" w:hAnsi="Times New Roman" w:cs="Times New Roman"/>
                <w:b/>
                <w:lang w:eastAsia="ru-RU"/>
              </w:rPr>
              <w:t xml:space="preserve">, </w:t>
            </w:r>
            <w:r w:rsidRPr="005E39B9">
              <w:rPr>
                <w:rFonts w:ascii="Times New Roman" w:eastAsia="Times New Roman" w:hAnsi="Times New Roman" w:cs="Times New Roman"/>
                <w:lang w:eastAsia="ru-RU"/>
              </w:rPr>
              <w:t>де ветеран не просто отримує допомогу, а відновлює свої соціальні зв'язки та знаходить нові ролі в громаді через освітні та професійні, реабілітаційні, спортивні, культурні, інформаційні заходи та соціальну адаптацію</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Успішне повернення ветеранів до активного цивільного життя через залучення до освітніх, культурних та спортивних проєктів громади</w:t>
            </w:r>
            <w:r w:rsidRPr="005E39B9">
              <w:rPr>
                <w:rFonts w:ascii="Times New Roman" w:eastAsia="Times New Roman" w:hAnsi="Times New Roman" w:cs="Times New Roman"/>
                <w:lang w:eastAsia="ru-RU"/>
              </w:rPr>
              <w:t xml:space="preserve">, </w:t>
            </w:r>
            <w:r w:rsidRPr="005E39B9">
              <w:rPr>
                <w:rFonts w:ascii="Times New Roman" w:eastAsia="Times New Roman" w:hAnsi="Times New Roman" w:cs="Times New Roman"/>
                <w:lang w:eastAsia="ru-RU"/>
              </w:rPr>
              <w:t>п</w:t>
            </w:r>
            <w:r w:rsidRPr="005E39B9">
              <w:rPr>
                <w:rFonts w:ascii="Times New Roman" w:eastAsia="Times New Roman" w:hAnsi="Times New Roman" w:cs="Times New Roman"/>
                <w:lang w:val="ru-RU" w:eastAsia="ru-RU"/>
              </w:rPr>
              <w:t>ідвищення рівня конкурентоспроможності ветеранів на ринку праці</w:t>
            </w:r>
            <w:r w:rsidRPr="005E39B9">
              <w:rPr>
                <w:rFonts w:ascii="Times New Roman" w:eastAsia="Times New Roman" w:hAnsi="Times New Roman" w:cs="Times New Roman"/>
                <w:lang w:eastAsia="ru-RU"/>
              </w:rPr>
              <w:t xml:space="preserve"> (загальна кількість залучених ветеранів – не менше 250 осіб)</w:t>
            </w:r>
          </w:p>
          <w:p w:rsidR="005E39B9" w:rsidRPr="005E39B9" w:rsidP="005E39B9">
            <w:pPr>
              <w:autoSpaceDE w:val="0"/>
              <w:autoSpaceDN w:val="0"/>
              <w:spacing w:after="0" w:line="240" w:lineRule="auto"/>
              <w:jc w:val="both"/>
              <w:rPr>
                <w:rFonts w:ascii="Times New Roman" w:eastAsia="Times New Roman" w:hAnsi="Times New Roman" w:cs="Times New Roman"/>
                <w:lang w:eastAsia="ru-RU"/>
              </w:rPr>
            </w:pP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Підтримка ініціатив ветеранських організацій, співпраця з громадськими</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об’єднаннями, благодійними фондами, міжнародними донорами та державними структурами</w:t>
            </w:r>
          </w:p>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uk-UA"/>
              </w:rPr>
              <w:t>у сфері соціальної підтримки ветеранів</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Об’єднання ресурсів держави, громади, бізнесу та міжнародних партнерів для підсилення можливостей ветеранів (підтримка ініціатив ветеранських організацій, співпраця з благодійними фондами та громадськими організаціями, залучення міжнародних донорів, взаємодія з державними структурнами та структурними підрозділами органів місцевого самоврядування, комунікація та нетворкінг)</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Створення дієвої системи координації </w:t>
            </w:r>
            <w:r w:rsidRPr="005E39B9">
              <w:rPr>
                <w:rFonts w:ascii="Times New Roman" w:eastAsia="Times New Roman" w:hAnsi="Times New Roman" w:cs="Times New Roman"/>
                <w:lang w:val="ru-RU" w:eastAsia="ru-RU"/>
              </w:rPr>
              <w:t>між</w:t>
            </w:r>
            <w:r w:rsidRPr="005E39B9">
              <w:rPr>
                <w:rFonts w:ascii="Times New Roman" w:eastAsia="Times New Roman" w:hAnsi="Times New Roman" w:cs="Times New Roman"/>
                <w:lang w:val="ru-RU" w:eastAsia="ru-RU"/>
              </w:rPr>
              <w:t xml:space="preserve"> органами влади, громадським сектором та міжнародними партнерами для надання комплексної допомоги ветеранам</w:t>
            </w:r>
            <w:r w:rsidRPr="005E39B9">
              <w:rPr>
                <w:rFonts w:ascii="Times New Roman" w:eastAsia="Times New Roman" w:hAnsi="Times New Roman" w:cs="Times New Roman"/>
                <w:lang w:eastAsia="ru-RU"/>
              </w:rPr>
              <w:t>, з</w:t>
            </w:r>
            <w:r w:rsidRPr="005E39B9">
              <w:rPr>
                <w:rFonts w:ascii="Times New Roman" w:eastAsia="Times New Roman" w:hAnsi="Times New Roman" w:cs="Times New Roman"/>
                <w:lang w:val="ru-RU" w:eastAsia="ru-RU"/>
              </w:rPr>
              <w:t>більшення обсягу позабюджетного фінансування (грантів, благодійних внесків, гуманітарної допомоги)</w:t>
            </w:r>
            <w:r w:rsidRPr="005E39B9">
              <w:rPr>
                <w:rFonts w:ascii="Times New Roman" w:eastAsia="Times New Roman" w:hAnsi="Times New Roman" w:cs="Times New Roman"/>
                <w:lang w:eastAsia="ru-RU"/>
              </w:rPr>
              <w:t xml:space="preserve">. Не  менше 10 підписних меморандумів, </w:t>
            </w:r>
            <w:r w:rsidRPr="005E39B9">
              <w:rPr>
                <w:rFonts w:ascii="Times New Roman" w:eastAsia="Times New Roman" w:hAnsi="Times New Roman" w:cs="Times New Roman"/>
                <w:lang w:val="ru-RU" w:eastAsia="ru-RU"/>
              </w:rPr>
              <w:t xml:space="preserve">проведених </w:t>
            </w:r>
            <w:r w:rsidRPr="005E39B9">
              <w:rPr>
                <w:rFonts w:ascii="Times New Roman" w:eastAsia="Times New Roman" w:hAnsi="Times New Roman" w:cs="Times New Roman"/>
                <w:bCs/>
                <w:lang w:val="ru-RU" w:eastAsia="ru-RU"/>
              </w:rPr>
              <w:t>спільних інформаційних кампаній</w:t>
            </w:r>
            <w:r w:rsidRPr="005E39B9">
              <w:rPr>
                <w:rFonts w:ascii="Times New Roman" w:eastAsia="Times New Roman" w:hAnsi="Times New Roman" w:cs="Times New Roman"/>
                <w:b/>
                <w:bCs/>
                <w:lang w:eastAsia="ru-RU"/>
              </w:rPr>
              <w:t xml:space="preserve">, </w:t>
            </w:r>
            <w:r w:rsidRPr="005E39B9">
              <w:rPr>
                <w:rFonts w:ascii="Times New Roman" w:eastAsia="Times New Roman" w:hAnsi="Times New Roman" w:cs="Times New Roman"/>
                <w:lang w:val="ru-RU" w:eastAsia="ru-RU"/>
              </w:rPr>
              <w:t>спільних круглих столів, стратегічних сесій</w:t>
            </w:r>
            <w:r w:rsidRPr="005E39B9">
              <w:rPr>
                <w:rFonts w:ascii="Times New Roman" w:eastAsia="Times New Roman" w:hAnsi="Times New Roman" w:cs="Times New Roman"/>
                <w:lang w:eastAsia="ru-RU"/>
              </w:rPr>
              <w:t xml:space="preserve">, робочих зустрічей </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Забезпечення логістики та мобільної підтримки, у тому числі транспортного</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супроводу заходів, виїздів за адресою проживання маломобільних ветеранів для надання їм послуг</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Подолання </w:t>
            </w:r>
            <w:r w:rsidRPr="005E39B9">
              <w:rPr>
                <w:rFonts w:ascii="Times New Roman" w:eastAsia="Times New Roman" w:hAnsi="Times New Roman" w:cs="Times New Roman"/>
                <w:bCs/>
                <w:lang w:eastAsia="ru-RU"/>
              </w:rPr>
              <w:t>фізичних та територіальних бар’єрів</w:t>
            </w:r>
            <w:r w:rsidRPr="005E39B9">
              <w:rPr>
                <w:rFonts w:ascii="Times New Roman" w:eastAsia="Times New Roman" w:hAnsi="Times New Roman" w:cs="Times New Roman"/>
                <w:lang w:eastAsia="ru-RU"/>
              </w:rPr>
              <w:t xml:space="preserve">, щоб послуги ветеранського простору були доступними для кожного, незалежно від стану здоров’я чи віддаленості проживання </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Забезпечення </w:t>
            </w:r>
            <w:r w:rsidRPr="005E39B9">
              <w:rPr>
                <w:rFonts w:ascii="Times New Roman" w:eastAsia="Times New Roman" w:hAnsi="Times New Roman" w:cs="Times New Roman"/>
                <w:lang w:val="ru-RU" w:eastAsia="ru-RU"/>
              </w:rPr>
              <w:t>р</w:t>
            </w:r>
            <w:r w:rsidRPr="005E39B9">
              <w:rPr>
                <w:rFonts w:ascii="Times New Roman" w:eastAsia="Times New Roman" w:hAnsi="Times New Roman" w:cs="Times New Roman"/>
                <w:lang w:val="ru-RU" w:eastAsia="ru-RU"/>
              </w:rPr>
              <w:t>івних можливостей для отримання послуг всіма категоріями ветеранів, незалежно від їхнього місця проживання чи стану здоров’я</w:t>
            </w:r>
            <w:r w:rsidRPr="005E39B9">
              <w:rPr>
                <w:rFonts w:ascii="Times New Roman" w:eastAsia="Times New Roman" w:hAnsi="Times New Roman" w:cs="Times New Roman"/>
                <w:lang w:eastAsia="ru-RU"/>
              </w:rPr>
              <w:t>, п</w:t>
            </w:r>
            <w:r w:rsidRPr="005E39B9">
              <w:rPr>
                <w:rFonts w:ascii="Times New Roman" w:eastAsia="Times New Roman" w:hAnsi="Times New Roman" w:cs="Times New Roman"/>
                <w:lang w:val="ru-RU" w:eastAsia="ru-RU"/>
              </w:rPr>
              <w:t>ідвищення мобільності фахівців із супроводу, що дозволяє оперативно виїжджати на виклики, проводити обстеження матеріально-побутових умов та надавати кризову підтримку</w:t>
            </w:r>
            <w:r w:rsidRPr="005E39B9">
              <w:rPr>
                <w:rFonts w:ascii="Times New Roman" w:eastAsia="Times New Roman" w:hAnsi="Times New Roman" w:cs="Times New Roman"/>
                <w:lang w:eastAsia="ru-RU"/>
              </w:rPr>
              <w:t xml:space="preserve">. (проведено </w:t>
            </w:r>
            <w:r w:rsidRPr="005E39B9">
              <w:rPr>
                <w:rFonts w:ascii="Times New Roman" w:eastAsia="Times New Roman" w:hAnsi="Times New Roman" w:cs="Times New Roman"/>
                <w:lang w:eastAsia="ru-RU"/>
              </w:rPr>
              <w:t xml:space="preserve">не менше 12 виїздів) </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Підвищення обізнаності та правової грамотності ветеранів і членів їхніх родин, забезпечення доступу до актуальної інформації щодо гарантій, пільг, можливостей зайнятості</w:t>
            </w:r>
          </w:p>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та навчання</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Подолання </w:t>
            </w:r>
            <w:r w:rsidRPr="005E39B9">
              <w:rPr>
                <w:rFonts w:ascii="Times New Roman" w:eastAsia="Times New Roman" w:hAnsi="Times New Roman" w:cs="Times New Roman"/>
                <w:bCs/>
                <w:lang w:eastAsia="ru-RU"/>
              </w:rPr>
              <w:t>інформаційного вакууму</w:t>
            </w:r>
            <w:r w:rsidRPr="005E39B9">
              <w:rPr>
                <w:rFonts w:ascii="Times New Roman" w:eastAsia="Times New Roman" w:hAnsi="Times New Roman" w:cs="Times New Roman"/>
                <w:lang w:eastAsia="ru-RU"/>
              </w:rPr>
              <w:t>, в якому часто опиняються ветерани після звільнення. Роз</w:t>
            </w:r>
            <w:r w:rsidRPr="005E39B9">
              <w:rPr>
                <w:rFonts w:ascii="Times New Roman" w:eastAsia="Times New Roman" w:hAnsi="Times New Roman" w:cs="Times New Roman"/>
                <w:lang w:val="en-US" w:eastAsia="ru-RU"/>
              </w:rPr>
              <w:t>’</w:t>
            </w:r>
            <w:r w:rsidRPr="005E39B9">
              <w:rPr>
                <w:rFonts w:ascii="Times New Roman" w:eastAsia="Times New Roman" w:hAnsi="Times New Roman" w:cs="Times New Roman"/>
                <w:lang w:eastAsia="ru-RU"/>
              </w:rPr>
              <w:t>яснення та переклад складних юридичних норм на зрозумілі алгоритми дій (роз</w:t>
            </w:r>
            <w:r w:rsidRPr="005E39B9">
              <w:rPr>
                <w:rFonts w:ascii="Times New Roman" w:eastAsia="Times New Roman" w:hAnsi="Times New Roman" w:cs="Times New Roman"/>
                <w:lang w:val="en-US" w:eastAsia="ru-RU"/>
              </w:rPr>
              <w:t>’</w:t>
            </w:r>
            <w:r w:rsidRPr="005E39B9">
              <w:rPr>
                <w:rFonts w:ascii="Times New Roman" w:eastAsia="Times New Roman" w:hAnsi="Times New Roman" w:cs="Times New Roman"/>
                <w:lang w:eastAsia="ru-RU"/>
              </w:rPr>
              <w:t>яснення прав, самозахист прав, юридичне консультування, цифрова грамотність, інформаційні дайджести, ярмарки вакансій, грантові можливості, супровід родин та ін.)</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Зростання поінформованості ветеранів щодо їхніх прав, доступних соціальних гарантій та механізмів отримання допомоги</w:t>
            </w:r>
            <w:r w:rsidRPr="005E39B9">
              <w:rPr>
                <w:rFonts w:ascii="Times New Roman" w:eastAsia="Times New Roman" w:hAnsi="Times New Roman" w:cs="Times New Roman"/>
                <w:lang w:eastAsia="ru-RU"/>
              </w:rPr>
              <w:t xml:space="preserve"> (охоплення ветеранів </w:t>
            </w:r>
            <w:r w:rsidRPr="005E39B9">
              <w:rPr>
                <w:rFonts w:ascii="Times New Roman" w:eastAsia="Times New Roman" w:hAnsi="Times New Roman" w:cs="Times New Roman"/>
                <w:lang w:eastAsia="ru-RU"/>
              </w:rPr>
              <w:t>в</w:t>
            </w:r>
            <w:r w:rsidRPr="005E39B9">
              <w:rPr>
                <w:rFonts w:ascii="Times New Roman" w:eastAsia="Times New Roman" w:hAnsi="Times New Roman" w:cs="Times New Roman"/>
                <w:lang w:eastAsia="ru-RU"/>
              </w:rPr>
              <w:t xml:space="preserve"> соціальних мережех, кількість наданих індивідуальних консультацій, кількість поінформованих осіб, кількість розповсюдженх матеріалів - не менше 500)</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Організація дозвілля та неформального спілкування між  представниками ветеранської спільноти</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Створення </w:t>
            </w:r>
            <w:r w:rsidRPr="005E39B9">
              <w:rPr>
                <w:rFonts w:ascii="Times New Roman" w:eastAsia="Times New Roman" w:hAnsi="Times New Roman" w:cs="Times New Roman"/>
                <w:bCs/>
                <w:lang w:eastAsia="ru-RU"/>
              </w:rPr>
              <w:t>безпечного та комфортного середовища</w:t>
            </w:r>
            <w:r w:rsidRPr="005E39B9">
              <w:rPr>
                <w:rFonts w:ascii="Times New Roman" w:eastAsia="Times New Roman" w:hAnsi="Times New Roman" w:cs="Times New Roman"/>
                <w:lang w:eastAsia="ru-RU"/>
              </w:rPr>
              <w:t>, де ветерани можуть бути собою, знімати емоційну напругу та відновлювати почуття побратимства в цивільних умовах (творчі та тематичні вечори, групові зустрічі та відвідування, мандрівки, походи, творчі майстерні та спільні хобі, Lounge-зони та ін.)</w:t>
            </w:r>
          </w:p>
          <w:p w:rsidR="005E39B9" w:rsidRPr="005E39B9" w:rsidP="005E39B9">
            <w:pPr>
              <w:spacing w:after="0" w:line="240" w:lineRule="auto"/>
              <w:jc w:val="both"/>
              <w:rPr>
                <w:rFonts w:ascii="Times New Roman" w:eastAsia="Times New Roman" w:hAnsi="Times New Roman" w:cs="Times New Roman"/>
                <w:lang w:eastAsia="ru-RU"/>
              </w:rPr>
            </w:pP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«Ветеран ПРО. Буча», Управління 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Подолання </w:t>
            </w:r>
            <w:r w:rsidRPr="005E39B9">
              <w:rPr>
                <w:rFonts w:ascii="Times New Roman" w:eastAsia="Times New Roman" w:hAnsi="Times New Roman" w:cs="Times New Roman"/>
                <w:lang w:val="ru-RU" w:eastAsia="ru-RU"/>
              </w:rPr>
              <w:t>соц</w:t>
            </w:r>
            <w:r w:rsidRPr="005E39B9">
              <w:rPr>
                <w:rFonts w:ascii="Times New Roman" w:eastAsia="Times New Roman" w:hAnsi="Times New Roman" w:cs="Times New Roman"/>
                <w:lang w:val="ru-RU" w:eastAsia="ru-RU"/>
              </w:rPr>
              <w:t>іальної ізоляції</w:t>
            </w:r>
            <w:r w:rsidRPr="005E39B9">
              <w:rPr>
                <w:rFonts w:ascii="Times New Roman" w:eastAsia="Times New Roman" w:hAnsi="Times New Roman" w:cs="Times New Roman"/>
                <w:lang w:eastAsia="ru-RU"/>
              </w:rPr>
              <w:t xml:space="preserve"> ветеранів та членів їх сімей, в</w:t>
            </w:r>
            <w:r w:rsidRPr="005E39B9">
              <w:rPr>
                <w:rFonts w:ascii="Times New Roman" w:eastAsia="Times New Roman" w:hAnsi="Times New Roman" w:cs="Times New Roman"/>
                <w:lang w:val="ru-RU" w:eastAsia="ru-RU"/>
              </w:rPr>
              <w:t>ідновлення комунікативних навичок</w:t>
            </w:r>
            <w:r w:rsidRPr="005E39B9">
              <w:rPr>
                <w:rFonts w:ascii="Times New Roman" w:eastAsia="Times New Roman" w:hAnsi="Times New Roman" w:cs="Times New Roman"/>
                <w:lang w:eastAsia="ru-RU"/>
              </w:rPr>
              <w:t>, п</w:t>
            </w:r>
            <w:r w:rsidRPr="005E39B9">
              <w:rPr>
                <w:rFonts w:ascii="Times New Roman" w:eastAsia="Times New Roman" w:hAnsi="Times New Roman" w:cs="Times New Roman"/>
                <w:lang w:val="ru-RU" w:eastAsia="ru-RU"/>
              </w:rPr>
              <w:t>сихоемоційне розвантаження</w:t>
            </w:r>
            <w:r w:rsidRPr="005E39B9">
              <w:rPr>
                <w:rFonts w:ascii="Times New Roman" w:eastAsia="Times New Roman" w:hAnsi="Times New Roman" w:cs="Times New Roman"/>
                <w:lang w:eastAsia="ru-RU"/>
              </w:rPr>
              <w:t>, ф</w:t>
            </w:r>
            <w:r w:rsidRPr="005E39B9">
              <w:rPr>
                <w:rFonts w:ascii="Times New Roman" w:eastAsia="Times New Roman" w:hAnsi="Times New Roman" w:cs="Times New Roman"/>
                <w:lang w:val="ru-RU" w:eastAsia="ru-RU"/>
              </w:rPr>
              <w:t xml:space="preserve">ормування </w:t>
            </w:r>
            <w:r w:rsidRPr="005E39B9">
              <w:rPr>
                <w:rFonts w:ascii="Times New Roman" w:eastAsia="Times New Roman" w:hAnsi="Times New Roman" w:cs="Times New Roman"/>
                <w:lang w:eastAsia="ru-RU"/>
              </w:rPr>
              <w:t xml:space="preserve">ветеранської </w:t>
            </w:r>
            <w:r w:rsidRPr="005E39B9">
              <w:rPr>
                <w:rFonts w:ascii="Times New Roman" w:eastAsia="Times New Roman" w:hAnsi="Times New Roman" w:cs="Times New Roman"/>
                <w:lang w:val="ru-RU" w:eastAsia="ru-RU"/>
              </w:rPr>
              <w:t>спільноти</w:t>
            </w:r>
            <w:r w:rsidRPr="005E39B9">
              <w:rPr>
                <w:rFonts w:ascii="Times New Roman" w:eastAsia="Times New Roman" w:hAnsi="Times New Roman" w:cs="Times New Roman"/>
                <w:lang w:eastAsia="ru-RU"/>
              </w:rPr>
              <w:t>, з</w:t>
            </w:r>
            <w:r w:rsidRPr="005E39B9">
              <w:rPr>
                <w:rFonts w:ascii="Times New Roman" w:eastAsia="Times New Roman" w:hAnsi="Times New Roman" w:cs="Times New Roman"/>
                <w:lang w:val="ru-RU" w:eastAsia="ru-RU"/>
              </w:rPr>
              <w:t>міцнення родинних зв’язків</w:t>
            </w:r>
            <w:r w:rsidRPr="005E39B9">
              <w:rPr>
                <w:rFonts w:ascii="Times New Roman" w:eastAsia="Times New Roman" w:hAnsi="Times New Roman" w:cs="Times New Roman"/>
                <w:lang w:eastAsia="ru-RU"/>
              </w:rPr>
              <w:t xml:space="preserve"> (проведення не менше 5 заходів)</w:t>
            </w:r>
          </w:p>
        </w:tc>
      </w:tr>
      <w:tr w:rsidTr="005E39B9">
        <w:tblPrEx>
          <w:tblW w:w="15523" w:type="dxa"/>
          <w:tblInd w:w="-106" w:type="dxa"/>
          <w:tblLayout w:type="fixed"/>
          <w:tblLook w:val="01E0"/>
        </w:tblPrEx>
        <w:tc>
          <w:tcPr>
            <w:tcW w:w="543" w:type="dxa"/>
            <w:shd w:val="clear" w:color="auto" w:fill="FFFFFF"/>
          </w:tcPr>
          <w:p w:rsidR="005E39B9" w:rsidRPr="005E39B9" w:rsidP="005E39B9">
            <w:pPr>
              <w:numPr>
                <w:ilvl w:val="0"/>
                <w:numId w:val="2"/>
              </w:numPr>
              <w:autoSpaceDE w:val="0"/>
              <w:autoSpaceDN w:val="0"/>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10</w:t>
            </w:r>
          </w:p>
        </w:tc>
        <w:tc>
          <w:tcPr>
            <w:tcW w:w="2932" w:type="dxa"/>
            <w:shd w:val="clear" w:color="auto" w:fill="FFFFFF"/>
          </w:tcPr>
          <w:p w:rsidR="005E39B9" w:rsidRPr="005E39B9" w:rsidP="005E39B9">
            <w:pPr>
              <w:autoSpaceDE w:val="0"/>
              <w:autoSpaceDN w:val="0"/>
              <w:adjustRightInd w:val="0"/>
              <w:spacing w:after="0" w:line="240" w:lineRule="auto"/>
              <w:rPr>
                <w:rFonts w:ascii="Times New Roman" w:eastAsia="Times New Roman" w:hAnsi="Times New Roman" w:cs="Times New Roman"/>
                <w:lang w:eastAsia="uk-UA"/>
              </w:rPr>
            </w:pPr>
            <w:r w:rsidRPr="005E39B9">
              <w:rPr>
                <w:rFonts w:ascii="Times New Roman" w:eastAsia="Times New Roman" w:hAnsi="Times New Roman" w:cs="Times New Roman"/>
                <w:lang w:eastAsia="uk-UA"/>
              </w:rPr>
              <w:t>Участь в патріотичних, військово-патріотичних навчальних заходах</w:t>
            </w:r>
          </w:p>
        </w:tc>
        <w:tc>
          <w:tcPr>
            <w:tcW w:w="2976" w:type="dxa"/>
            <w:shd w:val="clear" w:color="auto" w:fill="FFFFFF"/>
          </w:tcPr>
          <w:p w:rsidR="005E39B9" w:rsidRPr="005E39B9" w:rsidP="005E39B9">
            <w:pPr>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Організація патріотичних заходів, зустрічей з істориками, волонтерами та лідерами думок для формування позитивного образу ветерана в громаді</w:t>
            </w:r>
          </w:p>
        </w:tc>
        <w:tc>
          <w:tcPr>
            <w:tcW w:w="1276" w:type="dxa"/>
            <w:shd w:val="clear" w:color="auto" w:fill="FFFFFF"/>
          </w:tcPr>
          <w:p w:rsidR="005E39B9" w:rsidRPr="005E39B9" w:rsidP="005E39B9">
            <w:pPr>
              <w:tabs>
                <w:tab w:val="left" w:pos="3620"/>
              </w:tabs>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2026-2028</w:t>
            </w:r>
          </w:p>
        </w:tc>
        <w:tc>
          <w:tcPr>
            <w:tcW w:w="1701" w:type="dxa"/>
            <w:shd w:val="clear" w:color="auto" w:fill="FFFFFF"/>
          </w:tcPr>
          <w:p w:rsidR="005E39B9" w:rsidRPr="005E39B9" w:rsidP="005E39B9">
            <w:pPr>
              <w:tabs>
                <w:tab w:val="left" w:pos="3620"/>
              </w:tabs>
              <w:spacing w:after="0" w:line="240" w:lineRule="auto"/>
              <w:jc w:val="both"/>
              <w:rPr>
                <w:rFonts w:ascii="Times New Roman" w:eastAsia="Times New Roman" w:hAnsi="Times New Roman" w:cs="Times New Roman"/>
                <w:shd w:val="clear" w:color="auto" w:fill="FFFFFF"/>
                <w:lang w:eastAsia="ru-RU"/>
              </w:rPr>
            </w:pPr>
            <w:r w:rsidRPr="005E39B9">
              <w:rPr>
                <w:rFonts w:ascii="Times New Roman" w:eastAsia="Times New Roman" w:hAnsi="Times New Roman" w:cs="Times New Roman"/>
                <w:lang w:eastAsia="ru-RU"/>
              </w:rPr>
              <w:t xml:space="preserve">КУ </w:t>
            </w:r>
            <w:r w:rsidRPr="005E39B9">
              <w:rPr>
                <w:rFonts w:ascii="Times New Roman" w:eastAsia="Times New Roman" w:hAnsi="Times New Roman" w:cs="Times New Roman"/>
                <w:shd w:val="clear" w:color="auto" w:fill="FFFFFF"/>
                <w:lang w:eastAsia="ru-RU"/>
              </w:rPr>
              <w:t>«Ветеранський простір </w:t>
            </w:r>
          </w:p>
          <w:p w:rsidR="005E39B9" w:rsidRPr="005E39B9" w:rsidP="005E39B9">
            <w:pPr>
              <w:tabs>
                <w:tab w:val="left" w:pos="3620"/>
              </w:tabs>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shd w:val="clear" w:color="auto" w:fill="FFFFFF"/>
                <w:lang w:eastAsia="ru-RU"/>
              </w:rPr>
              <w:t xml:space="preserve">«Ветеран ПРО. Буча», Управління </w:t>
            </w:r>
            <w:r w:rsidRPr="005E39B9">
              <w:rPr>
                <w:rFonts w:ascii="Times New Roman" w:eastAsia="Times New Roman" w:hAnsi="Times New Roman" w:cs="Times New Roman"/>
                <w:shd w:val="clear" w:color="auto" w:fill="FFFFFF"/>
                <w:lang w:eastAsia="ru-RU"/>
              </w:rPr>
              <w:t>соціальної політики Бучанської міської ради</w:t>
            </w:r>
          </w:p>
        </w:tc>
        <w:tc>
          <w:tcPr>
            <w:tcW w:w="1134" w:type="dxa"/>
            <w:shd w:val="clear" w:color="auto" w:fill="FFFFFF"/>
          </w:tcPr>
          <w:p w:rsidR="005E39B9" w:rsidRPr="005E39B9" w:rsidP="005E39B9">
            <w:pPr>
              <w:spacing w:after="0" w:line="240" w:lineRule="auto"/>
              <w:jc w:val="center"/>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Не потребує фінансування</w:t>
            </w:r>
          </w:p>
        </w:tc>
        <w:tc>
          <w:tcPr>
            <w:tcW w:w="851" w:type="dxa"/>
            <w:shd w:val="clear" w:color="auto" w:fill="FFFFFF"/>
          </w:tcPr>
          <w:p w:rsidR="005E39B9" w:rsidRPr="005E39B9" w:rsidP="005E39B9">
            <w:pPr>
              <w:autoSpaceDE w:val="0"/>
              <w:autoSpaceDN w:val="0"/>
              <w:spacing w:after="0" w:line="240" w:lineRule="auto"/>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0"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851"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w:t>
            </w:r>
          </w:p>
        </w:tc>
        <w:tc>
          <w:tcPr>
            <w:tcW w:w="2409" w:type="dxa"/>
            <w:shd w:val="clear" w:color="auto" w:fill="FFFFFF"/>
          </w:tcPr>
          <w:p w:rsidR="005E39B9" w:rsidRPr="005E39B9" w:rsidP="005E39B9">
            <w:pPr>
              <w:autoSpaceDE w:val="0"/>
              <w:autoSpaceDN w:val="0"/>
              <w:spacing w:after="0" w:line="240" w:lineRule="auto"/>
              <w:jc w:val="both"/>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Формування позитивного іміджу ветеранів у громаді, подолання стереотипів та посилення </w:t>
            </w:r>
            <w:r w:rsidRPr="005E39B9">
              <w:rPr>
                <w:rFonts w:ascii="Times New Roman" w:eastAsia="Times New Roman" w:hAnsi="Times New Roman" w:cs="Times New Roman"/>
                <w:lang w:val="ru-RU" w:eastAsia="ru-RU"/>
              </w:rPr>
              <w:t>соц</w:t>
            </w:r>
            <w:r w:rsidRPr="005E39B9">
              <w:rPr>
                <w:rFonts w:ascii="Times New Roman" w:eastAsia="Times New Roman" w:hAnsi="Times New Roman" w:cs="Times New Roman"/>
                <w:lang w:val="ru-RU" w:eastAsia="ru-RU"/>
              </w:rPr>
              <w:t xml:space="preserve">іальної </w:t>
            </w:r>
            <w:r w:rsidRPr="005E39B9">
              <w:rPr>
                <w:rFonts w:ascii="Times New Roman" w:eastAsia="Times New Roman" w:hAnsi="Times New Roman" w:cs="Times New Roman"/>
                <w:lang w:val="ru-RU" w:eastAsia="ru-RU"/>
              </w:rPr>
              <w:t>згуртованості завдяки просвітницькій роботі</w:t>
            </w:r>
            <w:r w:rsidRPr="005E39B9">
              <w:rPr>
                <w:rFonts w:ascii="Times New Roman" w:eastAsia="Times New Roman" w:hAnsi="Times New Roman" w:cs="Times New Roman"/>
                <w:lang w:eastAsia="ru-RU"/>
              </w:rPr>
              <w:t xml:space="preserve"> (проведення не менше 9 заходів)</w:t>
            </w:r>
          </w:p>
        </w:tc>
      </w:tr>
    </w:tbl>
    <w:p w:rsidR="005E39B9" w:rsidRPr="005E39B9" w:rsidP="005E39B9">
      <w:pPr>
        <w:autoSpaceDE w:val="0"/>
        <w:autoSpaceDN w:val="0"/>
        <w:spacing w:after="0" w:line="240" w:lineRule="auto"/>
        <w:rPr>
          <w:rFonts w:ascii="Times New Roman" w:eastAsia="Times New Roman" w:hAnsi="Times New Roman" w:cs="Times New Roman"/>
          <w:sz w:val="24"/>
          <w:szCs w:val="24"/>
          <w:lang w:eastAsia="ru-RU"/>
        </w:rPr>
      </w:pP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r w:rsidRPr="005E39B9">
        <w:rPr>
          <w:rFonts w:ascii="Times New Roman" w:eastAsia="Times New Roman" w:hAnsi="Times New Roman" w:cs="Times New Roman"/>
          <w:sz w:val="24"/>
          <w:szCs w:val="24"/>
          <w:lang w:val="ru-RU" w:eastAsia="ru-RU"/>
        </w:rPr>
        <w:t>Виконавець: Ірина Пасічна</w:t>
      </w: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p>
    <w:p w:rsidR="005E39B9" w:rsidP="005E39B9">
      <w:pPr>
        <w:autoSpaceDE w:val="0"/>
        <w:autoSpaceDN w:val="0"/>
        <w:spacing w:after="0" w:line="240" w:lineRule="auto"/>
        <w:rPr>
          <w:rFonts w:ascii="Times New Roman" w:eastAsia="Times New Roman" w:hAnsi="Times New Roman" w:cs="Times New Roman"/>
          <w:sz w:val="24"/>
          <w:szCs w:val="24"/>
          <w:lang w:val="ru-RU" w:eastAsia="ru-RU"/>
        </w:rPr>
      </w:pPr>
    </w:p>
    <w:p w:rsidR="005E39B9" w:rsidRPr="005E39B9" w:rsidP="005E39B9">
      <w:pPr>
        <w:autoSpaceDE w:val="0"/>
        <w:autoSpaceDN w:val="0"/>
        <w:spacing w:after="0" w:line="240" w:lineRule="auto"/>
        <w:rPr>
          <w:rFonts w:ascii="Times New Roman" w:eastAsia="Times New Roman" w:hAnsi="Times New Roman" w:cs="Times New Roman"/>
          <w:sz w:val="24"/>
          <w:szCs w:val="24"/>
          <w:lang w:val="ru-RU" w:eastAsia="ru-RU"/>
        </w:rPr>
        <w:sectPr w:rsidSect="005E39B9">
          <w:pgSz w:w="16838" w:h="11906" w:orient="landscape"/>
          <w:pgMar w:top="719" w:right="818" w:bottom="899" w:left="1134" w:header="166" w:footer="709" w:gutter="0"/>
          <w:cols w:space="720"/>
          <w:docGrid w:linePitch="360"/>
        </w:sectPr>
      </w:pPr>
    </w:p>
    <w:p w:rsidR="005E39B9" w:rsidRPr="005E39B9" w:rsidP="005E39B9">
      <w:pPr>
        <w:autoSpaceDE w:val="0"/>
        <w:autoSpaceDN w:val="0"/>
        <w:spacing w:after="0" w:line="240" w:lineRule="auto"/>
        <w:ind w:left="9926" w:right="-427"/>
        <w:rPr>
          <w:rFonts w:ascii="Times New Roman" w:eastAsia="Times New Roman" w:hAnsi="Times New Roman" w:cs="Times New Roman"/>
          <w:lang w:val="ru-RU" w:eastAsia="ru-RU"/>
        </w:rPr>
      </w:pPr>
      <w:r w:rsidRPr="005E39B9">
        <w:rPr>
          <w:rFonts w:ascii="Times New Roman" w:eastAsia="Times New Roman" w:hAnsi="Times New Roman" w:cs="Times New Roman"/>
          <w:lang w:val="ru-RU" w:eastAsia="ru-RU"/>
        </w:rPr>
        <w:t>Додаток 2</w:t>
      </w:r>
    </w:p>
    <w:p w:rsidR="005E39B9" w:rsidRPr="005E39B9" w:rsidP="005E39B9">
      <w:pPr>
        <w:autoSpaceDE w:val="0"/>
        <w:autoSpaceDN w:val="0"/>
        <w:spacing w:after="0" w:line="240" w:lineRule="auto"/>
        <w:ind w:left="9923" w:right="-427"/>
        <w:rPr>
          <w:rFonts w:ascii="Times New Roman" w:eastAsia="Times New Roman" w:hAnsi="Times New Roman" w:cs="Times New Roman"/>
          <w:lang w:eastAsia="ru-RU"/>
        </w:rPr>
      </w:pPr>
      <w:r w:rsidRPr="005E39B9">
        <w:rPr>
          <w:rFonts w:ascii="Times New Roman" w:eastAsia="Times New Roman" w:hAnsi="Times New Roman" w:cs="Times New Roman"/>
          <w:lang w:val="ru-RU" w:eastAsia="ru-RU"/>
        </w:rPr>
        <w:t xml:space="preserve">до </w:t>
      </w:r>
      <w:r w:rsidRPr="005E39B9">
        <w:rPr>
          <w:rFonts w:ascii="Times New Roman" w:eastAsia="Times New Roman" w:hAnsi="Times New Roman" w:cs="Times New Roman"/>
          <w:lang w:eastAsia="ru-RU"/>
        </w:rPr>
        <w:t>програми підтримки діяльності комунальної установи «Ветеранський простір «Ветеран</w:t>
      </w:r>
      <w:r w:rsidRPr="005E39B9">
        <w:rPr>
          <w:rFonts w:ascii="Times New Roman" w:eastAsia="Times New Roman" w:hAnsi="Times New Roman" w:cs="Times New Roman"/>
          <w:lang w:eastAsia="ru-RU"/>
        </w:rPr>
        <w:t xml:space="preserve"> П</w:t>
      </w:r>
      <w:r w:rsidRPr="005E39B9">
        <w:rPr>
          <w:rFonts w:ascii="Times New Roman" w:eastAsia="Times New Roman" w:hAnsi="Times New Roman" w:cs="Times New Roman"/>
          <w:lang w:eastAsia="ru-RU"/>
        </w:rPr>
        <w:t xml:space="preserve">ро. Буча» </w:t>
      </w:r>
    </w:p>
    <w:p w:rsidR="005E39B9" w:rsidRPr="005E39B9" w:rsidP="005E39B9">
      <w:pPr>
        <w:autoSpaceDE w:val="0"/>
        <w:autoSpaceDN w:val="0"/>
        <w:spacing w:after="0" w:line="240" w:lineRule="auto"/>
        <w:ind w:left="9923" w:right="-427"/>
        <w:rPr>
          <w:rFonts w:ascii="Times New Roman" w:eastAsia="Times New Roman" w:hAnsi="Times New Roman" w:cs="Times New Roman"/>
          <w:lang w:eastAsia="ru-RU"/>
        </w:rPr>
      </w:pPr>
      <w:r w:rsidRPr="005E39B9">
        <w:rPr>
          <w:rFonts w:ascii="Times New Roman" w:eastAsia="Times New Roman" w:hAnsi="Times New Roman" w:cs="Times New Roman"/>
          <w:lang w:eastAsia="ru-RU"/>
        </w:rPr>
        <w:t xml:space="preserve">Бучанської міської ради на 2026-2028 роки </w:t>
      </w:r>
    </w:p>
    <w:p w:rsidR="005E39B9" w:rsidRPr="005E39B9" w:rsidP="005E39B9">
      <w:pPr>
        <w:autoSpaceDE w:val="0"/>
        <w:autoSpaceDN w:val="0"/>
        <w:spacing w:after="0" w:line="240" w:lineRule="auto"/>
        <w:ind w:right="-427"/>
        <w:rPr>
          <w:rFonts w:ascii="Times New Roman" w:eastAsia="Times New Roman" w:hAnsi="Times New Roman" w:cs="Times New Roman"/>
          <w:lang w:val="ru-RU" w:eastAsia="ru-RU"/>
        </w:rPr>
      </w:pPr>
    </w:p>
    <w:p w:rsidR="005E39B9" w:rsidRPr="005E39B9" w:rsidP="005E39B9">
      <w:pPr>
        <w:autoSpaceDE w:val="0"/>
        <w:autoSpaceDN w:val="0"/>
        <w:spacing w:after="0" w:line="240" w:lineRule="auto"/>
        <w:rPr>
          <w:rFonts w:ascii="Times New Roman" w:eastAsia="Times New Roman" w:hAnsi="Times New Roman" w:cs="Times New Roman"/>
          <w:b/>
          <w:bCs/>
          <w:sz w:val="20"/>
          <w:szCs w:val="20"/>
          <w:lang w:val="ru-RU" w:eastAsia="ru-RU"/>
        </w:rPr>
      </w:pPr>
    </w:p>
    <w:p w:rsidR="005E39B9" w:rsidRPr="005E39B9" w:rsidP="005E39B9">
      <w:pPr>
        <w:autoSpaceDE w:val="0"/>
        <w:autoSpaceDN w:val="0"/>
        <w:spacing w:after="0" w:line="240" w:lineRule="auto"/>
        <w:jc w:val="center"/>
        <w:rPr>
          <w:rFonts w:ascii="Times New Roman" w:eastAsia="Times New Roman" w:hAnsi="Times New Roman" w:cs="Times New Roman"/>
          <w:b/>
          <w:bCs/>
          <w:lang w:val="ru-RU" w:eastAsia="ru-RU"/>
        </w:rPr>
      </w:pPr>
      <w:r w:rsidRPr="005E39B9">
        <w:rPr>
          <w:rFonts w:ascii="Times New Roman" w:eastAsia="Times New Roman" w:hAnsi="Times New Roman" w:cs="Times New Roman"/>
          <w:b/>
          <w:bCs/>
          <w:lang w:val="ru-RU" w:eastAsia="ru-RU"/>
        </w:rPr>
        <w:t>ПОКАЗНИКИ РЕЗУЛЬТАТИВНОСТІ ПРОГРАМИ</w:t>
      </w:r>
    </w:p>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
        <w:gridCol w:w="4278"/>
        <w:gridCol w:w="992"/>
        <w:gridCol w:w="1985"/>
        <w:gridCol w:w="1134"/>
        <w:gridCol w:w="1134"/>
        <w:gridCol w:w="1134"/>
        <w:gridCol w:w="2126"/>
        <w:gridCol w:w="1831"/>
      </w:tblGrid>
      <w:tr w:rsidTr="005E39B9">
        <w:tblPrEx>
          <w:tblW w:w="15120" w:type="dxa"/>
          <w:tblInd w:w="2" w:type="dxa"/>
          <w:tblLook w:val="00A0"/>
        </w:tblPrEx>
        <w:tc>
          <w:tcPr>
            <w:tcW w:w="506"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 з/</w:t>
            </w:r>
            <w:r w:rsidRPr="005E39B9">
              <w:rPr>
                <w:rFonts w:ascii="Times New Roman" w:eastAsia="Times New Roman" w:hAnsi="Times New Roman" w:cs="Times New Roman"/>
                <w:sz w:val="20"/>
                <w:szCs w:val="20"/>
                <w:lang w:val="ru-RU" w:eastAsia="ru-RU"/>
              </w:rPr>
              <w:t>п</w:t>
            </w:r>
          </w:p>
        </w:tc>
        <w:tc>
          <w:tcPr>
            <w:tcW w:w="4278"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Назва показника</w:t>
            </w:r>
          </w:p>
        </w:tc>
        <w:tc>
          <w:tcPr>
            <w:tcW w:w="992"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Одиниця виміру</w:t>
            </w:r>
          </w:p>
        </w:tc>
        <w:tc>
          <w:tcPr>
            <w:tcW w:w="1985"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Вихідні дані на початок дії програми</w:t>
            </w:r>
          </w:p>
        </w:tc>
        <w:tc>
          <w:tcPr>
            <w:tcW w:w="3402" w:type="dxa"/>
            <w:gridSpan w:val="3"/>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2126"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ІІ етап (20__-20__ роки</w:t>
            </w:r>
          </w:p>
        </w:tc>
        <w:tc>
          <w:tcPr>
            <w:tcW w:w="1831" w:type="dxa"/>
            <w:vMerge w:val="restart"/>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ІІІ етап (20__-20__ роки)</w:t>
            </w:r>
          </w:p>
        </w:tc>
      </w:tr>
      <w:tr w:rsidTr="005E39B9">
        <w:tblPrEx>
          <w:tblW w:w="15120" w:type="dxa"/>
          <w:tblInd w:w="2" w:type="dxa"/>
          <w:tblLook w:val="00A0"/>
        </w:tblPrEx>
        <w:tc>
          <w:tcPr>
            <w:tcW w:w="506"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4278"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992"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985"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 xml:space="preserve">2026 </w:t>
            </w:r>
            <w:r w:rsidRPr="005E39B9">
              <w:rPr>
                <w:rFonts w:ascii="Times New Roman" w:eastAsia="Times New Roman" w:hAnsi="Times New Roman" w:cs="Times New Roman"/>
                <w:sz w:val="20"/>
                <w:szCs w:val="20"/>
                <w:lang w:val="ru-RU" w:eastAsia="ru-RU"/>
              </w:rPr>
              <w:t>р</w:t>
            </w:r>
            <w:r w:rsidRPr="005E39B9">
              <w:rPr>
                <w:rFonts w:ascii="Times New Roman" w:eastAsia="Times New Roman" w:hAnsi="Times New Roman" w:cs="Times New Roman"/>
                <w:sz w:val="20"/>
                <w:szCs w:val="20"/>
                <w:lang w:val="ru-RU" w:eastAsia="ru-RU"/>
              </w:rPr>
              <w:t>ік</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2027 рік</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2028 рік</w:t>
            </w:r>
          </w:p>
        </w:tc>
        <w:tc>
          <w:tcPr>
            <w:tcW w:w="2126"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831" w:type="dxa"/>
            <w:vMerge/>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1</w:t>
            </w:r>
          </w:p>
        </w:tc>
        <w:tc>
          <w:tcPr>
            <w:tcW w:w="4278"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2</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3</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4</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5</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6</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7</w:t>
            </w:r>
          </w:p>
        </w:tc>
        <w:tc>
          <w:tcPr>
            <w:tcW w:w="2126"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8</w:t>
            </w:r>
          </w:p>
        </w:tc>
        <w:tc>
          <w:tcPr>
            <w:tcW w:w="1831"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9</w:t>
            </w:r>
          </w:p>
        </w:tc>
      </w:tr>
      <w:tr w:rsidTr="005E39B9">
        <w:tblPrEx>
          <w:tblW w:w="15120" w:type="dxa"/>
          <w:tblInd w:w="2" w:type="dxa"/>
          <w:tblLook w:val="00A0"/>
        </w:tblPrEx>
        <w:tc>
          <w:tcPr>
            <w:tcW w:w="15120" w:type="dxa"/>
            <w:gridSpan w:val="9"/>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І. Показники затрат</w:t>
            </w: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1</w:t>
            </w: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Кількіфсть штатних одиниць КУ «Ветеранський простір «Ветеран  ПРО. Буча» Бучанської міської ради</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eastAsia="ru-RU"/>
              </w:rPr>
            </w:pPr>
            <w:r w:rsidRPr="005E39B9">
              <w:rPr>
                <w:rFonts w:ascii="Times New Roman" w:eastAsia="Times New Roman" w:hAnsi="Times New Roman" w:cs="Times New Roman"/>
                <w:sz w:val="18"/>
                <w:szCs w:val="18"/>
                <w:lang w:eastAsia="ru-RU"/>
              </w:rPr>
              <w:t>Од.</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Штатний розпис</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21</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1134" w:type="dxa"/>
            <w:vAlign w:val="center"/>
          </w:tcPr>
          <w:p w:rsidR="005E39B9" w:rsidRPr="005E39B9" w:rsidP="005E39B9">
            <w:pPr>
              <w:autoSpaceDE w:val="0"/>
              <w:autoSpaceDN w:val="0"/>
              <w:spacing w:after="0" w:line="240" w:lineRule="auto"/>
              <w:ind w:right="-108"/>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2</w:t>
            </w: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В т.ч. фахівці супроводу ветеранів війни та демобілізованих осіб</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eastAsia="ru-RU"/>
              </w:rPr>
            </w:pPr>
            <w:r w:rsidRPr="005E39B9">
              <w:rPr>
                <w:rFonts w:ascii="Times New Roman" w:eastAsia="Times New Roman" w:hAnsi="Times New Roman" w:cs="Times New Roman"/>
                <w:sz w:val="18"/>
                <w:szCs w:val="18"/>
                <w:lang w:eastAsia="ru-RU"/>
              </w:rPr>
              <w:t>Од.</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Штатний розпис</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15</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tcPr>
          <w:p w:rsidR="005E39B9" w:rsidRPr="005E39B9" w:rsidP="005E39B9">
            <w:pPr>
              <w:autoSpaceDE w:val="0"/>
              <w:autoSpaceDN w:val="0"/>
              <w:spacing w:after="0" w:line="240" w:lineRule="auto"/>
              <w:ind w:right="-108"/>
              <w:jc w:val="center"/>
              <w:rPr>
                <w:rFonts w:ascii="Times New Roman" w:eastAsia="Times New Roman" w:hAnsi="Times New Roman" w:cs="Times New Roman"/>
                <w:sz w:val="20"/>
                <w:szCs w:val="20"/>
                <w:lang w:eastAsia="ru-RU"/>
              </w:rPr>
            </w:pP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15120" w:type="dxa"/>
            <w:gridSpan w:val="9"/>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ІІ. Показники продукту</w:t>
            </w: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1</w:t>
            </w: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Кількість осіб, яким надається комплексна підтримка</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eastAsia="ru-RU"/>
              </w:rPr>
            </w:pPr>
            <w:r w:rsidRPr="005E39B9">
              <w:rPr>
                <w:rFonts w:ascii="Times New Roman" w:eastAsia="Times New Roman" w:hAnsi="Times New Roman" w:cs="Times New Roman"/>
                <w:sz w:val="18"/>
                <w:szCs w:val="18"/>
                <w:lang w:eastAsia="ru-RU"/>
              </w:rPr>
              <w:t>Осіб</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Внутрішній облік</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1500</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15120" w:type="dxa"/>
            <w:gridSpan w:val="9"/>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1</w:t>
            </w: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Середньорічні витрати на одного отримувача соціальної послуги</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eastAsia="ru-RU"/>
              </w:rPr>
            </w:pPr>
            <w:r w:rsidRPr="005E39B9">
              <w:rPr>
                <w:rFonts w:ascii="Times New Roman" w:eastAsia="Times New Roman" w:hAnsi="Times New Roman" w:cs="Times New Roman"/>
                <w:sz w:val="18"/>
                <w:szCs w:val="18"/>
                <w:lang w:eastAsia="ru-RU"/>
              </w:rPr>
              <w:t>Грн</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Розрахунково</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5500</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p>
        </w:tc>
        <w:tc>
          <w:tcPr>
            <w:tcW w:w="4278" w:type="dxa"/>
            <w:vAlign w:val="center"/>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val="ru-RU" w:eastAsia="ru-RU"/>
              </w:rPr>
            </w:pPr>
          </w:p>
        </w:tc>
        <w:tc>
          <w:tcPr>
            <w:tcW w:w="1985"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r w:rsidTr="005E39B9">
        <w:tblPrEx>
          <w:tblW w:w="15120" w:type="dxa"/>
          <w:tblInd w:w="2" w:type="dxa"/>
          <w:tblLook w:val="00A0"/>
        </w:tblPrEx>
        <w:tc>
          <w:tcPr>
            <w:tcW w:w="15120" w:type="dxa"/>
            <w:gridSpan w:val="9"/>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 xml:space="preserve">IV. Показники якості </w:t>
            </w:r>
          </w:p>
        </w:tc>
      </w:tr>
      <w:tr w:rsidTr="005E39B9">
        <w:tblPrEx>
          <w:tblW w:w="15120" w:type="dxa"/>
          <w:tblInd w:w="2" w:type="dxa"/>
          <w:tblLook w:val="00A0"/>
        </w:tblPrEx>
        <w:tc>
          <w:tcPr>
            <w:tcW w:w="50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val="ru-RU" w:eastAsia="ru-RU"/>
              </w:rPr>
              <w:t>1</w:t>
            </w:r>
          </w:p>
        </w:tc>
        <w:tc>
          <w:tcPr>
            <w:tcW w:w="4278"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Частка ветеранів війни та членів їх сімей, які отримали соціальні послуги</w:t>
            </w:r>
          </w:p>
        </w:tc>
        <w:tc>
          <w:tcPr>
            <w:tcW w:w="992"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18"/>
                <w:szCs w:val="18"/>
                <w:lang w:eastAsia="ru-RU"/>
              </w:rPr>
            </w:pPr>
            <w:r w:rsidRPr="005E39B9">
              <w:rPr>
                <w:rFonts w:ascii="Times New Roman" w:eastAsia="Times New Roman" w:hAnsi="Times New Roman" w:cs="Times New Roman"/>
                <w:sz w:val="18"/>
                <w:szCs w:val="18"/>
                <w:lang w:eastAsia="ru-RU"/>
              </w:rPr>
              <w:t>%</w:t>
            </w:r>
          </w:p>
        </w:tc>
        <w:tc>
          <w:tcPr>
            <w:tcW w:w="1985"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val="ru-RU" w:eastAsia="ru-RU"/>
              </w:rPr>
            </w:pPr>
            <w:r w:rsidRPr="005E39B9">
              <w:rPr>
                <w:rFonts w:ascii="Times New Roman" w:eastAsia="Times New Roman" w:hAnsi="Times New Roman" w:cs="Times New Roman"/>
                <w:sz w:val="20"/>
                <w:szCs w:val="20"/>
                <w:lang w:eastAsia="ru-RU"/>
              </w:rPr>
              <w:t>Розрахунково</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100</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1134" w:type="dxa"/>
            <w:vAlign w:val="center"/>
          </w:tcPr>
          <w:p w:rsidR="005E39B9" w:rsidRPr="005E39B9" w:rsidP="005E39B9">
            <w:pPr>
              <w:autoSpaceDE w:val="0"/>
              <w:autoSpaceDN w:val="0"/>
              <w:spacing w:after="0" w:line="240" w:lineRule="auto"/>
              <w:jc w:val="center"/>
              <w:rPr>
                <w:rFonts w:ascii="Times New Roman" w:eastAsia="Times New Roman" w:hAnsi="Times New Roman" w:cs="Times New Roman"/>
                <w:sz w:val="20"/>
                <w:szCs w:val="20"/>
                <w:lang w:eastAsia="ru-RU"/>
              </w:rPr>
            </w:pPr>
            <w:r w:rsidRPr="005E39B9">
              <w:rPr>
                <w:rFonts w:ascii="Times New Roman" w:eastAsia="Times New Roman" w:hAnsi="Times New Roman" w:cs="Times New Roman"/>
                <w:sz w:val="20"/>
                <w:szCs w:val="20"/>
                <w:lang w:eastAsia="ru-RU"/>
              </w:rPr>
              <w:t>-</w:t>
            </w:r>
          </w:p>
        </w:tc>
        <w:tc>
          <w:tcPr>
            <w:tcW w:w="2126"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eastAsia="ru-RU"/>
              </w:rPr>
            </w:pPr>
          </w:p>
        </w:tc>
        <w:tc>
          <w:tcPr>
            <w:tcW w:w="1831" w:type="dxa"/>
          </w:tcPr>
          <w:p w:rsidR="005E39B9" w:rsidRPr="005E39B9" w:rsidP="005E39B9">
            <w:pPr>
              <w:autoSpaceDE w:val="0"/>
              <w:autoSpaceDN w:val="0"/>
              <w:spacing w:after="0" w:line="240" w:lineRule="auto"/>
              <w:rPr>
                <w:rFonts w:ascii="Times New Roman" w:eastAsia="Times New Roman" w:hAnsi="Times New Roman" w:cs="Times New Roman"/>
                <w:sz w:val="20"/>
                <w:szCs w:val="20"/>
                <w:lang w:val="ru-RU" w:eastAsia="ru-RU"/>
              </w:rPr>
            </w:pPr>
          </w:p>
        </w:tc>
      </w:tr>
    </w:tbl>
    <w:p w:rsidR="005E39B9" w:rsidRPr="005E39B9" w:rsidP="005E39B9">
      <w:pPr>
        <w:tabs>
          <w:tab w:val="left" w:pos="900"/>
          <w:tab w:val="left" w:pos="1080"/>
        </w:tabs>
        <w:autoSpaceDE w:val="0"/>
        <w:autoSpaceDN w:val="0"/>
        <w:spacing w:after="0" w:line="240" w:lineRule="auto"/>
        <w:rPr>
          <w:rFonts w:ascii="Times New Roman" w:eastAsia="Times New Roman" w:hAnsi="Times New Roman" w:cs="Times New Roman"/>
          <w:sz w:val="20"/>
          <w:szCs w:val="20"/>
          <w:lang w:val="ru-RU" w:eastAsia="ru-RU"/>
        </w:rPr>
      </w:pPr>
    </w:p>
    <w:p w:rsidR="005E39B9" w:rsidP="005E39B9">
      <w:r w:rsidRPr="005E39B9">
        <w:rPr>
          <w:rFonts w:ascii="Times New Roman" w:eastAsia="Times New Roman" w:hAnsi="Times New Roman" w:cs="Times New Roman"/>
          <w:sz w:val="20"/>
          <w:szCs w:val="20"/>
          <w:lang w:val="ru-RU" w:eastAsia="ru-RU"/>
        </w:rPr>
        <w:t xml:space="preserve"> </w:t>
      </w:r>
      <w:r w:rsidRPr="005E39B9">
        <w:rPr>
          <w:rFonts w:ascii="Times New Roman" w:eastAsia="Times New Roman" w:hAnsi="Times New Roman" w:cs="Times New Roman"/>
          <w:sz w:val="24"/>
          <w:szCs w:val="24"/>
          <w:lang w:val="ru-RU" w:eastAsia="ru-RU"/>
        </w:rPr>
        <w:t>Виконавець: Ірина Пасічна</w:t>
      </w:r>
      <w:r w:rsidRPr="005E39B9">
        <w:rPr>
          <w:rFonts w:ascii="Times New Roman" w:eastAsia="Times New Roman" w:hAnsi="Times New Roman" w:cs="Times New Roman"/>
          <w:sz w:val="24"/>
          <w:szCs w:val="24"/>
          <w:lang w:eastAsia="ru-RU"/>
        </w:rPr>
        <w:t xml:space="preserve">            </w:t>
      </w:r>
      <w:bookmarkStart w:id="0" w:name="_GoBack"/>
      <w:bookmarkEnd w:id="0"/>
    </w:p>
    <w:sectPr w:rsidSect="005E39B9">
      <w:pgSz w:w="16838" w:h="11906" w:orient="landscape"/>
      <w:pgMar w:top="1418"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E39B9" w:rsidP="005E39B9">
    <w:pPr>
      <w:pStyle w:val="Header"/>
    </w:pPr>
  </w:p>
  <w:p w:rsidR="005E39B9" w:rsidP="005E39B9">
    <w:pPr>
      <w:pStyle w:val="Header"/>
      <w:jc w:val="center"/>
    </w:pPr>
  </w:p>
  <w:p w:rsidR="005E39B9" w:rsidP="005E39B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50808EF"/>
    <w:multiLevelType w:val="hybridMultilevel"/>
    <w:tmpl w:val="A1165456"/>
    <w:lvl w:ilvl="0">
      <w:start w:val="1"/>
      <w:numFmt w:val="bullet"/>
      <w:lvlText w:val=""/>
      <w:lvlJc w:val="left"/>
      <w:pPr>
        <w:ind w:left="1335" w:hanging="360"/>
      </w:pPr>
      <w:rPr>
        <w:rFonts w:ascii="Wingdings" w:hAnsi="Wingdings" w:hint="default"/>
      </w:rPr>
    </w:lvl>
    <w:lvl w:ilvl="1" w:tentative="1">
      <w:start w:val="1"/>
      <w:numFmt w:val="bullet"/>
      <w:lvlText w:val="o"/>
      <w:lvlJc w:val="left"/>
      <w:pPr>
        <w:ind w:left="2055" w:hanging="360"/>
      </w:pPr>
      <w:rPr>
        <w:rFonts w:ascii="Courier New" w:hAnsi="Courier New" w:cs="Courier New" w:hint="default"/>
      </w:rPr>
    </w:lvl>
    <w:lvl w:ilvl="2" w:tentative="1">
      <w:start w:val="1"/>
      <w:numFmt w:val="bullet"/>
      <w:lvlText w:val=""/>
      <w:lvlJc w:val="left"/>
      <w:pPr>
        <w:ind w:left="2775" w:hanging="360"/>
      </w:pPr>
      <w:rPr>
        <w:rFonts w:ascii="Wingdings" w:hAnsi="Wingdings" w:hint="default"/>
      </w:rPr>
    </w:lvl>
    <w:lvl w:ilvl="3" w:tentative="1">
      <w:start w:val="1"/>
      <w:numFmt w:val="bullet"/>
      <w:lvlText w:val=""/>
      <w:lvlJc w:val="left"/>
      <w:pPr>
        <w:ind w:left="3495" w:hanging="360"/>
      </w:pPr>
      <w:rPr>
        <w:rFonts w:ascii="Symbol" w:hAnsi="Symbol" w:hint="default"/>
      </w:rPr>
    </w:lvl>
    <w:lvl w:ilvl="4" w:tentative="1">
      <w:start w:val="1"/>
      <w:numFmt w:val="bullet"/>
      <w:lvlText w:val="o"/>
      <w:lvlJc w:val="left"/>
      <w:pPr>
        <w:ind w:left="4215" w:hanging="360"/>
      </w:pPr>
      <w:rPr>
        <w:rFonts w:ascii="Courier New" w:hAnsi="Courier New" w:cs="Courier New" w:hint="default"/>
      </w:rPr>
    </w:lvl>
    <w:lvl w:ilvl="5" w:tentative="1">
      <w:start w:val="1"/>
      <w:numFmt w:val="bullet"/>
      <w:lvlText w:val=""/>
      <w:lvlJc w:val="left"/>
      <w:pPr>
        <w:ind w:left="4935" w:hanging="360"/>
      </w:pPr>
      <w:rPr>
        <w:rFonts w:ascii="Wingdings" w:hAnsi="Wingdings" w:hint="default"/>
      </w:rPr>
    </w:lvl>
    <w:lvl w:ilvl="6" w:tentative="1">
      <w:start w:val="1"/>
      <w:numFmt w:val="bullet"/>
      <w:lvlText w:val=""/>
      <w:lvlJc w:val="left"/>
      <w:pPr>
        <w:ind w:left="5655" w:hanging="360"/>
      </w:pPr>
      <w:rPr>
        <w:rFonts w:ascii="Symbol" w:hAnsi="Symbol" w:hint="default"/>
      </w:rPr>
    </w:lvl>
    <w:lvl w:ilvl="7" w:tentative="1">
      <w:start w:val="1"/>
      <w:numFmt w:val="bullet"/>
      <w:lvlText w:val="o"/>
      <w:lvlJc w:val="left"/>
      <w:pPr>
        <w:ind w:left="6375" w:hanging="360"/>
      </w:pPr>
      <w:rPr>
        <w:rFonts w:ascii="Courier New" w:hAnsi="Courier New" w:cs="Courier New" w:hint="default"/>
      </w:rPr>
    </w:lvl>
    <w:lvl w:ilvl="8" w:tentative="1">
      <w:start w:val="1"/>
      <w:numFmt w:val="bullet"/>
      <w:lvlText w:val=""/>
      <w:lvlJc w:val="left"/>
      <w:pPr>
        <w:ind w:left="7095" w:hanging="360"/>
      </w:pPr>
      <w:rPr>
        <w:rFonts w:ascii="Wingdings" w:hAnsi="Wingdings" w:hint="default"/>
      </w:rPr>
    </w:lvl>
  </w:abstractNum>
  <w:abstractNum w:abstractNumId="1">
    <w:nsid w:val="1A2816A4"/>
    <w:multiLevelType w:val="hybridMultilevel"/>
    <w:tmpl w:val="A3DA797E"/>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8422B12"/>
    <w:multiLevelType w:val="hybridMultilevel"/>
    <w:tmpl w:val="796E10BC"/>
    <w:lvl w:ilvl="0">
      <w:start w:val="2019"/>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Times New Roman"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Times New Roman"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Times New Roman" w:hint="default"/>
      </w:rPr>
    </w:lvl>
    <w:lvl w:ilvl="8">
      <w:start w:val="1"/>
      <w:numFmt w:val="bullet"/>
      <w:lvlText w:val=""/>
      <w:lvlJc w:val="left"/>
      <w:pPr>
        <w:ind w:left="6828" w:hanging="360"/>
      </w:pPr>
      <w:rPr>
        <w:rFonts w:ascii="Wingdings" w:hAnsi="Wingdings" w:hint="default"/>
      </w:rPr>
    </w:lvl>
  </w:abstractNum>
  <w:abstractNum w:abstractNumId="3">
    <w:nsid w:val="6A2C7211"/>
    <w:multiLevelType w:val="hybridMultilevel"/>
    <w:tmpl w:val="7C9CD366"/>
    <w:lvl w:ilvl="0">
      <w:start w:val="1"/>
      <w:numFmt w:val="bullet"/>
      <w:lvlText w:val=""/>
      <w:lvlJc w:val="left"/>
      <w:pPr>
        <w:ind w:left="1260" w:hanging="360"/>
      </w:pPr>
      <w:rPr>
        <w:rFonts w:ascii="Wingdings" w:hAnsi="Wingdings"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4">
    <w:nsid w:val="6AD533BD"/>
    <w:multiLevelType w:val="multilevel"/>
    <w:tmpl w:val="857A1292"/>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A36"/>
    <w:rsid w:val="000A1EEF"/>
    <w:rsid w:val="00127DE4"/>
    <w:rsid w:val="001738E4"/>
    <w:rsid w:val="0024099D"/>
    <w:rsid w:val="003A6573"/>
    <w:rsid w:val="004D0F5A"/>
    <w:rsid w:val="005E39B9"/>
    <w:rsid w:val="00680539"/>
    <w:rsid w:val="007A7B2D"/>
    <w:rsid w:val="007B1536"/>
    <w:rsid w:val="00856CA5"/>
    <w:rsid w:val="00864258"/>
    <w:rsid w:val="009A0A36"/>
    <w:rsid w:val="00AC67D8"/>
    <w:rsid w:val="00CF10B9"/>
    <w:rsid w:val="00CF7926"/>
    <w:rsid w:val="00E726CA"/>
    <w:rsid w:val="00EE0AF0"/>
    <w:rsid w:val="00FC3174"/>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E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EEF"/>
    <w:pPr>
      <w:ind w:left="720"/>
      <w:contextualSpacing/>
    </w:pPr>
  </w:style>
  <w:style w:type="paragraph" w:styleId="Header">
    <w:name w:val="header"/>
    <w:basedOn w:val="Normal"/>
    <w:link w:val="a"/>
    <w:uiPriority w:val="99"/>
    <w:semiHidden/>
    <w:unhideWhenUsed/>
    <w:rsid w:val="005E39B9"/>
    <w:pPr>
      <w:tabs>
        <w:tab w:val="center" w:pos="4819"/>
        <w:tab w:val="right" w:pos="9639"/>
      </w:tabs>
      <w:spacing w:after="0" w:line="240" w:lineRule="auto"/>
    </w:pPr>
  </w:style>
  <w:style w:type="character" w:customStyle="1" w:styleId="a">
    <w:name w:val="Верхній колонтитул Знак"/>
    <w:basedOn w:val="DefaultParagraphFont"/>
    <w:link w:val="Header"/>
    <w:uiPriority w:val="99"/>
    <w:semiHidden/>
    <w:rsid w:val="005E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16663</Words>
  <Characters>9498</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USP181</dc:creator>
  <cp:lastModifiedBy>USP181</cp:lastModifiedBy>
  <cp:revision>5</cp:revision>
  <cp:lastPrinted>2026-04-15T05:43:00Z</cp:lastPrinted>
  <dcterms:created xsi:type="dcterms:W3CDTF">2026-04-06T06:56:00Z</dcterms:created>
  <dcterms:modified xsi:type="dcterms:W3CDTF">2026-05-06T11:26:00Z</dcterms:modified>
</cp:coreProperties>
</file>