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AC" w:rsidRPr="001C5D0B" w:rsidRDefault="00724AAC" w:rsidP="001C5D0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Звіт про </w:t>
      </w:r>
      <w:r w:rsidR="00DD7B30"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періодичне</w:t>
      </w:r>
      <w:r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відстеження результативності</w:t>
      </w:r>
    </w:p>
    <w:p w:rsidR="00724AAC" w:rsidRPr="001C5D0B" w:rsidRDefault="00724AAC" w:rsidP="001C5D0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C5D0B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ради </w:t>
      </w:r>
      <w:r w:rsidRPr="001C5D0B">
        <w:rPr>
          <w:rFonts w:ascii="Times New Roman" w:hAnsi="Times New Roman"/>
          <w:b/>
          <w:bCs/>
          <w:sz w:val="24"/>
          <w:szCs w:val="24"/>
          <w:lang w:val="uk-UA"/>
        </w:rPr>
        <w:t>«Про встановлення ставок єдиного податку на території Бучанської міської територіальної громади»</w:t>
      </w:r>
    </w:p>
    <w:p w:rsidR="001C5D0B" w:rsidRPr="001C5D0B" w:rsidRDefault="00724AAC" w:rsidP="001C5D0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акту</w:t>
      </w:r>
      <w:r w:rsidRPr="001C5D0B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24AAC" w:rsidRPr="001C5D0B" w:rsidRDefault="00724AAC" w:rsidP="008E2480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Рішення </w:t>
      </w:r>
      <w:proofErr w:type="spellStart"/>
      <w:r w:rsidRPr="001C5D0B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1C5D0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 24.06.2021 № 1307-13-</w:t>
      </w:r>
      <w:r w:rsidRPr="001C5D0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єдиного податку на території Бучанської міської територіальної громади». </w:t>
      </w:r>
    </w:p>
    <w:p w:rsidR="00724AAC" w:rsidRPr="001C5D0B" w:rsidRDefault="00724AAC" w:rsidP="001C5D0B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 w:rsidRPr="001C5D0B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24AAC" w:rsidRPr="001C5D0B" w:rsidRDefault="00724AAC" w:rsidP="008E2480">
      <w:pPr>
        <w:ind w:firstLine="284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      Відділ економічного розвитку та інвестицій </w:t>
      </w:r>
      <w:proofErr w:type="spellStart"/>
      <w:r w:rsidRPr="001C5D0B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1C5D0B" w:rsidRPr="001C5D0B" w:rsidRDefault="00724AAC" w:rsidP="001C5D0B">
      <w:pPr>
        <w:pStyle w:val="a3"/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Цілі прийняття акту</w:t>
      </w:r>
      <w:r w:rsidRPr="001C5D0B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1C5D0B" w:rsidRDefault="00724AAC" w:rsidP="001C5D0B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місцевих податків і зборів, а саме єдиного податку;</w:t>
      </w:r>
    </w:p>
    <w:p w:rsidR="001C5D0B" w:rsidRDefault="00EF5216" w:rsidP="001C5D0B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/>
        </w:rPr>
        <w:t>підтримка та розвиток малого та середнього бізнесу</w:t>
      </w:r>
      <w:r w:rsidR="00724AAC" w:rsidRPr="001C5D0B">
        <w:rPr>
          <w:rFonts w:ascii="Times New Roman" w:hAnsi="Times New Roman"/>
          <w:sz w:val="24"/>
          <w:szCs w:val="24"/>
          <w:lang w:val="uk-UA"/>
        </w:rPr>
        <w:t>;</w:t>
      </w:r>
    </w:p>
    <w:p w:rsidR="001C5D0B" w:rsidRDefault="00EF5216" w:rsidP="001C5D0B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/>
        </w:rPr>
        <w:t>забезпечення належного регулювання діяльності у сфері торгівельної діяльності, ресторанного бізнесу та надання послуг;</w:t>
      </w:r>
    </w:p>
    <w:p w:rsidR="00724AAC" w:rsidRDefault="00724AAC" w:rsidP="001C5D0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/>
        </w:rPr>
        <w:t>збільшення доходної частини, отримання до місцевого бюджету Бучанської міської територіальної громади</w:t>
      </w:r>
      <w:r w:rsidR="001C5D0B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надходжень.</w:t>
      </w:r>
    </w:p>
    <w:p w:rsidR="00C179E3" w:rsidRPr="001C5D0B" w:rsidRDefault="00C179E3" w:rsidP="00C179E3">
      <w:pPr>
        <w:pStyle w:val="a3"/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24AAC" w:rsidRPr="001C5D0B" w:rsidRDefault="00724AAC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 w:rsidRPr="001C5D0B"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1C5D0B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Лютий – березень 2025</w:t>
      </w:r>
    </w:p>
    <w:p w:rsidR="00C179E3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179E3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179E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</w:t>
      </w:r>
      <w:r w:rsidRPr="00C179E3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C179E3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2023-2024 роки</w:t>
      </w:r>
    </w:p>
    <w:p w:rsidR="00C179E3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1C5D0B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724AAC"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Тип відстеження:</w:t>
      </w:r>
      <w:r w:rsidR="00724AAC" w:rsidRPr="001C5D0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1C5D0B" w:rsidRDefault="00724AAC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DD7B30" w:rsidRPr="001C5D0B">
        <w:rPr>
          <w:rFonts w:ascii="Times New Roman" w:hAnsi="Times New Roman"/>
          <w:sz w:val="24"/>
          <w:szCs w:val="24"/>
          <w:lang w:val="uk-UA" w:eastAsia="ru-RU"/>
        </w:rPr>
        <w:t>Періодичне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 w:rsidR="00DD7B30" w:rsidRPr="001C5D0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C179E3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1C5D0B" w:rsidRDefault="00C179E3" w:rsidP="008E248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724AAC"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Метод одержання результатів відстеження результативності:</w:t>
      </w:r>
    </w:p>
    <w:p w:rsidR="001C5D0B" w:rsidRDefault="00724AAC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A77BF6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C179E3" w:rsidRDefault="00C179E3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1C5D0B" w:rsidRDefault="00C179E3" w:rsidP="008E248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724AAC"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724AAC" w:rsidRPr="001C5D0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Дані та припущення, на основі яких відстежується результативність, а також способи одержання даних:</w:t>
      </w:r>
    </w:p>
    <w:p w:rsidR="001C5D0B" w:rsidRDefault="00724AAC" w:rsidP="001C5D0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A77BF6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акту були визначені такі статистичні показники результативності:</w:t>
      </w:r>
    </w:p>
    <w:p w:rsidR="001C5D0B" w:rsidRDefault="00724AAC" w:rsidP="001C5D0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</w:t>
      </w:r>
      <w:r w:rsidR="00EF5216" w:rsidRPr="001C5D0B">
        <w:rPr>
          <w:rFonts w:ascii="Times New Roman" w:hAnsi="Times New Roman"/>
          <w:sz w:val="24"/>
          <w:szCs w:val="24"/>
          <w:lang w:val="uk-UA" w:eastAsia="ru-RU"/>
        </w:rPr>
        <w:t>єдиного податку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24AAC" w:rsidRDefault="00724AAC" w:rsidP="001C5D0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Бучанської міської територіальної громади від сплати </w:t>
      </w:r>
      <w:r w:rsidR="00EF5216" w:rsidRPr="001C5D0B">
        <w:rPr>
          <w:rFonts w:ascii="Times New Roman" w:hAnsi="Times New Roman"/>
          <w:sz w:val="24"/>
          <w:szCs w:val="24"/>
          <w:lang w:val="uk-UA" w:eastAsia="ru-RU"/>
        </w:rPr>
        <w:t>єдиного податку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8E2480" w:rsidRDefault="008E2480" w:rsidP="008E2480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E2480" w:rsidRDefault="008E2480" w:rsidP="008E2480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E2480" w:rsidRDefault="008E2480" w:rsidP="008E2480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E2480" w:rsidRPr="008E2480" w:rsidRDefault="008E2480" w:rsidP="008E2480">
      <w:p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179E3" w:rsidRPr="001C5D0B" w:rsidRDefault="00C179E3" w:rsidP="00C179E3">
      <w:pPr>
        <w:pStyle w:val="a3"/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24AAC" w:rsidRPr="00C179E3" w:rsidRDefault="00724AAC" w:rsidP="00C179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C179E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9781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3"/>
        <w:gridCol w:w="2268"/>
        <w:gridCol w:w="1417"/>
        <w:gridCol w:w="1559"/>
        <w:gridCol w:w="1560"/>
        <w:gridCol w:w="1984"/>
      </w:tblGrid>
      <w:tr w:rsidR="00724AAC" w:rsidRPr="001C5D0B" w:rsidTr="00C179E3">
        <w:trPr>
          <w:tblCellSpacing w:w="0" w:type="dxa"/>
        </w:trPr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:rsidR="00724AAC" w:rsidRPr="001C5D0B" w:rsidRDefault="00DD7B30" w:rsidP="001C5D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Код податку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24AAC" w:rsidRPr="001C5D0B" w:rsidRDefault="00724AAC" w:rsidP="001C5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5D0B">
              <w:rPr>
                <w:rFonts w:ascii="Times New Roman" w:hAnsi="Times New Roman"/>
                <w:b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AAC" w:rsidRPr="001C5D0B" w:rsidRDefault="00DD7B30" w:rsidP="001C5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1C5D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AAC" w:rsidRPr="001C5D0B" w:rsidRDefault="00DD7B30" w:rsidP="001C5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1C5D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:rsidR="00724AAC" w:rsidRPr="001C5D0B" w:rsidRDefault="00724AAC" w:rsidP="001C5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5D0B">
              <w:rPr>
                <w:rFonts w:ascii="Times New Roman" w:hAnsi="Times New Roman"/>
                <w:b/>
                <w:sz w:val="24"/>
                <w:szCs w:val="24"/>
              </w:rPr>
              <w:t>Відхилення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724AAC" w:rsidRPr="001C5D0B" w:rsidRDefault="00724AAC" w:rsidP="001C5D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5D0B">
              <w:rPr>
                <w:rFonts w:ascii="Times New Roman" w:hAnsi="Times New Roman"/>
                <w:b/>
                <w:sz w:val="24"/>
                <w:szCs w:val="24"/>
              </w:rPr>
              <w:t>Відповідний</w:t>
            </w:r>
            <w:proofErr w:type="spellEnd"/>
            <w:r w:rsidRPr="001C5D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b/>
                <w:sz w:val="24"/>
                <w:szCs w:val="24"/>
              </w:rPr>
              <w:t>період</w:t>
            </w:r>
            <w:proofErr w:type="spellEnd"/>
            <w:r w:rsidRPr="001C5D0B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DD7B30" w:rsidRPr="001C5D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Pr="001C5D0B">
              <w:rPr>
                <w:rFonts w:ascii="Times New Roman" w:hAnsi="Times New Roman"/>
                <w:b/>
                <w:sz w:val="24"/>
                <w:szCs w:val="24"/>
              </w:rPr>
              <w:t xml:space="preserve"> року до 202</w:t>
            </w:r>
            <w:r w:rsidR="00DD7B30" w:rsidRPr="001C5D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Pr="001C5D0B">
              <w:rPr>
                <w:rFonts w:ascii="Times New Roman" w:hAnsi="Times New Roman"/>
                <w:b/>
                <w:sz w:val="24"/>
                <w:szCs w:val="24"/>
              </w:rPr>
              <w:t xml:space="preserve"> року, %</w:t>
            </w:r>
          </w:p>
        </w:tc>
      </w:tr>
      <w:tr w:rsidR="00DD7B30" w:rsidRPr="001C5D0B" w:rsidTr="00C179E3">
        <w:trPr>
          <w:tblCellSpacing w:w="0" w:type="dxa"/>
        </w:trPr>
        <w:tc>
          <w:tcPr>
            <w:tcW w:w="993" w:type="dxa"/>
            <w:vMerge w:val="restart"/>
            <w:textDirection w:val="btLr"/>
            <w:vAlign w:val="bottom"/>
          </w:tcPr>
          <w:p w:rsidR="00DD7B30" w:rsidRPr="001C5D0B" w:rsidRDefault="00DD7B30" w:rsidP="001C5D0B">
            <w:pPr>
              <w:spacing w:after="0" w:line="48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18050300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DD7B30" w:rsidRPr="001C5D0B" w:rsidRDefault="00DD7B30" w:rsidP="001C5D0B">
            <w:pPr>
              <w:spacing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платників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єдиного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юридичні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особи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D7B30" w:rsidRPr="008A0C50" w:rsidRDefault="00DD7B30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</w:rPr>
              <w:t>14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D7B30" w:rsidRPr="001C5D0B" w:rsidRDefault="00DD7B3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131</w:t>
            </w:r>
          </w:p>
        </w:tc>
        <w:tc>
          <w:tcPr>
            <w:tcW w:w="1560" w:type="dxa"/>
            <w:vAlign w:val="center"/>
          </w:tcPr>
          <w:p w:rsidR="00DD7B30" w:rsidRPr="001C5D0B" w:rsidRDefault="00DD7B30" w:rsidP="00FD55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4" w:type="dxa"/>
            <w:vAlign w:val="center"/>
          </w:tcPr>
          <w:p w:rsidR="00DD7B30" w:rsidRPr="001C5D0B" w:rsidRDefault="00FD5568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-10,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</w:tr>
      <w:tr w:rsidR="00DD7B30" w:rsidRPr="001C5D0B" w:rsidTr="00C179E3">
        <w:trPr>
          <w:tblCellSpacing w:w="0" w:type="dxa"/>
        </w:trPr>
        <w:tc>
          <w:tcPr>
            <w:tcW w:w="993" w:type="dxa"/>
            <w:vMerge/>
            <w:vAlign w:val="bottom"/>
          </w:tcPr>
          <w:p w:rsidR="00DD7B30" w:rsidRPr="001C5D0B" w:rsidRDefault="00DD7B30" w:rsidP="001C5D0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DD7B30" w:rsidRPr="001C5D0B" w:rsidRDefault="00DD7B30" w:rsidP="001C5D0B">
            <w:pPr>
              <w:spacing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D0B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надходжень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до бюджету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сплати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єдиного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юридичними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D7B30" w:rsidRPr="001C5D0B" w:rsidRDefault="00DD7B30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 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536</w:t>
            </w: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  <w:r w:rsidR="00FD556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D7B30" w:rsidRPr="001C5D0B" w:rsidRDefault="00DD7B3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11 717 036,77</w:t>
            </w:r>
          </w:p>
        </w:tc>
        <w:tc>
          <w:tcPr>
            <w:tcW w:w="1560" w:type="dxa"/>
            <w:vAlign w:val="center"/>
          </w:tcPr>
          <w:p w:rsidR="00DD7B30" w:rsidRPr="001C5D0B" w:rsidRDefault="00C179E3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FD5568">
              <w:rPr>
                <w:rFonts w:ascii="Times New Roman" w:hAnsi="Times New Roman"/>
                <w:sz w:val="24"/>
                <w:szCs w:val="24"/>
                <w:lang w:val="uk-UA"/>
              </w:rPr>
              <w:t>1 18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FD5568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62</w:t>
            </w:r>
            <w:r w:rsidR="00FD5568">
              <w:rPr>
                <w:rFonts w:ascii="Times New Roman" w:hAnsi="Times New Roman"/>
                <w:sz w:val="24"/>
                <w:szCs w:val="24"/>
                <w:lang w:val="uk-UA"/>
              </w:rPr>
              <w:t>3,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4" w:type="dxa"/>
            <w:vAlign w:val="center"/>
          </w:tcPr>
          <w:p w:rsidR="00DD7B30" w:rsidRPr="001C5D0B" w:rsidRDefault="00FD5568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DD7B30"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</w:tr>
      <w:tr w:rsidR="00DD7B30" w:rsidRPr="001C5D0B" w:rsidTr="00C179E3">
        <w:trPr>
          <w:trHeight w:val="65"/>
          <w:tblCellSpacing w:w="0" w:type="dxa"/>
        </w:trPr>
        <w:tc>
          <w:tcPr>
            <w:tcW w:w="993" w:type="dxa"/>
            <w:vMerge w:val="restart"/>
            <w:textDirection w:val="btLr"/>
            <w:vAlign w:val="bottom"/>
          </w:tcPr>
          <w:p w:rsidR="00DD7B30" w:rsidRPr="001C5D0B" w:rsidRDefault="00DD7B30" w:rsidP="001C5D0B">
            <w:pPr>
              <w:spacing w:after="0" w:line="48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18050400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DD7B30" w:rsidRPr="001C5D0B" w:rsidRDefault="00DD7B30" w:rsidP="001C5D0B">
            <w:pPr>
              <w:spacing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платників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єдиного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фізичні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особи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D7B30" w:rsidRPr="001C5D0B" w:rsidRDefault="008A0C5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4073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4405</w:t>
            </w:r>
          </w:p>
        </w:tc>
        <w:tc>
          <w:tcPr>
            <w:tcW w:w="1560" w:type="dxa"/>
            <w:vAlign w:val="center"/>
          </w:tcPr>
          <w:p w:rsidR="00DD7B30" w:rsidRPr="001C5D0B" w:rsidRDefault="008A0C5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+332</w:t>
            </w:r>
          </w:p>
        </w:tc>
        <w:tc>
          <w:tcPr>
            <w:tcW w:w="1984" w:type="dxa"/>
            <w:vAlign w:val="center"/>
          </w:tcPr>
          <w:p w:rsidR="00DD7B30" w:rsidRPr="001C5D0B" w:rsidRDefault="008A0C5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+8,15</w:t>
            </w:r>
          </w:p>
        </w:tc>
      </w:tr>
      <w:tr w:rsidR="00DD7B30" w:rsidRPr="001C5D0B" w:rsidTr="00C179E3">
        <w:trPr>
          <w:tblCellSpacing w:w="0" w:type="dxa"/>
        </w:trPr>
        <w:tc>
          <w:tcPr>
            <w:tcW w:w="993" w:type="dxa"/>
            <w:vMerge/>
            <w:vAlign w:val="bottom"/>
          </w:tcPr>
          <w:p w:rsidR="00DD7B30" w:rsidRPr="001C5D0B" w:rsidRDefault="00DD7B30" w:rsidP="001C5D0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DD7B30" w:rsidRPr="001C5D0B" w:rsidRDefault="00DD7B30" w:rsidP="001C5D0B">
            <w:pPr>
              <w:spacing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D0B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надходжень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до бюджету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сплати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єдиного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фізичними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D7B30" w:rsidRPr="001C5D0B" w:rsidRDefault="00DD7B30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40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8A0C50">
              <w:rPr>
                <w:rFonts w:ascii="Times New Roman" w:hAnsi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141 844 072,2</w:t>
            </w:r>
          </w:p>
        </w:tc>
        <w:tc>
          <w:tcPr>
            <w:tcW w:w="1560" w:type="dxa"/>
            <w:vAlign w:val="center"/>
          </w:tcPr>
          <w:p w:rsidR="00DD7B30" w:rsidRPr="001C5D0B" w:rsidRDefault="008A0C50" w:rsidP="008A0C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+36</w:t>
            </w:r>
            <w:r w:rsidR="005B007F" w:rsidRPr="001C5D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  <w:r w:rsidR="005B007F" w:rsidRPr="001C5D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214</w:t>
            </w:r>
            <w:r w:rsidR="005B007F" w:rsidRPr="001C5D0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984" w:type="dxa"/>
            <w:vAlign w:val="center"/>
          </w:tcPr>
          <w:p w:rsidR="00DD7B30" w:rsidRPr="001C5D0B" w:rsidRDefault="008A0C5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+34,57</w:t>
            </w:r>
          </w:p>
        </w:tc>
      </w:tr>
      <w:tr w:rsidR="00DD7B30" w:rsidRPr="001C5D0B" w:rsidTr="00C179E3">
        <w:trPr>
          <w:tblCellSpacing w:w="0" w:type="dxa"/>
        </w:trPr>
        <w:tc>
          <w:tcPr>
            <w:tcW w:w="993" w:type="dxa"/>
            <w:vMerge w:val="restart"/>
            <w:textDirection w:val="btLr"/>
            <w:vAlign w:val="bottom"/>
          </w:tcPr>
          <w:p w:rsidR="00DD7B30" w:rsidRPr="001C5D0B" w:rsidRDefault="00DD7B30" w:rsidP="001C5D0B">
            <w:pPr>
              <w:spacing w:after="0" w:line="48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18050500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DD7B30" w:rsidRPr="001C5D0B" w:rsidRDefault="00DD7B30" w:rsidP="001C5D0B">
            <w:pPr>
              <w:spacing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платників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єдиного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сільскогосподарські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товаровиробники</w:t>
            </w:r>
            <w:proofErr w:type="spellEnd"/>
          </w:p>
        </w:tc>
        <w:tc>
          <w:tcPr>
            <w:tcW w:w="1417" w:type="dxa"/>
            <w:shd w:val="clear" w:color="auto" w:fill="FFFFFF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60" w:type="dxa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  <w:tc>
          <w:tcPr>
            <w:tcW w:w="1984" w:type="dxa"/>
            <w:vAlign w:val="center"/>
          </w:tcPr>
          <w:p w:rsidR="00DD7B30" w:rsidRPr="001C5D0B" w:rsidRDefault="008A0C5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-10,0</w:t>
            </w:r>
          </w:p>
        </w:tc>
      </w:tr>
      <w:tr w:rsidR="00DD7B30" w:rsidRPr="001C5D0B" w:rsidTr="00C179E3">
        <w:trPr>
          <w:tblCellSpacing w:w="0" w:type="dxa"/>
        </w:trPr>
        <w:tc>
          <w:tcPr>
            <w:tcW w:w="993" w:type="dxa"/>
            <w:vMerge/>
            <w:vAlign w:val="bottom"/>
          </w:tcPr>
          <w:p w:rsidR="00DD7B30" w:rsidRPr="001C5D0B" w:rsidRDefault="00DD7B30" w:rsidP="001C5D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DD7B30" w:rsidRPr="001C5D0B" w:rsidRDefault="00DD7B30" w:rsidP="001C5D0B">
            <w:pPr>
              <w:spacing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надходжень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до бюджету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сплати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єдиного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сільскогосподарськими</w:t>
            </w:r>
            <w:proofErr w:type="spellEnd"/>
            <w:r w:rsidRPr="001C5D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5D0B">
              <w:rPr>
                <w:rFonts w:ascii="Times New Roman" w:hAnsi="Times New Roman"/>
                <w:sz w:val="24"/>
                <w:szCs w:val="24"/>
              </w:rPr>
              <w:t>товаровиробникам</w:t>
            </w:r>
            <w:proofErr w:type="spellEnd"/>
            <w:r w:rsidR="001C5D0B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459 824,57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71 782,13</w:t>
            </w:r>
          </w:p>
        </w:tc>
        <w:tc>
          <w:tcPr>
            <w:tcW w:w="1560" w:type="dxa"/>
            <w:vAlign w:val="center"/>
          </w:tcPr>
          <w:p w:rsidR="00DD7B30" w:rsidRPr="001C5D0B" w:rsidRDefault="005B007F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D0B">
              <w:rPr>
                <w:rFonts w:ascii="Times New Roman" w:hAnsi="Times New Roman"/>
                <w:sz w:val="24"/>
                <w:szCs w:val="24"/>
                <w:lang w:val="uk-UA"/>
              </w:rPr>
              <w:t>-388 042,44</w:t>
            </w:r>
          </w:p>
        </w:tc>
        <w:tc>
          <w:tcPr>
            <w:tcW w:w="1984" w:type="dxa"/>
            <w:vAlign w:val="center"/>
          </w:tcPr>
          <w:p w:rsidR="00DD7B30" w:rsidRPr="001C5D0B" w:rsidRDefault="008A0C50" w:rsidP="001C5D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-84,39</w:t>
            </w:r>
          </w:p>
        </w:tc>
      </w:tr>
    </w:tbl>
    <w:p w:rsidR="001C5D0B" w:rsidRPr="00C179E3" w:rsidRDefault="00724AAC" w:rsidP="00C179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179E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Оцінка результатів реалізації регуляторного акту</w:t>
      </w:r>
      <w:r w:rsidR="001C5D0B" w:rsidRPr="00C179E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</w:t>
      </w:r>
      <w:r w:rsidRPr="00C179E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визначених цілей:</w:t>
      </w:r>
      <w:r w:rsidR="001C5D0B" w:rsidRPr="00C179E3">
        <w:rPr>
          <w:rFonts w:ascii="Times New Roman" w:hAnsi="Times New Roman"/>
          <w:sz w:val="24"/>
          <w:szCs w:val="24"/>
          <w:lang w:val="uk-UA" w:eastAsia="ru-RU"/>
        </w:rPr>
        <w:t> </w:t>
      </w:r>
    </w:p>
    <w:p w:rsidR="00627FD5" w:rsidRPr="002D1507" w:rsidRDefault="008C614A" w:rsidP="000C7D02">
      <w:pPr>
        <w:spacing w:before="100" w:beforeAutospacing="1"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 w:rsidRPr="001C5D0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1C5D0B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1C5D0B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1C5D0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693CB2" w:rsidRPr="001C5D0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1307-13-</w:t>
      </w:r>
      <w:r w:rsidR="00693CB2" w:rsidRPr="001C5D0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693CB2" w:rsidRPr="001C5D0B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єдиного податку на території Бучанської міської територіальної громади</w:t>
      </w:r>
      <w:r w:rsidR="00724AAC" w:rsidRPr="001C5D0B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r w:rsidR="00627FD5" w:rsidRPr="002D1507">
        <w:rPr>
          <w:rFonts w:ascii="Times New Roman" w:hAnsi="Times New Roman"/>
          <w:sz w:val="24"/>
          <w:szCs w:val="24"/>
          <w:lang w:val="uk-UA" w:eastAsia="ru-RU"/>
        </w:rPr>
        <w:t xml:space="preserve">розроблено відповідно до норм чинного законодавства України. Встановлення ставок </w:t>
      </w:r>
      <w:r w:rsidR="00627FD5">
        <w:rPr>
          <w:rFonts w:ascii="Times New Roman" w:hAnsi="Times New Roman"/>
          <w:sz w:val="24"/>
          <w:szCs w:val="24"/>
          <w:lang w:val="uk-UA" w:eastAsia="ru-RU"/>
        </w:rPr>
        <w:t xml:space="preserve">єдиного </w:t>
      </w:r>
      <w:r w:rsidR="00627FD5" w:rsidRPr="002D1507">
        <w:rPr>
          <w:rFonts w:ascii="Times New Roman" w:hAnsi="Times New Roman"/>
          <w:sz w:val="24"/>
          <w:szCs w:val="24"/>
          <w:lang w:val="uk-UA" w:eastAsia="ru-RU"/>
        </w:rPr>
        <w:t>податку здійснено з урахуванням вимог Податкового кодексу України та принципів державної регуляторної політики.</w:t>
      </w:r>
    </w:p>
    <w:p w:rsidR="00627FD5" w:rsidRDefault="00627FD5" w:rsidP="00627FD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</w:t>
      </w:r>
      <w:r w:rsidRPr="002D1507">
        <w:rPr>
          <w:rFonts w:ascii="Times New Roman" w:hAnsi="Times New Roman"/>
          <w:sz w:val="24"/>
          <w:szCs w:val="24"/>
          <w:lang w:val="uk-UA" w:eastAsia="ru-RU"/>
        </w:rPr>
        <w:t xml:space="preserve">рийняття зазначеного регуляторного </w:t>
      </w:r>
      <w:proofErr w:type="spellStart"/>
      <w:r w:rsidRPr="002D1507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2D1507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частково</w:t>
      </w:r>
      <w:r w:rsidRPr="002D1507">
        <w:rPr>
          <w:rFonts w:ascii="Times New Roman" w:hAnsi="Times New Roman"/>
          <w:sz w:val="24"/>
          <w:szCs w:val="24"/>
          <w:lang w:val="uk-UA" w:eastAsia="ru-RU"/>
        </w:rPr>
        <w:t>, визначених під час його затвердження, що підтверджується позитивною динамікою показників у 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2D1507">
        <w:rPr>
          <w:rFonts w:ascii="Times New Roman" w:hAnsi="Times New Roman"/>
          <w:sz w:val="24"/>
          <w:szCs w:val="24"/>
          <w:lang w:val="uk-UA" w:eastAsia="ru-RU"/>
        </w:rPr>
        <w:t xml:space="preserve"> році порівняно з фактичними показниками 202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2D1507">
        <w:rPr>
          <w:rFonts w:ascii="Times New Roman" w:hAnsi="Times New Roman"/>
          <w:sz w:val="24"/>
          <w:szCs w:val="24"/>
          <w:lang w:val="uk-UA" w:eastAsia="ru-RU"/>
        </w:rPr>
        <w:t xml:space="preserve"> року</w:t>
      </w:r>
      <w:r w:rsidR="001002EA">
        <w:rPr>
          <w:rFonts w:ascii="Times New Roman" w:hAnsi="Times New Roman"/>
          <w:sz w:val="24"/>
          <w:szCs w:val="24"/>
          <w:lang w:val="uk-UA" w:eastAsia="ru-RU"/>
        </w:rPr>
        <w:t>, а саме</w:t>
      </w:r>
      <w:r>
        <w:rPr>
          <w:rFonts w:ascii="Times New Roman" w:hAnsi="Times New Roman"/>
          <w:sz w:val="24"/>
          <w:szCs w:val="24"/>
          <w:lang w:val="uk-UA" w:eastAsia="ru-RU"/>
        </w:rPr>
        <w:t>:</w:t>
      </w:r>
    </w:p>
    <w:p w:rsidR="001002EA" w:rsidRDefault="001002EA" w:rsidP="001002E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002EA">
        <w:rPr>
          <w:rFonts w:ascii="Times New Roman" w:hAnsi="Times New Roman"/>
          <w:sz w:val="24"/>
          <w:szCs w:val="24"/>
          <w:lang w:val="uk-UA"/>
        </w:rPr>
        <w:t>збільшення суми надходжень до бюджету від сплати єдиного податку юридичними особами на 11,21 %;</w:t>
      </w:r>
    </w:p>
    <w:p w:rsidR="001002EA" w:rsidRDefault="001002EA" w:rsidP="001002E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1002EA">
        <w:rPr>
          <w:rFonts w:ascii="Times New Roman" w:hAnsi="Times New Roman"/>
          <w:sz w:val="24"/>
          <w:szCs w:val="24"/>
          <w:lang w:val="uk-UA"/>
        </w:rPr>
        <w:t>збільшення кількості платників єдиного податку — фізичних осіб на 8,15 %;</w:t>
      </w:r>
    </w:p>
    <w:p w:rsidR="001002EA" w:rsidRDefault="001002EA" w:rsidP="00627FD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  <w:r w:rsidRPr="001002EA">
        <w:rPr>
          <w:rFonts w:ascii="Times New Roman" w:hAnsi="Times New Roman"/>
          <w:sz w:val="24"/>
          <w:szCs w:val="24"/>
          <w:lang w:val="uk-UA"/>
        </w:rPr>
        <w:lastRenderedPageBreak/>
        <w:t>збільшення суми надходжень до бюджету від сплати єдиного податку фізичними особами на 34,57 %.</w:t>
      </w:r>
    </w:p>
    <w:p w:rsidR="00627FD5" w:rsidRDefault="00627FD5" w:rsidP="00627FD5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Інші показники мають негативну динаміку, такі як:</w:t>
      </w:r>
    </w:p>
    <w:p w:rsidR="004173FA" w:rsidRDefault="004173FA" w:rsidP="004173F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173FA">
        <w:rPr>
          <w:rFonts w:ascii="Times New Roman" w:hAnsi="Times New Roman"/>
          <w:sz w:val="24"/>
          <w:szCs w:val="24"/>
          <w:lang w:val="uk-UA"/>
        </w:rPr>
        <w:t>зменшення кількості платників єдиного податку — юридичних осіб на 10,27 %;</w:t>
      </w:r>
    </w:p>
    <w:p w:rsidR="004173FA" w:rsidRDefault="004173FA" w:rsidP="004173F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173FA">
        <w:rPr>
          <w:rFonts w:ascii="Times New Roman" w:hAnsi="Times New Roman"/>
          <w:sz w:val="24"/>
          <w:szCs w:val="24"/>
          <w:lang w:val="uk-UA"/>
        </w:rPr>
        <w:t>зменшення кількості платників єдиного податку — сільськогосподарських товаровиробників на 10,0 %;</w:t>
      </w:r>
    </w:p>
    <w:p w:rsidR="004173FA" w:rsidRDefault="004173FA" w:rsidP="00410990">
      <w:pPr>
        <w:spacing w:after="0"/>
        <w:ind w:firstLine="1211"/>
        <w:jc w:val="both"/>
        <w:rPr>
          <w:rFonts w:ascii="Times New Roman" w:hAnsi="Times New Roman"/>
          <w:sz w:val="24"/>
          <w:szCs w:val="24"/>
          <w:lang w:val="uk-UA"/>
        </w:rPr>
      </w:pPr>
      <w:r w:rsidRPr="004173FA">
        <w:rPr>
          <w:rFonts w:ascii="Times New Roman" w:hAnsi="Times New Roman"/>
          <w:sz w:val="24"/>
          <w:szCs w:val="24"/>
          <w:lang w:val="uk-UA"/>
        </w:rPr>
        <w:t>зменшення суми надходжень до бюджету від сплати єдиного податку сільськогосподарськими товаровиробниками на 84,39 %.</w:t>
      </w:r>
    </w:p>
    <w:p w:rsidR="004173FA" w:rsidRPr="004173FA" w:rsidRDefault="004173FA" w:rsidP="004173FA">
      <w:pPr>
        <w:spacing w:after="0"/>
        <w:ind w:firstLine="121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173FA">
        <w:rPr>
          <w:rFonts w:ascii="Times New Roman" w:hAnsi="Times New Roman"/>
          <w:sz w:val="24"/>
          <w:szCs w:val="24"/>
          <w:lang w:val="uk-UA" w:eastAsia="ru-RU"/>
        </w:rPr>
        <w:t>Спостерігається зниження активності серед платників єдиного податку — юридичних осіб та сільськогосподарських товаровиробників.</w:t>
      </w:r>
    </w:p>
    <w:p w:rsidR="00627FD5" w:rsidRPr="00627FD5" w:rsidRDefault="004173FA" w:rsidP="004173FA">
      <w:pPr>
        <w:spacing w:after="0"/>
        <w:ind w:firstLine="1211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GoBack"/>
      <w:bookmarkEnd w:id="0"/>
      <w:r w:rsidRPr="004173FA">
        <w:rPr>
          <w:rFonts w:ascii="Times New Roman" w:hAnsi="Times New Roman"/>
          <w:sz w:val="24"/>
          <w:szCs w:val="24"/>
          <w:lang w:val="uk-UA" w:eastAsia="ru-RU"/>
        </w:rPr>
        <w:t xml:space="preserve">З метою формування сприятливого середовища для розвитку підприємницької діяльності на території </w:t>
      </w:r>
      <w:proofErr w:type="spellStart"/>
      <w:r w:rsidRPr="004173FA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173FA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у 2024 році активно проводилися фокус-групи та здійснювалася комунікація з представниками бізнесу. У Центрі надання адміністративних послуг </w:t>
      </w:r>
      <w:proofErr w:type="spellStart"/>
      <w:r w:rsidRPr="004173FA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173FA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 відкрито «Консультаційний пункт для бізнесу </w:t>
      </w:r>
      <w:proofErr w:type="spellStart"/>
      <w:r w:rsidRPr="004173FA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173FA">
        <w:rPr>
          <w:rFonts w:ascii="Times New Roman" w:hAnsi="Times New Roman"/>
          <w:sz w:val="24"/>
          <w:szCs w:val="24"/>
          <w:lang w:val="uk-UA" w:eastAsia="ru-RU"/>
        </w:rPr>
        <w:t xml:space="preserve"> громади». Також затверджено Програму розвитку малого і середнього підприємництва </w:t>
      </w:r>
      <w:proofErr w:type="spellStart"/>
      <w:r w:rsidRPr="004173FA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173FA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на 2025–2027 роки.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724AAC" w:rsidRPr="001002EA" w:rsidTr="00A93D82">
        <w:trPr>
          <w:tblCellSpacing w:w="15" w:type="dxa"/>
        </w:trPr>
        <w:tc>
          <w:tcPr>
            <w:tcW w:w="0" w:type="auto"/>
          </w:tcPr>
          <w:p w:rsidR="00724AAC" w:rsidRPr="00627FD5" w:rsidRDefault="00724AAC" w:rsidP="001C5D0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B007F" w:rsidRPr="001002EA" w:rsidTr="00561751">
        <w:trPr>
          <w:tblCellSpacing w:w="15" w:type="dxa"/>
        </w:trPr>
        <w:tc>
          <w:tcPr>
            <w:tcW w:w="0" w:type="auto"/>
          </w:tcPr>
          <w:p w:rsidR="005B007F" w:rsidRPr="001C5D0B" w:rsidRDefault="005B007F" w:rsidP="001C5D0B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5B007F" w:rsidRPr="001C5D0B" w:rsidRDefault="005B007F" w:rsidP="001C5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5D0B">
        <w:rPr>
          <w:rFonts w:ascii="Times New Roman" w:hAnsi="Times New Roman"/>
          <w:b/>
          <w:sz w:val="24"/>
          <w:szCs w:val="24"/>
          <w:lang w:val="uk-UA"/>
        </w:rPr>
        <w:t xml:space="preserve">Начальник відділу економічного </w:t>
      </w:r>
    </w:p>
    <w:p w:rsidR="005B007F" w:rsidRPr="001C5D0B" w:rsidRDefault="005B007F" w:rsidP="001C5D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5D0B">
        <w:rPr>
          <w:rFonts w:ascii="Times New Roman" w:hAnsi="Times New Roman"/>
          <w:b/>
          <w:sz w:val="24"/>
          <w:szCs w:val="24"/>
          <w:lang w:val="uk-UA"/>
        </w:rPr>
        <w:t>розвитку та інвестицій                                                                                  Тетяна ЛІПІНСЬКА</w:t>
      </w:r>
    </w:p>
    <w:p w:rsidR="001C5D0B" w:rsidRPr="001C5D0B" w:rsidRDefault="001C5D0B" w:rsidP="001C5D0B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5B007F" w:rsidRPr="008A0C50" w:rsidRDefault="005B007F" w:rsidP="001C5D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A0C50">
        <w:rPr>
          <w:rFonts w:ascii="Times New Roman" w:hAnsi="Times New Roman"/>
          <w:sz w:val="24"/>
          <w:szCs w:val="24"/>
          <w:lang w:val="uk-UA"/>
        </w:rPr>
        <w:t xml:space="preserve">Головний спеціаліст відділу економічного </w:t>
      </w:r>
    </w:p>
    <w:p w:rsidR="005B007F" w:rsidRPr="008A0C50" w:rsidRDefault="005B007F" w:rsidP="001C5D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A0C50">
        <w:rPr>
          <w:rFonts w:ascii="Times New Roman" w:hAnsi="Times New Roman"/>
          <w:sz w:val="24"/>
          <w:szCs w:val="24"/>
          <w:lang w:val="uk-UA"/>
        </w:rPr>
        <w:t>розвитку та інвестицій</w:t>
      </w:r>
      <w:r w:rsidRPr="008A0C50">
        <w:rPr>
          <w:rFonts w:ascii="Times New Roman" w:hAnsi="Times New Roman"/>
          <w:sz w:val="24"/>
          <w:szCs w:val="24"/>
          <w:lang w:val="uk-UA"/>
        </w:rPr>
        <w:tab/>
      </w:r>
      <w:r w:rsidRPr="008A0C50">
        <w:rPr>
          <w:rFonts w:ascii="Times New Roman" w:hAnsi="Times New Roman"/>
          <w:sz w:val="24"/>
          <w:szCs w:val="24"/>
          <w:lang w:val="uk-UA"/>
        </w:rPr>
        <w:tab/>
      </w:r>
      <w:r w:rsidRPr="008A0C50">
        <w:rPr>
          <w:rFonts w:ascii="Times New Roman" w:hAnsi="Times New Roman"/>
          <w:sz w:val="24"/>
          <w:szCs w:val="24"/>
          <w:lang w:val="uk-UA"/>
        </w:rPr>
        <w:tab/>
        <w:t xml:space="preserve">           </w:t>
      </w:r>
      <w:r w:rsidR="00C179E3" w:rsidRPr="008A0C5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A0C50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8A0C5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8A0C50">
        <w:rPr>
          <w:rFonts w:ascii="Times New Roman" w:hAnsi="Times New Roman"/>
          <w:sz w:val="24"/>
          <w:szCs w:val="24"/>
          <w:lang w:val="uk-UA"/>
        </w:rPr>
        <w:t>Тетяна СЕМЕНЕНКО</w:t>
      </w:r>
    </w:p>
    <w:sectPr w:rsidR="005B007F" w:rsidRPr="008A0C50" w:rsidSect="00C179E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A46"/>
    <w:multiLevelType w:val="hybridMultilevel"/>
    <w:tmpl w:val="EA4E4F70"/>
    <w:lvl w:ilvl="0" w:tplc="41FA8BD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31325"/>
    <w:multiLevelType w:val="hybridMultilevel"/>
    <w:tmpl w:val="310045BE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31451"/>
    <w:multiLevelType w:val="hybridMultilevel"/>
    <w:tmpl w:val="CDFE33F8"/>
    <w:lvl w:ilvl="0" w:tplc="2B6423DE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1E2A6B33"/>
    <w:multiLevelType w:val="hybridMultilevel"/>
    <w:tmpl w:val="17C08C94"/>
    <w:lvl w:ilvl="0" w:tplc="950A2F1C">
      <w:start w:val="9"/>
      <w:numFmt w:val="decimal"/>
      <w:lvlText w:val="%1."/>
      <w:lvlJc w:val="left"/>
      <w:pPr>
        <w:ind w:left="1146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FC13D4"/>
    <w:multiLevelType w:val="hybridMultilevel"/>
    <w:tmpl w:val="4BAED836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692028E"/>
    <w:multiLevelType w:val="hybridMultilevel"/>
    <w:tmpl w:val="671E5D34"/>
    <w:lvl w:ilvl="0" w:tplc="10A28670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3CA6A5B"/>
    <w:multiLevelType w:val="hybridMultilevel"/>
    <w:tmpl w:val="C3C60336"/>
    <w:lvl w:ilvl="0" w:tplc="10A28670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5662B52"/>
    <w:multiLevelType w:val="hybridMultilevel"/>
    <w:tmpl w:val="65E449C6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CB"/>
    <w:rsid w:val="001002EA"/>
    <w:rsid w:val="001C5D0B"/>
    <w:rsid w:val="002E3204"/>
    <w:rsid w:val="003555C3"/>
    <w:rsid w:val="00410990"/>
    <w:rsid w:val="004173FA"/>
    <w:rsid w:val="004F6CC7"/>
    <w:rsid w:val="00582052"/>
    <w:rsid w:val="005B007F"/>
    <w:rsid w:val="00627FD5"/>
    <w:rsid w:val="00637E57"/>
    <w:rsid w:val="00693CB2"/>
    <w:rsid w:val="00724AAC"/>
    <w:rsid w:val="008A0C50"/>
    <w:rsid w:val="008C614A"/>
    <w:rsid w:val="008E2480"/>
    <w:rsid w:val="00A77BF6"/>
    <w:rsid w:val="00AA7C64"/>
    <w:rsid w:val="00AC349B"/>
    <w:rsid w:val="00B92DCB"/>
    <w:rsid w:val="00C179E3"/>
    <w:rsid w:val="00C81F7A"/>
    <w:rsid w:val="00CC16BD"/>
    <w:rsid w:val="00DD7B30"/>
    <w:rsid w:val="00EF5216"/>
    <w:rsid w:val="00F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964D"/>
  <w15:chartTrackingRefBased/>
  <w15:docId w15:val="{15B154E6-427F-452F-AA5F-21FAB585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AC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4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D0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2996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18</cp:revision>
  <cp:lastPrinted>2026-05-13T07:49:00Z</cp:lastPrinted>
  <dcterms:created xsi:type="dcterms:W3CDTF">2022-11-30T13:35:00Z</dcterms:created>
  <dcterms:modified xsi:type="dcterms:W3CDTF">2026-05-13T07:51:00Z</dcterms:modified>
</cp:coreProperties>
</file>