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E1D59A" w14:textId="55AD4580"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4D2D6EE4" wp14:editId="6303F2F3">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14:paraId="51CC6B55" w14:textId="77777777"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14:paraId="772C1470" w14:textId="77777777" w:rsidTr="002B3A70">
        <w:tc>
          <w:tcPr>
            <w:tcW w:w="9571" w:type="dxa"/>
          </w:tcPr>
          <w:p w14:paraId="2A3E756B" w14:textId="4485914C"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14:paraId="392B6609" w14:textId="77777777" w:rsidR="001414F1" w:rsidRPr="0087665A" w:rsidRDefault="001414F1" w:rsidP="002B3A70">
            <w:pPr>
              <w:spacing w:after="0" w:line="240" w:lineRule="auto"/>
              <w:rPr>
                <w:lang w:val="uk-UA"/>
              </w:rPr>
            </w:pPr>
          </w:p>
          <w:p w14:paraId="50F62AC7" w14:textId="77777777"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14:paraId="0ED40763" w14:textId="77777777" w:rsidR="001414F1" w:rsidRPr="0087665A" w:rsidRDefault="001414F1" w:rsidP="002B3A70">
            <w:pPr>
              <w:spacing w:after="0" w:line="240" w:lineRule="auto"/>
              <w:jc w:val="center"/>
              <w:rPr>
                <w:lang w:val="uk-UA"/>
              </w:rPr>
            </w:pPr>
          </w:p>
        </w:tc>
      </w:tr>
    </w:tbl>
    <w:p w14:paraId="711904B8" w14:textId="77777777"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14:paraId="67D706BF" w14:textId="3866F29D" w:rsidR="00CB3179" w:rsidRDefault="005E5D85" w:rsidP="001414F1">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2</w:t>
      </w:r>
      <w:r w:rsidR="00BA7755">
        <w:rPr>
          <w:rFonts w:ascii="Times New Roman" w:hAnsi="Times New Roman" w:cs="Times New Roman"/>
          <w:b/>
          <w:bCs/>
          <w:sz w:val="24"/>
          <w:szCs w:val="24"/>
          <w:lang w:val="uk-UA"/>
        </w:rPr>
        <w:t>5</w:t>
      </w:r>
      <w:r w:rsidR="00A61E0B" w:rsidRPr="003F4C34">
        <w:rPr>
          <w:rFonts w:ascii="Times New Roman" w:hAnsi="Times New Roman" w:cs="Times New Roman"/>
          <w:b/>
          <w:bCs/>
          <w:sz w:val="24"/>
          <w:szCs w:val="24"/>
          <w:lang w:val="uk-UA"/>
        </w:rPr>
        <w:t>.</w:t>
      </w:r>
      <w:r w:rsidR="00FD245D">
        <w:rPr>
          <w:rFonts w:ascii="Times New Roman" w:hAnsi="Times New Roman" w:cs="Times New Roman"/>
          <w:b/>
          <w:bCs/>
          <w:sz w:val="24"/>
          <w:szCs w:val="24"/>
          <w:lang w:val="uk-UA"/>
        </w:rPr>
        <w:t>0</w:t>
      </w:r>
      <w:r w:rsidR="00BA7755">
        <w:rPr>
          <w:rFonts w:ascii="Times New Roman" w:hAnsi="Times New Roman" w:cs="Times New Roman"/>
          <w:b/>
          <w:bCs/>
          <w:sz w:val="24"/>
          <w:szCs w:val="24"/>
          <w:lang w:val="uk-UA"/>
        </w:rPr>
        <w:t>7</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FD245D">
        <w:rPr>
          <w:rFonts w:ascii="Times New Roman" w:hAnsi="Times New Roman" w:cs="Times New Roman"/>
          <w:b/>
          <w:bCs/>
          <w:sz w:val="24"/>
          <w:szCs w:val="24"/>
          <w:lang w:val="uk-UA"/>
        </w:rPr>
        <w:t>5</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sidR="00CE082A">
        <w:rPr>
          <w:rFonts w:ascii="Times New Roman" w:hAnsi="Times New Roman" w:cs="Times New Roman"/>
          <w:b/>
          <w:bCs/>
          <w:sz w:val="24"/>
          <w:szCs w:val="24"/>
          <w:lang w:val="uk-UA"/>
        </w:rPr>
        <w:t>1</w:t>
      </w:r>
      <w:r w:rsidR="00BA7755">
        <w:rPr>
          <w:rFonts w:ascii="Times New Roman" w:hAnsi="Times New Roman" w:cs="Times New Roman"/>
          <w:b/>
          <w:bCs/>
          <w:sz w:val="24"/>
          <w:szCs w:val="24"/>
          <w:lang w:val="uk-UA"/>
        </w:rPr>
        <w:t>49</w:t>
      </w:r>
      <w:r w:rsidR="00244CAD">
        <w:rPr>
          <w:rFonts w:ascii="Times New Roman" w:hAnsi="Times New Roman" w:cs="Times New Roman"/>
          <w:b/>
          <w:bCs/>
          <w:sz w:val="24"/>
          <w:szCs w:val="24"/>
          <w:lang w:val="uk-UA"/>
        </w:rPr>
        <w:t>1</w:t>
      </w:r>
    </w:p>
    <w:p w14:paraId="3F2AA9A0" w14:textId="77777777" w:rsidR="00A22D47" w:rsidRPr="00A22D47" w:rsidRDefault="00A22D47" w:rsidP="001414F1">
      <w:pPr>
        <w:spacing w:after="0" w:line="240" w:lineRule="auto"/>
        <w:rPr>
          <w:rFonts w:ascii="Times New Roman" w:hAnsi="Times New Roman" w:cs="Times New Roman"/>
          <w:b/>
          <w:bCs/>
          <w:sz w:val="24"/>
          <w:szCs w:val="24"/>
          <w:lang w:val="en-US"/>
        </w:rPr>
      </w:pPr>
    </w:p>
    <w:p w14:paraId="62BA299A" w14:textId="77777777" w:rsidR="00C36690" w:rsidRPr="00E21877" w:rsidRDefault="000323E2" w:rsidP="002D5B08">
      <w:pPr>
        <w:spacing w:after="0" w:line="240" w:lineRule="auto"/>
        <w:ind w:right="4684"/>
        <w:jc w:val="both"/>
        <w:rPr>
          <w:rFonts w:ascii="Times New Roman" w:eastAsia="Times New Roman" w:hAnsi="Times New Roman" w:cs="Times New Roman"/>
          <w:b/>
          <w:sz w:val="26"/>
          <w:szCs w:val="26"/>
          <w:lang w:val="uk-UA"/>
        </w:rPr>
      </w:pPr>
      <w:r w:rsidRPr="00E21877">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w:t>
      </w:r>
      <w:r w:rsidR="00E21877" w:rsidRPr="00E21877">
        <w:rPr>
          <w:rFonts w:ascii="Times New Roman" w:eastAsia="Times New Roman" w:hAnsi="Times New Roman" w:cs="Times New Roman"/>
          <w:b/>
          <w:sz w:val="26"/>
          <w:szCs w:val="26"/>
          <w:lang w:val="uk-UA"/>
        </w:rPr>
        <w:t xml:space="preserve">про надання компенсації за знищене </w:t>
      </w:r>
      <w:r w:rsidR="00ED722A" w:rsidRPr="00E21877">
        <w:rPr>
          <w:rFonts w:ascii="Times New Roman" w:eastAsia="Times New Roman" w:hAnsi="Times New Roman" w:cs="Times New Roman"/>
          <w:b/>
          <w:sz w:val="26"/>
          <w:szCs w:val="26"/>
          <w:lang w:val="uk-UA"/>
        </w:rPr>
        <w:t>нерухом</w:t>
      </w:r>
      <w:r w:rsidR="00E21877" w:rsidRPr="00E21877">
        <w:rPr>
          <w:rFonts w:ascii="Times New Roman" w:eastAsia="Times New Roman" w:hAnsi="Times New Roman" w:cs="Times New Roman"/>
          <w:b/>
          <w:sz w:val="26"/>
          <w:szCs w:val="26"/>
          <w:lang w:val="uk-UA"/>
        </w:rPr>
        <w:t>е</w:t>
      </w:r>
      <w:r w:rsidR="00ED722A" w:rsidRPr="00E21877">
        <w:rPr>
          <w:rFonts w:ascii="Times New Roman" w:eastAsia="Times New Roman" w:hAnsi="Times New Roman" w:cs="Times New Roman"/>
          <w:b/>
          <w:sz w:val="26"/>
          <w:szCs w:val="26"/>
          <w:lang w:val="uk-UA"/>
        </w:rPr>
        <w:t xml:space="preserve"> майн</w:t>
      </w:r>
      <w:r w:rsidR="00E21877" w:rsidRPr="00E21877">
        <w:rPr>
          <w:rFonts w:ascii="Times New Roman" w:eastAsia="Times New Roman" w:hAnsi="Times New Roman" w:cs="Times New Roman"/>
          <w:b/>
          <w:sz w:val="26"/>
          <w:szCs w:val="26"/>
          <w:lang w:val="uk-UA"/>
        </w:rPr>
        <w:t>о</w:t>
      </w:r>
      <w:r w:rsidR="00ED722A" w:rsidRPr="00E21877">
        <w:rPr>
          <w:rFonts w:ascii="Times New Roman" w:eastAsia="Times New Roman" w:hAnsi="Times New Roman" w:cs="Times New Roman"/>
          <w:b/>
          <w:sz w:val="26"/>
          <w:szCs w:val="26"/>
          <w:lang w:val="uk-UA"/>
        </w:rPr>
        <w:t xml:space="preserve"> </w:t>
      </w:r>
    </w:p>
    <w:p w14:paraId="1ADAE7EB" w14:textId="77777777" w:rsidR="00E21877" w:rsidRPr="003F4C34" w:rsidRDefault="00E21877" w:rsidP="00C36690">
      <w:pPr>
        <w:spacing w:after="0" w:line="240" w:lineRule="auto"/>
        <w:ind w:right="4684"/>
        <w:jc w:val="both"/>
        <w:rPr>
          <w:rFonts w:ascii="Times New Roman" w:eastAsia="Times New Roman" w:hAnsi="Times New Roman" w:cs="Times New Roman"/>
          <w:b/>
          <w:sz w:val="24"/>
          <w:szCs w:val="24"/>
          <w:lang w:val="uk-UA"/>
        </w:rPr>
      </w:pPr>
    </w:p>
    <w:p w14:paraId="5AFFD638" w14:textId="77777777" w:rsidR="000323E2" w:rsidRPr="00BB3118" w:rsidRDefault="000323E2" w:rsidP="00767839">
      <w:pPr>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14:paraId="23CA16DC" w14:textId="77777777" w:rsidR="000323E2" w:rsidRPr="003F4C34" w:rsidRDefault="000323E2" w:rsidP="007D436E">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14:paraId="1ADBBAB5" w14:textId="77777777" w:rsidR="000323E2" w:rsidRPr="00BB3118" w:rsidRDefault="000323E2" w:rsidP="00BF3238">
      <w:pPr>
        <w:numPr>
          <w:ilvl w:val="0"/>
          <w:numId w:val="6"/>
        </w:numPr>
        <w:tabs>
          <w:tab w:val="left" w:pos="1134"/>
        </w:tabs>
        <w:spacing w:after="0"/>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w:t>
      </w:r>
      <w:bookmarkStart w:id="1" w:name="_utpsj5ydd4zd" w:colFirst="0" w:colLast="0"/>
      <w:bookmarkEnd w:id="1"/>
    </w:p>
    <w:p w14:paraId="7A9681D9" w14:textId="72E1D56B" w:rsidR="001E6922" w:rsidRPr="00BF3238" w:rsidRDefault="000323E2" w:rsidP="00BF3238">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bookmarkStart w:id="2" w:name="_Hlk163807328"/>
      <w:bookmarkStart w:id="3" w:name="_Hlk152686092"/>
      <w:bookmarkStart w:id="4" w:name="_Hlk148514321"/>
      <w:bookmarkStart w:id="5" w:name="_Hlk170112984"/>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5E5D85">
        <w:rPr>
          <w:rFonts w:ascii="Times New Roman" w:eastAsia="Times New Roman" w:hAnsi="Times New Roman" w:cs="Times New Roman"/>
          <w:sz w:val="26"/>
          <w:szCs w:val="26"/>
          <w:lang w:val="uk-UA"/>
        </w:rPr>
        <w:t>21</w:t>
      </w:r>
      <w:r w:rsidR="00BA7755">
        <w:rPr>
          <w:rFonts w:ascii="Times New Roman" w:eastAsia="Times New Roman" w:hAnsi="Times New Roman" w:cs="Times New Roman"/>
          <w:sz w:val="26"/>
          <w:szCs w:val="26"/>
          <w:lang w:val="uk-UA"/>
        </w:rPr>
        <w:t>4</w:t>
      </w:r>
      <w:r w:rsidRPr="00BB3118">
        <w:rPr>
          <w:rFonts w:ascii="Times New Roman" w:eastAsia="Times New Roman" w:hAnsi="Times New Roman" w:cs="Times New Roman"/>
          <w:sz w:val="26"/>
          <w:szCs w:val="26"/>
          <w:lang w:val="uk-UA"/>
        </w:rPr>
        <w:t xml:space="preserve">-С від </w:t>
      </w:r>
      <w:r w:rsidR="00BA7755">
        <w:rPr>
          <w:rFonts w:ascii="Times New Roman" w:eastAsia="Times New Roman" w:hAnsi="Times New Roman" w:cs="Times New Roman"/>
          <w:sz w:val="26"/>
          <w:szCs w:val="26"/>
          <w:lang w:val="uk-UA"/>
        </w:rPr>
        <w:t>22</w:t>
      </w:r>
      <w:r w:rsidRPr="00BB3118">
        <w:rPr>
          <w:rFonts w:ascii="Times New Roman" w:eastAsia="Times New Roman" w:hAnsi="Times New Roman" w:cs="Times New Roman"/>
          <w:sz w:val="26"/>
          <w:szCs w:val="26"/>
          <w:lang w:val="uk-UA"/>
        </w:rPr>
        <w:t>.</w:t>
      </w:r>
      <w:r w:rsidR="002D0B4F">
        <w:rPr>
          <w:rFonts w:ascii="Times New Roman" w:eastAsia="Times New Roman" w:hAnsi="Times New Roman" w:cs="Times New Roman"/>
          <w:sz w:val="26"/>
          <w:szCs w:val="26"/>
          <w:lang w:val="uk-UA"/>
        </w:rPr>
        <w:t>0</w:t>
      </w:r>
      <w:r w:rsidR="00BA7755">
        <w:rPr>
          <w:rFonts w:ascii="Times New Roman" w:eastAsia="Times New Roman" w:hAnsi="Times New Roman" w:cs="Times New Roman"/>
          <w:sz w:val="26"/>
          <w:szCs w:val="26"/>
          <w:lang w:val="uk-UA"/>
        </w:rPr>
        <w:t>7</w:t>
      </w:r>
      <w:r w:rsidRPr="00BB3118">
        <w:rPr>
          <w:rFonts w:ascii="Times New Roman" w:eastAsia="Times New Roman" w:hAnsi="Times New Roman" w:cs="Times New Roman"/>
          <w:sz w:val="26"/>
          <w:szCs w:val="26"/>
          <w:lang w:val="uk-UA"/>
        </w:rPr>
        <w:t>.202</w:t>
      </w:r>
      <w:r w:rsidR="002D0B4F">
        <w:rPr>
          <w:rFonts w:ascii="Times New Roman" w:eastAsia="Times New Roman" w:hAnsi="Times New Roman" w:cs="Times New Roman"/>
          <w:sz w:val="26"/>
          <w:szCs w:val="26"/>
          <w:lang w:val="uk-UA"/>
        </w:rPr>
        <w:t>5</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w:t>
      </w:r>
      <w:r w:rsidR="00391538" w:rsidRPr="00391538">
        <w:rPr>
          <w:rFonts w:ascii="Times New Roman" w:eastAsia="Times New Roman" w:hAnsi="Times New Roman" w:cs="Times New Roman"/>
          <w:sz w:val="26"/>
          <w:szCs w:val="26"/>
          <w:lang w:val="uk-UA"/>
        </w:rPr>
        <w:t xml:space="preserve">Про надання </w:t>
      </w:r>
      <w:r w:rsidR="00BA7755">
        <w:rPr>
          <w:rFonts w:ascii="Times New Roman" w:eastAsia="Times New Roman" w:hAnsi="Times New Roman" w:cs="Times New Roman"/>
          <w:sz w:val="26"/>
          <w:szCs w:val="26"/>
          <w:lang w:val="uk-UA"/>
        </w:rPr>
        <w:t>Мамулі В.О.</w:t>
      </w:r>
      <w:r w:rsidR="00391538" w:rsidRPr="00BF32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sidR="00BA7755">
        <w:rPr>
          <w:rFonts w:ascii="Times New Roman" w:eastAsia="Times New Roman" w:hAnsi="Times New Roman" w:cs="Times New Roman"/>
          <w:sz w:val="26"/>
          <w:szCs w:val="26"/>
          <w:lang w:val="uk-UA"/>
        </w:rPr>
        <w:t>надання грошових коштів для фінансування будівництва індивідуального житлового будинку</w:t>
      </w:r>
      <w:r w:rsidR="00391538" w:rsidRPr="00BF3238">
        <w:rPr>
          <w:rFonts w:ascii="Times New Roman" w:eastAsia="Times New Roman" w:hAnsi="Times New Roman" w:cs="Times New Roman"/>
          <w:sz w:val="26"/>
          <w:szCs w:val="26"/>
          <w:lang w:val="uk-UA"/>
        </w:rPr>
        <w:t xml:space="preserve"> за заявою № ЗВ-</w:t>
      </w:r>
      <w:r w:rsidR="00BA7755">
        <w:rPr>
          <w:rFonts w:ascii="Times New Roman" w:eastAsia="Times New Roman" w:hAnsi="Times New Roman" w:cs="Times New Roman"/>
          <w:sz w:val="26"/>
          <w:szCs w:val="26"/>
          <w:lang w:val="uk-UA"/>
        </w:rPr>
        <w:t>10</w:t>
      </w:r>
      <w:r w:rsidR="00391538" w:rsidRPr="00BF3238">
        <w:rPr>
          <w:rFonts w:ascii="Times New Roman" w:eastAsia="Times New Roman" w:hAnsi="Times New Roman" w:cs="Times New Roman"/>
          <w:sz w:val="26"/>
          <w:szCs w:val="26"/>
          <w:lang w:val="uk-UA"/>
        </w:rPr>
        <w:t>.</w:t>
      </w:r>
      <w:r w:rsidR="002D0B4F">
        <w:rPr>
          <w:rFonts w:ascii="Times New Roman" w:eastAsia="Times New Roman" w:hAnsi="Times New Roman" w:cs="Times New Roman"/>
          <w:sz w:val="26"/>
          <w:szCs w:val="26"/>
          <w:lang w:val="uk-UA"/>
        </w:rPr>
        <w:t>0</w:t>
      </w:r>
      <w:r w:rsidR="00BA7755">
        <w:rPr>
          <w:rFonts w:ascii="Times New Roman" w:eastAsia="Times New Roman" w:hAnsi="Times New Roman" w:cs="Times New Roman"/>
          <w:sz w:val="26"/>
          <w:szCs w:val="26"/>
          <w:lang w:val="uk-UA"/>
        </w:rPr>
        <w:t>7</w:t>
      </w:r>
      <w:r w:rsidR="00391538" w:rsidRPr="00BF3238">
        <w:rPr>
          <w:rFonts w:ascii="Times New Roman" w:eastAsia="Times New Roman" w:hAnsi="Times New Roman" w:cs="Times New Roman"/>
          <w:sz w:val="26"/>
          <w:szCs w:val="26"/>
          <w:lang w:val="uk-UA"/>
        </w:rPr>
        <w:t>.202</w:t>
      </w:r>
      <w:r w:rsidR="002D0B4F">
        <w:rPr>
          <w:rFonts w:ascii="Times New Roman" w:eastAsia="Times New Roman" w:hAnsi="Times New Roman" w:cs="Times New Roman"/>
          <w:sz w:val="26"/>
          <w:szCs w:val="26"/>
          <w:lang w:val="uk-UA"/>
        </w:rPr>
        <w:t>5</w:t>
      </w:r>
      <w:r w:rsidR="00391538" w:rsidRPr="00BF3238">
        <w:rPr>
          <w:rFonts w:ascii="Times New Roman" w:eastAsia="Times New Roman" w:hAnsi="Times New Roman" w:cs="Times New Roman"/>
          <w:sz w:val="26"/>
          <w:szCs w:val="26"/>
          <w:lang w:val="uk-UA"/>
        </w:rPr>
        <w:t>-</w:t>
      </w:r>
      <w:r w:rsidR="00BA7755">
        <w:rPr>
          <w:rFonts w:ascii="Times New Roman" w:eastAsia="Times New Roman" w:hAnsi="Times New Roman" w:cs="Times New Roman"/>
          <w:sz w:val="26"/>
          <w:szCs w:val="26"/>
          <w:lang w:val="uk-UA"/>
        </w:rPr>
        <w:t>216213</w:t>
      </w:r>
      <w:r w:rsidR="00A22D47" w:rsidRPr="00BF3238">
        <w:rPr>
          <w:rFonts w:ascii="Times New Roman" w:eastAsia="Times New Roman" w:hAnsi="Times New Roman" w:cs="Times New Roman"/>
          <w:sz w:val="26"/>
          <w:szCs w:val="26"/>
          <w:lang w:val="uk-UA"/>
        </w:rPr>
        <w:t>»</w:t>
      </w:r>
      <w:r w:rsidR="00CE082A">
        <w:rPr>
          <w:rFonts w:ascii="Times New Roman" w:eastAsia="Times New Roman" w:hAnsi="Times New Roman" w:cs="Times New Roman"/>
          <w:sz w:val="26"/>
          <w:szCs w:val="26"/>
          <w:lang w:val="uk-UA"/>
        </w:rPr>
        <w:t>.</w:t>
      </w:r>
    </w:p>
    <w:bookmarkEnd w:id="2"/>
    <w:bookmarkEnd w:id="3"/>
    <w:bookmarkEnd w:id="4"/>
    <w:bookmarkEnd w:id="5"/>
    <w:p w14:paraId="59BD996E" w14:textId="77777777" w:rsidR="00391538" w:rsidRPr="001047A3" w:rsidRDefault="004E201C" w:rsidP="00BF3238">
      <w:pPr>
        <w:spacing w:after="0"/>
        <w:ind w:firstLine="709"/>
        <w:jc w:val="both"/>
        <w:rPr>
          <w:rFonts w:ascii="Times New Roman" w:eastAsia="Times New Roman" w:hAnsi="Times New Roman" w:cs="Times New Roman"/>
          <w:sz w:val="26"/>
          <w:szCs w:val="26"/>
          <w:lang w:val="uk-UA"/>
        </w:rPr>
      </w:pPr>
      <w:r w:rsidRPr="001047A3">
        <w:rPr>
          <w:rFonts w:ascii="Times New Roman" w:eastAsia="Times New Roman" w:hAnsi="Times New Roman" w:cs="Times New Roman"/>
          <w:sz w:val="26"/>
          <w:szCs w:val="26"/>
          <w:highlight w:val="white"/>
          <w:lang w:val="uk-UA"/>
        </w:rPr>
        <w:t>2</w:t>
      </w:r>
      <w:r w:rsidR="000323E2" w:rsidRPr="001047A3">
        <w:rPr>
          <w:rFonts w:ascii="Times New Roman" w:eastAsia="Times New Roman" w:hAnsi="Times New Roman" w:cs="Times New Roman"/>
          <w:color w:val="333333"/>
          <w:sz w:val="26"/>
          <w:szCs w:val="26"/>
          <w:highlight w:val="white"/>
          <w:lang w:val="uk-UA"/>
        </w:rPr>
        <w:t xml:space="preserve">. </w:t>
      </w:r>
      <w:r w:rsidR="000323E2" w:rsidRPr="001047A3">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14:paraId="0CE740C8" w14:textId="72A60DF4" w:rsidR="006831E2" w:rsidRDefault="004E201C" w:rsidP="00767839">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0323E2" w:rsidRPr="00BB3118">
        <w:rPr>
          <w:rFonts w:ascii="Times New Roman" w:eastAsia="Times New Roman" w:hAnsi="Times New Roman" w:cs="Times New Roman"/>
          <w:sz w:val="26"/>
          <w:szCs w:val="26"/>
          <w:lang w:val="uk-UA"/>
        </w:rPr>
        <w:t>. Контроль за виконанням даного рішення покласти на заступника міського голови Дмитра Чейчука.</w:t>
      </w:r>
    </w:p>
    <w:p w14:paraId="1EACE637" w14:textId="77777777" w:rsidR="006831E2" w:rsidRDefault="006831E2"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14:paraId="6A08903D" w14:textId="77777777" w:rsidR="005B55AD" w:rsidRPr="001926CB" w:rsidRDefault="005B55AD" w:rsidP="005B55AD">
      <w:pPr>
        <w:rPr>
          <w:rFonts w:ascii="Times New Roman" w:eastAsia="Times New Roman" w:hAnsi="Times New Roman" w:cs="Times New Roman"/>
          <w:b/>
          <w:sz w:val="28"/>
          <w:szCs w:val="28"/>
          <w:lang w:val="uk-UA" w:eastAsia="uk-UA"/>
        </w:rPr>
      </w:pPr>
      <w:r w:rsidRPr="00880553">
        <w:rPr>
          <w:rFonts w:ascii="Times New Roman" w:eastAsia="Times New Roman" w:hAnsi="Times New Roman" w:cs="Times New Roman"/>
          <w:b/>
          <w:color w:val="000000" w:themeColor="text1"/>
          <w:sz w:val="26"/>
          <w:szCs w:val="26"/>
          <w:lang w:val="uk-UA" w:eastAsia="uk-UA"/>
        </w:rPr>
        <w:t>Міський голова</w:t>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t xml:space="preserve">                                           Анатолій ФЕДОРУК</w:t>
      </w:r>
    </w:p>
    <w:p w14:paraId="65926034" w14:textId="77777777" w:rsidR="005B55AD" w:rsidRPr="001926CB" w:rsidRDefault="005B55AD" w:rsidP="005B55AD">
      <w:pPr>
        <w:rPr>
          <w:rFonts w:ascii="Times New Roman" w:eastAsia="Times New Roman" w:hAnsi="Times New Roman" w:cs="Times New Roman"/>
          <w:b/>
          <w:sz w:val="28"/>
          <w:szCs w:val="28"/>
          <w:lang w:val="uk-UA" w:eastAsia="uk-UA"/>
        </w:rPr>
      </w:pPr>
    </w:p>
    <w:p w14:paraId="3B81A83F" w14:textId="77777777" w:rsidR="005B55AD" w:rsidRPr="001926CB" w:rsidRDefault="005B55AD" w:rsidP="005B55AD">
      <w:pPr>
        <w:rPr>
          <w:rFonts w:ascii="Times New Roman" w:eastAsia="Times New Roman" w:hAnsi="Times New Roman" w:cs="Times New Roman"/>
          <w:b/>
          <w:sz w:val="28"/>
          <w:szCs w:val="28"/>
          <w:lang w:val="uk-UA" w:eastAsia="uk-UA"/>
        </w:rPr>
      </w:pPr>
    </w:p>
    <w:p w14:paraId="78204E4D" w14:textId="77777777" w:rsidR="005B55AD" w:rsidRPr="001926CB" w:rsidRDefault="005B55AD" w:rsidP="005B55AD">
      <w:pPr>
        <w:rPr>
          <w:rFonts w:ascii="Times New Roman" w:eastAsia="Times New Roman" w:hAnsi="Times New Roman" w:cs="Times New Roman"/>
          <w:b/>
          <w:sz w:val="28"/>
          <w:szCs w:val="28"/>
          <w:lang w:val="uk-UA" w:eastAsia="uk-UA"/>
        </w:rPr>
      </w:pPr>
    </w:p>
    <w:p w14:paraId="0A68E2E0" w14:textId="77777777" w:rsidR="005B55AD" w:rsidRPr="001926CB" w:rsidRDefault="005B55AD" w:rsidP="005B55AD">
      <w:pPr>
        <w:rPr>
          <w:rFonts w:ascii="Times New Roman" w:eastAsia="Times New Roman" w:hAnsi="Times New Roman" w:cs="Times New Roman"/>
          <w:b/>
          <w:sz w:val="28"/>
          <w:szCs w:val="28"/>
          <w:lang w:val="uk-UA" w:eastAsia="uk-UA"/>
        </w:rPr>
      </w:pPr>
    </w:p>
    <w:p w14:paraId="74D46B70" w14:textId="77777777" w:rsidR="005B55AD" w:rsidRPr="001926CB" w:rsidRDefault="005B55AD" w:rsidP="005B55AD">
      <w:pPr>
        <w:rPr>
          <w:rFonts w:ascii="Times New Roman" w:eastAsia="Times New Roman" w:hAnsi="Times New Roman" w:cs="Times New Roman"/>
          <w:b/>
          <w:sz w:val="28"/>
          <w:szCs w:val="28"/>
          <w:lang w:val="uk-UA" w:eastAsia="uk-UA"/>
        </w:rPr>
      </w:pPr>
    </w:p>
    <w:p w14:paraId="142A8D25" w14:textId="77777777" w:rsidR="005B55AD" w:rsidRPr="001926CB" w:rsidRDefault="005B55AD" w:rsidP="005B55AD">
      <w:pPr>
        <w:rPr>
          <w:rFonts w:ascii="Times New Roman" w:eastAsia="Times New Roman" w:hAnsi="Times New Roman" w:cs="Times New Roman"/>
          <w:b/>
          <w:sz w:val="28"/>
          <w:szCs w:val="28"/>
          <w:lang w:val="uk-UA" w:eastAsia="uk-UA"/>
        </w:rPr>
      </w:pPr>
    </w:p>
    <w:p w14:paraId="3F7575D2" w14:textId="77777777" w:rsidR="005B55AD" w:rsidRPr="001926CB" w:rsidRDefault="005B55AD" w:rsidP="005B55AD">
      <w:pPr>
        <w:rPr>
          <w:rFonts w:ascii="Times New Roman" w:eastAsia="Times New Roman" w:hAnsi="Times New Roman" w:cs="Times New Roman"/>
          <w:b/>
          <w:sz w:val="28"/>
          <w:szCs w:val="28"/>
          <w:lang w:val="uk-UA" w:eastAsia="uk-UA"/>
        </w:rPr>
      </w:pPr>
    </w:p>
    <w:p w14:paraId="1835C7AB" w14:textId="77777777" w:rsidR="005B55AD" w:rsidRDefault="005B55AD" w:rsidP="005B55AD">
      <w:pPr>
        <w:rPr>
          <w:rFonts w:ascii="Times New Roman" w:eastAsia="Times New Roman" w:hAnsi="Times New Roman" w:cs="Times New Roman"/>
          <w:sz w:val="26"/>
          <w:szCs w:val="26"/>
          <w:lang w:val="uk-UA"/>
        </w:rPr>
      </w:pPr>
    </w:p>
    <w:p w14:paraId="62399E72" w14:textId="77777777" w:rsidR="005B55AD" w:rsidRDefault="005B55AD" w:rsidP="005B55AD">
      <w:pPr>
        <w:rPr>
          <w:rFonts w:ascii="Times New Roman" w:eastAsia="Times New Roman" w:hAnsi="Times New Roman" w:cs="Times New Roman"/>
          <w:sz w:val="26"/>
          <w:szCs w:val="26"/>
          <w:lang w:val="uk-UA"/>
        </w:rPr>
      </w:pPr>
    </w:p>
    <w:p w14:paraId="57806583" w14:textId="77777777" w:rsidR="005B55AD" w:rsidRDefault="005B55AD" w:rsidP="005B55AD">
      <w:pPr>
        <w:spacing w:after="0" w:line="240" w:lineRule="auto"/>
      </w:pPr>
    </w:p>
    <w:p w14:paraId="73C33438" w14:textId="77777777" w:rsidR="005B55AD" w:rsidRDefault="005B55AD" w:rsidP="005B55AD">
      <w:pPr>
        <w:spacing w:after="0" w:line="240" w:lineRule="auto"/>
      </w:pPr>
    </w:p>
    <w:p w14:paraId="22B73C2F" w14:textId="77777777" w:rsidR="005B55AD" w:rsidRDefault="005B55AD" w:rsidP="005B55AD">
      <w:pPr>
        <w:spacing w:after="0" w:line="240" w:lineRule="auto"/>
      </w:pPr>
    </w:p>
    <w:p w14:paraId="6A8CAA04" w14:textId="77777777" w:rsidR="005B55AD" w:rsidRDefault="005B55AD" w:rsidP="005B55AD">
      <w:pPr>
        <w:spacing w:after="0" w:line="240" w:lineRule="auto"/>
      </w:pPr>
    </w:p>
    <w:p w14:paraId="31635E94" w14:textId="77777777" w:rsidR="005B55AD" w:rsidRDefault="005B55AD" w:rsidP="005B55AD">
      <w:pPr>
        <w:spacing w:after="0" w:line="240" w:lineRule="auto"/>
      </w:pPr>
    </w:p>
    <w:p w14:paraId="4C3028A9" w14:textId="77777777" w:rsidR="005B55AD" w:rsidRDefault="005B55AD" w:rsidP="005B55AD">
      <w:pPr>
        <w:spacing w:after="0" w:line="240" w:lineRule="auto"/>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5B55AD" w:rsidRPr="00E474C0" w14:paraId="4E1DF8A3" w14:textId="77777777" w:rsidTr="00931935">
        <w:trPr>
          <w:trHeight w:val="1250"/>
        </w:trPr>
        <w:tc>
          <w:tcPr>
            <w:tcW w:w="2904" w:type="dxa"/>
          </w:tcPr>
          <w:p w14:paraId="6E94AD83" w14:textId="77777777"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14:paraId="58D17DCA" w14:textId="77777777"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Заступник міського голови</w:t>
            </w:r>
          </w:p>
          <w:p w14:paraId="77D38A51" w14:textId="77777777"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14:paraId="096E40C3" w14:textId="77777777"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14:paraId="65B72BB7" w14:textId="77777777"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14:paraId="3F14F222" w14:textId="77777777"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14:paraId="2199D659" w14:textId="0646F322" w:rsidR="005B55AD" w:rsidRPr="00E474C0" w:rsidRDefault="00BA7755" w:rsidP="00931935">
            <w:pPr>
              <w:widowControl w:val="0"/>
              <w:tabs>
                <w:tab w:val="left" w:pos="0"/>
              </w:tabs>
              <w:spacing w:after="0" w:line="240" w:lineRule="auto"/>
              <w:rPr>
                <w:rFonts w:ascii="Times New Roman" w:eastAsia="Times New Roman" w:hAnsi="Times New Roman" w:cs="Calibri"/>
                <w:i/>
                <w:sz w:val="24"/>
                <w:szCs w:val="24"/>
                <w:lang w:val="uk-UA" w:eastAsia="uk-UA"/>
              </w:rPr>
            </w:pPr>
            <w:r>
              <w:rPr>
                <w:rFonts w:ascii="Times New Roman" w:hAnsi="Times New Roman" w:cs="Calibri"/>
                <w:b/>
                <w:sz w:val="24"/>
                <w:szCs w:val="24"/>
                <w:lang w:val="uk-UA" w:eastAsia="uk-UA"/>
              </w:rPr>
              <w:t>В.о. к</w:t>
            </w:r>
            <w:r w:rsidR="005B55AD" w:rsidRPr="00E474C0">
              <w:rPr>
                <w:rFonts w:ascii="Times New Roman" w:hAnsi="Times New Roman" w:cs="Calibri"/>
                <w:b/>
                <w:sz w:val="24"/>
                <w:szCs w:val="24"/>
                <w:lang w:val="uk-UA" w:eastAsia="uk-UA"/>
              </w:rPr>
              <w:t>еруюч</w:t>
            </w:r>
            <w:r>
              <w:rPr>
                <w:rFonts w:ascii="Times New Roman" w:hAnsi="Times New Roman" w:cs="Calibri"/>
                <w:b/>
                <w:sz w:val="24"/>
                <w:szCs w:val="24"/>
                <w:lang w:val="uk-UA" w:eastAsia="uk-UA"/>
              </w:rPr>
              <w:t>ого</w:t>
            </w:r>
            <w:r w:rsidR="005B55AD" w:rsidRPr="00E474C0">
              <w:rPr>
                <w:rFonts w:ascii="Times New Roman" w:hAnsi="Times New Roman" w:cs="Calibri"/>
                <w:b/>
                <w:sz w:val="24"/>
                <w:szCs w:val="24"/>
                <w:lang w:val="uk-UA" w:eastAsia="uk-UA"/>
              </w:rPr>
              <w:t xml:space="preserve"> справами</w:t>
            </w:r>
            <w:r w:rsidR="005B55AD" w:rsidRPr="00E474C0">
              <w:rPr>
                <w:rFonts w:ascii="Times New Roman" w:eastAsia="Times New Roman" w:hAnsi="Times New Roman" w:cs="Calibri"/>
                <w:i/>
                <w:sz w:val="24"/>
                <w:szCs w:val="24"/>
                <w:lang w:val="uk-UA" w:eastAsia="uk-UA"/>
              </w:rPr>
              <w:t xml:space="preserve"> </w:t>
            </w:r>
          </w:p>
        </w:tc>
        <w:tc>
          <w:tcPr>
            <w:tcW w:w="3146" w:type="dxa"/>
            <w:vAlign w:val="center"/>
          </w:tcPr>
          <w:p w14:paraId="25C0DF90"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734D58DF"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795760BD"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14:paraId="28272B12" w14:textId="12ABD848"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5E5D85">
              <w:rPr>
                <w:rFonts w:ascii="Times New Roman" w:eastAsia="Times New Roman" w:hAnsi="Times New Roman" w:cs="Calibri"/>
                <w:i/>
                <w:lang w:val="uk-UA" w:eastAsia="uk-UA"/>
              </w:rPr>
              <w:t>2</w:t>
            </w:r>
            <w:r w:rsidR="00BA7755">
              <w:rPr>
                <w:rFonts w:ascii="Times New Roman" w:eastAsia="Times New Roman" w:hAnsi="Times New Roman" w:cs="Calibri"/>
                <w:i/>
                <w:lang w:val="uk-UA" w:eastAsia="uk-UA"/>
              </w:rPr>
              <w:t>5</w:t>
            </w:r>
            <w:r w:rsidRPr="00E474C0">
              <w:rPr>
                <w:rFonts w:ascii="Times New Roman" w:eastAsia="Times New Roman" w:hAnsi="Times New Roman" w:cs="Calibri"/>
                <w:i/>
                <w:lang w:val="uk-UA" w:eastAsia="uk-UA"/>
              </w:rPr>
              <w:t>.</w:t>
            </w:r>
            <w:r w:rsidR="00FD245D">
              <w:rPr>
                <w:rFonts w:ascii="Times New Roman" w:eastAsia="Times New Roman" w:hAnsi="Times New Roman" w:cs="Calibri"/>
                <w:i/>
                <w:lang w:val="uk-UA" w:eastAsia="uk-UA"/>
              </w:rPr>
              <w:t>0</w:t>
            </w:r>
            <w:r w:rsidR="00BA7755">
              <w:rPr>
                <w:rFonts w:ascii="Times New Roman" w:eastAsia="Times New Roman" w:hAnsi="Times New Roman" w:cs="Calibri"/>
                <w:i/>
                <w:lang w:val="uk-UA" w:eastAsia="uk-UA"/>
              </w:rPr>
              <w:t>7</w:t>
            </w:r>
            <w:r w:rsidRPr="00E474C0">
              <w:rPr>
                <w:rFonts w:ascii="Times New Roman" w:eastAsia="Times New Roman" w:hAnsi="Times New Roman" w:cs="Calibri"/>
                <w:i/>
                <w:lang w:val="uk-UA" w:eastAsia="uk-UA"/>
              </w:rPr>
              <w:t>.202</w:t>
            </w:r>
            <w:r w:rsidR="00FD245D">
              <w:rPr>
                <w:rFonts w:ascii="Times New Roman" w:eastAsia="Times New Roman" w:hAnsi="Times New Roman" w:cs="Calibri"/>
                <w:i/>
                <w:lang w:val="uk-UA" w:eastAsia="uk-UA"/>
              </w:rPr>
              <w:t>5</w:t>
            </w:r>
            <w:r w:rsidRPr="00E474C0">
              <w:rPr>
                <w:rFonts w:ascii="Times New Roman" w:eastAsia="Times New Roman" w:hAnsi="Times New Roman" w:cs="Calibri"/>
                <w:i/>
                <w:lang w:val="uk-UA" w:eastAsia="uk-UA"/>
              </w:rPr>
              <w:t xml:space="preserve"> р.)</w:t>
            </w:r>
          </w:p>
          <w:p w14:paraId="01AC277C"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447380A3"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1E1AB6B9"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14:paraId="01E0A8F5" w14:textId="29C20D51"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5E5D85">
              <w:rPr>
                <w:rFonts w:ascii="Times New Roman" w:eastAsia="Times New Roman" w:hAnsi="Times New Roman" w:cs="Calibri"/>
                <w:i/>
                <w:lang w:val="uk-UA" w:eastAsia="uk-UA"/>
              </w:rPr>
              <w:t>2</w:t>
            </w:r>
            <w:r w:rsidR="00BA7755">
              <w:rPr>
                <w:rFonts w:ascii="Times New Roman" w:eastAsia="Times New Roman" w:hAnsi="Times New Roman" w:cs="Calibri"/>
                <w:i/>
                <w:lang w:val="uk-UA" w:eastAsia="uk-UA"/>
              </w:rPr>
              <w:t>5</w:t>
            </w:r>
            <w:r w:rsidRPr="00E474C0">
              <w:rPr>
                <w:rFonts w:ascii="Times New Roman" w:eastAsia="Times New Roman" w:hAnsi="Times New Roman" w:cs="Calibri"/>
                <w:i/>
                <w:lang w:val="uk-UA" w:eastAsia="uk-UA"/>
              </w:rPr>
              <w:t>.</w:t>
            </w:r>
            <w:r w:rsidR="00FD245D">
              <w:rPr>
                <w:rFonts w:ascii="Times New Roman" w:eastAsia="Times New Roman" w:hAnsi="Times New Roman" w:cs="Calibri"/>
                <w:i/>
                <w:lang w:val="uk-UA" w:eastAsia="uk-UA"/>
              </w:rPr>
              <w:t>0</w:t>
            </w:r>
            <w:r w:rsidR="00BA7755">
              <w:rPr>
                <w:rFonts w:ascii="Times New Roman" w:eastAsia="Times New Roman" w:hAnsi="Times New Roman" w:cs="Calibri"/>
                <w:i/>
                <w:lang w:val="uk-UA" w:eastAsia="uk-UA"/>
              </w:rPr>
              <w:t>7</w:t>
            </w:r>
            <w:r w:rsidRPr="00E474C0">
              <w:rPr>
                <w:rFonts w:ascii="Times New Roman" w:eastAsia="Times New Roman" w:hAnsi="Times New Roman" w:cs="Calibri"/>
                <w:i/>
                <w:lang w:val="uk-UA" w:eastAsia="uk-UA"/>
              </w:rPr>
              <w:t>.202</w:t>
            </w:r>
            <w:r w:rsidR="00FD245D">
              <w:rPr>
                <w:rFonts w:ascii="Times New Roman" w:eastAsia="Times New Roman" w:hAnsi="Times New Roman" w:cs="Calibri"/>
                <w:i/>
                <w:lang w:val="uk-UA" w:eastAsia="uk-UA"/>
              </w:rPr>
              <w:t xml:space="preserve">5 </w:t>
            </w:r>
            <w:r w:rsidRPr="00E474C0">
              <w:rPr>
                <w:rFonts w:ascii="Times New Roman" w:eastAsia="Times New Roman" w:hAnsi="Times New Roman" w:cs="Calibri"/>
                <w:i/>
                <w:lang w:val="uk-UA" w:eastAsia="uk-UA"/>
              </w:rPr>
              <w:t>р.)</w:t>
            </w:r>
          </w:p>
          <w:p w14:paraId="22BE7900" w14:textId="77777777" w:rsidR="005B55AD" w:rsidRPr="00E474C0" w:rsidRDefault="005B55AD" w:rsidP="00931935">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14:paraId="0034BF1C"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14:paraId="029451F1" w14:textId="5CF6F87D" w:rsidR="005B55AD" w:rsidRPr="00E474C0" w:rsidRDefault="00BA7755" w:rsidP="00931935">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Аліна САРАНЮК</w:t>
            </w:r>
          </w:p>
          <w:p w14:paraId="0F1849F2"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p w14:paraId="31D97E07"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p w14:paraId="7FC4A42C"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p w14:paraId="35DB3B6F"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p w14:paraId="3683F4E8" w14:textId="74D4683E" w:rsidR="005B55AD" w:rsidRPr="00E474C0" w:rsidRDefault="00BA7755" w:rsidP="00931935">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Богдана САВИЦЬКА</w:t>
            </w:r>
          </w:p>
        </w:tc>
        <w:tc>
          <w:tcPr>
            <w:tcW w:w="3681" w:type="dxa"/>
          </w:tcPr>
          <w:p w14:paraId="7F572B1D"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5B55AD" w:rsidRPr="00E474C0" w14:paraId="4BD5240C" w14:textId="77777777" w:rsidTr="00931935">
        <w:trPr>
          <w:trHeight w:val="1250"/>
        </w:trPr>
        <w:tc>
          <w:tcPr>
            <w:tcW w:w="2904" w:type="dxa"/>
          </w:tcPr>
          <w:p w14:paraId="6ED85DDA" w14:textId="77777777" w:rsidR="005B55AD" w:rsidRPr="00E474C0" w:rsidRDefault="005B55AD" w:rsidP="00931935">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 xml:space="preserve">Начальник управління </w:t>
            </w:r>
          </w:p>
          <w:p w14:paraId="7D956FD3" w14:textId="77777777" w:rsidR="005B55AD" w:rsidRPr="00E474C0" w:rsidRDefault="005B55AD" w:rsidP="00931935">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юридично-кадрової роботи</w:t>
            </w:r>
            <w:r w:rsidRPr="00E474C0">
              <w:rPr>
                <w:rFonts w:ascii="Times New Roman" w:hAnsi="Times New Roman" w:cs="Calibri"/>
                <w:b/>
                <w:sz w:val="24"/>
                <w:szCs w:val="24"/>
                <w:lang w:val="uk-UA" w:eastAsia="uk-UA"/>
              </w:rPr>
              <w:tab/>
            </w:r>
          </w:p>
          <w:p w14:paraId="68EFE6C3" w14:textId="77777777" w:rsidR="005B55AD" w:rsidRPr="00E474C0" w:rsidRDefault="005B55AD" w:rsidP="00931935">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14:paraId="5674C372"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587AC8E0"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14:paraId="797918C1" w14:textId="1EA76BFF"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5E5D85">
              <w:rPr>
                <w:rFonts w:ascii="Times New Roman" w:eastAsia="Times New Roman" w:hAnsi="Times New Roman" w:cs="Calibri"/>
                <w:i/>
                <w:lang w:val="uk-UA" w:eastAsia="uk-UA"/>
              </w:rPr>
              <w:t>2</w:t>
            </w:r>
            <w:r w:rsidR="00BA7755">
              <w:rPr>
                <w:rFonts w:ascii="Times New Roman" w:eastAsia="Times New Roman" w:hAnsi="Times New Roman" w:cs="Calibri"/>
                <w:i/>
                <w:lang w:val="uk-UA" w:eastAsia="uk-UA"/>
              </w:rPr>
              <w:t>5</w:t>
            </w:r>
            <w:r w:rsidRPr="00E474C0">
              <w:rPr>
                <w:rFonts w:ascii="Times New Roman" w:eastAsia="Times New Roman" w:hAnsi="Times New Roman" w:cs="Calibri"/>
                <w:i/>
                <w:lang w:val="uk-UA" w:eastAsia="uk-UA"/>
              </w:rPr>
              <w:t>.</w:t>
            </w:r>
            <w:r w:rsidR="00FD245D">
              <w:rPr>
                <w:rFonts w:ascii="Times New Roman" w:eastAsia="Times New Roman" w:hAnsi="Times New Roman" w:cs="Calibri"/>
                <w:i/>
                <w:lang w:val="uk-UA" w:eastAsia="uk-UA"/>
              </w:rPr>
              <w:t>0</w:t>
            </w:r>
            <w:r w:rsidR="00BA7755">
              <w:rPr>
                <w:rFonts w:ascii="Times New Roman" w:eastAsia="Times New Roman" w:hAnsi="Times New Roman" w:cs="Calibri"/>
                <w:i/>
                <w:lang w:val="uk-UA" w:eastAsia="uk-UA"/>
              </w:rPr>
              <w:t>7</w:t>
            </w:r>
            <w:r w:rsidRPr="00E474C0">
              <w:rPr>
                <w:rFonts w:ascii="Times New Roman" w:eastAsia="Times New Roman" w:hAnsi="Times New Roman" w:cs="Calibri"/>
                <w:i/>
                <w:lang w:val="uk-UA" w:eastAsia="uk-UA"/>
              </w:rPr>
              <w:t>.202</w:t>
            </w:r>
            <w:r w:rsidR="00FD245D">
              <w:rPr>
                <w:rFonts w:ascii="Times New Roman" w:eastAsia="Times New Roman" w:hAnsi="Times New Roman" w:cs="Calibri"/>
                <w:i/>
                <w:lang w:val="uk-UA" w:eastAsia="uk-UA"/>
              </w:rPr>
              <w:t>5</w:t>
            </w:r>
            <w:r w:rsidRPr="00E474C0">
              <w:rPr>
                <w:rFonts w:ascii="Times New Roman" w:eastAsia="Times New Roman" w:hAnsi="Times New Roman" w:cs="Calibri"/>
                <w:i/>
                <w:lang w:val="uk-UA" w:eastAsia="uk-UA"/>
              </w:rPr>
              <w:t xml:space="preserve"> р.)</w:t>
            </w:r>
          </w:p>
          <w:p w14:paraId="35B7AD15"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i/>
                <w:sz w:val="16"/>
                <w:szCs w:val="16"/>
                <w:lang w:val="uk-UA" w:eastAsia="uk-UA"/>
              </w:rPr>
            </w:pPr>
          </w:p>
          <w:p w14:paraId="6277D9F7"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14:paraId="2AF1C2AE"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14:paraId="17C660E9"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Людмила РИЖЕНКО</w:t>
            </w:r>
          </w:p>
        </w:tc>
        <w:tc>
          <w:tcPr>
            <w:tcW w:w="3681" w:type="dxa"/>
          </w:tcPr>
          <w:p w14:paraId="30807A00"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5B55AD" w:rsidRPr="00E474C0" w14:paraId="6048A56D" w14:textId="77777777" w:rsidTr="00931935">
        <w:trPr>
          <w:trHeight w:val="1250"/>
        </w:trPr>
        <w:tc>
          <w:tcPr>
            <w:tcW w:w="2904" w:type="dxa"/>
          </w:tcPr>
          <w:p w14:paraId="13B700F0" w14:textId="77777777" w:rsidR="00BA7755" w:rsidRPr="00BA7755" w:rsidRDefault="00BA7755" w:rsidP="00BA7755">
            <w:pPr>
              <w:spacing w:after="0" w:line="240" w:lineRule="auto"/>
              <w:jc w:val="both"/>
              <w:rPr>
                <w:rFonts w:ascii="Times New Roman" w:hAnsi="Times New Roman" w:cs="Calibri"/>
                <w:b/>
                <w:sz w:val="24"/>
                <w:szCs w:val="24"/>
                <w:lang w:val="uk-UA" w:eastAsia="uk-UA"/>
              </w:rPr>
            </w:pPr>
            <w:r w:rsidRPr="00BA7755">
              <w:rPr>
                <w:rFonts w:ascii="Times New Roman" w:hAnsi="Times New Roman" w:cs="Calibri"/>
                <w:b/>
                <w:sz w:val="24"/>
                <w:szCs w:val="24"/>
                <w:lang w:val="uk-UA" w:eastAsia="uk-UA"/>
              </w:rPr>
              <w:t>Начальник управління</w:t>
            </w:r>
          </w:p>
          <w:p w14:paraId="6EABA843" w14:textId="77777777" w:rsidR="00BA7755" w:rsidRPr="00BA7755" w:rsidRDefault="00BA7755" w:rsidP="00BA7755">
            <w:pPr>
              <w:spacing w:after="0" w:line="240" w:lineRule="auto"/>
              <w:jc w:val="both"/>
              <w:rPr>
                <w:rFonts w:ascii="Times New Roman" w:hAnsi="Times New Roman" w:cs="Calibri"/>
                <w:b/>
                <w:sz w:val="24"/>
                <w:szCs w:val="24"/>
                <w:lang w:val="uk-UA" w:eastAsia="uk-UA"/>
              </w:rPr>
            </w:pPr>
            <w:r w:rsidRPr="00BA7755">
              <w:rPr>
                <w:rFonts w:ascii="Times New Roman" w:hAnsi="Times New Roman" w:cs="Calibri"/>
                <w:b/>
                <w:sz w:val="24"/>
                <w:szCs w:val="24"/>
                <w:lang w:val="uk-UA" w:eastAsia="uk-UA"/>
              </w:rPr>
              <w:t xml:space="preserve">житлово комунального </w:t>
            </w:r>
          </w:p>
          <w:p w14:paraId="423C7CA5" w14:textId="77777777" w:rsidR="00BA7755" w:rsidRDefault="00BA7755" w:rsidP="00BA7755">
            <w:pPr>
              <w:spacing w:after="0" w:line="240" w:lineRule="auto"/>
              <w:jc w:val="both"/>
              <w:rPr>
                <w:rFonts w:ascii="Times New Roman" w:hAnsi="Times New Roman" w:cs="Calibri"/>
                <w:b/>
                <w:sz w:val="24"/>
                <w:szCs w:val="24"/>
                <w:lang w:val="uk-UA" w:eastAsia="uk-UA"/>
              </w:rPr>
            </w:pPr>
            <w:r w:rsidRPr="00BA7755">
              <w:rPr>
                <w:rFonts w:ascii="Times New Roman" w:hAnsi="Times New Roman" w:cs="Calibri"/>
                <w:b/>
                <w:sz w:val="24"/>
                <w:szCs w:val="24"/>
                <w:lang w:val="uk-UA" w:eastAsia="uk-UA"/>
              </w:rPr>
              <w:t>господарства</w:t>
            </w:r>
            <w:r>
              <w:rPr>
                <w:rFonts w:ascii="Times New Roman" w:hAnsi="Times New Roman" w:cs="Calibri"/>
                <w:b/>
                <w:sz w:val="24"/>
                <w:szCs w:val="24"/>
                <w:lang w:val="uk-UA" w:eastAsia="uk-UA"/>
              </w:rPr>
              <w:t xml:space="preserve"> </w:t>
            </w:r>
          </w:p>
          <w:p w14:paraId="4AD4B63A" w14:textId="06FA0FCA" w:rsidR="005B55AD" w:rsidRPr="00E474C0" w:rsidRDefault="00BA7755" w:rsidP="00BA7755">
            <w:pPr>
              <w:spacing w:after="0" w:line="240" w:lineRule="auto"/>
              <w:jc w:val="both"/>
              <w:rPr>
                <w:rFonts w:ascii="Times New Roman" w:hAnsi="Times New Roman" w:cs="Calibri"/>
                <w:b/>
                <w:sz w:val="24"/>
                <w:szCs w:val="24"/>
                <w:lang w:val="uk-UA" w:eastAsia="uk-UA"/>
              </w:rPr>
            </w:pPr>
            <w:r w:rsidRPr="00BA7755">
              <w:rPr>
                <w:rFonts w:ascii="Times New Roman" w:hAnsi="Times New Roman" w:cs="Calibri"/>
                <w:b/>
                <w:sz w:val="24"/>
                <w:szCs w:val="24"/>
                <w:lang w:val="uk-UA" w:eastAsia="uk-UA"/>
              </w:rPr>
              <w:t xml:space="preserve">та благоустрою </w:t>
            </w:r>
            <w:r w:rsidR="005B55AD" w:rsidRPr="00E474C0">
              <w:rPr>
                <w:rFonts w:ascii="Times New Roman" w:hAnsi="Times New Roman" w:cs="Calibri"/>
                <w:b/>
                <w:sz w:val="24"/>
                <w:szCs w:val="24"/>
                <w:lang w:val="uk-UA" w:eastAsia="uk-UA"/>
              </w:rPr>
              <w:tab/>
            </w:r>
          </w:p>
          <w:p w14:paraId="5D5FAF0D" w14:textId="77777777" w:rsidR="005B55AD" w:rsidRPr="00E474C0" w:rsidRDefault="005B55AD" w:rsidP="00931935">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14:paraId="3ACB79B6"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2B091BDA"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14:paraId="177E40C8" w14:textId="1A9A56DD"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5E5D85">
              <w:rPr>
                <w:rFonts w:ascii="Times New Roman" w:eastAsia="Times New Roman" w:hAnsi="Times New Roman" w:cs="Calibri"/>
                <w:i/>
                <w:lang w:val="uk-UA" w:eastAsia="uk-UA"/>
              </w:rPr>
              <w:t>2</w:t>
            </w:r>
            <w:r w:rsidR="00BA7755">
              <w:rPr>
                <w:rFonts w:ascii="Times New Roman" w:eastAsia="Times New Roman" w:hAnsi="Times New Roman" w:cs="Calibri"/>
                <w:i/>
                <w:lang w:val="uk-UA" w:eastAsia="uk-UA"/>
              </w:rPr>
              <w:t>5</w:t>
            </w:r>
            <w:r>
              <w:rPr>
                <w:rFonts w:ascii="Times New Roman" w:eastAsia="Times New Roman" w:hAnsi="Times New Roman" w:cs="Calibri"/>
                <w:i/>
                <w:lang w:val="uk-UA" w:eastAsia="uk-UA"/>
              </w:rPr>
              <w:t>.</w:t>
            </w:r>
            <w:r w:rsidR="00FD245D">
              <w:rPr>
                <w:rFonts w:ascii="Times New Roman" w:eastAsia="Times New Roman" w:hAnsi="Times New Roman" w:cs="Calibri"/>
                <w:i/>
                <w:lang w:val="uk-UA" w:eastAsia="uk-UA"/>
              </w:rPr>
              <w:t>0</w:t>
            </w:r>
            <w:r w:rsidR="00BA7755">
              <w:rPr>
                <w:rFonts w:ascii="Times New Roman" w:eastAsia="Times New Roman" w:hAnsi="Times New Roman" w:cs="Calibri"/>
                <w:i/>
                <w:lang w:val="uk-UA" w:eastAsia="uk-UA"/>
              </w:rPr>
              <w:t>7</w:t>
            </w:r>
            <w:r w:rsidRPr="00E474C0">
              <w:rPr>
                <w:rFonts w:ascii="Times New Roman" w:eastAsia="Times New Roman" w:hAnsi="Times New Roman" w:cs="Calibri"/>
                <w:i/>
                <w:lang w:val="uk-UA" w:eastAsia="uk-UA"/>
              </w:rPr>
              <w:t>.202</w:t>
            </w:r>
            <w:r w:rsidR="00FD245D">
              <w:rPr>
                <w:rFonts w:ascii="Times New Roman" w:eastAsia="Times New Roman" w:hAnsi="Times New Roman" w:cs="Calibri"/>
                <w:i/>
                <w:lang w:val="uk-UA" w:eastAsia="uk-UA"/>
              </w:rPr>
              <w:t>5</w:t>
            </w:r>
            <w:r w:rsidRPr="00E474C0">
              <w:rPr>
                <w:rFonts w:ascii="Times New Roman" w:eastAsia="Times New Roman" w:hAnsi="Times New Roman" w:cs="Calibri"/>
                <w:i/>
                <w:lang w:val="uk-UA" w:eastAsia="uk-UA"/>
              </w:rPr>
              <w:t xml:space="preserve"> р.)</w:t>
            </w:r>
          </w:p>
          <w:p w14:paraId="6187F02D"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14:paraId="3715DF0A"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14:paraId="5D1A63AA"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Євген </w:t>
            </w:r>
          </w:p>
          <w:p w14:paraId="586E5336"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НОВОШИНСЬКИЙ</w:t>
            </w:r>
          </w:p>
        </w:tc>
        <w:tc>
          <w:tcPr>
            <w:tcW w:w="3681" w:type="dxa"/>
          </w:tcPr>
          <w:p w14:paraId="1B7B3262"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tc>
      </w:tr>
    </w:tbl>
    <w:p w14:paraId="5DFF3FE8" w14:textId="77777777" w:rsidR="005B55AD" w:rsidRDefault="005B55AD" w:rsidP="005B55AD">
      <w:pPr>
        <w:spacing w:after="0" w:line="240" w:lineRule="auto"/>
      </w:pPr>
    </w:p>
    <w:p w14:paraId="2443840B" w14:textId="77777777" w:rsidR="00040F4D" w:rsidRDefault="00040F4D" w:rsidP="004A2D84">
      <w:pPr>
        <w:spacing w:after="0" w:line="240" w:lineRule="auto"/>
      </w:pPr>
    </w:p>
    <w:sectPr w:rsidR="00040F4D" w:rsidSect="00767839">
      <w:headerReference w:type="default" r:id="rId9"/>
      <w:pgSz w:w="11906" w:h="16838"/>
      <w:pgMar w:top="426" w:right="850" w:bottom="709"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26DAAC" w14:textId="77777777" w:rsidR="005C59CE" w:rsidRDefault="005C59CE" w:rsidP="00D51DBE">
      <w:pPr>
        <w:spacing w:after="0" w:line="240" w:lineRule="auto"/>
      </w:pPr>
      <w:r>
        <w:separator/>
      </w:r>
    </w:p>
  </w:endnote>
  <w:endnote w:type="continuationSeparator" w:id="0">
    <w:p w14:paraId="3E65741B" w14:textId="77777777" w:rsidR="005C59CE" w:rsidRDefault="005C59CE"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4DD521" w14:textId="77777777" w:rsidR="005C59CE" w:rsidRDefault="005C59CE" w:rsidP="00D51DBE">
      <w:pPr>
        <w:spacing w:after="0" w:line="240" w:lineRule="auto"/>
      </w:pPr>
      <w:r>
        <w:separator/>
      </w:r>
    </w:p>
  </w:footnote>
  <w:footnote w:type="continuationSeparator" w:id="0">
    <w:p w14:paraId="709DAA98" w14:textId="77777777" w:rsidR="005C59CE" w:rsidRDefault="005C59CE"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9B87D" w14:textId="77777777" w:rsidR="0081345E" w:rsidRDefault="0081345E">
    <w:pPr>
      <w:pStyle w:val="aa"/>
      <w:jc w:val="center"/>
    </w:pPr>
  </w:p>
  <w:p w14:paraId="72E770B1" w14:textId="77777777"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25456"/>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1"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5"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1201355213">
    <w:abstractNumId w:val="5"/>
  </w:num>
  <w:num w:numId="2" w16cid:durableId="665480267">
    <w:abstractNumId w:val="3"/>
    <w:lvlOverride w:ilvl="0">
      <w:startOverride w:val="1"/>
    </w:lvlOverride>
  </w:num>
  <w:num w:numId="3" w16cid:durableId="947784697">
    <w:abstractNumId w:val="3"/>
    <w:lvlOverride w:ilvl="0">
      <w:startOverride w:val="2"/>
    </w:lvlOverride>
  </w:num>
  <w:num w:numId="4" w16cid:durableId="1021393759">
    <w:abstractNumId w:val="3"/>
    <w:lvlOverride w:ilvl="0">
      <w:startOverride w:val="3"/>
    </w:lvlOverride>
  </w:num>
  <w:num w:numId="5" w16cid:durableId="1309896324">
    <w:abstractNumId w:val="1"/>
  </w:num>
  <w:num w:numId="6" w16cid:durableId="359628735">
    <w:abstractNumId w:val="2"/>
  </w:num>
  <w:num w:numId="7" w16cid:durableId="407844619">
    <w:abstractNumId w:val="4"/>
  </w:num>
  <w:num w:numId="8" w16cid:durableId="20485285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174C9"/>
    <w:rsid w:val="00022E12"/>
    <w:rsid w:val="000323E2"/>
    <w:rsid w:val="00040F4D"/>
    <w:rsid w:val="00045654"/>
    <w:rsid w:val="00047DD7"/>
    <w:rsid w:val="000558D4"/>
    <w:rsid w:val="00073A3B"/>
    <w:rsid w:val="000937C3"/>
    <w:rsid w:val="00094131"/>
    <w:rsid w:val="000A02BC"/>
    <w:rsid w:val="000B6E11"/>
    <w:rsid w:val="000C1D50"/>
    <w:rsid w:val="000F0C05"/>
    <w:rsid w:val="001047A3"/>
    <w:rsid w:val="00116854"/>
    <w:rsid w:val="00126F06"/>
    <w:rsid w:val="001414F1"/>
    <w:rsid w:val="0017279A"/>
    <w:rsid w:val="001805FE"/>
    <w:rsid w:val="001814F2"/>
    <w:rsid w:val="00187AF8"/>
    <w:rsid w:val="001B2C5C"/>
    <w:rsid w:val="001B4A53"/>
    <w:rsid w:val="001B627A"/>
    <w:rsid w:val="001C491E"/>
    <w:rsid w:val="001D02D0"/>
    <w:rsid w:val="001E6922"/>
    <w:rsid w:val="00223B58"/>
    <w:rsid w:val="0024054C"/>
    <w:rsid w:val="00244CAD"/>
    <w:rsid w:val="00251FEB"/>
    <w:rsid w:val="00256FA3"/>
    <w:rsid w:val="00262A3F"/>
    <w:rsid w:val="002706EE"/>
    <w:rsid w:val="00282681"/>
    <w:rsid w:val="00290336"/>
    <w:rsid w:val="00294C7B"/>
    <w:rsid w:val="002975A0"/>
    <w:rsid w:val="002B3A70"/>
    <w:rsid w:val="002C61D9"/>
    <w:rsid w:val="002D0B4F"/>
    <w:rsid w:val="002D5B08"/>
    <w:rsid w:val="002F77D8"/>
    <w:rsid w:val="003017B0"/>
    <w:rsid w:val="003116A4"/>
    <w:rsid w:val="00316D4F"/>
    <w:rsid w:val="00317CCF"/>
    <w:rsid w:val="00333EDF"/>
    <w:rsid w:val="00360AEB"/>
    <w:rsid w:val="003849BD"/>
    <w:rsid w:val="00391538"/>
    <w:rsid w:val="00395CC5"/>
    <w:rsid w:val="003B4263"/>
    <w:rsid w:val="003F0C64"/>
    <w:rsid w:val="003F4C34"/>
    <w:rsid w:val="004701B0"/>
    <w:rsid w:val="00476BA8"/>
    <w:rsid w:val="00480919"/>
    <w:rsid w:val="00482B5F"/>
    <w:rsid w:val="004A2D84"/>
    <w:rsid w:val="004C007F"/>
    <w:rsid w:val="004E201C"/>
    <w:rsid w:val="004E30F3"/>
    <w:rsid w:val="004E342D"/>
    <w:rsid w:val="004E76CE"/>
    <w:rsid w:val="00511899"/>
    <w:rsid w:val="00514B63"/>
    <w:rsid w:val="00540902"/>
    <w:rsid w:val="0054229F"/>
    <w:rsid w:val="005429DC"/>
    <w:rsid w:val="00546D08"/>
    <w:rsid w:val="00556F04"/>
    <w:rsid w:val="00561005"/>
    <w:rsid w:val="00573C41"/>
    <w:rsid w:val="00577937"/>
    <w:rsid w:val="005851A3"/>
    <w:rsid w:val="00591296"/>
    <w:rsid w:val="005B55AD"/>
    <w:rsid w:val="005C59CE"/>
    <w:rsid w:val="005D2FDA"/>
    <w:rsid w:val="005D41CB"/>
    <w:rsid w:val="005E2A40"/>
    <w:rsid w:val="005E5D85"/>
    <w:rsid w:val="005F143D"/>
    <w:rsid w:val="005F16F5"/>
    <w:rsid w:val="005F6346"/>
    <w:rsid w:val="006103BA"/>
    <w:rsid w:val="0061327D"/>
    <w:rsid w:val="006277DA"/>
    <w:rsid w:val="00643F16"/>
    <w:rsid w:val="0065769B"/>
    <w:rsid w:val="006801C1"/>
    <w:rsid w:val="006831E2"/>
    <w:rsid w:val="006960AC"/>
    <w:rsid w:val="006B2D1F"/>
    <w:rsid w:val="006C48C6"/>
    <w:rsid w:val="006D08BD"/>
    <w:rsid w:val="006D3B3F"/>
    <w:rsid w:val="006D3F9D"/>
    <w:rsid w:val="006D61C3"/>
    <w:rsid w:val="006E2912"/>
    <w:rsid w:val="00726DC3"/>
    <w:rsid w:val="00730506"/>
    <w:rsid w:val="00734AD9"/>
    <w:rsid w:val="0074346E"/>
    <w:rsid w:val="00746ED9"/>
    <w:rsid w:val="0076155A"/>
    <w:rsid w:val="00767839"/>
    <w:rsid w:val="00767ECB"/>
    <w:rsid w:val="007728FE"/>
    <w:rsid w:val="007812D4"/>
    <w:rsid w:val="00793092"/>
    <w:rsid w:val="007A54C9"/>
    <w:rsid w:val="007B33B1"/>
    <w:rsid w:val="007B3A32"/>
    <w:rsid w:val="007D436E"/>
    <w:rsid w:val="007D7E32"/>
    <w:rsid w:val="007E43BB"/>
    <w:rsid w:val="007E642B"/>
    <w:rsid w:val="007E7D6D"/>
    <w:rsid w:val="008124EB"/>
    <w:rsid w:val="0081345E"/>
    <w:rsid w:val="0085502A"/>
    <w:rsid w:val="008710D2"/>
    <w:rsid w:val="008750C2"/>
    <w:rsid w:val="0087665A"/>
    <w:rsid w:val="00880553"/>
    <w:rsid w:val="00882AEE"/>
    <w:rsid w:val="00894F81"/>
    <w:rsid w:val="008A6D2E"/>
    <w:rsid w:val="008C13C7"/>
    <w:rsid w:val="008D3381"/>
    <w:rsid w:val="008F4674"/>
    <w:rsid w:val="0090225F"/>
    <w:rsid w:val="00905E26"/>
    <w:rsid w:val="00911A2A"/>
    <w:rsid w:val="00912D4F"/>
    <w:rsid w:val="00923CD9"/>
    <w:rsid w:val="00923E7B"/>
    <w:rsid w:val="00924E0F"/>
    <w:rsid w:val="009259E0"/>
    <w:rsid w:val="00943C1B"/>
    <w:rsid w:val="0099792A"/>
    <w:rsid w:val="009A3E29"/>
    <w:rsid w:val="009A7EE4"/>
    <w:rsid w:val="009B5A1A"/>
    <w:rsid w:val="009D0E6A"/>
    <w:rsid w:val="00A027DA"/>
    <w:rsid w:val="00A22D47"/>
    <w:rsid w:val="00A57821"/>
    <w:rsid w:val="00A61E0B"/>
    <w:rsid w:val="00A63447"/>
    <w:rsid w:val="00A66056"/>
    <w:rsid w:val="00A84591"/>
    <w:rsid w:val="00A92349"/>
    <w:rsid w:val="00AB66AD"/>
    <w:rsid w:val="00AB7492"/>
    <w:rsid w:val="00AC4E99"/>
    <w:rsid w:val="00AF0E9C"/>
    <w:rsid w:val="00B2411C"/>
    <w:rsid w:val="00B409D9"/>
    <w:rsid w:val="00B41A84"/>
    <w:rsid w:val="00B45F5A"/>
    <w:rsid w:val="00B61CD6"/>
    <w:rsid w:val="00B71770"/>
    <w:rsid w:val="00B82B46"/>
    <w:rsid w:val="00BA2EFE"/>
    <w:rsid w:val="00BA62E0"/>
    <w:rsid w:val="00BA7755"/>
    <w:rsid w:val="00BB3118"/>
    <w:rsid w:val="00BF3238"/>
    <w:rsid w:val="00BF37FE"/>
    <w:rsid w:val="00BF3A50"/>
    <w:rsid w:val="00C02D98"/>
    <w:rsid w:val="00C20265"/>
    <w:rsid w:val="00C36690"/>
    <w:rsid w:val="00C53B4F"/>
    <w:rsid w:val="00C650FD"/>
    <w:rsid w:val="00C945EB"/>
    <w:rsid w:val="00CA0972"/>
    <w:rsid w:val="00CA7373"/>
    <w:rsid w:val="00CB3179"/>
    <w:rsid w:val="00CB65D2"/>
    <w:rsid w:val="00CE082A"/>
    <w:rsid w:val="00D06A08"/>
    <w:rsid w:val="00D141C7"/>
    <w:rsid w:val="00D16194"/>
    <w:rsid w:val="00D2190E"/>
    <w:rsid w:val="00D35E65"/>
    <w:rsid w:val="00D416F9"/>
    <w:rsid w:val="00D51D10"/>
    <w:rsid w:val="00D51DBE"/>
    <w:rsid w:val="00D60EB7"/>
    <w:rsid w:val="00D671C7"/>
    <w:rsid w:val="00D97401"/>
    <w:rsid w:val="00DB127F"/>
    <w:rsid w:val="00DE3EB9"/>
    <w:rsid w:val="00DE6F46"/>
    <w:rsid w:val="00E14F19"/>
    <w:rsid w:val="00E21877"/>
    <w:rsid w:val="00E26981"/>
    <w:rsid w:val="00E30EF0"/>
    <w:rsid w:val="00E32C44"/>
    <w:rsid w:val="00E37AA9"/>
    <w:rsid w:val="00E5113C"/>
    <w:rsid w:val="00E5767E"/>
    <w:rsid w:val="00EA7DDA"/>
    <w:rsid w:val="00ED297E"/>
    <w:rsid w:val="00ED6EE0"/>
    <w:rsid w:val="00ED722A"/>
    <w:rsid w:val="00EF6A92"/>
    <w:rsid w:val="00F02DEF"/>
    <w:rsid w:val="00F2160A"/>
    <w:rsid w:val="00F25757"/>
    <w:rsid w:val="00F2651A"/>
    <w:rsid w:val="00F41777"/>
    <w:rsid w:val="00F437D0"/>
    <w:rsid w:val="00F60571"/>
    <w:rsid w:val="00F74176"/>
    <w:rsid w:val="00F95C71"/>
    <w:rsid w:val="00FB1249"/>
    <w:rsid w:val="00FB75B6"/>
    <w:rsid w:val="00FD245D"/>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1FF313"/>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 w:type="table" w:customStyle="1" w:styleId="1">
    <w:name w:val="Сітка таблиці1"/>
    <w:basedOn w:val="a1"/>
    <w:next w:val="a5"/>
    <w:uiPriority w:val="39"/>
    <w:rsid w:val="0062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F4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1423</TotalTime>
  <Pages>2</Pages>
  <Words>1868</Words>
  <Characters>1066</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Jeka Law</cp:lastModifiedBy>
  <cp:revision>139</cp:revision>
  <cp:lastPrinted>2025-08-29T10:57:00Z</cp:lastPrinted>
  <dcterms:created xsi:type="dcterms:W3CDTF">2023-06-15T13:23:00Z</dcterms:created>
  <dcterms:modified xsi:type="dcterms:W3CDTF">2025-08-29T14:15:00Z</dcterms:modified>
</cp:coreProperties>
</file>