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5" o:title=""/>
          </v:rect>
          <o:OLEObject Type="Embed" ProgID="PBrush" ShapeID="rectole0000000000" DrawAspect="Content" ObjectID="_1808033326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FD7EB9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FD7EB9" w:rsidP="00FD7EB9">
            <w:pPr>
              <w:spacing w:after="0" w:line="240" w:lineRule="auto"/>
              <w:ind w:left="-6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</w:t>
            </w:r>
            <w:r w:rsidR="00FD7EB9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</w:t>
            </w: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FD7EB9">
              <w:rPr>
                <w:rFonts w:ascii="Times New Roman" w:eastAsia="Segoe UI Symbol" w:hAnsi="Times New Roman" w:cs="Times New Roman"/>
                <w:b/>
                <w:sz w:val="28"/>
              </w:rPr>
              <w:t xml:space="preserve"> </w:t>
            </w:r>
            <w:r w:rsidR="00FD7EB9" w:rsidRPr="00FD7EB9">
              <w:rPr>
                <w:rFonts w:ascii="Times New Roman" w:eastAsia="Segoe UI Symbol" w:hAnsi="Times New Roman" w:cs="Times New Roman"/>
                <w:b/>
                <w:sz w:val="28"/>
              </w:rPr>
              <w:t>96</w:t>
            </w:r>
            <w:r w:rsidR="0009300B">
              <w:rPr>
                <w:rFonts w:ascii="Times New Roman" w:eastAsia="Segoe UI Symbol" w:hAnsi="Times New Roman" w:cs="Times New Roman"/>
                <w:b/>
                <w:sz w:val="28"/>
              </w:rPr>
              <w:t>7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Default="00424ED7" w:rsidP="00424ED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424ED7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</w:t>
      </w:r>
      <w:r w:rsidR="00196B8D">
        <w:rPr>
          <w:rFonts w:ascii="Times New Roman" w:eastAsia="Times New Roman" w:hAnsi="Times New Roman" w:cs="Times New Roman"/>
          <w:b/>
          <w:sz w:val="24"/>
        </w:rPr>
        <w:t xml:space="preserve">мереж </w:t>
      </w:r>
      <w:r w:rsidRPr="00424ED7">
        <w:rPr>
          <w:rFonts w:ascii="Times New Roman" w:eastAsia="Times New Roman" w:hAnsi="Times New Roman" w:cs="Times New Roman"/>
          <w:b/>
          <w:sz w:val="24"/>
        </w:rPr>
        <w:t xml:space="preserve">освітлення комунальної власності по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бул</w:t>
      </w:r>
      <w:proofErr w:type="spellEnd"/>
      <w:r w:rsidRPr="00424ED7"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Б</w:t>
      </w:r>
      <w:r w:rsidRPr="00424ED7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Хмельницького</w:t>
      </w:r>
      <w:r w:rsidRPr="00424ED7">
        <w:rPr>
          <w:rFonts w:ascii="Times New Roman" w:eastAsia="Times New Roman" w:hAnsi="Times New Roman" w:cs="Times New Roman"/>
          <w:b/>
          <w:sz w:val="24"/>
        </w:rPr>
        <w:t xml:space="preserve">                           (від вул. </w:t>
      </w:r>
      <w:r>
        <w:rPr>
          <w:rFonts w:ascii="Times New Roman" w:eastAsia="Times New Roman" w:hAnsi="Times New Roman" w:cs="Times New Roman"/>
          <w:b/>
          <w:sz w:val="24"/>
        </w:rPr>
        <w:t>Нове Шосе</w:t>
      </w:r>
      <w:r w:rsidRPr="00424ED7">
        <w:rPr>
          <w:rFonts w:ascii="Times New Roman" w:eastAsia="Times New Roman" w:hAnsi="Times New Roman" w:cs="Times New Roman"/>
          <w:b/>
          <w:sz w:val="24"/>
        </w:rPr>
        <w:t>) в м. Буча Київської області</w:t>
      </w:r>
      <w:r>
        <w:rPr>
          <w:rFonts w:ascii="Times New Roman" w:eastAsia="Times New Roman" w:hAnsi="Times New Roman" w:cs="Times New Roman"/>
          <w:b/>
          <w:sz w:val="24"/>
        </w:rPr>
        <w:t>»</w:t>
      </w:r>
    </w:p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730E80" w:rsidRPr="004B3F51" w:rsidRDefault="0089330F" w:rsidP="00DE3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>«Капітальний ремонт</w:t>
      </w:r>
      <w:r w:rsidR="00196B8D">
        <w:rPr>
          <w:rFonts w:ascii="Times New Roman" w:eastAsia="Times New Roman" w:hAnsi="Times New Roman" w:cs="Times New Roman"/>
          <w:sz w:val="24"/>
          <w:szCs w:val="24"/>
        </w:rPr>
        <w:t xml:space="preserve"> мереж</w:t>
      </w:r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 xml:space="preserve"> освітлення комунальної власності по </w:t>
      </w:r>
      <w:proofErr w:type="spellStart"/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spellEnd"/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>.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>Б. Хмельницького                           (від вул. Нове Шосе) в м. Буча Київської області»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0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>79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>25Е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424ED7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.03.2025 року,</w:t>
      </w:r>
      <w:r w:rsidR="00424ED7" w:rsidRPr="00424ED7">
        <w:t xml:space="preserve"> </w:t>
      </w:r>
      <w:r w:rsidR="00424ED7" w:rsidRPr="00424ED7">
        <w:rPr>
          <w:rFonts w:ascii="Times New Roman" w:eastAsia="Times New Roman" w:hAnsi="Times New Roman" w:cs="Times New Roman"/>
          <w:sz w:val="24"/>
          <w:szCs w:val="24"/>
        </w:rPr>
        <w:t>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196B8D" w:rsidRDefault="005D76F5" w:rsidP="00196B8D">
      <w:pPr>
        <w:pStyle w:val="a3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B8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</w:t>
      </w:r>
      <w:r w:rsidR="00424ED7" w:rsidRPr="00196B8D">
        <w:rPr>
          <w:rFonts w:ascii="Times New Roman" w:eastAsia="Times New Roman" w:hAnsi="Times New Roman" w:cs="Times New Roman"/>
          <w:sz w:val="24"/>
          <w:szCs w:val="24"/>
        </w:rPr>
        <w:t xml:space="preserve"> «Капітальний ремонт</w:t>
      </w:r>
      <w:r w:rsidR="00196B8D" w:rsidRPr="00196B8D">
        <w:rPr>
          <w:rFonts w:ascii="Times New Roman" w:eastAsia="Times New Roman" w:hAnsi="Times New Roman" w:cs="Times New Roman"/>
          <w:sz w:val="24"/>
          <w:szCs w:val="24"/>
        </w:rPr>
        <w:t xml:space="preserve"> мереж</w:t>
      </w:r>
      <w:r w:rsidR="00424ED7" w:rsidRPr="00196B8D">
        <w:rPr>
          <w:rFonts w:ascii="Times New Roman" w:eastAsia="Times New Roman" w:hAnsi="Times New Roman" w:cs="Times New Roman"/>
          <w:sz w:val="24"/>
          <w:szCs w:val="24"/>
        </w:rPr>
        <w:t xml:space="preserve"> освітлення комунальної власності по </w:t>
      </w:r>
      <w:proofErr w:type="spellStart"/>
      <w:r w:rsidR="00424ED7" w:rsidRPr="00196B8D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spellEnd"/>
      <w:r w:rsidR="00424ED7" w:rsidRPr="00196B8D">
        <w:rPr>
          <w:rFonts w:ascii="Times New Roman" w:eastAsia="Times New Roman" w:hAnsi="Times New Roman" w:cs="Times New Roman"/>
          <w:sz w:val="24"/>
          <w:szCs w:val="24"/>
        </w:rPr>
        <w:t>. Б. Хмельницького (від вул. Нове Шосе) в    м. Буча Київської області»</w:t>
      </w:r>
      <w:r w:rsidRPr="00196B8D">
        <w:rPr>
          <w:rFonts w:ascii="Times New Roman" w:eastAsia="Times New Roman" w:hAnsi="Times New Roman" w:cs="Times New Roman"/>
          <w:sz w:val="24"/>
          <w:szCs w:val="24"/>
        </w:rPr>
        <w:t xml:space="preserve"> 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196B8D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48203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1482.619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48203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1163.69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48203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196B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D1472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4820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B8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>апітальн</w:t>
      </w:r>
      <w:r w:rsidR="00196B8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196B8D">
        <w:rPr>
          <w:rFonts w:ascii="Times New Roman" w:eastAsia="Times New Roman" w:hAnsi="Times New Roman" w:cs="Times New Roman"/>
          <w:sz w:val="24"/>
          <w:szCs w:val="24"/>
        </w:rPr>
        <w:t>у мереж</w:t>
      </w:r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 xml:space="preserve"> освітлення комунальної власності по </w:t>
      </w:r>
      <w:r w:rsidR="004820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spellEnd"/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>. Б. Хмельницького</w:t>
      </w:r>
      <w:r w:rsidR="004820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4"/>
          <w:szCs w:val="24"/>
        </w:rPr>
        <w:t>(від вул. Нове Шосе) в м. Буча Київської області»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820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036" w:rsidRDefault="00482036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036" w:rsidRPr="004B3F51" w:rsidRDefault="00482036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82036" w:rsidRDefault="0048203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FD7EB9" w:rsidRDefault="00E8303B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FD7EB9" w:rsidRDefault="00FD7EB9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02.05</w:t>
            </w:r>
            <w:r w:rsidR="00E8303B"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FD7EB9" w:rsidRPr="00FD7EB9" w:rsidRDefault="00FD7EB9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02.05</w:t>
            </w: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730E80" w:rsidRPr="00E8303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FD7EB9" w:rsidRPr="00FD7EB9" w:rsidRDefault="00FD7EB9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02.05</w:t>
            </w: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730E80" w:rsidRPr="00E8303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закупівель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FD7EB9" w:rsidRPr="00FD7EB9" w:rsidRDefault="00FD7EB9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02.05</w:t>
            </w: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730E80" w:rsidRPr="00E8303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FD7EB9" w:rsidRPr="00FD7EB9" w:rsidRDefault="00FD7EB9" w:rsidP="00FD7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02.05</w:t>
            </w: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730E80" w:rsidRPr="00E8303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96B8D" w:rsidRDefault="00196B8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B3F51" w:rsidRDefault="004B3F51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96B8D">
        <w:rPr>
          <w:rFonts w:ascii="Times New Roman" w:eastAsia="Times New Roman" w:hAnsi="Times New Roman" w:cs="Times New Roman"/>
          <w:sz w:val="24"/>
        </w:rPr>
        <w:t>________________________________________________________________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482036" w:rsidRPr="00482036">
        <w:rPr>
          <w:rFonts w:ascii="Times New Roman" w:eastAsia="Times New Roman" w:hAnsi="Times New Roman" w:cs="Times New Roman"/>
          <w:sz w:val="28"/>
        </w:rPr>
        <w:t>«Капітальний ремонт</w:t>
      </w:r>
      <w:r w:rsidR="00196B8D" w:rsidRPr="00196B8D">
        <w:t xml:space="preserve"> </w:t>
      </w:r>
      <w:r w:rsidR="00196B8D" w:rsidRPr="00196B8D">
        <w:rPr>
          <w:rFonts w:ascii="Times New Roman" w:eastAsia="Times New Roman" w:hAnsi="Times New Roman" w:cs="Times New Roman"/>
          <w:sz w:val="28"/>
        </w:rPr>
        <w:t>мереж</w:t>
      </w:r>
      <w:r w:rsidR="00482036" w:rsidRPr="00482036">
        <w:rPr>
          <w:rFonts w:ascii="Times New Roman" w:eastAsia="Times New Roman" w:hAnsi="Times New Roman" w:cs="Times New Roman"/>
          <w:sz w:val="28"/>
        </w:rPr>
        <w:t xml:space="preserve"> освітлення комунальної власності по </w:t>
      </w:r>
      <w:proofErr w:type="spellStart"/>
      <w:r w:rsidR="00482036" w:rsidRPr="00482036">
        <w:rPr>
          <w:rFonts w:ascii="Times New Roman" w:eastAsia="Times New Roman" w:hAnsi="Times New Roman" w:cs="Times New Roman"/>
          <w:sz w:val="28"/>
        </w:rPr>
        <w:t>бул</w:t>
      </w:r>
      <w:proofErr w:type="spellEnd"/>
      <w:r w:rsidR="00482036" w:rsidRPr="00482036">
        <w:rPr>
          <w:rFonts w:ascii="Times New Roman" w:eastAsia="Times New Roman" w:hAnsi="Times New Roman" w:cs="Times New Roman"/>
          <w:sz w:val="28"/>
        </w:rPr>
        <w:t>. Б. Хмельницького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(від вул. Нове Шосе) в м. Буча Київської області»</w:t>
      </w: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F36457" w:rsidRPr="00F36457" w:rsidRDefault="0089330F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482036">
        <w:rPr>
          <w:rFonts w:ascii="Times New Roman" w:eastAsia="Times New Roman" w:hAnsi="Times New Roman" w:cs="Times New Roman"/>
          <w:sz w:val="28"/>
        </w:rPr>
        <w:t xml:space="preserve"> к</w:t>
      </w:r>
      <w:r w:rsidR="00482036" w:rsidRPr="00482036">
        <w:rPr>
          <w:rFonts w:ascii="Times New Roman" w:eastAsia="Times New Roman" w:hAnsi="Times New Roman" w:cs="Times New Roman"/>
          <w:sz w:val="28"/>
        </w:rPr>
        <w:t>апітальн</w:t>
      </w:r>
      <w:r w:rsidR="00196B8D">
        <w:rPr>
          <w:rFonts w:ascii="Times New Roman" w:eastAsia="Times New Roman" w:hAnsi="Times New Roman" w:cs="Times New Roman"/>
          <w:sz w:val="28"/>
        </w:rPr>
        <w:t>ого</w:t>
      </w:r>
      <w:r w:rsidR="00482036" w:rsidRPr="00482036">
        <w:rPr>
          <w:rFonts w:ascii="Times New Roman" w:eastAsia="Times New Roman" w:hAnsi="Times New Roman" w:cs="Times New Roman"/>
          <w:sz w:val="28"/>
        </w:rPr>
        <w:t xml:space="preserve"> ремонт</w:t>
      </w:r>
      <w:r w:rsidR="00196B8D">
        <w:rPr>
          <w:rFonts w:ascii="Times New Roman" w:eastAsia="Times New Roman" w:hAnsi="Times New Roman" w:cs="Times New Roman"/>
          <w:sz w:val="28"/>
        </w:rPr>
        <w:t xml:space="preserve">у </w:t>
      </w:r>
      <w:r w:rsidR="00196B8D" w:rsidRPr="00196B8D">
        <w:rPr>
          <w:rFonts w:ascii="Times New Roman" w:eastAsia="Times New Roman" w:hAnsi="Times New Roman" w:cs="Times New Roman"/>
          <w:sz w:val="28"/>
        </w:rPr>
        <w:t>мереж</w:t>
      </w:r>
      <w:r w:rsidR="00482036" w:rsidRPr="00482036">
        <w:rPr>
          <w:rFonts w:ascii="Times New Roman" w:eastAsia="Times New Roman" w:hAnsi="Times New Roman" w:cs="Times New Roman"/>
          <w:sz w:val="28"/>
        </w:rPr>
        <w:t xml:space="preserve"> освітлення комунальної власності по </w:t>
      </w:r>
      <w:proofErr w:type="spellStart"/>
      <w:r w:rsidR="00482036" w:rsidRPr="00482036">
        <w:rPr>
          <w:rFonts w:ascii="Times New Roman" w:eastAsia="Times New Roman" w:hAnsi="Times New Roman" w:cs="Times New Roman"/>
          <w:sz w:val="28"/>
        </w:rPr>
        <w:t>бул</w:t>
      </w:r>
      <w:proofErr w:type="spellEnd"/>
      <w:r w:rsidR="00482036" w:rsidRPr="00482036">
        <w:rPr>
          <w:rFonts w:ascii="Times New Roman" w:eastAsia="Times New Roman" w:hAnsi="Times New Roman" w:cs="Times New Roman"/>
          <w:sz w:val="28"/>
        </w:rPr>
        <w:t>. Б. Хмельницького (від вул. Нове Шосе) в м. Буча Київської області»</w:t>
      </w:r>
      <w:r w:rsidR="00F36457" w:rsidRPr="00F36457">
        <w:rPr>
          <w:rFonts w:ascii="Times New Roman" w:eastAsia="Times New Roman" w:hAnsi="Times New Roman" w:cs="Times New Roman"/>
          <w:sz w:val="28"/>
        </w:rPr>
        <w:t>,</w:t>
      </w:r>
      <w:r w:rsidR="00482036" w:rsidRPr="00482036"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за для забезпечення безпечних та комфортних умов пересування транспортних засобів та пішоходів, запобіганню виникнення аварійних ситуацій, в темний час доби вулицями населених пунктів Бучанської міської територіальної громади</w:t>
      </w:r>
      <w:r w:rsidR="00F36457" w:rsidRPr="00F36457">
        <w:rPr>
          <w:rFonts w:ascii="Times New Roman" w:eastAsia="Times New Roman" w:hAnsi="Times New Roman" w:cs="Times New Roman"/>
          <w:sz w:val="28"/>
        </w:rPr>
        <w:t>, 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«Капітальний ремонт</w:t>
      </w:r>
      <w:r w:rsidR="00196B8D" w:rsidRPr="00196B8D">
        <w:t xml:space="preserve"> </w:t>
      </w:r>
      <w:r w:rsidR="00196B8D" w:rsidRPr="00196B8D">
        <w:rPr>
          <w:rFonts w:ascii="Times New Roman" w:eastAsia="Times New Roman" w:hAnsi="Times New Roman" w:cs="Times New Roman"/>
          <w:sz w:val="28"/>
        </w:rPr>
        <w:t>мереж</w:t>
      </w:r>
      <w:r w:rsidR="00482036" w:rsidRPr="00482036">
        <w:rPr>
          <w:rFonts w:ascii="Times New Roman" w:eastAsia="Times New Roman" w:hAnsi="Times New Roman" w:cs="Times New Roman"/>
          <w:sz w:val="28"/>
        </w:rPr>
        <w:t xml:space="preserve"> освітлення комунальної власності по </w:t>
      </w:r>
      <w:r w:rsidR="00196B8D">
        <w:rPr>
          <w:rFonts w:ascii="Times New Roman" w:eastAsia="Times New Roman" w:hAnsi="Times New Roman" w:cs="Times New Roman"/>
          <w:sz w:val="28"/>
        </w:rPr>
        <w:t xml:space="preserve">                                                 </w:t>
      </w:r>
      <w:proofErr w:type="spellStart"/>
      <w:r w:rsidR="00482036" w:rsidRPr="00482036">
        <w:rPr>
          <w:rFonts w:ascii="Times New Roman" w:eastAsia="Times New Roman" w:hAnsi="Times New Roman" w:cs="Times New Roman"/>
          <w:sz w:val="28"/>
        </w:rPr>
        <w:t>бул</w:t>
      </w:r>
      <w:proofErr w:type="spellEnd"/>
      <w:r w:rsidR="00482036" w:rsidRPr="00482036">
        <w:rPr>
          <w:rFonts w:ascii="Times New Roman" w:eastAsia="Times New Roman" w:hAnsi="Times New Roman" w:cs="Times New Roman"/>
          <w:sz w:val="28"/>
        </w:rPr>
        <w:t>. Б.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Хмельницького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(від вул. Нове Шосе) в м. Буча Київської області»</w:t>
      </w:r>
      <w:r w:rsidR="00196B8D">
        <w:rPr>
          <w:rFonts w:ascii="Times New Roman" w:eastAsia="Times New Roman" w:hAnsi="Times New Roman" w:cs="Times New Roman"/>
          <w:sz w:val="28"/>
        </w:rPr>
        <w:t>.</w:t>
      </w:r>
    </w:p>
    <w:p w:rsidR="00730E80" w:rsidRDefault="00F36457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>Тому, просимо Вас, включити до порядку денного питання щодо затвердження кошторисної частини проектної документації за робочим проектом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«Капітальний ремонт</w:t>
      </w:r>
      <w:r w:rsidR="00196B8D" w:rsidRPr="00196B8D">
        <w:t xml:space="preserve"> </w:t>
      </w:r>
      <w:r w:rsidR="00196B8D" w:rsidRPr="00196B8D">
        <w:rPr>
          <w:rFonts w:ascii="Times New Roman" w:eastAsia="Times New Roman" w:hAnsi="Times New Roman" w:cs="Times New Roman"/>
          <w:sz w:val="28"/>
        </w:rPr>
        <w:t>мереж</w:t>
      </w:r>
      <w:r w:rsidR="00482036" w:rsidRPr="00482036">
        <w:rPr>
          <w:rFonts w:ascii="Times New Roman" w:eastAsia="Times New Roman" w:hAnsi="Times New Roman" w:cs="Times New Roman"/>
          <w:sz w:val="28"/>
        </w:rPr>
        <w:t xml:space="preserve"> освітлення комунальної власності по </w:t>
      </w:r>
      <w:r w:rsidR="00196B8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proofErr w:type="spellStart"/>
      <w:r w:rsidR="00482036" w:rsidRPr="00482036">
        <w:rPr>
          <w:rFonts w:ascii="Times New Roman" w:eastAsia="Times New Roman" w:hAnsi="Times New Roman" w:cs="Times New Roman"/>
          <w:sz w:val="28"/>
        </w:rPr>
        <w:t>бул</w:t>
      </w:r>
      <w:proofErr w:type="spellEnd"/>
      <w:r w:rsidR="00482036" w:rsidRPr="00482036">
        <w:rPr>
          <w:rFonts w:ascii="Times New Roman" w:eastAsia="Times New Roman" w:hAnsi="Times New Roman" w:cs="Times New Roman"/>
          <w:sz w:val="28"/>
        </w:rPr>
        <w:t>. Б. Хмельницького</w:t>
      </w:r>
      <w:r w:rsidR="00482036">
        <w:rPr>
          <w:rFonts w:ascii="Times New Roman" w:eastAsia="Times New Roman" w:hAnsi="Times New Roman" w:cs="Times New Roman"/>
          <w:sz w:val="28"/>
        </w:rPr>
        <w:t xml:space="preserve"> </w:t>
      </w:r>
      <w:r w:rsidR="00482036" w:rsidRPr="00482036">
        <w:rPr>
          <w:rFonts w:ascii="Times New Roman" w:eastAsia="Times New Roman" w:hAnsi="Times New Roman" w:cs="Times New Roman"/>
          <w:sz w:val="28"/>
        </w:rPr>
        <w:t>(від вул. Нове Шосе) в м. Буча Київської області»</w:t>
      </w:r>
      <w:r w:rsidR="00196B8D">
        <w:rPr>
          <w:rFonts w:ascii="Times New Roman" w:eastAsia="Times New Roman" w:hAnsi="Times New Roman" w:cs="Times New Roman"/>
          <w:sz w:val="28"/>
        </w:rPr>
        <w:t>.</w:t>
      </w: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 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482036" w:rsidRDefault="0048203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Начальник  КП «Бучасервіс»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49111C"/>
    <w:multiLevelType w:val="hybridMultilevel"/>
    <w:tmpl w:val="C870F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09300B"/>
    <w:rsid w:val="00196B8D"/>
    <w:rsid w:val="002B4768"/>
    <w:rsid w:val="002C5A29"/>
    <w:rsid w:val="002E692D"/>
    <w:rsid w:val="003C6197"/>
    <w:rsid w:val="00424ED7"/>
    <w:rsid w:val="00482036"/>
    <w:rsid w:val="004B3F51"/>
    <w:rsid w:val="004B4F24"/>
    <w:rsid w:val="00521FD0"/>
    <w:rsid w:val="005D76F5"/>
    <w:rsid w:val="00601FE6"/>
    <w:rsid w:val="0068744D"/>
    <w:rsid w:val="006A6945"/>
    <w:rsid w:val="00723E8A"/>
    <w:rsid w:val="00730E80"/>
    <w:rsid w:val="00743C9A"/>
    <w:rsid w:val="007542D8"/>
    <w:rsid w:val="00873E14"/>
    <w:rsid w:val="0089330F"/>
    <w:rsid w:val="009A71B0"/>
    <w:rsid w:val="00AB0ADD"/>
    <w:rsid w:val="00CD751F"/>
    <w:rsid w:val="00D14725"/>
    <w:rsid w:val="00DE3F14"/>
    <w:rsid w:val="00DF7A00"/>
    <w:rsid w:val="00E8303B"/>
    <w:rsid w:val="00F156B6"/>
    <w:rsid w:val="00F36457"/>
    <w:rsid w:val="00FD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B4B8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9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2825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2025-05-06T07:42:00Z</cp:lastPrinted>
  <dcterms:created xsi:type="dcterms:W3CDTF">2025-05-06T07:38:00Z</dcterms:created>
  <dcterms:modified xsi:type="dcterms:W3CDTF">2025-05-06T07:42:00Z</dcterms:modified>
</cp:coreProperties>
</file>