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2DE31292" w:rsidR="004E7CEE" w:rsidRPr="0025121C" w:rsidRDefault="00121A23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3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12C6FC99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1120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1E11B69A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254/1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компенсації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за заявою </w:t>
      </w:r>
      <w:r w:rsidR="00FF2B3D" w:rsidRPr="004B72D6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06</w:t>
      </w:r>
      <w:r w:rsidR="00FF2B3D"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9</w:t>
      </w:r>
      <w:r w:rsidR="00FF2B3D"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="00FF2B3D"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131316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на відновлення пошкодженого об’єкту нерухомого майна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Курилкіній А.Г.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EFB94D" w14:textId="083981B2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2623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Нікітюк К.А.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.03.2025-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177534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2BB9CB0D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2669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Войтенко В.М.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3913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62AA9FE2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720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13.05.2025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Богун Л.І.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.04.2025-1</w:t>
      </w:r>
      <w:r>
        <w:rPr>
          <w:rFonts w:ascii="Times New Roman" w:eastAsia="Times New Roman" w:hAnsi="Times New Roman" w:cs="Times New Roman"/>
          <w:sz w:val="26"/>
          <w:szCs w:val="26"/>
        </w:rPr>
        <w:t>90912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C2503C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2722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Іванову О.В.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191280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2CC8FBE6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2728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Білоусько Л.П.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192652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1D6781F7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730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13.05.2025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Луговій А.А.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ЗВ-30.04.2025-</w:t>
      </w:r>
      <w:r>
        <w:rPr>
          <w:rFonts w:ascii="Times New Roman" w:eastAsia="Times New Roman" w:hAnsi="Times New Roman" w:cs="Times New Roman"/>
          <w:sz w:val="26"/>
          <w:szCs w:val="26"/>
        </w:rPr>
        <w:t>192795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439E9723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32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13.05.2025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Ревенко О.С.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193211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46539A96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2733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від 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Моргуну М.О.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193197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A87DBE" w14:textId="29159E4C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2734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Семененка Л.В.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193322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1BC1CE" w14:textId="12E12E9E" w:rsidR="00121A23" w:rsidRDefault="00121A2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735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Горулько В.М.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193280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DA4658" w14:textId="7D80043C" w:rsidR="000C0C43" w:rsidRDefault="000C0C4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0C4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Герцун І.М.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194202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FAB7613" w14:textId="4FDDC485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40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Костіній Г.І.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.2025-1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94417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62A798" w14:textId="20967602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42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Горобцю С.П.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194967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B8D37D4" w14:textId="4DEEBE5D" w:rsidR="004D122C" w:rsidRDefault="004D122C" w:rsidP="004D122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745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Білоусько О.П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95469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03B6EC" w14:textId="4F8F129F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746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Олійник І.А.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CD2BAE">
        <w:rPr>
          <w:rFonts w:ascii="Times New Roman" w:eastAsia="Times New Roman" w:hAnsi="Times New Roman" w:cs="Times New Roman"/>
          <w:sz w:val="26"/>
          <w:szCs w:val="26"/>
        </w:rPr>
        <w:t>1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95446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BB507D9" w14:textId="44B6AEC4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BAE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47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Акатовій Л.В.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195798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CA8C613" w14:textId="4FC9D1D4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BA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49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Жежірі П.О.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95865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F1B9EA" w14:textId="7A8AF7B6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00533554"/>
      <w:r w:rsidRPr="00CD2BA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750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Хвостенку В.В.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96052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B3B7A">
        <w:rPr>
          <w:rFonts w:ascii="Times New Roman" w:eastAsia="Times New Roman" w:hAnsi="Times New Roman" w:cs="Times New Roman"/>
          <w:sz w:val="26"/>
          <w:szCs w:val="26"/>
        </w:rPr>
        <w:t>;</w:t>
      </w:r>
    </w:p>
    <w:bookmarkEnd w:id="3"/>
    <w:p w14:paraId="080C0134" w14:textId="5DCEFBE2" w:rsidR="00DB3B7A" w:rsidRDefault="00DB3B7A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3B7A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від 20.05.2025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Дубограй Р.В.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.05.2025-</w:t>
      </w:r>
      <w:r>
        <w:rPr>
          <w:rFonts w:ascii="Times New Roman" w:eastAsia="Times New Roman" w:hAnsi="Times New Roman" w:cs="Times New Roman"/>
          <w:sz w:val="26"/>
          <w:szCs w:val="26"/>
        </w:rPr>
        <w:t>196404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89B00E7" w14:textId="2BD27F95" w:rsidR="00DB3B7A" w:rsidRDefault="00DB3B7A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3B7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555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від 20.05.2025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Герцун В.В.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.05.2025-1</w:t>
      </w:r>
      <w:r>
        <w:rPr>
          <w:rFonts w:ascii="Times New Roman" w:eastAsia="Times New Roman" w:hAnsi="Times New Roman" w:cs="Times New Roman"/>
          <w:sz w:val="26"/>
          <w:szCs w:val="26"/>
        </w:rPr>
        <w:t>96732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882499" w14:textId="1B5A67CC" w:rsidR="00DB3B7A" w:rsidRDefault="00DB3B7A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3B7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756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від 20.05.2025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Бабич О.Д.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.05.2025-1</w:t>
      </w:r>
      <w:r>
        <w:rPr>
          <w:rFonts w:ascii="Times New Roman" w:eastAsia="Times New Roman" w:hAnsi="Times New Roman" w:cs="Times New Roman"/>
          <w:sz w:val="26"/>
          <w:szCs w:val="26"/>
        </w:rPr>
        <w:t>96961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AA8B36C" w14:textId="4A07041D" w:rsidR="00DB3B7A" w:rsidRDefault="00DB3B7A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3B7A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59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від 20.05.2025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Коваль Л.В.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.05.2025-</w:t>
      </w:r>
      <w:r>
        <w:rPr>
          <w:rFonts w:ascii="Times New Roman" w:eastAsia="Times New Roman" w:hAnsi="Times New Roman" w:cs="Times New Roman"/>
          <w:sz w:val="26"/>
          <w:szCs w:val="26"/>
        </w:rPr>
        <w:t>197054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7845F50" w14:textId="65B096C4" w:rsidR="00DB3B7A" w:rsidRDefault="00DB3B7A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3B7A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від 20.05.2025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Чаматі С.В.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.05.2025-</w:t>
      </w:r>
      <w:r>
        <w:rPr>
          <w:rFonts w:ascii="Times New Roman" w:eastAsia="Times New Roman" w:hAnsi="Times New Roman" w:cs="Times New Roman"/>
          <w:sz w:val="26"/>
          <w:szCs w:val="26"/>
        </w:rPr>
        <w:t>197082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1836D08" w14:textId="47786DEF" w:rsidR="00DB3B7A" w:rsidRDefault="00DB3B7A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3B7A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63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від 20.05.2025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Сироті С.В.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.05.2025-</w:t>
      </w:r>
      <w:r>
        <w:rPr>
          <w:rFonts w:ascii="Times New Roman" w:eastAsia="Times New Roman" w:hAnsi="Times New Roman" w:cs="Times New Roman"/>
          <w:sz w:val="26"/>
          <w:szCs w:val="26"/>
        </w:rPr>
        <w:t>197581</w:t>
      </w:r>
      <w:r w:rsidRPr="00DB3B7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1F60D509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04832072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15972400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769DA1A5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B93085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C5BE7" w14:textId="77777777" w:rsidR="0004770D" w:rsidRDefault="0004770D" w:rsidP="007E5185">
      <w:r>
        <w:separator/>
      </w:r>
    </w:p>
  </w:endnote>
  <w:endnote w:type="continuationSeparator" w:id="0">
    <w:p w14:paraId="63E8391D" w14:textId="77777777" w:rsidR="0004770D" w:rsidRDefault="0004770D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71849" w14:textId="77777777" w:rsidR="0004770D" w:rsidRDefault="0004770D" w:rsidP="007E5185">
      <w:r>
        <w:separator/>
      </w:r>
    </w:p>
  </w:footnote>
  <w:footnote w:type="continuationSeparator" w:id="0">
    <w:p w14:paraId="50B6A593" w14:textId="77777777" w:rsidR="0004770D" w:rsidRDefault="0004770D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190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4</Pages>
  <Words>4066</Words>
  <Characters>2319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234</cp:revision>
  <cp:lastPrinted>2025-01-10T14:04:00Z</cp:lastPrinted>
  <dcterms:created xsi:type="dcterms:W3CDTF">2023-09-11T07:18:00Z</dcterms:created>
  <dcterms:modified xsi:type="dcterms:W3CDTF">2025-06-11T08:32:00Z</dcterms:modified>
</cp:coreProperties>
</file>