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FB36C7" w:rsidRPr="00FB36C7" w:rsidRDefault="00FB36C7" w:rsidP="00FB36C7"/>
    <w:p w:rsidR="00910E95" w:rsidRPr="00A86E00" w:rsidRDefault="00910E95" w:rsidP="003014F4">
      <w:pPr>
        <w:jc w:val="both"/>
      </w:pPr>
      <w:r w:rsidRPr="00A86E00">
        <w:t xml:space="preserve">                                                </w:t>
      </w: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5144CC">
        <w:rPr>
          <w:b/>
          <w:bCs/>
          <w:lang w:val="ru-RU"/>
        </w:rPr>
        <w:t xml:space="preserve">13.12.2024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7D5DE3">
        <w:rPr>
          <w:b/>
          <w:bCs/>
          <w:lang w:val="ru-RU"/>
        </w:rPr>
        <w:t>№</w:t>
      </w:r>
      <w:r w:rsidR="007428C0">
        <w:rPr>
          <w:b/>
          <w:bCs/>
          <w:lang w:val="ru-RU"/>
        </w:rPr>
        <w:t xml:space="preserve"> </w:t>
      </w:r>
      <w:r w:rsidR="00A45350">
        <w:rPr>
          <w:b/>
          <w:bCs/>
          <w:lang w:val="ru-RU"/>
        </w:rPr>
        <w:t>6167</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6C2E7F">
      <w:pPr>
        <w:pStyle w:val="a8"/>
        <w:jc w:val="both"/>
        <w:rPr>
          <w:b/>
        </w:rPr>
      </w:pPr>
      <w:r w:rsidRPr="00A86E00">
        <w:rPr>
          <w:b/>
        </w:rPr>
        <w:t xml:space="preserve">Про видалення аварійних, </w:t>
      </w:r>
    </w:p>
    <w:p w:rsidR="006D6A5E" w:rsidRPr="00A86E00" w:rsidRDefault="006D6A5E" w:rsidP="006C2E7F">
      <w:pPr>
        <w:pStyle w:val="a8"/>
        <w:jc w:val="both"/>
        <w:rPr>
          <w:b/>
        </w:rPr>
      </w:pPr>
      <w:r w:rsidRPr="00A86E00">
        <w:rPr>
          <w:b/>
        </w:rPr>
        <w:t>сухостійних дерев</w:t>
      </w:r>
    </w:p>
    <w:p w:rsidR="00BA3AB9" w:rsidRPr="00A86E00" w:rsidRDefault="006D6A5E" w:rsidP="006C2E7F">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6C2E7F">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6C2E7F">
      <w:pPr>
        <w:pStyle w:val="a8"/>
        <w:jc w:val="both"/>
      </w:pPr>
    </w:p>
    <w:p w:rsidR="00CE7805" w:rsidRDefault="00E77193" w:rsidP="00322FA1">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224DAF" w:rsidRDefault="00224DAF" w:rsidP="00322FA1">
      <w:pPr>
        <w:pStyle w:val="a8"/>
        <w:jc w:val="both"/>
      </w:pPr>
      <w:proofErr w:type="spellStart"/>
      <w:r>
        <w:t>Галущака</w:t>
      </w:r>
      <w:proofErr w:type="spellEnd"/>
      <w:r>
        <w:t xml:space="preserve"> В.М., директора </w:t>
      </w:r>
      <w:proofErr w:type="spellStart"/>
      <w:r>
        <w:t>КП</w:t>
      </w:r>
      <w:proofErr w:type="spellEnd"/>
      <w:r>
        <w:t xml:space="preserve"> «Бучазеленбуд»;</w:t>
      </w:r>
    </w:p>
    <w:p w:rsidR="00A3367B" w:rsidRPr="00A3367B" w:rsidRDefault="00A3367B" w:rsidP="00322FA1">
      <w:pPr>
        <w:pStyle w:val="a8"/>
        <w:jc w:val="both"/>
      </w:pPr>
      <w:proofErr w:type="spellStart"/>
      <w:r>
        <w:t>Капличного</w:t>
      </w:r>
      <w:proofErr w:type="spellEnd"/>
      <w:r>
        <w:t xml:space="preserve"> С.С.,</w:t>
      </w:r>
      <w:r w:rsidRPr="00A3367B">
        <w:rPr>
          <w:b/>
          <w:i/>
        </w:rPr>
        <w:t xml:space="preserve"> </w:t>
      </w:r>
      <w:r w:rsidRPr="00A3367B">
        <w:t xml:space="preserve">начальника ритуальної служби </w:t>
      </w:r>
      <w:proofErr w:type="spellStart"/>
      <w:r w:rsidRPr="00A3367B">
        <w:t>КП</w:t>
      </w:r>
      <w:proofErr w:type="spellEnd"/>
      <w:r w:rsidRPr="00A3367B">
        <w:t xml:space="preserve"> «</w:t>
      </w:r>
      <w:proofErr w:type="spellStart"/>
      <w:r w:rsidRPr="00A3367B">
        <w:t>Бучасервіс</w:t>
      </w:r>
      <w:proofErr w:type="spellEnd"/>
      <w:r w:rsidRPr="00A3367B">
        <w:t xml:space="preserve">»;  </w:t>
      </w:r>
    </w:p>
    <w:p w:rsidR="001267FB" w:rsidRDefault="001267FB" w:rsidP="00322FA1">
      <w:pPr>
        <w:pStyle w:val="a8"/>
        <w:jc w:val="both"/>
      </w:pPr>
      <w:r>
        <w:t>Дулько Т.В., голови ОСББ «Відважний – 9»;</w:t>
      </w:r>
    </w:p>
    <w:p w:rsidR="00A5003D" w:rsidRDefault="00A5003D" w:rsidP="002D6F84">
      <w:pPr>
        <w:pStyle w:val="a8"/>
        <w:jc w:val="both"/>
      </w:pPr>
      <w:r>
        <w:t xml:space="preserve">гр. </w:t>
      </w:r>
      <w:proofErr w:type="spellStart"/>
      <w:r w:rsidR="0051251B">
        <w:t>Хоменка</w:t>
      </w:r>
      <w:proofErr w:type="spellEnd"/>
      <w:r w:rsidR="0051251B">
        <w:t xml:space="preserve"> О.П.</w:t>
      </w:r>
      <w:r>
        <w:t xml:space="preserve">, який мешкає в </w:t>
      </w:r>
      <w:r w:rsidR="0051251B">
        <w:t>сел.</w:t>
      </w:r>
      <w:r>
        <w:t xml:space="preserve"> </w:t>
      </w:r>
      <w:r w:rsidR="0051251B">
        <w:t>Ворзель</w:t>
      </w:r>
      <w:r>
        <w:t xml:space="preserve">, вул. </w:t>
      </w:r>
      <w:r w:rsidR="0051251B">
        <w:t>Лісова</w:t>
      </w:r>
      <w:r>
        <w:t xml:space="preserve">, </w:t>
      </w:r>
      <w:r w:rsidR="0051251B">
        <w:t>5</w:t>
      </w:r>
      <w:r>
        <w:t xml:space="preserve">5; </w:t>
      </w:r>
    </w:p>
    <w:p w:rsidR="00834F34" w:rsidRPr="007440A3" w:rsidRDefault="00834F34" w:rsidP="00322FA1">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322FA1">
      <w:pPr>
        <w:pStyle w:val="a8"/>
        <w:jc w:val="both"/>
      </w:pPr>
      <w:r w:rsidRPr="007440A3">
        <w:t>ВИРІШИВ :</w:t>
      </w:r>
    </w:p>
    <w:p w:rsidR="006C24E6" w:rsidRDefault="000C292C" w:rsidP="005144CC">
      <w:pPr>
        <w:pStyle w:val="a8"/>
        <w:jc w:val="both"/>
      </w:pPr>
      <w:r w:rsidRPr="007440A3">
        <w:t xml:space="preserve"> </w:t>
      </w:r>
      <w:r w:rsidRPr="00322FA1">
        <w:t>1.</w:t>
      </w:r>
      <w:r w:rsidR="006D6A5E" w:rsidRPr="00322FA1">
        <w:t>Дозволити видалити аварійні та сухостійні дерева, а саме:</w:t>
      </w:r>
    </w:p>
    <w:p w:rsidR="004D284C" w:rsidRPr="005144CC" w:rsidRDefault="00224DAF" w:rsidP="005144CC">
      <w:pPr>
        <w:pStyle w:val="a8"/>
        <w:jc w:val="both"/>
      </w:pPr>
      <w:r w:rsidRPr="005144CC">
        <w:t xml:space="preserve">- </w:t>
      </w:r>
      <w:r w:rsidR="002738C6" w:rsidRPr="005144CC">
        <w:t xml:space="preserve"> </w:t>
      </w:r>
      <w:r w:rsidR="00E85254" w:rsidRPr="005144CC">
        <w:t>сел. Ворзель, по вул. Тюльпанова ( 1 сухостійна сосна  та 1 аварійна сосна ( в районі «Тюльпанового дерева») на території комунальної власності)</w:t>
      </w:r>
      <w:r w:rsidR="004D284C" w:rsidRPr="005144CC">
        <w:t>заявник – Галущак Віктор Михайлович;</w:t>
      </w:r>
    </w:p>
    <w:p w:rsidR="002738C6" w:rsidRPr="005144CC" w:rsidRDefault="002738C6" w:rsidP="005144CC">
      <w:pPr>
        <w:pStyle w:val="a8"/>
        <w:jc w:val="both"/>
      </w:pPr>
      <w:r w:rsidRPr="005144CC">
        <w:t xml:space="preserve">- </w:t>
      </w:r>
      <w:r w:rsidR="00E85254" w:rsidRPr="005144CC">
        <w:t>м. Буча, вул. Інститутська, 54 а ( 1 аварійний дуб( в районі набережної) на території Міського парку )</w:t>
      </w:r>
      <w:r w:rsidRPr="005144CC">
        <w:t>заявник – Галущак Віктор Михайлович;</w:t>
      </w:r>
    </w:p>
    <w:p w:rsidR="002738C6" w:rsidRPr="005144CC" w:rsidRDefault="002738C6" w:rsidP="005144CC">
      <w:pPr>
        <w:pStyle w:val="a8"/>
        <w:jc w:val="both"/>
      </w:pPr>
      <w:r w:rsidRPr="005144CC">
        <w:t xml:space="preserve">- </w:t>
      </w:r>
      <w:r w:rsidR="00E85254" w:rsidRPr="005144CC">
        <w:t>м. Буча, вул. Шевченка (2 сухостійні сосни (напроти домоволодіння № 46 а)   на території комунальної власності )</w:t>
      </w:r>
      <w:r w:rsidRPr="005144CC">
        <w:t>заявник – Галущак Віктор Михайлович;</w:t>
      </w:r>
    </w:p>
    <w:p w:rsidR="00A3367B" w:rsidRPr="005144CC" w:rsidRDefault="00A3367B" w:rsidP="005144CC">
      <w:pPr>
        <w:pStyle w:val="a8"/>
        <w:jc w:val="both"/>
      </w:pPr>
      <w:r w:rsidRPr="005144CC">
        <w:t xml:space="preserve">-  с. Здвижівка (9 сухостійних сосен  на території старого кладовища  )заявник – </w:t>
      </w:r>
      <w:proofErr w:type="spellStart"/>
      <w:r w:rsidRPr="005144CC">
        <w:t>Капличний</w:t>
      </w:r>
      <w:proofErr w:type="spellEnd"/>
      <w:r w:rsidRPr="005144CC">
        <w:t xml:space="preserve"> Сергій Сергійович;</w:t>
      </w:r>
    </w:p>
    <w:p w:rsidR="001267FB" w:rsidRPr="005144CC" w:rsidRDefault="001267FB" w:rsidP="005144CC">
      <w:pPr>
        <w:pStyle w:val="a8"/>
        <w:jc w:val="both"/>
      </w:pPr>
      <w:r w:rsidRPr="005144CC">
        <w:t>- м. Буча, вул. Склозаводська, 9 ( 1 аварійний клен та 1 аварійна верба, на  прибудинковій території  ОСББ)заявник – Дулько Тетяна Василівна;</w:t>
      </w:r>
    </w:p>
    <w:p w:rsidR="0051251B" w:rsidRPr="005144CC" w:rsidRDefault="0051251B" w:rsidP="005144CC">
      <w:pPr>
        <w:pStyle w:val="a8"/>
        <w:jc w:val="both"/>
      </w:pPr>
      <w:r w:rsidRPr="005144CC">
        <w:t xml:space="preserve">- сел. Ворзель, по вул. Лісова ( 1 сухостійна сосна  ( поряд з домоволодінням № 55) на території комунальної власності)заявник – </w:t>
      </w:r>
      <w:proofErr w:type="spellStart"/>
      <w:r w:rsidRPr="005144CC">
        <w:t>Хоменко</w:t>
      </w:r>
      <w:proofErr w:type="spellEnd"/>
      <w:r w:rsidRPr="005144CC">
        <w:t xml:space="preserve"> Олександр Павлович;</w:t>
      </w:r>
    </w:p>
    <w:p w:rsidR="0051251B" w:rsidRPr="005144CC" w:rsidRDefault="0051251B" w:rsidP="005144CC">
      <w:pPr>
        <w:pStyle w:val="a8"/>
        <w:jc w:val="both"/>
      </w:pPr>
    </w:p>
    <w:p w:rsidR="003D5DFD" w:rsidRDefault="003D5DFD" w:rsidP="003D5DFD">
      <w:pPr>
        <w:pStyle w:val="a8"/>
        <w:jc w:val="center"/>
      </w:pPr>
    </w:p>
    <w:p w:rsidR="001267FB" w:rsidRPr="005144CC" w:rsidRDefault="003D5DFD" w:rsidP="003D5DFD">
      <w:pPr>
        <w:pStyle w:val="a8"/>
        <w:jc w:val="center"/>
      </w:pPr>
      <w:r>
        <w:lastRenderedPageBreak/>
        <w:t>2</w:t>
      </w:r>
    </w:p>
    <w:p w:rsidR="007D5DE3" w:rsidRDefault="007D5DE3" w:rsidP="005144CC">
      <w:pPr>
        <w:pStyle w:val="a8"/>
        <w:jc w:val="both"/>
      </w:pPr>
    </w:p>
    <w:p w:rsidR="002320C8" w:rsidRDefault="005144CC" w:rsidP="005144CC">
      <w:pPr>
        <w:pStyle w:val="a8"/>
        <w:jc w:val="both"/>
      </w:pPr>
      <w:r>
        <w:t>2</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rsidR="006C24E6" w:rsidRDefault="005144CC" w:rsidP="005144CC">
      <w:pPr>
        <w:pStyle w:val="a8"/>
        <w:jc w:val="both"/>
      </w:pPr>
      <w:r>
        <w:t>3</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C97381" w:rsidRDefault="005144CC" w:rsidP="00322FA1">
      <w:pPr>
        <w:pStyle w:val="a8"/>
        <w:jc w:val="both"/>
      </w:pPr>
      <w:r>
        <w:t>4</w:t>
      </w:r>
      <w:r w:rsidR="00B301F5" w:rsidRPr="00C97381">
        <w:t>.</w:t>
      </w:r>
      <w:r w:rsidR="00DD51E6" w:rsidRPr="00C97381">
        <w:t xml:space="preserve"> </w:t>
      </w:r>
      <w:r w:rsidR="006D6A5E" w:rsidRPr="00C97381">
        <w:t>Рекомендувати заявнику, з метою відновлення фонду зелених насаджень</w:t>
      </w:r>
      <w:r w:rsidR="00BB2D91" w:rsidRPr="00C97381">
        <w:t xml:space="preserve"> на території населених пунктів Бучанської міської територіальної громади</w:t>
      </w:r>
      <w:r w:rsidR="006D6A5E" w:rsidRPr="00C97381">
        <w:t>, провести компенсаційне озеленення шляхом висадк</w:t>
      </w:r>
      <w:r w:rsidR="006C24E6" w:rsidRPr="00C97381">
        <w:t>и саджанців дерев лісових порід.</w:t>
      </w:r>
    </w:p>
    <w:p w:rsidR="003C5E55" w:rsidRDefault="005144CC" w:rsidP="00322FA1">
      <w:pPr>
        <w:pStyle w:val="a8"/>
        <w:jc w:val="both"/>
      </w:pPr>
      <w:r>
        <w:t>5</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5144CC" w:rsidP="007C6229">
      <w:pPr>
        <w:pStyle w:val="a8"/>
        <w:jc w:val="both"/>
      </w:pPr>
      <w:r>
        <w:t xml:space="preserve"> </w:t>
      </w:r>
    </w:p>
    <w:p w:rsidR="005144CC" w:rsidRPr="00A86E00" w:rsidRDefault="003D5DFD" w:rsidP="005144CC">
      <w:pPr>
        <w:ind w:left="-57" w:right="-57"/>
        <w:contextualSpacing/>
        <w:jc w:val="both"/>
        <w:rPr>
          <w:b/>
          <w:lang w:val="ru-RU"/>
        </w:rPr>
      </w:pPr>
      <w:proofErr w:type="spellStart"/>
      <w:r>
        <w:rPr>
          <w:b/>
        </w:rPr>
        <w:t>В</w:t>
      </w:r>
      <w:r w:rsidR="005144CC">
        <w:rPr>
          <w:b/>
        </w:rPr>
        <w:t>.о</w:t>
      </w:r>
      <w:proofErr w:type="spellEnd"/>
      <w:r w:rsidR="005144CC">
        <w:rPr>
          <w:b/>
        </w:rPr>
        <w:t xml:space="preserve">. </w:t>
      </w:r>
      <w:r>
        <w:rPr>
          <w:b/>
        </w:rPr>
        <w:t>м</w:t>
      </w:r>
      <w:r w:rsidR="00DD51E6" w:rsidRPr="003C5E55">
        <w:rPr>
          <w:b/>
        </w:rPr>
        <w:t>іськ</w:t>
      </w:r>
      <w:r w:rsidR="005144CC">
        <w:rPr>
          <w:b/>
        </w:rPr>
        <w:t>ого</w:t>
      </w:r>
      <w:r w:rsidR="00DD51E6" w:rsidRPr="003C5E55">
        <w:rPr>
          <w:b/>
        </w:rPr>
        <w:t xml:space="preserve"> </w:t>
      </w:r>
      <w:r w:rsidR="00DD51E6" w:rsidRPr="005144CC">
        <w:rPr>
          <w:b/>
        </w:rPr>
        <w:t>голов</w:t>
      </w:r>
      <w:r w:rsidR="005144CC" w:rsidRPr="005144CC">
        <w:rPr>
          <w:b/>
        </w:rPr>
        <w:t>и</w:t>
      </w:r>
      <w:r w:rsidR="00DD51E6" w:rsidRPr="005144CC">
        <w:rPr>
          <w:b/>
          <w:lang w:val="ru-RU"/>
        </w:rPr>
        <w:t xml:space="preserve">  </w:t>
      </w:r>
      <w:r w:rsidR="00834F34" w:rsidRPr="005144CC">
        <w:rPr>
          <w:b/>
          <w:lang w:val="ru-RU"/>
        </w:rPr>
        <w:t xml:space="preserve">          </w:t>
      </w:r>
      <w:r w:rsidR="003E7049" w:rsidRPr="005144CC">
        <w:rPr>
          <w:b/>
          <w:lang w:val="ru-RU"/>
        </w:rPr>
        <w:t xml:space="preserve">   </w:t>
      </w:r>
      <w:r w:rsidR="00D82CD8" w:rsidRPr="005144CC">
        <w:rPr>
          <w:b/>
          <w:lang w:val="ru-RU"/>
        </w:rPr>
        <w:t xml:space="preserve">          </w:t>
      </w:r>
      <w:r w:rsidR="00903889" w:rsidRPr="005144CC">
        <w:rPr>
          <w:b/>
          <w:lang w:val="ru-RU"/>
        </w:rPr>
        <w:t xml:space="preserve">                    </w:t>
      </w:r>
      <w:r w:rsidR="00A86E00" w:rsidRPr="005144CC">
        <w:rPr>
          <w:b/>
          <w:lang w:val="ru-RU"/>
        </w:rPr>
        <w:t xml:space="preserve">                       </w:t>
      </w:r>
      <w:r w:rsidR="005144CC" w:rsidRPr="005144CC">
        <w:rPr>
          <w:b/>
          <w:lang w:val="ru-RU"/>
        </w:rPr>
        <w:t xml:space="preserve">              Дмитро ЧЕЙЧУК</w:t>
      </w:r>
    </w:p>
    <w:p w:rsidR="00DD51E6" w:rsidRPr="005144CC" w:rsidRDefault="00DD51E6" w:rsidP="007C6229">
      <w:pPr>
        <w:pStyle w:val="a8"/>
        <w:tabs>
          <w:tab w:val="left" w:pos="9072"/>
        </w:tabs>
        <w:ind w:left="-57" w:right="-57"/>
        <w:jc w:val="both"/>
        <w:rPr>
          <w:b/>
          <w:lang w:val="ru-RU"/>
        </w:rPr>
      </w:pP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5144CC" w:rsidRDefault="005144CC" w:rsidP="000C721F">
      <w:pPr>
        <w:ind w:left="-57" w:right="-57"/>
        <w:contextualSpacing/>
        <w:jc w:val="both"/>
        <w:rPr>
          <w:b/>
        </w:rPr>
      </w:pPr>
    </w:p>
    <w:p w:rsidR="005144CC" w:rsidRDefault="005144CC" w:rsidP="000C721F">
      <w:pPr>
        <w:ind w:left="-57" w:right="-57"/>
        <w:contextualSpacing/>
        <w:jc w:val="both"/>
        <w:rPr>
          <w:b/>
        </w:rPr>
      </w:pPr>
    </w:p>
    <w:p w:rsidR="005144CC" w:rsidRDefault="005144CC" w:rsidP="000C721F">
      <w:pPr>
        <w:ind w:left="-57" w:right="-57"/>
        <w:contextualSpacing/>
        <w:jc w:val="both"/>
        <w:rPr>
          <w:b/>
        </w:rPr>
      </w:pPr>
    </w:p>
    <w:p w:rsidR="005144CC" w:rsidRDefault="005144CC" w:rsidP="000C721F">
      <w:pPr>
        <w:ind w:left="-57" w:right="-57"/>
        <w:contextualSpacing/>
        <w:jc w:val="both"/>
        <w:rPr>
          <w:b/>
        </w:rPr>
      </w:pPr>
    </w:p>
    <w:p w:rsidR="005144CC" w:rsidRDefault="005144CC" w:rsidP="000C721F">
      <w:pPr>
        <w:ind w:left="-57" w:right="-57"/>
        <w:contextualSpacing/>
        <w:jc w:val="both"/>
        <w:rPr>
          <w:b/>
        </w:rPr>
      </w:pPr>
    </w:p>
    <w:p w:rsidR="005144CC" w:rsidRDefault="005144CC"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BA3AB9" w:rsidRPr="00A86E00" w:rsidRDefault="00BA3AB9" w:rsidP="00A86E00">
      <w:pPr>
        <w:ind w:left="-57" w:right="-57"/>
        <w:contextualSpacing/>
        <w:jc w:val="both"/>
        <w:rPr>
          <w:i/>
        </w:rPr>
      </w:pPr>
    </w:p>
    <w:p w:rsidR="00BE08B4" w:rsidRDefault="00BE08B4" w:rsidP="00A86E00">
      <w:pPr>
        <w:ind w:left="-57" w:right="-57"/>
        <w:contextualSpacing/>
        <w:jc w:val="both"/>
        <w:rPr>
          <w:i/>
          <w:lang w:val="ru-RU"/>
        </w:rPr>
      </w:pPr>
    </w:p>
    <w:p w:rsidR="005144CC" w:rsidRDefault="005144CC" w:rsidP="00A86E00">
      <w:pPr>
        <w:ind w:left="-57" w:right="-57"/>
        <w:contextualSpacing/>
        <w:jc w:val="both"/>
        <w:rPr>
          <w:i/>
          <w:lang w:val="ru-RU"/>
        </w:rPr>
      </w:pPr>
    </w:p>
    <w:p w:rsidR="005144CC" w:rsidRDefault="005144CC" w:rsidP="00A86E00">
      <w:pPr>
        <w:ind w:left="-57" w:right="-57"/>
        <w:contextualSpacing/>
        <w:jc w:val="both"/>
        <w:rPr>
          <w:i/>
          <w:lang w:val="ru-RU"/>
        </w:rPr>
      </w:pPr>
    </w:p>
    <w:p w:rsidR="005144CC" w:rsidRDefault="005144CC" w:rsidP="00A86E00">
      <w:pPr>
        <w:ind w:left="-57" w:right="-57"/>
        <w:contextualSpacing/>
        <w:jc w:val="both"/>
        <w:rPr>
          <w:i/>
          <w:lang w:val="ru-RU"/>
        </w:rPr>
      </w:pPr>
    </w:p>
    <w:p w:rsidR="005144CC" w:rsidRDefault="005144CC" w:rsidP="00A86E00">
      <w:pPr>
        <w:ind w:left="-57" w:right="-57"/>
        <w:contextualSpacing/>
        <w:jc w:val="both"/>
        <w:rPr>
          <w:i/>
          <w:lang w:val="ru-RU"/>
        </w:rPr>
      </w:pPr>
    </w:p>
    <w:p w:rsidR="005144CC" w:rsidRDefault="005144CC" w:rsidP="00A86E00">
      <w:pPr>
        <w:ind w:left="-57" w:right="-57"/>
        <w:contextualSpacing/>
        <w:jc w:val="both"/>
        <w:rPr>
          <w:i/>
          <w:lang w:val="ru-RU"/>
        </w:rPr>
      </w:pPr>
    </w:p>
    <w:p w:rsidR="005144CC" w:rsidRDefault="005144CC" w:rsidP="00A86E00">
      <w:pPr>
        <w:ind w:left="-57" w:right="-57"/>
        <w:contextualSpacing/>
        <w:jc w:val="both"/>
        <w:rPr>
          <w:i/>
          <w:lang w:val="ru-RU"/>
        </w:rPr>
      </w:pPr>
    </w:p>
    <w:p w:rsidR="005144CC" w:rsidRPr="00A86E00" w:rsidRDefault="005144CC"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5144CC" w:rsidRPr="008D5EC2" w:rsidRDefault="005144CC" w:rsidP="005144CC">
      <w:pPr>
        <w:ind w:left="-57" w:right="-57"/>
        <w:contextualSpacing/>
        <w:jc w:val="both"/>
        <w:rPr>
          <w:lang w:val="ru-RU"/>
        </w:rPr>
      </w:pPr>
      <w:r w:rsidRPr="008D5EC2">
        <w:rPr>
          <w:b/>
        </w:rPr>
        <w:t xml:space="preserve">Керуючий справами       </w:t>
      </w:r>
      <w:r>
        <w:rPr>
          <w:b/>
        </w:rPr>
        <w:t xml:space="preserve">     </w:t>
      </w:r>
      <w:r w:rsidRPr="008D5EC2">
        <w:t xml:space="preserve">___________________            </w:t>
      </w:r>
      <w:r>
        <w:t xml:space="preserve">   </w:t>
      </w:r>
      <w:r w:rsidRPr="008D5EC2">
        <w:rPr>
          <w:lang w:val="ru-RU"/>
        </w:rPr>
        <w:t>Дмитро ГАПЧЕНКО</w:t>
      </w:r>
    </w:p>
    <w:p w:rsidR="005144CC" w:rsidRPr="008D5EC2" w:rsidRDefault="005144CC" w:rsidP="005144CC">
      <w:pPr>
        <w:ind w:left="-57" w:right="-57"/>
        <w:contextualSpacing/>
        <w:jc w:val="both"/>
        <w:rPr>
          <w:i/>
        </w:rPr>
      </w:pPr>
      <w:r>
        <w:rPr>
          <w:i/>
        </w:rPr>
        <w:t xml:space="preserve">                                                    </w:t>
      </w:r>
      <w:r w:rsidRPr="008D5EC2">
        <w:rPr>
          <w:i/>
        </w:rPr>
        <w:t>(особистий підпис)</w:t>
      </w:r>
    </w:p>
    <w:p w:rsidR="005144CC" w:rsidRPr="008D5EC2" w:rsidRDefault="005144CC" w:rsidP="005144CC">
      <w:pPr>
        <w:ind w:left="-57" w:right="-57"/>
        <w:contextualSpacing/>
        <w:jc w:val="both"/>
        <w:rPr>
          <w:i/>
        </w:rPr>
      </w:pPr>
      <w:r w:rsidRPr="008D5EC2">
        <w:rPr>
          <w:i/>
        </w:rPr>
        <w:t xml:space="preserve"> </w:t>
      </w:r>
      <w:r>
        <w:rPr>
          <w:i/>
        </w:rPr>
        <w:t xml:space="preserve">                                                     </w:t>
      </w:r>
      <w:r>
        <w:rPr>
          <w:i/>
          <w:u w:val="single"/>
        </w:rPr>
        <w:t>13</w:t>
      </w:r>
      <w:r w:rsidRPr="00C04AAF">
        <w:rPr>
          <w:i/>
          <w:u w:val="single"/>
        </w:rPr>
        <w:t>.12.2024</w:t>
      </w:r>
    </w:p>
    <w:p w:rsidR="005144CC" w:rsidRPr="008D5EC2" w:rsidRDefault="005144CC" w:rsidP="005144CC">
      <w:pPr>
        <w:ind w:left="-57" w:right="-57"/>
        <w:contextualSpacing/>
        <w:jc w:val="both"/>
        <w:rPr>
          <w:i/>
          <w:lang w:val="ru-RU"/>
        </w:rPr>
      </w:pPr>
      <w:r>
        <w:rPr>
          <w:i/>
        </w:rPr>
        <w:t xml:space="preserve">                                                         </w:t>
      </w:r>
      <w:r w:rsidRPr="008D5EC2">
        <w:rPr>
          <w:i/>
        </w:rPr>
        <w:t>(дата)</w:t>
      </w: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2E1599" w:rsidRPr="00A86E00" w:rsidRDefault="002E1599" w:rsidP="002E1599">
      <w:pPr>
        <w:ind w:left="-57" w:right="-57"/>
        <w:contextualSpacing/>
        <w:jc w:val="both"/>
        <w:rPr>
          <w:lang w:val="ru-RU"/>
        </w:rPr>
      </w:pPr>
      <w:r w:rsidRPr="00A86E00">
        <w:rPr>
          <w:b/>
        </w:rPr>
        <w:t xml:space="preserve">Начальник управління    </w:t>
      </w:r>
      <w:r>
        <w:rPr>
          <w:b/>
        </w:rPr>
        <w:t xml:space="preserve">       </w:t>
      </w:r>
      <w:r w:rsidRPr="00A86E00">
        <w:t>___________________         Людмила РИЖЕНКО</w:t>
      </w:r>
    </w:p>
    <w:p w:rsidR="002E1599" w:rsidRPr="00A86E00" w:rsidRDefault="002E1599" w:rsidP="002E1599">
      <w:pPr>
        <w:ind w:left="-57" w:right="-57"/>
        <w:contextualSpacing/>
        <w:jc w:val="both"/>
        <w:rPr>
          <w:i/>
        </w:rPr>
      </w:pPr>
      <w:r w:rsidRPr="00A86E00">
        <w:rPr>
          <w:b/>
        </w:rPr>
        <w:t>юридично-кадрової роботи</w:t>
      </w:r>
      <w:r w:rsidRPr="00A86E00">
        <w:tab/>
      </w:r>
      <w:r w:rsidRPr="00A86E00">
        <w:rPr>
          <w:i/>
        </w:rPr>
        <w:t>(особистий підпис)</w:t>
      </w:r>
    </w:p>
    <w:p w:rsidR="005144CC" w:rsidRPr="008D5EC2" w:rsidRDefault="002E1599" w:rsidP="005144CC">
      <w:pPr>
        <w:ind w:left="-57" w:right="-57"/>
        <w:contextualSpacing/>
        <w:jc w:val="both"/>
        <w:rPr>
          <w:i/>
        </w:rPr>
      </w:pPr>
      <w:r>
        <w:rPr>
          <w:i/>
        </w:rPr>
        <w:t xml:space="preserve">                                                 </w:t>
      </w:r>
      <w:r w:rsidR="005144CC">
        <w:rPr>
          <w:i/>
        </w:rPr>
        <w:t xml:space="preserve">              </w:t>
      </w:r>
      <w:r w:rsidR="005144CC">
        <w:rPr>
          <w:i/>
          <w:u w:val="single"/>
        </w:rPr>
        <w:t>13</w:t>
      </w:r>
      <w:r w:rsidR="005144CC" w:rsidRPr="00C04AAF">
        <w:rPr>
          <w:i/>
          <w:u w:val="single"/>
        </w:rPr>
        <w:t>.12.2024</w:t>
      </w:r>
    </w:p>
    <w:p w:rsidR="002E1599" w:rsidRPr="00A86E00" w:rsidRDefault="002E1599" w:rsidP="002E1599">
      <w:pPr>
        <w:ind w:left="-57" w:right="-57"/>
        <w:contextualSpacing/>
        <w:jc w:val="both"/>
        <w:rPr>
          <w:i/>
        </w:rPr>
      </w:pPr>
      <w:r>
        <w:rPr>
          <w:i/>
        </w:rPr>
        <w:t xml:space="preserve">                                                        </w:t>
      </w:r>
      <w:r w:rsidR="005144CC">
        <w:rPr>
          <w:i/>
        </w:rPr>
        <w:t xml:space="preserve">          </w:t>
      </w:r>
      <w:r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5144CC" w:rsidRPr="008D5EC2" w:rsidRDefault="00AD0473" w:rsidP="005144CC">
      <w:pPr>
        <w:ind w:left="-57" w:right="-57"/>
        <w:contextualSpacing/>
        <w:jc w:val="both"/>
        <w:rPr>
          <w:i/>
        </w:rPr>
      </w:pPr>
      <w:r>
        <w:rPr>
          <w:i/>
        </w:rPr>
        <w:t xml:space="preserve">                                                   </w:t>
      </w:r>
      <w:r w:rsidR="005144CC">
        <w:rPr>
          <w:i/>
        </w:rPr>
        <w:t xml:space="preserve">           </w:t>
      </w:r>
      <w:r w:rsidR="005144CC">
        <w:rPr>
          <w:i/>
          <w:u w:val="single"/>
        </w:rPr>
        <w:t>13</w:t>
      </w:r>
      <w:r w:rsidR="005144CC" w:rsidRPr="00C04AAF">
        <w:rPr>
          <w:i/>
          <w:u w:val="single"/>
        </w:rPr>
        <w:t>.12.2024</w:t>
      </w:r>
    </w:p>
    <w:p w:rsidR="005144CC" w:rsidRPr="00A86E00" w:rsidRDefault="005144CC" w:rsidP="005144CC">
      <w:pPr>
        <w:ind w:left="-57" w:right="-57"/>
        <w:contextualSpacing/>
        <w:jc w:val="both"/>
        <w:rPr>
          <w:i/>
        </w:rPr>
      </w:pPr>
      <w:r>
        <w:rPr>
          <w:i/>
        </w:rPr>
        <w:t xml:space="preserve">                                                                  </w:t>
      </w:r>
      <w:r w:rsidRPr="00A86E00">
        <w:rPr>
          <w:i/>
        </w:rPr>
        <w:t>(дата)</w:t>
      </w:r>
    </w:p>
    <w:p w:rsidR="00D411BD" w:rsidRPr="00A86E00" w:rsidRDefault="00D411BD" w:rsidP="005144CC">
      <w:pPr>
        <w:ind w:left="-57" w:right="-57"/>
        <w:contextualSpacing/>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1E0"/>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67FB"/>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60"/>
    <w:rsid w:val="001A4283"/>
    <w:rsid w:val="001A4932"/>
    <w:rsid w:val="001B0BD2"/>
    <w:rsid w:val="001B1548"/>
    <w:rsid w:val="001B2F76"/>
    <w:rsid w:val="001B3E11"/>
    <w:rsid w:val="001B441A"/>
    <w:rsid w:val="001B4954"/>
    <w:rsid w:val="001B513A"/>
    <w:rsid w:val="001B625B"/>
    <w:rsid w:val="001B6933"/>
    <w:rsid w:val="001C04B7"/>
    <w:rsid w:val="001C07A9"/>
    <w:rsid w:val="001C1994"/>
    <w:rsid w:val="001C1D17"/>
    <w:rsid w:val="001C2D0B"/>
    <w:rsid w:val="001C4088"/>
    <w:rsid w:val="001C4F8C"/>
    <w:rsid w:val="001C5489"/>
    <w:rsid w:val="001D1219"/>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E7B18"/>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38C6"/>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5DFD"/>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3A6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3A7"/>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0F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27BC"/>
    <w:rsid w:val="00503B6C"/>
    <w:rsid w:val="00505A2C"/>
    <w:rsid w:val="005074CD"/>
    <w:rsid w:val="00507796"/>
    <w:rsid w:val="00510EDF"/>
    <w:rsid w:val="00511CE1"/>
    <w:rsid w:val="0051251B"/>
    <w:rsid w:val="005126E3"/>
    <w:rsid w:val="00512758"/>
    <w:rsid w:val="005134A2"/>
    <w:rsid w:val="005144CC"/>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0FA4"/>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4567"/>
    <w:rsid w:val="00635438"/>
    <w:rsid w:val="006364D4"/>
    <w:rsid w:val="006373ED"/>
    <w:rsid w:val="00637446"/>
    <w:rsid w:val="0063778A"/>
    <w:rsid w:val="00637CF7"/>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28C0"/>
    <w:rsid w:val="007440A3"/>
    <w:rsid w:val="00744F10"/>
    <w:rsid w:val="0074552D"/>
    <w:rsid w:val="00746049"/>
    <w:rsid w:val="00747173"/>
    <w:rsid w:val="007511A0"/>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2497"/>
    <w:rsid w:val="007D3833"/>
    <w:rsid w:val="007D4503"/>
    <w:rsid w:val="007D49DE"/>
    <w:rsid w:val="007D5DE3"/>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097"/>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5FC"/>
    <w:rsid w:val="00921833"/>
    <w:rsid w:val="00922EF5"/>
    <w:rsid w:val="00923344"/>
    <w:rsid w:val="00924C7A"/>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776F"/>
    <w:rsid w:val="009A1403"/>
    <w:rsid w:val="009A1E72"/>
    <w:rsid w:val="009A2C73"/>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67B"/>
    <w:rsid w:val="00A33D9C"/>
    <w:rsid w:val="00A34492"/>
    <w:rsid w:val="00A34520"/>
    <w:rsid w:val="00A34BB0"/>
    <w:rsid w:val="00A36B6D"/>
    <w:rsid w:val="00A402EC"/>
    <w:rsid w:val="00A40E2E"/>
    <w:rsid w:val="00A41BA9"/>
    <w:rsid w:val="00A4278A"/>
    <w:rsid w:val="00A430A4"/>
    <w:rsid w:val="00A43A31"/>
    <w:rsid w:val="00A4421C"/>
    <w:rsid w:val="00A44397"/>
    <w:rsid w:val="00A45350"/>
    <w:rsid w:val="00A456C1"/>
    <w:rsid w:val="00A47B04"/>
    <w:rsid w:val="00A5003D"/>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0EE9"/>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13A2"/>
    <w:rsid w:val="00C32CCD"/>
    <w:rsid w:val="00C3326E"/>
    <w:rsid w:val="00C344A9"/>
    <w:rsid w:val="00C34F51"/>
    <w:rsid w:val="00C35E10"/>
    <w:rsid w:val="00C374F5"/>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5546"/>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381"/>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1B5"/>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5254"/>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27F4D"/>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4AB8"/>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93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1D9C-893D-4759-8E60-F053E829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13627</TotalTime>
  <Pages>1</Pages>
  <Words>2494</Words>
  <Characters>1422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1730</cp:revision>
  <cp:lastPrinted>2024-12-17T14:25:00Z</cp:lastPrinted>
  <dcterms:created xsi:type="dcterms:W3CDTF">2017-05-15T11:35:00Z</dcterms:created>
  <dcterms:modified xsi:type="dcterms:W3CDTF">2024-12-17T14:26:00Z</dcterms:modified>
</cp:coreProperties>
</file>