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4AC7" w:rsidRDefault="00704B0A">
      <w:pPr>
        <w:spacing w:before="60" w:line="298" w:lineRule="exact"/>
        <w:ind w:right="2"/>
        <w:jc w:val="center"/>
        <w:rPr>
          <w:b/>
          <w:sz w:val="26"/>
        </w:rPr>
      </w:pPr>
      <w:r>
        <w:rPr>
          <w:b/>
          <w:spacing w:val="-2"/>
          <w:sz w:val="26"/>
        </w:rPr>
        <w:t>АНАЛІЗ</w:t>
      </w:r>
    </w:p>
    <w:p w:rsidR="00BE4AC7" w:rsidRDefault="00704B0A">
      <w:pPr>
        <w:ind w:left="1" w:right="2"/>
        <w:jc w:val="center"/>
        <w:rPr>
          <w:b/>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w:t>
      </w:r>
      <w:r w:rsidR="00D85267">
        <w:rPr>
          <w:b/>
          <w:sz w:val="26"/>
        </w:rPr>
        <w:t>є</w:t>
      </w:r>
      <w:r>
        <w:rPr>
          <w:b/>
          <w:sz w:val="26"/>
        </w:rPr>
        <w:t>кту</w:t>
      </w:r>
      <w:proofErr w:type="spellEnd"/>
      <w:r>
        <w:rPr>
          <w:b/>
          <w:spacing w:val="-5"/>
          <w:sz w:val="26"/>
        </w:rPr>
        <w:t xml:space="preserve"> </w:t>
      </w:r>
      <w:r>
        <w:rPr>
          <w:b/>
          <w:sz w:val="26"/>
        </w:rPr>
        <w:t>рішення</w:t>
      </w:r>
      <w:r>
        <w:rPr>
          <w:b/>
          <w:spacing w:val="-6"/>
          <w:sz w:val="26"/>
        </w:rPr>
        <w:t xml:space="preserve"> </w:t>
      </w:r>
      <w:r w:rsidR="00D85267">
        <w:rPr>
          <w:b/>
          <w:sz w:val="26"/>
        </w:rPr>
        <w:t>Бучанської</w:t>
      </w:r>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Pr>
          <w:b/>
          <w:sz w:val="26"/>
        </w:rPr>
        <w:t xml:space="preserve">«Про затвердження технічної документації з нормативної грошової оцінки </w:t>
      </w:r>
      <w:r w:rsidR="002E31D2">
        <w:rPr>
          <w:b/>
          <w:sz w:val="26"/>
        </w:rPr>
        <w:t>земельних ділянок в межах</w:t>
      </w:r>
      <w:r>
        <w:rPr>
          <w:b/>
          <w:sz w:val="26"/>
        </w:rPr>
        <w:t xml:space="preserve"> </w:t>
      </w:r>
      <w:r w:rsidR="00C8160B">
        <w:rPr>
          <w:b/>
          <w:sz w:val="26"/>
        </w:rPr>
        <w:t>(</w:t>
      </w:r>
      <w:proofErr w:type="spellStart"/>
      <w:r w:rsidR="00C8160B">
        <w:rPr>
          <w:b/>
          <w:sz w:val="26"/>
        </w:rPr>
        <w:t>Бабинецького</w:t>
      </w:r>
      <w:proofErr w:type="spellEnd"/>
      <w:r w:rsidR="00C8160B">
        <w:rPr>
          <w:b/>
          <w:sz w:val="26"/>
        </w:rPr>
        <w:t xml:space="preserve">, </w:t>
      </w:r>
      <w:proofErr w:type="spellStart"/>
      <w:r w:rsidR="00C8160B">
        <w:rPr>
          <w:b/>
          <w:sz w:val="26"/>
        </w:rPr>
        <w:t>Здвижівського</w:t>
      </w:r>
      <w:proofErr w:type="spellEnd"/>
      <w:r w:rsidR="00C8160B">
        <w:rPr>
          <w:b/>
          <w:sz w:val="26"/>
        </w:rPr>
        <w:t xml:space="preserve">, </w:t>
      </w:r>
      <w:proofErr w:type="spellStart"/>
      <w:r w:rsidR="00C8160B">
        <w:rPr>
          <w:b/>
          <w:sz w:val="26"/>
        </w:rPr>
        <w:t>Мироцького</w:t>
      </w:r>
      <w:proofErr w:type="spellEnd"/>
      <w:r w:rsidR="00C8160B">
        <w:rPr>
          <w:b/>
          <w:sz w:val="26"/>
        </w:rPr>
        <w:t xml:space="preserve">, </w:t>
      </w:r>
      <w:proofErr w:type="spellStart"/>
      <w:r w:rsidR="00C8160B">
        <w:rPr>
          <w:b/>
          <w:sz w:val="26"/>
        </w:rPr>
        <w:t>Блиставицького</w:t>
      </w:r>
      <w:proofErr w:type="spellEnd"/>
      <w:r w:rsidR="00C8160B">
        <w:rPr>
          <w:b/>
          <w:sz w:val="26"/>
        </w:rPr>
        <w:t>, Луб</w:t>
      </w:r>
      <w:r w:rsidR="00C8160B">
        <w:rPr>
          <w:b/>
          <w:sz w:val="26"/>
          <w:lang w:val="en-US"/>
        </w:rPr>
        <w:t>’</w:t>
      </w:r>
      <w:proofErr w:type="spellStart"/>
      <w:r w:rsidR="00C8160B">
        <w:rPr>
          <w:b/>
          <w:sz w:val="26"/>
        </w:rPr>
        <w:t>янського</w:t>
      </w:r>
      <w:proofErr w:type="spellEnd"/>
      <w:r w:rsidR="00C8160B">
        <w:rPr>
          <w:b/>
          <w:sz w:val="26"/>
        </w:rPr>
        <w:t xml:space="preserve"> </w:t>
      </w:r>
      <w:proofErr w:type="spellStart"/>
      <w:r w:rsidR="00C8160B">
        <w:rPr>
          <w:b/>
          <w:sz w:val="26"/>
        </w:rPr>
        <w:t>старостинських</w:t>
      </w:r>
      <w:proofErr w:type="spellEnd"/>
      <w:r w:rsidR="00C8160B">
        <w:rPr>
          <w:b/>
          <w:sz w:val="26"/>
        </w:rPr>
        <w:t xml:space="preserve"> округів)</w:t>
      </w:r>
      <w:r w:rsidR="002E31D2">
        <w:rPr>
          <w:b/>
          <w:sz w:val="26"/>
        </w:rPr>
        <w:t xml:space="preserve"> Бучанської міської територіальної громади</w:t>
      </w:r>
      <w:r w:rsidR="00C8160B">
        <w:rPr>
          <w:b/>
          <w:sz w:val="26"/>
          <w:lang w:val="en-US"/>
        </w:rPr>
        <w:t xml:space="preserve"> </w:t>
      </w:r>
      <w:r>
        <w:rPr>
          <w:b/>
          <w:sz w:val="26"/>
        </w:rPr>
        <w:t>Бучанського району Київської області»</w:t>
      </w:r>
    </w:p>
    <w:p w:rsidR="00BE4AC7" w:rsidRDefault="00704B0A" w:rsidP="002E31D2">
      <w:pPr>
        <w:pStyle w:val="a3"/>
        <w:spacing w:before="113"/>
      </w:pPr>
      <w:r>
        <w:t xml:space="preserve">Аналіз регуляторного впливу </w:t>
      </w:r>
      <w:proofErr w:type="spellStart"/>
      <w:r>
        <w:t>про</w:t>
      </w:r>
      <w:r w:rsidR="00C8160B">
        <w:t>є</w:t>
      </w:r>
      <w:r>
        <w:t>кту</w:t>
      </w:r>
      <w:proofErr w:type="spellEnd"/>
      <w:r>
        <w:t xml:space="preserve"> рішення </w:t>
      </w:r>
      <w:r w:rsidR="002E31D2">
        <w:t>Бучанської</w:t>
      </w:r>
      <w:r>
        <w:t xml:space="preserve"> міської ради «Про затвердження технічної документації з нормативної грошової оцінки </w:t>
      </w:r>
      <w:r w:rsidR="002E31D2">
        <w:t>земельних ділянок в межах</w:t>
      </w:r>
      <w:r>
        <w:t xml:space="preserve"> </w:t>
      </w:r>
      <w:r w:rsidR="00C8160B">
        <w:t>(</w:t>
      </w:r>
      <w:proofErr w:type="spellStart"/>
      <w:r w:rsidR="00C8160B">
        <w:t>Бабинецького</w:t>
      </w:r>
      <w:proofErr w:type="spellEnd"/>
      <w:r w:rsidR="00C8160B">
        <w:t xml:space="preserve">, </w:t>
      </w:r>
      <w:proofErr w:type="spellStart"/>
      <w:r w:rsidR="00C8160B">
        <w:t>Здвижівського</w:t>
      </w:r>
      <w:proofErr w:type="spellEnd"/>
      <w:r w:rsidR="00C8160B">
        <w:t xml:space="preserve">, </w:t>
      </w:r>
      <w:proofErr w:type="spellStart"/>
      <w:r w:rsidR="00C8160B">
        <w:t>Мироцького</w:t>
      </w:r>
      <w:proofErr w:type="spellEnd"/>
      <w:r w:rsidR="00C8160B">
        <w:t xml:space="preserve">, </w:t>
      </w:r>
      <w:proofErr w:type="spellStart"/>
      <w:r w:rsidR="00C8160B">
        <w:t>Блиставицького</w:t>
      </w:r>
      <w:proofErr w:type="spellEnd"/>
      <w:r w:rsidR="00C8160B">
        <w:t>, Луб</w:t>
      </w:r>
      <w:r w:rsidR="00C8160B">
        <w:rPr>
          <w:lang w:val="en-US"/>
        </w:rPr>
        <w:t>’</w:t>
      </w:r>
      <w:proofErr w:type="spellStart"/>
      <w:r w:rsidR="00C8160B">
        <w:t>янського</w:t>
      </w:r>
      <w:proofErr w:type="spellEnd"/>
      <w:r w:rsidR="00C8160B">
        <w:t xml:space="preserve"> </w:t>
      </w:r>
      <w:proofErr w:type="spellStart"/>
      <w:r w:rsidR="00C8160B">
        <w:t>старостинських</w:t>
      </w:r>
      <w:proofErr w:type="spellEnd"/>
      <w:r w:rsidR="00C8160B">
        <w:t xml:space="preserve"> округів)</w:t>
      </w:r>
      <w:r w:rsidR="002E31D2">
        <w:t xml:space="preserve"> Бучанської міської територіальної громади</w:t>
      </w:r>
      <w:r>
        <w:t xml:space="preserve"> Бучанського району</w:t>
      </w:r>
      <w:r w:rsidR="00F21415">
        <w:rPr>
          <w:lang w:val="en-US"/>
        </w:rPr>
        <w:t xml:space="preserve"> </w:t>
      </w:r>
      <w:r>
        <w:t>Київської області» підготовлено згідно з вимогами</w:t>
      </w:r>
      <w:r>
        <w:rPr>
          <w:spacing w:val="16"/>
        </w:rPr>
        <w:t xml:space="preserve"> </w:t>
      </w:r>
      <w:r>
        <w:t>ст.</w:t>
      </w:r>
      <w:r w:rsidR="00C93DB3">
        <w:t xml:space="preserve"> </w:t>
      </w:r>
      <w:r>
        <w:t>ст.</w:t>
      </w:r>
      <w:r>
        <w:rPr>
          <w:spacing w:val="15"/>
        </w:rPr>
        <w:t xml:space="preserve"> </w:t>
      </w:r>
      <w:r>
        <w:t>271,</w:t>
      </w:r>
      <w:r>
        <w:rPr>
          <w:spacing w:val="14"/>
        </w:rPr>
        <w:t xml:space="preserve"> </w:t>
      </w:r>
      <w:r>
        <w:t>2</w:t>
      </w:r>
      <w:r w:rsidR="002E31D2">
        <w:t>88</w:t>
      </w:r>
      <w:r>
        <w:t>,</w:t>
      </w:r>
      <w:r>
        <w:rPr>
          <w:spacing w:val="15"/>
        </w:rPr>
        <w:t xml:space="preserve"> </w:t>
      </w:r>
      <w:r>
        <w:t>289</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ст.</w:t>
      </w:r>
      <w:r w:rsidR="002E31D2">
        <w:t xml:space="preserve"> </w:t>
      </w:r>
      <w:r>
        <w:t>ст.</w:t>
      </w:r>
      <w:r>
        <w:rPr>
          <w:spacing w:val="15"/>
        </w:rPr>
        <w:t xml:space="preserve"> </w:t>
      </w:r>
      <w:r>
        <w:t>12,</w:t>
      </w:r>
      <w:r>
        <w:rPr>
          <w:spacing w:val="14"/>
        </w:rPr>
        <w:t xml:space="preserve"> </w:t>
      </w:r>
      <w:r>
        <w:t>201</w:t>
      </w:r>
      <w:r>
        <w:rPr>
          <w:spacing w:val="15"/>
        </w:rPr>
        <w:t xml:space="preserve"> </w:t>
      </w:r>
      <w:r>
        <w:rPr>
          <w:spacing w:val="-2"/>
        </w:rPr>
        <w:t>Земельного</w:t>
      </w:r>
      <w:r w:rsidR="002E31D2">
        <w:t xml:space="preserve"> </w:t>
      </w:r>
      <w:r>
        <w:t>кодексу України, ст.</w:t>
      </w:r>
      <w:r w:rsidR="002E31D2">
        <w:t xml:space="preserve"> </w:t>
      </w:r>
      <w:r>
        <w:t>ст. 5,</w:t>
      </w:r>
      <w:r w:rsidR="002E31D2">
        <w:t xml:space="preserve"> </w:t>
      </w:r>
      <w:r>
        <w:t>13,</w:t>
      </w:r>
      <w:r w:rsidR="002E31D2">
        <w:t xml:space="preserve"> </w:t>
      </w:r>
      <w:r>
        <w:t>18, 20, 23 Закону України «Про оцінку земель», ст. 21</w:t>
      </w:r>
      <w:r>
        <w:rPr>
          <w:spacing w:val="-2"/>
        </w:rPr>
        <w:t xml:space="preserve"> </w:t>
      </w:r>
      <w:r>
        <w:t>Закону</w:t>
      </w:r>
      <w:r>
        <w:rPr>
          <w:spacing w:val="-2"/>
        </w:rPr>
        <w:t xml:space="preserve"> </w:t>
      </w:r>
      <w:r>
        <w:t>України</w:t>
      </w:r>
      <w:r>
        <w:rPr>
          <w:spacing w:val="-1"/>
        </w:rPr>
        <w:t xml:space="preserve"> </w:t>
      </w:r>
      <w:r>
        <w:t>«Про</w:t>
      </w:r>
      <w:r>
        <w:rPr>
          <w:spacing w:val="-2"/>
        </w:rPr>
        <w:t xml:space="preserve"> </w:t>
      </w:r>
      <w:r>
        <w:t>Державний</w:t>
      </w:r>
      <w:r>
        <w:rPr>
          <w:spacing w:val="-1"/>
        </w:rPr>
        <w:t xml:space="preserve"> </w:t>
      </w:r>
      <w:r>
        <w:t>земельний</w:t>
      </w:r>
      <w:r>
        <w:rPr>
          <w:spacing w:val="-1"/>
        </w:rPr>
        <w:t xml:space="preserve"> </w:t>
      </w:r>
      <w:r>
        <w:t>кадастр»,</w:t>
      </w:r>
      <w:r w:rsidR="00C93DB3">
        <w:t xml:space="preserve"> ст. 26 Закону України «Про місцеве самоврядування в Україні», відповідно до</w:t>
      </w:r>
      <w:r>
        <w:rPr>
          <w:spacing w:val="-2"/>
        </w:rPr>
        <w:t xml:space="preserve"> </w:t>
      </w:r>
      <w:r>
        <w:t>Методики</w:t>
      </w:r>
      <w:r>
        <w:rPr>
          <w:spacing w:val="-1"/>
        </w:rPr>
        <w:t xml:space="preserve"> </w:t>
      </w:r>
      <w:r>
        <w:t>нормативної</w:t>
      </w:r>
      <w:r>
        <w:rPr>
          <w:spacing w:val="-2"/>
        </w:rPr>
        <w:t xml:space="preserve"> </w:t>
      </w:r>
      <w:r>
        <w:t xml:space="preserve">грошової оцінки земельних ділянок, затвердженої постановою Кабінету Міністрів України від 03.11.2021р. № 1147, із змінами, внесеними відповідно до постанови Кабінету Міністрів України від 01.07.2022р. №753,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t>акта</w:t>
      </w:r>
      <w:proofErr w:type="spellEnd"/>
      <w:r>
        <w:t>, затверджених постановою Кабінету Міністрів України від 11.03.2004</w:t>
      </w:r>
      <w:r w:rsidR="00C93DB3">
        <w:t xml:space="preserve"> </w:t>
      </w:r>
      <w:r>
        <w:t>р. № 308.</w:t>
      </w:r>
    </w:p>
    <w:p w:rsidR="00BE4AC7" w:rsidRDefault="00704B0A">
      <w:pPr>
        <w:pStyle w:val="a3"/>
        <w:spacing w:before="230"/>
      </w:pPr>
      <w:r>
        <w:rPr>
          <w:b/>
        </w:rPr>
        <w:t xml:space="preserve">Назва регуляторного </w:t>
      </w:r>
      <w:proofErr w:type="spellStart"/>
      <w:r>
        <w:rPr>
          <w:b/>
        </w:rPr>
        <w:t>акта</w:t>
      </w:r>
      <w:proofErr w:type="spellEnd"/>
      <w:r>
        <w:rPr>
          <w:b/>
        </w:rPr>
        <w:t xml:space="preserve">: </w:t>
      </w:r>
      <w:r>
        <w:t xml:space="preserve">проект рішення </w:t>
      </w:r>
      <w:r w:rsidR="00C93DB3">
        <w:t>Бучанської міської ради «</w:t>
      </w:r>
      <w:r w:rsidR="00F21415">
        <w:t>Про затвердження технічної документації з нормативної грошової оцінки земельних ділянок в межах (</w:t>
      </w:r>
      <w:proofErr w:type="spellStart"/>
      <w:r w:rsidR="00F21415">
        <w:t>Бабинецького</w:t>
      </w:r>
      <w:proofErr w:type="spellEnd"/>
      <w:r w:rsidR="00F21415">
        <w:t xml:space="preserve">, </w:t>
      </w:r>
      <w:proofErr w:type="spellStart"/>
      <w:r w:rsidR="00F21415">
        <w:t>Здвижівського</w:t>
      </w:r>
      <w:proofErr w:type="spellEnd"/>
      <w:r w:rsidR="00F21415">
        <w:t xml:space="preserve">, </w:t>
      </w:r>
      <w:proofErr w:type="spellStart"/>
      <w:r w:rsidR="00F21415">
        <w:t>Мироцького</w:t>
      </w:r>
      <w:proofErr w:type="spellEnd"/>
      <w:r w:rsidR="00F21415">
        <w:t xml:space="preserve">, </w:t>
      </w:r>
      <w:proofErr w:type="spellStart"/>
      <w:r w:rsidR="00F21415">
        <w:t>Блиставицького</w:t>
      </w:r>
      <w:proofErr w:type="spellEnd"/>
      <w:r w:rsidR="00F21415">
        <w:t>, Луб</w:t>
      </w:r>
      <w:r w:rsidR="00F21415">
        <w:rPr>
          <w:lang w:val="en-US"/>
        </w:rPr>
        <w:t>’</w:t>
      </w:r>
      <w:proofErr w:type="spellStart"/>
      <w:r w:rsidR="00F21415">
        <w:t>янського</w:t>
      </w:r>
      <w:proofErr w:type="spellEnd"/>
      <w:r w:rsidR="00F21415">
        <w:t xml:space="preserve"> </w:t>
      </w:r>
      <w:proofErr w:type="spellStart"/>
      <w:r w:rsidR="00F21415">
        <w:t>старостинських</w:t>
      </w:r>
      <w:proofErr w:type="spellEnd"/>
      <w:r w:rsidR="00F21415">
        <w:t xml:space="preserve"> округів) Бучанської міської територіальної громади Бучанського району</w:t>
      </w:r>
      <w:r w:rsidR="00F21415">
        <w:rPr>
          <w:lang w:val="en-US"/>
        </w:rPr>
        <w:t xml:space="preserve"> </w:t>
      </w:r>
      <w:r w:rsidR="00F21415">
        <w:t>Київської області</w:t>
      </w:r>
      <w:r>
        <w:t>».</w:t>
      </w:r>
    </w:p>
    <w:p w:rsidR="00BE4AC7" w:rsidRDefault="00704B0A">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r w:rsidR="00C93DB3">
        <w:t>Бучанськ</w:t>
      </w:r>
      <w:r>
        <w:rPr>
          <w:sz w:val="24"/>
        </w:rPr>
        <w:t>а</w:t>
      </w:r>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r>
        <w:rPr>
          <w:sz w:val="24"/>
        </w:rPr>
        <w:t>Бучанського</w:t>
      </w:r>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BE4AC7" w:rsidRDefault="00704B0A">
      <w:pPr>
        <w:pStyle w:val="a3"/>
        <w:spacing w:before="231"/>
        <w:ind w:right="138"/>
      </w:pPr>
      <w:r>
        <w:rPr>
          <w:b/>
        </w:rPr>
        <w:t xml:space="preserve">Розробник документа: </w:t>
      </w:r>
      <w:r w:rsidR="00C93DB3" w:rsidRPr="00C93DB3">
        <w:rPr>
          <w:bCs/>
        </w:rPr>
        <w:t xml:space="preserve">земельний </w:t>
      </w:r>
      <w:r>
        <w:t xml:space="preserve">відділ </w:t>
      </w:r>
      <w:r w:rsidR="00C93DB3">
        <w:t xml:space="preserve">Бучанської </w:t>
      </w:r>
      <w:r>
        <w:t>міської ради.</w:t>
      </w:r>
    </w:p>
    <w:p w:rsidR="007F55FC" w:rsidRDefault="007F55FC">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5" w:history="1">
        <w:r w:rsidRPr="001C25DC">
          <w:rPr>
            <w:rStyle w:val="a7"/>
            <w:lang w:val="en-US"/>
          </w:rPr>
          <w:t>zem</w:t>
        </w:r>
        <w:r w:rsidRPr="00A80082">
          <w:rPr>
            <w:rStyle w:val="a7"/>
            <w:lang w:val="ru-RU"/>
          </w:rPr>
          <w:t>@</w:t>
        </w:r>
        <w:r w:rsidRPr="001C25DC">
          <w:rPr>
            <w:rStyle w:val="a7"/>
            <w:lang w:val="en-US"/>
          </w:rPr>
          <w:t>bucha</w:t>
        </w:r>
        <w:r w:rsidRPr="00A80082">
          <w:rPr>
            <w:rStyle w:val="a7"/>
            <w:lang w:val="ru-RU"/>
          </w:rPr>
          <w:t>-</w:t>
        </w:r>
        <w:r w:rsidRPr="001C25DC">
          <w:rPr>
            <w:rStyle w:val="a7"/>
            <w:lang w:val="en-US"/>
          </w:rPr>
          <w:t>rada</w:t>
        </w:r>
        <w:r w:rsidRPr="00A80082">
          <w:rPr>
            <w:rStyle w:val="a7"/>
            <w:lang w:val="ru-RU"/>
          </w:rPr>
          <w:t>.</w:t>
        </w:r>
        <w:r w:rsidRPr="001C25DC">
          <w:rPr>
            <w:rStyle w:val="a7"/>
            <w:lang w:val="en-US"/>
          </w:rPr>
          <w:t>gov</w:t>
        </w:r>
        <w:r w:rsidRPr="00A80082">
          <w:rPr>
            <w:rStyle w:val="a7"/>
            <w:lang w:val="ru-RU"/>
          </w:rPr>
          <w:t>.</w:t>
        </w:r>
        <w:proofErr w:type="spellStart"/>
        <w:r w:rsidRPr="001C25DC">
          <w:rPr>
            <w:rStyle w:val="a7"/>
            <w:lang w:val="en-US"/>
          </w:rPr>
          <w:t>ua</w:t>
        </w:r>
        <w:proofErr w:type="spellEnd"/>
      </w:hyperlink>
      <w:r w:rsidRPr="00A80082">
        <w:rPr>
          <w:lang w:val="ru-RU"/>
        </w:rPr>
        <w:t xml:space="preserve"> </w:t>
      </w:r>
      <w:r>
        <w:t xml:space="preserve"> </w:t>
      </w:r>
    </w:p>
    <w:p w:rsidR="00BE4AC7" w:rsidRDefault="00704B0A" w:rsidP="00745449">
      <w:pPr>
        <w:pStyle w:val="1"/>
        <w:numPr>
          <w:ilvl w:val="0"/>
          <w:numId w:val="6"/>
        </w:numPr>
        <w:tabs>
          <w:tab w:val="left" w:pos="1183"/>
        </w:tabs>
        <w:ind w:right="141" w:firstLine="708"/>
        <w:jc w:val="center"/>
      </w:pPr>
      <w:r>
        <w:t>Визначення та аналіз проблеми.</w:t>
      </w:r>
    </w:p>
    <w:p w:rsidR="00BE4AC7" w:rsidRDefault="00704B0A">
      <w:pPr>
        <w:pStyle w:val="a3"/>
      </w:pPr>
      <w:r>
        <w:t>Практичне здійснення земельної реформи, упровадження приватної власності на земельні ділянки і платний характер використання землі вимагає створення економічного механізму регулювання земельних відносин, важливим елементом якого є оцінка землі.</w:t>
      </w:r>
    </w:p>
    <w:p w:rsidR="00BE4AC7" w:rsidRDefault="00704B0A">
      <w:pPr>
        <w:pStyle w:val="a3"/>
        <w:ind w:right="138"/>
      </w:pPr>
      <w:r>
        <w:t>Велике значення в створенні економічних принципів регулювання земельних відносин належить грошовій оцінці, що в умовах перехідного періоду до ринкової економіки дає можливість провести першочергову приватизацію земельних ділянок, створити об’єктивну основу для оподаткування земель.</w:t>
      </w:r>
    </w:p>
    <w:p w:rsidR="00486214" w:rsidRDefault="00486214" w:rsidP="00486214">
      <w:pPr>
        <w:pStyle w:val="a3"/>
      </w:pPr>
      <w:r>
        <w:t>Прийняті на державному рівні ряд законодавчих актів про плату за землю, про оцінку земель, про приватизацію земельних ділянок дозволили ввести нормативну грошову оцінку у правове поле регулювання земельних відносин. Нормативна грошова оцінка стає одним із ключових елементів у реалізації державної політики оподаткування і ціноутворення.</w:t>
      </w:r>
    </w:p>
    <w:p w:rsidR="00486214" w:rsidRDefault="00486214" w:rsidP="00486214">
      <w:pPr>
        <w:pStyle w:val="a3"/>
      </w:pPr>
      <w:r>
        <w:t>Сферу застосування нормативної грошової оцінки земель визначає Земельний кодекс України, Податковий кодекс України, Закон України «Про оцінку земель», Методика нормативної грошової оцінки земельних ділянок.</w:t>
      </w:r>
    </w:p>
    <w:p w:rsidR="00486214" w:rsidRDefault="00486214" w:rsidP="00486214">
      <w:pPr>
        <w:pStyle w:val="a3"/>
        <w:ind w:right="140"/>
      </w:pPr>
      <w:r>
        <w:t>Нормативна грошова оцінка застосовується для економічного регулювання земельних відносин при складанні цивільно-правових угод, передбачених чинним законодавством України.</w:t>
      </w:r>
    </w:p>
    <w:p w:rsidR="00486214" w:rsidRDefault="00486214" w:rsidP="00486214">
      <w:pPr>
        <w:pStyle w:val="a3"/>
        <w:spacing w:before="1" w:line="276" w:lineRule="exact"/>
        <w:ind w:left="850" w:right="0" w:firstLine="0"/>
      </w:pPr>
      <w:r>
        <w:t>Нормативна</w:t>
      </w:r>
      <w:r>
        <w:rPr>
          <w:spacing w:val="-4"/>
        </w:rPr>
        <w:t xml:space="preserve"> </w:t>
      </w:r>
      <w:r>
        <w:t>грошова</w:t>
      </w:r>
      <w:r>
        <w:rPr>
          <w:spacing w:val="-4"/>
        </w:rPr>
        <w:t xml:space="preserve"> </w:t>
      </w:r>
      <w:r>
        <w:t>оцінка</w:t>
      </w:r>
      <w:r>
        <w:rPr>
          <w:spacing w:val="-4"/>
        </w:rPr>
        <w:t xml:space="preserve"> </w:t>
      </w:r>
      <w:r>
        <w:t>земельних</w:t>
      </w:r>
      <w:r>
        <w:rPr>
          <w:spacing w:val="-3"/>
        </w:rPr>
        <w:t xml:space="preserve"> </w:t>
      </w:r>
      <w:r>
        <w:t>ділянок</w:t>
      </w:r>
      <w:r>
        <w:rPr>
          <w:spacing w:val="-2"/>
        </w:rPr>
        <w:t xml:space="preserve"> </w:t>
      </w:r>
      <w:r>
        <w:t>використовується</w:t>
      </w:r>
      <w:r>
        <w:rPr>
          <w:spacing w:val="-2"/>
        </w:rPr>
        <w:t xml:space="preserve"> </w:t>
      </w:r>
      <w:r>
        <w:rPr>
          <w:spacing w:val="-4"/>
        </w:rPr>
        <w:t>для:</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орендної плати за земельні ділянки державної та комунальної власності, плати за суборенду;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lastRenderedPageBreak/>
        <w:t>визначення розміру державного мита при міні, спадкуванні та даруванні земельних ділянок згідно із законом;</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втрат лісогосподарського виробництва;</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pPr>
        <w:pStyle w:val="a3"/>
        <w:ind w:right="142"/>
      </w:pPr>
      <w:r>
        <w:t>Відповідно до статті 206 Земельного кодексу України використання землі в</w:t>
      </w:r>
      <w:r>
        <w:rPr>
          <w:spacing w:val="-1"/>
        </w:rPr>
        <w:t xml:space="preserve"> </w:t>
      </w:r>
      <w:r>
        <w:t>Україні є платним. Об’єктом плати за землю є земельна ділянка.</w:t>
      </w:r>
    </w:p>
    <w:p w:rsidR="00BE4AC7" w:rsidRDefault="00704B0A">
      <w:pPr>
        <w:pStyle w:val="a3"/>
        <w:ind w:right="138"/>
      </w:pPr>
      <w:r>
        <w:t>Згідно з п. 14.1.72. ст. 14 Податкового кодексу України земельний податок - обов'язковий платіж, що справляється з власників земельних ділянок та земельних часток (паїв), а також постійних землекористувачів.</w:t>
      </w:r>
    </w:p>
    <w:p w:rsidR="00BE4AC7" w:rsidRDefault="00704B0A">
      <w:pPr>
        <w:pStyle w:val="a3"/>
      </w:pPr>
      <w:r>
        <w:t>Згідно зі статтею 201 Земельного кодексу України нормативна грошова оцінка земельних ділянок використовується для визначення розміру земельного податку, втрат лісогосподарського виробництва, економічного стимулювання раціонального використання та охорони земель тощо.</w:t>
      </w:r>
    </w:p>
    <w:p w:rsidR="00BE4AC7" w:rsidRDefault="00704B0A">
      <w:pPr>
        <w:pStyle w:val="a3"/>
        <w:ind w:right="137"/>
      </w:pPr>
      <w:r>
        <w:t>Відповідно до ст. 5 Закону України «Про оцінку земель» нормативна грошова оцінка земельних ділянок використовується для визначення розміру земельного податку,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згідно із законом, орендної плати за земельні ділянки державної та комунальної власності, втрат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p>
    <w:p w:rsidR="00BE4AC7" w:rsidRDefault="00704B0A">
      <w:pPr>
        <w:pStyle w:val="a3"/>
      </w:pPr>
      <w:r>
        <w:t>Статтями 274 та 288 Податкового кодексу України визначено, що ставки земельного</w:t>
      </w:r>
      <w:r>
        <w:rPr>
          <w:spacing w:val="-3"/>
        </w:rPr>
        <w:t xml:space="preserve"> </w:t>
      </w:r>
      <w:r>
        <w:t>податку</w:t>
      </w:r>
      <w:r>
        <w:rPr>
          <w:spacing w:val="-3"/>
        </w:rPr>
        <w:t xml:space="preserve"> </w:t>
      </w:r>
      <w:r>
        <w:t>та</w:t>
      </w:r>
      <w:r>
        <w:rPr>
          <w:spacing w:val="-7"/>
        </w:rPr>
        <w:t xml:space="preserve"> </w:t>
      </w:r>
      <w:r>
        <w:t>розмір</w:t>
      </w:r>
      <w:r>
        <w:rPr>
          <w:spacing w:val="-3"/>
        </w:rPr>
        <w:t xml:space="preserve"> </w:t>
      </w:r>
      <w:r>
        <w:t>орендної</w:t>
      </w:r>
      <w:r>
        <w:rPr>
          <w:spacing w:val="-3"/>
        </w:rPr>
        <w:t xml:space="preserve"> </w:t>
      </w:r>
      <w:r>
        <w:t>плати</w:t>
      </w:r>
      <w:r>
        <w:rPr>
          <w:spacing w:val="-5"/>
        </w:rPr>
        <w:t xml:space="preserve"> </w:t>
      </w:r>
      <w:r>
        <w:t>встановлюються</w:t>
      </w:r>
      <w:r>
        <w:rPr>
          <w:spacing w:val="-3"/>
        </w:rPr>
        <w:t xml:space="preserve"> </w:t>
      </w:r>
      <w:r>
        <w:t>у</w:t>
      </w:r>
      <w:r>
        <w:rPr>
          <w:spacing w:val="-3"/>
        </w:rPr>
        <w:t xml:space="preserve"> </w:t>
      </w:r>
      <w:r>
        <w:t>відсотках</w:t>
      </w:r>
      <w:r>
        <w:rPr>
          <w:spacing w:val="-3"/>
        </w:rPr>
        <w:t xml:space="preserve"> </w:t>
      </w:r>
      <w:r>
        <w:t>від</w:t>
      </w:r>
      <w:r>
        <w:rPr>
          <w:spacing w:val="-3"/>
        </w:rPr>
        <w:t xml:space="preserve"> </w:t>
      </w:r>
      <w:r>
        <w:t>нормативної грошової оцінки земельних ділянок.</w:t>
      </w:r>
    </w:p>
    <w:p w:rsidR="00BE4AC7" w:rsidRDefault="00704B0A">
      <w:pPr>
        <w:pStyle w:val="a3"/>
        <w:ind w:right="140"/>
      </w:pPr>
      <w:r>
        <w:t>Податковим законодавством України не передбачено встановлення ставок земельного податку чи обчислення плати за землю на території населених пунктів без використання нормативної грошової оцінки земель як бази оподаткування.</w:t>
      </w:r>
    </w:p>
    <w:p w:rsidR="004546A9" w:rsidRDefault="004546A9" w:rsidP="000E2D34">
      <w:pPr>
        <w:pStyle w:val="a3"/>
      </w:pPr>
      <w:r w:rsidRPr="00D74E59">
        <w:t>Рішенням</w:t>
      </w:r>
      <w:r w:rsidRPr="00A80082">
        <w:t xml:space="preserve"> </w:t>
      </w:r>
      <w:r w:rsidR="000E5D70">
        <w:t>сімнадцятої</w:t>
      </w:r>
      <w:r w:rsidRPr="00D74E59">
        <w:t xml:space="preserve"> сесії VІ</w:t>
      </w:r>
      <w:r w:rsidR="0031581F">
        <w:t>І</w:t>
      </w:r>
      <w:r w:rsidRPr="00D74E59">
        <w:t xml:space="preserve"> скликання </w:t>
      </w:r>
      <w:proofErr w:type="spellStart"/>
      <w:r w:rsidR="000E5D70">
        <w:t>Бабинецької</w:t>
      </w:r>
      <w:proofErr w:type="spellEnd"/>
      <w:r w:rsidRPr="00D74E59">
        <w:t xml:space="preserve"> </w:t>
      </w:r>
      <w:r w:rsidR="0031581F">
        <w:t>селищної</w:t>
      </w:r>
      <w:r w:rsidRPr="00D74E59">
        <w:t xml:space="preserve"> ради </w:t>
      </w:r>
      <w:r w:rsidR="0031581F">
        <w:t>Київської області</w:t>
      </w:r>
      <w:r w:rsidRPr="00D74E59">
        <w:t xml:space="preserve"> №</w:t>
      </w:r>
      <w:r w:rsidR="000E5D70">
        <w:t xml:space="preserve"> 06</w:t>
      </w:r>
      <w:r w:rsidRPr="00D74E59">
        <w:t>-</w:t>
      </w:r>
      <w:r w:rsidR="000E5D70">
        <w:t>1</w:t>
      </w:r>
      <w:r w:rsidR="0031581F">
        <w:t>7</w:t>
      </w:r>
      <w:r w:rsidRPr="00D74E59">
        <w:t>-</w:t>
      </w:r>
      <w:r w:rsidRPr="00D74E59">
        <w:rPr>
          <w:lang w:val="en-US"/>
        </w:rPr>
        <w:t>VI</w:t>
      </w:r>
      <w:r w:rsidR="00A80082">
        <w:rPr>
          <w:lang w:val="en-US"/>
        </w:rPr>
        <w:t>I</w:t>
      </w:r>
      <w:r w:rsidRPr="00A80082">
        <w:t xml:space="preserve"> </w:t>
      </w:r>
      <w:r>
        <w:t xml:space="preserve">від </w:t>
      </w:r>
      <w:r w:rsidR="000E5D70">
        <w:t>10</w:t>
      </w:r>
      <w:r>
        <w:t>.07.201</w:t>
      </w:r>
      <w:r w:rsidR="0031581F">
        <w:t>7</w:t>
      </w:r>
      <w:r w:rsidRPr="00D74E59">
        <w:t xml:space="preserve"> «Про затвердження </w:t>
      </w:r>
      <w:r w:rsidR="000E5D70">
        <w:t xml:space="preserve">технічної документації з </w:t>
      </w:r>
      <w:r w:rsidRPr="00D74E59">
        <w:t xml:space="preserve">нормативної грошової оцінки земель </w:t>
      </w:r>
      <w:r w:rsidR="000E5D70">
        <w:t xml:space="preserve">населеного пункту </w:t>
      </w:r>
      <w:r w:rsidR="0031581F">
        <w:t>селищ</w:t>
      </w:r>
      <w:r w:rsidR="000E5D70">
        <w:t>е</w:t>
      </w:r>
      <w:r w:rsidR="0031581F">
        <w:t xml:space="preserve"> </w:t>
      </w:r>
      <w:r w:rsidR="000E5D70">
        <w:t xml:space="preserve">Бабинці </w:t>
      </w:r>
      <w:proofErr w:type="spellStart"/>
      <w:r w:rsidR="000E5D70">
        <w:t>Бабинецької</w:t>
      </w:r>
      <w:proofErr w:type="spellEnd"/>
      <w:r w:rsidR="000E5D70">
        <w:t xml:space="preserve"> селищної ради Бородянського району Київської області</w:t>
      </w:r>
      <w:r w:rsidRPr="00D74E59">
        <w:t>»</w:t>
      </w:r>
      <w:r w:rsidRPr="00A80082">
        <w:t xml:space="preserve"> </w:t>
      </w:r>
      <w:r w:rsidRPr="00D74E59">
        <w:t>затверджено нормативн</w:t>
      </w:r>
      <w:r w:rsidR="0031581F">
        <w:t>у</w:t>
      </w:r>
      <w:r w:rsidRPr="00D74E59">
        <w:t xml:space="preserve"> грошов</w:t>
      </w:r>
      <w:r w:rsidR="0031581F">
        <w:t>у</w:t>
      </w:r>
      <w:r w:rsidRPr="00D74E59">
        <w:t xml:space="preserve"> оцінк</w:t>
      </w:r>
      <w:r w:rsidR="000E5D70">
        <w:t>у</w:t>
      </w:r>
      <w:r w:rsidRPr="00D74E59">
        <w:t xml:space="preserve"> земель</w:t>
      </w:r>
      <w:r w:rsidR="000E5D70">
        <w:t xml:space="preserve"> </w:t>
      </w:r>
      <w:r w:rsidRPr="00D74E59">
        <w:t xml:space="preserve"> </w:t>
      </w:r>
      <w:r w:rsidR="000E5D70">
        <w:t xml:space="preserve">населеного пункту селище Бабинці </w:t>
      </w:r>
      <w:proofErr w:type="spellStart"/>
      <w:r w:rsidR="000E5D70">
        <w:t>Бабинецької</w:t>
      </w:r>
      <w:proofErr w:type="spellEnd"/>
      <w:r w:rsidR="000E5D70">
        <w:t xml:space="preserve"> селищної ради Бородянського району Київської області</w:t>
      </w:r>
      <w:r>
        <w:t>.</w:t>
      </w:r>
      <w:r w:rsidRPr="004546A9">
        <w:t xml:space="preserve"> </w:t>
      </w:r>
      <w:r w:rsidRPr="00D74E59">
        <w:t>Дата проведення останньої нормативної грошової оцінки земель, що зазначена в технічній документації з нормативної грошової оцінки земель – 201</w:t>
      </w:r>
      <w:r w:rsidR="0031581F">
        <w:t>7</w:t>
      </w:r>
      <w:r w:rsidRPr="00D74E59">
        <w:t xml:space="preserve"> рік. Нормативна грошова оцінка земел</w:t>
      </w:r>
      <w:r>
        <w:t>ьних ді</w:t>
      </w:r>
      <w:r w:rsidR="000742DE">
        <w:t>ля</w:t>
      </w:r>
      <w:r>
        <w:t xml:space="preserve">нок </w:t>
      </w:r>
      <w:r w:rsidR="000E5D70">
        <w:t xml:space="preserve">населеного пункту селище Бабинці </w:t>
      </w:r>
      <w:proofErr w:type="spellStart"/>
      <w:r w:rsidR="000E5D70">
        <w:t>Бабинецької</w:t>
      </w:r>
      <w:proofErr w:type="spellEnd"/>
      <w:r w:rsidR="000E5D70">
        <w:t xml:space="preserve"> селищної ради Бородянського району Київської області </w:t>
      </w:r>
      <w:r w:rsidRPr="00D74E59">
        <w:t>з урахуванням вимог Податкового кодексу України (п. 4.1.9. ст. 4, п. 271.2 ст. 271) була введена в дію з 01.01.201</w:t>
      </w:r>
      <w:r w:rsidR="0031581F">
        <w:t>8</w:t>
      </w:r>
      <w:r w:rsidRPr="00D74E59">
        <w:t xml:space="preserve"> року та діє до теперішнього часу</w:t>
      </w:r>
      <w:r w:rsidR="00A80082">
        <w:t>.</w:t>
      </w:r>
    </w:p>
    <w:p w:rsidR="000E5D70" w:rsidRDefault="00EC0C8E">
      <w:pPr>
        <w:pStyle w:val="a3"/>
      </w:pPr>
      <w:r w:rsidRPr="00EC0C8E">
        <w:t xml:space="preserve">Рішенням сімнадцятої сесії VІІ скликання </w:t>
      </w:r>
      <w:proofErr w:type="spellStart"/>
      <w:r w:rsidRPr="00EC0C8E">
        <w:t>Бабинецької</w:t>
      </w:r>
      <w:proofErr w:type="spellEnd"/>
      <w:r w:rsidRPr="00EC0C8E">
        <w:t xml:space="preserve"> селищної ради Київської області № 0</w:t>
      </w:r>
      <w:r>
        <w:t>7</w:t>
      </w:r>
      <w:r w:rsidRPr="00EC0C8E">
        <w:t xml:space="preserve">-17-VII від 10.07.2017 «Про затвердження технічної документації з нормативної грошової оцінки земель населеного пункту </w:t>
      </w:r>
      <w:r>
        <w:t>с. Буда-</w:t>
      </w:r>
      <w:proofErr w:type="spellStart"/>
      <w:r>
        <w:t>Бабинецька</w:t>
      </w:r>
      <w:proofErr w:type="spellEnd"/>
      <w:r w:rsidRPr="00EC0C8E">
        <w:t xml:space="preserve"> </w:t>
      </w:r>
      <w:proofErr w:type="spellStart"/>
      <w:r w:rsidRPr="00EC0C8E">
        <w:t>Бабинецької</w:t>
      </w:r>
      <w:proofErr w:type="spellEnd"/>
      <w:r w:rsidRPr="00EC0C8E">
        <w:t xml:space="preserve"> селищної ради Бородянського району Київської області» затверджено нормативну грошову оцінку земель  населеного пункту </w:t>
      </w:r>
      <w:r>
        <w:t>с. Буда-</w:t>
      </w:r>
      <w:proofErr w:type="spellStart"/>
      <w:r>
        <w:t>Бабинецька</w:t>
      </w:r>
      <w:proofErr w:type="spellEnd"/>
      <w:r w:rsidRPr="00EC0C8E">
        <w:t xml:space="preserve"> </w:t>
      </w:r>
      <w:proofErr w:type="spellStart"/>
      <w:r w:rsidRPr="00EC0C8E">
        <w:t>Бабинецької</w:t>
      </w:r>
      <w:proofErr w:type="spellEnd"/>
      <w:r w:rsidRPr="00EC0C8E">
        <w:t xml:space="preserve"> селищної ради Бородянського району Київської області. Дата проведення останньої нормативної грошової оцінки земель, що зазначена в технічній документації з нормативної грошової оцінки земель – 2017 рік. Нормативна грошова оцінка земельних ділянок населеного пункту </w:t>
      </w:r>
      <w:r>
        <w:t>с. Буда-</w:t>
      </w:r>
      <w:proofErr w:type="spellStart"/>
      <w:r>
        <w:t>Бабинецька</w:t>
      </w:r>
      <w:proofErr w:type="spellEnd"/>
      <w:r w:rsidRPr="00EC0C8E">
        <w:t xml:space="preserve"> </w:t>
      </w:r>
      <w:proofErr w:type="spellStart"/>
      <w:r w:rsidRPr="00EC0C8E">
        <w:lastRenderedPageBreak/>
        <w:t>Бабинецької</w:t>
      </w:r>
      <w:proofErr w:type="spellEnd"/>
      <w:r w:rsidRPr="00EC0C8E">
        <w:t xml:space="preserve"> селищної ради Бородянського району Київської області з урахуванням вимог Податкового кодексу України (п. 4.1.9. ст. 4, п. 271.2 ст. 271) була введена в дію з 01.01.2018 року та діє до теперішнього часу</w:t>
      </w:r>
      <w:r>
        <w:t>.</w:t>
      </w:r>
    </w:p>
    <w:p w:rsidR="00EC0C8E" w:rsidRDefault="00EC0C8E" w:rsidP="00EC0C8E">
      <w:pPr>
        <w:pStyle w:val="a3"/>
      </w:pPr>
      <w:r w:rsidRPr="00EC0C8E">
        <w:t xml:space="preserve">Рішенням </w:t>
      </w:r>
      <w:r>
        <w:t>двадцять п</w:t>
      </w:r>
      <w:r>
        <w:rPr>
          <w:lang w:val="en-US"/>
        </w:rPr>
        <w:t>’</w:t>
      </w:r>
      <w:proofErr w:type="spellStart"/>
      <w:r>
        <w:t>ятої</w:t>
      </w:r>
      <w:proofErr w:type="spellEnd"/>
      <w:r>
        <w:t xml:space="preserve"> </w:t>
      </w:r>
      <w:r w:rsidRPr="00EC0C8E">
        <w:t xml:space="preserve">сесії VІІ скликання </w:t>
      </w:r>
      <w:proofErr w:type="spellStart"/>
      <w:r>
        <w:t>Здвижівської</w:t>
      </w:r>
      <w:proofErr w:type="spellEnd"/>
      <w:r w:rsidRPr="00EC0C8E">
        <w:t xml:space="preserve"> с</w:t>
      </w:r>
      <w:r>
        <w:t>ільської</w:t>
      </w:r>
      <w:r w:rsidRPr="00EC0C8E">
        <w:t xml:space="preserve"> ради </w:t>
      </w:r>
      <w:r>
        <w:t xml:space="preserve">Бородянського району </w:t>
      </w:r>
      <w:r w:rsidRPr="00EC0C8E">
        <w:t xml:space="preserve">Київської області від </w:t>
      </w:r>
      <w:r>
        <w:t>03</w:t>
      </w:r>
      <w:r w:rsidRPr="00EC0C8E">
        <w:t>.07.201</w:t>
      </w:r>
      <w:r>
        <w:t>8</w:t>
      </w:r>
      <w:r w:rsidRPr="00EC0C8E">
        <w:t xml:space="preserve"> «Про затвердження технічної документації з нормативної грошової оцінки земель </w:t>
      </w:r>
      <w:r>
        <w:t xml:space="preserve">села </w:t>
      </w:r>
      <w:proofErr w:type="spellStart"/>
      <w:r>
        <w:t>Здвижівка</w:t>
      </w:r>
      <w:proofErr w:type="spellEnd"/>
      <w:r w:rsidR="00E9121E" w:rsidRPr="00E9121E">
        <w:t xml:space="preserve"> </w:t>
      </w:r>
      <w:proofErr w:type="spellStart"/>
      <w:r w:rsidR="00E9121E">
        <w:t>Здвижівської</w:t>
      </w:r>
      <w:proofErr w:type="spellEnd"/>
      <w:r w:rsidR="00E9121E" w:rsidRPr="00EC0C8E">
        <w:t xml:space="preserve"> с</w:t>
      </w:r>
      <w:r w:rsidR="00E9121E">
        <w:t>ільської</w:t>
      </w:r>
      <w:r w:rsidR="00E9121E" w:rsidRPr="00EC0C8E">
        <w:t xml:space="preserve"> ради</w:t>
      </w:r>
      <w:r w:rsidRPr="00EC0C8E">
        <w:t xml:space="preserve"> Бородянського району» затверджено </w:t>
      </w:r>
      <w:r w:rsidR="00E9121E">
        <w:t xml:space="preserve">технічну документацію з </w:t>
      </w:r>
      <w:r w:rsidRPr="00EC0C8E">
        <w:t>нормативн</w:t>
      </w:r>
      <w:r w:rsidR="00E9121E">
        <w:t>ої</w:t>
      </w:r>
      <w:r w:rsidRPr="00EC0C8E">
        <w:t xml:space="preserve"> грошов</w:t>
      </w:r>
      <w:r w:rsidR="00E9121E">
        <w:t>ої</w:t>
      </w:r>
      <w:r w:rsidRPr="00EC0C8E">
        <w:t xml:space="preserve"> оцінк</w:t>
      </w:r>
      <w:r w:rsidR="00E9121E">
        <w:t>и</w:t>
      </w:r>
      <w:r w:rsidRPr="00EC0C8E">
        <w:t xml:space="preserve"> земель  </w:t>
      </w:r>
      <w:r w:rsidR="00E9121E">
        <w:t xml:space="preserve">села </w:t>
      </w:r>
      <w:proofErr w:type="spellStart"/>
      <w:r w:rsidR="00E9121E">
        <w:t>Здвижівка</w:t>
      </w:r>
      <w:proofErr w:type="spellEnd"/>
      <w:r w:rsidR="00E9121E" w:rsidRPr="00EC0C8E">
        <w:t xml:space="preserve"> </w:t>
      </w:r>
      <w:proofErr w:type="spellStart"/>
      <w:r w:rsidR="00E9121E">
        <w:t>Здвижівської</w:t>
      </w:r>
      <w:proofErr w:type="spellEnd"/>
      <w:r w:rsidR="00E9121E" w:rsidRPr="00EC0C8E">
        <w:t xml:space="preserve"> с</w:t>
      </w:r>
      <w:r w:rsidR="00E9121E">
        <w:t>ільської</w:t>
      </w:r>
      <w:r w:rsidR="00E9121E" w:rsidRPr="00EC0C8E">
        <w:t xml:space="preserve"> ради Бородянського району</w:t>
      </w:r>
      <w:r w:rsidRPr="00EC0C8E">
        <w:t xml:space="preserve"> Київської області. Дата проведення останньої нормативної грошової оцінки земель, що зазначена в технічній документації з нормативної грошової оцінки земель – 201</w:t>
      </w:r>
      <w:r w:rsidR="00E9121E">
        <w:t>8</w:t>
      </w:r>
      <w:r w:rsidRPr="00EC0C8E">
        <w:t xml:space="preserve"> рік. Нормативна грошова оцінка земельних ділянок населеного пункту </w:t>
      </w:r>
      <w:r w:rsidR="00E9121E">
        <w:t xml:space="preserve">села </w:t>
      </w:r>
      <w:proofErr w:type="spellStart"/>
      <w:r w:rsidR="00E9121E">
        <w:t>Здвижівка</w:t>
      </w:r>
      <w:proofErr w:type="spellEnd"/>
      <w:r w:rsidR="00E9121E" w:rsidRPr="00EC0C8E">
        <w:t xml:space="preserve"> </w:t>
      </w:r>
      <w:proofErr w:type="spellStart"/>
      <w:r w:rsidR="00E9121E">
        <w:t>Здвижівської</w:t>
      </w:r>
      <w:proofErr w:type="spellEnd"/>
      <w:r w:rsidR="00E9121E" w:rsidRPr="00EC0C8E">
        <w:t xml:space="preserve"> с</w:t>
      </w:r>
      <w:r w:rsidR="00E9121E">
        <w:t>ільської</w:t>
      </w:r>
      <w:r w:rsidR="00E9121E" w:rsidRPr="00EC0C8E">
        <w:t xml:space="preserve"> ради Бородянського району Київської області</w:t>
      </w:r>
      <w:r w:rsidRPr="00EC0C8E">
        <w:t xml:space="preserve"> з урахуванням вимог Податкового кодексу України (п. 4.1.9. ст. 4, п. 271.2 ст. 271) була введена в дію з 01.01.201</w:t>
      </w:r>
      <w:r w:rsidR="00E9121E">
        <w:t>9</w:t>
      </w:r>
      <w:r w:rsidRPr="00EC0C8E">
        <w:t xml:space="preserve"> року та діє до теперішнього часу</w:t>
      </w:r>
      <w:r>
        <w:t>.</w:t>
      </w:r>
    </w:p>
    <w:p w:rsidR="005E0544" w:rsidRDefault="005E0544" w:rsidP="005E0544">
      <w:pPr>
        <w:pStyle w:val="a3"/>
      </w:pPr>
      <w:bookmarkStart w:id="0" w:name="_Hlk197942354"/>
      <w:r w:rsidRPr="00EC0C8E">
        <w:t xml:space="preserve">Рішенням </w:t>
      </w:r>
      <w:r>
        <w:t>двадцятої</w:t>
      </w:r>
      <w:r w:rsidRPr="00EC0C8E">
        <w:t xml:space="preserve"> сесії VІІ скликання </w:t>
      </w:r>
      <w:proofErr w:type="spellStart"/>
      <w:r>
        <w:t>Мироцької</w:t>
      </w:r>
      <w:proofErr w:type="spellEnd"/>
      <w:r>
        <w:t xml:space="preserve"> сільської</w:t>
      </w:r>
      <w:r w:rsidRPr="00EC0C8E">
        <w:t xml:space="preserve"> ради</w:t>
      </w:r>
      <w:r>
        <w:t xml:space="preserve"> Києво-Святошинського району</w:t>
      </w:r>
      <w:r w:rsidRPr="00EC0C8E">
        <w:t xml:space="preserve"> Київської області № </w:t>
      </w:r>
      <w:r>
        <w:t>1</w:t>
      </w:r>
      <w:r w:rsidRPr="00EC0C8E">
        <w:t xml:space="preserve"> від 1</w:t>
      </w:r>
      <w:r>
        <w:t>4</w:t>
      </w:r>
      <w:r w:rsidRPr="00EC0C8E">
        <w:t xml:space="preserve">.07.2017 «Про затвердження технічної документації з нормативної грошової оцінки земель </w:t>
      </w:r>
      <w:r>
        <w:t xml:space="preserve">села </w:t>
      </w:r>
      <w:proofErr w:type="spellStart"/>
      <w:r>
        <w:t>Мироцьке</w:t>
      </w:r>
      <w:proofErr w:type="spellEnd"/>
      <w:r>
        <w:t xml:space="preserve"> Києво-Святошинського</w:t>
      </w:r>
      <w:r w:rsidRPr="00EC0C8E">
        <w:t xml:space="preserve"> району» затверджено </w:t>
      </w:r>
      <w:r>
        <w:t xml:space="preserve">технічну документацію з </w:t>
      </w:r>
      <w:r w:rsidRPr="00EC0C8E">
        <w:t>нормативн</w:t>
      </w:r>
      <w:r>
        <w:t>ої</w:t>
      </w:r>
      <w:r w:rsidRPr="00EC0C8E">
        <w:t xml:space="preserve"> грошов</w:t>
      </w:r>
      <w:r>
        <w:t>ої</w:t>
      </w:r>
      <w:r w:rsidRPr="00EC0C8E">
        <w:t xml:space="preserve"> оцінк</w:t>
      </w:r>
      <w:r>
        <w:t>и</w:t>
      </w:r>
      <w:r w:rsidRPr="00EC0C8E">
        <w:t xml:space="preserve"> земель  </w:t>
      </w:r>
      <w:r>
        <w:t xml:space="preserve">села </w:t>
      </w:r>
      <w:proofErr w:type="spellStart"/>
      <w:r>
        <w:t>Мироцьке</w:t>
      </w:r>
      <w:proofErr w:type="spellEnd"/>
      <w:r>
        <w:t xml:space="preserve"> Києво-Святошинського</w:t>
      </w:r>
      <w:r w:rsidRPr="00EC0C8E">
        <w:t xml:space="preserve"> району Київської області. Дата проведення останньої нормативної грошової оцінки земель, що зазначена в технічній документації з нормативної грошової оцінки земель – 201</w:t>
      </w:r>
      <w:r>
        <w:t>7</w:t>
      </w:r>
      <w:r w:rsidRPr="00EC0C8E">
        <w:t xml:space="preserve"> рік. Нормативна грошова оцінка земельних ділянок населеного пункту </w:t>
      </w:r>
      <w:r>
        <w:t xml:space="preserve">села </w:t>
      </w:r>
      <w:proofErr w:type="spellStart"/>
      <w:r>
        <w:t>Мироцьке</w:t>
      </w:r>
      <w:proofErr w:type="spellEnd"/>
      <w:r>
        <w:t xml:space="preserve"> Києво-Святошинського</w:t>
      </w:r>
      <w:r w:rsidRPr="00EC0C8E">
        <w:t xml:space="preserve"> району Київської області з урахуванням вимог Податкового кодексу України (п. 4.1.9. ст. 4, п. 271.2 ст. 271) була введена в дію з 01.01.2018 року та діє до теперішнього часу</w:t>
      </w:r>
      <w:r>
        <w:t>.</w:t>
      </w:r>
    </w:p>
    <w:bookmarkEnd w:id="0"/>
    <w:p w:rsidR="000E5D70" w:rsidRDefault="00F93A6F">
      <w:pPr>
        <w:pStyle w:val="a3"/>
      </w:pPr>
      <w:r w:rsidRPr="00F93A6F">
        <w:t xml:space="preserve">Рішенням </w:t>
      </w:r>
      <w:r>
        <w:t>шістдесятої</w:t>
      </w:r>
      <w:r w:rsidRPr="00F93A6F">
        <w:t xml:space="preserve"> сесії VІІ скликання </w:t>
      </w:r>
      <w:r>
        <w:t>Бучанської міської ради</w:t>
      </w:r>
      <w:r w:rsidRPr="00F93A6F">
        <w:t xml:space="preserve"> Київської області № </w:t>
      </w:r>
      <w:r>
        <w:t>3559-60-</w:t>
      </w:r>
      <w:r>
        <w:rPr>
          <w:lang w:val="en-US"/>
        </w:rPr>
        <w:t>VII</w:t>
      </w:r>
      <w:r>
        <w:t xml:space="preserve"> </w:t>
      </w:r>
      <w:r w:rsidRPr="00F93A6F">
        <w:t xml:space="preserve"> від 1</w:t>
      </w:r>
      <w:r>
        <w:t>2</w:t>
      </w:r>
      <w:r w:rsidRPr="00F93A6F">
        <w:t>.0</w:t>
      </w:r>
      <w:r>
        <w:t>6</w:t>
      </w:r>
      <w:r w:rsidRPr="00F93A6F">
        <w:t>.201</w:t>
      </w:r>
      <w:r>
        <w:t>9</w:t>
      </w:r>
      <w:r w:rsidRPr="00F93A6F">
        <w:t xml:space="preserve"> «Про затвердження технічної документації з нормативної грошової оцінки земель села </w:t>
      </w:r>
      <w:proofErr w:type="spellStart"/>
      <w:r>
        <w:t>Блиставиця</w:t>
      </w:r>
      <w:proofErr w:type="spellEnd"/>
      <w:r w:rsidRPr="00F93A6F">
        <w:t xml:space="preserve">» затверджено технічну документацію з нормативної грошової оцінки земель села </w:t>
      </w:r>
      <w:proofErr w:type="spellStart"/>
      <w:r>
        <w:t>Блиставиця</w:t>
      </w:r>
      <w:proofErr w:type="spellEnd"/>
      <w:r w:rsidRPr="00F93A6F">
        <w:t>. Дата проведення останньої нормативної грошової оцінки земель, що зазначена в технічній документації з нормативної грошової оцінки земель – 201</w:t>
      </w:r>
      <w:r>
        <w:t>9</w:t>
      </w:r>
      <w:r w:rsidRPr="00F93A6F">
        <w:t xml:space="preserve"> рік. Нормативна грошова оцінка земельних ділянок населеного пункту села </w:t>
      </w:r>
      <w:proofErr w:type="spellStart"/>
      <w:r>
        <w:t>Блиставиця</w:t>
      </w:r>
      <w:proofErr w:type="spellEnd"/>
      <w:r w:rsidRPr="00F93A6F">
        <w:t xml:space="preserve"> з урахуванням вимог Податкового кодексу України (п. 4.1.9. ст. 4, п. 271.2 ст. 271) була введена в дію з 01.01.20</w:t>
      </w:r>
      <w:r>
        <w:t>20</w:t>
      </w:r>
      <w:r w:rsidRPr="00F93A6F">
        <w:t xml:space="preserve"> року та діє до теперішнього часу.</w:t>
      </w:r>
    </w:p>
    <w:p w:rsidR="00C333CE" w:rsidRDefault="00C333CE" w:rsidP="00C333CE">
      <w:pPr>
        <w:pStyle w:val="a3"/>
      </w:pPr>
      <w:r w:rsidRPr="00F93A6F">
        <w:t xml:space="preserve">Рішенням </w:t>
      </w:r>
      <w:r>
        <w:t>шістдесятої</w:t>
      </w:r>
      <w:r w:rsidRPr="00F93A6F">
        <w:t xml:space="preserve"> сесії VІІ скликання </w:t>
      </w:r>
      <w:r>
        <w:t>Бучанської міської ради</w:t>
      </w:r>
      <w:r w:rsidRPr="00F93A6F">
        <w:t xml:space="preserve"> Київської області № </w:t>
      </w:r>
      <w:r>
        <w:t>3558-60-</w:t>
      </w:r>
      <w:r>
        <w:rPr>
          <w:lang w:val="en-US"/>
        </w:rPr>
        <w:t>VII</w:t>
      </w:r>
      <w:r>
        <w:t xml:space="preserve"> </w:t>
      </w:r>
      <w:r w:rsidRPr="00F93A6F">
        <w:t xml:space="preserve"> від 1</w:t>
      </w:r>
      <w:r>
        <w:t>2</w:t>
      </w:r>
      <w:r w:rsidRPr="00F93A6F">
        <w:t>.0</w:t>
      </w:r>
      <w:r>
        <w:t>6</w:t>
      </w:r>
      <w:r w:rsidRPr="00F93A6F">
        <w:t>.201</w:t>
      </w:r>
      <w:r>
        <w:t>9</w:t>
      </w:r>
      <w:r w:rsidRPr="00F93A6F">
        <w:t xml:space="preserve"> «Про затвердження технічної документації з нормативної грошової оцінки земель села </w:t>
      </w:r>
      <w:r>
        <w:t>Луб</w:t>
      </w:r>
      <w:r>
        <w:rPr>
          <w:lang w:val="en-US"/>
        </w:rPr>
        <w:t>’</w:t>
      </w:r>
      <w:proofErr w:type="spellStart"/>
      <w:r>
        <w:t>янка</w:t>
      </w:r>
      <w:proofErr w:type="spellEnd"/>
      <w:r w:rsidRPr="00F93A6F">
        <w:t xml:space="preserve">» затверджено технічну документацію з нормативної грошової оцінки земель села </w:t>
      </w:r>
      <w:r>
        <w:t>Луб</w:t>
      </w:r>
      <w:r>
        <w:rPr>
          <w:lang w:val="en-US"/>
        </w:rPr>
        <w:t>’</w:t>
      </w:r>
      <w:proofErr w:type="spellStart"/>
      <w:r>
        <w:t>янка</w:t>
      </w:r>
      <w:proofErr w:type="spellEnd"/>
      <w:r w:rsidRPr="00F93A6F">
        <w:t>. Дата проведення останньої нормативної грошової оцінки земель, що зазначена в технічній документації з нормативної грошової оцінки земель – 20</w:t>
      </w:r>
      <w:r>
        <w:rPr>
          <w:lang w:val="en-US"/>
        </w:rPr>
        <w:t>20</w:t>
      </w:r>
      <w:r w:rsidRPr="00F93A6F">
        <w:t xml:space="preserve"> рік. Нормативна грошова оцінка земельних ділянок населеного пункту села </w:t>
      </w:r>
      <w:r>
        <w:t>Луб</w:t>
      </w:r>
      <w:r>
        <w:rPr>
          <w:lang w:val="en-US"/>
        </w:rPr>
        <w:t>’</w:t>
      </w:r>
      <w:proofErr w:type="spellStart"/>
      <w:r>
        <w:t>янка</w:t>
      </w:r>
      <w:proofErr w:type="spellEnd"/>
      <w:r w:rsidRPr="00F93A6F">
        <w:t xml:space="preserve"> з урахуванням вимог Податкового кодексу України (п. 4.1.9. ст. 4, п. 271.2 ст. 271) була введена в дію з 01.01.20</w:t>
      </w:r>
      <w:r>
        <w:t>20</w:t>
      </w:r>
      <w:r w:rsidRPr="00F93A6F">
        <w:t xml:space="preserve"> року та діє до теперішнього часу.</w:t>
      </w:r>
    </w:p>
    <w:p w:rsidR="00BE4AC7" w:rsidRDefault="00704B0A">
      <w:pPr>
        <w:pStyle w:val="a3"/>
      </w:pPr>
      <w:r>
        <w:t>Відповідно до статті 18 Закону України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одного разу на 5–7 років.</w:t>
      </w:r>
    </w:p>
    <w:p w:rsidR="00BE4AC7" w:rsidRDefault="00704B0A">
      <w:pPr>
        <w:pStyle w:val="a3"/>
      </w:pPr>
      <w:r>
        <w:t>Отже, запровадження з 01.01.202</w:t>
      </w:r>
      <w:r w:rsidR="0031581F">
        <w:t>6</w:t>
      </w:r>
      <w:r>
        <w:t xml:space="preserve"> року нової нормативної грошової оцінки земель</w:t>
      </w:r>
      <w:r w:rsidR="00CC6C8C">
        <w:t>них ділянок</w:t>
      </w:r>
      <w:r w:rsidR="000E2D34">
        <w:t xml:space="preserve"> в межах </w:t>
      </w:r>
      <w:r w:rsidR="005B7C29">
        <w:t>(</w:t>
      </w:r>
      <w:proofErr w:type="spellStart"/>
      <w:r w:rsidR="005B7C29">
        <w:t>Бабинецького</w:t>
      </w:r>
      <w:proofErr w:type="spellEnd"/>
      <w:r w:rsidR="005B7C29">
        <w:t xml:space="preserve">, </w:t>
      </w:r>
      <w:proofErr w:type="spellStart"/>
      <w:r w:rsidR="005B7C29">
        <w:t>Здвижівського</w:t>
      </w:r>
      <w:proofErr w:type="spellEnd"/>
      <w:r w:rsidR="005B7C29">
        <w:t xml:space="preserve">, </w:t>
      </w:r>
      <w:proofErr w:type="spellStart"/>
      <w:r w:rsidR="005B7C29">
        <w:t>Мироцького</w:t>
      </w:r>
      <w:proofErr w:type="spellEnd"/>
      <w:r w:rsidR="005B7C29">
        <w:t xml:space="preserve">, </w:t>
      </w:r>
      <w:proofErr w:type="spellStart"/>
      <w:r w:rsidR="005B7C29">
        <w:t>Блиставицького</w:t>
      </w:r>
      <w:proofErr w:type="spellEnd"/>
      <w:r w:rsidR="005B7C29">
        <w:t>, Луб</w:t>
      </w:r>
      <w:r w:rsidR="005B7C29">
        <w:rPr>
          <w:lang w:val="en-US"/>
        </w:rPr>
        <w:t>’</w:t>
      </w:r>
      <w:proofErr w:type="spellStart"/>
      <w:r w:rsidR="005B7C29">
        <w:t>янського</w:t>
      </w:r>
      <w:proofErr w:type="spellEnd"/>
      <w:r w:rsidR="005B7C29">
        <w:t xml:space="preserve"> </w:t>
      </w:r>
      <w:proofErr w:type="spellStart"/>
      <w:r w:rsidR="005B7C29">
        <w:t>старостинських</w:t>
      </w:r>
      <w:proofErr w:type="spellEnd"/>
      <w:r w:rsidR="005B7C29">
        <w:t xml:space="preserve"> округів) </w:t>
      </w:r>
      <w:r>
        <w:t>Бучанського району Київської області обумовлене необхідністю дотримання термінів проведення такої оцінки, визначених чинним законодавством України.</w:t>
      </w:r>
    </w:p>
    <w:p w:rsidR="00BE4AC7" w:rsidRDefault="00704B0A">
      <w:pPr>
        <w:pStyle w:val="a3"/>
      </w:pPr>
      <w:r>
        <w:t xml:space="preserve">Нормативна грошова оцінка </w:t>
      </w:r>
      <w:r w:rsidR="00EF6E88">
        <w:t>земельних ділянок</w:t>
      </w:r>
      <w:r>
        <w:rPr>
          <w:spacing w:val="40"/>
        </w:rPr>
        <w:t xml:space="preserve"> </w:t>
      </w:r>
      <w:r>
        <w:t>проводиться відповідно до Методики нормативної грошової оцінки земельних ділянок, затвердженої постановою Кабінету Міністрів України від 3 листопада 2021 року №1147</w:t>
      </w:r>
      <w:r w:rsidR="00A2456D">
        <w:t xml:space="preserve"> (далі – Методика)</w:t>
      </w:r>
      <w:r>
        <w:t>.</w:t>
      </w:r>
    </w:p>
    <w:p w:rsidR="00745449" w:rsidRDefault="00745449">
      <w:pPr>
        <w:pStyle w:val="a3"/>
        <w:ind w:right="138"/>
      </w:pPr>
      <w:r w:rsidRPr="00745449">
        <w:t>Об</w:t>
      </w:r>
      <w:r w:rsidRPr="00A80082">
        <w:t>’</w:t>
      </w:r>
      <w:r w:rsidRPr="00745449">
        <w:t xml:space="preserve">єктом </w:t>
      </w:r>
      <w:r>
        <w:t>нормативної грошової оцінки є земельні ділянки усіх категорій та форм власності в межах території територіальної громади (або її частини).</w:t>
      </w:r>
    </w:p>
    <w:p w:rsidR="00745449" w:rsidRDefault="00745449">
      <w:pPr>
        <w:pStyle w:val="a3"/>
        <w:ind w:right="138"/>
      </w:pPr>
      <w:r>
        <w:t>Нормативна грошова оцінка земельної ділянки (</w:t>
      </w:r>
      <w:proofErr w:type="spellStart"/>
      <w:r>
        <w:t>Цн</w:t>
      </w:r>
      <w:proofErr w:type="spellEnd"/>
      <w:r>
        <w:t>) визначається за такою формулою:</w:t>
      </w:r>
    </w:p>
    <w:p w:rsidR="00745449" w:rsidRPr="00745449" w:rsidRDefault="00745449">
      <w:pPr>
        <w:pStyle w:val="a3"/>
        <w:ind w:right="138"/>
      </w:pPr>
      <w:proofErr w:type="spellStart"/>
      <w:r>
        <w:t>Цн</w:t>
      </w:r>
      <w:proofErr w:type="spellEnd"/>
      <w:r>
        <w:t xml:space="preserve"> = </w:t>
      </w:r>
      <w:proofErr w:type="spellStart"/>
      <w:r>
        <w:t>Пд</w:t>
      </w:r>
      <w:proofErr w:type="spellEnd"/>
      <w:r>
        <w:t xml:space="preserve"> х </w:t>
      </w:r>
      <w:proofErr w:type="spellStart"/>
      <w:r>
        <w:t>Нрд</w:t>
      </w:r>
      <w:proofErr w:type="spellEnd"/>
      <w:r>
        <w:t xml:space="preserve"> х Км1 х Км2 х Км3 х Км4 х </w:t>
      </w:r>
      <w:proofErr w:type="spellStart"/>
      <w:r w:rsidR="00A2456D">
        <w:t>Кцп</w:t>
      </w:r>
      <w:proofErr w:type="spellEnd"/>
      <w:r w:rsidR="00A2456D">
        <w:t xml:space="preserve"> х </w:t>
      </w:r>
      <w:proofErr w:type="spellStart"/>
      <w:r w:rsidR="00A2456D">
        <w:t>Кмц</w:t>
      </w:r>
      <w:proofErr w:type="spellEnd"/>
      <w:r w:rsidR="00A2456D">
        <w:t xml:space="preserve"> х </w:t>
      </w:r>
      <w:proofErr w:type="spellStart"/>
      <w:r w:rsidR="00A2456D">
        <w:t>Кні</w:t>
      </w:r>
      <w:proofErr w:type="spellEnd"/>
      <w:r w:rsidR="00A2456D">
        <w:t>,</w:t>
      </w:r>
    </w:p>
    <w:p w:rsidR="00A2456D" w:rsidRDefault="00A2456D" w:rsidP="00A2456D">
      <w:pPr>
        <w:pStyle w:val="a3"/>
        <w:ind w:left="0" w:right="137" w:firstLine="0"/>
      </w:pPr>
      <w:r>
        <w:t xml:space="preserve">де </w:t>
      </w:r>
      <w:proofErr w:type="spellStart"/>
      <w:r>
        <w:t>Пд</w:t>
      </w:r>
      <w:proofErr w:type="spellEnd"/>
      <w:r>
        <w:t xml:space="preserve"> – площа земельної ділянки, квадратних метрів;</w:t>
      </w:r>
    </w:p>
    <w:p w:rsidR="00A2456D" w:rsidRDefault="00A2456D" w:rsidP="00A2456D">
      <w:pPr>
        <w:pStyle w:val="a3"/>
        <w:ind w:left="284" w:right="137" w:firstLine="0"/>
      </w:pPr>
      <w:proofErr w:type="spellStart"/>
      <w:r>
        <w:t>Нрд</w:t>
      </w:r>
      <w:proofErr w:type="spellEnd"/>
      <w:r>
        <w:t xml:space="preserve"> – норматив капіталізованого рентного доходу за одиницю площі згідно з додатком 1 Методики;</w:t>
      </w:r>
    </w:p>
    <w:p w:rsidR="00A2456D" w:rsidRDefault="00A2456D" w:rsidP="00A2456D">
      <w:pPr>
        <w:pStyle w:val="a3"/>
        <w:ind w:left="284" w:right="137" w:firstLine="0"/>
      </w:pPr>
      <w:r>
        <w:lastRenderedPageBreak/>
        <w:t>Км1 – коефіцієнт, який враховує розташування територіальної громади в межах зони впливу великих міст;</w:t>
      </w:r>
    </w:p>
    <w:p w:rsidR="00A2456D" w:rsidRDefault="00A2456D" w:rsidP="00A2456D">
      <w:pPr>
        <w:pStyle w:val="a3"/>
        <w:ind w:left="284" w:right="137" w:firstLine="0"/>
      </w:pPr>
      <w:r>
        <w:t>Км2 – коефіцієнт, який враховує курортно-рекреаційне значення населених пунктів;</w:t>
      </w:r>
    </w:p>
    <w:p w:rsidR="00A2456D" w:rsidRDefault="00A2456D" w:rsidP="00A2456D">
      <w:pPr>
        <w:pStyle w:val="a3"/>
        <w:ind w:left="284" w:right="137" w:firstLine="0"/>
      </w:pPr>
      <w:r>
        <w:t>Км3 - коефіцієнт, який враховує розташування територіальної громади в межах зон радіаційного забруднення;</w:t>
      </w:r>
    </w:p>
    <w:p w:rsidR="00A2456D" w:rsidRDefault="00A2456D" w:rsidP="00A2456D">
      <w:pPr>
        <w:pStyle w:val="a3"/>
        <w:ind w:left="284" w:right="137" w:firstLine="0"/>
      </w:pPr>
      <w:r>
        <w:t>Км4 – коефіцієнт, який характеризує зональні фактори місця розташування земельної ділянки;</w:t>
      </w:r>
    </w:p>
    <w:p w:rsidR="00A2456D" w:rsidRDefault="00A2456D" w:rsidP="00A2456D">
      <w:pPr>
        <w:pStyle w:val="a3"/>
        <w:ind w:left="284" w:right="137" w:firstLine="0"/>
      </w:pPr>
      <w:proofErr w:type="spellStart"/>
      <w:r>
        <w:t>Кцп</w:t>
      </w:r>
      <w:proofErr w:type="spellEnd"/>
      <w:r>
        <w:t xml:space="preserve"> - коефіцієнт, який враховує цільове призначення земельної ділянки відповідно до відомостей Державного земельного кадастру;</w:t>
      </w:r>
    </w:p>
    <w:p w:rsidR="00A2456D" w:rsidRDefault="00A2456D" w:rsidP="00A2456D">
      <w:pPr>
        <w:pStyle w:val="a3"/>
        <w:ind w:left="284" w:right="137" w:firstLine="0"/>
      </w:pPr>
      <w:proofErr w:type="spellStart"/>
      <w:r>
        <w:t>Кмц</w:t>
      </w:r>
      <w:proofErr w:type="spellEnd"/>
      <w:r>
        <w:t xml:space="preserve"> - коефіцієнт, який враховує особливості використання земельної ділянки в межах категорії земель за основним </w:t>
      </w:r>
      <w:r w:rsidR="00E417E4">
        <w:t>цільовим призначенням;</w:t>
      </w:r>
    </w:p>
    <w:p w:rsidR="00E417E4" w:rsidRDefault="00E417E4" w:rsidP="00A2456D">
      <w:pPr>
        <w:pStyle w:val="a3"/>
        <w:ind w:left="284" w:right="137" w:firstLine="0"/>
      </w:pPr>
      <w:proofErr w:type="spellStart"/>
      <w:r>
        <w:t>Кні</w:t>
      </w:r>
      <w:proofErr w:type="spellEnd"/>
      <w:r>
        <w:t xml:space="preserve"> – 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F631E2" w:rsidRDefault="00704B0A" w:rsidP="000426FD">
      <w:pPr>
        <w:pStyle w:val="a3"/>
        <w:ind w:right="137"/>
      </w:pPr>
      <w:r>
        <w:t xml:space="preserve">У зв’язку з необхідністю дотримання строків проведення нормативної грошової оцінки </w:t>
      </w:r>
      <w:r w:rsidR="00EF6E88">
        <w:t>земельних ділянок</w:t>
      </w:r>
      <w:r>
        <w:t xml:space="preserve"> </w:t>
      </w:r>
      <w:r w:rsidR="00485123" w:rsidRPr="00D74E59">
        <w:t>Буча</w:t>
      </w:r>
      <w:r w:rsidR="005512A5" w:rsidRPr="00D74E59">
        <w:t>нської міської територіальної громади</w:t>
      </w:r>
      <w:r w:rsidRPr="00D74E59">
        <w:t xml:space="preserve">, </w:t>
      </w:r>
      <w:r>
        <w:t xml:space="preserve">поповнення міського бюджету за рахунок її перегляду, з метою забезпечення економічного регулювання земельних відносин, підвищення ефективності використання земель </w:t>
      </w:r>
      <w:r w:rsidR="005512A5" w:rsidRPr="00D74E59">
        <w:t>Бучанської міської територіальної громади</w:t>
      </w:r>
      <w:r w:rsidR="00485123" w:rsidRPr="00D74E59">
        <w:t>,</w:t>
      </w:r>
      <w:r w:rsidRPr="00D74E59">
        <w:t xml:space="preserve"> </w:t>
      </w:r>
      <w:r>
        <w:t xml:space="preserve">керуючись нормами статті 15 Закону України «Про оцінку земель», Законом України «Про місцеве самоврядування в Україні», </w:t>
      </w:r>
      <w:r w:rsidR="00485123">
        <w:t>Бучанською</w:t>
      </w:r>
      <w:r>
        <w:rPr>
          <w:spacing w:val="29"/>
        </w:rPr>
        <w:t xml:space="preserve"> </w:t>
      </w:r>
      <w:r>
        <w:t>міською</w:t>
      </w:r>
      <w:r>
        <w:rPr>
          <w:spacing w:val="28"/>
        </w:rPr>
        <w:t xml:space="preserve"> </w:t>
      </w:r>
      <w:r>
        <w:t>радою</w:t>
      </w:r>
      <w:r>
        <w:rPr>
          <w:spacing w:val="29"/>
        </w:rPr>
        <w:t xml:space="preserve"> </w:t>
      </w:r>
      <w:r>
        <w:t>було</w:t>
      </w:r>
      <w:r>
        <w:rPr>
          <w:spacing w:val="29"/>
        </w:rPr>
        <w:t xml:space="preserve"> </w:t>
      </w:r>
      <w:r>
        <w:t>прийнято</w:t>
      </w:r>
      <w:r>
        <w:rPr>
          <w:spacing w:val="29"/>
        </w:rPr>
        <w:t xml:space="preserve"> </w:t>
      </w:r>
      <w:r>
        <w:t>рішення</w:t>
      </w:r>
      <w:r>
        <w:rPr>
          <w:spacing w:val="29"/>
        </w:rPr>
        <w:t xml:space="preserve"> </w:t>
      </w:r>
      <w:r>
        <w:t>від</w:t>
      </w:r>
      <w:r>
        <w:rPr>
          <w:spacing w:val="29"/>
        </w:rPr>
        <w:t xml:space="preserve"> </w:t>
      </w:r>
      <w:r w:rsidR="004D1948">
        <w:t>04</w:t>
      </w:r>
      <w:r w:rsidRPr="000426FD">
        <w:t>.</w:t>
      </w:r>
      <w:r w:rsidR="004D1948">
        <w:t>06</w:t>
      </w:r>
      <w:r w:rsidRPr="000426FD">
        <w:t>.202</w:t>
      </w:r>
      <w:r w:rsidR="004D1948">
        <w:t>4</w:t>
      </w:r>
      <w:r w:rsidR="000426FD" w:rsidRPr="000426FD">
        <w:t xml:space="preserve"> </w:t>
      </w:r>
      <w:r w:rsidRPr="000426FD">
        <w:t>р.</w:t>
      </w:r>
      <w:r w:rsidRPr="000426FD">
        <w:rPr>
          <w:spacing w:val="27"/>
        </w:rPr>
        <w:t xml:space="preserve"> </w:t>
      </w:r>
      <w:r w:rsidRPr="000426FD">
        <w:t>№</w:t>
      </w:r>
      <w:r w:rsidR="004D1948">
        <w:t>446</w:t>
      </w:r>
      <w:r w:rsidR="005B7C29">
        <w:rPr>
          <w:lang w:val="en-US"/>
        </w:rPr>
        <w:t>5</w:t>
      </w:r>
      <w:r w:rsidR="000426FD" w:rsidRPr="000426FD">
        <w:t>-</w:t>
      </w:r>
      <w:r w:rsidR="004D1948">
        <w:t>59</w:t>
      </w:r>
      <w:r w:rsidR="000426FD" w:rsidRPr="00A80082">
        <w:t>-</w:t>
      </w:r>
      <w:r w:rsidR="000426FD" w:rsidRPr="000426FD">
        <w:rPr>
          <w:lang w:val="en-US"/>
        </w:rPr>
        <w:t>VIII</w:t>
      </w:r>
      <w:r w:rsidRPr="000426FD">
        <w:rPr>
          <w:spacing w:val="29"/>
        </w:rPr>
        <w:t xml:space="preserve"> </w:t>
      </w:r>
      <w:r w:rsidRPr="000426FD">
        <w:rPr>
          <w:spacing w:val="-4"/>
        </w:rPr>
        <w:t>«Про</w:t>
      </w:r>
      <w:r w:rsidR="000426FD" w:rsidRPr="000426FD">
        <w:t xml:space="preserve"> </w:t>
      </w:r>
      <w:r w:rsidR="004D1948">
        <w:t>оновлення</w:t>
      </w:r>
      <w:r w:rsidR="000426FD" w:rsidRPr="000426FD">
        <w:t xml:space="preserve"> нормативно грошової оцінки земель</w:t>
      </w:r>
      <w:r w:rsidR="004D1948">
        <w:t>них ділянок</w:t>
      </w:r>
      <w:r w:rsidR="000426FD" w:rsidRPr="000426FD">
        <w:t xml:space="preserve"> </w:t>
      </w:r>
      <w:r w:rsidR="004D1948">
        <w:t xml:space="preserve">в межах </w:t>
      </w:r>
      <w:r w:rsidR="005B7C29">
        <w:t>територій (</w:t>
      </w:r>
      <w:proofErr w:type="spellStart"/>
      <w:r w:rsidR="005B7C29">
        <w:t>Бабинецького</w:t>
      </w:r>
      <w:proofErr w:type="spellEnd"/>
      <w:r w:rsidR="005B7C29">
        <w:t xml:space="preserve">, </w:t>
      </w:r>
      <w:proofErr w:type="spellStart"/>
      <w:r w:rsidR="005B7C29">
        <w:t>Здвижівського</w:t>
      </w:r>
      <w:proofErr w:type="spellEnd"/>
      <w:r w:rsidR="005B7C29">
        <w:t xml:space="preserve">, </w:t>
      </w:r>
      <w:proofErr w:type="spellStart"/>
      <w:r w:rsidR="005B7C29">
        <w:t>Мироцького</w:t>
      </w:r>
      <w:proofErr w:type="spellEnd"/>
      <w:r w:rsidR="005B7C29">
        <w:t xml:space="preserve">, </w:t>
      </w:r>
      <w:proofErr w:type="spellStart"/>
      <w:r w:rsidR="005B7C29">
        <w:t>Блиставицького</w:t>
      </w:r>
      <w:proofErr w:type="spellEnd"/>
      <w:r w:rsidR="005B7C29">
        <w:t>, Луб</w:t>
      </w:r>
      <w:r w:rsidR="005B7C29">
        <w:rPr>
          <w:lang w:val="en-US"/>
        </w:rPr>
        <w:t>’</w:t>
      </w:r>
      <w:proofErr w:type="spellStart"/>
      <w:r w:rsidR="005B7C29">
        <w:t>янського</w:t>
      </w:r>
      <w:proofErr w:type="spellEnd"/>
      <w:r w:rsidR="005B7C29">
        <w:t xml:space="preserve"> </w:t>
      </w:r>
      <w:proofErr w:type="spellStart"/>
      <w:r w:rsidR="005B7C29">
        <w:t>старостинських</w:t>
      </w:r>
      <w:proofErr w:type="spellEnd"/>
      <w:r w:rsidR="005B7C29">
        <w:t xml:space="preserve"> округів) </w:t>
      </w:r>
      <w:r w:rsidR="000426FD" w:rsidRPr="000426FD">
        <w:t xml:space="preserve"> Бучанської міської територіальної громади</w:t>
      </w:r>
      <w:r w:rsidRPr="000426FD">
        <w:t xml:space="preserve">». </w:t>
      </w:r>
    </w:p>
    <w:p w:rsidR="00A80082" w:rsidRDefault="000426FD" w:rsidP="000426FD">
      <w:pPr>
        <w:pStyle w:val="a3"/>
        <w:ind w:right="137"/>
      </w:pPr>
      <w:r w:rsidRPr="000426FD">
        <w:t xml:space="preserve">Відповідно </w:t>
      </w:r>
      <w:r w:rsidR="00A80082">
        <w:t xml:space="preserve">до постанови Кабінету Міністрів України від 12 жовтня 2022року № 1178 </w:t>
      </w:r>
    </w:p>
    <w:p w:rsidR="000426FD" w:rsidRPr="000426FD" w:rsidRDefault="00A80082" w:rsidP="00A80082">
      <w:pPr>
        <w:pStyle w:val="a3"/>
        <w:ind w:right="137" w:firstLine="0"/>
      </w:pPr>
      <w:r>
        <w:t xml:space="preserve">«Про затвердження особливостей здійснення публічних </w:t>
      </w:r>
      <w:proofErr w:type="spellStart"/>
      <w:r>
        <w:t>закупівель</w:t>
      </w:r>
      <w:proofErr w:type="spellEnd"/>
      <w: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w:t>
      </w:r>
      <w:r w:rsidR="000426FD" w:rsidRPr="000426FD">
        <w:t xml:space="preserve">Закону України «Про публічні закупівлі» </w:t>
      </w:r>
      <w:r w:rsidR="00BD2E91" w:rsidRPr="000426FD">
        <w:t xml:space="preserve">через електронну систему </w:t>
      </w:r>
      <w:proofErr w:type="spellStart"/>
      <w:r w:rsidR="00BD2E91" w:rsidRPr="000426FD">
        <w:t>закупівель</w:t>
      </w:r>
      <w:proofErr w:type="spellEnd"/>
      <w:r w:rsidR="00BD2E91" w:rsidRPr="000426FD">
        <w:t xml:space="preserve"> було здійснено процедуру закупівлі послуг з розроблення документації з нормативної грошової оцінки земельних ділянок в межах </w:t>
      </w:r>
      <w:r w:rsidR="00BD2E91">
        <w:t xml:space="preserve">та </w:t>
      </w:r>
      <w:r>
        <w:t>укладено</w:t>
      </w:r>
      <w:r w:rsidR="0084391D">
        <w:t>,</w:t>
      </w:r>
      <w:r>
        <w:t xml:space="preserve"> з ТОВ «</w:t>
      </w:r>
      <w:r w:rsidR="005B7C29">
        <w:t>Земельно-правові відносини</w:t>
      </w:r>
      <w:r w:rsidR="0084391D">
        <w:t xml:space="preserve">», договір за № </w:t>
      </w:r>
      <w:r w:rsidR="005B7C29">
        <w:t>83</w:t>
      </w:r>
      <w:r w:rsidR="0084391D">
        <w:t xml:space="preserve"> від 07.</w:t>
      </w:r>
      <w:r w:rsidR="005B7C29">
        <w:t>03</w:t>
      </w:r>
      <w:r w:rsidR="0084391D">
        <w:t>.202</w:t>
      </w:r>
      <w:r w:rsidR="005B7C29">
        <w:t>5</w:t>
      </w:r>
      <w:r w:rsidR="0084391D">
        <w:t xml:space="preserve">, про </w:t>
      </w:r>
      <w:r w:rsidR="005B7C29">
        <w:t>закуплю</w:t>
      </w:r>
      <w:r>
        <w:t xml:space="preserve"> </w:t>
      </w:r>
      <w:r w:rsidR="000426FD" w:rsidRPr="000426FD">
        <w:t xml:space="preserve">послуг з розроблення документації з нормативної грошової оцінки земельних ділянок в межах </w:t>
      </w:r>
      <w:r w:rsidR="005B7C29">
        <w:t>територій (</w:t>
      </w:r>
      <w:proofErr w:type="spellStart"/>
      <w:r w:rsidR="005B7C29">
        <w:t>Бабинецького</w:t>
      </w:r>
      <w:proofErr w:type="spellEnd"/>
      <w:r w:rsidR="005B7C29">
        <w:t xml:space="preserve">, </w:t>
      </w:r>
      <w:proofErr w:type="spellStart"/>
      <w:r w:rsidR="005B7C29">
        <w:t>Здвижівського</w:t>
      </w:r>
      <w:proofErr w:type="spellEnd"/>
      <w:r w:rsidR="005B7C29">
        <w:t xml:space="preserve">, </w:t>
      </w:r>
      <w:proofErr w:type="spellStart"/>
      <w:r w:rsidR="005B7C29">
        <w:t>Мироцького</w:t>
      </w:r>
      <w:proofErr w:type="spellEnd"/>
      <w:r w:rsidR="005B7C29">
        <w:t xml:space="preserve">, </w:t>
      </w:r>
      <w:proofErr w:type="spellStart"/>
      <w:r w:rsidR="005B7C29">
        <w:t>Блиставицького</w:t>
      </w:r>
      <w:proofErr w:type="spellEnd"/>
      <w:r w:rsidR="005B7C29">
        <w:t>, Луб</w:t>
      </w:r>
      <w:r w:rsidR="005B7C29">
        <w:rPr>
          <w:lang w:val="en-US"/>
        </w:rPr>
        <w:t>’</w:t>
      </w:r>
      <w:proofErr w:type="spellStart"/>
      <w:r w:rsidR="005B7C29">
        <w:t>янського</w:t>
      </w:r>
      <w:proofErr w:type="spellEnd"/>
      <w:r w:rsidR="005B7C29">
        <w:t xml:space="preserve"> </w:t>
      </w:r>
      <w:proofErr w:type="spellStart"/>
      <w:r w:rsidR="005B7C29">
        <w:t>старостинських</w:t>
      </w:r>
      <w:proofErr w:type="spellEnd"/>
      <w:r w:rsidR="005B7C29">
        <w:t xml:space="preserve"> округів)</w:t>
      </w:r>
      <w:r w:rsidR="000426FD" w:rsidRPr="000426FD">
        <w:t xml:space="preserve"> Бучанської міської територіальної громади Бучанського району Київської області. </w:t>
      </w:r>
    </w:p>
    <w:p w:rsidR="000426FD" w:rsidRPr="000426FD" w:rsidRDefault="000426FD" w:rsidP="000426FD">
      <w:pPr>
        <w:pStyle w:val="a3"/>
        <w:ind w:right="137"/>
      </w:pPr>
      <w:r w:rsidRPr="000426FD">
        <w:t>На виконання договору №</w:t>
      </w:r>
      <w:r w:rsidR="00AB6F23">
        <w:t xml:space="preserve"> </w:t>
      </w:r>
      <w:r w:rsidR="005B7C29">
        <w:t>83</w:t>
      </w:r>
      <w:r w:rsidR="005512A5" w:rsidRPr="000426FD">
        <w:t xml:space="preserve"> від </w:t>
      </w:r>
      <w:r w:rsidR="004D1948">
        <w:t>07</w:t>
      </w:r>
      <w:r w:rsidR="005B7C29">
        <w:t>.03</w:t>
      </w:r>
      <w:r w:rsidR="005512A5" w:rsidRPr="000426FD">
        <w:t>.202</w:t>
      </w:r>
      <w:r w:rsidR="005B7C29">
        <w:t>5</w:t>
      </w:r>
      <w:r w:rsidRPr="000426FD">
        <w:t xml:space="preserve"> про </w:t>
      </w:r>
      <w:r w:rsidR="005B7C29">
        <w:t>закуплю</w:t>
      </w:r>
      <w:r w:rsidRPr="000426FD">
        <w:t xml:space="preserve"> послуг ТОВ «</w:t>
      </w:r>
      <w:r w:rsidR="005B7C29">
        <w:t>Земельно-правові відносини</w:t>
      </w:r>
      <w:r w:rsidRPr="000426FD">
        <w:t>»</w:t>
      </w:r>
      <w:r>
        <w:t xml:space="preserve"> </w:t>
      </w:r>
      <w:r w:rsidR="00327DFA">
        <w:t xml:space="preserve">розроблено, у відповідності до вимог постанови Кабінету Міністрів України від 03.11.2021 за №1147 «Про затвердження Методики нормативної грошової оцінки земельних ділянок», технічну документацію з нормативної грошової оцінки земельних ділянок в межах </w:t>
      </w:r>
      <w:r w:rsidR="005B7C29">
        <w:t>територій (</w:t>
      </w:r>
      <w:proofErr w:type="spellStart"/>
      <w:r w:rsidR="005B7C29">
        <w:t>Бабинецького</w:t>
      </w:r>
      <w:proofErr w:type="spellEnd"/>
      <w:r w:rsidR="005B7C29">
        <w:t xml:space="preserve">, </w:t>
      </w:r>
      <w:proofErr w:type="spellStart"/>
      <w:r w:rsidR="005B7C29">
        <w:t>Здвижівського</w:t>
      </w:r>
      <w:proofErr w:type="spellEnd"/>
      <w:r w:rsidR="005B7C29">
        <w:t xml:space="preserve">, </w:t>
      </w:r>
      <w:proofErr w:type="spellStart"/>
      <w:r w:rsidR="005B7C29">
        <w:t>Мироцького</w:t>
      </w:r>
      <w:proofErr w:type="spellEnd"/>
      <w:r w:rsidR="005B7C29">
        <w:t xml:space="preserve">, </w:t>
      </w:r>
      <w:proofErr w:type="spellStart"/>
      <w:r w:rsidR="005B7C29">
        <w:t>Блиставицького</w:t>
      </w:r>
      <w:proofErr w:type="spellEnd"/>
      <w:r w:rsidR="005B7C29">
        <w:t>, Луб</w:t>
      </w:r>
      <w:r w:rsidR="005B7C29">
        <w:rPr>
          <w:lang w:val="en-US"/>
        </w:rPr>
        <w:t>’</w:t>
      </w:r>
      <w:proofErr w:type="spellStart"/>
      <w:r w:rsidR="005B7C29">
        <w:t>янського</w:t>
      </w:r>
      <w:proofErr w:type="spellEnd"/>
      <w:r w:rsidR="005B7C29">
        <w:t xml:space="preserve"> </w:t>
      </w:r>
      <w:proofErr w:type="spellStart"/>
      <w:r w:rsidR="005B7C29">
        <w:t>старостинських</w:t>
      </w:r>
      <w:proofErr w:type="spellEnd"/>
      <w:r w:rsidR="005B7C29">
        <w:t xml:space="preserve"> округів)</w:t>
      </w:r>
      <w:r w:rsidR="00327DFA">
        <w:t xml:space="preserve"> Бучанської міської територіальної громади Бучанського району Київської області.</w:t>
      </w:r>
    </w:p>
    <w:p w:rsidR="00BE4AC7" w:rsidRDefault="00704B0A">
      <w:pPr>
        <w:pStyle w:val="a3"/>
      </w:pPr>
      <w:r>
        <w:t>Відповідно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 1423-ІХ від 28.04.2021р.</w:t>
      </w:r>
      <w:r w:rsidR="00CC6C8C">
        <w:t xml:space="preserve"> статтю 21 Закону України «Про оцінку землі» виключено</w:t>
      </w:r>
      <w:r w:rsidR="00F631E2" w:rsidRPr="00A80082">
        <w:rPr>
          <w:lang w:val="ru-RU"/>
        </w:rPr>
        <w:t xml:space="preserve"> </w:t>
      </w:r>
      <w:r w:rsidR="00F631E2">
        <w:t>та</w:t>
      </w:r>
      <w:r w:rsidR="00CC6C8C">
        <w:t xml:space="preserve"> </w:t>
      </w:r>
      <w:r>
        <w:t>Закон України «Про державну експертизу землевпорядної документації» втратив чинність.</w:t>
      </w:r>
      <w:r w:rsidR="00320348">
        <w:t xml:space="preserve"> </w:t>
      </w:r>
    </w:p>
    <w:p w:rsidR="00BE4AC7" w:rsidRDefault="00704B0A">
      <w:pPr>
        <w:pStyle w:val="a3"/>
        <w:ind w:right="137"/>
      </w:pPr>
      <w:r>
        <w:t xml:space="preserve">Таким чином, враховуючи норми чинного законодавства України, </w:t>
      </w:r>
      <w:r w:rsidR="00327DFA">
        <w:t>Бучанська</w:t>
      </w:r>
      <w:r>
        <w:t xml:space="preserve"> міська рада Бучанського району Київської області, як замовник робіт з нормативної грошової оцінки земель</w:t>
      </w:r>
      <w:r w:rsidR="00CC6C8C">
        <w:t>них ділянок</w:t>
      </w:r>
      <w:r>
        <w:t>, має затвердити технічну документацію з нормативної грошової оцінки земель</w:t>
      </w:r>
      <w:r w:rsidR="00CC6C8C">
        <w:t>них ділянок</w:t>
      </w:r>
      <w:r>
        <w:t xml:space="preserve"> </w:t>
      </w:r>
      <w:r w:rsidR="005512A5">
        <w:t xml:space="preserve">в межах </w:t>
      </w:r>
      <w:r w:rsidR="005B7C29">
        <w:t>територій (</w:t>
      </w:r>
      <w:proofErr w:type="spellStart"/>
      <w:r w:rsidR="005B7C29">
        <w:t>Бабинецького</w:t>
      </w:r>
      <w:proofErr w:type="spellEnd"/>
      <w:r w:rsidR="005B7C29">
        <w:t xml:space="preserve">, </w:t>
      </w:r>
      <w:proofErr w:type="spellStart"/>
      <w:r w:rsidR="005B7C29">
        <w:t>Здвижівського</w:t>
      </w:r>
      <w:proofErr w:type="spellEnd"/>
      <w:r w:rsidR="005B7C29">
        <w:t xml:space="preserve">, </w:t>
      </w:r>
      <w:proofErr w:type="spellStart"/>
      <w:r w:rsidR="005B7C29">
        <w:t>Мироцького</w:t>
      </w:r>
      <w:proofErr w:type="spellEnd"/>
      <w:r w:rsidR="005B7C29">
        <w:t xml:space="preserve">, </w:t>
      </w:r>
      <w:proofErr w:type="spellStart"/>
      <w:r w:rsidR="005B7C29">
        <w:t>Блиставицького</w:t>
      </w:r>
      <w:proofErr w:type="spellEnd"/>
      <w:r w:rsidR="005B7C29">
        <w:t>, Луб</w:t>
      </w:r>
      <w:r w:rsidR="005B7C29">
        <w:rPr>
          <w:lang w:val="en-US"/>
        </w:rPr>
        <w:t>’</w:t>
      </w:r>
      <w:proofErr w:type="spellStart"/>
      <w:r w:rsidR="005B7C29">
        <w:t>янського</w:t>
      </w:r>
      <w:proofErr w:type="spellEnd"/>
      <w:r w:rsidR="005B7C29">
        <w:t xml:space="preserve"> </w:t>
      </w:r>
      <w:proofErr w:type="spellStart"/>
      <w:r w:rsidR="005B7C29">
        <w:t>старостинських</w:t>
      </w:r>
      <w:proofErr w:type="spellEnd"/>
      <w:r w:rsidR="005B7C29">
        <w:t xml:space="preserve"> округів) </w:t>
      </w:r>
      <w:r w:rsidR="005B7C29" w:rsidRPr="000426FD">
        <w:t xml:space="preserve"> </w:t>
      </w:r>
      <w:r w:rsidR="00327DFA">
        <w:t>Бучанської міської територіальної громади Бучанського району Київської області</w:t>
      </w:r>
      <w:r>
        <w:t>, розроблену Товариством з обмеженою відповідальністю «</w:t>
      </w:r>
      <w:r w:rsidR="005B7C29">
        <w:t>Земельно-правові відносини</w:t>
      </w:r>
      <w:r>
        <w:t>».</w:t>
      </w:r>
    </w:p>
    <w:p w:rsidR="00A03082" w:rsidRPr="006D6C33" w:rsidRDefault="00704B0A" w:rsidP="00A03082">
      <w:pPr>
        <w:pStyle w:val="a3"/>
        <w:ind w:right="137"/>
      </w:pPr>
      <w:r>
        <w:t xml:space="preserve">Ухвалення </w:t>
      </w:r>
      <w:r w:rsidR="00327DFA">
        <w:t>Бучанською</w:t>
      </w:r>
      <w:r>
        <w:t xml:space="preserve"> міською радою рішення «</w:t>
      </w:r>
      <w:r w:rsidR="005512A5">
        <w:t xml:space="preserve">Про затвердження технічної документації з нормативної грошової оцінки земельних ділянок в межах </w:t>
      </w:r>
      <w:r w:rsidR="00FD4A0A">
        <w:t>територій (</w:t>
      </w:r>
      <w:proofErr w:type="spellStart"/>
      <w:r w:rsidR="00FD4A0A">
        <w:t>Бабинецького</w:t>
      </w:r>
      <w:proofErr w:type="spellEnd"/>
      <w:r w:rsidR="00FD4A0A">
        <w:t xml:space="preserve">, </w:t>
      </w:r>
      <w:proofErr w:type="spellStart"/>
      <w:r w:rsidR="00FD4A0A">
        <w:t>Здвижівського</w:t>
      </w:r>
      <w:proofErr w:type="spellEnd"/>
      <w:r w:rsidR="00FD4A0A">
        <w:t xml:space="preserve">, </w:t>
      </w:r>
      <w:proofErr w:type="spellStart"/>
      <w:r w:rsidR="00FD4A0A">
        <w:t>Мироцького</w:t>
      </w:r>
      <w:proofErr w:type="spellEnd"/>
      <w:r w:rsidR="00FD4A0A">
        <w:t xml:space="preserve">, </w:t>
      </w:r>
      <w:proofErr w:type="spellStart"/>
      <w:r w:rsidR="00FD4A0A">
        <w:t>Блиставицького</w:t>
      </w:r>
      <w:proofErr w:type="spellEnd"/>
      <w:r w:rsidR="00FD4A0A">
        <w:t>, Луб</w:t>
      </w:r>
      <w:r w:rsidR="00FD4A0A">
        <w:rPr>
          <w:lang w:val="en-US"/>
        </w:rPr>
        <w:t>’</w:t>
      </w:r>
      <w:proofErr w:type="spellStart"/>
      <w:r w:rsidR="00FD4A0A">
        <w:t>янського</w:t>
      </w:r>
      <w:proofErr w:type="spellEnd"/>
      <w:r w:rsidR="00FD4A0A">
        <w:t xml:space="preserve"> </w:t>
      </w:r>
      <w:proofErr w:type="spellStart"/>
      <w:r w:rsidR="00FD4A0A">
        <w:t>старостинських</w:t>
      </w:r>
      <w:proofErr w:type="spellEnd"/>
      <w:r w:rsidR="00FD4A0A">
        <w:t xml:space="preserve"> округів)</w:t>
      </w:r>
      <w:r w:rsidR="005512A5">
        <w:t>, Бучанської міської територіальної громади, Бучанського району, Київської області</w:t>
      </w:r>
      <w:r>
        <w:t xml:space="preserve">» </w:t>
      </w:r>
      <w:r w:rsidR="00A03082">
        <w:t xml:space="preserve">спрямоване на розв’язання проблем, пов’язаних з </w:t>
      </w:r>
      <w:r w:rsidR="00A03082" w:rsidRPr="006D6C33">
        <w:t>визначення розміру земельного податку;</w:t>
      </w:r>
      <w:r w:rsidR="00A03082">
        <w:t xml:space="preserve"> </w:t>
      </w:r>
      <w:r w:rsidR="00A03082" w:rsidRPr="006D6C33">
        <w:lastRenderedPageBreak/>
        <w:t>визначення розміру орендної плати за земельні ділянки державної та комунальної власності, плати за суборенду;</w:t>
      </w:r>
      <w:r w:rsidR="00A03082">
        <w:t xml:space="preserve"> </w:t>
      </w:r>
      <w:r w:rsidR="00A03082" w:rsidRPr="006D6C33">
        <w:t>визначення розміру державного мита при міні, спадкуванні та даруванні земельних ділянок згідно із законом;</w:t>
      </w:r>
      <w:r w:rsidR="00A03082">
        <w:t xml:space="preserve"> </w:t>
      </w:r>
      <w:r w:rsidR="00A03082" w:rsidRPr="006D6C33">
        <w:t>визначення втрат лісогосподарського виробництва;</w:t>
      </w:r>
      <w:r w:rsidR="00A03082">
        <w:t xml:space="preserve"> </w:t>
      </w:r>
      <w:r w:rsidR="00A03082" w:rsidRPr="006D6C33">
        <w:t>розробки показників та механізмів економічного стимулювання раціонального використання та охорони земель;</w:t>
      </w:r>
      <w:r w:rsidR="00A03082">
        <w:t xml:space="preserve"> </w:t>
      </w:r>
      <w:r w:rsidR="00A03082"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r w:rsidR="00A03082">
        <w:t xml:space="preserve"> </w:t>
      </w:r>
      <w:r w:rsidR="00A03082" w:rsidRPr="006D6C33">
        <w:t>проведення інвентаризації масиву земель сільськогосподарського призначення.</w:t>
      </w:r>
    </w:p>
    <w:p w:rsidR="00F631E2" w:rsidRDefault="00704B0A" w:rsidP="008D0DEC">
      <w:pPr>
        <w:pStyle w:val="a3"/>
        <w:ind w:right="138"/>
      </w:pPr>
      <w:r>
        <w:t>В основі нормативної грошової оцінки</w:t>
      </w:r>
      <w:r w:rsidR="00320348">
        <w:t xml:space="preserve"> земельних ділянок</w:t>
      </w:r>
      <w:r w:rsidR="00F631E2">
        <w:t xml:space="preserve">, відповідно до Методики, </w:t>
      </w:r>
      <w:r w:rsidR="00320348">
        <w:t xml:space="preserve"> лежить</w:t>
      </w:r>
      <w:r w:rsidR="00F631E2">
        <w:t>:</w:t>
      </w:r>
    </w:p>
    <w:p w:rsidR="00A366AA" w:rsidRDefault="00F631E2" w:rsidP="008D0DEC">
      <w:pPr>
        <w:pStyle w:val="a3"/>
        <w:ind w:right="138"/>
      </w:pPr>
      <w:r>
        <w:t>-</w:t>
      </w:r>
      <w:r w:rsidR="00320348">
        <w:t xml:space="preserve"> площа земельної ділянки; </w:t>
      </w:r>
    </w:p>
    <w:p w:rsidR="00F631E2" w:rsidRDefault="00A366AA" w:rsidP="008D0DEC">
      <w:pPr>
        <w:pStyle w:val="a3"/>
        <w:ind w:right="138"/>
      </w:pPr>
      <w:r>
        <w:t xml:space="preserve">- </w:t>
      </w:r>
      <w:r w:rsidR="00320348">
        <w:t xml:space="preserve">норматив капіталізованого рентного доходу; </w:t>
      </w:r>
    </w:p>
    <w:p w:rsidR="00F631E2" w:rsidRDefault="00F631E2" w:rsidP="008D0DEC">
      <w:pPr>
        <w:pStyle w:val="a3"/>
        <w:ind w:right="138"/>
      </w:pPr>
      <w:r>
        <w:t xml:space="preserve">- </w:t>
      </w:r>
      <w:r w:rsidR="00320348">
        <w:t xml:space="preserve">коефіцієнт, який враховує розташування територіальної громади в межах зони впливу великих міст; </w:t>
      </w:r>
    </w:p>
    <w:p w:rsidR="00F631E2" w:rsidRDefault="00F631E2" w:rsidP="00F631E2">
      <w:pPr>
        <w:pStyle w:val="a3"/>
        <w:ind w:right="138"/>
      </w:pPr>
      <w:r>
        <w:t xml:space="preserve">- </w:t>
      </w:r>
      <w:r w:rsidR="00320348">
        <w:t>коефіцієнт, який  враховує курортно-рекреаційне значення населених пунктів;</w:t>
      </w:r>
      <w:r>
        <w:t xml:space="preserve"> </w:t>
      </w:r>
    </w:p>
    <w:p w:rsidR="00F631E2" w:rsidRDefault="00F631E2" w:rsidP="00F631E2">
      <w:pPr>
        <w:pStyle w:val="a3"/>
        <w:ind w:right="138"/>
      </w:pPr>
      <w:r>
        <w:t xml:space="preserve">- </w:t>
      </w:r>
      <w:r w:rsidR="00320348">
        <w:t>коефіцієнт, який враховує розташування територіальної громади в межах зон радіаційного забруднення</w:t>
      </w:r>
      <w:r w:rsidR="008D0DEC">
        <w:t xml:space="preserve">; </w:t>
      </w:r>
    </w:p>
    <w:p w:rsidR="00F631E2" w:rsidRDefault="00F631E2" w:rsidP="008D0DEC">
      <w:pPr>
        <w:pStyle w:val="a3"/>
        <w:ind w:right="138"/>
      </w:pPr>
      <w:r>
        <w:t xml:space="preserve">- </w:t>
      </w:r>
      <w:r w:rsidR="008D0DEC">
        <w:t xml:space="preserve">коефіцієнт, який характеризує зональні фактори місця розташування земельної ділянки; </w:t>
      </w:r>
    </w:p>
    <w:p w:rsidR="00F631E2" w:rsidRDefault="00F631E2" w:rsidP="008D0DEC">
      <w:pPr>
        <w:pStyle w:val="a3"/>
        <w:ind w:right="138"/>
      </w:pPr>
      <w:r>
        <w:t xml:space="preserve">- </w:t>
      </w:r>
      <w:r w:rsidR="008D0DEC">
        <w:t>коефіцієнт, який враховує цільове призначення земельної ділянки відповідно до відомостей Державного земельного кадастру;</w:t>
      </w:r>
      <w:r>
        <w:t xml:space="preserve"> </w:t>
      </w:r>
    </w:p>
    <w:p w:rsidR="00F631E2" w:rsidRDefault="00F631E2" w:rsidP="008D0DEC">
      <w:pPr>
        <w:pStyle w:val="a3"/>
        <w:ind w:right="138"/>
      </w:pPr>
      <w:r>
        <w:t xml:space="preserve">- </w:t>
      </w:r>
      <w:r w:rsidR="008D0DEC">
        <w:t xml:space="preserve">коефіцієнт, який враховує особливості використання земельної ділянки в межах категорії земель за основним цільовим призначенням; </w:t>
      </w:r>
    </w:p>
    <w:p w:rsidR="00320348" w:rsidRDefault="00F631E2" w:rsidP="008D0DEC">
      <w:pPr>
        <w:pStyle w:val="a3"/>
        <w:ind w:right="138"/>
      </w:pPr>
      <w:r>
        <w:t xml:space="preserve">- </w:t>
      </w:r>
      <w:r w:rsidR="008D0DEC">
        <w:t>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BE4AC7" w:rsidRDefault="00704B0A">
      <w:pPr>
        <w:pStyle w:val="a3"/>
        <w:ind w:right="138"/>
      </w:pPr>
      <w:r>
        <w:t>Згідно зі статтею 271 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BE4AC7" w:rsidRDefault="00704B0A" w:rsidP="00651D1F">
      <w:pPr>
        <w:pStyle w:val="a3"/>
      </w:pPr>
      <w:r>
        <w:t>Таким чином, ухвалення та оприлюднення до 15.07.202</w:t>
      </w:r>
      <w:r w:rsidR="003A7CED">
        <w:t>5</w:t>
      </w:r>
      <w:r>
        <w:t xml:space="preserve"> року рішення </w:t>
      </w:r>
      <w:r w:rsidR="00651D1F">
        <w:t>Бучанської міської ради</w:t>
      </w:r>
      <w:r>
        <w:t xml:space="preserve"> «</w:t>
      </w:r>
      <w:r w:rsidR="00651D1F">
        <w:t xml:space="preserve">Про затвердження технічної документації з нормативної грошової оцінки земельних ділянок в межах </w:t>
      </w:r>
      <w:r w:rsidR="00FD4A0A">
        <w:t>територій (</w:t>
      </w:r>
      <w:proofErr w:type="spellStart"/>
      <w:r w:rsidR="00FD4A0A">
        <w:t>Бабинецького</w:t>
      </w:r>
      <w:proofErr w:type="spellEnd"/>
      <w:r w:rsidR="00FD4A0A">
        <w:t xml:space="preserve">, </w:t>
      </w:r>
      <w:proofErr w:type="spellStart"/>
      <w:r w:rsidR="00FD4A0A">
        <w:t>Здвижівського</w:t>
      </w:r>
      <w:proofErr w:type="spellEnd"/>
      <w:r w:rsidR="00FD4A0A">
        <w:t xml:space="preserve">, </w:t>
      </w:r>
      <w:proofErr w:type="spellStart"/>
      <w:r w:rsidR="00FD4A0A">
        <w:t>Мироцького</w:t>
      </w:r>
      <w:proofErr w:type="spellEnd"/>
      <w:r w:rsidR="00FD4A0A">
        <w:t xml:space="preserve">, </w:t>
      </w:r>
      <w:proofErr w:type="spellStart"/>
      <w:r w:rsidR="00FD4A0A">
        <w:t>Блиставицького</w:t>
      </w:r>
      <w:proofErr w:type="spellEnd"/>
      <w:r w:rsidR="00FD4A0A">
        <w:t>, Луб</w:t>
      </w:r>
      <w:r w:rsidR="00FD4A0A">
        <w:rPr>
          <w:lang w:val="en-US"/>
        </w:rPr>
        <w:t>’</w:t>
      </w:r>
      <w:proofErr w:type="spellStart"/>
      <w:r w:rsidR="00FD4A0A">
        <w:t>янського</w:t>
      </w:r>
      <w:proofErr w:type="spellEnd"/>
      <w:r w:rsidR="00FD4A0A">
        <w:t xml:space="preserve"> </w:t>
      </w:r>
      <w:proofErr w:type="spellStart"/>
      <w:r w:rsidR="00FD4A0A">
        <w:t>старостинських</w:t>
      </w:r>
      <w:proofErr w:type="spellEnd"/>
      <w:r w:rsidR="00FD4A0A">
        <w:t xml:space="preserve"> округів)</w:t>
      </w:r>
      <w:r w:rsidR="00651D1F">
        <w:t>, Бучанської міської територіальної громади, Бучанського району, Київської області</w:t>
      </w:r>
      <w:r>
        <w:t>»</w:t>
      </w:r>
      <w:r>
        <w:rPr>
          <w:spacing w:val="33"/>
        </w:rPr>
        <w:t xml:space="preserve"> </w:t>
      </w:r>
      <w:r>
        <w:t>дасть</w:t>
      </w:r>
      <w:r>
        <w:rPr>
          <w:spacing w:val="34"/>
        </w:rPr>
        <w:t xml:space="preserve"> </w:t>
      </w:r>
      <w:r>
        <w:t>можливість</w:t>
      </w:r>
      <w:r>
        <w:rPr>
          <w:spacing w:val="34"/>
        </w:rPr>
        <w:t xml:space="preserve"> </w:t>
      </w:r>
      <w:r>
        <w:t>застосовувати</w:t>
      </w:r>
      <w:r>
        <w:rPr>
          <w:spacing w:val="34"/>
        </w:rPr>
        <w:t xml:space="preserve"> </w:t>
      </w:r>
      <w:r>
        <w:t>нову</w:t>
      </w:r>
      <w:r>
        <w:rPr>
          <w:spacing w:val="31"/>
        </w:rPr>
        <w:t xml:space="preserve"> </w:t>
      </w:r>
      <w:r>
        <w:t>нормативну</w:t>
      </w:r>
      <w:r>
        <w:rPr>
          <w:spacing w:val="33"/>
        </w:rPr>
        <w:t xml:space="preserve"> </w:t>
      </w:r>
      <w:r>
        <w:t xml:space="preserve">грошову оцінку для обчислення плати за </w:t>
      </w:r>
      <w:r w:rsidR="00CC6C8C">
        <w:t>земельні ділянки</w:t>
      </w:r>
      <w:r>
        <w:t xml:space="preserve"> </w:t>
      </w:r>
      <w:r w:rsidR="00FD4A0A">
        <w:t>територій (</w:t>
      </w:r>
      <w:proofErr w:type="spellStart"/>
      <w:r w:rsidR="00FD4A0A">
        <w:t>Бабинецького</w:t>
      </w:r>
      <w:proofErr w:type="spellEnd"/>
      <w:r w:rsidR="00FD4A0A">
        <w:t xml:space="preserve">, </w:t>
      </w:r>
      <w:proofErr w:type="spellStart"/>
      <w:r w:rsidR="00FD4A0A">
        <w:t>Здвижівського</w:t>
      </w:r>
      <w:proofErr w:type="spellEnd"/>
      <w:r w:rsidR="00FD4A0A">
        <w:t xml:space="preserve">, </w:t>
      </w:r>
      <w:proofErr w:type="spellStart"/>
      <w:r w:rsidR="00FD4A0A">
        <w:t>Мироцького</w:t>
      </w:r>
      <w:proofErr w:type="spellEnd"/>
      <w:r w:rsidR="00FD4A0A">
        <w:t xml:space="preserve">, </w:t>
      </w:r>
      <w:proofErr w:type="spellStart"/>
      <w:r w:rsidR="00FD4A0A">
        <w:t>Блиставицького</w:t>
      </w:r>
      <w:proofErr w:type="spellEnd"/>
      <w:r w:rsidR="00FD4A0A">
        <w:t>, Луб</w:t>
      </w:r>
      <w:r w:rsidR="00FD4A0A">
        <w:rPr>
          <w:lang w:val="en-US"/>
        </w:rPr>
        <w:t>’</w:t>
      </w:r>
      <w:proofErr w:type="spellStart"/>
      <w:r w:rsidR="00FD4A0A">
        <w:t>янського</w:t>
      </w:r>
      <w:proofErr w:type="spellEnd"/>
      <w:r w:rsidR="00FD4A0A">
        <w:t xml:space="preserve"> </w:t>
      </w:r>
      <w:proofErr w:type="spellStart"/>
      <w:r w:rsidR="00FD4A0A">
        <w:t>старостинських</w:t>
      </w:r>
      <w:proofErr w:type="spellEnd"/>
      <w:r w:rsidR="00FD4A0A">
        <w:t xml:space="preserve"> округів) </w:t>
      </w:r>
      <w:r>
        <w:t>з 01.01.202</w:t>
      </w:r>
      <w:r w:rsidR="003A7CED">
        <w:t>6</w:t>
      </w:r>
      <w:r>
        <w:t xml:space="preserve"> року</w:t>
      </w:r>
      <w:r w:rsidR="00F631E2">
        <w:t xml:space="preserve"> усіх форм власності.</w:t>
      </w:r>
    </w:p>
    <w:p w:rsidR="00BE4AC7" w:rsidRDefault="00704B0A" w:rsidP="008D0DEC">
      <w:pPr>
        <w:pStyle w:val="1"/>
        <w:numPr>
          <w:ilvl w:val="0"/>
          <w:numId w:val="6"/>
        </w:numPr>
        <w:tabs>
          <w:tab w:val="left" w:pos="1090"/>
        </w:tabs>
        <w:ind w:left="1090" w:hanging="240"/>
        <w:jc w:val="center"/>
      </w:pPr>
      <w:r>
        <w:t>Цілі</w:t>
      </w:r>
      <w:r>
        <w:rPr>
          <w:spacing w:val="-4"/>
        </w:rPr>
        <w:t xml:space="preserve"> </w:t>
      </w:r>
      <w:r>
        <w:t>державного</w:t>
      </w:r>
      <w:r>
        <w:rPr>
          <w:spacing w:val="-3"/>
        </w:rPr>
        <w:t xml:space="preserve"> </w:t>
      </w:r>
      <w:r>
        <w:rPr>
          <w:spacing w:val="-2"/>
        </w:rPr>
        <w:t>регулювання.</w:t>
      </w:r>
    </w:p>
    <w:p w:rsidR="00BE4AC7" w:rsidRDefault="00704B0A">
      <w:pPr>
        <w:pStyle w:val="a3"/>
        <w:ind w:left="850" w:right="0" w:firstLine="0"/>
        <w:jc w:val="left"/>
      </w:pPr>
      <w:r>
        <w:t>Прийняття</w:t>
      </w:r>
      <w:r>
        <w:rPr>
          <w:spacing w:val="26"/>
        </w:rPr>
        <w:t xml:space="preserve"> </w:t>
      </w:r>
      <w:r>
        <w:t>запропонованого</w:t>
      </w:r>
      <w:r>
        <w:rPr>
          <w:spacing w:val="29"/>
        </w:rPr>
        <w:t xml:space="preserve"> </w:t>
      </w:r>
      <w:r>
        <w:t>регуляторного</w:t>
      </w:r>
      <w:r>
        <w:rPr>
          <w:spacing w:val="29"/>
        </w:rPr>
        <w:t xml:space="preserve"> </w:t>
      </w:r>
      <w:r>
        <w:t>акту</w:t>
      </w:r>
      <w:r>
        <w:rPr>
          <w:spacing w:val="29"/>
        </w:rPr>
        <w:t xml:space="preserve"> </w:t>
      </w:r>
      <w:r>
        <w:t>передбачає</w:t>
      </w:r>
      <w:r>
        <w:rPr>
          <w:spacing w:val="29"/>
        </w:rPr>
        <w:t xml:space="preserve"> </w:t>
      </w:r>
      <w:r>
        <w:t>вирішення</w:t>
      </w:r>
      <w:r>
        <w:rPr>
          <w:spacing w:val="29"/>
        </w:rPr>
        <w:t xml:space="preserve"> </w:t>
      </w:r>
      <w:r>
        <w:rPr>
          <w:spacing w:val="-2"/>
        </w:rPr>
        <w:t>наступних</w:t>
      </w:r>
    </w:p>
    <w:p w:rsidR="00BE4AC7" w:rsidRDefault="00704B0A">
      <w:pPr>
        <w:pStyle w:val="a3"/>
        <w:ind w:right="0" w:firstLine="0"/>
        <w:jc w:val="left"/>
      </w:pPr>
      <w:r>
        <w:rPr>
          <w:spacing w:val="-2"/>
        </w:rPr>
        <w:t>цілей:</w:t>
      </w:r>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визначення розміру земельного податку;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1" w:name="n101"/>
      <w:bookmarkEnd w:id="1"/>
      <w:r w:rsidRPr="005512A5">
        <w:t>визначення розміру орендної плати за земельні ділянки державної та комунальної власності, плати за суборенду;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2" w:name="n258"/>
      <w:bookmarkStart w:id="3" w:name="n102"/>
      <w:bookmarkEnd w:id="2"/>
      <w:bookmarkEnd w:id="3"/>
      <w:r w:rsidRPr="005512A5">
        <w:t>визначення розміру державного мита при міні, спадкуванні та даруванні земельних ділянок згідно із законом;</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4" w:name="n103"/>
      <w:bookmarkStart w:id="5" w:name="n104"/>
      <w:bookmarkEnd w:id="4"/>
      <w:bookmarkEnd w:id="5"/>
      <w:r w:rsidRPr="005512A5">
        <w:t>визначення втрат лісогосподарського виробництва;</w:t>
      </w:r>
      <w:bookmarkStart w:id="6" w:name="n246"/>
      <w:bookmarkStart w:id="7" w:name="n105"/>
      <w:bookmarkEnd w:id="6"/>
      <w:bookmarkEnd w:id="7"/>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розробки показників та механізмів економічного стимулювання раціонального використання та охорони земель;</w:t>
      </w:r>
      <w:bookmarkStart w:id="8" w:name="n106"/>
      <w:bookmarkEnd w:id="8"/>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bookmarkStart w:id="9" w:name="n107"/>
      <w:bookmarkStart w:id="10" w:name="n108"/>
      <w:bookmarkEnd w:id="9"/>
      <w:bookmarkEnd w:id="10"/>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lastRenderedPageBreak/>
        <w:t>проведення інвентаризації масиву земель сільськогосподарського призначення.</w:t>
      </w:r>
    </w:p>
    <w:p w:rsidR="00BE4AC7" w:rsidRDefault="00704B0A" w:rsidP="008D0DEC">
      <w:pPr>
        <w:pStyle w:val="1"/>
        <w:numPr>
          <w:ilvl w:val="0"/>
          <w:numId w:val="6"/>
        </w:numPr>
        <w:tabs>
          <w:tab w:val="left" w:pos="1114"/>
        </w:tabs>
        <w:spacing w:before="228"/>
        <w:ind w:right="137" w:firstLine="708"/>
        <w:jc w:val="center"/>
      </w:pPr>
      <w:r>
        <w:t>Визначення та оцінка усіх прийнятих альтернативних способів досягнення встановлених цілей</w:t>
      </w:r>
      <w:r w:rsidR="008D0DEC">
        <w:t>.</w:t>
      </w:r>
    </w:p>
    <w:p w:rsidR="00BE4AC7" w:rsidRDefault="00704B0A" w:rsidP="003A1324">
      <w:pPr>
        <w:pStyle w:val="a4"/>
        <w:numPr>
          <w:ilvl w:val="0"/>
          <w:numId w:val="4"/>
        </w:numPr>
        <w:tabs>
          <w:tab w:val="left" w:pos="1130"/>
        </w:tabs>
        <w:ind w:right="138" w:firstLine="708"/>
        <w:rPr>
          <w:sz w:val="24"/>
        </w:rPr>
      </w:pPr>
      <w:r>
        <w:rPr>
          <w:sz w:val="24"/>
        </w:rPr>
        <w:t xml:space="preserve">Перша альтернатива – неприйняття регуляторного акту. Залишення існуючого регулювання без змін. </w:t>
      </w:r>
      <w:proofErr w:type="spellStart"/>
      <w:r>
        <w:rPr>
          <w:sz w:val="24"/>
        </w:rPr>
        <w:t>Непроведення</w:t>
      </w:r>
      <w:proofErr w:type="spellEnd"/>
      <w:r>
        <w:rPr>
          <w:sz w:val="24"/>
        </w:rPr>
        <w:t xml:space="preserve"> нормативної грошової оцінки в порядку та в строки, встановлені чинним законодавством України, призведе до недотримання термінів проведення нормативної грошової оцінки земель, що є порушенням вимог статті 18</w:t>
      </w:r>
      <w:r>
        <w:rPr>
          <w:spacing w:val="40"/>
          <w:sz w:val="24"/>
        </w:rPr>
        <w:t xml:space="preserve"> </w:t>
      </w:r>
      <w:r>
        <w:rPr>
          <w:sz w:val="24"/>
        </w:rPr>
        <w:t>Закону України «Про оцінку земель».</w:t>
      </w:r>
    </w:p>
    <w:p w:rsidR="00BE4AC7" w:rsidRDefault="00704B0A" w:rsidP="003A1324">
      <w:pPr>
        <w:pStyle w:val="a3"/>
      </w:pPr>
      <w:r>
        <w:t>Дана альтернатива є неприйнятною у зв’язку з тим, що не буде досягнуто мети правового регулювання та єдиного підходу до обчислення земельного податку,</w:t>
      </w:r>
      <w:r>
        <w:rPr>
          <w:spacing w:val="40"/>
        </w:rPr>
        <w:t xml:space="preserve"> </w:t>
      </w:r>
      <w:r>
        <w:t>визначення розмірів орендної плати, державного мита.</w:t>
      </w:r>
    </w:p>
    <w:p w:rsidR="00D74E59" w:rsidRPr="00D74E59" w:rsidRDefault="00704B0A" w:rsidP="00D74E59">
      <w:pPr>
        <w:pStyle w:val="a4"/>
        <w:numPr>
          <w:ilvl w:val="0"/>
          <w:numId w:val="4"/>
        </w:numPr>
        <w:tabs>
          <w:tab w:val="left" w:pos="1114"/>
        </w:tabs>
        <w:ind w:right="137" w:firstLine="708"/>
        <w:rPr>
          <w:sz w:val="24"/>
        </w:rPr>
      </w:pPr>
      <w:r>
        <w:rPr>
          <w:sz w:val="24"/>
        </w:rPr>
        <w:t>Друга альтернатива – прийняття регуляторного акту. Введення в дію оновленої нормативної грошової оцінки земел</w:t>
      </w:r>
      <w:r w:rsidR="00134E77">
        <w:rPr>
          <w:sz w:val="24"/>
        </w:rPr>
        <w:t xml:space="preserve">ьних ділянок в межах </w:t>
      </w:r>
      <w:r w:rsidR="00D74E59">
        <w:rPr>
          <w:sz w:val="24"/>
        </w:rPr>
        <w:t>територі</w:t>
      </w:r>
      <w:r w:rsidR="003A7CED">
        <w:rPr>
          <w:sz w:val="24"/>
        </w:rPr>
        <w:t>й</w:t>
      </w:r>
      <w:r w:rsidR="00D74E59">
        <w:rPr>
          <w:sz w:val="24"/>
        </w:rPr>
        <w:t xml:space="preserve"> </w:t>
      </w:r>
      <w:r w:rsidR="00465887">
        <w:rPr>
          <w:lang w:val="en-US"/>
        </w:rPr>
        <w:t>(</w:t>
      </w:r>
      <w:proofErr w:type="spellStart"/>
      <w:r w:rsidR="00465887">
        <w:t>Бабинецького</w:t>
      </w:r>
      <w:proofErr w:type="spellEnd"/>
      <w:r w:rsidR="00465887">
        <w:t xml:space="preserve">, </w:t>
      </w:r>
      <w:proofErr w:type="spellStart"/>
      <w:r w:rsidR="00465887">
        <w:t>Здвижівського</w:t>
      </w:r>
      <w:proofErr w:type="spellEnd"/>
      <w:r w:rsidR="00465887">
        <w:t xml:space="preserve">, </w:t>
      </w:r>
      <w:proofErr w:type="spellStart"/>
      <w:r w:rsidR="00465887">
        <w:t>Мироцького</w:t>
      </w:r>
      <w:proofErr w:type="spellEnd"/>
      <w:r w:rsidR="00465887">
        <w:t xml:space="preserve">, </w:t>
      </w:r>
      <w:proofErr w:type="spellStart"/>
      <w:r w:rsidR="00465887">
        <w:t>Блиставицького</w:t>
      </w:r>
      <w:proofErr w:type="spellEnd"/>
      <w:r w:rsidR="00465887">
        <w:t>, Луб</w:t>
      </w:r>
      <w:r w:rsidR="00465887">
        <w:rPr>
          <w:lang w:val="en-US"/>
        </w:rPr>
        <w:t>’</w:t>
      </w:r>
      <w:proofErr w:type="spellStart"/>
      <w:r w:rsidR="00465887">
        <w:t>янського</w:t>
      </w:r>
      <w:proofErr w:type="spellEnd"/>
      <w:r w:rsidR="00465887">
        <w:t xml:space="preserve"> </w:t>
      </w:r>
      <w:proofErr w:type="spellStart"/>
      <w:r w:rsidR="00465887">
        <w:t>старостинських</w:t>
      </w:r>
      <w:proofErr w:type="spellEnd"/>
      <w:r w:rsidR="00465887">
        <w:t xml:space="preserve"> округів) </w:t>
      </w:r>
      <w:r w:rsidR="00651D1F">
        <w:rPr>
          <w:sz w:val="24"/>
        </w:rPr>
        <w:t xml:space="preserve">Бучанської міської територіальної громади </w:t>
      </w:r>
      <w:r>
        <w:rPr>
          <w:sz w:val="24"/>
        </w:rPr>
        <w:t xml:space="preserve">Бучанського району Київської області відповідно до вимог статті 18 Закону України «Про оцінку </w:t>
      </w:r>
      <w:r>
        <w:rPr>
          <w:spacing w:val="-2"/>
          <w:sz w:val="24"/>
        </w:rPr>
        <w:t>земель».</w:t>
      </w:r>
    </w:p>
    <w:p w:rsidR="00BE4AC7" w:rsidRPr="00D74E59" w:rsidRDefault="00704B0A" w:rsidP="00D74E59">
      <w:pPr>
        <w:pStyle w:val="a4"/>
        <w:numPr>
          <w:ilvl w:val="0"/>
          <w:numId w:val="4"/>
        </w:numPr>
        <w:tabs>
          <w:tab w:val="left" w:pos="1114"/>
        </w:tabs>
        <w:ind w:right="137" w:firstLine="708"/>
        <w:rPr>
          <w:sz w:val="24"/>
          <w:szCs w:val="24"/>
        </w:rPr>
      </w:pPr>
      <w:r w:rsidRPr="00D74E59">
        <w:rPr>
          <w:sz w:val="24"/>
          <w:szCs w:val="24"/>
        </w:rPr>
        <w:t>Застосування</w:t>
      </w:r>
      <w:r w:rsidRPr="00D74E59">
        <w:rPr>
          <w:spacing w:val="74"/>
          <w:sz w:val="24"/>
          <w:szCs w:val="24"/>
        </w:rPr>
        <w:t xml:space="preserve"> </w:t>
      </w:r>
      <w:r w:rsidRPr="00D74E59">
        <w:rPr>
          <w:sz w:val="24"/>
          <w:szCs w:val="24"/>
        </w:rPr>
        <w:t>альтернативи</w:t>
      </w:r>
      <w:r w:rsidRPr="00D74E59">
        <w:rPr>
          <w:spacing w:val="74"/>
          <w:sz w:val="24"/>
          <w:szCs w:val="24"/>
        </w:rPr>
        <w:t xml:space="preserve"> </w:t>
      </w:r>
      <w:r w:rsidRPr="00D74E59">
        <w:rPr>
          <w:sz w:val="24"/>
          <w:szCs w:val="24"/>
        </w:rPr>
        <w:t>шляхом</w:t>
      </w:r>
      <w:r w:rsidRPr="00D74E59">
        <w:rPr>
          <w:spacing w:val="74"/>
          <w:sz w:val="24"/>
          <w:szCs w:val="24"/>
        </w:rPr>
        <w:t xml:space="preserve"> </w:t>
      </w:r>
      <w:r w:rsidRPr="00D74E59">
        <w:rPr>
          <w:sz w:val="24"/>
          <w:szCs w:val="24"/>
        </w:rPr>
        <w:t>прийняття</w:t>
      </w:r>
      <w:r w:rsidRPr="00D74E59">
        <w:rPr>
          <w:spacing w:val="74"/>
          <w:sz w:val="24"/>
          <w:szCs w:val="24"/>
        </w:rPr>
        <w:t xml:space="preserve"> </w:t>
      </w:r>
      <w:r w:rsidRPr="00D74E59">
        <w:rPr>
          <w:sz w:val="24"/>
          <w:szCs w:val="24"/>
        </w:rPr>
        <w:t>рішення</w:t>
      </w:r>
      <w:r w:rsidRPr="00D74E59">
        <w:rPr>
          <w:spacing w:val="74"/>
          <w:sz w:val="24"/>
          <w:szCs w:val="24"/>
        </w:rPr>
        <w:t xml:space="preserve"> </w:t>
      </w:r>
      <w:r w:rsidR="00651D1F" w:rsidRPr="00D74E59">
        <w:rPr>
          <w:sz w:val="24"/>
          <w:szCs w:val="24"/>
        </w:rPr>
        <w:t>Бучанської</w:t>
      </w:r>
      <w:r w:rsidRPr="00D74E59">
        <w:rPr>
          <w:spacing w:val="73"/>
          <w:sz w:val="24"/>
          <w:szCs w:val="24"/>
        </w:rPr>
        <w:t xml:space="preserve"> </w:t>
      </w:r>
      <w:r w:rsidRPr="00D74E59">
        <w:rPr>
          <w:sz w:val="24"/>
          <w:szCs w:val="24"/>
        </w:rPr>
        <w:t>міської</w:t>
      </w:r>
      <w:r w:rsidRPr="00D74E59">
        <w:rPr>
          <w:spacing w:val="75"/>
          <w:sz w:val="24"/>
          <w:szCs w:val="24"/>
        </w:rPr>
        <w:t xml:space="preserve"> </w:t>
      </w:r>
      <w:r w:rsidRPr="00D74E59">
        <w:rPr>
          <w:spacing w:val="-4"/>
          <w:sz w:val="24"/>
          <w:szCs w:val="24"/>
        </w:rPr>
        <w:t>ради</w:t>
      </w:r>
      <w:r w:rsidR="00D74E59" w:rsidRPr="00D74E59">
        <w:rPr>
          <w:spacing w:val="-4"/>
          <w:sz w:val="24"/>
          <w:szCs w:val="24"/>
        </w:rPr>
        <w:t xml:space="preserve"> </w:t>
      </w:r>
      <w:r w:rsidR="00760257" w:rsidRPr="00D74E59">
        <w:rPr>
          <w:sz w:val="24"/>
          <w:szCs w:val="24"/>
        </w:rPr>
        <w:t xml:space="preserve"> </w:t>
      </w:r>
      <w:r w:rsidRPr="00D74E59">
        <w:rPr>
          <w:sz w:val="24"/>
          <w:szCs w:val="24"/>
        </w:rPr>
        <w:t>«</w:t>
      </w:r>
      <w:r w:rsidR="00465887">
        <w:t>Про затвердження технічної документації з нормативної грошової оцінки земельних ділянок в межах територій (</w:t>
      </w:r>
      <w:proofErr w:type="spellStart"/>
      <w:r w:rsidR="00465887">
        <w:t>Бабинецького</w:t>
      </w:r>
      <w:proofErr w:type="spellEnd"/>
      <w:r w:rsidR="00465887">
        <w:t xml:space="preserve">, </w:t>
      </w:r>
      <w:proofErr w:type="spellStart"/>
      <w:r w:rsidR="00465887">
        <w:t>Здвижівського</w:t>
      </w:r>
      <w:proofErr w:type="spellEnd"/>
      <w:r w:rsidR="00465887">
        <w:t xml:space="preserve">, </w:t>
      </w:r>
      <w:proofErr w:type="spellStart"/>
      <w:r w:rsidR="00465887">
        <w:t>Мироцького</w:t>
      </w:r>
      <w:proofErr w:type="spellEnd"/>
      <w:r w:rsidR="00465887">
        <w:t xml:space="preserve">, </w:t>
      </w:r>
      <w:proofErr w:type="spellStart"/>
      <w:r w:rsidR="00465887">
        <w:t>Блиставицького</w:t>
      </w:r>
      <w:proofErr w:type="spellEnd"/>
      <w:r w:rsidR="00465887">
        <w:t>, Луб</w:t>
      </w:r>
      <w:r w:rsidR="00465887">
        <w:rPr>
          <w:lang w:val="en-US"/>
        </w:rPr>
        <w:t>’</w:t>
      </w:r>
      <w:proofErr w:type="spellStart"/>
      <w:r w:rsidR="00465887">
        <w:t>янського</w:t>
      </w:r>
      <w:proofErr w:type="spellEnd"/>
      <w:r w:rsidR="00465887">
        <w:t xml:space="preserve"> </w:t>
      </w:r>
      <w:proofErr w:type="spellStart"/>
      <w:r w:rsidR="00465887">
        <w:t>старостинських</w:t>
      </w:r>
      <w:proofErr w:type="spellEnd"/>
      <w:r w:rsidR="00465887">
        <w:t xml:space="preserve"> округів), Бучанської міської територіальної громади, Бучанського району, Київської області</w:t>
      </w:r>
      <w:r w:rsidRPr="00D74E59">
        <w:rPr>
          <w:sz w:val="24"/>
          <w:szCs w:val="24"/>
        </w:rPr>
        <w:t xml:space="preserve">» є найбільш прийнятним та доцільним способом, оскільки відповідає вимогам чинного законодавства, забезпечить належні надходження до місцевого бюджету та стимулюватиме ефективне </w:t>
      </w:r>
      <w:r w:rsidRPr="00D74E59">
        <w:rPr>
          <w:spacing w:val="-2"/>
          <w:sz w:val="24"/>
          <w:szCs w:val="24"/>
        </w:rPr>
        <w:t>землекористування.</w:t>
      </w:r>
    </w:p>
    <w:p w:rsidR="00BE4AC7" w:rsidRDefault="00704B0A" w:rsidP="003A1324">
      <w:pPr>
        <w:pStyle w:val="a4"/>
        <w:numPr>
          <w:ilvl w:val="0"/>
          <w:numId w:val="4"/>
        </w:numPr>
        <w:tabs>
          <w:tab w:val="left" w:pos="1116"/>
        </w:tabs>
        <w:ind w:right="139" w:firstLine="708"/>
        <w:rPr>
          <w:sz w:val="24"/>
        </w:rPr>
      </w:pPr>
      <w:r>
        <w:rPr>
          <w:sz w:val="24"/>
        </w:rPr>
        <w:t>Третя альтернатива – розв’язання зазначеної проблеми за допомогою ринкових механізмів тощо. Питання не може бути вирішене за рахунок використання ринкових механізмів. Вирішення зазначеної проблеми перебуває в правовому полі, а необхідність ухвалення міською радою відповідного рішення про затвердження технічної документації з нормативної грошової оцінки земель обумовлена вимогами законодавства (статті 13, 18 та 23 Закону України «Про оцінку земель»). Альтернатива не є прийнятною.</w:t>
      </w:r>
    </w:p>
    <w:p w:rsidR="00651D1F" w:rsidRDefault="00651D1F" w:rsidP="00651D1F">
      <w:pPr>
        <w:pStyle w:val="a4"/>
        <w:tabs>
          <w:tab w:val="left" w:pos="1116"/>
        </w:tabs>
        <w:ind w:left="850" w:right="139" w:firstLine="0"/>
        <w:jc w:val="left"/>
        <w:rPr>
          <w:sz w:val="24"/>
        </w:rPr>
      </w:pPr>
    </w:p>
    <w:p w:rsidR="008D0026" w:rsidRPr="008D0DEC" w:rsidRDefault="00704B0A" w:rsidP="008D0DEC">
      <w:pPr>
        <w:pStyle w:val="a4"/>
        <w:numPr>
          <w:ilvl w:val="1"/>
          <w:numId w:val="7"/>
        </w:numPr>
        <w:tabs>
          <w:tab w:val="left" w:pos="1090"/>
        </w:tabs>
        <w:spacing w:before="68"/>
        <w:ind w:right="139"/>
        <w:jc w:val="center"/>
        <w:rPr>
          <w:sz w:val="24"/>
        </w:rPr>
      </w:pPr>
      <w:r w:rsidRPr="008D0DEC">
        <w:rPr>
          <w:b/>
          <w:sz w:val="24"/>
        </w:rPr>
        <w:t>Аргументи щодо переваги обраного способу досягнення встановлених цілей.</w:t>
      </w:r>
    </w:p>
    <w:p w:rsidR="008D0026" w:rsidRPr="00134E77" w:rsidRDefault="00704B0A" w:rsidP="008D0026">
      <w:pPr>
        <w:tabs>
          <w:tab w:val="left" w:pos="1090"/>
        </w:tabs>
        <w:ind w:left="142" w:right="142" w:firstLine="709"/>
        <w:jc w:val="both"/>
        <w:rPr>
          <w:spacing w:val="-2"/>
          <w:sz w:val="24"/>
          <w:szCs w:val="24"/>
        </w:rPr>
      </w:pPr>
      <w:r w:rsidRPr="008D0026">
        <w:rPr>
          <w:sz w:val="24"/>
        </w:rPr>
        <w:t>Відповідно</w:t>
      </w:r>
      <w:r w:rsidRPr="008D0026">
        <w:rPr>
          <w:spacing w:val="80"/>
          <w:sz w:val="24"/>
        </w:rPr>
        <w:t xml:space="preserve"> </w:t>
      </w:r>
      <w:r w:rsidRPr="008D0026">
        <w:rPr>
          <w:sz w:val="24"/>
        </w:rPr>
        <w:t>до</w:t>
      </w:r>
      <w:r w:rsidRPr="008D0026">
        <w:rPr>
          <w:spacing w:val="80"/>
          <w:sz w:val="24"/>
        </w:rPr>
        <w:t xml:space="preserve"> </w:t>
      </w:r>
      <w:r w:rsidRPr="008D0026">
        <w:rPr>
          <w:sz w:val="24"/>
        </w:rPr>
        <w:t>підпункту</w:t>
      </w:r>
      <w:r w:rsidRPr="008D0026">
        <w:rPr>
          <w:spacing w:val="80"/>
          <w:sz w:val="24"/>
        </w:rPr>
        <w:t xml:space="preserve"> </w:t>
      </w:r>
      <w:r w:rsidRPr="008D0026">
        <w:rPr>
          <w:sz w:val="24"/>
        </w:rPr>
        <w:t>14.1.147</w:t>
      </w:r>
      <w:r w:rsidRPr="008D0026">
        <w:rPr>
          <w:spacing w:val="80"/>
          <w:sz w:val="24"/>
        </w:rPr>
        <w:t xml:space="preserve"> </w:t>
      </w:r>
      <w:r w:rsidRPr="008D0026">
        <w:rPr>
          <w:sz w:val="24"/>
        </w:rPr>
        <w:t>пункту</w:t>
      </w:r>
      <w:r w:rsidRPr="008D0026">
        <w:rPr>
          <w:spacing w:val="80"/>
          <w:sz w:val="24"/>
        </w:rPr>
        <w:t xml:space="preserve"> </w:t>
      </w:r>
      <w:r w:rsidRPr="008D0026">
        <w:rPr>
          <w:sz w:val="24"/>
        </w:rPr>
        <w:t>14.1</w:t>
      </w:r>
      <w:r w:rsidRPr="008D0026">
        <w:rPr>
          <w:spacing w:val="80"/>
          <w:sz w:val="24"/>
        </w:rPr>
        <w:t xml:space="preserve"> </w:t>
      </w:r>
      <w:r w:rsidRPr="008D0026">
        <w:rPr>
          <w:sz w:val="24"/>
        </w:rPr>
        <w:t>статті</w:t>
      </w:r>
      <w:r w:rsidRPr="008D0026">
        <w:rPr>
          <w:spacing w:val="80"/>
          <w:sz w:val="24"/>
        </w:rPr>
        <w:t xml:space="preserve"> </w:t>
      </w:r>
      <w:r w:rsidRPr="008D0026">
        <w:rPr>
          <w:sz w:val="24"/>
        </w:rPr>
        <w:t>14</w:t>
      </w:r>
      <w:r w:rsidRPr="008D0026">
        <w:rPr>
          <w:spacing w:val="80"/>
          <w:sz w:val="24"/>
        </w:rPr>
        <w:t xml:space="preserve"> </w:t>
      </w:r>
      <w:r w:rsidRPr="008D0026">
        <w:rPr>
          <w:sz w:val="24"/>
        </w:rPr>
        <w:t>Податкового</w:t>
      </w:r>
      <w:r w:rsidRPr="008D0026">
        <w:rPr>
          <w:spacing w:val="80"/>
          <w:sz w:val="24"/>
        </w:rPr>
        <w:t xml:space="preserve"> </w:t>
      </w:r>
      <w:r w:rsidRPr="008D0026">
        <w:rPr>
          <w:sz w:val="24"/>
        </w:rPr>
        <w:t>кодексу України</w:t>
      </w:r>
      <w:r w:rsidR="008D0026">
        <w:rPr>
          <w:spacing w:val="80"/>
          <w:w w:val="150"/>
          <w:sz w:val="24"/>
        </w:rPr>
        <w:t xml:space="preserve"> </w:t>
      </w:r>
      <w:r w:rsidRPr="008D0026">
        <w:rPr>
          <w:sz w:val="24"/>
        </w:rPr>
        <w:t>плата</w:t>
      </w:r>
      <w:r w:rsidRPr="008D0026">
        <w:rPr>
          <w:spacing w:val="80"/>
          <w:w w:val="150"/>
          <w:sz w:val="24"/>
        </w:rPr>
        <w:t xml:space="preserve"> </w:t>
      </w:r>
      <w:r w:rsidRPr="008D0026">
        <w:rPr>
          <w:sz w:val="24"/>
        </w:rPr>
        <w:t>за</w:t>
      </w:r>
      <w:r w:rsidRPr="008D0026">
        <w:rPr>
          <w:spacing w:val="80"/>
          <w:w w:val="150"/>
          <w:sz w:val="24"/>
        </w:rPr>
        <w:t xml:space="preserve"> </w:t>
      </w:r>
      <w:r w:rsidRPr="008D0026">
        <w:rPr>
          <w:sz w:val="24"/>
        </w:rPr>
        <w:t>землю</w:t>
      </w:r>
      <w:r w:rsidRPr="008D0026">
        <w:rPr>
          <w:spacing w:val="80"/>
          <w:w w:val="150"/>
          <w:sz w:val="24"/>
        </w:rPr>
        <w:t xml:space="preserve"> </w:t>
      </w:r>
      <w:r w:rsidRPr="008D0026">
        <w:rPr>
          <w:sz w:val="24"/>
        </w:rPr>
        <w:t>–</w:t>
      </w:r>
      <w:r w:rsidRPr="008D0026">
        <w:rPr>
          <w:spacing w:val="80"/>
          <w:w w:val="150"/>
          <w:sz w:val="24"/>
        </w:rPr>
        <w:t xml:space="preserve"> </w:t>
      </w:r>
      <w:r w:rsidRPr="008D0026">
        <w:rPr>
          <w:sz w:val="24"/>
        </w:rPr>
        <w:t>обов’язковий</w:t>
      </w:r>
      <w:r w:rsidRPr="008D0026">
        <w:rPr>
          <w:spacing w:val="80"/>
          <w:w w:val="150"/>
          <w:sz w:val="24"/>
        </w:rPr>
        <w:t xml:space="preserve"> </w:t>
      </w:r>
      <w:r w:rsidRPr="008D0026">
        <w:rPr>
          <w:sz w:val="24"/>
        </w:rPr>
        <w:t>платіж</w:t>
      </w:r>
      <w:r w:rsidRPr="008D0026">
        <w:rPr>
          <w:spacing w:val="80"/>
          <w:w w:val="150"/>
          <w:sz w:val="24"/>
        </w:rPr>
        <w:t xml:space="preserve"> </w:t>
      </w:r>
      <w:r w:rsidRPr="008D0026">
        <w:rPr>
          <w:sz w:val="24"/>
        </w:rPr>
        <w:t>у</w:t>
      </w:r>
      <w:r w:rsidRPr="008D0026">
        <w:rPr>
          <w:spacing w:val="80"/>
          <w:w w:val="150"/>
          <w:sz w:val="24"/>
        </w:rPr>
        <w:t xml:space="preserve"> </w:t>
      </w:r>
      <w:r w:rsidRPr="008D0026">
        <w:rPr>
          <w:sz w:val="24"/>
        </w:rPr>
        <w:t>складі</w:t>
      </w:r>
      <w:r w:rsidRPr="008D0026">
        <w:rPr>
          <w:spacing w:val="80"/>
          <w:w w:val="150"/>
          <w:sz w:val="24"/>
        </w:rPr>
        <w:t xml:space="preserve"> </w:t>
      </w:r>
      <w:r w:rsidRPr="008D0026">
        <w:rPr>
          <w:sz w:val="24"/>
        </w:rPr>
        <w:t>податку</w:t>
      </w:r>
      <w:r w:rsidRPr="008D0026">
        <w:rPr>
          <w:spacing w:val="80"/>
          <w:w w:val="150"/>
          <w:sz w:val="24"/>
        </w:rPr>
        <w:t xml:space="preserve"> </w:t>
      </w:r>
      <w:r w:rsidRPr="008D0026">
        <w:rPr>
          <w:sz w:val="24"/>
        </w:rPr>
        <w:t>на</w:t>
      </w:r>
      <w:r w:rsidRPr="008D0026">
        <w:rPr>
          <w:spacing w:val="80"/>
          <w:w w:val="150"/>
          <w:sz w:val="24"/>
        </w:rPr>
        <w:t xml:space="preserve"> </w:t>
      </w:r>
      <w:r w:rsidRPr="008D0026">
        <w:rPr>
          <w:sz w:val="24"/>
        </w:rPr>
        <w:t>майно,</w:t>
      </w:r>
      <w:r w:rsidRPr="008D0026">
        <w:rPr>
          <w:spacing w:val="80"/>
          <w:w w:val="150"/>
          <w:sz w:val="24"/>
        </w:rPr>
        <w:t xml:space="preserve"> </w:t>
      </w:r>
      <w:r w:rsidRPr="008D0026">
        <w:rPr>
          <w:sz w:val="24"/>
        </w:rPr>
        <w:t>що справляється</w:t>
      </w:r>
      <w:r w:rsidRPr="008D0026">
        <w:rPr>
          <w:spacing w:val="-3"/>
          <w:sz w:val="24"/>
        </w:rPr>
        <w:t xml:space="preserve"> </w:t>
      </w:r>
      <w:r w:rsidRPr="008D0026">
        <w:rPr>
          <w:sz w:val="24"/>
        </w:rPr>
        <w:t>у</w:t>
      </w:r>
      <w:r w:rsidRPr="008D0026">
        <w:rPr>
          <w:spacing w:val="-3"/>
          <w:sz w:val="24"/>
        </w:rPr>
        <w:t xml:space="preserve"> </w:t>
      </w:r>
      <w:r w:rsidRPr="008D0026">
        <w:rPr>
          <w:sz w:val="24"/>
        </w:rPr>
        <w:t>формі</w:t>
      </w:r>
      <w:r w:rsidRPr="008D0026">
        <w:rPr>
          <w:spacing w:val="-3"/>
          <w:sz w:val="24"/>
        </w:rPr>
        <w:t xml:space="preserve"> </w:t>
      </w:r>
      <w:r w:rsidRPr="008D0026">
        <w:rPr>
          <w:sz w:val="24"/>
        </w:rPr>
        <w:t>земельного</w:t>
      </w:r>
      <w:r w:rsidRPr="008D0026">
        <w:rPr>
          <w:spacing w:val="-3"/>
          <w:sz w:val="24"/>
        </w:rPr>
        <w:t xml:space="preserve"> </w:t>
      </w:r>
      <w:r w:rsidRPr="008D0026">
        <w:rPr>
          <w:sz w:val="24"/>
        </w:rPr>
        <w:t>податку</w:t>
      </w:r>
      <w:r w:rsidRPr="008D0026">
        <w:rPr>
          <w:spacing w:val="-3"/>
          <w:sz w:val="24"/>
        </w:rPr>
        <w:t xml:space="preserve"> </w:t>
      </w:r>
      <w:r w:rsidRPr="008D0026">
        <w:rPr>
          <w:sz w:val="24"/>
        </w:rPr>
        <w:t>та</w:t>
      </w:r>
      <w:r w:rsidRPr="008D0026">
        <w:rPr>
          <w:spacing w:val="-4"/>
          <w:sz w:val="24"/>
        </w:rPr>
        <w:t xml:space="preserve"> </w:t>
      </w:r>
      <w:r w:rsidRPr="008D0026">
        <w:rPr>
          <w:sz w:val="24"/>
        </w:rPr>
        <w:t>орендної</w:t>
      </w:r>
      <w:r w:rsidRPr="008D0026">
        <w:rPr>
          <w:spacing w:val="-3"/>
          <w:sz w:val="24"/>
        </w:rPr>
        <w:t xml:space="preserve"> </w:t>
      </w:r>
      <w:r w:rsidRPr="008D0026">
        <w:rPr>
          <w:sz w:val="24"/>
        </w:rPr>
        <w:t>плати</w:t>
      </w:r>
      <w:r w:rsidRPr="008D0026">
        <w:rPr>
          <w:spacing w:val="-2"/>
          <w:sz w:val="24"/>
        </w:rPr>
        <w:t xml:space="preserve"> </w:t>
      </w:r>
      <w:r w:rsidRPr="008D0026">
        <w:rPr>
          <w:sz w:val="24"/>
        </w:rPr>
        <w:t>за</w:t>
      </w:r>
      <w:r w:rsidRPr="008D0026">
        <w:rPr>
          <w:spacing w:val="-4"/>
          <w:sz w:val="24"/>
        </w:rPr>
        <w:t xml:space="preserve"> </w:t>
      </w:r>
      <w:r w:rsidRPr="008D0026">
        <w:rPr>
          <w:sz w:val="24"/>
        </w:rPr>
        <w:t>земельні</w:t>
      </w:r>
      <w:r w:rsidRPr="008D0026">
        <w:rPr>
          <w:spacing w:val="-3"/>
          <w:sz w:val="24"/>
        </w:rPr>
        <w:t xml:space="preserve"> </w:t>
      </w:r>
      <w:r w:rsidRPr="008D0026">
        <w:rPr>
          <w:sz w:val="24"/>
        </w:rPr>
        <w:t>ділянки</w:t>
      </w:r>
      <w:r w:rsidRPr="008D0026">
        <w:rPr>
          <w:spacing w:val="-2"/>
          <w:sz w:val="24"/>
        </w:rPr>
        <w:t xml:space="preserve"> </w:t>
      </w:r>
      <w:r w:rsidRPr="00134E77">
        <w:rPr>
          <w:sz w:val="24"/>
          <w:szCs w:val="24"/>
        </w:rPr>
        <w:t>державної й</w:t>
      </w:r>
      <w:r w:rsidRPr="00134E77">
        <w:rPr>
          <w:spacing w:val="23"/>
          <w:sz w:val="24"/>
          <w:szCs w:val="24"/>
        </w:rPr>
        <w:t xml:space="preserve"> </w:t>
      </w:r>
      <w:r w:rsidRPr="00134E77">
        <w:rPr>
          <w:sz w:val="24"/>
          <w:szCs w:val="24"/>
        </w:rPr>
        <w:t>комунальної</w:t>
      </w:r>
      <w:r w:rsidRPr="00134E77">
        <w:rPr>
          <w:spacing w:val="23"/>
          <w:sz w:val="24"/>
          <w:szCs w:val="24"/>
        </w:rPr>
        <w:t xml:space="preserve"> </w:t>
      </w:r>
      <w:r w:rsidRPr="00134E77">
        <w:rPr>
          <w:sz w:val="24"/>
          <w:szCs w:val="24"/>
        </w:rPr>
        <w:t>власності.</w:t>
      </w:r>
      <w:r w:rsidRPr="00134E77">
        <w:rPr>
          <w:spacing w:val="22"/>
          <w:sz w:val="24"/>
          <w:szCs w:val="24"/>
        </w:rPr>
        <w:t xml:space="preserve"> </w:t>
      </w:r>
      <w:r w:rsidRPr="00134E77">
        <w:rPr>
          <w:sz w:val="24"/>
          <w:szCs w:val="24"/>
        </w:rPr>
        <w:t>Базою</w:t>
      </w:r>
      <w:r w:rsidRPr="00134E77">
        <w:rPr>
          <w:spacing w:val="23"/>
          <w:sz w:val="24"/>
          <w:szCs w:val="24"/>
        </w:rPr>
        <w:t xml:space="preserve"> </w:t>
      </w:r>
      <w:r w:rsidRPr="00134E77">
        <w:rPr>
          <w:sz w:val="24"/>
          <w:szCs w:val="24"/>
        </w:rPr>
        <w:t>оподаткування</w:t>
      </w:r>
      <w:r w:rsidRPr="00134E77">
        <w:rPr>
          <w:spacing w:val="22"/>
          <w:sz w:val="24"/>
          <w:szCs w:val="24"/>
        </w:rPr>
        <w:t xml:space="preserve"> </w:t>
      </w:r>
      <w:r w:rsidRPr="00134E77">
        <w:rPr>
          <w:sz w:val="24"/>
          <w:szCs w:val="24"/>
        </w:rPr>
        <w:t>земельним</w:t>
      </w:r>
      <w:r w:rsidRPr="00134E77">
        <w:rPr>
          <w:spacing w:val="22"/>
          <w:sz w:val="24"/>
          <w:szCs w:val="24"/>
        </w:rPr>
        <w:t xml:space="preserve"> </w:t>
      </w:r>
      <w:r w:rsidRPr="00134E77">
        <w:rPr>
          <w:sz w:val="24"/>
          <w:szCs w:val="24"/>
        </w:rPr>
        <w:t>податком</w:t>
      </w:r>
      <w:r w:rsidRPr="00134E77">
        <w:rPr>
          <w:spacing w:val="19"/>
          <w:sz w:val="24"/>
          <w:szCs w:val="24"/>
        </w:rPr>
        <w:t xml:space="preserve"> </w:t>
      </w:r>
      <w:r w:rsidRPr="00134E77">
        <w:rPr>
          <w:sz w:val="24"/>
          <w:szCs w:val="24"/>
        </w:rPr>
        <w:t>й</w:t>
      </w:r>
      <w:r w:rsidRPr="00134E77">
        <w:rPr>
          <w:spacing w:val="24"/>
          <w:sz w:val="24"/>
          <w:szCs w:val="24"/>
        </w:rPr>
        <w:t xml:space="preserve"> </w:t>
      </w:r>
      <w:r w:rsidRPr="00134E77">
        <w:rPr>
          <w:sz w:val="24"/>
          <w:szCs w:val="24"/>
        </w:rPr>
        <w:t>орендною</w:t>
      </w:r>
      <w:r w:rsidRPr="00134E77">
        <w:rPr>
          <w:spacing w:val="23"/>
          <w:sz w:val="24"/>
          <w:szCs w:val="24"/>
        </w:rPr>
        <w:t xml:space="preserve"> </w:t>
      </w:r>
      <w:r w:rsidRPr="00134E77">
        <w:rPr>
          <w:spacing w:val="-2"/>
          <w:sz w:val="24"/>
          <w:szCs w:val="24"/>
        </w:rPr>
        <w:t>платою</w:t>
      </w:r>
      <w:r w:rsidR="00EA7046" w:rsidRPr="00134E77">
        <w:rPr>
          <w:spacing w:val="-2"/>
          <w:sz w:val="24"/>
          <w:szCs w:val="24"/>
        </w:rPr>
        <w:t xml:space="preserve"> </w:t>
      </w:r>
      <w:r w:rsidRPr="00134E77">
        <w:rPr>
          <w:sz w:val="24"/>
          <w:szCs w:val="24"/>
        </w:rPr>
        <w:t>за</w:t>
      </w:r>
      <w:r w:rsidRPr="00134E77">
        <w:rPr>
          <w:spacing w:val="-4"/>
          <w:sz w:val="24"/>
          <w:szCs w:val="24"/>
        </w:rPr>
        <w:t xml:space="preserve"> </w:t>
      </w:r>
      <w:r w:rsidRPr="00134E77">
        <w:rPr>
          <w:sz w:val="24"/>
          <w:szCs w:val="24"/>
        </w:rPr>
        <w:t>землю</w:t>
      </w:r>
      <w:r w:rsidRPr="00134E77">
        <w:rPr>
          <w:spacing w:val="-1"/>
          <w:sz w:val="24"/>
          <w:szCs w:val="24"/>
        </w:rPr>
        <w:t xml:space="preserve"> </w:t>
      </w:r>
      <w:r w:rsidRPr="00134E77">
        <w:rPr>
          <w:sz w:val="24"/>
          <w:szCs w:val="24"/>
        </w:rPr>
        <w:t>є нормативна</w:t>
      </w:r>
      <w:r w:rsidRPr="00134E77">
        <w:rPr>
          <w:spacing w:val="-5"/>
          <w:sz w:val="24"/>
          <w:szCs w:val="24"/>
        </w:rPr>
        <w:t xml:space="preserve"> </w:t>
      </w:r>
      <w:r w:rsidRPr="00134E77">
        <w:rPr>
          <w:sz w:val="24"/>
          <w:szCs w:val="24"/>
        </w:rPr>
        <w:t>грошова</w:t>
      </w:r>
      <w:r w:rsidRPr="00134E77">
        <w:rPr>
          <w:spacing w:val="-1"/>
          <w:sz w:val="24"/>
          <w:szCs w:val="24"/>
        </w:rPr>
        <w:t xml:space="preserve"> </w:t>
      </w:r>
      <w:r w:rsidRPr="00134E77">
        <w:rPr>
          <w:sz w:val="24"/>
          <w:szCs w:val="24"/>
        </w:rPr>
        <w:t>оцінка</w:t>
      </w:r>
      <w:r w:rsidRPr="00134E77">
        <w:rPr>
          <w:spacing w:val="-2"/>
          <w:sz w:val="24"/>
          <w:szCs w:val="24"/>
        </w:rPr>
        <w:t xml:space="preserve"> </w:t>
      </w:r>
      <w:r w:rsidRPr="00134E77">
        <w:rPr>
          <w:sz w:val="24"/>
          <w:szCs w:val="24"/>
        </w:rPr>
        <w:t xml:space="preserve">земельних </w:t>
      </w:r>
      <w:r w:rsidRPr="00134E77">
        <w:rPr>
          <w:spacing w:val="-2"/>
          <w:sz w:val="24"/>
          <w:szCs w:val="24"/>
        </w:rPr>
        <w:t>ділянок.</w:t>
      </w:r>
    </w:p>
    <w:p w:rsidR="008D0026" w:rsidRDefault="008D0026" w:rsidP="008D0026">
      <w:pPr>
        <w:tabs>
          <w:tab w:val="left" w:pos="1090"/>
        </w:tabs>
        <w:ind w:left="142" w:right="142" w:firstLine="709"/>
        <w:jc w:val="both"/>
        <w:rPr>
          <w:sz w:val="24"/>
          <w:szCs w:val="24"/>
        </w:rPr>
      </w:pPr>
      <w:r>
        <w:rPr>
          <w:sz w:val="24"/>
          <w:szCs w:val="24"/>
        </w:rPr>
        <w:t xml:space="preserve">Вирішити питання щодо </w:t>
      </w:r>
      <w:r w:rsidRPr="008D0026">
        <w:rPr>
          <w:sz w:val="24"/>
        </w:rPr>
        <w:t>земельн</w:t>
      </w:r>
      <w:r w:rsidR="008D0DEC">
        <w:rPr>
          <w:sz w:val="24"/>
        </w:rPr>
        <w:t>ого</w:t>
      </w:r>
      <w:r w:rsidRPr="008D0026">
        <w:rPr>
          <w:spacing w:val="22"/>
          <w:sz w:val="24"/>
        </w:rPr>
        <w:t xml:space="preserve"> </w:t>
      </w:r>
      <w:r w:rsidRPr="008D0026">
        <w:rPr>
          <w:sz w:val="24"/>
        </w:rPr>
        <w:t>податк</w:t>
      </w:r>
      <w:r>
        <w:rPr>
          <w:sz w:val="24"/>
        </w:rPr>
        <w:t>у</w:t>
      </w:r>
      <w:r w:rsidRPr="008D0026">
        <w:rPr>
          <w:spacing w:val="19"/>
          <w:sz w:val="24"/>
        </w:rPr>
        <w:t xml:space="preserve"> </w:t>
      </w:r>
      <w:r w:rsidRPr="008D0026">
        <w:rPr>
          <w:sz w:val="24"/>
        </w:rPr>
        <w:t>й</w:t>
      </w:r>
      <w:r w:rsidRPr="008D0026">
        <w:rPr>
          <w:spacing w:val="24"/>
          <w:sz w:val="24"/>
        </w:rPr>
        <w:t xml:space="preserve"> </w:t>
      </w:r>
      <w:r w:rsidRPr="008D0026">
        <w:rPr>
          <w:sz w:val="24"/>
        </w:rPr>
        <w:t>орендно</w:t>
      </w:r>
      <w:r>
        <w:rPr>
          <w:sz w:val="24"/>
        </w:rPr>
        <w:t>ї</w:t>
      </w:r>
      <w:r w:rsidRPr="008D0026">
        <w:rPr>
          <w:spacing w:val="23"/>
          <w:sz w:val="24"/>
        </w:rPr>
        <w:t xml:space="preserve"> </w:t>
      </w:r>
      <w:r w:rsidRPr="008D0026">
        <w:rPr>
          <w:spacing w:val="-2"/>
          <w:sz w:val="24"/>
        </w:rPr>
        <w:t>плат</w:t>
      </w:r>
      <w:r>
        <w:rPr>
          <w:spacing w:val="-2"/>
          <w:sz w:val="24"/>
        </w:rPr>
        <w:t>и</w:t>
      </w:r>
      <w:r w:rsidRPr="008D0026">
        <w:rPr>
          <w:spacing w:val="-2"/>
          <w:sz w:val="24"/>
        </w:rPr>
        <w:t xml:space="preserve"> </w:t>
      </w:r>
      <w:r>
        <w:t>за</w:t>
      </w:r>
      <w:r w:rsidRPr="008D0026">
        <w:rPr>
          <w:spacing w:val="-4"/>
        </w:rPr>
        <w:t xml:space="preserve"> </w:t>
      </w:r>
      <w:r>
        <w:t>землю</w:t>
      </w:r>
      <w:r>
        <w:rPr>
          <w:sz w:val="24"/>
          <w:szCs w:val="24"/>
        </w:rPr>
        <w:t xml:space="preserve"> на території Бучанської міської </w:t>
      </w:r>
      <w:r w:rsidR="008D0DEC">
        <w:rPr>
          <w:sz w:val="24"/>
          <w:szCs w:val="24"/>
        </w:rPr>
        <w:t>територіальної громади</w:t>
      </w:r>
      <w:r>
        <w:rPr>
          <w:sz w:val="24"/>
          <w:szCs w:val="24"/>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BE4AC7" w:rsidRDefault="00704B0A" w:rsidP="008D0DEC">
      <w:pPr>
        <w:pStyle w:val="1"/>
        <w:numPr>
          <w:ilvl w:val="1"/>
          <w:numId w:val="7"/>
        </w:numPr>
        <w:tabs>
          <w:tab w:val="left" w:pos="1090"/>
        </w:tabs>
        <w:spacing w:before="228"/>
        <w:jc w:val="center"/>
      </w:pPr>
      <w:r>
        <w:t>Очікувані</w:t>
      </w:r>
      <w:r>
        <w:rPr>
          <w:spacing w:val="-10"/>
        </w:rPr>
        <w:t xml:space="preserve"> </w:t>
      </w:r>
      <w:r>
        <w:t>результати</w:t>
      </w:r>
      <w:r>
        <w:rPr>
          <w:spacing w:val="-7"/>
        </w:rPr>
        <w:t xml:space="preserve"> </w:t>
      </w:r>
      <w:r>
        <w:t>прийняття</w:t>
      </w:r>
      <w:r>
        <w:rPr>
          <w:spacing w:val="-9"/>
        </w:rPr>
        <w:t xml:space="preserve"> </w:t>
      </w:r>
      <w:r>
        <w:t>запропонованого</w:t>
      </w:r>
      <w:r>
        <w:rPr>
          <w:spacing w:val="-7"/>
        </w:rPr>
        <w:t xml:space="preserve"> </w:t>
      </w:r>
      <w:r>
        <w:t>регуляторного</w:t>
      </w:r>
      <w:r>
        <w:rPr>
          <w:spacing w:val="-7"/>
        </w:rPr>
        <w:t xml:space="preserve"> </w:t>
      </w:r>
      <w:r>
        <w:rPr>
          <w:spacing w:val="-2"/>
        </w:rPr>
        <w:t>акту.</w:t>
      </w:r>
    </w:p>
    <w:p w:rsidR="00134E77" w:rsidRDefault="007F55FC" w:rsidP="008D0DEC">
      <w:pPr>
        <w:pStyle w:val="a4"/>
        <w:tabs>
          <w:tab w:val="left" w:pos="1079"/>
          <w:tab w:val="left" w:pos="1144"/>
        </w:tabs>
        <w:spacing w:line="233" w:lineRule="auto"/>
        <w:ind w:right="159" w:firstLine="567"/>
        <w:rPr>
          <w:sz w:val="24"/>
          <w:szCs w:val="24"/>
        </w:rPr>
      </w:pPr>
      <w:r w:rsidRPr="007F55FC">
        <w:rPr>
          <w:sz w:val="24"/>
          <w:szCs w:val="24"/>
        </w:rPr>
        <w:t>Головними показниками результативності дії запропонованого регуляторного акт</w:t>
      </w:r>
      <w:r w:rsidR="002B1BBF">
        <w:rPr>
          <w:sz w:val="24"/>
          <w:szCs w:val="24"/>
        </w:rPr>
        <w:t>у</w:t>
      </w:r>
      <w:r w:rsidRPr="007F55FC">
        <w:rPr>
          <w:sz w:val="24"/>
          <w:szCs w:val="24"/>
        </w:rPr>
        <w:t xml:space="preserve"> є:</w:t>
      </w:r>
      <w:r w:rsidR="008D0DEC">
        <w:rPr>
          <w:sz w:val="24"/>
          <w:szCs w:val="24"/>
        </w:rPr>
        <w:t xml:space="preserve"> </w:t>
      </w:r>
    </w:p>
    <w:p w:rsidR="008D0DEC" w:rsidRPr="00134E77" w:rsidRDefault="008D0DEC" w:rsidP="00134E77">
      <w:pPr>
        <w:tabs>
          <w:tab w:val="left" w:pos="1079"/>
          <w:tab w:val="left" w:pos="1144"/>
        </w:tabs>
        <w:spacing w:line="233" w:lineRule="auto"/>
        <w:ind w:right="159"/>
        <w:rPr>
          <w:sz w:val="24"/>
          <w:szCs w:val="24"/>
        </w:rPr>
      </w:pPr>
      <w:r w:rsidRPr="00134E77">
        <w:rPr>
          <w:sz w:val="24"/>
          <w:szCs w:val="24"/>
        </w:rPr>
        <w:t xml:space="preserve">- </w:t>
      </w:r>
      <w:r w:rsidR="007F55FC" w:rsidRPr="00134E77">
        <w:rPr>
          <w:sz w:val="24"/>
          <w:szCs w:val="24"/>
        </w:rPr>
        <w:t>врахування термінів проведення нормативної грошової оцінки земель, які визначені чинним законодавством;</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обсяг надходжень коштів до міського бюджету від плати за землю при практичному застосуванні нормативної грошової оцінки</w:t>
      </w:r>
      <w:r w:rsidR="008C3F93" w:rsidRPr="00A80082">
        <w:rPr>
          <w:sz w:val="24"/>
          <w:szCs w:val="24"/>
        </w:rPr>
        <w:t xml:space="preserve"> </w:t>
      </w:r>
      <w:r w:rsidR="008C3F93">
        <w:rPr>
          <w:sz w:val="24"/>
          <w:szCs w:val="24"/>
        </w:rPr>
        <w:t>земельних ділянок Бучанської міської територіальної громади</w:t>
      </w:r>
      <w:r w:rsidRPr="008D0DEC">
        <w:rPr>
          <w:sz w:val="24"/>
          <w:szCs w:val="24"/>
        </w:rPr>
        <w:t>;</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 xml:space="preserve">фінансування програм соціально-економічного розвитку </w:t>
      </w:r>
      <w:r w:rsidR="00EF04EB">
        <w:rPr>
          <w:sz w:val="24"/>
          <w:szCs w:val="24"/>
        </w:rPr>
        <w:t>Бучанської міської територіальної громади</w:t>
      </w:r>
      <w:r w:rsidR="00A03082">
        <w:rPr>
          <w:sz w:val="24"/>
          <w:szCs w:val="24"/>
        </w:rPr>
        <w:t>.</w:t>
      </w:r>
    </w:p>
    <w:p w:rsidR="00A03082" w:rsidRDefault="00A03082" w:rsidP="00A03082">
      <w:pPr>
        <w:pStyle w:val="a4"/>
        <w:tabs>
          <w:tab w:val="left" w:pos="1079"/>
          <w:tab w:val="left" w:pos="1144"/>
        </w:tabs>
        <w:spacing w:line="233" w:lineRule="auto"/>
        <w:ind w:right="159" w:firstLine="0"/>
        <w:rPr>
          <w:sz w:val="24"/>
          <w:szCs w:val="24"/>
        </w:rPr>
      </w:pPr>
    </w:p>
    <w:p w:rsidR="00A03082" w:rsidRDefault="00704B0A" w:rsidP="00A03082">
      <w:pPr>
        <w:pStyle w:val="1"/>
        <w:numPr>
          <w:ilvl w:val="0"/>
          <w:numId w:val="7"/>
        </w:numPr>
        <w:tabs>
          <w:tab w:val="left" w:pos="1090"/>
        </w:tabs>
        <w:spacing w:before="0"/>
        <w:ind w:left="1090" w:hanging="240"/>
      </w:pPr>
      <w:r>
        <w:t>Механізм</w:t>
      </w:r>
      <w:r>
        <w:rPr>
          <w:spacing w:val="-6"/>
        </w:rPr>
        <w:t xml:space="preserve"> </w:t>
      </w:r>
      <w:r>
        <w:t>і</w:t>
      </w:r>
      <w:r>
        <w:rPr>
          <w:spacing w:val="-3"/>
        </w:rPr>
        <w:t xml:space="preserve"> </w:t>
      </w:r>
      <w:r>
        <w:t>заходи,</w:t>
      </w:r>
      <w:r>
        <w:rPr>
          <w:spacing w:val="-3"/>
        </w:rPr>
        <w:t xml:space="preserve"> </w:t>
      </w:r>
      <w:r>
        <w:t>які</w:t>
      </w:r>
      <w:r>
        <w:rPr>
          <w:spacing w:val="-3"/>
        </w:rPr>
        <w:t xml:space="preserve"> </w:t>
      </w:r>
      <w:r>
        <w:t>забезпечать</w:t>
      </w:r>
      <w:r>
        <w:rPr>
          <w:spacing w:val="-3"/>
        </w:rPr>
        <w:t xml:space="preserve"> </w:t>
      </w:r>
      <w:r>
        <w:t>розв’язання</w:t>
      </w:r>
      <w:r>
        <w:rPr>
          <w:spacing w:val="-4"/>
        </w:rPr>
        <w:t xml:space="preserve"> </w:t>
      </w:r>
      <w:r>
        <w:t>визначеної</w:t>
      </w:r>
      <w:r>
        <w:rPr>
          <w:spacing w:val="-2"/>
        </w:rPr>
        <w:t xml:space="preserve"> проблеми.</w:t>
      </w:r>
    </w:p>
    <w:p w:rsidR="00315BE4" w:rsidRDefault="00315BE4" w:rsidP="00315BE4">
      <w:pPr>
        <w:pStyle w:val="1"/>
        <w:tabs>
          <w:tab w:val="left" w:pos="1090"/>
        </w:tabs>
        <w:spacing w:before="0"/>
        <w:ind w:firstLine="709"/>
        <w:rPr>
          <w:b w:val="0"/>
          <w:bCs w:val="0"/>
        </w:rPr>
      </w:pPr>
      <w:r>
        <w:rPr>
          <w:b w:val="0"/>
          <w:bCs w:val="0"/>
        </w:rPr>
        <w:t>Згідно Податкового кодексу України до повноважень органів місцевого самоврядування належить прийняття рішення про затвердження нормативної грошової оцінки земель населеного пункту. Зробити це можливо за рахунок прийняття відповідного рішення</w:t>
      </w:r>
      <w:r w:rsidR="005A0246">
        <w:rPr>
          <w:b w:val="0"/>
          <w:bCs w:val="0"/>
        </w:rPr>
        <w:t>.</w:t>
      </w:r>
      <w:r>
        <w:rPr>
          <w:b w:val="0"/>
          <w:bCs w:val="0"/>
        </w:rPr>
        <w:t xml:space="preserve"> </w:t>
      </w:r>
    </w:p>
    <w:p w:rsidR="00315BE4" w:rsidRDefault="00315BE4" w:rsidP="00315BE4">
      <w:pPr>
        <w:pStyle w:val="1"/>
        <w:tabs>
          <w:tab w:val="left" w:pos="1090"/>
        </w:tabs>
        <w:spacing w:before="0"/>
        <w:ind w:firstLine="709"/>
      </w:pPr>
      <w:r w:rsidRPr="00315BE4">
        <w:rPr>
          <w:b w:val="0"/>
          <w:bCs w:val="0"/>
        </w:rPr>
        <w:lastRenderedPageBreak/>
        <w:t xml:space="preserve">Вирішити питання встановлення розміру ставок земельного податку та пільг зі сплати за землю на території Бучанської міської </w:t>
      </w:r>
      <w:r w:rsidR="008D0DEC">
        <w:rPr>
          <w:b w:val="0"/>
          <w:bCs w:val="0"/>
        </w:rPr>
        <w:t>територіальної громади</w:t>
      </w:r>
      <w:r w:rsidRPr="00315BE4">
        <w:rPr>
          <w:b w:val="0"/>
          <w:bCs w:val="0"/>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315BE4" w:rsidRPr="008D0DEC" w:rsidRDefault="00315BE4" w:rsidP="00315BE4">
      <w:pPr>
        <w:pStyle w:val="1"/>
        <w:tabs>
          <w:tab w:val="left" w:pos="1090"/>
        </w:tabs>
        <w:spacing w:before="0"/>
        <w:ind w:firstLine="709"/>
      </w:pPr>
      <w:r w:rsidRPr="008D0DEC">
        <w:rPr>
          <w:b w:val="0"/>
          <w:bCs w:val="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315BE4" w:rsidRPr="008D0DEC" w:rsidRDefault="00315BE4" w:rsidP="00315BE4">
      <w:pPr>
        <w:pStyle w:val="1"/>
        <w:tabs>
          <w:tab w:val="left" w:pos="1090"/>
        </w:tabs>
        <w:spacing w:before="0"/>
        <w:ind w:firstLine="709"/>
      </w:pPr>
      <w:r w:rsidRPr="008D0DEC">
        <w:rPr>
          <w:b w:val="0"/>
          <w:bCs w:val="0"/>
        </w:rPr>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з метою отримання зауважень і пропозицій</w:t>
      </w:r>
      <w:r w:rsidR="00A03082">
        <w:rPr>
          <w:b w:val="0"/>
          <w:bCs w:val="0"/>
        </w:rPr>
        <w:t>.</w:t>
      </w:r>
      <w:r w:rsidRPr="008D0DEC">
        <w:rPr>
          <w:b w:val="0"/>
          <w:bCs w:val="0"/>
        </w:rPr>
        <w:t xml:space="preserve"> </w:t>
      </w:r>
    </w:p>
    <w:p w:rsidR="00315BE4" w:rsidRPr="008D0DEC" w:rsidRDefault="00315BE4" w:rsidP="00315BE4">
      <w:pPr>
        <w:pStyle w:val="1"/>
        <w:tabs>
          <w:tab w:val="left" w:pos="1090"/>
        </w:tabs>
        <w:spacing w:before="0"/>
        <w:ind w:firstLine="709"/>
      </w:pPr>
      <w:r w:rsidRPr="008D0DEC">
        <w:rPr>
          <w:b w:val="0"/>
          <w:bCs w:val="0"/>
        </w:rPr>
        <w:t xml:space="preserve">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rsidR="00315BE4" w:rsidRPr="008D0DEC" w:rsidRDefault="00315BE4" w:rsidP="00315BE4">
      <w:pPr>
        <w:pStyle w:val="1"/>
        <w:tabs>
          <w:tab w:val="left" w:pos="1090"/>
        </w:tabs>
        <w:spacing w:before="0"/>
        <w:ind w:firstLine="709"/>
      </w:pPr>
      <w:r w:rsidRPr="008D0DEC">
        <w:rPr>
          <w:b w:val="0"/>
          <w:bCs w:val="0"/>
        </w:rPr>
        <w:t xml:space="preserve">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315BE4" w:rsidRPr="008D0DEC" w:rsidRDefault="00315BE4" w:rsidP="00315BE4">
      <w:pPr>
        <w:pStyle w:val="1"/>
        <w:tabs>
          <w:tab w:val="left" w:pos="1090"/>
        </w:tabs>
        <w:spacing w:before="0"/>
        <w:ind w:firstLine="709"/>
        <w:rPr>
          <w:b w:val="0"/>
          <w:bCs w:val="0"/>
        </w:rPr>
      </w:pPr>
      <w:r w:rsidRPr="008D0DEC">
        <w:rPr>
          <w:b w:val="0"/>
          <w:bCs w:val="0"/>
        </w:rPr>
        <w:t xml:space="preserve">Таким чином, упровадження регуляторного </w:t>
      </w:r>
      <w:proofErr w:type="spellStart"/>
      <w:r w:rsidRPr="008D0DEC">
        <w:rPr>
          <w:b w:val="0"/>
          <w:bCs w:val="0"/>
        </w:rPr>
        <w:t>акта</w:t>
      </w:r>
      <w:proofErr w:type="spellEnd"/>
      <w:r w:rsidRPr="008D0DEC">
        <w:rPr>
          <w:b w:val="0"/>
          <w:bCs w:val="0"/>
        </w:rPr>
        <w:t xml:space="preserve"> забезпечить дотримання норм чинного податкового законодавства як органами державної податкової служби, органами місцевого самоврядування, так і платниками земельного податку. </w:t>
      </w:r>
    </w:p>
    <w:p w:rsidR="00BE4AC7" w:rsidRDefault="00704B0A" w:rsidP="008D0DEC">
      <w:pPr>
        <w:pStyle w:val="1"/>
        <w:numPr>
          <w:ilvl w:val="0"/>
          <w:numId w:val="7"/>
        </w:numPr>
        <w:tabs>
          <w:tab w:val="left" w:pos="1090"/>
        </w:tabs>
        <w:spacing w:before="228"/>
        <w:jc w:val="center"/>
      </w:pPr>
      <w:r w:rsidRPr="008D0DEC">
        <w:t>Обґрунтування можливості досягнення визначених цілей у разі</w:t>
      </w:r>
      <w:r>
        <w:t xml:space="preserve"> прийняття регуляторного акту.</w:t>
      </w:r>
    </w:p>
    <w:p w:rsidR="00BE4AC7" w:rsidRDefault="00704B0A" w:rsidP="008D0DEC">
      <w:pPr>
        <w:pStyle w:val="a3"/>
        <w:ind w:right="138"/>
      </w:pPr>
      <w:r>
        <w:t xml:space="preserve">Досягнення визначених цілей шляхом виконання вимог нового регуляторного </w:t>
      </w:r>
      <w:proofErr w:type="spellStart"/>
      <w:r>
        <w:t>акта</w:t>
      </w:r>
      <w:proofErr w:type="spellEnd"/>
      <w:r>
        <w:t xml:space="preserve"> принесе вигоди без необхідності залучення додаткових витрат органів місцевого </w:t>
      </w:r>
      <w:r>
        <w:rPr>
          <w:spacing w:val="-2"/>
        </w:rPr>
        <w:t>самоврядування.</w:t>
      </w:r>
    </w:p>
    <w:p w:rsidR="002E179B" w:rsidRDefault="00704B0A" w:rsidP="002E179B">
      <w:pPr>
        <w:pStyle w:val="a3"/>
        <w:ind w:right="137"/>
      </w:pPr>
      <w:r>
        <w:t xml:space="preserve">До кількісних показників належать: чисельність платників за землю, надходження коштів до бюджету </w:t>
      </w:r>
      <w:r w:rsidR="00EA7046">
        <w:t>Бучанської</w:t>
      </w:r>
      <w:r>
        <w:t xml:space="preserve"> міської територіальної громади від плати за землю. Крім кількісних показників до </w:t>
      </w:r>
      <w:proofErr w:type="spellStart"/>
      <w:r>
        <w:t>вигод</w:t>
      </w:r>
      <w:proofErr w:type="spellEnd"/>
      <w:r>
        <w:t xml:space="preserve"> належить забезпечення фінансування міських цільових програм за рахунок збільшення надходжень коштів до бюджету </w:t>
      </w:r>
      <w:r w:rsidR="00EA7046" w:rsidRPr="00EA7046">
        <w:t>Бучанської</w:t>
      </w:r>
      <w:r>
        <w:t xml:space="preserve"> міської територіальної громади від плати за землю.</w:t>
      </w:r>
    </w:p>
    <w:p w:rsidR="00BC6420" w:rsidRPr="002E179B" w:rsidRDefault="00704B0A" w:rsidP="002E179B">
      <w:pPr>
        <w:pStyle w:val="a3"/>
        <w:ind w:right="137"/>
      </w:pPr>
      <w:r>
        <w:t>Прийняття</w:t>
      </w:r>
      <w:r>
        <w:rPr>
          <w:spacing w:val="-5"/>
        </w:rPr>
        <w:t xml:space="preserve"> </w:t>
      </w:r>
      <w:r>
        <w:t>запропонованого</w:t>
      </w:r>
      <w:r>
        <w:rPr>
          <w:spacing w:val="-3"/>
        </w:rPr>
        <w:t xml:space="preserve"> </w:t>
      </w:r>
      <w:r>
        <w:t>проекту</w:t>
      </w:r>
      <w:r>
        <w:rPr>
          <w:spacing w:val="-3"/>
        </w:rPr>
        <w:t xml:space="preserve"> </w:t>
      </w:r>
      <w:r>
        <w:t>рішення</w:t>
      </w:r>
      <w:r>
        <w:rPr>
          <w:spacing w:val="-3"/>
        </w:rPr>
        <w:t xml:space="preserve"> </w:t>
      </w:r>
      <w:r>
        <w:t>дасть</w:t>
      </w:r>
      <w:r>
        <w:rPr>
          <w:spacing w:val="-2"/>
        </w:rPr>
        <w:t xml:space="preserve"> можливість:</w:t>
      </w:r>
    </w:p>
    <w:p w:rsidR="00BC6420" w:rsidRPr="00BC6420" w:rsidRDefault="00704B0A" w:rsidP="00BC6420">
      <w:pPr>
        <w:pStyle w:val="a3"/>
        <w:numPr>
          <w:ilvl w:val="0"/>
          <w:numId w:val="1"/>
        </w:numPr>
        <w:ind w:right="0"/>
      </w:pPr>
      <w:r w:rsidRPr="00BC6420">
        <w:t>поповнення</w:t>
      </w:r>
      <w:r w:rsidRPr="00BC6420">
        <w:rPr>
          <w:spacing w:val="-3"/>
        </w:rPr>
        <w:t xml:space="preserve"> </w:t>
      </w:r>
      <w:r w:rsidRPr="00BC6420">
        <w:t>бюджету</w:t>
      </w:r>
      <w:r w:rsidRPr="00BC6420">
        <w:rPr>
          <w:spacing w:val="-2"/>
        </w:rPr>
        <w:t xml:space="preserve"> </w:t>
      </w:r>
      <w:r w:rsidR="003A7CED">
        <w:rPr>
          <w:spacing w:val="-2"/>
        </w:rPr>
        <w:t>Бучанської міської територіальної громади</w:t>
      </w:r>
      <w:r w:rsidRPr="00BC6420">
        <w:rPr>
          <w:spacing w:val="-2"/>
        </w:rPr>
        <w:t>;</w:t>
      </w:r>
    </w:p>
    <w:p w:rsidR="00BE4AC7" w:rsidRDefault="00704B0A" w:rsidP="00BC6420">
      <w:pPr>
        <w:pStyle w:val="a3"/>
        <w:numPr>
          <w:ilvl w:val="0"/>
          <w:numId w:val="1"/>
        </w:numPr>
        <w:ind w:right="0"/>
      </w:pPr>
      <w:r w:rsidRPr="00BC6420">
        <w:t>здійснення якісного планування та прогнозування надходжень від сплати за землю при формуванні міського бюджету;</w:t>
      </w:r>
    </w:p>
    <w:p w:rsidR="00A73FD6" w:rsidRPr="00BC6420" w:rsidRDefault="00A73FD6" w:rsidP="00BC6420">
      <w:pPr>
        <w:pStyle w:val="a3"/>
        <w:numPr>
          <w:ilvl w:val="0"/>
          <w:numId w:val="1"/>
        </w:numPr>
        <w:ind w:right="0"/>
      </w:pPr>
      <w:r>
        <w:t>встановлення відсоткових ставок плати за землю;</w:t>
      </w:r>
    </w:p>
    <w:p w:rsidR="00BE4AC7" w:rsidRPr="00E25570" w:rsidRDefault="00704B0A" w:rsidP="008D0DEC">
      <w:pPr>
        <w:pStyle w:val="a4"/>
        <w:numPr>
          <w:ilvl w:val="0"/>
          <w:numId w:val="1"/>
        </w:numPr>
        <w:tabs>
          <w:tab w:val="left" w:pos="988"/>
        </w:tabs>
        <w:ind w:hanging="138"/>
        <w:rPr>
          <w:sz w:val="24"/>
        </w:rPr>
      </w:pPr>
      <w:r>
        <w:rPr>
          <w:sz w:val="24"/>
        </w:rPr>
        <w:t>простота</w:t>
      </w:r>
      <w:r>
        <w:rPr>
          <w:spacing w:val="-2"/>
          <w:sz w:val="24"/>
        </w:rPr>
        <w:t xml:space="preserve"> </w:t>
      </w:r>
      <w:r>
        <w:rPr>
          <w:sz w:val="24"/>
        </w:rPr>
        <w:t>і</w:t>
      </w:r>
      <w:r>
        <w:rPr>
          <w:spacing w:val="-2"/>
          <w:sz w:val="24"/>
        </w:rPr>
        <w:t xml:space="preserve"> </w:t>
      </w:r>
      <w:r>
        <w:rPr>
          <w:sz w:val="24"/>
        </w:rPr>
        <w:t>доступність</w:t>
      </w:r>
      <w:r>
        <w:rPr>
          <w:spacing w:val="-3"/>
          <w:sz w:val="24"/>
        </w:rPr>
        <w:t xml:space="preserve"> </w:t>
      </w:r>
      <w:r>
        <w:rPr>
          <w:sz w:val="24"/>
        </w:rPr>
        <w:t>даного</w:t>
      </w:r>
      <w:r>
        <w:rPr>
          <w:spacing w:val="-1"/>
          <w:sz w:val="24"/>
        </w:rPr>
        <w:t xml:space="preserve"> </w:t>
      </w:r>
      <w:r>
        <w:rPr>
          <w:sz w:val="24"/>
        </w:rPr>
        <w:t>регуляторного</w:t>
      </w:r>
      <w:r>
        <w:rPr>
          <w:spacing w:val="-3"/>
          <w:sz w:val="24"/>
        </w:rPr>
        <w:t xml:space="preserve"> </w:t>
      </w:r>
      <w:r>
        <w:rPr>
          <w:spacing w:val="-2"/>
          <w:sz w:val="24"/>
        </w:rPr>
        <w:t>акту.</w:t>
      </w:r>
    </w:p>
    <w:p w:rsidR="00E25570" w:rsidRDefault="00E25570" w:rsidP="00E25570">
      <w:pPr>
        <w:pStyle w:val="a4"/>
        <w:tabs>
          <w:tab w:val="left" w:pos="988"/>
        </w:tabs>
        <w:ind w:firstLine="0"/>
        <w:rPr>
          <w:sz w:val="24"/>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8"/>
        <w:gridCol w:w="3828"/>
        <w:gridCol w:w="2983"/>
      </w:tblGrid>
      <w:tr w:rsidR="00E25570" w:rsidTr="00A55BAB">
        <w:trPr>
          <w:trHeight w:val="251"/>
        </w:trPr>
        <w:tc>
          <w:tcPr>
            <w:tcW w:w="2558" w:type="dxa"/>
          </w:tcPr>
          <w:p w:rsidR="00E25570" w:rsidRDefault="00E25570" w:rsidP="00A55BAB">
            <w:pPr>
              <w:pStyle w:val="TableParagraph"/>
              <w:jc w:val="left"/>
              <w:rPr>
                <w:sz w:val="18"/>
              </w:rPr>
            </w:pPr>
          </w:p>
        </w:tc>
        <w:tc>
          <w:tcPr>
            <w:tcW w:w="3828" w:type="dxa"/>
          </w:tcPr>
          <w:p w:rsidR="00E25570" w:rsidRDefault="00E25570" w:rsidP="00A55BAB">
            <w:pPr>
              <w:pStyle w:val="TableParagraph"/>
              <w:spacing w:line="231" w:lineRule="exact"/>
              <w:ind w:left="13" w:right="1"/>
              <w:rPr>
                <w:b/>
              </w:rPr>
            </w:pPr>
            <w:r>
              <w:rPr>
                <w:b/>
                <w:spacing w:val="-2"/>
              </w:rPr>
              <w:t>Переваги</w:t>
            </w:r>
          </w:p>
        </w:tc>
        <w:tc>
          <w:tcPr>
            <w:tcW w:w="2983" w:type="dxa"/>
          </w:tcPr>
          <w:p w:rsidR="00E25570" w:rsidRDefault="00E25570" w:rsidP="00A55BAB">
            <w:pPr>
              <w:pStyle w:val="TableParagraph"/>
              <w:spacing w:line="231" w:lineRule="exact"/>
              <w:ind w:left="16" w:right="4"/>
              <w:rPr>
                <w:b/>
              </w:rPr>
            </w:pPr>
            <w:r>
              <w:rPr>
                <w:b/>
                <w:spacing w:val="-2"/>
              </w:rPr>
              <w:t>Витрати</w:t>
            </w:r>
          </w:p>
        </w:tc>
      </w:tr>
      <w:tr w:rsidR="00E25570" w:rsidTr="00A55BAB">
        <w:trPr>
          <w:trHeight w:val="1266"/>
        </w:trPr>
        <w:tc>
          <w:tcPr>
            <w:tcW w:w="2558" w:type="dxa"/>
          </w:tcPr>
          <w:p w:rsidR="00E25570" w:rsidRDefault="00E25570" w:rsidP="00A55BAB">
            <w:pPr>
              <w:pStyle w:val="TableParagraph"/>
              <w:spacing w:before="126"/>
              <w:jc w:val="left"/>
              <w:rPr>
                <w:b/>
              </w:rPr>
            </w:pPr>
          </w:p>
          <w:p w:rsidR="00E25570" w:rsidRDefault="00E25570" w:rsidP="00A55BAB">
            <w:pPr>
              <w:pStyle w:val="TableParagraph"/>
              <w:spacing w:before="1"/>
              <w:ind w:left="515" w:hanging="80"/>
              <w:jc w:val="left"/>
            </w:pPr>
            <w:r>
              <w:t>Органи</w:t>
            </w:r>
            <w:r>
              <w:rPr>
                <w:spacing w:val="-14"/>
              </w:rPr>
              <w:t xml:space="preserve"> </w:t>
            </w:r>
            <w:r>
              <w:t xml:space="preserve">місцевого </w:t>
            </w:r>
            <w:r>
              <w:rPr>
                <w:spacing w:val="-2"/>
              </w:rPr>
              <w:t>самоврядування</w:t>
            </w:r>
          </w:p>
        </w:tc>
        <w:tc>
          <w:tcPr>
            <w:tcW w:w="3828" w:type="dxa"/>
          </w:tcPr>
          <w:p w:rsidR="00E25570" w:rsidRDefault="00E25570" w:rsidP="00A55BAB">
            <w:pPr>
              <w:pStyle w:val="TableParagraph"/>
              <w:ind w:left="13" w:right="1"/>
            </w:pPr>
            <w:r>
              <w:t>-</w:t>
            </w:r>
            <w:r>
              <w:rPr>
                <w:spacing w:val="-7"/>
              </w:rPr>
              <w:t xml:space="preserve"> </w:t>
            </w:r>
            <w:r>
              <w:t>виконання</w:t>
            </w:r>
            <w:r>
              <w:rPr>
                <w:spacing w:val="-6"/>
              </w:rPr>
              <w:t xml:space="preserve"> </w:t>
            </w:r>
            <w:r>
              <w:t>вимог</w:t>
            </w:r>
            <w:r>
              <w:rPr>
                <w:spacing w:val="-5"/>
              </w:rPr>
              <w:t xml:space="preserve"> </w:t>
            </w:r>
            <w:r>
              <w:t>пункту</w:t>
            </w:r>
            <w:r>
              <w:rPr>
                <w:spacing w:val="-8"/>
              </w:rPr>
              <w:t xml:space="preserve"> </w:t>
            </w:r>
            <w:r>
              <w:t>10.2</w:t>
            </w:r>
            <w:r>
              <w:rPr>
                <w:spacing w:val="-5"/>
              </w:rPr>
              <w:t xml:space="preserve"> </w:t>
            </w:r>
            <w:r>
              <w:t>статті</w:t>
            </w:r>
            <w:r>
              <w:rPr>
                <w:spacing w:val="-5"/>
              </w:rPr>
              <w:t xml:space="preserve"> </w:t>
            </w:r>
            <w:r>
              <w:t>10 Податкового кодексу України;</w:t>
            </w:r>
          </w:p>
          <w:p w:rsidR="00E25570" w:rsidRDefault="00E25570" w:rsidP="00A55BAB">
            <w:pPr>
              <w:pStyle w:val="TableParagraph"/>
              <w:ind w:left="13" w:right="2"/>
            </w:pPr>
            <w:r>
              <w:t>-</w:t>
            </w:r>
            <w:r>
              <w:rPr>
                <w:spacing w:val="-6"/>
              </w:rPr>
              <w:t xml:space="preserve"> </w:t>
            </w:r>
            <w:r>
              <w:t>можливість</w:t>
            </w:r>
            <w:r>
              <w:rPr>
                <w:spacing w:val="-4"/>
              </w:rPr>
              <w:t xml:space="preserve"> </w:t>
            </w:r>
            <w:r>
              <w:t>планування</w:t>
            </w:r>
            <w:r>
              <w:rPr>
                <w:spacing w:val="-6"/>
              </w:rPr>
              <w:t xml:space="preserve"> </w:t>
            </w:r>
            <w:r>
              <w:rPr>
                <w:spacing w:val="-5"/>
              </w:rPr>
              <w:t>та</w:t>
            </w:r>
          </w:p>
          <w:p w:rsidR="00E25570" w:rsidRDefault="00E25570" w:rsidP="00A55BAB">
            <w:pPr>
              <w:pStyle w:val="TableParagraph"/>
              <w:spacing w:line="252" w:lineRule="exact"/>
              <w:ind w:left="13"/>
            </w:pPr>
            <w:r>
              <w:t>прогнозування</w:t>
            </w:r>
            <w:r>
              <w:rPr>
                <w:spacing w:val="-13"/>
              </w:rPr>
              <w:t xml:space="preserve"> </w:t>
            </w:r>
            <w:r>
              <w:t>надходжень</w:t>
            </w:r>
            <w:r>
              <w:rPr>
                <w:spacing w:val="-12"/>
              </w:rPr>
              <w:t xml:space="preserve"> </w:t>
            </w:r>
            <w:r>
              <w:t>від</w:t>
            </w:r>
            <w:r>
              <w:rPr>
                <w:spacing w:val="-12"/>
              </w:rPr>
              <w:t xml:space="preserve"> </w:t>
            </w:r>
            <w:r>
              <w:t>податків при формуванні міського бюджету</w:t>
            </w:r>
          </w:p>
        </w:tc>
        <w:tc>
          <w:tcPr>
            <w:tcW w:w="2983" w:type="dxa"/>
          </w:tcPr>
          <w:p w:rsidR="00E25570" w:rsidRDefault="00E25570" w:rsidP="00A55BAB">
            <w:pPr>
              <w:pStyle w:val="TableParagraph"/>
              <w:spacing w:before="125"/>
              <w:ind w:left="40" w:right="25" w:firstLine="1"/>
            </w:pPr>
            <w:r>
              <w:t>Незначні організаційні витрати, пов’язані з прийняттям</w:t>
            </w:r>
            <w:r>
              <w:rPr>
                <w:spacing w:val="-14"/>
              </w:rPr>
              <w:t xml:space="preserve"> </w:t>
            </w:r>
            <w:r>
              <w:t>та</w:t>
            </w:r>
            <w:r>
              <w:rPr>
                <w:spacing w:val="-14"/>
              </w:rPr>
              <w:t xml:space="preserve"> </w:t>
            </w:r>
            <w:r>
              <w:t>впровадженням даного рішення</w:t>
            </w:r>
          </w:p>
        </w:tc>
      </w:tr>
      <w:tr w:rsidR="00E25570" w:rsidTr="00A55BAB">
        <w:trPr>
          <w:trHeight w:val="1264"/>
        </w:trPr>
        <w:tc>
          <w:tcPr>
            <w:tcW w:w="2558" w:type="dxa"/>
          </w:tcPr>
          <w:p w:rsidR="00E25570" w:rsidRDefault="00E25570" w:rsidP="00A55BAB">
            <w:pPr>
              <w:pStyle w:val="TableParagraph"/>
              <w:spacing w:before="123"/>
              <w:ind w:left="93" w:right="81" w:hanging="4"/>
            </w:pPr>
            <w:r>
              <w:t>Фізичні та юридичні особи, які є власниками (землекористувачами)</w:t>
            </w:r>
            <w:r>
              <w:rPr>
                <w:spacing w:val="-14"/>
              </w:rPr>
              <w:t xml:space="preserve"> </w:t>
            </w:r>
            <w:r>
              <w:t>на території міської ради</w:t>
            </w:r>
          </w:p>
        </w:tc>
        <w:tc>
          <w:tcPr>
            <w:tcW w:w="3828" w:type="dxa"/>
          </w:tcPr>
          <w:p w:rsidR="00E25570" w:rsidRDefault="00E25570" w:rsidP="00A55BAB">
            <w:pPr>
              <w:pStyle w:val="TableParagraph"/>
              <w:ind w:left="307" w:right="293" w:hanging="2"/>
            </w:pPr>
            <w:r>
              <w:t>Можливість обговорення до затвердження</w:t>
            </w:r>
            <w:r>
              <w:rPr>
                <w:spacing w:val="-14"/>
              </w:rPr>
              <w:t xml:space="preserve"> </w:t>
            </w:r>
            <w:r>
              <w:t>Бучанською</w:t>
            </w:r>
            <w:r>
              <w:rPr>
                <w:spacing w:val="-14"/>
              </w:rPr>
              <w:t xml:space="preserve"> </w:t>
            </w:r>
            <w:r>
              <w:t xml:space="preserve">міською </w:t>
            </w:r>
            <w:r>
              <w:rPr>
                <w:spacing w:val="-2"/>
              </w:rPr>
              <w:t>радою;</w:t>
            </w:r>
          </w:p>
          <w:p w:rsidR="00E25570" w:rsidRDefault="00E25570" w:rsidP="00A55BAB">
            <w:pPr>
              <w:pStyle w:val="TableParagraph"/>
              <w:spacing w:line="252" w:lineRule="exact"/>
              <w:ind w:left="9" w:right="-15"/>
            </w:pPr>
            <w:r>
              <w:t>-</w:t>
            </w:r>
            <w:r>
              <w:rPr>
                <w:spacing w:val="-6"/>
              </w:rPr>
              <w:t xml:space="preserve"> </w:t>
            </w:r>
            <w:r>
              <w:t>визначення</w:t>
            </w:r>
            <w:r>
              <w:rPr>
                <w:spacing w:val="-5"/>
              </w:rPr>
              <w:t xml:space="preserve"> </w:t>
            </w:r>
            <w:r>
              <w:t>чітких</w:t>
            </w:r>
            <w:r>
              <w:rPr>
                <w:spacing w:val="-4"/>
              </w:rPr>
              <w:t xml:space="preserve"> </w:t>
            </w:r>
            <w:r>
              <w:t>розмірів</w:t>
            </w:r>
            <w:r>
              <w:rPr>
                <w:spacing w:val="-5"/>
              </w:rPr>
              <w:t xml:space="preserve"> </w:t>
            </w:r>
            <w:r>
              <w:t>податків</w:t>
            </w:r>
            <w:r>
              <w:rPr>
                <w:spacing w:val="-5"/>
              </w:rPr>
              <w:t xml:space="preserve"> </w:t>
            </w:r>
            <w:r>
              <w:t>та механізмів їх сплати</w:t>
            </w:r>
          </w:p>
        </w:tc>
        <w:tc>
          <w:tcPr>
            <w:tcW w:w="2983" w:type="dxa"/>
          </w:tcPr>
          <w:p w:rsidR="00E25570" w:rsidRDefault="00E25570" w:rsidP="00A55BAB">
            <w:pPr>
              <w:pStyle w:val="TableParagraph"/>
              <w:spacing w:before="123"/>
              <w:ind w:left="7" w:right="-15" w:hanging="5"/>
            </w:pPr>
            <w:r>
              <w:t>Сплата податків та зборів за новою</w:t>
            </w:r>
            <w:r>
              <w:rPr>
                <w:spacing w:val="-14"/>
              </w:rPr>
              <w:t xml:space="preserve"> </w:t>
            </w:r>
            <w:r>
              <w:t>нормативною</w:t>
            </w:r>
            <w:r>
              <w:rPr>
                <w:spacing w:val="-14"/>
              </w:rPr>
              <w:t xml:space="preserve"> </w:t>
            </w:r>
            <w:r>
              <w:t>грошовою оцінкою, що буде затверджена міською радою.</w:t>
            </w:r>
          </w:p>
        </w:tc>
      </w:tr>
      <w:tr w:rsidR="00E25570" w:rsidTr="00A55BAB">
        <w:trPr>
          <w:trHeight w:val="1518"/>
        </w:trPr>
        <w:tc>
          <w:tcPr>
            <w:tcW w:w="2558" w:type="dxa"/>
          </w:tcPr>
          <w:p w:rsidR="00E25570" w:rsidRDefault="00E25570" w:rsidP="00A55BAB">
            <w:pPr>
              <w:pStyle w:val="TableParagraph"/>
              <w:spacing w:before="251"/>
              <w:jc w:val="left"/>
              <w:rPr>
                <w:b/>
              </w:rPr>
            </w:pPr>
          </w:p>
          <w:p w:rsidR="00E25570" w:rsidRDefault="00E25570" w:rsidP="00A55BAB">
            <w:pPr>
              <w:pStyle w:val="TableParagraph"/>
              <w:ind w:left="585" w:hanging="394"/>
              <w:jc w:val="left"/>
            </w:pPr>
            <w:r>
              <w:t>Потенційні</w:t>
            </w:r>
            <w:r>
              <w:rPr>
                <w:spacing w:val="-14"/>
              </w:rPr>
              <w:t xml:space="preserve"> </w:t>
            </w:r>
            <w:r>
              <w:t>інвестори</w:t>
            </w:r>
            <w:r>
              <w:rPr>
                <w:spacing w:val="-14"/>
              </w:rPr>
              <w:t xml:space="preserve"> </w:t>
            </w:r>
            <w:r>
              <w:t>з інших регіонів</w:t>
            </w:r>
          </w:p>
        </w:tc>
        <w:tc>
          <w:tcPr>
            <w:tcW w:w="3828" w:type="dxa"/>
          </w:tcPr>
          <w:p w:rsidR="00E25570" w:rsidRDefault="00E25570" w:rsidP="00A55BAB">
            <w:pPr>
              <w:pStyle w:val="TableParagraph"/>
              <w:ind w:left="148" w:right="134" w:hanging="3"/>
            </w:pPr>
            <w:r>
              <w:t>Можливість порівняння розміру нормативної грошової оцінки земель населеного пункту з іншими адміністративними одиницями та вирішення</w:t>
            </w:r>
            <w:r>
              <w:rPr>
                <w:spacing w:val="-9"/>
              </w:rPr>
              <w:t xml:space="preserve"> </w:t>
            </w:r>
            <w:r>
              <w:t>питання</w:t>
            </w:r>
            <w:r>
              <w:rPr>
                <w:spacing w:val="-9"/>
              </w:rPr>
              <w:t xml:space="preserve"> </w:t>
            </w:r>
            <w:r>
              <w:t>початку</w:t>
            </w:r>
            <w:r>
              <w:rPr>
                <w:spacing w:val="-8"/>
              </w:rPr>
              <w:t xml:space="preserve"> </w:t>
            </w:r>
            <w:r>
              <w:t>бізнесу</w:t>
            </w:r>
            <w:r>
              <w:rPr>
                <w:spacing w:val="-8"/>
              </w:rPr>
              <w:t xml:space="preserve"> </w:t>
            </w:r>
            <w:r>
              <w:t>у</w:t>
            </w:r>
          </w:p>
          <w:p w:rsidR="00E25570" w:rsidRDefault="00E25570" w:rsidP="00A55BAB">
            <w:pPr>
              <w:pStyle w:val="TableParagraph"/>
              <w:spacing w:line="235" w:lineRule="exact"/>
              <w:ind w:left="13" w:right="2"/>
            </w:pPr>
            <w:r>
              <w:t>найбільш</w:t>
            </w:r>
            <w:r>
              <w:rPr>
                <w:spacing w:val="-8"/>
              </w:rPr>
              <w:t xml:space="preserve"> </w:t>
            </w:r>
            <w:r>
              <w:t>привабливому</w:t>
            </w:r>
            <w:r>
              <w:rPr>
                <w:spacing w:val="-7"/>
              </w:rPr>
              <w:t xml:space="preserve"> </w:t>
            </w:r>
            <w:r>
              <w:rPr>
                <w:spacing w:val="-2"/>
              </w:rPr>
              <w:t>регіоні</w:t>
            </w:r>
          </w:p>
        </w:tc>
        <w:tc>
          <w:tcPr>
            <w:tcW w:w="2983" w:type="dxa"/>
          </w:tcPr>
          <w:p w:rsidR="00E25570" w:rsidRDefault="00E25570" w:rsidP="00A55BAB">
            <w:pPr>
              <w:pStyle w:val="TableParagraph"/>
              <w:jc w:val="left"/>
              <w:rPr>
                <w:b/>
              </w:rPr>
            </w:pPr>
          </w:p>
          <w:p w:rsidR="00E25570" w:rsidRDefault="00E25570" w:rsidP="00A55BAB">
            <w:pPr>
              <w:pStyle w:val="TableParagraph"/>
              <w:spacing w:before="125"/>
              <w:jc w:val="left"/>
              <w:rPr>
                <w:b/>
              </w:rPr>
            </w:pPr>
          </w:p>
          <w:p w:rsidR="00E25570" w:rsidRDefault="00E25570" w:rsidP="00A55BAB">
            <w:pPr>
              <w:pStyle w:val="TableParagraph"/>
              <w:spacing w:before="1"/>
              <w:ind w:left="16"/>
            </w:pPr>
            <w:r>
              <w:rPr>
                <w:spacing w:val="-2"/>
              </w:rPr>
              <w:t>відсутні</w:t>
            </w:r>
          </w:p>
        </w:tc>
      </w:tr>
      <w:tr w:rsidR="00E25570" w:rsidTr="00A55BAB">
        <w:trPr>
          <w:trHeight w:val="1009"/>
        </w:trPr>
        <w:tc>
          <w:tcPr>
            <w:tcW w:w="2558" w:type="dxa"/>
          </w:tcPr>
          <w:p w:rsidR="00E25570" w:rsidRDefault="00E25570" w:rsidP="00A55BAB">
            <w:pPr>
              <w:pStyle w:val="TableParagraph"/>
              <w:ind w:left="81" w:right="71" w:hanging="2"/>
            </w:pPr>
            <w:r>
              <w:t>Фізичні та юридичні особи,</w:t>
            </w:r>
            <w:r>
              <w:rPr>
                <w:spacing w:val="-12"/>
              </w:rPr>
              <w:t xml:space="preserve"> </w:t>
            </w:r>
            <w:r>
              <w:t>які</w:t>
            </w:r>
            <w:r>
              <w:rPr>
                <w:spacing w:val="-11"/>
              </w:rPr>
              <w:t xml:space="preserve"> </w:t>
            </w:r>
            <w:r>
              <w:t>планують</w:t>
            </w:r>
            <w:r>
              <w:rPr>
                <w:spacing w:val="-14"/>
              </w:rPr>
              <w:t xml:space="preserve"> </w:t>
            </w:r>
            <w:r>
              <w:t xml:space="preserve">бути </w:t>
            </w:r>
            <w:r>
              <w:rPr>
                <w:spacing w:val="-2"/>
              </w:rPr>
              <w:t>землевласниками</w:t>
            </w:r>
          </w:p>
          <w:p w:rsidR="00E25570" w:rsidRDefault="00E25570" w:rsidP="00A55BAB">
            <w:pPr>
              <w:pStyle w:val="TableParagraph"/>
              <w:spacing w:line="233" w:lineRule="exact"/>
              <w:ind w:left="11"/>
            </w:pPr>
            <w:r>
              <w:rPr>
                <w:spacing w:val="-2"/>
              </w:rPr>
              <w:t>(землекористувачами)</w:t>
            </w:r>
          </w:p>
        </w:tc>
        <w:tc>
          <w:tcPr>
            <w:tcW w:w="3828" w:type="dxa"/>
          </w:tcPr>
          <w:p w:rsidR="00E25570" w:rsidRDefault="00E25570" w:rsidP="00A55BAB">
            <w:pPr>
              <w:pStyle w:val="TableParagraph"/>
              <w:ind w:left="13"/>
            </w:pPr>
            <w:r>
              <w:t>Можливість заздалегідь розрахувати розміри</w:t>
            </w:r>
            <w:r>
              <w:rPr>
                <w:spacing w:val="-9"/>
              </w:rPr>
              <w:t xml:space="preserve"> </w:t>
            </w:r>
            <w:r>
              <w:t>можливих</w:t>
            </w:r>
            <w:r>
              <w:rPr>
                <w:spacing w:val="-9"/>
              </w:rPr>
              <w:t xml:space="preserve"> </w:t>
            </w:r>
            <w:r>
              <w:t>податків</w:t>
            </w:r>
            <w:r>
              <w:rPr>
                <w:spacing w:val="-9"/>
              </w:rPr>
              <w:t xml:space="preserve"> </w:t>
            </w:r>
            <w:r>
              <w:t>і</w:t>
            </w:r>
            <w:r>
              <w:rPr>
                <w:spacing w:val="-8"/>
              </w:rPr>
              <w:t xml:space="preserve"> </w:t>
            </w:r>
            <w:r>
              <w:t>врахувати усі ризики</w:t>
            </w:r>
          </w:p>
        </w:tc>
        <w:tc>
          <w:tcPr>
            <w:tcW w:w="2983" w:type="dxa"/>
          </w:tcPr>
          <w:p w:rsidR="00E25570" w:rsidRDefault="00E25570" w:rsidP="00A55BAB">
            <w:pPr>
              <w:pStyle w:val="TableParagraph"/>
              <w:spacing w:before="124"/>
              <w:jc w:val="left"/>
              <w:rPr>
                <w:b/>
              </w:rPr>
            </w:pPr>
          </w:p>
          <w:p w:rsidR="00E25570" w:rsidRDefault="00E25570" w:rsidP="00A55BAB">
            <w:pPr>
              <w:pStyle w:val="TableParagraph"/>
              <w:ind w:left="16"/>
            </w:pPr>
            <w:r>
              <w:rPr>
                <w:spacing w:val="-2"/>
              </w:rPr>
              <w:t>відсутні</w:t>
            </w:r>
          </w:p>
        </w:tc>
      </w:tr>
      <w:tr w:rsidR="00E25570" w:rsidTr="00A55BAB">
        <w:trPr>
          <w:trHeight w:val="1014"/>
        </w:trPr>
        <w:tc>
          <w:tcPr>
            <w:tcW w:w="2558" w:type="dxa"/>
          </w:tcPr>
          <w:p w:rsidR="00E25570" w:rsidRDefault="00E25570" w:rsidP="00A55BAB">
            <w:pPr>
              <w:pStyle w:val="TableParagraph"/>
              <w:spacing w:before="125"/>
              <w:ind w:left="98" w:right="87" w:hanging="1"/>
            </w:pPr>
            <w:r>
              <w:t>Мешканці, що проживають</w:t>
            </w:r>
            <w:r>
              <w:rPr>
                <w:spacing w:val="-14"/>
              </w:rPr>
              <w:t xml:space="preserve"> </w:t>
            </w:r>
            <w:r>
              <w:t>на</w:t>
            </w:r>
            <w:r>
              <w:rPr>
                <w:spacing w:val="-14"/>
              </w:rPr>
              <w:t xml:space="preserve"> </w:t>
            </w:r>
            <w:r w:rsidR="009B79B6">
              <w:rPr>
                <w:spacing w:val="-14"/>
              </w:rPr>
              <w:t xml:space="preserve"> даній </w:t>
            </w:r>
            <w:r w:rsidR="009B79B6">
              <w:t>території.</w:t>
            </w:r>
          </w:p>
        </w:tc>
        <w:tc>
          <w:tcPr>
            <w:tcW w:w="3828" w:type="dxa"/>
          </w:tcPr>
          <w:p w:rsidR="00E25570" w:rsidRDefault="00E25570" w:rsidP="00A55BAB">
            <w:pPr>
              <w:pStyle w:val="TableParagraph"/>
              <w:ind w:left="206" w:right="143" w:hanging="48"/>
              <w:jc w:val="both"/>
            </w:pPr>
            <w:r>
              <w:t>Додаткові</w:t>
            </w:r>
            <w:r>
              <w:rPr>
                <w:spacing w:val="-11"/>
              </w:rPr>
              <w:t xml:space="preserve"> </w:t>
            </w:r>
            <w:r>
              <w:t>надходження</w:t>
            </w:r>
            <w:r>
              <w:rPr>
                <w:spacing w:val="-14"/>
              </w:rPr>
              <w:t xml:space="preserve"> </w:t>
            </w:r>
            <w:r>
              <w:t>до</w:t>
            </w:r>
            <w:r>
              <w:rPr>
                <w:spacing w:val="-12"/>
              </w:rPr>
              <w:t xml:space="preserve"> </w:t>
            </w:r>
            <w:r>
              <w:t>місцевого бюджету дозволять виділяти більше коштів на соціально-економічний</w:t>
            </w:r>
          </w:p>
          <w:p w:rsidR="00E25570" w:rsidRDefault="00E25570" w:rsidP="00A55BAB">
            <w:pPr>
              <w:pStyle w:val="TableParagraph"/>
              <w:spacing w:line="235" w:lineRule="exact"/>
              <w:ind w:left="144"/>
              <w:jc w:val="both"/>
            </w:pPr>
            <w:r>
              <w:t>розвиток</w:t>
            </w:r>
            <w:r>
              <w:rPr>
                <w:spacing w:val="-4"/>
              </w:rPr>
              <w:t xml:space="preserve"> </w:t>
            </w:r>
            <w:r>
              <w:t>.</w:t>
            </w:r>
            <w:r>
              <w:rPr>
                <w:spacing w:val="-4"/>
              </w:rPr>
              <w:t xml:space="preserve"> </w:t>
            </w:r>
            <w:r>
              <w:t>Прозорість</w:t>
            </w:r>
            <w:r>
              <w:rPr>
                <w:spacing w:val="-4"/>
              </w:rPr>
              <w:t xml:space="preserve"> </w:t>
            </w:r>
            <w:r>
              <w:t>дій</w:t>
            </w:r>
            <w:r>
              <w:rPr>
                <w:spacing w:val="-4"/>
              </w:rPr>
              <w:t xml:space="preserve"> </w:t>
            </w:r>
            <w:r>
              <w:rPr>
                <w:spacing w:val="-2"/>
              </w:rPr>
              <w:t>влади.</w:t>
            </w:r>
          </w:p>
        </w:tc>
        <w:tc>
          <w:tcPr>
            <w:tcW w:w="2983" w:type="dxa"/>
          </w:tcPr>
          <w:p w:rsidR="00E25570" w:rsidRDefault="00E25570" w:rsidP="00A55BAB">
            <w:pPr>
              <w:pStyle w:val="TableParagraph"/>
              <w:spacing w:before="126"/>
              <w:jc w:val="left"/>
              <w:rPr>
                <w:b/>
              </w:rPr>
            </w:pPr>
          </w:p>
          <w:p w:rsidR="00E25570" w:rsidRDefault="00E25570" w:rsidP="00A55BAB">
            <w:pPr>
              <w:pStyle w:val="TableParagraph"/>
              <w:spacing w:before="1"/>
              <w:ind w:left="16"/>
            </w:pPr>
            <w:r>
              <w:rPr>
                <w:spacing w:val="-2"/>
              </w:rPr>
              <w:t>відсутні</w:t>
            </w:r>
          </w:p>
        </w:tc>
      </w:tr>
    </w:tbl>
    <w:p w:rsidR="00BE4AC7" w:rsidRDefault="008D0DEC" w:rsidP="008D0DEC">
      <w:pPr>
        <w:pStyle w:val="a3"/>
        <w:spacing w:before="77"/>
        <w:ind w:right="136" w:firstLine="709"/>
      </w:pPr>
      <w:r>
        <w:t>П</w:t>
      </w:r>
      <w:r w:rsidR="00704B0A">
        <w:t xml:space="preserve">рийняття даного рішення не потребує фінансових витрат з міського бюджету. Головним результатом прийняття цього акту є затвердження нормативної грошової оцінки </w:t>
      </w:r>
      <w:r>
        <w:t>земельних ділянок</w:t>
      </w:r>
      <w:r w:rsidR="00704B0A">
        <w:t xml:space="preserve"> </w:t>
      </w:r>
      <w:r w:rsidR="00001647">
        <w:t>в межах територі</w:t>
      </w:r>
      <w:r w:rsidR="003A7CED">
        <w:t>й</w:t>
      </w:r>
      <w:r w:rsidR="00001647">
        <w:t xml:space="preserve"> </w:t>
      </w:r>
      <w:r w:rsidR="00465887">
        <w:t>(</w:t>
      </w:r>
      <w:proofErr w:type="spellStart"/>
      <w:r w:rsidR="00465887">
        <w:t>Бабинецького</w:t>
      </w:r>
      <w:proofErr w:type="spellEnd"/>
      <w:r w:rsidR="00465887">
        <w:t xml:space="preserve">, </w:t>
      </w:r>
      <w:proofErr w:type="spellStart"/>
      <w:r w:rsidR="00465887">
        <w:t>Здвижівського</w:t>
      </w:r>
      <w:proofErr w:type="spellEnd"/>
      <w:r w:rsidR="00465887">
        <w:t xml:space="preserve">, </w:t>
      </w:r>
      <w:proofErr w:type="spellStart"/>
      <w:r w:rsidR="00465887">
        <w:t>Мироцького</w:t>
      </w:r>
      <w:proofErr w:type="spellEnd"/>
      <w:r w:rsidR="00465887">
        <w:t xml:space="preserve">, </w:t>
      </w:r>
      <w:proofErr w:type="spellStart"/>
      <w:r w:rsidR="00465887">
        <w:t>Блиставицького</w:t>
      </w:r>
      <w:proofErr w:type="spellEnd"/>
      <w:r w:rsidR="00465887">
        <w:t>, Луб</w:t>
      </w:r>
      <w:r w:rsidR="00465887">
        <w:rPr>
          <w:lang w:val="en-US"/>
        </w:rPr>
        <w:t>’</w:t>
      </w:r>
      <w:proofErr w:type="spellStart"/>
      <w:r w:rsidR="00465887">
        <w:t>янського</w:t>
      </w:r>
      <w:proofErr w:type="spellEnd"/>
      <w:r w:rsidR="00465887">
        <w:t xml:space="preserve"> </w:t>
      </w:r>
      <w:proofErr w:type="spellStart"/>
      <w:r w:rsidR="00465887">
        <w:t>старостинських</w:t>
      </w:r>
      <w:proofErr w:type="spellEnd"/>
      <w:r w:rsidR="00465887">
        <w:t xml:space="preserve"> округів), Бучанської міської територіальної громади, Бучанського району, Київської області</w:t>
      </w:r>
      <w:r w:rsidR="00001647">
        <w:t xml:space="preserve"> </w:t>
      </w:r>
      <w:r w:rsidR="00704B0A">
        <w:t xml:space="preserve">відповідно до чинного </w:t>
      </w:r>
      <w:r w:rsidR="00704B0A">
        <w:rPr>
          <w:spacing w:val="-2"/>
        </w:rPr>
        <w:t>законодавства.</w:t>
      </w:r>
    </w:p>
    <w:p w:rsidR="00BE4AC7" w:rsidRDefault="00704B0A" w:rsidP="008D0DEC">
      <w:pPr>
        <w:pStyle w:val="a3"/>
      </w:pPr>
      <w:r>
        <w:t xml:space="preserve">Реалізація запропонованого регуляторного акту не потребує додаткових матеріальних та фінансових витрат органів місцевого самоврядування з бюджету </w:t>
      </w:r>
      <w:r w:rsidR="00731B9A">
        <w:t>Бучанської</w:t>
      </w:r>
      <w:r>
        <w:t xml:space="preserve"> міської територіальної громади. Додаткові витрати на виконання вимог регуляторного акту з боку держави також не передбачено.</w:t>
      </w:r>
    </w:p>
    <w:p w:rsidR="00BE4AC7" w:rsidRDefault="00704B0A" w:rsidP="00731B9A">
      <w:pPr>
        <w:pStyle w:val="a3"/>
        <w:ind w:right="138"/>
      </w:pPr>
      <w:r>
        <w:t>Вплив зовнішніх факторів на виконання регуляторного акту виключається, окрім змін в чинному законодавстві з питань регулювання земельних відносин та</w:t>
      </w:r>
      <w:r>
        <w:rPr>
          <w:spacing w:val="40"/>
        </w:rPr>
        <w:t xml:space="preserve"> </w:t>
      </w:r>
      <w:r>
        <w:t xml:space="preserve">оподаткування. </w:t>
      </w:r>
    </w:p>
    <w:p w:rsidR="00BE4AC7" w:rsidRDefault="008D0DEC" w:rsidP="008D0DEC">
      <w:pPr>
        <w:pStyle w:val="1"/>
        <w:numPr>
          <w:ilvl w:val="0"/>
          <w:numId w:val="7"/>
        </w:numPr>
        <w:tabs>
          <w:tab w:val="left" w:pos="1210"/>
        </w:tabs>
        <w:spacing w:before="228"/>
        <w:ind w:left="1210"/>
        <w:jc w:val="center"/>
      </w:pPr>
      <w:r>
        <w:t>Строк</w:t>
      </w:r>
      <w:r w:rsidR="00704B0A">
        <w:rPr>
          <w:spacing w:val="-4"/>
        </w:rPr>
        <w:t xml:space="preserve"> </w:t>
      </w:r>
      <w:r w:rsidR="00704B0A">
        <w:t>дії</w:t>
      </w:r>
      <w:r w:rsidR="00704B0A">
        <w:rPr>
          <w:spacing w:val="-4"/>
        </w:rPr>
        <w:t xml:space="preserve"> </w:t>
      </w:r>
      <w:r w:rsidR="00704B0A">
        <w:t>регуляторного</w:t>
      </w:r>
      <w:r w:rsidR="00704B0A">
        <w:rPr>
          <w:spacing w:val="-3"/>
        </w:rPr>
        <w:t xml:space="preserve"> </w:t>
      </w:r>
      <w:r w:rsidR="00704B0A">
        <w:rPr>
          <w:spacing w:val="-4"/>
        </w:rPr>
        <w:t>акт</w:t>
      </w:r>
      <w:r w:rsidR="002B1BBF">
        <w:rPr>
          <w:spacing w:val="-4"/>
        </w:rPr>
        <w:t>у</w:t>
      </w:r>
      <w:r w:rsidR="00704B0A">
        <w:rPr>
          <w:spacing w:val="-4"/>
        </w:rPr>
        <w:t>.</w:t>
      </w:r>
    </w:p>
    <w:p w:rsidR="00BE4AC7" w:rsidRDefault="00704B0A" w:rsidP="00731B9A">
      <w:pPr>
        <w:pStyle w:val="a3"/>
      </w:pPr>
      <w:r>
        <w:t>Відповідно до статті 18 Закону України «Про оцінку земель» нормативна грошова оцінка земельних ділянок</w:t>
      </w:r>
      <w:r w:rsidR="00743F50">
        <w:t>,</w:t>
      </w:r>
      <w:r>
        <w:t xml:space="preserve"> незалежно від їх цільового призначення, проводиться не рідше одного разу на 5–7 років.</w:t>
      </w:r>
    </w:p>
    <w:p w:rsidR="00BE4AC7" w:rsidRDefault="00704B0A" w:rsidP="00743F50">
      <w:pPr>
        <w:pStyle w:val="1"/>
        <w:numPr>
          <w:ilvl w:val="0"/>
          <w:numId w:val="7"/>
        </w:numPr>
        <w:tabs>
          <w:tab w:val="left" w:pos="1210"/>
        </w:tabs>
        <w:spacing w:before="231"/>
        <w:ind w:left="1210"/>
        <w:jc w:val="center"/>
      </w:pPr>
      <w:r>
        <w:t>Визначення</w:t>
      </w:r>
      <w:r>
        <w:rPr>
          <w:spacing w:val="-6"/>
        </w:rPr>
        <w:t xml:space="preserve"> </w:t>
      </w:r>
      <w:r>
        <w:t>показників</w:t>
      </w:r>
      <w:r>
        <w:rPr>
          <w:spacing w:val="-6"/>
        </w:rPr>
        <w:t xml:space="preserve"> </w:t>
      </w:r>
      <w:r>
        <w:t>результативності</w:t>
      </w:r>
      <w:r>
        <w:rPr>
          <w:spacing w:val="-2"/>
        </w:rPr>
        <w:t xml:space="preserve"> рішення.</w:t>
      </w:r>
    </w:p>
    <w:p w:rsidR="00731B9A" w:rsidRDefault="00704B0A" w:rsidP="00731B9A">
      <w:pPr>
        <w:pStyle w:val="a3"/>
        <w:ind w:right="0"/>
      </w:pPr>
      <w:r>
        <w:t>До</w:t>
      </w:r>
      <w:r>
        <w:rPr>
          <w:spacing w:val="39"/>
        </w:rPr>
        <w:t xml:space="preserve"> </w:t>
      </w:r>
      <w:r>
        <w:t>показників</w:t>
      </w:r>
      <w:r>
        <w:rPr>
          <w:spacing w:val="38"/>
        </w:rPr>
        <w:t xml:space="preserve"> </w:t>
      </w:r>
      <w:r>
        <w:t>результативності</w:t>
      </w:r>
      <w:r>
        <w:rPr>
          <w:spacing w:val="39"/>
        </w:rPr>
        <w:t xml:space="preserve"> </w:t>
      </w:r>
      <w:r>
        <w:t>дії</w:t>
      </w:r>
      <w:r>
        <w:rPr>
          <w:spacing w:val="37"/>
        </w:rPr>
        <w:t xml:space="preserve"> </w:t>
      </w:r>
      <w:r>
        <w:t>акт</w:t>
      </w:r>
      <w:r w:rsidR="002B1BBF">
        <w:t>у</w:t>
      </w:r>
      <w:r>
        <w:rPr>
          <w:spacing w:val="38"/>
        </w:rPr>
        <w:t xml:space="preserve"> </w:t>
      </w:r>
      <w:r>
        <w:t>належать</w:t>
      </w:r>
      <w:r>
        <w:rPr>
          <w:spacing w:val="40"/>
        </w:rPr>
        <w:t xml:space="preserve"> </w:t>
      </w:r>
      <w:r>
        <w:t>обсяги</w:t>
      </w:r>
      <w:r>
        <w:rPr>
          <w:spacing w:val="40"/>
        </w:rPr>
        <w:t xml:space="preserve"> </w:t>
      </w:r>
      <w:r>
        <w:t>надходжень</w:t>
      </w:r>
      <w:r>
        <w:rPr>
          <w:spacing w:val="40"/>
        </w:rPr>
        <w:t xml:space="preserve"> </w:t>
      </w:r>
      <w:r>
        <w:t>коштів</w:t>
      </w:r>
      <w:r>
        <w:rPr>
          <w:spacing w:val="38"/>
        </w:rPr>
        <w:t xml:space="preserve"> </w:t>
      </w:r>
      <w:r>
        <w:t>від сплати за зем</w:t>
      </w:r>
      <w:r w:rsidR="00BC6420">
        <w:t>ельні ділянки в межах територі</w:t>
      </w:r>
      <w:r w:rsidR="003A7CED">
        <w:t>й</w:t>
      </w:r>
      <w:r w:rsidR="00BC6420">
        <w:t xml:space="preserve"> </w:t>
      </w:r>
      <w:r w:rsidR="00465887">
        <w:rPr>
          <w:lang w:val="en-US"/>
        </w:rPr>
        <w:t>(</w:t>
      </w:r>
      <w:proofErr w:type="spellStart"/>
      <w:r w:rsidR="00465887">
        <w:t>Бабинецького</w:t>
      </w:r>
      <w:proofErr w:type="spellEnd"/>
      <w:r w:rsidR="00465887">
        <w:t xml:space="preserve">, </w:t>
      </w:r>
      <w:proofErr w:type="spellStart"/>
      <w:r w:rsidR="00465887">
        <w:t>Здвижівського</w:t>
      </w:r>
      <w:proofErr w:type="spellEnd"/>
      <w:r w:rsidR="00465887">
        <w:t xml:space="preserve">, </w:t>
      </w:r>
      <w:proofErr w:type="spellStart"/>
      <w:r w:rsidR="00465887">
        <w:t>Мироцького</w:t>
      </w:r>
      <w:proofErr w:type="spellEnd"/>
      <w:r w:rsidR="00465887">
        <w:t xml:space="preserve">, </w:t>
      </w:r>
      <w:proofErr w:type="spellStart"/>
      <w:r w:rsidR="00465887">
        <w:t>Блиставицького</w:t>
      </w:r>
      <w:proofErr w:type="spellEnd"/>
      <w:r w:rsidR="00465887">
        <w:t>, Луб</w:t>
      </w:r>
      <w:r w:rsidR="00465887">
        <w:rPr>
          <w:lang w:val="en-US"/>
        </w:rPr>
        <w:t>’</w:t>
      </w:r>
      <w:proofErr w:type="spellStart"/>
      <w:r w:rsidR="00465887">
        <w:t>янського</w:t>
      </w:r>
      <w:proofErr w:type="spellEnd"/>
      <w:r w:rsidR="00465887">
        <w:t xml:space="preserve"> </w:t>
      </w:r>
      <w:proofErr w:type="spellStart"/>
      <w:r w:rsidR="00465887">
        <w:t>старостинських</w:t>
      </w:r>
      <w:proofErr w:type="spellEnd"/>
      <w:r w:rsidR="00465887">
        <w:t xml:space="preserve"> округів)</w:t>
      </w:r>
      <w:r w:rsidR="00BC6420">
        <w:t xml:space="preserve"> Бучанської міської територіальної громади Бучанського району Київської області.</w:t>
      </w:r>
    </w:p>
    <w:p w:rsidR="00BE4AC7" w:rsidRDefault="00704B0A" w:rsidP="00731B9A">
      <w:pPr>
        <w:pStyle w:val="a3"/>
        <w:ind w:right="0"/>
        <w:rPr>
          <w:spacing w:val="-2"/>
        </w:rPr>
      </w:pPr>
      <w:r>
        <w:t xml:space="preserve">Дія рішення поширюється на платників місцевих податків і зборів </w:t>
      </w:r>
      <w:r w:rsidR="00BC6420">
        <w:t xml:space="preserve">в межах території </w:t>
      </w:r>
      <w:r w:rsidR="00465887">
        <w:rPr>
          <w:lang w:val="en-US"/>
        </w:rPr>
        <w:t>(</w:t>
      </w:r>
      <w:proofErr w:type="spellStart"/>
      <w:r w:rsidR="00465887">
        <w:t>Бабинецького</w:t>
      </w:r>
      <w:proofErr w:type="spellEnd"/>
      <w:r w:rsidR="00465887">
        <w:t xml:space="preserve">, </w:t>
      </w:r>
      <w:proofErr w:type="spellStart"/>
      <w:r w:rsidR="00465887">
        <w:t>Здвижівського</w:t>
      </w:r>
      <w:proofErr w:type="spellEnd"/>
      <w:r w:rsidR="00465887">
        <w:t xml:space="preserve">, </w:t>
      </w:r>
      <w:proofErr w:type="spellStart"/>
      <w:r w:rsidR="00465887">
        <w:t>Мироцького</w:t>
      </w:r>
      <w:proofErr w:type="spellEnd"/>
      <w:r w:rsidR="00465887">
        <w:t xml:space="preserve">, </w:t>
      </w:r>
      <w:proofErr w:type="spellStart"/>
      <w:r w:rsidR="00465887">
        <w:t>Блиставицького</w:t>
      </w:r>
      <w:proofErr w:type="spellEnd"/>
      <w:r w:rsidR="00465887">
        <w:t>, Луб</w:t>
      </w:r>
      <w:r w:rsidR="00465887">
        <w:rPr>
          <w:lang w:val="en-US"/>
        </w:rPr>
        <w:t>’</w:t>
      </w:r>
      <w:proofErr w:type="spellStart"/>
      <w:r w:rsidR="00465887">
        <w:t>янського</w:t>
      </w:r>
      <w:proofErr w:type="spellEnd"/>
      <w:r w:rsidR="00465887">
        <w:t xml:space="preserve"> </w:t>
      </w:r>
      <w:proofErr w:type="spellStart"/>
      <w:r w:rsidR="00465887">
        <w:t>старостинських</w:t>
      </w:r>
      <w:proofErr w:type="spellEnd"/>
      <w:r w:rsidR="00465887">
        <w:t xml:space="preserve"> округів)</w:t>
      </w:r>
      <w:r w:rsidR="00BC6420">
        <w:t xml:space="preserve"> Бучанської міської територіальної громади Бучанського району Київської області</w:t>
      </w:r>
      <w:r w:rsidR="00731B9A">
        <w:t>.</w:t>
      </w:r>
      <w:r>
        <w:t xml:space="preserve"> Розмір</w:t>
      </w:r>
      <w:r w:rsidR="00731B9A">
        <w:rPr>
          <w:spacing w:val="33"/>
        </w:rPr>
        <w:t xml:space="preserve"> </w:t>
      </w:r>
      <w:r>
        <w:t>коштів</w:t>
      </w:r>
      <w:r>
        <w:rPr>
          <w:spacing w:val="32"/>
        </w:rPr>
        <w:t xml:space="preserve"> </w:t>
      </w:r>
      <w:r>
        <w:t>і</w:t>
      </w:r>
      <w:r>
        <w:rPr>
          <w:spacing w:val="33"/>
        </w:rPr>
        <w:t xml:space="preserve"> </w:t>
      </w:r>
      <w:r>
        <w:t>час,</w:t>
      </w:r>
      <w:r>
        <w:rPr>
          <w:spacing w:val="33"/>
        </w:rPr>
        <w:t xml:space="preserve"> </w:t>
      </w:r>
      <w:r>
        <w:t>що</w:t>
      </w:r>
      <w:r>
        <w:rPr>
          <w:spacing w:val="33"/>
        </w:rPr>
        <w:t xml:space="preserve"> </w:t>
      </w:r>
      <w:r>
        <w:t>витрачатимуться</w:t>
      </w:r>
      <w:r>
        <w:rPr>
          <w:spacing w:val="33"/>
        </w:rPr>
        <w:t xml:space="preserve"> </w:t>
      </w:r>
      <w:r>
        <w:t>платниками</w:t>
      </w:r>
      <w:r>
        <w:rPr>
          <w:spacing w:val="34"/>
        </w:rPr>
        <w:t xml:space="preserve"> </w:t>
      </w:r>
      <w:r>
        <w:t>місцевих</w:t>
      </w:r>
      <w:r>
        <w:rPr>
          <w:spacing w:val="33"/>
        </w:rPr>
        <w:t xml:space="preserve"> </w:t>
      </w:r>
      <w:r>
        <w:t>податків</w:t>
      </w:r>
      <w:r>
        <w:rPr>
          <w:spacing w:val="32"/>
        </w:rPr>
        <w:t xml:space="preserve"> </w:t>
      </w:r>
      <w:r>
        <w:t>і</w:t>
      </w:r>
      <w:r>
        <w:rPr>
          <w:spacing w:val="33"/>
        </w:rPr>
        <w:t xml:space="preserve"> </w:t>
      </w:r>
      <w:r>
        <w:t>зборів,</w:t>
      </w:r>
      <w:r w:rsidR="00731B9A">
        <w:t xml:space="preserve"> </w:t>
      </w:r>
      <w:r>
        <w:t>пов’язані</w:t>
      </w:r>
      <w:r>
        <w:rPr>
          <w:spacing w:val="-1"/>
        </w:rPr>
        <w:t xml:space="preserve"> </w:t>
      </w:r>
      <w:r>
        <w:t>з виконанням</w:t>
      </w:r>
      <w:r>
        <w:rPr>
          <w:spacing w:val="-5"/>
        </w:rPr>
        <w:t xml:space="preserve"> </w:t>
      </w:r>
      <w:r>
        <w:t>вимог</w:t>
      </w:r>
      <w:r>
        <w:rPr>
          <w:spacing w:val="-2"/>
        </w:rPr>
        <w:t xml:space="preserve"> </w:t>
      </w:r>
      <w:r>
        <w:t>даного</w:t>
      </w:r>
      <w:r>
        <w:rPr>
          <w:spacing w:val="-1"/>
        </w:rPr>
        <w:t xml:space="preserve"> </w:t>
      </w:r>
      <w:r>
        <w:t>акт</w:t>
      </w:r>
      <w:r w:rsidR="002B1BBF">
        <w:t>у</w:t>
      </w:r>
      <w:r>
        <w:t>,</w:t>
      </w:r>
      <w:r>
        <w:rPr>
          <w:spacing w:val="-1"/>
        </w:rPr>
        <w:t xml:space="preserve"> </w:t>
      </w:r>
      <w:r>
        <w:t>не</w:t>
      </w:r>
      <w:r>
        <w:rPr>
          <w:spacing w:val="-1"/>
        </w:rPr>
        <w:t xml:space="preserve"> </w:t>
      </w:r>
      <w:r>
        <w:rPr>
          <w:spacing w:val="-2"/>
        </w:rPr>
        <w:t>зміняться.</w:t>
      </w:r>
    </w:p>
    <w:p w:rsidR="00BE4AC7" w:rsidRDefault="00704B0A" w:rsidP="00743F50">
      <w:pPr>
        <w:pStyle w:val="1"/>
        <w:numPr>
          <w:ilvl w:val="0"/>
          <w:numId w:val="7"/>
        </w:numPr>
        <w:tabs>
          <w:tab w:val="left" w:pos="1210"/>
        </w:tabs>
        <w:ind w:left="1210"/>
        <w:jc w:val="center"/>
      </w:pPr>
      <w:r>
        <w:t>Заходи</w:t>
      </w:r>
      <w:r>
        <w:rPr>
          <w:spacing w:val="-5"/>
        </w:rPr>
        <w:t xml:space="preserve"> </w:t>
      </w:r>
      <w:r>
        <w:t>щодо</w:t>
      </w:r>
      <w:r>
        <w:rPr>
          <w:spacing w:val="-4"/>
        </w:rPr>
        <w:t xml:space="preserve"> </w:t>
      </w:r>
      <w:r>
        <w:t>відстеження</w:t>
      </w:r>
      <w:r>
        <w:rPr>
          <w:spacing w:val="-4"/>
        </w:rPr>
        <w:t xml:space="preserve"> </w:t>
      </w:r>
      <w:r>
        <w:t>результативності</w:t>
      </w:r>
      <w:r>
        <w:rPr>
          <w:spacing w:val="-4"/>
        </w:rPr>
        <w:t xml:space="preserve"> </w:t>
      </w:r>
      <w:r>
        <w:rPr>
          <w:spacing w:val="-2"/>
        </w:rPr>
        <w:t>рішення.</w:t>
      </w:r>
    </w:p>
    <w:p w:rsidR="00BE4AC7" w:rsidRDefault="00704B0A" w:rsidP="00731B9A">
      <w:pPr>
        <w:pStyle w:val="a3"/>
        <w:ind w:left="850" w:right="0" w:firstLine="0"/>
      </w:pPr>
      <w:r>
        <w:t>Для</w:t>
      </w:r>
      <w:r>
        <w:rPr>
          <w:spacing w:val="-4"/>
        </w:rPr>
        <w:t xml:space="preserve"> </w:t>
      </w:r>
      <w:r>
        <w:t>відстеження</w:t>
      </w:r>
      <w:r>
        <w:rPr>
          <w:spacing w:val="-3"/>
        </w:rPr>
        <w:t xml:space="preserve"> </w:t>
      </w:r>
      <w:r>
        <w:t>буде</w:t>
      </w:r>
      <w:r>
        <w:rPr>
          <w:spacing w:val="-2"/>
        </w:rPr>
        <w:t xml:space="preserve"> </w:t>
      </w:r>
      <w:r>
        <w:t>застосовано</w:t>
      </w:r>
      <w:r>
        <w:rPr>
          <w:spacing w:val="-2"/>
        </w:rPr>
        <w:t xml:space="preserve"> </w:t>
      </w:r>
      <w:r>
        <w:t>аналіз</w:t>
      </w:r>
      <w:r>
        <w:rPr>
          <w:spacing w:val="-1"/>
        </w:rPr>
        <w:t xml:space="preserve"> </w:t>
      </w:r>
      <w:r>
        <w:t>даних</w:t>
      </w:r>
      <w:r>
        <w:rPr>
          <w:spacing w:val="-1"/>
        </w:rPr>
        <w:t xml:space="preserve"> </w:t>
      </w:r>
      <w:r>
        <w:t>бюджетної</w:t>
      </w:r>
      <w:r>
        <w:rPr>
          <w:spacing w:val="-2"/>
        </w:rPr>
        <w:t xml:space="preserve"> </w:t>
      </w:r>
      <w:r>
        <w:t>та</w:t>
      </w:r>
      <w:r>
        <w:rPr>
          <w:spacing w:val="-3"/>
        </w:rPr>
        <w:t xml:space="preserve"> </w:t>
      </w:r>
      <w:r>
        <w:t>податкової</w:t>
      </w:r>
      <w:r>
        <w:rPr>
          <w:spacing w:val="-1"/>
        </w:rPr>
        <w:t xml:space="preserve"> </w:t>
      </w:r>
      <w:r>
        <w:rPr>
          <w:spacing w:val="-2"/>
        </w:rPr>
        <w:t>звітності.</w:t>
      </w:r>
    </w:p>
    <w:p w:rsidR="00BE4AC7" w:rsidRDefault="00704B0A" w:rsidP="00731B9A">
      <w:pPr>
        <w:pStyle w:val="a3"/>
        <w:ind w:right="137"/>
      </w:pPr>
      <w:r>
        <w:t xml:space="preserve">Не пізніше </w:t>
      </w:r>
      <w:r w:rsidR="00134E77">
        <w:t>трьох</w:t>
      </w:r>
      <w:r>
        <w:t xml:space="preserve"> років після набрання чинності регуляторним актом, з метою</w:t>
      </w:r>
      <w:r>
        <w:rPr>
          <w:spacing w:val="80"/>
        </w:rPr>
        <w:t xml:space="preserve"> </w:t>
      </w:r>
      <w:r>
        <w:t>оцінки ступеня досягнення цим актом визначених цілей, буде здійснене повторне відстеження результативності дії акт</w:t>
      </w:r>
      <w:r w:rsidR="002B1BBF">
        <w:t>у</w:t>
      </w:r>
      <w:r>
        <w:t>.</w:t>
      </w:r>
    </w:p>
    <w:p w:rsidR="00BE4AC7" w:rsidRDefault="00BE4AC7" w:rsidP="00731B9A">
      <w:pPr>
        <w:pStyle w:val="a3"/>
        <w:spacing w:before="231"/>
        <w:ind w:left="0" w:right="0" w:firstLine="0"/>
      </w:pPr>
    </w:p>
    <w:p w:rsidR="00731B9A" w:rsidRDefault="00731B9A" w:rsidP="00731B9A">
      <w:pPr>
        <w:pStyle w:val="a3"/>
        <w:spacing w:before="231"/>
        <w:ind w:left="0" w:right="0" w:firstLine="0"/>
      </w:pPr>
    </w:p>
    <w:p w:rsidR="00731B9A" w:rsidRDefault="00731B9A" w:rsidP="00731B9A">
      <w:pPr>
        <w:pStyle w:val="a3"/>
        <w:spacing w:before="231"/>
        <w:ind w:left="0" w:right="0" w:firstLine="0"/>
      </w:pPr>
    </w:p>
    <w:p w:rsidR="00BE4AC7" w:rsidRDefault="007F55FC" w:rsidP="00731B9A">
      <w:pPr>
        <w:tabs>
          <w:tab w:val="left" w:pos="6996"/>
        </w:tabs>
        <w:ind w:left="142"/>
        <w:jc w:val="both"/>
        <w:rPr>
          <w:b/>
          <w:sz w:val="28"/>
        </w:rPr>
      </w:pPr>
      <w:r>
        <w:rPr>
          <w:b/>
          <w:sz w:val="28"/>
        </w:rPr>
        <w:t>Начальник земельного відділу                                          Ганна ВОЗНЮК</w:t>
      </w:r>
    </w:p>
    <w:sectPr w:rsidR="00BE4AC7" w:rsidSect="00910DB0">
      <w:type w:val="continuous"/>
      <w:pgSz w:w="11910" w:h="16840"/>
      <w:pgMar w:top="641" w:right="624" w:bottom="567" w:left="130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5518E"/>
    <w:multiLevelType w:val="hybridMultilevel"/>
    <w:tmpl w:val="DD521850"/>
    <w:lvl w:ilvl="0" w:tplc="FC24A4CC">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B8341D4A">
      <w:numFmt w:val="bullet"/>
      <w:lvlText w:val="•"/>
      <w:lvlJc w:val="left"/>
      <w:pPr>
        <w:ind w:left="1089" w:hanging="245"/>
      </w:pPr>
      <w:rPr>
        <w:rFonts w:hint="default"/>
        <w:lang w:val="uk-UA" w:eastAsia="en-US" w:bidi="ar-SA"/>
      </w:rPr>
    </w:lvl>
    <w:lvl w:ilvl="2" w:tplc="214A681C">
      <w:numFmt w:val="bullet"/>
      <w:lvlText w:val="•"/>
      <w:lvlJc w:val="left"/>
      <w:pPr>
        <w:ind w:left="2039" w:hanging="245"/>
      </w:pPr>
      <w:rPr>
        <w:rFonts w:hint="default"/>
        <w:lang w:val="uk-UA" w:eastAsia="en-US" w:bidi="ar-SA"/>
      </w:rPr>
    </w:lvl>
    <w:lvl w:ilvl="3" w:tplc="95402A10">
      <w:numFmt w:val="bullet"/>
      <w:lvlText w:val="•"/>
      <w:lvlJc w:val="left"/>
      <w:pPr>
        <w:ind w:left="2989" w:hanging="245"/>
      </w:pPr>
      <w:rPr>
        <w:rFonts w:hint="default"/>
        <w:lang w:val="uk-UA" w:eastAsia="en-US" w:bidi="ar-SA"/>
      </w:rPr>
    </w:lvl>
    <w:lvl w:ilvl="4" w:tplc="19C4B2AE">
      <w:numFmt w:val="bullet"/>
      <w:lvlText w:val="•"/>
      <w:lvlJc w:val="left"/>
      <w:pPr>
        <w:ind w:left="3939" w:hanging="245"/>
      </w:pPr>
      <w:rPr>
        <w:rFonts w:hint="default"/>
        <w:lang w:val="uk-UA" w:eastAsia="en-US" w:bidi="ar-SA"/>
      </w:rPr>
    </w:lvl>
    <w:lvl w:ilvl="5" w:tplc="58E813CA">
      <w:numFmt w:val="bullet"/>
      <w:lvlText w:val="•"/>
      <w:lvlJc w:val="left"/>
      <w:pPr>
        <w:ind w:left="4889" w:hanging="245"/>
      </w:pPr>
      <w:rPr>
        <w:rFonts w:hint="default"/>
        <w:lang w:val="uk-UA" w:eastAsia="en-US" w:bidi="ar-SA"/>
      </w:rPr>
    </w:lvl>
    <w:lvl w:ilvl="6" w:tplc="8A3CC804">
      <w:numFmt w:val="bullet"/>
      <w:lvlText w:val="•"/>
      <w:lvlJc w:val="left"/>
      <w:pPr>
        <w:ind w:left="5839" w:hanging="245"/>
      </w:pPr>
      <w:rPr>
        <w:rFonts w:hint="default"/>
        <w:lang w:val="uk-UA" w:eastAsia="en-US" w:bidi="ar-SA"/>
      </w:rPr>
    </w:lvl>
    <w:lvl w:ilvl="7" w:tplc="E55EE8F2">
      <w:numFmt w:val="bullet"/>
      <w:lvlText w:val="•"/>
      <w:lvlJc w:val="left"/>
      <w:pPr>
        <w:ind w:left="6789" w:hanging="245"/>
      </w:pPr>
      <w:rPr>
        <w:rFonts w:hint="default"/>
        <w:lang w:val="uk-UA" w:eastAsia="en-US" w:bidi="ar-SA"/>
      </w:rPr>
    </w:lvl>
    <w:lvl w:ilvl="8" w:tplc="3CC2450C">
      <w:numFmt w:val="bullet"/>
      <w:lvlText w:val="•"/>
      <w:lvlJc w:val="left"/>
      <w:pPr>
        <w:ind w:left="7739" w:hanging="245"/>
      </w:pPr>
      <w:rPr>
        <w:rFonts w:hint="default"/>
        <w:lang w:val="uk-UA" w:eastAsia="en-US" w:bidi="ar-SA"/>
      </w:rPr>
    </w:lvl>
  </w:abstractNum>
  <w:abstractNum w:abstractNumId="1" w15:restartNumberingAfterBreak="0">
    <w:nsid w:val="2CA61C71"/>
    <w:multiLevelType w:val="hybridMultilevel"/>
    <w:tmpl w:val="B106C67E"/>
    <w:lvl w:ilvl="0" w:tplc="807C71DA">
      <w:start w:val="1"/>
      <w:numFmt w:val="decimal"/>
      <w:lvlText w:val="%1."/>
      <w:lvlJc w:val="left"/>
      <w:pPr>
        <w:ind w:left="142"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426EC9EE">
      <w:numFmt w:val="bullet"/>
      <w:lvlText w:val="•"/>
      <w:lvlJc w:val="left"/>
      <w:pPr>
        <w:ind w:left="1089" w:hanging="281"/>
      </w:pPr>
      <w:rPr>
        <w:rFonts w:hint="default"/>
        <w:lang w:val="uk-UA" w:eastAsia="en-US" w:bidi="ar-SA"/>
      </w:rPr>
    </w:lvl>
    <w:lvl w:ilvl="2" w:tplc="5E30ADB2">
      <w:numFmt w:val="bullet"/>
      <w:lvlText w:val="•"/>
      <w:lvlJc w:val="left"/>
      <w:pPr>
        <w:ind w:left="2039" w:hanging="281"/>
      </w:pPr>
      <w:rPr>
        <w:rFonts w:hint="default"/>
        <w:lang w:val="uk-UA" w:eastAsia="en-US" w:bidi="ar-SA"/>
      </w:rPr>
    </w:lvl>
    <w:lvl w:ilvl="3" w:tplc="13BEA478">
      <w:numFmt w:val="bullet"/>
      <w:lvlText w:val="•"/>
      <w:lvlJc w:val="left"/>
      <w:pPr>
        <w:ind w:left="2989" w:hanging="281"/>
      </w:pPr>
      <w:rPr>
        <w:rFonts w:hint="default"/>
        <w:lang w:val="uk-UA" w:eastAsia="en-US" w:bidi="ar-SA"/>
      </w:rPr>
    </w:lvl>
    <w:lvl w:ilvl="4" w:tplc="2432198E">
      <w:numFmt w:val="bullet"/>
      <w:lvlText w:val="•"/>
      <w:lvlJc w:val="left"/>
      <w:pPr>
        <w:ind w:left="3939" w:hanging="281"/>
      </w:pPr>
      <w:rPr>
        <w:rFonts w:hint="default"/>
        <w:lang w:val="uk-UA" w:eastAsia="en-US" w:bidi="ar-SA"/>
      </w:rPr>
    </w:lvl>
    <w:lvl w:ilvl="5" w:tplc="A762FD52">
      <w:numFmt w:val="bullet"/>
      <w:lvlText w:val="•"/>
      <w:lvlJc w:val="left"/>
      <w:pPr>
        <w:ind w:left="4889" w:hanging="281"/>
      </w:pPr>
      <w:rPr>
        <w:rFonts w:hint="default"/>
        <w:lang w:val="uk-UA" w:eastAsia="en-US" w:bidi="ar-SA"/>
      </w:rPr>
    </w:lvl>
    <w:lvl w:ilvl="6" w:tplc="F95282E2">
      <w:numFmt w:val="bullet"/>
      <w:lvlText w:val="•"/>
      <w:lvlJc w:val="left"/>
      <w:pPr>
        <w:ind w:left="5839" w:hanging="281"/>
      </w:pPr>
      <w:rPr>
        <w:rFonts w:hint="default"/>
        <w:lang w:val="uk-UA" w:eastAsia="en-US" w:bidi="ar-SA"/>
      </w:rPr>
    </w:lvl>
    <w:lvl w:ilvl="7" w:tplc="79D69658">
      <w:numFmt w:val="bullet"/>
      <w:lvlText w:val="•"/>
      <w:lvlJc w:val="left"/>
      <w:pPr>
        <w:ind w:left="6789" w:hanging="281"/>
      </w:pPr>
      <w:rPr>
        <w:rFonts w:hint="default"/>
        <w:lang w:val="uk-UA" w:eastAsia="en-US" w:bidi="ar-SA"/>
      </w:rPr>
    </w:lvl>
    <w:lvl w:ilvl="8" w:tplc="2A50A770">
      <w:numFmt w:val="bullet"/>
      <w:lvlText w:val="•"/>
      <w:lvlJc w:val="left"/>
      <w:pPr>
        <w:ind w:left="7739" w:hanging="281"/>
      </w:pPr>
      <w:rPr>
        <w:rFonts w:hint="default"/>
        <w:lang w:val="uk-UA" w:eastAsia="en-US" w:bidi="ar-SA"/>
      </w:rPr>
    </w:lvl>
  </w:abstractNum>
  <w:abstractNum w:abstractNumId="2" w15:restartNumberingAfterBreak="0">
    <w:nsid w:val="2FF75BD4"/>
    <w:multiLevelType w:val="hybridMultilevel"/>
    <w:tmpl w:val="2C9A9188"/>
    <w:lvl w:ilvl="0" w:tplc="AF5A9D72">
      <w:numFmt w:val="bullet"/>
      <w:lvlText w:val="•"/>
      <w:lvlJc w:val="left"/>
      <w:pPr>
        <w:ind w:left="142" w:hanging="708"/>
      </w:pPr>
      <w:rPr>
        <w:rFonts w:ascii="Times New Roman" w:eastAsia="Times New Roman" w:hAnsi="Times New Roman" w:cs="Times New Roman" w:hint="default"/>
        <w:spacing w:val="0"/>
        <w:w w:val="99"/>
        <w:lang w:val="uk-UA" w:eastAsia="en-US" w:bidi="ar-SA"/>
      </w:rPr>
    </w:lvl>
    <w:lvl w:ilvl="1" w:tplc="A5622B42">
      <w:numFmt w:val="bullet"/>
      <w:lvlText w:val="•"/>
      <w:lvlJc w:val="left"/>
      <w:pPr>
        <w:ind w:left="1089" w:hanging="708"/>
      </w:pPr>
      <w:rPr>
        <w:rFonts w:hint="default"/>
        <w:lang w:val="uk-UA" w:eastAsia="en-US" w:bidi="ar-SA"/>
      </w:rPr>
    </w:lvl>
    <w:lvl w:ilvl="2" w:tplc="F7122B80">
      <w:numFmt w:val="bullet"/>
      <w:lvlText w:val="•"/>
      <w:lvlJc w:val="left"/>
      <w:pPr>
        <w:ind w:left="2039" w:hanging="708"/>
      </w:pPr>
      <w:rPr>
        <w:rFonts w:hint="default"/>
        <w:lang w:val="uk-UA" w:eastAsia="en-US" w:bidi="ar-SA"/>
      </w:rPr>
    </w:lvl>
    <w:lvl w:ilvl="3" w:tplc="22F69B6E">
      <w:numFmt w:val="bullet"/>
      <w:lvlText w:val="•"/>
      <w:lvlJc w:val="left"/>
      <w:pPr>
        <w:ind w:left="2989" w:hanging="708"/>
      </w:pPr>
      <w:rPr>
        <w:rFonts w:hint="default"/>
        <w:lang w:val="uk-UA" w:eastAsia="en-US" w:bidi="ar-SA"/>
      </w:rPr>
    </w:lvl>
    <w:lvl w:ilvl="4" w:tplc="35845456">
      <w:numFmt w:val="bullet"/>
      <w:lvlText w:val="•"/>
      <w:lvlJc w:val="left"/>
      <w:pPr>
        <w:ind w:left="3939" w:hanging="708"/>
      </w:pPr>
      <w:rPr>
        <w:rFonts w:hint="default"/>
        <w:lang w:val="uk-UA" w:eastAsia="en-US" w:bidi="ar-SA"/>
      </w:rPr>
    </w:lvl>
    <w:lvl w:ilvl="5" w:tplc="DAD48C82">
      <w:numFmt w:val="bullet"/>
      <w:lvlText w:val="•"/>
      <w:lvlJc w:val="left"/>
      <w:pPr>
        <w:ind w:left="4889" w:hanging="708"/>
      </w:pPr>
      <w:rPr>
        <w:rFonts w:hint="default"/>
        <w:lang w:val="uk-UA" w:eastAsia="en-US" w:bidi="ar-SA"/>
      </w:rPr>
    </w:lvl>
    <w:lvl w:ilvl="6" w:tplc="BDF2956C">
      <w:numFmt w:val="bullet"/>
      <w:lvlText w:val="•"/>
      <w:lvlJc w:val="left"/>
      <w:pPr>
        <w:ind w:left="5839" w:hanging="708"/>
      </w:pPr>
      <w:rPr>
        <w:rFonts w:hint="default"/>
        <w:lang w:val="uk-UA" w:eastAsia="en-US" w:bidi="ar-SA"/>
      </w:rPr>
    </w:lvl>
    <w:lvl w:ilvl="7" w:tplc="B9C2D264">
      <w:numFmt w:val="bullet"/>
      <w:lvlText w:val="•"/>
      <w:lvlJc w:val="left"/>
      <w:pPr>
        <w:ind w:left="6789" w:hanging="708"/>
      </w:pPr>
      <w:rPr>
        <w:rFonts w:hint="default"/>
        <w:lang w:val="uk-UA" w:eastAsia="en-US" w:bidi="ar-SA"/>
      </w:rPr>
    </w:lvl>
    <w:lvl w:ilvl="8" w:tplc="EBF251C4">
      <w:numFmt w:val="bullet"/>
      <w:lvlText w:val="•"/>
      <w:lvlJc w:val="left"/>
      <w:pPr>
        <w:ind w:left="7739" w:hanging="708"/>
      </w:pPr>
      <w:rPr>
        <w:rFonts w:hint="default"/>
        <w:lang w:val="uk-UA" w:eastAsia="en-US" w:bidi="ar-SA"/>
      </w:rPr>
    </w:lvl>
  </w:abstractNum>
  <w:abstractNum w:abstractNumId="3" w15:restartNumberingAfterBreak="0">
    <w:nsid w:val="31B82A09"/>
    <w:multiLevelType w:val="multilevel"/>
    <w:tmpl w:val="A7A4D294"/>
    <w:lvl w:ilvl="0">
      <w:start w:val="3"/>
      <w:numFmt w:val="decimal"/>
      <w:lvlText w:val="%1."/>
      <w:lvlJc w:val="left"/>
      <w:pPr>
        <w:ind w:left="360" w:hanging="360"/>
      </w:pPr>
      <w:rPr>
        <w:rFonts w:hint="default"/>
        <w:b/>
      </w:rPr>
    </w:lvl>
    <w:lvl w:ilvl="1">
      <w:start w:val="1"/>
      <w:numFmt w:val="decimal"/>
      <w:lvlText w:val="%1.%2."/>
      <w:lvlJc w:val="left"/>
      <w:pPr>
        <w:ind w:left="168" w:hanging="360"/>
      </w:pPr>
      <w:rPr>
        <w:rFonts w:hint="default"/>
        <w:b/>
      </w:rPr>
    </w:lvl>
    <w:lvl w:ilvl="2">
      <w:start w:val="1"/>
      <w:numFmt w:val="decimal"/>
      <w:lvlText w:val="%1.%2.%3."/>
      <w:lvlJc w:val="left"/>
      <w:pPr>
        <w:ind w:left="336" w:hanging="720"/>
      </w:pPr>
      <w:rPr>
        <w:rFonts w:hint="default"/>
        <w:b/>
      </w:rPr>
    </w:lvl>
    <w:lvl w:ilvl="3">
      <w:start w:val="1"/>
      <w:numFmt w:val="decimal"/>
      <w:lvlText w:val="%1.%2.%3.%4."/>
      <w:lvlJc w:val="left"/>
      <w:pPr>
        <w:ind w:left="144" w:hanging="720"/>
      </w:pPr>
      <w:rPr>
        <w:rFonts w:hint="default"/>
        <w:b/>
      </w:rPr>
    </w:lvl>
    <w:lvl w:ilvl="4">
      <w:start w:val="1"/>
      <w:numFmt w:val="decimal"/>
      <w:lvlText w:val="%1.%2.%3.%4.%5."/>
      <w:lvlJc w:val="left"/>
      <w:pPr>
        <w:ind w:left="312" w:hanging="1080"/>
      </w:pPr>
      <w:rPr>
        <w:rFonts w:hint="default"/>
        <w:b/>
      </w:rPr>
    </w:lvl>
    <w:lvl w:ilvl="5">
      <w:start w:val="1"/>
      <w:numFmt w:val="decimal"/>
      <w:lvlText w:val="%1.%2.%3.%4.%5.%6."/>
      <w:lvlJc w:val="left"/>
      <w:pPr>
        <w:ind w:left="120" w:hanging="1080"/>
      </w:pPr>
      <w:rPr>
        <w:rFonts w:hint="default"/>
        <w:b/>
      </w:rPr>
    </w:lvl>
    <w:lvl w:ilvl="6">
      <w:start w:val="1"/>
      <w:numFmt w:val="decimal"/>
      <w:lvlText w:val="%1.%2.%3.%4.%5.%6.%7."/>
      <w:lvlJc w:val="left"/>
      <w:pPr>
        <w:ind w:left="288" w:hanging="1440"/>
      </w:pPr>
      <w:rPr>
        <w:rFonts w:hint="default"/>
        <w:b/>
      </w:rPr>
    </w:lvl>
    <w:lvl w:ilvl="7">
      <w:start w:val="1"/>
      <w:numFmt w:val="decimal"/>
      <w:lvlText w:val="%1.%2.%3.%4.%5.%6.%7.%8."/>
      <w:lvlJc w:val="left"/>
      <w:pPr>
        <w:ind w:left="96" w:hanging="1440"/>
      </w:pPr>
      <w:rPr>
        <w:rFonts w:hint="default"/>
        <w:b/>
      </w:rPr>
    </w:lvl>
    <w:lvl w:ilvl="8">
      <w:start w:val="1"/>
      <w:numFmt w:val="decimal"/>
      <w:lvlText w:val="%1.%2.%3.%4.%5.%6.%7.%8.%9."/>
      <w:lvlJc w:val="left"/>
      <w:pPr>
        <w:ind w:left="264" w:hanging="1800"/>
      </w:pPr>
      <w:rPr>
        <w:rFonts w:hint="default"/>
        <w:b/>
      </w:rPr>
    </w:lvl>
  </w:abstractNum>
  <w:abstractNum w:abstractNumId="4"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abstractNum w:abstractNumId="5" w15:restartNumberingAfterBreak="0">
    <w:nsid w:val="5DC75BAF"/>
    <w:multiLevelType w:val="hybridMultilevel"/>
    <w:tmpl w:val="4352F626"/>
    <w:lvl w:ilvl="0" w:tplc="D5F84A80">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E036DC">
      <w:numFmt w:val="bullet"/>
      <w:lvlText w:val="•"/>
      <w:lvlJc w:val="left"/>
      <w:pPr>
        <w:ind w:left="1089" w:hanging="140"/>
      </w:pPr>
      <w:rPr>
        <w:rFonts w:hint="default"/>
        <w:lang w:val="uk-UA" w:eastAsia="en-US" w:bidi="ar-SA"/>
      </w:rPr>
    </w:lvl>
    <w:lvl w:ilvl="2" w:tplc="F8EE8DD8">
      <w:numFmt w:val="bullet"/>
      <w:lvlText w:val="•"/>
      <w:lvlJc w:val="left"/>
      <w:pPr>
        <w:ind w:left="2039" w:hanging="140"/>
      </w:pPr>
      <w:rPr>
        <w:rFonts w:hint="default"/>
        <w:lang w:val="uk-UA" w:eastAsia="en-US" w:bidi="ar-SA"/>
      </w:rPr>
    </w:lvl>
    <w:lvl w:ilvl="3" w:tplc="2C3439AE">
      <w:numFmt w:val="bullet"/>
      <w:lvlText w:val="•"/>
      <w:lvlJc w:val="left"/>
      <w:pPr>
        <w:ind w:left="2989" w:hanging="140"/>
      </w:pPr>
      <w:rPr>
        <w:rFonts w:hint="default"/>
        <w:lang w:val="uk-UA" w:eastAsia="en-US" w:bidi="ar-SA"/>
      </w:rPr>
    </w:lvl>
    <w:lvl w:ilvl="4" w:tplc="391A1458">
      <w:numFmt w:val="bullet"/>
      <w:lvlText w:val="•"/>
      <w:lvlJc w:val="left"/>
      <w:pPr>
        <w:ind w:left="3939" w:hanging="140"/>
      </w:pPr>
      <w:rPr>
        <w:rFonts w:hint="default"/>
        <w:lang w:val="uk-UA" w:eastAsia="en-US" w:bidi="ar-SA"/>
      </w:rPr>
    </w:lvl>
    <w:lvl w:ilvl="5" w:tplc="BB2C0356">
      <w:numFmt w:val="bullet"/>
      <w:lvlText w:val="•"/>
      <w:lvlJc w:val="left"/>
      <w:pPr>
        <w:ind w:left="4889" w:hanging="140"/>
      </w:pPr>
      <w:rPr>
        <w:rFonts w:hint="default"/>
        <w:lang w:val="uk-UA" w:eastAsia="en-US" w:bidi="ar-SA"/>
      </w:rPr>
    </w:lvl>
    <w:lvl w:ilvl="6" w:tplc="6FEC194A">
      <w:numFmt w:val="bullet"/>
      <w:lvlText w:val="•"/>
      <w:lvlJc w:val="left"/>
      <w:pPr>
        <w:ind w:left="5839" w:hanging="140"/>
      </w:pPr>
      <w:rPr>
        <w:rFonts w:hint="default"/>
        <w:lang w:val="uk-UA" w:eastAsia="en-US" w:bidi="ar-SA"/>
      </w:rPr>
    </w:lvl>
    <w:lvl w:ilvl="7" w:tplc="B4AEE60C">
      <w:numFmt w:val="bullet"/>
      <w:lvlText w:val="•"/>
      <w:lvlJc w:val="left"/>
      <w:pPr>
        <w:ind w:left="6789" w:hanging="140"/>
      </w:pPr>
      <w:rPr>
        <w:rFonts w:hint="default"/>
        <w:lang w:val="uk-UA" w:eastAsia="en-US" w:bidi="ar-SA"/>
      </w:rPr>
    </w:lvl>
    <w:lvl w:ilvl="8" w:tplc="1AA21B30">
      <w:numFmt w:val="bullet"/>
      <w:lvlText w:val="•"/>
      <w:lvlJc w:val="left"/>
      <w:pPr>
        <w:ind w:left="7739" w:hanging="140"/>
      </w:pPr>
      <w:rPr>
        <w:rFonts w:hint="default"/>
        <w:lang w:val="uk-UA" w:eastAsia="en-US" w:bidi="ar-SA"/>
      </w:rPr>
    </w:lvl>
  </w:abstractNum>
  <w:abstractNum w:abstractNumId="6" w15:restartNumberingAfterBreak="0">
    <w:nsid w:val="73E205B9"/>
    <w:multiLevelType w:val="hybridMultilevel"/>
    <w:tmpl w:val="7D4C323C"/>
    <w:lvl w:ilvl="0" w:tplc="89F28D10">
      <w:numFmt w:val="bullet"/>
      <w:lvlText w:val=""/>
      <w:lvlJc w:val="left"/>
      <w:pPr>
        <w:ind w:left="850" w:hanging="708"/>
      </w:pPr>
      <w:rPr>
        <w:rFonts w:ascii="Symbol" w:eastAsia="Symbol" w:hAnsi="Symbol" w:cs="Symbol" w:hint="default"/>
        <w:b w:val="0"/>
        <w:bCs w:val="0"/>
        <w:i w:val="0"/>
        <w:iCs w:val="0"/>
        <w:spacing w:val="0"/>
        <w:w w:val="100"/>
        <w:sz w:val="24"/>
        <w:szCs w:val="24"/>
        <w:lang w:val="uk-UA" w:eastAsia="en-US" w:bidi="ar-SA"/>
      </w:rPr>
    </w:lvl>
    <w:lvl w:ilvl="1" w:tplc="43CEA950">
      <w:numFmt w:val="bullet"/>
      <w:lvlText w:val="•"/>
      <w:lvlJc w:val="left"/>
      <w:pPr>
        <w:ind w:left="1737" w:hanging="708"/>
      </w:pPr>
      <w:rPr>
        <w:rFonts w:hint="default"/>
        <w:lang w:val="uk-UA" w:eastAsia="en-US" w:bidi="ar-SA"/>
      </w:rPr>
    </w:lvl>
    <w:lvl w:ilvl="2" w:tplc="E1646FA4">
      <w:numFmt w:val="bullet"/>
      <w:lvlText w:val="•"/>
      <w:lvlJc w:val="left"/>
      <w:pPr>
        <w:ind w:left="2615" w:hanging="708"/>
      </w:pPr>
      <w:rPr>
        <w:rFonts w:hint="default"/>
        <w:lang w:val="uk-UA" w:eastAsia="en-US" w:bidi="ar-SA"/>
      </w:rPr>
    </w:lvl>
    <w:lvl w:ilvl="3" w:tplc="7A9E873C">
      <w:numFmt w:val="bullet"/>
      <w:lvlText w:val="•"/>
      <w:lvlJc w:val="left"/>
      <w:pPr>
        <w:ind w:left="3493" w:hanging="708"/>
      </w:pPr>
      <w:rPr>
        <w:rFonts w:hint="default"/>
        <w:lang w:val="uk-UA" w:eastAsia="en-US" w:bidi="ar-SA"/>
      </w:rPr>
    </w:lvl>
    <w:lvl w:ilvl="4" w:tplc="AACAAC8C">
      <w:numFmt w:val="bullet"/>
      <w:lvlText w:val="•"/>
      <w:lvlJc w:val="left"/>
      <w:pPr>
        <w:ind w:left="4371" w:hanging="708"/>
      </w:pPr>
      <w:rPr>
        <w:rFonts w:hint="default"/>
        <w:lang w:val="uk-UA" w:eastAsia="en-US" w:bidi="ar-SA"/>
      </w:rPr>
    </w:lvl>
    <w:lvl w:ilvl="5" w:tplc="EFA0889C">
      <w:numFmt w:val="bullet"/>
      <w:lvlText w:val="•"/>
      <w:lvlJc w:val="left"/>
      <w:pPr>
        <w:ind w:left="5249" w:hanging="708"/>
      </w:pPr>
      <w:rPr>
        <w:rFonts w:hint="default"/>
        <w:lang w:val="uk-UA" w:eastAsia="en-US" w:bidi="ar-SA"/>
      </w:rPr>
    </w:lvl>
    <w:lvl w:ilvl="6" w:tplc="5A641EB0">
      <w:numFmt w:val="bullet"/>
      <w:lvlText w:val="•"/>
      <w:lvlJc w:val="left"/>
      <w:pPr>
        <w:ind w:left="6127" w:hanging="708"/>
      </w:pPr>
      <w:rPr>
        <w:rFonts w:hint="default"/>
        <w:lang w:val="uk-UA" w:eastAsia="en-US" w:bidi="ar-SA"/>
      </w:rPr>
    </w:lvl>
    <w:lvl w:ilvl="7" w:tplc="A6A0F3CE">
      <w:numFmt w:val="bullet"/>
      <w:lvlText w:val="•"/>
      <w:lvlJc w:val="left"/>
      <w:pPr>
        <w:ind w:left="7005" w:hanging="708"/>
      </w:pPr>
      <w:rPr>
        <w:rFonts w:hint="default"/>
        <w:lang w:val="uk-UA" w:eastAsia="en-US" w:bidi="ar-SA"/>
      </w:rPr>
    </w:lvl>
    <w:lvl w:ilvl="8" w:tplc="C0FE784C">
      <w:numFmt w:val="bullet"/>
      <w:lvlText w:val="•"/>
      <w:lvlJc w:val="left"/>
      <w:pPr>
        <w:ind w:left="7883" w:hanging="708"/>
      </w:pPr>
      <w:rPr>
        <w:rFonts w:hint="default"/>
        <w:lang w:val="uk-UA" w:eastAsia="en-US" w:bidi="ar-S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C7"/>
    <w:rsid w:val="00001647"/>
    <w:rsid w:val="000426FD"/>
    <w:rsid w:val="000742DE"/>
    <w:rsid w:val="000E2D34"/>
    <w:rsid w:val="000E486C"/>
    <w:rsid w:val="000E5D70"/>
    <w:rsid w:val="00134E77"/>
    <w:rsid w:val="001F26A3"/>
    <w:rsid w:val="002B1BBF"/>
    <w:rsid w:val="002C36FA"/>
    <w:rsid w:val="002E179B"/>
    <w:rsid w:val="002E31D2"/>
    <w:rsid w:val="0031581F"/>
    <w:rsid w:val="00315BE4"/>
    <w:rsid w:val="00320348"/>
    <w:rsid w:val="00327DFA"/>
    <w:rsid w:val="003A1324"/>
    <w:rsid w:val="003A7CED"/>
    <w:rsid w:val="003C7322"/>
    <w:rsid w:val="004546A9"/>
    <w:rsid w:val="00461068"/>
    <w:rsid w:val="00465887"/>
    <w:rsid w:val="00485123"/>
    <w:rsid w:val="00486214"/>
    <w:rsid w:val="004D1948"/>
    <w:rsid w:val="005226F2"/>
    <w:rsid w:val="005512A5"/>
    <w:rsid w:val="00573153"/>
    <w:rsid w:val="005A0246"/>
    <w:rsid w:val="005B7C29"/>
    <w:rsid w:val="005E0544"/>
    <w:rsid w:val="006439C7"/>
    <w:rsid w:val="00651D1F"/>
    <w:rsid w:val="00680804"/>
    <w:rsid w:val="00686A6A"/>
    <w:rsid w:val="00704B0A"/>
    <w:rsid w:val="00731B9A"/>
    <w:rsid w:val="00733F75"/>
    <w:rsid w:val="00743F50"/>
    <w:rsid w:val="00745449"/>
    <w:rsid w:val="00760257"/>
    <w:rsid w:val="007F55FC"/>
    <w:rsid w:val="0084391D"/>
    <w:rsid w:val="008C3F93"/>
    <w:rsid w:val="008D0026"/>
    <w:rsid w:val="008D0DEC"/>
    <w:rsid w:val="008D7D1C"/>
    <w:rsid w:val="00900525"/>
    <w:rsid w:val="00910DB0"/>
    <w:rsid w:val="009B79B6"/>
    <w:rsid w:val="00A03082"/>
    <w:rsid w:val="00A07C9C"/>
    <w:rsid w:val="00A2456D"/>
    <w:rsid w:val="00A366AA"/>
    <w:rsid w:val="00A73FD6"/>
    <w:rsid w:val="00A80082"/>
    <w:rsid w:val="00A91D1B"/>
    <w:rsid w:val="00AB6F23"/>
    <w:rsid w:val="00B068A8"/>
    <w:rsid w:val="00BC6420"/>
    <w:rsid w:val="00BD2E91"/>
    <w:rsid w:val="00BE4AC7"/>
    <w:rsid w:val="00C333CE"/>
    <w:rsid w:val="00C8160B"/>
    <w:rsid w:val="00C93DB3"/>
    <w:rsid w:val="00CC6C8C"/>
    <w:rsid w:val="00CE6A69"/>
    <w:rsid w:val="00D74E59"/>
    <w:rsid w:val="00D85267"/>
    <w:rsid w:val="00E03F51"/>
    <w:rsid w:val="00E25570"/>
    <w:rsid w:val="00E417E4"/>
    <w:rsid w:val="00E9121E"/>
    <w:rsid w:val="00EA7046"/>
    <w:rsid w:val="00EB47B2"/>
    <w:rsid w:val="00EC0C8E"/>
    <w:rsid w:val="00EF04EB"/>
    <w:rsid w:val="00EF6E88"/>
    <w:rsid w:val="00F21415"/>
    <w:rsid w:val="00F631E2"/>
    <w:rsid w:val="00F93A6F"/>
    <w:rsid w:val="00FD4A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F25F"/>
  <w15:docId w15:val="{49BEE6F3-EA1C-40EA-9B3F-9D7956EB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30"/>
      <w:ind w:left="142" w:firstLine="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right="139" w:firstLine="708"/>
      <w:jc w:val="both"/>
    </w:pPr>
    <w:rPr>
      <w:sz w:val="24"/>
      <w:szCs w:val="24"/>
    </w:rPr>
  </w:style>
  <w:style w:type="paragraph" w:styleId="a4">
    <w:name w:val="List Paragraph"/>
    <w:basedOn w:val="a"/>
    <w:uiPriority w:val="1"/>
    <w:qFormat/>
    <w:pPr>
      <w:ind w:left="142"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461068"/>
    <w:rPr>
      <w:rFonts w:ascii="Segoe UI" w:hAnsi="Segoe UI" w:cs="Segoe UI"/>
      <w:sz w:val="18"/>
      <w:szCs w:val="18"/>
    </w:rPr>
  </w:style>
  <w:style w:type="character" w:customStyle="1" w:styleId="a6">
    <w:name w:val="Текст у виносці Знак"/>
    <w:basedOn w:val="a0"/>
    <w:link w:val="a5"/>
    <w:uiPriority w:val="99"/>
    <w:semiHidden/>
    <w:rsid w:val="00461068"/>
    <w:rPr>
      <w:rFonts w:ascii="Segoe UI" w:eastAsia="Times New Roman" w:hAnsi="Segoe UI" w:cs="Segoe UI"/>
      <w:sz w:val="18"/>
      <w:szCs w:val="18"/>
      <w:lang w:val="uk-UA"/>
    </w:rPr>
  </w:style>
  <w:style w:type="character" w:styleId="a7">
    <w:name w:val="Hyperlink"/>
    <w:basedOn w:val="a0"/>
    <w:uiPriority w:val="99"/>
    <w:unhideWhenUsed/>
    <w:rsid w:val="00461068"/>
    <w:rPr>
      <w:color w:val="0000FF" w:themeColor="hyperlink"/>
      <w:u w:val="single"/>
    </w:rPr>
  </w:style>
  <w:style w:type="character" w:customStyle="1" w:styleId="10">
    <w:name w:val="Незакрита згадка1"/>
    <w:basedOn w:val="a0"/>
    <w:uiPriority w:val="99"/>
    <w:semiHidden/>
    <w:unhideWhenUsed/>
    <w:rsid w:val="00461068"/>
    <w:rPr>
      <w:color w:val="605E5C"/>
      <w:shd w:val="clear" w:color="auto" w:fill="E1DFDD"/>
    </w:rPr>
  </w:style>
  <w:style w:type="character" w:customStyle="1" w:styleId="a8">
    <w:name w:val="Без інтервалів Знак"/>
    <w:link w:val="a9"/>
    <w:uiPriority w:val="99"/>
    <w:locked/>
    <w:rsid w:val="008D0026"/>
    <w:rPr>
      <w:rFonts w:ascii="Times New Roman" w:hAnsi="Times New Roman" w:cs="Times New Roman"/>
    </w:rPr>
  </w:style>
  <w:style w:type="paragraph" w:styleId="a9">
    <w:name w:val="No Spacing"/>
    <w:link w:val="a8"/>
    <w:uiPriority w:val="99"/>
    <w:qFormat/>
    <w:rsid w:val="008D0026"/>
    <w:pPr>
      <w:widowControl/>
      <w:autoSpaceDE/>
      <w:autoSpaceDN/>
    </w:pPr>
    <w:rPr>
      <w:rFonts w:ascii="Times New Roman" w:hAnsi="Times New Roman" w:cs="Times New Roman"/>
    </w:rPr>
  </w:style>
  <w:style w:type="character" w:customStyle="1" w:styleId="2">
    <w:name w:val="Стиль2"/>
    <w:uiPriority w:val="99"/>
    <w:rsid w:val="008D0026"/>
  </w:style>
  <w:style w:type="character" w:customStyle="1" w:styleId="11">
    <w:name w:val="Основной текст Знак1"/>
    <w:uiPriority w:val="99"/>
    <w:locked/>
    <w:rsid w:val="008D0026"/>
    <w:rPr>
      <w:rFonts w:ascii="Times New Roman" w:hAnsi="Times New Roman" w:cs="Times New Roman" w:hint="default"/>
      <w:sz w:val="22"/>
      <w:shd w:val="clear" w:color="auto" w:fill="FFFFFF"/>
    </w:rPr>
  </w:style>
  <w:style w:type="character" w:customStyle="1" w:styleId="20">
    <w:name w:val="Основной текст (2) + Не полужирный"/>
    <w:uiPriority w:val="99"/>
    <w:rsid w:val="008D0026"/>
    <w:rPr>
      <w:rFonts w:ascii="Times New Roman" w:hAnsi="Times New Roman" w:cs="Times New Roman" w:hint="default"/>
      <w:b/>
      <w:bCs w:val="0"/>
      <w:strike w:val="0"/>
      <w:dstrike w:val="0"/>
      <w:sz w:val="22"/>
      <w:u w:val="none"/>
      <w:effect w:val="none"/>
    </w:rPr>
  </w:style>
  <w:style w:type="paragraph" w:customStyle="1" w:styleId="rvps2">
    <w:name w:val="rvps2"/>
    <w:basedOn w:val="a"/>
    <w:rsid w:val="00F631E2"/>
    <w:pPr>
      <w:widowControl/>
      <w:autoSpaceDE/>
      <w:autoSpaceDN/>
      <w:spacing w:before="100" w:beforeAutospacing="1" w:after="100" w:afterAutospacing="1"/>
    </w:pPr>
    <w:rPr>
      <w:sz w:val="24"/>
      <w:szCs w:val="24"/>
      <w:lang w:eastAsia="uk-UA"/>
    </w:rPr>
  </w:style>
  <w:style w:type="character" w:customStyle="1" w:styleId="rvts46">
    <w:name w:val="rvts46"/>
    <w:basedOn w:val="a0"/>
    <w:rsid w:val="00F6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22188">
      <w:bodyDiv w:val="1"/>
      <w:marLeft w:val="0"/>
      <w:marRight w:val="0"/>
      <w:marTop w:val="0"/>
      <w:marBottom w:val="0"/>
      <w:divBdr>
        <w:top w:val="none" w:sz="0" w:space="0" w:color="auto"/>
        <w:left w:val="none" w:sz="0" w:space="0" w:color="auto"/>
        <w:bottom w:val="none" w:sz="0" w:space="0" w:color="auto"/>
        <w:right w:val="none" w:sz="0" w:space="0" w:color="auto"/>
      </w:divBdr>
    </w:div>
    <w:div w:id="492187744">
      <w:bodyDiv w:val="1"/>
      <w:marLeft w:val="0"/>
      <w:marRight w:val="0"/>
      <w:marTop w:val="0"/>
      <w:marBottom w:val="0"/>
      <w:divBdr>
        <w:top w:val="none" w:sz="0" w:space="0" w:color="auto"/>
        <w:left w:val="none" w:sz="0" w:space="0" w:color="auto"/>
        <w:bottom w:val="none" w:sz="0" w:space="0" w:color="auto"/>
        <w:right w:val="none" w:sz="0" w:space="0" w:color="auto"/>
      </w:divBdr>
    </w:div>
    <w:div w:id="146770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8</Pages>
  <Words>18945</Words>
  <Characters>10799</Characters>
  <Application>Microsoft Office Word</Application>
  <DocSecurity>0</DocSecurity>
  <Lines>89</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office 2007 rus ent:</Company>
  <LinksUpToDate>false</LinksUpToDate>
  <CharactersWithSpaces>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Пользователь</dc:creator>
  <cp:lastModifiedBy>Oksana Doroshenko</cp:lastModifiedBy>
  <cp:revision>56</cp:revision>
  <cp:lastPrinted>2025-05-07T09:16:00Z</cp:lastPrinted>
  <dcterms:created xsi:type="dcterms:W3CDTF">2025-05-01T13:08:00Z</dcterms:created>
  <dcterms:modified xsi:type="dcterms:W3CDTF">2025-05-12T14:02:00Z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Acrobat PDFMaker 11 для Word</vt:lpwstr>
  </property>
  <property fmtid="{D5CDD505-2E9C-101B-9397-08002B2CF9AE}" pid="4" name="LastSaved">
    <vt:filetime>2025-05-01T00:00:00Z</vt:filetime>
  </property>
  <property fmtid="{D5CDD505-2E9C-101B-9397-08002B2CF9AE}" pid="5" name="Producer">
    <vt:lpwstr>Adobe PDF Library 11.0</vt:lpwstr>
  </property>
  <property fmtid="{D5CDD505-2E9C-101B-9397-08002B2CF9AE}" pid="6" name="SourceModified">
    <vt:lpwstr>D:20230522132841</vt:lpwstr>
  </property>
</Properties>
</file>