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D0E2F" w:rsidRDefault="00BD0E2F" w:rsidP="00BD0E2F">
      <w:pPr>
        <w:tabs>
          <w:tab w:val="left" w:pos="0"/>
        </w:tabs>
        <w:jc w:val="right"/>
        <w:rPr>
          <w:lang w:val="uk-UA"/>
        </w:rPr>
      </w:pPr>
    </w:p>
    <w:p w:rsidR="00BD0E2F" w:rsidRDefault="00BD0E2F" w:rsidP="00BD0E2F">
      <w:pPr>
        <w:tabs>
          <w:tab w:val="left" w:pos="0"/>
        </w:tabs>
        <w:jc w:val="center"/>
        <w:rPr>
          <w:i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D0E2F" w:rsidRDefault="00BD0E2F" w:rsidP="00BD0E2F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" filled="f" stroked="f">
                <v:path arrowok="t"/>
                <v:textbox style="mso-fit-shape-to-text:t">
                  <w:txbxContent>
                    <w:p w:rsidR="00BD0E2F" w:rsidRDefault="00BD0E2F" w:rsidP="00BD0E2F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806827192" r:id="rId5"/>
        </w:object>
      </w:r>
    </w:p>
    <w:p w:rsidR="00BD0E2F" w:rsidRDefault="00BD0E2F" w:rsidP="00BD0E2F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BD0E2F" w:rsidTr="00BD0E2F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BD0E2F" w:rsidRDefault="00BD0E2F">
            <w:pPr>
              <w:keepNext/>
              <w:tabs>
                <w:tab w:val="left" w:pos="14743"/>
              </w:tabs>
              <w:spacing w:line="256" w:lineRule="auto"/>
              <w:jc w:val="center"/>
              <w:rPr>
                <w:b/>
                <w:spacing w:val="80"/>
                <w:lang w:val="uk-UA"/>
              </w:rPr>
            </w:pPr>
            <w:r>
              <w:rPr>
                <w:b/>
                <w:spacing w:val="40"/>
                <w:lang w:val="uk-UA"/>
              </w:rPr>
              <w:t>ВИКОНАВЧИЙ КОМІТЕТ</w:t>
            </w:r>
          </w:p>
          <w:p w:rsidR="00BD0E2F" w:rsidRDefault="00BD0E2F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ЗАСІДАННЯ)</w:t>
            </w:r>
          </w:p>
        </w:tc>
      </w:tr>
    </w:tbl>
    <w:p w:rsidR="00BD0E2F" w:rsidRDefault="00BD0E2F" w:rsidP="00BD0E2F">
      <w:pPr>
        <w:keepNext/>
        <w:tabs>
          <w:tab w:val="left" w:pos="14743"/>
        </w:tabs>
        <w:jc w:val="center"/>
        <w:rPr>
          <w:spacing w:val="80"/>
          <w:lang w:val="uk-UA"/>
        </w:rPr>
      </w:pPr>
      <w:r>
        <w:rPr>
          <w:b/>
          <w:spacing w:val="80"/>
          <w:lang w:val="uk-UA"/>
        </w:rPr>
        <w:t>РІШЕННЯ</w:t>
      </w:r>
    </w:p>
    <w:p w:rsidR="00BD0E2F" w:rsidRDefault="00BD0E2F" w:rsidP="00BD0E2F"/>
    <w:p w:rsidR="00BD0E2F" w:rsidRDefault="00BD0E2F" w:rsidP="00BD0E2F">
      <w:pPr>
        <w:rPr>
          <w:b/>
          <w:bCs/>
        </w:rPr>
      </w:pPr>
      <w:r>
        <w:rPr>
          <w:b/>
          <w:bCs/>
          <w:lang w:val="uk-UA"/>
        </w:rPr>
        <w:t>25.02.2025</w:t>
      </w:r>
      <w:r>
        <w:rPr>
          <w:b/>
          <w:bCs/>
        </w:rPr>
        <w:t xml:space="preserve">                                                                  </w:t>
      </w:r>
      <w:r>
        <w:rPr>
          <w:b/>
          <w:bCs/>
          <w:lang w:val="uk-UA"/>
        </w:rPr>
        <w:t xml:space="preserve">            </w:t>
      </w:r>
      <w:r>
        <w:rPr>
          <w:b/>
          <w:bCs/>
        </w:rPr>
        <w:t xml:space="preserve">              </w:t>
      </w:r>
      <w:r>
        <w:rPr>
          <w:b/>
          <w:bCs/>
          <w:lang w:val="uk-UA"/>
        </w:rPr>
        <w:t xml:space="preserve">                               № 489</w:t>
      </w:r>
    </w:p>
    <w:p w:rsidR="00BD0E2F" w:rsidRDefault="00BD0E2F" w:rsidP="00BD0E2F">
      <w:pPr>
        <w:rPr>
          <w:lang w:val="uk-UA"/>
        </w:rPr>
      </w:pPr>
    </w:p>
    <w:p w:rsidR="00BD0E2F" w:rsidRDefault="00BD0E2F" w:rsidP="00BD0E2F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Про фінансування видатків для </w:t>
      </w:r>
    </w:p>
    <w:p w:rsidR="00BD0E2F" w:rsidRDefault="00BD0E2F" w:rsidP="00BD0E2F">
      <w:pPr>
        <w:rPr>
          <w:b/>
          <w:bCs/>
          <w:lang w:val="uk-UA"/>
        </w:rPr>
      </w:pPr>
      <w:r>
        <w:rPr>
          <w:b/>
          <w:bCs/>
          <w:lang w:val="uk-UA"/>
        </w:rPr>
        <w:t>проведення культурно-мистецьких</w:t>
      </w:r>
    </w:p>
    <w:p w:rsidR="00BD0E2F" w:rsidRDefault="00BD0E2F" w:rsidP="00BD0E2F">
      <w:pPr>
        <w:rPr>
          <w:b/>
          <w:bCs/>
          <w:lang w:val="uk-UA"/>
        </w:rPr>
      </w:pPr>
      <w:r>
        <w:rPr>
          <w:b/>
          <w:bCs/>
          <w:lang w:val="uk-UA"/>
        </w:rPr>
        <w:t>та протокольних заходів в березні 2025 року</w:t>
      </w:r>
    </w:p>
    <w:p w:rsidR="00BD0E2F" w:rsidRDefault="00BD0E2F" w:rsidP="00BD0E2F">
      <w:pPr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  <w:r>
        <w:rPr>
          <w:lang w:val="uk-UA"/>
        </w:rPr>
        <w:tab/>
        <w:t xml:space="preserve">На виконання Комплексної програми розвитку культури Бучанської міської  територіальної громади на 2024-2026 роки, заслухавши інформацію начальника Відділу, культури, національностей та релігій Бучанської міської ради Наталії </w:t>
      </w:r>
      <w:proofErr w:type="spellStart"/>
      <w:r>
        <w:rPr>
          <w:lang w:val="uk-UA"/>
        </w:rPr>
        <w:t>Півчук</w:t>
      </w:r>
      <w:proofErr w:type="spellEnd"/>
      <w:r>
        <w:rPr>
          <w:lang w:val="uk-UA"/>
        </w:rPr>
        <w:t xml:space="preserve"> та з метою належної організації культурно-мистецьких та протокольних заходів в березні 2025 року, керуючись Законом України «Про місцеве самоврядування в Україні», виконавчий комітет Бучанської міської ради</w:t>
      </w:r>
    </w:p>
    <w:p w:rsidR="00BD0E2F" w:rsidRDefault="00BD0E2F" w:rsidP="00BD0E2F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BD0E2F" w:rsidRDefault="00BD0E2F" w:rsidP="00BD0E2F">
      <w:pPr>
        <w:spacing w:line="360" w:lineRule="auto"/>
        <w:jc w:val="both"/>
        <w:rPr>
          <w:b/>
          <w:lang w:val="uk-UA"/>
        </w:rPr>
      </w:pPr>
      <w:r>
        <w:rPr>
          <w:b/>
          <w:lang w:val="uk-UA"/>
        </w:rPr>
        <w:t>ВИРІШИВ:</w:t>
      </w:r>
    </w:p>
    <w:p w:rsidR="00BD0E2F" w:rsidRDefault="00BD0E2F" w:rsidP="00BD0E2F">
      <w:pPr>
        <w:jc w:val="both"/>
        <w:rPr>
          <w:lang w:val="uk-UA"/>
        </w:rPr>
      </w:pPr>
      <w:r>
        <w:rPr>
          <w:bCs/>
          <w:lang w:val="uk-UA"/>
        </w:rPr>
        <w:t>1.  Інформацію щодо проведення</w:t>
      </w:r>
      <w:r>
        <w:rPr>
          <w:lang w:val="uk-UA"/>
        </w:rPr>
        <w:t xml:space="preserve"> культурно-мистецьких та протокольних </w:t>
      </w:r>
      <w:r>
        <w:rPr>
          <w:bCs/>
          <w:lang w:val="uk-UA"/>
        </w:rPr>
        <w:t>заходів в березні 2025 року</w:t>
      </w:r>
      <w:r>
        <w:rPr>
          <w:lang w:val="uk-UA"/>
        </w:rPr>
        <w:t xml:space="preserve"> взяти до відома.</w:t>
      </w:r>
    </w:p>
    <w:p w:rsidR="00BD0E2F" w:rsidRDefault="00BD0E2F" w:rsidP="00BD0E2F">
      <w:pPr>
        <w:jc w:val="both"/>
        <w:rPr>
          <w:lang w:val="uk-UA"/>
        </w:rPr>
      </w:pPr>
      <w:r>
        <w:rPr>
          <w:lang w:val="uk-UA"/>
        </w:rPr>
        <w:t xml:space="preserve">2. Затвердити план проведення культурно-мистецьких та протокольних </w:t>
      </w:r>
      <w:r>
        <w:rPr>
          <w:bCs/>
          <w:lang w:val="uk-UA"/>
        </w:rPr>
        <w:t>заходів в березні 2025 року згідно до</w:t>
      </w:r>
      <w:r>
        <w:rPr>
          <w:lang w:val="uk-UA"/>
        </w:rPr>
        <w:t>датку 1.</w:t>
      </w:r>
    </w:p>
    <w:p w:rsidR="00BD0E2F" w:rsidRDefault="00BD0E2F" w:rsidP="00BD0E2F">
      <w:pPr>
        <w:jc w:val="both"/>
        <w:rPr>
          <w:lang w:val="uk-UA"/>
        </w:rPr>
      </w:pPr>
      <w:r>
        <w:rPr>
          <w:lang w:val="uk-UA"/>
        </w:rPr>
        <w:t>3. Відділу культури, національностей та релігій Бучанської міської ради забезпечити безумовне виконання плану проведення культурно-мистецьких та протокольних заходів в березні 2025 року.</w:t>
      </w:r>
    </w:p>
    <w:p w:rsidR="00BD0E2F" w:rsidRDefault="00BD0E2F" w:rsidP="00BD0E2F">
      <w:pPr>
        <w:jc w:val="both"/>
        <w:rPr>
          <w:bCs/>
          <w:lang w:val="uk-UA"/>
        </w:rPr>
      </w:pPr>
      <w:r>
        <w:rPr>
          <w:bCs/>
          <w:lang w:val="uk-UA"/>
        </w:rPr>
        <w:t>4. Затвердити кошторис витрат на проведення культурно-мистецьких та протокольних заходів в березні 2025 року</w:t>
      </w:r>
      <w:r>
        <w:rPr>
          <w:lang w:val="uk-UA"/>
        </w:rPr>
        <w:t xml:space="preserve"> </w:t>
      </w:r>
      <w:r>
        <w:rPr>
          <w:bCs/>
          <w:lang w:val="uk-UA"/>
        </w:rPr>
        <w:t>згідно додатку 2.</w:t>
      </w:r>
    </w:p>
    <w:p w:rsidR="00BD0E2F" w:rsidRDefault="00BD0E2F" w:rsidP="00BD0E2F">
      <w:pPr>
        <w:jc w:val="both"/>
        <w:rPr>
          <w:lang w:val="uk-UA"/>
        </w:rPr>
      </w:pPr>
      <w:r>
        <w:rPr>
          <w:bCs/>
          <w:color w:val="000000"/>
          <w:lang w:val="uk-UA"/>
        </w:rPr>
        <w:t>5.</w:t>
      </w:r>
      <w:r>
        <w:rPr>
          <w:color w:val="000000"/>
          <w:lang w:val="uk-UA"/>
        </w:rPr>
        <w:t xml:space="preserve"> Видатки провести по відділу культури, національностей та релігій Бучанської міської ради по КПКВК 1014082 «Інші заходи в </w:t>
      </w:r>
      <w:r>
        <w:rPr>
          <w:lang w:val="uk-UA"/>
        </w:rPr>
        <w:t>галузі культури і мистецтва», по КЕКВ 2210 «Предмети, матеріали, обладнання та інвентар», КЕКВ 2240 «Оплата послуг крім комунальних».</w:t>
      </w:r>
    </w:p>
    <w:p w:rsidR="00BD0E2F" w:rsidRDefault="00BD0E2F" w:rsidP="00BD0E2F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  <w:r>
        <w:rPr>
          <w:rFonts w:ascii="Times New Roman" w:hAnsi="Times New Roman" w:cs="Times New Roman"/>
          <w:bCs/>
          <w:color w:val="000000"/>
          <w:lang w:val="uk-UA"/>
        </w:rPr>
        <w:t>6.</w:t>
      </w:r>
      <w:r>
        <w:rPr>
          <w:rFonts w:ascii="Times New Roman" w:hAnsi="Times New Roman" w:cs="Times New Roman"/>
          <w:color w:val="000000"/>
          <w:lang w:val="uk-UA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Контроль за </w:t>
      </w:r>
      <w:proofErr w:type="spellStart"/>
      <w:r>
        <w:rPr>
          <w:rFonts w:ascii="Times New Roman" w:hAnsi="Times New Roman" w:cs="Times New Roman"/>
          <w:color w:val="000000"/>
        </w:rPr>
        <w:t>виконанням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даного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рішення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покласти</w:t>
      </w:r>
      <w:proofErr w:type="spellEnd"/>
      <w:r>
        <w:rPr>
          <w:rFonts w:ascii="Times New Roman" w:hAnsi="Times New Roman" w:cs="Times New Roman"/>
          <w:color w:val="000000"/>
        </w:rPr>
        <w:t xml:space="preserve"> на </w:t>
      </w:r>
      <w:r>
        <w:rPr>
          <w:rFonts w:ascii="Times New Roman" w:hAnsi="Times New Roman" w:cs="Times New Roman"/>
          <w:color w:val="000000"/>
          <w:lang w:val="uk-UA"/>
        </w:rPr>
        <w:t xml:space="preserve">заступника міського голови Аліну </w:t>
      </w:r>
      <w:proofErr w:type="spellStart"/>
      <w:r>
        <w:rPr>
          <w:rFonts w:ascii="Times New Roman" w:hAnsi="Times New Roman" w:cs="Times New Roman"/>
          <w:color w:val="000000"/>
          <w:lang w:val="uk-UA"/>
        </w:rPr>
        <w:t>Саранюк</w:t>
      </w:r>
      <w:proofErr w:type="spellEnd"/>
      <w:r>
        <w:rPr>
          <w:rFonts w:ascii="Times New Roman" w:hAnsi="Times New Roman" w:cs="Times New Roman"/>
          <w:color w:val="000000"/>
          <w:lang w:val="uk-UA"/>
        </w:rPr>
        <w:t>.</w:t>
      </w:r>
    </w:p>
    <w:p w:rsidR="00BD0E2F" w:rsidRDefault="00BD0E2F" w:rsidP="00BD0E2F">
      <w:pPr>
        <w:jc w:val="both"/>
        <w:rPr>
          <w:rFonts w:eastAsiaTheme="minorHAnsi"/>
          <w:color w:val="000000"/>
          <w:lang w:val="uk-UA" w:eastAsia="en-US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</w:rPr>
        <w:t>Міський</w:t>
      </w:r>
      <w:proofErr w:type="spellEnd"/>
      <w:r>
        <w:rPr>
          <w:rFonts w:ascii="Times New Roman" w:hAnsi="Times New Roman" w:cs="Times New Roman"/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>
        <w:rPr>
          <w:rStyle w:val="apple-tab-sp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 xml:space="preserve">       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>Анатолій</w:t>
      </w:r>
      <w:r>
        <w:rPr>
          <w:rFonts w:ascii="Times New Roman" w:hAnsi="Times New Roman" w:cs="Times New Roman"/>
          <w:b/>
          <w:bCs/>
          <w:color w:val="000000"/>
        </w:rPr>
        <w:t xml:space="preserve"> Ф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>ЕДОРУК</w:t>
      </w:r>
      <w:r>
        <w:rPr>
          <w:rFonts w:ascii="Times New Roman" w:hAnsi="Times New Roman" w:cs="Times New Roman"/>
          <w:b/>
          <w:bCs/>
          <w:color w:val="000000"/>
        </w:rPr>
        <w:t xml:space="preserve">    </w:t>
      </w:r>
    </w:p>
    <w:p w:rsidR="00BD0E2F" w:rsidRDefault="00BD0E2F" w:rsidP="00BD0E2F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D0E2F" w:rsidRDefault="00BD0E2F" w:rsidP="00BD0E2F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D0E2F" w:rsidRDefault="00BD0E2F" w:rsidP="00BD0E2F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D0E2F" w:rsidRDefault="00BD0E2F" w:rsidP="00BD0E2F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D0E2F" w:rsidRDefault="00BD0E2F" w:rsidP="00BD0E2F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D0E2F" w:rsidRDefault="00BD0E2F" w:rsidP="00BD0E2F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D0E2F" w:rsidRDefault="00BD0E2F" w:rsidP="00BD0E2F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D0E2F" w:rsidRDefault="00BD0E2F" w:rsidP="00BD0E2F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D0E2F" w:rsidRDefault="00BD0E2F" w:rsidP="00BD0E2F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b/>
          <w:bCs/>
          <w:color w:val="000000"/>
          <w:lang w:val="uk-UA"/>
        </w:rPr>
      </w:pPr>
      <w:r>
        <w:rPr>
          <w:b/>
          <w:lang w:val="uk-UA"/>
        </w:rPr>
        <w:t>Заступник міського голови</w:t>
      </w:r>
      <w:r>
        <w:rPr>
          <w:lang w:val="uk-UA"/>
        </w:rPr>
        <w:t xml:space="preserve">                  __________________           Аліна САРАНЮК</w:t>
      </w:r>
    </w:p>
    <w:p w:rsidR="00BD0E2F" w:rsidRDefault="00BD0E2F" w:rsidP="00BD0E2F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(Особистий підпис )</w:t>
      </w:r>
    </w:p>
    <w:p w:rsidR="00BD0E2F" w:rsidRDefault="00BD0E2F" w:rsidP="00BD0E2F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>25.02.2025</w:t>
      </w:r>
    </w:p>
    <w:p w:rsidR="00BD0E2F" w:rsidRDefault="00BD0E2F" w:rsidP="00BD0E2F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(дата)</w:t>
      </w:r>
    </w:p>
    <w:p w:rsidR="00BD0E2F" w:rsidRDefault="00BD0E2F" w:rsidP="00BD0E2F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BD0E2F" w:rsidRDefault="00BD0E2F" w:rsidP="00BD0E2F">
      <w:pPr>
        <w:jc w:val="both"/>
        <w:rPr>
          <w:lang w:val="uk-UA"/>
        </w:rPr>
      </w:pPr>
      <w:r>
        <w:rPr>
          <w:lang w:val="uk-UA"/>
        </w:rPr>
        <w:t xml:space="preserve">          </w:t>
      </w:r>
    </w:p>
    <w:p w:rsidR="00BD0E2F" w:rsidRDefault="00BD0E2F" w:rsidP="00BD0E2F">
      <w:pPr>
        <w:jc w:val="both"/>
        <w:rPr>
          <w:b/>
          <w:bCs/>
          <w:color w:val="000000"/>
          <w:lang w:val="uk-UA"/>
        </w:rPr>
      </w:pPr>
    </w:p>
    <w:p w:rsidR="00BD0E2F" w:rsidRDefault="00BD0E2F" w:rsidP="00BD0E2F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>
        <w:rPr>
          <w:bCs/>
          <w:color w:val="000000"/>
          <w:lang w:val="uk-UA"/>
        </w:rPr>
        <w:t>Дмитро ГАПЧЕНКО</w:t>
      </w:r>
      <w:r>
        <w:rPr>
          <w:b/>
          <w:lang w:val="uk-UA"/>
        </w:rPr>
        <w:tab/>
        <w:t xml:space="preserve">                 </w:t>
      </w:r>
    </w:p>
    <w:p w:rsidR="00BD0E2F" w:rsidRDefault="00BD0E2F" w:rsidP="00BD0E2F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(Особистий підпис )</w:t>
      </w:r>
    </w:p>
    <w:p w:rsidR="00BD0E2F" w:rsidRDefault="00BD0E2F" w:rsidP="00BD0E2F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>25.02.2025</w:t>
      </w:r>
    </w:p>
    <w:p w:rsidR="00BD0E2F" w:rsidRDefault="00BD0E2F" w:rsidP="00BD0E2F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(дата)</w:t>
      </w:r>
    </w:p>
    <w:p w:rsidR="00BD0E2F" w:rsidRDefault="00BD0E2F" w:rsidP="00BD0E2F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</w:p>
    <w:p w:rsidR="00BD0E2F" w:rsidRDefault="00BD0E2F" w:rsidP="00BD0E2F">
      <w:pPr>
        <w:jc w:val="both"/>
        <w:rPr>
          <w:b/>
          <w:bCs/>
          <w:color w:val="000000"/>
        </w:rPr>
      </w:pPr>
      <w:r>
        <w:rPr>
          <w:b/>
          <w:bCs/>
          <w:color w:val="000000"/>
          <w:lang w:val="uk-UA"/>
        </w:rPr>
        <w:t xml:space="preserve">  Начальник </w:t>
      </w:r>
      <w:proofErr w:type="spellStart"/>
      <w:r>
        <w:rPr>
          <w:b/>
          <w:bCs/>
          <w:color w:val="000000"/>
        </w:rPr>
        <w:t>управління</w:t>
      </w:r>
      <w:proofErr w:type="spellEnd"/>
      <w:r>
        <w:rPr>
          <w:b/>
          <w:bCs/>
          <w:color w:val="000000"/>
        </w:rPr>
        <w:t xml:space="preserve"> </w:t>
      </w:r>
    </w:p>
    <w:p w:rsidR="00BD0E2F" w:rsidRDefault="00BD0E2F" w:rsidP="00BD0E2F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proofErr w:type="spellStart"/>
      <w:r>
        <w:rPr>
          <w:b/>
          <w:bCs/>
          <w:color w:val="000000"/>
        </w:rPr>
        <w:t>юридичн</w:t>
      </w:r>
      <w:proofErr w:type="spellEnd"/>
      <w:r>
        <w:rPr>
          <w:b/>
          <w:bCs/>
          <w:color w:val="000000"/>
          <w:lang w:val="uk-UA"/>
        </w:rPr>
        <w:t xml:space="preserve">о-кадрової роботи </w:t>
      </w:r>
      <w:r>
        <w:rPr>
          <w:b/>
          <w:bCs/>
          <w:color w:val="000000"/>
        </w:rPr>
        <w:t xml:space="preserve">    </w:t>
      </w:r>
      <w:r>
        <w:rPr>
          <w:b/>
          <w:bCs/>
          <w:color w:val="000000"/>
          <w:lang w:val="uk-UA"/>
        </w:rPr>
        <w:t xml:space="preserve">                __________________      </w:t>
      </w:r>
      <w:r>
        <w:rPr>
          <w:bCs/>
          <w:color w:val="000000"/>
          <w:lang w:val="uk-UA"/>
        </w:rPr>
        <w:t>Людмила РИЖЕНКО</w:t>
      </w:r>
    </w:p>
    <w:p w:rsidR="00BD0E2F" w:rsidRDefault="00BD0E2F" w:rsidP="00BD0E2F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 </w:t>
      </w:r>
      <w:r>
        <w:rPr>
          <w:lang w:val="uk-UA"/>
        </w:rPr>
        <w:t>(Особистий підпис )</w:t>
      </w:r>
    </w:p>
    <w:p w:rsidR="00BD0E2F" w:rsidRDefault="00BD0E2F" w:rsidP="00BD0E2F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>
        <w:rPr>
          <w:u w:val="single"/>
          <w:lang w:val="uk-UA"/>
        </w:rPr>
        <w:t xml:space="preserve">  25.02.2025</w:t>
      </w:r>
    </w:p>
    <w:p w:rsidR="00BD0E2F" w:rsidRDefault="00BD0E2F" w:rsidP="00BD0E2F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(дата)</w:t>
      </w:r>
    </w:p>
    <w:p w:rsidR="00BD0E2F" w:rsidRDefault="00BD0E2F" w:rsidP="00BD0E2F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BD0E2F" w:rsidRDefault="00BD0E2F" w:rsidP="00BD0E2F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</w:t>
      </w:r>
    </w:p>
    <w:p w:rsidR="00BD0E2F" w:rsidRDefault="00BD0E2F" w:rsidP="00BD0E2F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D0E2F" w:rsidRDefault="00BD0E2F" w:rsidP="00BD0E2F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Відділу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</w:rPr>
        <w:t>культури</w:t>
      </w:r>
      <w:proofErr w:type="spellEnd"/>
      <w:r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BD0E2F" w:rsidRDefault="00BD0E2F" w:rsidP="00BD0E2F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>
        <w:rPr>
          <w:bCs/>
          <w:color w:val="000000"/>
          <w:lang w:val="uk-UA"/>
        </w:rPr>
        <w:t>Наталія ПІВЧУК</w:t>
      </w:r>
      <w:r>
        <w:rPr>
          <w:b/>
          <w:bCs/>
          <w:color w:val="000000"/>
          <w:lang w:val="uk-UA"/>
        </w:rPr>
        <w:t xml:space="preserve"> </w:t>
      </w:r>
    </w:p>
    <w:p w:rsidR="00BD0E2F" w:rsidRDefault="00BD0E2F" w:rsidP="00BD0E2F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</w:t>
      </w:r>
      <w:r>
        <w:rPr>
          <w:lang w:val="uk-UA"/>
        </w:rPr>
        <w:t>(Особистий підпис )</w:t>
      </w:r>
    </w:p>
    <w:p w:rsidR="00BD0E2F" w:rsidRDefault="00BD0E2F" w:rsidP="00BD0E2F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  </w:t>
      </w:r>
      <w:r>
        <w:rPr>
          <w:u w:val="single"/>
          <w:lang w:val="uk-UA"/>
        </w:rPr>
        <w:t>25.02.2025</w:t>
      </w:r>
    </w:p>
    <w:p w:rsidR="00BD0E2F" w:rsidRDefault="00BD0E2F" w:rsidP="00BD0E2F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(дата)</w:t>
      </w:r>
    </w:p>
    <w:p w:rsidR="00BD0E2F" w:rsidRDefault="00BD0E2F" w:rsidP="00BD0E2F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  <w:r>
        <w:rPr>
          <w:lang w:val="uk-UA"/>
        </w:rPr>
        <w:t xml:space="preserve">           </w:t>
      </w: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Додаток 1                                                                                                             </w:t>
      </w:r>
    </w:p>
    <w:p w:rsidR="00BD0E2F" w:rsidRDefault="00BD0E2F" w:rsidP="00BD0E2F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до рішення № 489</w:t>
      </w:r>
    </w:p>
    <w:p w:rsidR="00BD0E2F" w:rsidRDefault="00BD0E2F" w:rsidP="00BD0E2F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виконавчого комітету</w:t>
      </w:r>
    </w:p>
    <w:p w:rsidR="00BD0E2F" w:rsidRDefault="00BD0E2F" w:rsidP="00BD0E2F">
      <w:pPr>
        <w:ind w:left="6300"/>
        <w:rPr>
          <w:b/>
          <w:lang w:val="uk-UA"/>
        </w:rPr>
      </w:pPr>
      <w:r>
        <w:rPr>
          <w:b/>
          <w:lang w:val="uk-UA"/>
        </w:rPr>
        <w:t xml:space="preserve">     Бучанської міської ради</w:t>
      </w:r>
    </w:p>
    <w:p w:rsidR="00BD0E2F" w:rsidRDefault="00BD0E2F" w:rsidP="00BD0E2F">
      <w:pPr>
        <w:ind w:left="6300"/>
        <w:rPr>
          <w:b/>
          <w:lang w:val="uk-UA"/>
        </w:rPr>
      </w:pPr>
      <w:r>
        <w:rPr>
          <w:b/>
          <w:lang w:val="uk-UA"/>
        </w:rPr>
        <w:t xml:space="preserve">     від 25.02.2025 </w:t>
      </w:r>
    </w:p>
    <w:p w:rsidR="00BD0E2F" w:rsidRDefault="00BD0E2F" w:rsidP="00BD0E2F">
      <w:pPr>
        <w:rPr>
          <w:b/>
          <w:lang w:val="uk-UA"/>
        </w:rPr>
      </w:pPr>
    </w:p>
    <w:p w:rsidR="00BD0E2F" w:rsidRDefault="00BD0E2F" w:rsidP="00BD0E2F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План </w:t>
      </w:r>
    </w:p>
    <w:p w:rsidR="00BD0E2F" w:rsidRDefault="00BD0E2F" w:rsidP="00BD0E2F">
      <w:pPr>
        <w:jc w:val="center"/>
        <w:rPr>
          <w:b/>
          <w:lang w:val="uk-UA"/>
        </w:rPr>
      </w:pPr>
      <w:r>
        <w:rPr>
          <w:b/>
          <w:lang w:val="uk-UA"/>
        </w:rPr>
        <w:t>проведення культурно-мистецьких заходів в березні 2025 року</w:t>
      </w:r>
    </w:p>
    <w:p w:rsidR="00BD0E2F" w:rsidRDefault="00BD0E2F" w:rsidP="00BD0E2F">
      <w:pPr>
        <w:jc w:val="both"/>
        <w:rPr>
          <w:b/>
          <w:lang w:val="uk-UA"/>
        </w:rPr>
      </w:pPr>
    </w:p>
    <w:tbl>
      <w:tblPr>
        <w:tblpPr w:leftFromText="180" w:rightFromText="180" w:bottomFromText="160" w:vertAnchor="page" w:horzAnchor="margin" w:tblpY="3794"/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2981"/>
        <w:gridCol w:w="3276"/>
        <w:gridCol w:w="2393"/>
      </w:tblGrid>
      <w:tr w:rsidR="00BD0E2F" w:rsidTr="00BD0E2F">
        <w:trPr>
          <w:trHeight w:val="694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2F" w:rsidRDefault="00BD0E2F">
            <w:pPr>
              <w:spacing w:line="256" w:lineRule="auto"/>
              <w:ind w:left="-828"/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№3</w:t>
            </w:r>
          </w:p>
          <w:p w:rsidR="00BD0E2F" w:rsidRDefault="00BD0E2F">
            <w:pPr>
              <w:spacing w:line="256" w:lineRule="auto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lang w:val="uk-UA"/>
              </w:rPr>
              <w:t>№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2F" w:rsidRDefault="00BD0E2F">
            <w:pPr>
              <w:spacing w:line="256" w:lineRule="auto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lang w:val="uk-UA"/>
              </w:rPr>
              <w:t>Зміст заходу</w:t>
            </w:r>
          </w:p>
          <w:p w:rsidR="00BD0E2F" w:rsidRDefault="00BD0E2F">
            <w:pPr>
              <w:spacing w:line="256" w:lineRule="auto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lang w:val="uk-UA"/>
              </w:rPr>
              <w:t>Дата проведення заходу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2F" w:rsidRDefault="00BD0E2F">
            <w:pPr>
              <w:spacing w:line="256" w:lineRule="auto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lang w:val="uk-UA"/>
              </w:rPr>
              <w:t>Місце проведення</w:t>
            </w:r>
          </w:p>
          <w:p w:rsidR="00BD0E2F" w:rsidRDefault="00BD0E2F">
            <w:pPr>
              <w:spacing w:line="256" w:lineRule="auto"/>
              <w:jc w:val="center"/>
              <w:rPr>
                <w:b/>
                <w:noProof/>
                <w:lang w:val="uk-UA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2F" w:rsidRDefault="00BD0E2F">
            <w:pPr>
              <w:spacing w:line="256" w:lineRule="auto"/>
              <w:jc w:val="center"/>
              <w:rPr>
                <w:b/>
                <w:noProof/>
                <w:lang w:val="uk-UA"/>
              </w:rPr>
            </w:pPr>
            <w:r>
              <w:rPr>
                <w:b/>
                <w:noProof/>
                <w:lang w:val="uk-UA"/>
              </w:rPr>
              <w:t>Відповідальні за проведення заходів</w:t>
            </w:r>
          </w:p>
        </w:tc>
      </w:tr>
      <w:tr w:rsidR="00BD0E2F" w:rsidTr="00BD0E2F">
        <w:trPr>
          <w:trHeight w:val="7377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2F" w:rsidRDefault="00BD0E2F">
            <w:pPr>
              <w:spacing w:line="256" w:lineRule="auto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1. </w:t>
            </w:r>
          </w:p>
          <w:p w:rsidR="00BD0E2F" w:rsidRDefault="00BD0E2F">
            <w:pPr>
              <w:spacing w:line="256" w:lineRule="auto"/>
              <w:rPr>
                <w:noProof/>
                <w:lang w:val="uk-UA"/>
              </w:rPr>
            </w:pPr>
          </w:p>
          <w:p w:rsidR="00BD0E2F" w:rsidRDefault="00BD0E2F">
            <w:pPr>
              <w:spacing w:line="256" w:lineRule="auto"/>
              <w:rPr>
                <w:noProof/>
                <w:lang w:val="uk-UA"/>
              </w:rPr>
            </w:pPr>
          </w:p>
          <w:p w:rsidR="00BD0E2F" w:rsidRDefault="00BD0E2F">
            <w:pPr>
              <w:spacing w:line="256" w:lineRule="auto"/>
              <w:rPr>
                <w:noProof/>
                <w:lang w:val="uk-UA"/>
              </w:rPr>
            </w:pPr>
          </w:p>
          <w:p w:rsidR="00BD0E2F" w:rsidRDefault="00BD0E2F">
            <w:pPr>
              <w:spacing w:line="256" w:lineRule="auto"/>
              <w:rPr>
                <w:noProof/>
                <w:lang w:val="uk-UA"/>
              </w:rPr>
            </w:pPr>
          </w:p>
          <w:p w:rsidR="00BD0E2F" w:rsidRDefault="00BD0E2F">
            <w:pPr>
              <w:spacing w:line="256" w:lineRule="auto"/>
              <w:rPr>
                <w:noProof/>
                <w:lang w:val="uk-UA"/>
              </w:rPr>
            </w:pPr>
          </w:p>
          <w:p w:rsidR="00BD0E2F" w:rsidRDefault="00BD0E2F">
            <w:pPr>
              <w:spacing w:line="256" w:lineRule="auto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2.</w:t>
            </w:r>
          </w:p>
          <w:p w:rsidR="00BD0E2F" w:rsidRDefault="00BD0E2F">
            <w:pPr>
              <w:spacing w:line="256" w:lineRule="auto"/>
              <w:rPr>
                <w:noProof/>
                <w:lang w:val="uk-UA"/>
              </w:rPr>
            </w:pPr>
          </w:p>
          <w:p w:rsidR="00BD0E2F" w:rsidRDefault="00BD0E2F">
            <w:pPr>
              <w:spacing w:line="256" w:lineRule="auto"/>
              <w:rPr>
                <w:noProof/>
                <w:lang w:val="uk-UA"/>
              </w:rPr>
            </w:pPr>
          </w:p>
          <w:p w:rsidR="00BD0E2F" w:rsidRDefault="00BD0E2F">
            <w:pPr>
              <w:spacing w:line="256" w:lineRule="auto"/>
              <w:rPr>
                <w:noProof/>
                <w:lang w:val="uk-UA"/>
              </w:rPr>
            </w:pPr>
          </w:p>
          <w:p w:rsidR="00BD0E2F" w:rsidRDefault="00BD0E2F">
            <w:pPr>
              <w:spacing w:line="256" w:lineRule="auto"/>
              <w:rPr>
                <w:noProof/>
                <w:lang w:val="uk-UA"/>
              </w:rPr>
            </w:pPr>
          </w:p>
          <w:p w:rsidR="00BD0E2F" w:rsidRDefault="00BD0E2F">
            <w:pPr>
              <w:spacing w:line="256" w:lineRule="auto"/>
              <w:rPr>
                <w:noProof/>
                <w:lang w:val="uk-UA"/>
              </w:rPr>
            </w:pPr>
          </w:p>
          <w:p w:rsidR="00BD0E2F" w:rsidRDefault="00BD0E2F">
            <w:pPr>
              <w:spacing w:line="256" w:lineRule="auto"/>
              <w:rPr>
                <w:noProof/>
                <w:lang w:val="uk-UA"/>
              </w:rPr>
            </w:pPr>
          </w:p>
          <w:p w:rsidR="00BD0E2F" w:rsidRDefault="00BD0E2F">
            <w:pPr>
              <w:spacing w:line="256" w:lineRule="auto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3.</w:t>
            </w:r>
          </w:p>
          <w:p w:rsidR="00BD0E2F" w:rsidRDefault="00BD0E2F">
            <w:pPr>
              <w:spacing w:line="256" w:lineRule="auto"/>
              <w:rPr>
                <w:noProof/>
                <w:lang w:val="uk-UA"/>
              </w:rPr>
            </w:pPr>
          </w:p>
          <w:p w:rsidR="00BD0E2F" w:rsidRDefault="00BD0E2F">
            <w:pPr>
              <w:spacing w:line="256" w:lineRule="auto"/>
              <w:rPr>
                <w:noProof/>
                <w:lang w:val="uk-UA"/>
              </w:rPr>
            </w:pPr>
          </w:p>
          <w:p w:rsidR="00BD0E2F" w:rsidRDefault="00BD0E2F">
            <w:pPr>
              <w:spacing w:line="256" w:lineRule="auto"/>
              <w:rPr>
                <w:noProof/>
                <w:lang w:val="uk-UA"/>
              </w:rPr>
            </w:pPr>
          </w:p>
          <w:p w:rsidR="00BD0E2F" w:rsidRDefault="00BD0E2F">
            <w:pPr>
              <w:spacing w:line="256" w:lineRule="auto"/>
              <w:rPr>
                <w:noProof/>
                <w:lang w:val="uk-UA"/>
              </w:rPr>
            </w:pPr>
          </w:p>
          <w:p w:rsidR="00BD0E2F" w:rsidRDefault="00BD0E2F">
            <w:pPr>
              <w:spacing w:line="256" w:lineRule="auto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4.</w:t>
            </w:r>
          </w:p>
          <w:p w:rsidR="00BD0E2F" w:rsidRDefault="00BD0E2F">
            <w:pPr>
              <w:spacing w:line="256" w:lineRule="auto"/>
              <w:rPr>
                <w:noProof/>
                <w:lang w:val="uk-UA"/>
              </w:rPr>
            </w:pPr>
          </w:p>
          <w:p w:rsidR="00BD0E2F" w:rsidRDefault="00BD0E2F">
            <w:pPr>
              <w:spacing w:line="256" w:lineRule="auto"/>
              <w:rPr>
                <w:noProof/>
                <w:lang w:val="uk-UA"/>
              </w:rPr>
            </w:pPr>
          </w:p>
          <w:p w:rsidR="00BD0E2F" w:rsidRDefault="00BD0E2F">
            <w:pPr>
              <w:spacing w:line="256" w:lineRule="auto"/>
              <w:rPr>
                <w:noProof/>
                <w:lang w:val="uk-UA"/>
              </w:rPr>
            </w:pPr>
          </w:p>
          <w:p w:rsidR="00BD0E2F" w:rsidRDefault="00BD0E2F">
            <w:pPr>
              <w:spacing w:line="256" w:lineRule="auto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5.</w:t>
            </w:r>
          </w:p>
          <w:p w:rsidR="00BD0E2F" w:rsidRDefault="00BD0E2F">
            <w:pPr>
              <w:spacing w:line="256" w:lineRule="auto"/>
              <w:rPr>
                <w:noProof/>
                <w:lang w:val="uk-UA"/>
              </w:rPr>
            </w:pPr>
          </w:p>
          <w:p w:rsidR="00BD0E2F" w:rsidRDefault="00BD0E2F">
            <w:pPr>
              <w:spacing w:line="256" w:lineRule="auto"/>
              <w:rPr>
                <w:noProof/>
                <w:lang w:val="uk-UA"/>
              </w:rPr>
            </w:pPr>
          </w:p>
          <w:p w:rsidR="00BD0E2F" w:rsidRDefault="00BD0E2F">
            <w:pPr>
              <w:spacing w:line="256" w:lineRule="auto"/>
              <w:rPr>
                <w:noProof/>
                <w:lang w:val="uk-UA"/>
              </w:rPr>
            </w:pPr>
          </w:p>
          <w:p w:rsidR="00BD0E2F" w:rsidRDefault="00BD0E2F">
            <w:pPr>
              <w:spacing w:line="256" w:lineRule="auto"/>
              <w:rPr>
                <w:noProof/>
                <w:lang w:val="uk-UA"/>
              </w:rPr>
            </w:pPr>
          </w:p>
          <w:p w:rsidR="00BD0E2F" w:rsidRDefault="00BD0E2F">
            <w:pPr>
              <w:spacing w:line="256" w:lineRule="auto"/>
              <w:rPr>
                <w:noProof/>
                <w:lang w:val="uk-UA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2F" w:rsidRDefault="00BD0E2F">
            <w:pPr>
              <w:spacing w:line="256" w:lineRule="auto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 xml:space="preserve">Березень 2025 – </w:t>
            </w:r>
            <w:r>
              <w:rPr>
                <w:bCs/>
                <w:color w:val="000000" w:themeColor="text1"/>
                <w:lang w:val="uk-UA"/>
              </w:rPr>
              <w:t>заходи з підготовки до відзначення третьої річниці з Дня визволення міста Буча від російських окупантів</w:t>
            </w:r>
          </w:p>
          <w:p w:rsidR="00BD0E2F" w:rsidRDefault="00BD0E2F">
            <w:pPr>
              <w:spacing w:line="256" w:lineRule="auto"/>
              <w:rPr>
                <w:b/>
                <w:bCs/>
                <w:color w:val="000000" w:themeColor="text1"/>
                <w:lang w:val="uk-UA"/>
              </w:rPr>
            </w:pPr>
          </w:p>
          <w:p w:rsidR="00BD0E2F" w:rsidRDefault="00BD0E2F">
            <w:pPr>
              <w:spacing w:line="256" w:lineRule="auto"/>
              <w:rPr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 xml:space="preserve">14.03.2025 – </w:t>
            </w:r>
            <w:r>
              <w:rPr>
                <w:bCs/>
                <w:color w:val="000000" w:themeColor="text1"/>
                <w:lang w:val="uk-UA"/>
              </w:rPr>
              <w:t xml:space="preserve"> День Українського Добровольця.</w:t>
            </w:r>
          </w:p>
          <w:p w:rsidR="00BD0E2F" w:rsidRDefault="00BD0E2F">
            <w:pPr>
              <w:spacing w:line="256" w:lineRule="auto"/>
              <w:rPr>
                <w:bCs/>
                <w:color w:val="000000" w:themeColor="text1"/>
                <w:lang w:val="uk-UA"/>
              </w:rPr>
            </w:pPr>
            <w:r>
              <w:rPr>
                <w:bCs/>
                <w:color w:val="000000" w:themeColor="text1"/>
                <w:lang w:val="uk-UA"/>
              </w:rPr>
              <w:t>- вшанування загиблих захисників України, покладання квітів.</w:t>
            </w:r>
          </w:p>
          <w:p w:rsidR="00BD0E2F" w:rsidRDefault="00BD0E2F">
            <w:pPr>
              <w:spacing w:line="256" w:lineRule="auto"/>
              <w:rPr>
                <w:bCs/>
                <w:noProof/>
                <w:lang w:val="uk-UA"/>
              </w:rPr>
            </w:pPr>
          </w:p>
          <w:p w:rsidR="00BD0E2F" w:rsidRDefault="00BD0E2F">
            <w:pPr>
              <w:spacing w:line="256" w:lineRule="auto"/>
              <w:rPr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 xml:space="preserve">Березень 2025  </w:t>
            </w:r>
            <w:r>
              <w:rPr>
                <w:bCs/>
                <w:noProof/>
                <w:lang w:val="uk-UA"/>
              </w:rPr>
              <w:t>– відкриття меморіальних дошок загиблим Захисникам України</w:t>
            </w:r>
          </w:p>
          <w:p w:rsidR="00BD0E2F" w:rsidRDefault="00BD0E2F">
            <w:pPr>
              <w:spacing w:line="256" w:lineRule="auto"/>
              <w:rPr>
                <w:bCs/>
                <w:noProof/>
                <w:lang w:val="uk-UA"/>
              </w:rPr>
            </w:pPr>
          </w:p>
          <w:p w:rsidR="00BD0E2F" w:rsidRDefault="00BD0E2F">
            <w:pPr>
              <w:spacing w:line="256" w:lineRule="auto"/>
              <w:rPr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 xml:space="preserve">07.03.2025 – </w:t>
            </w:r>
            <w:r>
              <w:rPr>
                <w:bCs/>
                <w:color w:val="000000" w:themeColor="text1"/>
                <w:lang w:val="uk-UA"/>
              </w:rPr>
              <w:t>урочистий захід з нагоди відзначення Дня прав жінок та миру.</w:t>
            </w:r>
          </w:p>
          <w:p w:rsidR="00BD0E2F" w:rsidRDefault="00BD0E2F">
            <w:pPr>
              <w:spacing w:line="256" w:lineRule="auto"/>
              <w:rPr>
                <w:bCs/>
                <w:color w:val="000000" w:themeColor="text1"/>
                <w:lang w:val="uk-UA"/>
              </w:rPr>
            </w:pPr>
          </w:p>
          <w:p w:rsidR="00BD0E2F" w:rsidRDefault="00BD0E2F">
            <w:pPr>
              <w:spacing w:line="256" w:lineRule="auto"/>
              <w:rPr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 xml:space="preserve">10.03.2025 </w:t>
            </w:r>
            <w:r>
              <w:rPr>
                <w:bCs/>
                <w:color w:val="000000" w:themeColor="text1"/>
                <w:lang w:val="uk-UA"/>
              </w:rPr>
              <w:t xml:space="preserve">– урочистий культурно-мистецький захід присвячений вшануванню </w:t>
            </w:r>
            <w:proofErr w:type="spellStart"/>
            <w:r>
              <w:rPr>
                <w:bCs/>
                <w:color w:val="000000" w:themeColor="text1"/>
                <w:lang w:val="uk-UA"/>
              </w:rPr>
              <w:t>Т.Г.Шевченка</w:t>
            </w:r>
            <w:proofErr w:type="spellEnd"/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2F" w:rsidRDefault="00BD0E2F">
            <w:pPr>
              <w:spacing w:line="256" w:lineRule="auto"/>
              <w:rPr>
                <w:lang w:val="uk-UA"/>
              </w:rPr>
            </w:pPr>
          </w:p>
          <w:p w:rsidR="00BD0E2F" w:rsidRDefault="00BD0E2F">
            <w:pPr>
              <w:spacing w:line="256" w:lineRule="auto"/>
              <w:rPr>
                <w:rFonts w:eastAsia="Calibri"/>
                <w:bCs/>
                <w:lang w:val="uk-UA"/>
              </w:rPr>
            </w:pPr>
          </w:p>
          <w:p w:rsidR="00BD0E2F" w:rsidRDefault="00BD0E2F">
            <w:pPr>
              <w:spacing w:line="256" w:lineRule="auto"/>
              <w:rPr>
                <w:rFonts w:eastAsia="Calibri"/>
                <w:bCs/>
                <w:lang w:val="uk-UA"/>
              </w:rPr>
            </w:pPr>
          </w:p>
          <w:p w:rsidR="00BD0E2F" w:rsidRDefault="00BD0E2F">
            <w:pPr>
              <w:spacing w:line="256" w:lineRule="auto"/>
              <w:rPr>
                <w:rFonts w:eastAsia="Calibri"/>
                <w:bCs/>
                <w:lang w:val="uk-UA"/>
              </w:rPr>
            </w:pPr>
          </w:p>
          <w:p w:rsidR="00BD0E2F" w:rsidRDefault="00BD0E2F">
            <w:pPr>
              <w:spacing w:line="256" w:lineRule="auto"/>
              <w:rPr>
                <w:rFonts w:eastAsia="Calibri"/>
                <w:bCs/>
                <w:lang w:val="uk-UA"/>
              </w:rPr>
            </w:pPr>
          </w:p>
          <w:p w:rsidR="00BD0E2F" w:rsidRDefault="00BD0E2F">
            <w:pPr>
              <w:spacing w:line="256" w:lineRule="auto"/>
              <w:rPr>
                <w:rFonts w:eastAsia="Calibri"/>
                <w:bCs/>
                <w:lang w:val="uk-UA"/>
              </w:rPr>
            </w:pPr>
          </w:p>
          <w:p w:rsidR="00BD0E2F" w:rsidRDefault="00BD0E2F">
            <w:pPr>
              <w:spacing w:line="256" w:lineRule="auto"/>
              <w:rPr>
                <w:rFonts w:eastAsia="Calibri"/>
                <w:bCs/>
                <w:lang w:val="uk-UA"/>
              </w:rPr>
            </w:pPr>
            <w:r>
              <w:rPr>
                <w:rFonts w:eastAsia="Calibri"/>
                <w:bCs/>
                <w:lang w:val="uk-UA"/>
              </w:rPr>
              <w:t>м. Буча вул. Депутатська. Алея Слави, Бучанська міська територіальна громада</w:t>
            </w:r>
          </w:p>
          <w:p w:rsidR="00BD0E2F" w:rsidRDefault="00BD0E2F">
            <w:pPr>
              <w:spacing w:line="256" w:lineRule="auto"/>
              <w:rPr>
                <w:rFonts w:eastAsia="Calibri"/>
                <w:bCs/>
                <w:lang w:val="uk-UA"/>
              </w:rPr>
            </w:pPr>
          </w:p>
          <w:p w:rsidR="00BD0E2F" w:rsidRDefault="00BD0E2F">
            <w:pPr>
              <w:spacing w:line="256" w:lineRule="auto"/>
              <w:rPr>
                <w:rFonts w:eastAsia="Calibri"/>
                <w:bCs/>
                <w:lang w:val="uk-UA"/>
              </w:rPr>
            </w:pPr>
          </w:p>
          <w:p w:rsidR="00BD0E2F" w:rsidRDefault="00BD0E2F">
            <w:pPr>
              <w:spacing w:line="256" w:lineRule="auto"/>
              <w:rPr>
                <w:rFonts w:eastAsia="Calibri"/>
                <w:bCs/>
                <w:lang w:val="uk-UA"/>
              </w:rPr>
            </w:pPr>
          </w:p>
          <w:p w:rsidR="00BD0E2F" w:rsidRDefault="00BD0E2F">
            <w:pPr>
              <w:spacing w:line="256" w:lineRule="auto"/>
              <w:rPr>
                <w:rFonts w:eastAsia="Calibri"/>
                <w:bCs/>
                <w:lang w:val="uk-UA"/>
              </w:rPr>
            </w:pPr>
          </w:p>
          <w:p w:rsidR="00BD0E2F" w:rsidRDefault="00BD0E2F">
            <w:pPr>
              <w:spacing w:line="256" w:lineRule="auto"/>
              <w:rPr>
                <w:rFonts w:eastAsia="Calibri"/>
                <w:bCs/>
                <w:lang w:val="uk-UA"/>
              </w:rPr>
            </w:pPr>
            <w:r>
              <w:rPr>
                <w:rFonts w:eastAsia="Calibri"/>
                <w:bCs/>
                <w:lang w:val="uk-UA"/>
              </w:rPr>
              <w:t xml:space="preserve">Бучанська міська територіальна громада </w:t>
            </w:r>
          </w:p>
          <w:p w:rsidR="00BD0E2F" w:rsidRDefault="00BD0E2F">
            <w:pPr>
              <w:spacing w:line="256" w:lineRule="auto"/>
              <w:rPr>
                <w:lang w:val="uk-UA"/>
              </w:rPr>
            </w:pPr>
          </w:p>
          <w:p w:rsidR="00BD0E2F" w:rsidRDefault="00BD0E2F">
            <w:pPr>
              <w:spacing w:line="256" w:lineRule="auto"/>
              <w:rPr>
                <w:lang w:val="uk-UA"/>
              </w:rPr>
            </w:pPr>
          </w:p>
          <w:p w:rsidR="00BD0E2F" w:rsidRDefault="00BD0E2F">
            <w:pPr>
              <w:spacing w:line="256" w:lineRule="auto"/>
              <w:rPr>
                <w:lang w:val="uk-UA"/>
              </w:rPr>
            </w:pPr>
          </w:p>
          <w:p w:rsidR="00BD0E2F" w:rsidRDefault="00BD0E2F">
            <w:pPr>
              <w:spacing w:line="256" w:lineRule="auto"/>
              <w:rPr>
                <w:rFonts w:eastAsia="Calibri"/>
                <w:bCs/>
                <w:lang w:val="uk-UA"/>
              </w:rPr>
            </w:pPr>
            <w:proofErr w:type="spellStart"/>
            <w:r>
              <w:rPr>
                <w:rFonts w:eastAsia="Calibri"/>
                <w:bCs/>
                <w:lang w:val="uk-UA"/>
              </w:rPr>
              <w:t>м.Буча</w:t>
            </w:r>
            <w:proofErr w:type="spellEnd"/>
            <w:r>
              <w:rPr>
                <w:rFonts w:eastAsia="Calibri"/>
                <w:bCs/>
                <w:lang w:val="uk-UA"/>
              </w:rPr>
              <w:t xml:space="preserve"> вул. Енергетиків,2 </w:t>
            </w:r>
          </w:p>
          <w:p w:rsidR="00BD0E2F" w:rsidRDefault="00BD0E2F">
            <w:pPr>
              <w:spacing w:line="256" w:lineRule="auto"/>
              <w:rPr>
                <w:rFonts w:eastAsia="Calibri"/>
                <w:bCs/>
              </w:rPr>
            </w:pPr>
          </w:p>
          <w:p w:rsidR="00BD0E2F" w:rsidRDefault="00BD0E2F">
            <w:pPr>
              <w:spacing w:line="256" w:lineRule="auto"/>
              <w:rPr>
                <w:rFonts w:eastAsia="Calibri"/>
                <w:bCs/>
              </w:rPr>
            </w:pPr>
          </w:p>
          <w:p w:rsidR="00BD0E2F" w:rsidRDefault="00BD0E2F">
            <w:pPr>
              <w:spacing w:line="256" w:lineRule="auto"/>
              <w:rPr>
                <w:rFonts w:eastAsia="Calibri"/>
                <w:bCs/>
              </w:rPr>
            </w:pPr>
          </w:p>
          <w:p w:rsidR="00BD0E2F" w:rsidRDefault="00BD0E2F">
            <w:pPr>
              <w:spacing w:line="256" w:lineRule="auto"/>
              <w:rPr>
                <w:rFonts w:eastAsia="Calibri"/>
                <w:bCs/>
                <w:lang w:val="uk-UA"/>
              </w:rPr>
            </w:pPr>
            <w:proofErr w:type="spellStart"/>
            <w:r>
              <w:rPr>
                <w:rFonts w:eastAsia="Calibri"/>
                <w:bCs/>
                <w:lang w:val="uk-UA"/>
              </w:rPr>
              <w:t>м.Буча</w:t>
            </w:r>
            <w:proofErr w:type="spellEnd"/>
            <w:r>
              <w:rPr>
                <w:rFonts w:eastAsia="Calibri"/>
                <w:bCs/>
                <w:lang w:val="uk-UA"/>
              </w:rPr>
              <w:t xml:space="preserve"> площа </w:t>
            </w:r>
            <w:proofErr w:type="spellStart"/>
            <w:r>
              <w:rPr>
                <w:rFonts w:eastAsia="Calibri"/>
                <w:bCs/>
                <w:lang w:val="uk-UA"/>
              </w:rPr>
              <w:t>Т.Г.Шевченка</w:t>
            </w:r>
            <w:proofErr w:type="spellEnd"/>
          </w:p>
          <w:p w:rsidR="00BD0E2F" w:rsidRDefault="00BD0E2F">
            <w:pPr>
              <w:spacing w:line="256" w:lineRule="auto"/>
              <w:rPr>
                <w:rFonts w:eastAsia="Calibri"/>
                <w:bCs/>
                <w:lang w:val="uk-UA"/>
              </w:rPr>
            </w:pPr>
          </w:p>
          <w:p w:rsidR="00BD0E2F" w:rsidRDefault="00BD0E2F">
            <w:pPr>
              <w:spacing w:line="256" w:lineRule="auto"/>
              <w:rPr>
                <w:rFonts w:eastAsia="Calibri"/>
                <w:bCs/>
                <w:lang w:val="uk-UA"/>
              </w:rPr>
            </w:pPr>
          </w:p>
          <w:p w:rsidR="00BD0E2F" w:rsidRDefault="00BD0E2F">
            <w:pPr>
              <w:spacing w:line="256" w:lineRule="auto"/>
              <w:rPr>
                <w:rFonts w:eastAsia="Calibri"/>
                <w:bCs/>
                <w:lang w:val="uk-UA"/>
              </w:rPr>
            </w:pPr>
          </w:p>
          <w:p w:rsidR="00BD0E2F" w:rsidRDefault="00BD0E2F">
            <w:pPr>
              <w:spacing w:line="256" w:lineRule="auto"/>
              <w:rPr>
                <w:rFonts w:eastAsia="Calibri"/>
                <w:bCs/>
                <w:lang w:val="uk-UA"/>
              </w:rPr>
            </w:pPr>
          </w:p>
          <w:p w:rsidR="00BD0E2F" w:rsidRDefault="00BD0E2F">
            <w:pPr>
              <w:spacing w:line="256" w:lineRule="auto"/>
              <w:rPr>
                <w:lang w:val="uk-UA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2F" w:rsidRDefault="00BD0E2F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BD0E2F" w:rsidRDefault="00BD0E2F">
            <w:pPr>
              <w:shd w:val="clear" w:color="auto" w:fill="FFFFFF"/>
              <w:spacing w:line="276" w:lineRule="auto"/>
              <w:rPr>
                <w:rFonts w:eastAsia="Arial"/>
                <w:lang w:val="uk-UA"/>
              </w:rPr>
            </w:pPr>
            <w:r>
              <w:rPr>
                <w:noProof/>
                <w:lang w:val="uk-UA"/>
              </w:rPr>
              <w:t>Бучанська міська рада, Відділ культури, національностей та релігій БМР, центр культури і дозвілля</w:t>
            </w:r>
          </w:p>
        </w:tc>
      </w:tr>
    </w:tbl>
    <w:p w:rsidR="00BD0E2F" w:rsidRDefault="00BD0E2F" w:rsidP="00BD0E2F">
      <w:pPr>
        <w:jc w:val="center"/>
        <w:rPr>
          <w:lang w:val="uk-UA"/>
        </w:rPr>
      </w:pPr>
      <w:r>
        <w:rPr>
          <w:b/>
          <w:lang w:val="uk-UA"/>
        </w:rPr>
        <w:t xml:space="preserve">                </w:t>
      </w:r>
    </w:p>
    <w:p w:rsidR="00BD0E2F" w:rsidRDefault="00BD0E2F" w:rsidP="00BD0E2F">
      <w:pPr>
        <w:tabs>
          <w:tab w:val="left" w:pos="6975"/>
        </w:tabs>
        <w:jc w:val="center"/>
        <w:rPr>
          <w:b/>
        </w:rPr>
      </w:pPr>
    </w:p>
    <w:p w:rsidR="00BD0E2F" w:rsidRDefault="00BD0E2F" w:rsidP="00BD0E2F">
      <w:pPr>
        <w:tabs>
          <w:tab w:val="left" w:pos="6975"/>
        </w:tabs>
        <w:jc w:val="center"/>
        <w:rPr>
          <w:b/>
        </w:rPr>
      </w:pPr>
    </w:p>
    <w:p w:rsidR="00BD0E2F" w:rsidRDefault="00BD0E2F" w:rsidP="00BD0E2F">
      <w:pPr>
        <w:tabs>
          <w:tab w:val="left" w:pos="6975"/>
        </w:tabs>
        <w:jc w:val="center"/>
        <w:rPr>
          <w:b/>
        </w:rPr>
      </w:pPr>
    </w:p>
    <w:p w:rsidR="00BD0E2F" w:rsidRDefault="00BD0E2F" w:rsidP="00BD0E2F">
      <w:pPr>
        <w:tabs>
          <w:tab w:val="left" w:pos="6975"/>
        </w:tabs>
        <w:jc w:val="center"/>
        <w:rPr>
          <w:b/>
        </w:rPr>
      </w:pPr>
    </w:p>
    <w:p w:rsidR="00BD0E2F" w:rsidRDefault="00BD0E2F" w:rsidP="00BD0E2F">
      <w:pPr>
        <w:tabs>
          <w:tab w:val="left" w:pos="6975"/>
        </w:tabs>
        <w:jc w:val="center"/>
        <w:rPr>
          <w:b/>
        </w:rPr>
      </w:pPr>
    </w:p>
    <w:p w:rsidR="00BD0E2F" w:rsidRDefault="00BD0E2F" w:rsidP="00BD0E2F">
      <w:pPr>
        <w:tabs>
          <w:tab w:val="left" w:pos="6975"/>
        </w:tabs>
        <w:jc w:val="center"/>
        <w:rPr>
          <w:b/>
        </w:rPr>
      </w:pPr>
    </w:p>
    <w:p w:rsidR="00BD0E2F" w:rsidRDefault="00BD0E2F" w:rsidP="00BD0E2F">
      <w:pPr>
        <w:tabs>
          <w:tab w:val="left" w:pos="6975"/>
        </w:tabs>
        <w:jc w:val="center"/>
        <w:rPr>
          <w:b/>
        </w:rPr>
      </w:pPr>
    </w:p>
    <w:p w:rsidR="00BD0E2F" w:rsidRDefault="00BD0E2F" w:rsidP="00BD0E2F">
      <w:pPr>
        <w:tabs>
          <w:tab w:val="left" w:pos="6975"/>
        </w:tabs>
        <w:jc w:val="center"/>
        <w:rPr>
          <w:b/>
        </w:rPr>
      </w:pPr>
    </w:p>
    <w:p w:rsidR="00BD0E2F" w:rsidRDefault="00BD0E2F" w:rsidP="00BD0E2F">
      <w:pPr>
        <w:tabs>
          <w:tab w:val="left" w:pos="6975"/>
        </w:tabs>
        <w:jc w:val="center"/>
        <w:rPr>
          <w:b/>
        </w:rPr>
      </w:pPr>
    </w:p>
    <w:p w:rsidR="00BD0E2F" w:rsidRDefault="00BD0E2F" w:rsidP="00BD0E2F">
      <w:pPr>
        <w:tabs>
          <w:tab w:val="left" w:pos="6975"/>
        </w:tabs>
        <w:jc w:val="center"/>
        <w:rPr>
          <w:b/>
        </w:rPr>
      </w:pPr>
    </w:p>
    <w:p w:rsidR="00BD0E2F" w:rsidRDefault="00BD0E2F" w:rsidP="00BD0E2F">
      <w:pPr>
        <w:tabs>
          <w:tab w:val="left" w:pos="6975"/>
        </w:tabs>
        <w:jc w:val="center"/>
        <w:rPr>
          <w:b/>
        </w:rPr>
      </w:pPr>
    </w:p>
    <w:p w:rsidR="00BD0E2F" w:rsidRDefault="00BD0E2F" w:rsidP="00BD0E2F">
      <w:pPr>
        <w:tabs>
          <w:tab w:val="left" w:pos="6975"/>
        </w:tabs>
        <w:jc w:val="center"/>
        <w:rPr>
          <w:b/>
        </w:rPr>
      </w:pPr>
    </w:p>
    <w:p w:rsidR="00BD0E2F" w:rsidRDefault="00BD0E2F" w:rsidP="00BD0E2F">
      <w:pPr>
        <w:tabs>
          <w:tab w:val="left" w:pos="6975"/>
        </w:tabs>
        <w:jc w:val="center"/>
        <w:rPr>
          <w:b/>
        </w:rPr>
      </w:pPr>
    </w:p>
    <w:p w:rsidR="00BD0E2F" w:rsidRDefault="00BD0E2F" w:rsidP="00BD0E2F">
      <w:pPr>
        <w:tabs>
          <w:tab w:val="left" w:pos="6975"/>
        </w:tabs>
        <w:jc w:val="center"/>
        <w:rPr>
          <w:b/>
        </w:rPr>
      </w:pPr>
      <w:r>
        <w:rPr>
          <w:b/>
        </w:rPr>
        <w:t>План</w:t>
      </w:r>
    </w:p>
    <w:p w:rsidR="00BD0E2F" w:rsidRDefault="00BD0E2F" w:rsidP="00BD0E2F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проведення заходів з нагоди третьої річниці з Дня визволення міста Буча від російських окупантів 30.03-31.03.2025 року</w:t>
      </w:r>
    </w:p>
    <w:p w:rsidR="00BD0E2F" w:rsidRDefault="00BD0E2F" w:rsidP="00BD0E2F">
      <w:pPr>
        <w:jc w:val="center"/>
        <w:rPr>
          <w:lang w:val="uk-UA"/>
        </w:rPr>
      </w:pPr>
    </w:p>
    <w:p w:rsidR="00BD0E2F" w:rsidRDefault="00BD0E2F" w:rsidP="00BD0E2F">
      <w:pPr>
        <w:jc w:val="center"/>
        <w:rPr>
          <w:lang w:val="uk-UA"/>
        </w:rPr>
      </w:pPr>
    </w:p>
    <w:tbl>
      <w:tblPr>
        <w:tblW w:w="9436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6"/>
        <w:gridCol w:w="3827"/>
        <w:gridCol w:w="5103"/>
      </w:tblGrid>
      <w:tr w:rsidR="00BD0E2F" w:rsidTr="00BD0E2F">
        <w:trPr>
          <w:trHeight w:val="5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2F" w:rsidRDefault="00BD0E2F">
            <w:pPr>
              <w:spacing w:line="240" w:lineRule="atLeast"/>
              <w:jc w:val="center"/>
              <w:rPr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№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2F" w:rsidRDefault="00BD0E2F">
            <w:pPr>
              <w:spacing w:line="254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ab/>
            </w:r>
            <w:proofErr w:type="spellStart"/>
            <w:r>
              <w:rPr>
                <w:b/>
                <w:bCs/>
                <w:color w:val="000000"/>
                <w:lang w:eastAsia="en-US"/>
              </w:rPr>
              <w:t>Зміст</w:t>
            </w:r>
            <w:proofErr w:type="spellEnd"/>
            <w:r>
              <w:rPr>
                <w:b/>
                <w:bCs/>
                <w:color w:val="000000"/>
                <w:lang w:eastAsia="en-US"/>
              </w:rPr>
              <w:t xml:space="preserve"> заходу</w:t>
            </w:r>
          </w:p>
          <w:p w:rsidR="00BD0E2F" w:rsidRDefault="00BD0E2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ab/>
              <w:t xml:space="preserve">Дата </w:t>
            </w:r>
            <w:proofErr w:type="spellStart"/>
            <w:r>
              <w:rPr>
                <w:b/>
                <w:bCs/>
                <w:color w:val="000000"/>
                <w:lang w:eastAsia="en-US"/>
              </w:rPr>
              <w:t>проведення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2F" w:rsidRDefault="00BD0E2F">
            <w:pPr>
              <w:spacing w:line="240" w:lineRule="atLeast"/>
              <w:jc w:val="center"/>
              <w:rPr>
                <w:lang w:eastAsia="en-US"/>
              </w:rPr>
            </w:pPr>
            <w:proofErr w:type="spellStart"/>
            <w:r>
              <w:rPr>
                <w:b/>
                <w:bCs/>
                <w:color w:val="000000"/>
                <w:lang w:eastAsia="en-US"/>
              </w:rPr>
              <w:t>Місце</w:t>
            </w:r>
            <w:proofErr w:type="spellEnd"/>
            <w:r>
              <w:rPr>
                <w:b/>
                <w:bCs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eastAsia="en-US"/>
              </w:rPr>
              <w:t>проведення</w:t>
            </w:r>
            <w:proofErr w:type="spellEnd"/>
          </w:p>
        </w:tc>
      </w:tr>
      <w:tr w:rsidR="00BD0E2F" w:rsidTr="00BD0E2F">
        <w:trPr>
          <w:trHeight w:val="5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2F" w:rsidRDefault="00BD0E2F">
            <w:pPr>
              <w:spacing w:line="240" w:lineRule="atLeast"/>
              <w:jc w:val="center"/>
              <w:rPr>
                <w:b/>
                <w:bCs/>
                <w:color w:val="000000"/>
                <w:lang w:val="uk-UA" w:eastAsia="en-US"/>
              </w:rPr>
            </w:pPr>
            <w:r>
              <w:rPr>
                <w:b/>
                <w:bCs/>
                <w:color w:val="000000"/>
                <w:lang w:val="uk-UA" w:eastAsia="en-US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2F" w:rsidRDefault="00BD0E2F">
            <w:pPr>
              <w:spacing w:line="256" w:lineRule="auto"/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 xml:space="preserve">30.03.2025 </w:t>
            </w:r>
          </w:p>
          <w:p w:rsidR="00BD0E2F" w:rsidRDefault="00BD0E2F">
            <w:pPr>
              <w:spacing w:line="256" w:lineRule="auto"/>
              <w:rPr>
                <w:b/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Урочистості з передачею допомоги військовим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2F" w:rsidRDefault="00BD0E2F">
            <w:pPr>
              <w:spacing w:line="240" w:lineRule="atLeast"/>
              <w:rPr>
                <w:b/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sz w:val="26"/>
                <w:szCs w:val="26"/>
                <w:lang w:val="uk-UA" w:eastAsia="en-US"/>
              </w:rPr>
              <w:t>Бучанський міський парк (набережна)</w:t>
            </w:r>
          </w:p>
        </w:tc>
      </w:tr>
      <w:tr w:rsidR="00BD0E2F" w:rsidRPr="00F41F9F" w:rsidTr="00BD0E2F">
        <w:trPr>
          <w:trHeight w:val="84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2F" w:rsidRDefault="00BD0E2F">
            <w:pPr>
              <w:spacing w:line="240" w:lineRule="atLeast"/>
              <w:jc w:val="center"/>
              <w:rPr>
                <w:b/>
                <w:bCs/>
                <w:color w:val="000000"/>
                <w:lang w:val="uk-UA" w:eastAsia="en-US"/>
              </w:rPr>
            </w:pPr>
            <w:r>
              <w:rPr>
                <w:b/>
                <w:bCs/>
                <w:color w:val="000000"/>
                <w:lang w:val="uk-UA" w:eastAsia="en-US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2F" w:rsidRDefault="00BD0E2F">
            <w:pPr>
              <w:spacing w:line="256" w:lineRule="auto"/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>30.03.2025</w:t>
            </w:r>
          </w:p>
          <w:p w:rsidR="00BD0E2F" w:rsidRDefault="00BD0E2F">
            <w:pPr>
              <w:spacing w:line="256" w:lineRule="auto"/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Меморіальні заходи з нагоди вшанування пам’яті полеглих Героїв-захисників. Мітинг -реквієм</w:t>
            </w:r>
          </w:p>
          <w:p w:rsidR="00BD0E2F" w:rsidRDefault="00BD0E2F">
            <w:pPr>
              <w:spacing w:line="256" w:lineRule="auto"/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(покладання квітів);</w:t>
            </w:r>
          </w:p>
          <w:p w:rsidR="00BD0E2F" w:rsidRDefault="00BD0E2F">
            <w:pPr>
              <w:spacing w:line="256" w:lineRule="auto"/>
              <w:rPr>
                <w:lang w:val="uk-UA"/>
              </w:rPr>
            </w:pPr>
            <w:r>
              <w:rPr>
                <w:bCs/>
                <w:noProof/>
                <w:lang w:val="uk-UA"/>
              </w:rPr>
              <w:t>-</w:t>
            </w:r>
            <w:r>
              <w:rPr>
                <w:lang w:val="uk-UA"/>
              </w:rPr>
              <w:t xml:space="preserve"> Поминальна панахида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2F" w:rsidRDefault="00BD0E2F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Міське кладовище Алея Слави вул. Пам’яті,1 м, Буча, місця поховання Героїв по Бучанській міській територіальній громаді</w:t>
            </w:r>
          </w:p>
          <w:p w:rsidR="00BD0E2F" w:rsidRDefault="00BD0E2F">
            <w:pPr>
              <w:spacing w:line="256" w:lineRule="auto"/>
              <w:rPr>
                <w:lang w:val="uk-UA"/>
              </w:rPr>
            </w:pPr>
            <w:r>
              <w:rPr>
                <w:bCs/>
                <w:color w:val="000000"/>
                <w:lang w:val="uk-UA" w:eastAsia="en-US"/>
              </w:rPr>
              <w:t>Меморіал пам’яті захисників Бучанської міської територіальної громади (Перехрестя Варшавської траси)</w:t>
            </w:r>
          </w:p>
        </w:tc>
      </w:tr>
      <w:tr w:rsidR="00BD0E2F" w:rsidTr="00BD0E2F">
        <w:trPr>
          <w:trHeight w:val="1022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2F" w:rsidRDefault="00BD0E2F">
            <w:pPr>
              <w:spacing w:line="240" w:lineRule="atLeast"/>
              <w:jc w:val="center"/>
              <w:rPr>
                <w:b/>
                <w:bCs/>
                <w:color w:val="000000"/>
                <w:lang w:val="uk-UA" w:eastAsia="en-US"/>
              </w:rPr>
            </w:pPr>
            <w:r>
              <w:rPr>
                <w:b/>
                <w:bCs/>
                <w:color w:val="000000"/>
                <w:lang w:val="uk-UA" w:eastAsia="en-US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2F" w:rsidRDefault="00BD0E2F">
            <w:pPr>
              <w:spacing w:line="256" w:lineRule="auto"/>
              <w:rPr>
                <w:bCs/>
                <w:noProof/>
                <w:lang w:val="uk-UA"/>
              </w:rPr>
            </w:pPr>
            <w:r>
              <w:rPr>
                <w:b/>
                <w:lang w:val="uk-UA"/>
              </w:rPr>
              <w:t>30.03.2025</w:t>
            </w:r>
            <w:r>
              <w:rPr>
                <w:lang w:val="uk-UA"/>
              </w:rPr>
              <w:t xml:space="preserve"> – Меморіальний захід «Молитва за мир» до третьої річниці </w:t>
            </w:r>
            <w:proofErr w:type="spellStart"/>
            <w:r>
              <w:rPr>
                <w:lang w:val="uk-UA"/>
              </w:rPr>
              <w:t>деокупації</w:t>
            </w:r>
            <w:proofErr w:type="spellEnd"/>
            <w:r>
              <w:rPr>
                <w:lang w:val="uk-UA"/>
              </w:rPr>
              <w:t xml:space="preserve"> міста Буча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2F" w:rsidRDefault="00BD0E2F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 xml:space="preserve">Храм Святого Андрія </w:t>
            </w:r>
            <w:proofErr w:type="spellStart"/>
            <w:r>
              <w:rPr>
                <w:lang w:val="uk-UA"/>
              </w:rPr>
              <w:t>Первозванного</w:t>
            </w:r>
            <w:proofErr w:type="spellEnd"/>
            <w:r>
              <w:rPr>
                <w:lang w:val="uk-UA"/>
              </w:rPr>
              <w:t>, б-р Богдана Хмельницького, 7-В, м. Буча</w:t>
            </w:r>
          </w:p>
          <w:p w:rsidR="00BD0E2F" w:rsidRDefault="00BD0E2F">
            <w:pPr>
              <w:spacing w:line="254" w:lineRule="auto"/>
              <w:rPr>
                <w:bCs/>
                <w:color w:val="000000"/>
                <w:lang w:val="uk-UA" w:eastAsia="en-US"/>
              </w:rPr>
            </w:pPr>
          </w:p>
        </w:tc>
      </w:tr>
      <w:tr w:rsidR="00BD0E2F" w:rsidTr="00BD0E2F">
        <w:trPr>
          <w:trHeight w:val="1022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2F" w:rsidRDefault="00BD0E2F">
            <w:pPr>
              <w:spacing w:line="240" w:lineRule="atLeast"/>
              <w:jc w:val="center"/>
              <w:rPr>
                <w:b/>
                <w:bCs/>
                <w:color w:val="000000"/>
                <w:lang w:val="uk-UA" w:eastAsia="en-US"/>
              </w:rPr>
            </w:pPr>
            <w:r>
              <w:rPr>
                <w:b/>
                <w:bCs/>
                <w:color w:val="000000"/>
                <w:lang w:val="uk-UA" w:eastAsia="en-US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2F" w:rsidRDefault="00BD0E2F">
            <w:pPr>
              <w:spacing w:line="25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31.03.2025</w:t>
            </w:r>
            <w:r>
              <w:rPr>
                <w:lang w:val="uk-UA"/>
              </w:rPr>
              <w:t xml:space="preserve"> – інформаційно-просвітницький захід – презентація книги «Голоси пам’яті. Буча – місто героїв»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2F" w:rsidRDefault="00BD0E2F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вул. Енергетиків, 2</w:t>
            </w:r>
          </w:p>
        </w:tc>
      </w:tr>
      <w:tr w:rsidR="00BD0E2F" w:rsidTr="00BD0E2F">
        <w:trPr>
          <w:trHeight w:val="1022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2F" w:rsidRDefault="00BD0E2F">
            <w:pPr>
              <w:spacing w:line="240" w:lineRule="atLeast"/>
              <w:jc w:val="center"/>
              <w:rPr>
                <w:b/>
                <w:bCs/>
                <w:color w:val="000000"/>
                <w:lang w:val="uk-UA" w:eastAsia="en-US"/>
              </w:rPr>
            </w:pPr>
            <w:r>
              <w:rPr>
                <w:b/>
                <w:bCs/>
                <w:color w:val="000000"/>
                <w:lang w:val="uk-UA" w:eastAsia="en-US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2F" w:rsidRDefault="00BD0E2F">
            <w:pPr>
              <w:spacing w:line="256" w:lineRule="auto"/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 xml:space="preserve">31.03.2025 – </w:t>
            </w:r>
            <w:r>
              <w:rPr>
                <w:bCs/>
                <w:noProof/>
                <w:lang w:val="uk-UA"/>
              </w:rPr>
              <w:t>Вшанування пам'яті неопізнаних та невинновбитих жителів БМТГ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2F" w:rsidRDefault="00BD0E2F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 xml:space="preserve">Кладовище вул. Пам'яті, 1, </w:t>
            </w:r>
            <w:proofErr w:type="spellStart"/>
            <w:r>
              <w:rPr>
                <w:lang w:val="uk-UA"/>
              </w:rPr>
              <w:t>м.Буча</w:t>
            </w:r>
            <w:proofErr w:type="spellEnd"/>
          </w:p>
        </w:tc>
      </w:tr>
      <w:tr w:rsidR="00BD0E2F" w:rsidTr="00BD0E2F">
        <w:trPr>
          <w:trHeight w:val="1022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2F" w:rsidRDefault="00BD0E2F">
            <w:pPr>
              <w:spacing w:line="240" w:lineRule="atLeast"/>
              <w:jc w:val="center"/>
              <w:rPr>
                <w:b/>
                <w:bCs/>
                <w:color w:val="000000"/>
                <w:lang w:val="uk-UA" w:eastAsia="en-US"/>
              </w:rPr>
            </w:pPr>
            <w:r>
              <w:rPr>
                <w:b/>
                <w:bCs/>
                <w:color w:val="000000"/>
                <w:lang w:val="uk-UA" w:eastAsia="en-US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2F" w:rsidRDefault="00BD0E2F">
            <w:pPr>
              <w:spacing w:line="256" w:lineRule="auto"/>
              <w:rPr>
                <w:b/>
                <w:bCs/>
                <w:noProof/>
                <w:lang w:val="uk-UA"/>
              </w:rPr>
            </w:pPr>
            <w:r>
              <w:rPr>
                <w:b/>
                <w:lang w:val="uk-UA"/>
              </w:rPr>
              <w:t>31.03.2025</w:t>
            </w:r>
            <w:r>
              <w:rPr>
                <w:lang w:val="uk-UA"/>
              </w:rPr>
              <w:t xml:space="preserve"> – Меморіальний, протокольний, інформаційно-просвітницький захід «Біль донині в наших серцях»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2F" w:rsidRDefault="00BD0E2F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м. Буча вул. Інститутська, 54Б</w:t>
            </w:r>
          </w:p>
        </w:tc>
      </w:tr>
    </w:tbl>
    <w:p w:rsidR="00BD0E2F" w:rsidRDefault="00BD0E2F" w:rsidP="00BD0E2F">
      <w:pPr>
        <w:rPr>
          <w:b/>
          <w:lang w:val="uk-UA"/>
        </w:rPr>
      </w:pPr>
    </w:p>
    <w:p w:rsidR="00BD0E2F" w:rsidRDefault="00BD0E2F" w:rsidP="00BD0E2F">
      <w:pPr>
        <w:jc w:val="both"/>
        <w:rPr>
          <w:b/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b/>
          <w:lang w:val="uk-UA"/>
        </w:rPr>
      </w:pPr>
      <w:r>
        <w:rPr>
          <w:b/>
          <w:lang w:val="uk-UA"/>
        </w:rPr>
        <w:t>Керуючий справами                                                                             Дмитро ГАПЧЕНКО</w:t>
      </w:r>
    </w:p>
    <w:p w:rsidR="00BD0E2F" w:rsidRDefault="00BD0E2F" w:rsidP="00BD0E2F">
      <w:pPr>
        <w:rPr>
          <w:b/>
          <w:lang w:val="uk-UA"/>
        </w:rPr>
      </w:pPr>
    </w:p>
    <w:p w:rsidR="00BD0E2F" w:rsidRDefault="00BD0E2F" w:rsidP="00BD0E2F">
      <w:pPr>
        <w:rPr>
          <w:b/>
          <w:lang w:val="uk-UA"/>
        </w:rPr>
      </w:pPr>
    </w:p>
    <w:p w:rsidR="00BD0E2F" w:rsidRDefault="00BD0E2F" w:rsidP="00BD0E2F">
      <w:pPr>
        <w:rPr>
          <w:b/>
          <w:lang w:val="uk-UA"/>
        </w:rPr>
      </w:pPr>
      <w:r>
        <w:rPr>
          <w:b/>
          <w:lang w:val="uk-UA"/>
        </w:rPr>
        <w:t xml:space="preserve">Начальник відділу культури                                                    </w:t>
      </w:r>
    </w:p>
    <w:p w:rsidR="00BD0E2F" w:rsidRDefault="00BD0E2F" w:rsidP="00BD0E2F">
      <w:pPr>
        <w:rPr>
          <w:b/>
          <w:lang w:val="uk-UA"/>
        </w:rPr>
      </w:pPr>
      <w:r>
        <w:rPr>
          <w:b/>
          <w:lang w:val="uk-UA"/>
        </w:rPr>
        <w:t>національностей та релігій  БМР                                                       Наталія ПІВЧУК</w:t>
      </w: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rPr>
          <w:b/>
          <w:lang w:val="uk-UA"/>
        </w:rPr>
      </w:pPr>
    </w:p>
    <w:p w:rsidR="00BD0E2F" w:rsidRDefault="00BD0E2F" w:rsidP="00BD0E2F">
      <w:pPr>
        <w:rPr>
          <w:lang w:val="uk-UA"/>
        </w:rPr>
      </w:pPr>
    </w:p>
    <w:p w:rsidR="00BD0E2F" w:rsidRDefault="00BD0E2F" w:rsidP="00BD0E2F">
      <w:pPr>
        <w:rPr>
          <w:lang w:val="uk-UA"/>
        </w:rPr>
      </w:pPr>
    </w:p>
    <w:p w:rsidR="00FD2E4C" w:rsidRDefault="00FD2E4C"/>
    <w:sectPr w:rsidR="00FD2E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B22"/>
    <w:rsid w:val="00575B22"/>
    <w:rsid w:val="00BD0E2F"/>
    <w:rsid w:val="00F41F9F"/>
    <w:rsid w:val="00FD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F4E9D"/>
  <w15:chartTrackingRefBased/>
  <w15:docId w15:val="{CA32ABED-0AF1-4C3F-AA55-7B1A12FC1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0E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вичайний (веб) Знак"/>
    <w:link w:val="a4"/>
    <w:semiHidden/>
    <w:locked/>
    <w:rsid w:val="00BD0E2F"/>
    <w:rPr>
      <w:sz w:val="24"/>
      <w:szCs w:val="24"/>
    </w:rPr>
  </w:style>
  <w:style w:type="paragraph" w:styleId="a4">
    <w:name w:val="Normal (Web)"/>
    <w:basedOn w:val="a"/>
    <w:link w:val="a3"/>
    <w:semiHidden/>
    <w:unhideWhenUsed/>
    <w:rsid w:val="00BD0E2F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paragraph" w:customStyle="1" w:styleId="1">
    <w:name w:val="Без интервала1"/>
    <w:rsid w:val="00BD0E2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BD0E2F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4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4049</Words>
  <Characters>2309</Characters>
  <Application>Microsoft Office Word</Application>
  <DocSecurity>0</DocSecurity>
  <Lines>19</Lines>
  <Paragraphs>12</Paragraphs>
  <ScaleCrop>false</ScaleCrop>
  <Company/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Olha Pronko</cp:lastModifiedBy>
  <cp:revision>4</cp:revision>
  <dcterms:created xsi:type="dcterms:W3CDTF">2025-04-22T08:14:00Z</dcterms:created>
  <dcterms:modified xsi:type="dcterms:W3CDTF">2025-04-22T08:40:00Z</dcterms:modified>
</cp:coreProperties>
</file>