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B99" w:rsidRPr="00CF4572" w:rsidRDefault="00A97B99" w:rsidP="00A97B9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</w:t>
      </w:r>
    </w:p>
    <w:p w:rsidR="00A97B99" w:rsidRPr="00046FDD" w:rsidRDefault="00A97B99" w:rsidP="00A97B9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046FD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0D8D27" wp14:editId="71ECD9C5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97B99" w:rsidRDefault="00A97B99" w:rsidP="00A97B99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0D8D2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08pt;margin-top:-15.8pt;width:85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mMSXw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" fillcolor="window" stroked="f" strokeweight=".5pt">
                <v:textbox>
                  <w:txbxContent>
                    <w:p w:rsidR="00A97B99" w:rsidRDefault="00A97B99" w:rsidP="00A97B99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>
            <v:imagedata r:id="rId5" o:title=""/>
          </v:shape>
          <o:OLEObject Type="Embed" ProgID="PBrush" ShapeID="_x0000_i1025" DrawAspect="Content" ObjectID="_1791612923" r:id="rId6"/>
        </w:object>
      </w:r>
    </w:p>
    <w:p w:rsidR="00A97B99" w:rsidRPr="00046FDD" w:rsidRDefault="00A97B99" w:rsidP="00A97B9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97B99" w:rsidRPr="00046FDD" w:rsidTr="004C39AF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A97B99" w:rsidRPr="00046FDD" w:rsidRDefault="00A97B99" w:rsidP="004C39AF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ШІСТДЕСЯТ ЧЕТВЕРТА</w:t>
            </w:r>
            <w:r w:rsidRPr="0061773B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  ВОСЬМОГО  СКЛИКАННЯ</w:t>
            </w:r>
          </w:p>
        </w:tc>
      </w:tr>
    </w:tbl>
    <w:p w:rsidR="00A97B99" w:rsidRPr="00046FDD" w:rsidRDefault="00A97B99" w:rsidP="00A97B9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(ПОЗАЧЕРГОВЕ ЗАСІДАННЯ</w:t>
      </w:r>
      <w:r w:rsidRPr="00046FDD">
        <w:rPr>
          <w:b/>
          <w:spacing w:val="80"/>
          <w:sz w:val="28"/>
          <w:szCs w:val="28"/>
          <w:lang w:val="uk-UA"/>
        </w:rPr>
        <w:t>)</w:t>
      </w:r>
    </w:p>
    <w:p w:rsidR="00A97B99" w:rsidRPr="00046FDD" w:rsidRDefault="00A97B99" w:rsidP="00A97B9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A97B99" w:rsidRDefault="00A97B99" w:rsidP="00A97B99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p w:rsidR="00A97B99" w:rsidRPr="00046FDD" w:rsidRDefault="00A97B99" w:rsidP="00A97B99">
      <w:pPr>
        <w:keepNext/>
        <w:jc w:val="center"/>
        <w:outlineLvl w:val="0"/>
        <w:rPr>
          <w:b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A97B99" w:rsidRPr="00046FDD" w:rsidTr="004C39AF">
        <w:tc>
          <w:tcPr>
            <w:tcW w:w="1843" w:type="dxa"/>
            <w:hideMark/>
          </w:tcPr>
          <w:p w:rsidR="00A97B99" w:rsidRPr="0061773B" w:rsidRDefault="00A97B99" w:rsidP="004C39AF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  <w:r w:rsidRPr="0061773B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>10</w:t>
            </w:r>
            <w:r w:rsidRPr="0061773B">
              <w:rPr>
                <w:b/>
                <w:lang w:eastAsia="en-US"/>
              </w:rPr>
              <w:t>.2024</w:t>
            </w:r>
          </w:p>
        </w:tc>
        <w:tc>
          <w:tcPr>
            <w:tcW w:w="5245" w:type="dxa"/>
          </w:tcPr>
          <w:p w:rsidR="00A97B99" w:rsidRPr="0061773B" w:rsidRDefault="00A97B99" w:rsidP="004C39AF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A97B99" w:rsidRPr="00046FDD" w:rsidRDefault="00A97B99" w:rsidP="004C39AF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61773B">
              <w:rPr>
                <w:b/>
                <w:lang w:eastAsia="en-US"/>
              </w:rPr>
              <w:t xml:space="preserve">№ </w:t>
            </w:r>
            <w:r w:rsidRPr="004613B8">
              <w:rPr>
                <w:b/>
                <w:color w:val="000000"/>
              </w:rPr>
              <w:t>4906</w:t>
            </w:r>
            <w:r w:rsidRPr="0061773B">
              <w:rPr>
                <w:b/>
                <w:bCs/>
                <w:color w:val="000000"/>
              </w:rPr>
              <w:t>-64-VIII</w:t>
            </w:r>
          </w:p>
        </w:tc>
      </w:tr>
    </w:tbl>
    <w:p w:rsidR="00A97B99" w:rsidRPr="00046FDD" w:rsidRDefault="00A97B99" w:rsidP="00A97B99">
      <w:pPr>
        <w:rPr>
          <w:b/>
          <w:lang w:val="uk-UA"/>
        </w:rPr>
      </w:pPr>
    </w:p>
    <w:p w:rsidR="00A97B99" w:rsidRPr="00046FDD" w:rsidRDefault="00A97B99" w:rsidP="00A97B99">
      <w:pPr>
        <w:ind w:right="5670"/>
        <w:jc w:val="both"/>
        <w:rPr>
          <w:rFonts w:eastAsia="Calibri"/>
          <w:b/>
          <w:lang w:val="uk-UA" w:eastAsia="en-US"/>
        </w:rPr>
      </w:pPr>
      <w:bookmarkStart w:id="0" w:name="_Hlk152940285"/>
      <w:r w:rsidRPr="00046FDD">
        <w:rPr>
          <w:rFonts w:eastAsia="Calibri"/>
          <w:b/>
          <w:lang w:val="uk-UA" w:eastAsia="en-US"/>
        </w:rPr>
        <w:t xml:space="preserve">Про </w:t>
      </w:r>
      <w:r>
        <w:rPr>
          <w:rFonts w:eastAsia="Calibri"/>
          <w:b/>
          <w:lang w:val="uk-UA" w:eastAsia="en-US"/>
        </w:rPr>
        <w:t>затвердження</w:t>
      </w:r>
      <w:r w:rsidRPr="00046FDD">
        <w:rPr>
          <w:rFonts w:eastAsia="Calibri"/>
          <w:b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>
        <w:rPr>
          <w:rFonts w:eastAsia="Calibri"/>
          <w:b/>
          <w:lang w:val="uk-UA" w:eastAsia="en-US"/>
        </w:rPr>
        <w:t xml:space="preserve">Положення про встановлення розміру плати за навчання у початкових мистецьких навчальних закладах </w:t>
      </w:r>
      <w:proofErr w:type="spellStart"/>
      <w:r>
        <w:rPr>
          <w:rFonts w:eastAsia="Calibri"/>
          <w:b/>
          <w:lang w:val="uk-UA" w:eastAsia="en-US"/>
        </w:rPr>
        <w:t>Бучанської</w:t>
      </w:r>
      <w:proofErr w:type="spellEnd"/>
      <w:r>
        <w:rPr>
          <w:rFonts w:eastAsia="Calibri"/>
          <w:b/>
          <w:lang w:val="uk-UA" w:eastAsia="en-US"/>
        </w:rPr>
        <w:t xml:space="preserve"> міської територіальної громади в новій редакції</w:t>
      </w:r>
    </w:p>
    <w:p w:rsidR="00A97B99" w:rsidRPr="00046FDD" w:rsidRDefault="00A97B99" w:rsidP="00A97B99">
      <w:pPr>
        <w:jc w:val="both"/>
        <w:rPr>
          <w:rFonts w:eastAsia="Calibri"/>
          <w:b/>
          <w:lang w:val="uk-UA" w:eastAsia="en-US"/>
        </w:rPr>
      </w:pPr>
    </w:p>
    <w:bookmarkEnd w:id="1"/>
    <w:p w:rsidR="00A97B99" w:rsidRPr="0079331A" w:rsidRDefault="00A97B99" w:rsidP="00A97B99">
      <w:pPr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</w:r>
      <w:r w:rsidRPr="0079331A">
        <w:rPr>
          <w:lang w:val="uk-UA"/>
        </w:rPr>
        <w:t xml:space="preserve">З метою раціонального розподілу та оптимізації механізму  використання коштів спеціального фонду початкових мистецьких навчальних закладів, та з урахуванням діяльності закладів культури в умовах воєнного стану, спрямування коштів на відновлення  та розвиток  закладів сфери культури </w:t>
      </w:r>
      <w:proofErr w:type="spellStart"/>
      <w:r w:rsidRPr="0079331A">
        <w:rPr>
          <w:lang w:val="uk-UA"/>
        </w:rPr>
        <w:t>Бучанської</w:t>
      </w:r>
      <w:proofErr w:type="spellEnd"/>
      <w:r w:rsidRPr="0079331A">
        <w:rPr>
          <w:lang w:val="uk-UA"/>
        </w:rPr>
        <w:t xml:space="preserve"> міської територіальної громади, що є важливими осередками для збереження національної ідентичності та духовного розвитку г</w:t>
      </w:r>
      <w:r>
        <w:rPr>
          <w:lang w:val="uk-UA"/>
        </w:rPr>
        <w:t>ромади в умовах військових дій, керуючись Законом України «Про місцеве самоврядування», міська рада</w:t>
      </w:r>
    </w:p>
    <w:p w:rsidR="00A97B99" w:rsidRPr="00046FDD" w:rsidRDefault="00A97B99" w:rsidP="00A97B99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2"/>
    <w:p w:rsidR="00A97B99" w:rsidRPr="00046FDD" w:rsidRDefault="00A97B99" w:rsidP="00A97B99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A97B99" w:rsidRPr="00046FDD" w:rsidRDefault="00A97B99" w:rsidP="00A97B99">
      <w:pPr>
        <w:jc w:val="both"/>
        <w:rPr>
          <w:rFonts w:eastAsia="Calibri"/>
          <w:b/>
          <w:lang w:val="uk-UA" w:eastAsia="en-US"/>
        </w:rPr>
      </w:pPr>
    </w:p>
    <w:p w:rsidR="00A97B99" w:rsidRDefault="00A97B99" w:rsidP="00A97B99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proofErr w:type="spellStart"/>
      <w:r w:rsidRPr="00046FDD">
        <w:rPr>
          <w:lang w:val="uk-UA"/>
        </w:rPr>
        <w:t>Внести</w:t>
      </w:r>
      <w:proofErr w:type="spellEnd"/>
      <w:r w:rsidRPr="00046FDD">
        <w:rPr>
          <w:lang w:val="uk-UA"/>
        </w:rPr>
        <w:t xml:space="preserve"> зміни до </w:t>
      </w:r>
      <w:r>
        <w:rPr>
          <w:lang w:val="uk-UA"/>
        </w:rPr>
        <w:t>«</w:t>
      </w:r>
      <w:r w:rsidRPr="00183568">
        <w:rPr>
          <w:lang w:val="uk-UA"/>
        </w:rPr>
        <w:t xml:space="preserve">Положення про встановлення </w:t>
      </w:r>
      <w:r>
        <w:rPr>
          <w:lang w:val="uk-UA"/>
        </w:rPr>
        <w:t>розміру</w:t>
      </w:r>
      <w:r w:rsidRPr="00183568">
        <w:rPr>
          <w:lang w:val="uk-UA"/>
        </w:rPr>
        <w:t xml:space="preserve"> плати за навчання у початкових мистецьких навчальних закладах </w:t>
      </w:r>
      <w:proofErr w:type="spellStart"/>
      <w:r w:rsidRPr="00183568">
        <w:rPr>
          <w:lang w:val="uk-UA"/>
        </w:rPr>
        <w:t>Бучанської</w:t>
      </w:r>
      <w:proofErr w:type="spellEnd"/>
      <w:r w:rsidRPr="00183568">
        <w:rPr>
          <w:lang w:val="uk-UA"/>
        </w:rPr>
        <w:t xml:space="preserve"> міської територіальної громади</w:t>
      </w:r>
      <w:r>
        <w:rPr>
          <w:lang w:val="uk-UA"/>
        </w:rPr>
        <w:t>»</w:t>
      </w:r>
      <w:r w:rsidRPr="00046FDD">
        <w:rPr>
          <w:lang w:val="uk-UA"/>
        </w:rPr>
        <w:t>, затвердженої </w:t>
      </w:r>
      <w:hyperlink r:id="rId7" w:tgtFrame="_top" w:history="1">
        <w:r w:rsidRPr="00046FDD">
          <w:rPr>
            <w:lang w:val="uk-UA"/>
          </w:rPr>
          <w:t xml:space="preserve">рішенням </w:t>
        </w:r>
        <w:r>
          <w:rPr>
            <w:lang w:val="uk-UA"/>
          </w:rPr>
          <w:t xml:space="preserve">сесії </w:t>
        </w:r>
        <w:proofErr w:type="spellStart"/>
        <w:r w:rsidRPr="00046FDD">
          <w:rPr>
            <w:lang w:val="uk-UA"/>
          </w:rPr>
          <w:t>Бучанської</w:t>
        </w:r>
        <w:proofErr w:type="spellEnd"/>
        <w:r w:rsidRPr="00046FDD">
          <w:rPr>
            <w:lang w:val="uk-UA"/>
          </w:rPr>
          <w:t xml:space="preserve"> міської ради від </w:t>
        </w:r>
        <w:r>
          <w:rPr>
            <w:lang w:val="uk-UA"/>
          </w:rPr>
          <w:t>23</w:t>
        </w:r>
        <w:r w:rsidRPr="00046FDD">
          <w:rPr>
            <w:lang w:val="uk-UA"/>
          </w:rPr>
          <w:t xml:space="preserve"> </w:t>
        </w:r>
        <w:r>
          <w:rPr>
            <w:lang w:val="uk-UA"/>
          </w:rPr>
          <w:t>липня</w:t>
        </w:r>
        <w:r w:rsidRPr="00046FDD">
          <w:rPr>
            <w:lang w:val="uk-UA"/>
          </w:rPr>
          <w:t xml:space="preserve"> 202</w:t>
        </w:r>
        <w:r>
          <w:rPr>
            <w:lang w:val="uk-UA"/>
          </w:rPr>
          <w:t>0</w:t>
        </w:r>
        <w:r w:rsidRPr="00046FDD">
          <w:rPr>
            <w:lang w:val="uk-UA"/>
          </w:rPr>
          <w:t xml:space="preserve"> року № </w:t>
        </w:r>
        <w:r>
          <w:rPr>
            <w:lang w:val="uk-UA"/>
          </w:rPr>
          <w:t>5140</w:t>
        </w:r>
        <w:r w:rsidRPr="00046FDD">
          <w:rPr>
            <w:lang w:val="uk-UA"/>
          </w:rPr>
          <w:t>-</w:t>
        </w:r>
        <w:r>
          <w:rPr>
            <w:lang w:val="uk-UA"/>
          </w:rPr>
          <w:t>8</w:t>
        </w:r>
        <w:r w:rsidRPr="00046FDD">
          <w:rPr>
            <w:lang w:val="uk-UA"/>
          </w:rPr>
          <w:t>1-VII</w:t>
        </w:r>
      </w:hyperlink>
      <w:r w:rsidRPr="003D293C">
        <w:rPr>
          <w:lang w:val="uk-UA"/>
        </w:rPr>
        <w:t>, виклавши в</w:t>
      </w:r>
      <w:r>
        <w:rPr>
          <w:lang w:val="uk-UA"/>
        </w:rPr>
        <w:t xml:space="preserve"> новій редакції, що додається (додаток 1)</w:t>
      </w:r>
      <w:r w:rsidRPr="00046FDD">
        <w:rPr>
          <w:lang w:val="uk-UA"/>
        </w:rPr>
        <w:t>.</w:t>
      </w:r>
    </w:p>
    <w:p w:rsidR="00A97B99" w:rsidRDefault="00A97B99" w:rsidP="00A97B99">
      <w:pPr>
        <w:pStyle w:val="a4"/>
        <w:numPr>
          <w:ilvl w:val="0"/>
          <w:numId w:val="3"/>
        </w:numPr>
        <w:tabs>
          <w:tab w:val="left" w:pos="851"/>
        </w:tabs>
        <w:ind w:left="0" w:firstLine="284"/>
        <w:jc w:val="both"/>
        <w:rPr>
          <w:lang w:val="uk-UA"/>
        </w:rPr>
      </w:pPr>
      <w:r>
        <w:rPr>
          <w:lang w:val="uk-UA"/>
        </w:rPr>
        <w:t xml:space="preserve">Визнати таким, що втратило чинність рішення сесії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«Про затвердження п</w:t>
      </w:r>
      <w:r w:rsidRPr="00183568">
        <w:rPr>
          <w:lang w:val="uk-UA"/>
        </w:rPr>
        <w:t xml:space="preserve">оложення про встановлення розміру плати за навчання у початкових мистецьких навчальних закладах </w:t>
      </w:r>
      <w:proofErr w:type="spellStart"/>
      <w:r w:rsidRPr="00183568">
        <w:rPr>
          <w:lang w:val="uk-UA"/>
        </w:rPr>
        <w:t>Бучанської</w:t>
      </w:r>
      <w:proofErr w:type="spellEnd"/>
      <w:r w:rsidRPr="00183568">
        <w:rPr>
          <w:lang w:val="uk-UA"/>
        </w:rPr>
        <w:t xml:space="preserve"> міської </w:t>
      </w:r>
      <w:r>
        <w:rPr>
          <w:lang w:val="uk-UA"/>
        </w:rPr>
        <w:t xml:space="preserve">об’єднаної </w:t>
      </w:r>
      <w:r w:rsidRPr="00183568">
        <w:rPr>
          <w:lang w:val="uk-UA"/>
        </w:rPr>
        <w:t>територіальної громади</w:t>
      </w:r>
      <w:r>
        <w:rPr>
          <w:lang w:val="uk-UA"/>
        </w:rPr>
        <w:t xml:space="preserve">» від </w:t>
      </w:r>
      <w:r w:rsidRPr="00183568">
        <w:rPr>
          <w:lang w:val="uk-UA"/>
        </w:rPr>
        <w:t>23 липня 2020 року № 5140-81-VII</w:t>
      </w:r>
      <w:r>
        <w:rPr>
          <w:lang w:val="uk-UA"/>
        </w:rPr>
        <w:t>.</w:t>
      </w:r>
    </w:p>
    <w:p w:rsidR="00A97B99" w:rsidRDefault="00A97B99" w:rsidP="00A97B99">
      <w:pPr>
        <w:pStyle w:val="a4"/>
        <w:numPr>
          <w:ilvl w:val="0"/>
          <w:numId w:val="3"/>
        </w:numPr>
        <w:tabs>
          <w:tab w:val="left" w:pos="851"/>
        </w:tabs>
        <w:ind w:left="0" w:firstLine="284"/>
        <w:jc w:val="both"/>
        <w:rPr>
          <w:lang w:val="uk-UA"/>
        </w:rPr>
      </w:pPr>
      <w:r>
        <w:rPr>
          <w:lang w:val="uk-UA"/>
        </w:rPr>
        <w:t xml:space="preserve">З метою оперативного та ефективного використання наявного залишку коштів спеціального фонду на рахунках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 здійснити перерозподіл коштів спеціального фонду (власні надходження) для забезпечення виконання покладених на відділу повноважень щодо відновлення об’єктів сфери культури на території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громади, пошкоджених внаслідок військових дій (додаток 2).</w:t>
      </w:r>
    </w:p>
    <w:p w:rsidR="00A97B99" w:rsidRPr="00E07D93" w:rsidRDefault="00A97B99" w:rsidP="00A97B99">
      <w:pPr>
        <w:pStyle w:val="a4"/>
        <w:numPr>
          <w:ilvl w:val="0"/>
          <w:numId w:val="3"/>
        </w:numPr>
        <w:tabs>
          <w:tab w:val="left" w:pos="851"/>
        </w:tabs>
        <w:ind w:left="0" w:firstLine="284"/>
        <w:jc w:val="both"/>
        <w:rPr>
          <w:lang w:val="uk-UA"/>
        </w:rPr>
      </w:pPr>
      <w:r w:rsidRPr="00E07D93">
        <w:rPr>
          <w:bCs/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A97B99" w:rsidRPr="00046FDD" w:rsidRDefault="00A97B99" w:rsidP="00A97B99">
      <w:pPr>
        <w:rPr>
          <w:rFonts w:eastAsia="Calibri"/>
          <w:b/>
          <w:bCs/>
          <w:lang w:val="uk-UA" w:eastAsia="en-US"/>
        </w:rPr>
      </w:pPr>
    </w:p>
    <w:p w:rsidR="00A97B99" w:rsidRPr="00046FDD" w:rsidRDefault="00A97B99" w:rsidP="00A97B99">
      <w:pPr>
        <w:rPr>
          <w:rFonts w:eastAsia="Calibri"/>
          <w:b/>
          <w:bCs/>
          <w:lang w:val="uk-UA" w:eastAsia="en-US"/>
        </w:rPr>
      </w:pPr>
    </w:p>
    <w:p w:rsidR="00A97B99" w:rsidRPr="00046FDD" w:rsidRDefault="00A97B99" w:rsidP="00A97B99">
      <w:pPr>
        <w:rPr>
          <w:rFonts w:eastAsia="Calibri"/>
          <w:iCs/>
          <w:lang w:val="uk-UA" w:eastAsia="en-US"/>
        </w:rPr>
      </w:pPr>
      <w:r w:rsidRPr="00046FDD">
        <w:rPr>
          <w:rFonts w:eastAsia="Calibri"/>
          <w:b/>
          <w:bCs/>
          <w:lang w:val="uk-UA" w:eastAsia="en-US"/>
        </w:rPr>
        <w:t>Міський голова                                                                                Анатолій ФЕДОРУК</w:t>
      </w:r>
    </w:p>
    <w:p w:rsidR="00A97B99" w:rsidRPr="00046FDD" w:rsidRDefault="00A97B99" w:rsidP="00A97B99">
      <w:pPr>
        <w:rPr>
          <w:b/>
          <w:sz w:val="26"/>
          <w:szCs w:val="26"/>
          <w:lang w:val="uk-UA" w:eastAsia="uk-UA"/>
        </w:rPr>
      </w:pPr>
    </w:p>
    <w:p w:rsidR="00A97B99" w:rsidRPr="00046FDD" w:rsidRDefault="00A97B99" w:rsidP="00A97B99">
      <w:pPr>
        <w:rPr>
          <w:b/>
          <w:sz w:val="26"/>
          <w:szCs w:val="26"/>
          <w:lang w:val="uk-UA" w:eastAsia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A97B99" w:rsidRPr="00E35374" w:rsidTr="004C39A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 xml:space="preserve">Заступник </w:t>
            </w:r>
            <w:proofErr w:type="spellStart"/>
            <w:r w:rsidRPr="00E35374">
              <w:rPr>
                <w:b/>
                <w:bCs/>
                <w:color w:val="000000"/>
              </w:rPr>
              <w:t>міського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35374">
              <w:rPr>
                <w:b/>
                <w:bCs/>
                <w:color w:val="000000"/>
              </w:rPr>
              <w:t>голови</w:t>
            </w:r>
            <w:proofErr w:type="spellEnd"/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E3537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E3537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E3537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15</w:t>
            </w:r>
            <w:r>
              <w:rPr>
                <w:u w:val="single"/>
                <w:lang w:eastAsia="uk-UA"/>
              </w:rPr>
              <w:t>.</w:t>
            </w:r>
            <w:r>
              <w:rPr>
                <w:u w:val="single"/>
                <w:lang w:val="uk-UA" w:eastAsia="uk-UA"/>
              </w:rPr>
              <w:t>10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proofErr w:type="spellStart"/>
            <w:r>
              <w:t>Аліна</w:t>
            </w:r>
            <w:proofErr w:type="spellEnd"/>
            <w:r>
              <w:t xml:space="preserve"> САРАНЮК</w:t>
            </w:r>
          </w:p>
        </w:tc>
      </w:tr>
      <w:tr w:rsidR="00A97B99" w:rsidRPr="00E35374" w:rsidTr="004C39A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A97B99" w:rsidRDefault="00A97B99" w:rsidP="004C39AF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Фінансового</w:t>
            </w:r>
            <w:proofErr w:type="spellEnd"/>
            <w:r>
              <w:rPr>
                <w:b/>
                <w:bCs/>
                <w:color w:val="000000"/>
              </w:rPr>
              <w:t xml:space="preserve">                             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управління</w:t>
            </w:r>
            <w:proofErr w:type="spellEnd"/>
          </w:p>
        </w:tc>
        <w:tc>
          <w:tcPr>
            <w:tcW w:w="3274" w:type="dxa"/>
            <w:shd w:val="clear" w:color="auto" w:fill="auto"/>
            <w:vAlign w:val="center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E3537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E3537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E3537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15</w:t>
            </w:r>
            <w:r>
              <w:rPr>
                <w:u w:val="single"/>
                <w:lang w:eastAsia="uk-UA"/>
              </w:rPr>
              <w:t>.</w:t>
            </w:r>
            <w:r>
              <w:rPr>
                <w:u w:val="single"/>
                <w:lang w:val="uk-UA" w:eastAsia="uk-UA"/>
              </w:rPr>
              <w:t>10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</w:pPr>
            <w:proofErr w:type="spellStart"/>
            <w:r>
              <w:t>Тетяна</w:t>
            </w:r>
            <w:proofErr w:type="spellEnd"/>
            <w:r>
              <w:t xml:space="preserve"> СІМОН</w:t>
            </w:r>
          </w:p>
        </w:tc>
      </w:tr>
      <w:tr w:rsidR="00A97B99" w:rsidRPr="00E35374" w:rsidTr="004C39A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 w:rsidRPr="00E35374">
              <w:rPr>
                <w:b/>
                <w:bCs/>
                <w:color w:val="000000"/>
              </w:rPr>
              <w:t>управління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E35374">
              <w:rPr>
                <w:b/>
                <w:bCs/>
                <w:color w:val="000000"/>
              </w:rPr>
              <w:t>юридично-кадрової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35374">
              <w:rPr>
                <w:b/>
                <w:bCs/>
                <w:color w:val="000000"/>
              </w:rPr>
              <w:t>роботи</w:t>
            </w:r>
            <w:proofErr w:type="spellEnd"/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E3537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E3537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E3537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15</w:t>
            </w:r>
            <w:r>
              <w:rPr>
                <w:u w:val="single"/>
                <w:lang w:eastAsia="uk-UA"/>
              </w:rPr>
              <w:t>.</w:t>
            </w:r>
            <w:r>
              <w:rPr>
                <w:u w:val="single"/>
                <w:lang w:val="uk-UA" w:eastAsia="uk-UA"/>
              </w:rPr>
              <w:t>10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Людмила РИЖЕНКО</w:t>
            </w:r>
          </w:p>
        </w:tc>
      </w:tr>
      <w:tr w:rsidR="00A97B99" w:rsidRPr="00E35374" w:rsidTr="004C39A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  <w:r w:rsidRPr="00E35374">
              <w:rPr>
                <w:b/>
                <w:bCs/>
                <w:color w:val="000000"/>
              </w:rPr>
              <w:t xml:space="preserve">ачальник </w:t>
            </w:r>
            <w:proofErr w:type="spellStart"/>
            <w:r w:rsidRPr="00E35374">
              <w:rPr>
                <w:b/>
                <w:bCs/>
                <w:color w:val="000000"/>
              </w:rPr>
              <w:t>Відділу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35374">
              <w:rPr>
                <w:b/>
                <w:bCs/>
                <w:color w:val="000000"/>
              </w:rPr>
              <w:t>культури</w:t>
            </w:r>
            <w:proofErr w:type="spellEnd"/>
            <w:r w:rsidRPr="00E35374">
              <w:rPr>
                <w:b/>
                <w:bCs/>
                <w:color w:val="000000"/>
              </w:rPr>
              <w:t>,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E35374">
              <w:rPr>
                <w:b/>
                <w:bCs/>
                <w:color w:val="000000"/>
              </w:rPr>
              <w:t>національностей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та </w:t>
            </w:r>
            <w:proofErr w:type="spellStart"/>
            <w:r w:rsidRPr="00E35374">
              <w:rPr>
                <w:b/>
                <w:bCs/>
                <w:color w:val="000000"/>
              </w:rPr>
              <w:t>релігій</w:t>
            </w:r>
            <w:proofErr w:type="spellEnd"/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E3537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E3537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E3537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15</w:t>
            </w:r>
            <w:r>
              <w:rPr>
                <w:u w:val="single"/>
                <w:lang w:eastAsia="uk-UA"/>
              </w:rPr>
              <w:t>.10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A97B99" w:rsidRPr="00E35374" w:rsidRDefault="00A97B99" w:rsidP="004C39A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A97B99" w:rsidRPr="00E35374" w:rsidRDefault="00A97B99" w:rsidP="004C39A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proofErr w:type="spellStart"/>
            <w:r w:rsidRPr="00E35374">
              <w:t>Наталія</w:t>
            </w:r>
            <w:proofErr w:type="spellEnd"/>
            <w:r w:rsidRPr="00E35374">
              <w:t xml:space="preserve"> ПІВЧУК</w:t>
            </w:r>
          </w:p>
        </w:tc>
      </w:tr>
    </w:tbl>
    <w:p w:rsidR="00A97B99" w:rsidRDefault="00A97B99" w:rsidP="00A97B99">
      <w:pPr>
        <w:jc w:val="center"/>
        <w:rPr>
          <w:i/>
          <w:sz w:val="28"/>
          <w:szCs w:val="28"/>
          <w:lang w:val="uk-UA"/>
        </w:rPr>
      </w:pPr>
    </w:p>
    <w:p w:rsidR="00A97B99" w:rsidRDefault="00A97B99" w:rsidP="00A97B99">
      <w:pPr>
        <w:jc w:val="center"/>
        <w:rPr>
          <w:i/>
          <w:sz w:val="28"/>
          <w:szCs w:val="28"/>
          <w:lang w:val="uk-UA"/>
        </w:rPr>
      </w:pPr>
    </w:p>
    <w:p w:rsidR="00A97B99" w:rsidRDefault="00A97B99" w:rsidP="00A97B99">
      <w:pPr>
        <w:jc w:val="center"/>
        <w:rPr>
          <w:i/>
          <w:sz w:val="28"/>
          <w:szCs w:val="28"/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Pr="00046FDD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A97B99" w:rsidRDefault="00A97B99" w:rsidP="00A97B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  <w:bookmarkStart w:id="3" w:name="_GoBack"/>
      <w:bookmarkEnd w:id="3"/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15551B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15551B" w:rsidRDefault="0015551B" w:rsidP="0015551B">
      <w:pPr>
        <w:jc w:val="center"/>
        <w:rPr>
          <w:b/>
        </w:rPr>
      </w:pPr>
    </w:p>
    <w:p w:rsidR="0015551B" w:rsidRDefault="0015551B" w:rsidP="0015551B"/>
    <w:p w:rsidR="0015551B" w:rsidRPr="002E5F9A" w:rsidRDefault="0015551B" w:rsidP="0015551B"/>
    <w:p w:rsidR="0015551B" w:rsidRPr="002E5F9A" w:rsidRDefault="0015551B" w:rsidP="0015551B"/>
    <w:p w:rsidR="0015551B" w:rsidRPr="002E5F9A" w:rsidRDefault="0015551B" w:rsidP="0015551B">
      <w:r w:rsidRPr="002E5F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E15602" wp14:editId="25AD896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51B" w:rsidRPr="00786D0F" w:rsidRDefault="0015551B" w:rsidP="0015551B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5551B" w:rsidRPr="00BD4AFE" w:rsidRDefault="0015551B" w:rsidP="0015551B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15602" id="Надпись 3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15551B" w:rsidRPr="00786D0F" w:rsidRDefault="0015551B" w:rsidP="0015551B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5551B" w:rsidRPr="00BD4AFE" w:rsidRDefault="0015551B" w:rsidP="0015551B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5551B" w:rsidRPr="002E5F9A" w:rsidRDefault="0015551B" w:rsidP="0015551B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5551B" w:rsidRPr="002E5F9A" w:rsidTr="00A0292C">
        <w:tc>
          <w:tcPr>
            <w:tcW w:w="5495" w:type="dxa"/>
            <w:shd w:val="clear" w:color="auto" w:fill="auto"/>
          </w:tcPr>
          <w:p w:rsidR="0015551B" w:rsidRPr="002E5F9A" w:rsidRDefault="0015551B" w:rsidP="00A0292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№01-05/</w:t>
            </w:r>
            <w:r w:rsidR="00E60FF9">
              <w:rPr>
                <w:b/>
                <w:sz w:val="28"/>
                <w:szCs w:val="28"/>
              </w:rPr>
              <w:t xml:space="preserve">325 </w:t>
            </w:r>
            <w:proofErr w:type="spellStart"/>
            <w:r w:rsidRPr="002E5F9A">
              <w:rPr>
                <w:sz w:val="28"/>
                <w:szCs w:val="28"/>
              </w:rPr>
              <w:t>від</w:t>
            </w:r>
            <w:proofErr w:type="spellEnd"/>
            <w:r w:rsidR="00BC7D94">
              <w:rPr>
                <w:b/>
                <w:sz w:val="28"/>
                <w:szCs w:val="28"/>
              </w:rPr>
              <w:t xml:space="preserve"> 07.</w:t>
            </w:r>
            <w:r w:rsidR="00BC7D94">
              <w:rPr>
                <w:b/>
                <w:sz w:val="28"/>
                <w:szCs w:val="28"/>
                <w:lang w:val="uk-UA"/>
              </w:rPr>
              <w:t>10</w:t>
            </w:r>
            <w:r>
              <w:rPr>
                <w:b/>
                <w:sz w:val="28"/>
                <w:szCs w:val="28"/>
              </w:rPr>
              <w:t>.2024</w:t>
            </w:r>
          </w:p>
          <w:p w:rsidR="0015551B" w:rsidRPr="002E5F9A" w:rsidRDefault="0015551B" w:rsidP="00A0292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15551B" w:rsidRPr="002E5F9A" w:rsidRDefault="0015551B" w:rsidP="00A0292C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E5F9A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2E5F9A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2E5F9A">
              <w:rPr>
                <w:b/>
                <w:sz w:val="28"/>
                <w:szCs w:val="28"/>
              </w:rPr>
              <w:t>міському</w:t>
            </w:r>
            <w:proofErr w:type="spellEnd"/>
            <w:proofErr w:type="gramEnd"/>
            <w:r w:rsidRPr="002E5F9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E5F9A">
              <w:rPr>
                <w:b/>
                <w:sz w:val="28"/>
                <w:szCs w:val="28"/>
              </w:rPr>
              <w:t>голові</w:t>
            </w:r>
            <w:proofErr w:type="spellEnd"/>
          </w:p>
          <w:p w:rsidR="0015551B" w:rsidRPr="002E5F9A" w:rsidRDefault="0015551B" w:rsidP="00A0292C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2E5F9A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15551B" w:rsidRPr="002E5F9A" w:rsidRDefault="0015551B" w:rsidP="0015551B">
      <w:pPr>
        <w:contextualSpacing/>
        <w:rPr>
          <w:b/>
          <w:sz w:val="28"/>
          <w:szCs w:val="28"/>
        </w:rPr>
      </w:pPr>
    </w:p>
    <w:p w:rsidR="0015551B" w:rsidRPr="002E5F9A" w:rsidRDefault="0015551B" w:rsidP="0015551B">
      <w:pPr>
        <w:jc w:val="center"/>
        <w:rPr>
          <w:b/>
          <w:sz w:val="28"/>
          <w:szCs w:val="28"/>
        </w:rPr>
      </w:pPr>
    </w:p>
    <w:p w:rsidR="0015551B" w:rsidRPr="002E5F9A" w:rsidRDefault="0015551B" w:rsidP="0015551B">
      <w:pPr>
        <w:jc w:val="center"/>
        <w:rPr>
          <w:b/>
          <w:sz w:val="28"/>
          <w:szCs w:val="28"/>
        </w:rPr>
      </w:pPr>
      <w:r w:rsidRPr="002E5F9A">
        <w:rPr>
          <w:b/>
          <w:sz w:val="28"/>
          <w:szCs w:val="28"/>
        </w:rPr>
        <w:t>ПРОПОЗИЦІЯ</w:t>
      </w:r>
    </w:p>
    <w:p w:rsidR="0015551B" w:rsidRPr="002E5F9A" w:rsidRDefault="0015551B" w:rsidP="0015551B">
      <w:pPr>
        <w:jc w:val="center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щодо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включення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питання</w:t>
      </w:r>
      <w:proofErr w:type="spellEnd"/>
      <w:r w:rsidRPr="002E5F9A">
        <w:rPr>
          <w:b/>
          <w:sz w:val="26"/>
          <w:szCs w:val="26"/>
        </w:rPr>
        <w:t xml:space="preserve"> до проекту порядку денного на </w:t>
      </w:r>
      <w:proofErr w:type="spellStart"/>
      <w:r w:rsidRPr="002E5F9A">
        <w:rPr>
          <w:b/>
          <w:sz w:val="26"/>
          <w:szCs w:val="26"/>
        </w:rPr>
        <w:t>засідання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сесії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Бучанської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міської</w:t>
      </w:r>
      <w:proofErr w:type="spellEnd"/>
      <w:r w:rsidRPr="002E5F9A">
        <w:rPr>
          <w:b/>
          <w:sz w:val="26"/>
          <w:szCs w:val="26"/>
        </w:rPr>
        <w:t xml:space="preserve"> ради</w:t>
      </w:r>
    </w:p>
    <w:p w:rsidR="0015551B" w:rsidRPr="002E5F9A" w:rsidRDefault="0015551B" w:rsidP="0015551B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</w:p>
    <w:p w:rsidR="0015551B" w:rsidRPr="00046FDD" w:rsidRDefault="0015551B" w:rsidP="0015551B">
      <w:pPr>
        <w:ind w:right="5670"/>
        <w:jc w:val="both"/>
        <w:rPr>
          <w:rFonts w:eastAsia="Calibri"/>
          <w:b/>
          <w:lang w:val="uk-UA" w:eastAsia="en-US"/>
        </w:rPr>
      </w:pPr>
      <w:r w:rsidRPr="002E5F9A">
        <w:rPr>
          <w:sz w:val="26"/>
          <w:szCs w:val="26"/>
        </w:rPr>
        <w:tab/>
      </w:r>
      <w:r w:rsidRPr="00046FDD">
        <w:rPr>
          <w:rFonts w:eastAsia="Calibri"/>
          <w:b/>
          <w:lang w:val="uk-UA" w:eastAsia="en-US"/>
        </w:rPr>
        <w:t xml:space="preserve">Про </w:t>
      </w:r>
      <w:r>
        <w:rPr>
          <w:rFonts w:eastAsia="Calibri"/>
          <w:b/>
          <w:lang w:val="uk-UA" w:eastAsia="en-US"/>
        </w:rPr>
        <w:t>затвердження</w:t>
      </w:r>
      <w:r w:rsidRPr="00046FDD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 xml:space="preserve">Положення про встановлення розміру плати за навчання у початкових мистецьких навчальних закладах </w:t>
      </w:r>
      <w:proofErr w:type="spellStart"/>
      <w:r>
        <w:rPr>
          <w:rFonts w:eastAsia="Calibri"/>
          <w:b/>
          <w:lang w:val="uk-UA" w:eastAsia="en-US"/>
        </w:rPr>
        <w:t>Бучанської</w:t>
      </w:r>
      <w:proofErr w:type="spellEnd"/>
      <w:r>
        <w:rPr>
          <w:rFonts w:eastAsia="Calibri"/>
          <w:b/>
          <w:lang w:val="uk-UA" w:eastAsia="en-US"/>
        </w:rPr>
        <w:t xml:space="preserve"> міської територіальної громади в новій редакції</w:t>
      </w:r>
    </w:p>
    <w:p w:rsidR="0015551B" w:rsidRPr="00DF1F0F" w:rsidRDefault="0015551B" w:rsidP="0015551B">
      <w:pPr>
        <w:jc w:val="both"/>
        <w:rPr>
          <w:b/>
          <w:lang w:val="uk-UA"/>
        </w:rPr>
      </w:pPr>
    </w:p>
    <w:p w:rsidR="0015551B" w:rsidRPr="002E5F9A" w:rsidRDefault="0015551B" w:rsidP="0015551B">
      <w:pPr>
        <w:rPr>
          <w:b/>
        </w:rPr>
      </w:pPr>
    </w:p>
    <w:p w:rsidR="0015551B" w:rsidRPr="002E5F9A" w:rsidRDefault="0015551B" w:rsidP="0015551B">
      <w:pPr>
        <w:tabs>
          <w:tab w:val="left" w:pos="0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Обґрунтування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необхідності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розгляду</w:t>
      </w:r>
      <w:proofErr w:type="spellEnd"/>
      <w:r w:rsidRPr="002E5F9A">
        <w:rPr>
          <w:b/>
          <w:sz w:val="26"/>
          <w:szCs w:val="26"/>
        </w:rPr>
        <w:t>:</w:t>
      </w:r>
    </w:p>
    <w:p w:rsidR="0015551B" w:rsidRPr="002E5F9A" w:rsidRDefault="0015551B" w:rsidP="0015551B">
      <w:pPr>
        <w:tabs>
          <w:tab w:val="left" w:pos="0"/>
        </w:tabs>
        <w:ind w:right="27"/>
        <w:rPr>
          <w:b/>
          <w:sz w:val="26"/>
          <w:szCs w:val="26"/>
        </w:rPr>
      </w:pPr>
    </w:p>
    <w:p w:rsidR="0015551B" w:rsidRPr="00CB3D20" w:rsidRDefault="0015551B" w:rsidP="00BC7D94">
      <w:pPr>
        <w:jc w:val="both"/>
        <w:rPr>
          <w:lang w:val="uk-UA"/>
        </w:rPr>
      </w:pPr>
      <w:r w:rsidRPr="002E5F9A">
        <w:rPr>
          <w:b/>
          <w:sz w:val="26"/>
          <w:szCs w:val="26"/>
        </w:rPr>
        <w:tab/>
      </w:r>
      <w:r w:rsidR="00BC7D94" w:rsidRPr="0079331A">
        <w:rPr>
          <w:lang w:val="uk-UA"/>
        </w:rPr>
        <w:t xml:space="preserve">З метою раціонального розподілу та оптимізації механізму  використання коштів спеціального фонду початкових мистецьких навчальних закладів, та з урахуванням діяльності закладів культури в умовах воєнного стану, спрямування коштів на відновлення  та розвиток  закладів сфери культури </w:t>
      </w:r>
      <w:proofErr w:type="spellStart"/>
      <w:r w:rsidR="00BC7D94" w:rsidRPr="0079331A">
        <w:rPr>
          <w:lang w:val="uk-UA"/>
        </w:rPr>
        <w:t>Бучанської</w:t>
      </w:r>
      <w:proofErr w:type="spellEnd"/>
      <w:r w:rsidR="00BC7D94" w:rsidRPr="0079331A">
        <w:rPr>
          <w:lang w:val="uk-UA"/>
        </w:rPr>
        <w:t xml:space="preserve"> міської територіальної громади, що є важливими осередками для збереження національної ідентичності та духовного розвитку г</w:t>
      </w:r>
      <w:r w:rsidR="00BC7D94">
        <w:rPr>
          <w:lang w:val="uk-UA"/>
        </w:rPr>
        <w:t>ромади в умовах військових дій, керуючись Законом України «Про місцеве самоврядування», міська рада</w:t>
      </w:r>
      <w:r>
        <w:rPr>
          <w:lang w:val="uk-UA"/>
        </w:rPr>
        <w:t xml:space="preserve">, </w:t>
      </w:r>
      <w:r w:rsidRPr="00CB3D20">
        <w:rPr>
          <w:lang w:val="uk-UA"/>
        </w:rPr>
        <w:t xml:space="preserve">враховуючи вищезазначене просимо </w:t>
      </w:r>
      <w:proofErr w:type="spellStart"/>
      <w:r w:rsidRPr="00CB3D20">
        <w:rPr>
          <w:lang w:val="uk-UA"/>
        </w:rPr>
        <w:t>внести</w:t>
      </w:r>
      <w:proofErr w:type="spellEnd"/>
      <w:r w:rsidRPr="00CB3D20">
        <w:rPr>
          <w:lang w:val="uk-UA"/>
        </w:rPr>
        <w:t xml:space="preserve"> питання на розгляд до порядку денного чергової сесії </w:t>
      </w:r>
      <w:proofErr w:type="spellStart"/>
      <w:r w:rsidRPr="00CB3D20">
        <w:rPr>
          <w:lang w:val="uk-UA"/>
        </w:rPr>
        <w:t>Бучанської</w:t>
      </w:r>
      <w:proofErr w:type="spellEnd"/>
      <w:r w:rsidRPr="00CB3D20">
        <w:rPr>
          <w:lang w:val="uk-UA"/>
        </w:rPr>
        <w:t xml:space="preserve"> міської ради</w:t>
      </w:r>
    </w:p>
    <w:p w:rsidR="0015551B" w:rsidRPr="00CB3D20" w:rsidRDefault="0015551B" w:rsidP="0015551B">
      <w:pPr>
        <w:tabs>
          <w:tab w:val="left" w:pos="0"/>
        </w:tabs>
        <w:ind w:right="27"/>
        <w:rPr>
          <w:lang w:val="uk-UA"/>
        </w:rPr>
      </w:pPr>
    </w:p>
    <w:p w:rsidR="0015551B" w:rsidRPr="00CB3D20" w:rsidRDefault="0015551B" w:rsidP="0015551B">
      <w:pPr>
        <w:tabs>
          <w:tab w:val="left" w:pos="0"/>
        </w:tabs>
        <w:ind w:right="27"/>
        <w:rPr>
          <w:lang w:val="uk-UA"/>
        </w:rPr>
      </w:pPr>
    </w:p>
    <w:p w:rsidR="0015551B" w:rsidRPr="00CB3D20" w:rsidRDefault="0015551B" w:rsidP="0015551B">
      <w:pPr>
        <w:tabs>
          <w:tab w:val="left" w:pos="0"/>
        </w:tabs>
        <w:ind w:right="27"/>
        <w:rPr>
          <w:lang w:val="uk-UA"/>
        </w:rPr>
      </w:pPr>
    </w:p>
    <w:p w:rsidR="0015551B" w:rsidRPr="002E5F9A" w:rsidRDefault="0015551B" w:rsidP="0015551B">
      <w:pPr>
        <w:tabs>
          <w:tab w:val="left" w:pos="0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Додатки</w:t>
      </w:r>
      <w:proofErr w:type="spellEnd"/>
      <w:r w:rsidRPr="002E5F9A">
        <w:rPr>
          <w:b/>
          <w:sz w:val="26"/>
          <w:szCs w:val="26"/>
        </w:rPr>
        <w:t>:</w:t>
      </w:r>
    </w:p>
    <w:p w:rsidR="0015551B" w:rsidRPr="00CB3D20" w:rsidRDefault="0015551B" w:rsidP="0015551B">
      <w:pPr>
        <w:numPr>
          <w:ilvl w:val="1"/>
          <w:numId w:val="8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</w:rPr>
      </w:pPr>
      <w:r w:rsidRPr="002E5F9A">
        <w:rPr>
          <w:sz w:val="26"/>
          <w:szCs w:val="26"/>
        </w:rPr>
        <w:t xml:space="preserve">Проект </w:t>
      </w:r>
      <w:proofErr w:type="spellStart"/>
      <w:r w:rsidRPr="002E5F9A">
        <w:rPr>
          <w:sz w:val="26"/>
          <w:szCs w:val="26"/>
        </w:rPr>
        <w:t>рішення</w:t>
      </w:r>
      <w:proofErr w:type="spellEnd"/>
      <w:r>
        <w:rPr>
          <w:sz w:val="26"/>
          <w:szCs w:val="26"/>
        </w:rPr>
        <w:t xml:space="preserve"> 1 прим. на </w:t>
      </w:r>
      <w:r>
        <w:rPr>
          <w:sz w:val="26"/>
          <w:szCs w:val="26"/>
          <w:lang w:val="uk-UA"/>
        </w:rPr>
        <w:t xml:space="preserve">   </w:t>
      </w:r>
      <w:r w:rsidRPr="00CB3D20">
        <w:rPr>
          <w:sz w:val="26"/>
          <w:szCs w:val="26"/>
        </w:rPr>
        <w:t xml:space="preserve"> </w:t>
      </w:r>
      <w:proofErr w:type="spellStart"/>
      <w:r w:rsidRPr="00CB3D20">
        <w:rPr>
          <w:sz w:val="26"/>
          <w:szCs w:val="26"/>
        </w:rPr>
        <w:t>арк</w:t>
      </w:r>
      <w:proofErr w:type="spellEnd"/>
      <w:r w:rsidRPr="00CB3D20">
        <w:rPr>
          <w:sz w:val="26"/>
          <w:szCs w:val="26"/>
        </w:rPr>
        <w:t>.</w:t>
      </w:r>
    </w:p>
    <w:p w:rsidR="0015551B" w:rsidRPr="002E5F9A" w:rsidRDefault="0015551B" w:rsidP="0015551B">
      <w:pPr>
        <w:tabs>
          <w:tab w:val="left" w:pos="0"/>
        </w:tabs>
        <w:ind w:left="1080" w:right="27"/>
        <w:contextualSpacing/>
        <w:rPr>
          <w:sz w:val="26"/>
          <w:szCs w:val="26"/>
        </w:rPr>
      </w:pPr>
    </w:p>
    <w:p w:rsidR="0015551B" w:rsidRDefault="0015551B" w:rsidP="0015551B">
      <w:pPr>
        <w:rPr>
          <w:sz w:val="26"/>
          <w:szCs w:val="26"/>
        </w:rPr>
      </w:pPr>
    </w:p>
    <w:p w:rsidR="0015551B" w:rsidRPr="002E5F9A" w:rsidRDefault="0015551B" w:rsidP="0015551B">
      <w:pPr>
        <w:rPr>
          <w:sz w:val="26"/>
          <w:szCs w:val="26"/>
        </w:rPr>
      </w:pPr>
    </w:p>
    <w:p w:rsidR="0015551B" w:rsidRPr="002E5F9A" w:rsidRDefault="0015551B" w:rsidP="0015551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           </w:t>
      </w:r>
      <w:r w:rsidRPr="002E5F9A">
        <w:rPr>
          <w:b/>
          <w:sz w:val="26"/>
          <w:szCs w:val="26"/>
        </w:rPr>
        <w:t xml:space="preserve">                                                                               </w:t>
      </w:r>
      <w:proofErr w:type="spellStart"/>
      <w:r>
        <w:rPr>
          <w:b/>
          <w:sz w:val="26"/>
          <w:szCs w:val="26"/>
        </w:rPr>
        <w:t>Ната</w:t>
      </w:r>
      <w:r w:rsidRPr="002E5F9A">
        <w:rPr>
          <w:b/>
          <w:sz w:val="26"/>
          <w:szCs w:val="26"/>
        </w:rPr>
        <w:t>лія</w:t>
      </w:r>
      <w:proofErr w:type="spellEnd"/>
      <w:r w:rsidRPr="002E5F9A">
        <w:rPr>
          <w:b/>
          <w:sz w:val="26"/>
          <w:szCs w:val="26"/>
        </w:rPr>
        <w:t xml:space="preserve"> ПІВЧУК</w:t>
      </w:r>
    </w:p>
    <w:p w:rsidR="0015551B" w:rsidRPr="002E5F9A" w:rsidRDefault="0015551B" w:rsidP="0015551B"/>
    <w:p w:rsidR="0015551B" w:rsidRPr="002E5F9A" w:rsidRDefault="0015551B" w:rsidP="0015551B"/>
    <w:p w:rsidR="0015551B" w:rsidRPr="002E5F9A" w:rsidRDefault="0015551B" w:rsidP="0015551B"/>
    <w:p w:rsidR="0015551B" w:rsidRPr="002E5F9A" w:rsidRDefault="0015551B" w:rsidP="0015551B"/>
    <w:p w:rsidR="0015551B" w:rsidRDefault="0015551B" w:rsidP="0015551B"/>
    <w:p w:rsidR="0015551B" w:rsidRPr="00046FDD" w:rsidRDefault="0015551B" w:rsidP="0015551B">
      <w:pPr>
        <w:ind w:left="5664"/>
        <w:rPr>
          <w:lang w:val="uk-UA"/>
        </w:rPr>
      </w:pPr>
    </w:p>
    <w:p w:rsidR="0015551B" w:rsidRPr="00046FDD" w:rsidRDefault="0015551B" w:rsidP="0015551B">
      <w:pPr>
        <w:ind w:left="5664"/>
        <w:rPr>
          <w:lang w:val="uk-UA"/>
        </w:rPr>
      </w:pPr>
    </w:p>
    <w:p w:rsidR="0015551B" w:rsidRPr="00046FDD" w:rsidRDefault="0015551B" w:rsidP="0015551B">
      <w:pPr>
        <w:ind w:left="5664"/>
        <w:rPr>
          <w:lang w:val="uk-UA"/>
        </w:rPr>
      </w:pPr>
    </w:p>
    <w:p w:rsidR="0015551B" w:rsidRPr="00046FDD" w:rsidRDefault="0015551B" w:rsidP="0015551B">
      <w:pPr>
        <w:ind w:left="5664"/>
        <w:rPr>
          <w:lang w:val="uk-UA"/>
        </w:rPr>
      </w:pPr>
    </w:p>
    <w:p w:rsidR="0015551B" w:rsidRPr="00046FDD" w:rsidRDefault="0015551B" w:rsidP="007F5A99">
      <w:pPr>
        <w:ind w:left="5664"/>
        <w:rPr>
          <w:lang w:val="uk-UA"/>
        </w:rPr>
      </w:pPr>
    </w:p>
    <w:sectPr w:rsidR="0015551B" w:rsidRPr="00046FDD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30839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65F726C"/>
    <w:multiLevelType w:val="hybridMultilevel"/>
    <w:tmpl w:val="D1EE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35E5D"/>
    <w:rsid w:val="00046FDD"/>
    <w:rsid w:val="0007338B"/>
    <w:rsid w:val="00080FAF"/>
    <w:rsid w:val="00092EE0"/>
    <w:rsid w:val="000B13BF"/>
    <w:rsid w:val="000D5583"/>
    <w:rsid w:val="000F2D7C"/>
    <w:rsid w:val="001276A5"/>
    <w:rsid w:val="0013306E"/>
    <w:rsid w:val="001350A8"/>
    <w:rsid w:val="0015551B"/>
    <w:rsid w:val="001740B1"/>
    <w:rsid w:val="00183568"/>
    <w:rsid w:val="001D1E44"/>
    <w:rsid w:val="001D4FA2"/>
    <w:rsid w:val="001D71F4"/>
    <w:rsid w:val="001F0BB5"/>
    <w:rsid w:val="001F74C0"/>
    <w:rsid w:val="001F7B2F"/>
    <w:rsid w:val="0025138C"/>
    <w:rsid w:val="002673B3"/>
    <w:rsid w:val="0029726B"/>
    <w:rsid w:val="002C1575"/>
    <w:rsid w:val="002D0864"/>
    <w:rsid w:val="00313A63"/>
    <w:rsid w:val="003200D8"/>
    <w:rsid w:val="003827B6"/>
    <w:rsid w:val="003918D3"/>
    <w:rsid w:val="003A24C8"/>
    <w:rsid w:val="003A6FE4"/>
    <w:rsid w:val="003D293C"/>
    <w:rsid w:val="0040588B"/>
    <w:rsid w:val="00411224"/>
    <w:rsid w:val="004170E9"/>
    <w:rsid w:val="004612E0"/>
    <w:rsid w:val="004B3BDE"/>
    <w:rsid w:val="004C11D7"/>
    <w:rsid w:val="004D70DC"/>
    <w:rsid w:val="004E2C6A"/>
    <w:rsid w:val="00501D03"/>
    <w:rsid w:val="00504C9B"/>
    <w:rsid w:val="00552DF6"/>
    <w:rsid w:val="0059020F"/>
    <w:rsid w:val="005A1D5E"/>
    <w:rsid w:val="005A2B19"/>
    <w:rsid w:val="005B1F09"/>
    <w:rsid w:val="005D239C"/>
    <w:rsid w:val="006038E3"/>
    <w:rsid w:val="0061773B"/>
    <w:rsid w:val="006352E1"/>
    <w:rsid w:val="00637F82"/>
    <w:rsid w:val="006B3706"/>
    <w:rsid w:val="007178F1"/>
    <w:rsid w:val="00735B13"/>
    <w:rsid w:val="00750CBE"/>
    <w:rsid w:val="00765AB8"/>
    <w:rsid w:val="0079331A"/>
    <w:rsid w:val="007B33C9"/>
    <w:rsid w:val="007F4D42"/>
    <w:rsid w:val="007F5A99"/>
    <w:rsid w:val="00891A2C"/>
    <w:rsid w:val="008F2845"/>
    <w:rsid w:val="009130AD"/>
    <w:rsid w:val="0093009A"/>
    <w:rsid w:val="00970A74"/>
    <w:rsid w:val="009937FF"/>
    <w:rsid w:val="009C29ED"/>
    <w:rsid w:val="009C681A"/>
    <w:rsid w:val="009E66DA"/>
    <w:rsid w:val="009F5A23"/>
    <w:rsid w:val="00A376C0"/>
    <w:rsid w:val="00A65E61"/>
    <w:rsid w:val="00A97B99"/>
    <w:rsid w:val="00AA6CA7"/>
    <w:rsid w:val="00AB049F"/>
    <w:rsid w:val="00B00108"/>
    <w:rsid w:val="00B61AE9"/>
    <w:rsid w:val="00B766B5"/>
    <w:rsid w:val="00B952D3"/>
    <w:rsid w:val="00BC7D94"/>
    <w:rsid w:val="00C45E64"/>
    <w:rsid w:val="00C52B2C"/>
    <w:rsid w:val="00C53621"/>
    <w:rsid w:val="00C66EF3"/>
    <w:rsid w:val="00C80504"/>
    <w:rsid w:val="00C84416"/>
    <w:rsid w:val="00CE011B"/>
    <w:rsid w:val="00CE5D09"/>
    <w:rsid w:val="00CF058E"/>
    <w:rsid w:val="00CF4572"/>
    <w:rsid w:val="00D44F00"/>
    <w:rsid w:val="00DC2F49"/>
    <w:rsid w:val="00DD6C3B"/>
    <w:rsid w:val="00DF0D3C"/>
    <w:rsid w:val="00DF108C"/>
    <w:rsid w:val="00E050C4"/>
    <w:rsid w:val="00E07D93"/>
    <w:rsid w:val="00E55255"/>
    <w:rsid w:val="00E60FF9"/>
    <w:rsid w:val="00E62956"/>
    <w:rsid w:val="00E8016A"/>
    <w:rsid w:val="00E82C3D"/>
    <w:rsid w:val="00EA3F86"/>
    <w:rsid w:val="00EB0249"/>
    <w:rsid w:val="00EC5981"/>
    <w:rsid w:val="00ED49CD"/>
    <w:rsid w:val="00EE0E9B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MR211689?ed=2022_10_27&amp;an=11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2023-12-11T07:50:00Z</cp:lastPrinted>
  <dcterms:created xsi:type="dcterms:W3CDTF">2024-10-07T11:08:00Z</dcterms:created>
  <dcterms:modified xsi:type="dcterms:W3CDTF">2024-10-28T07:29:00Z</dcterms:modified>
</cp:coreProperties>
</file>