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B1E" w:rsidRPr="002E3B66" w:rsidRDefault="00C65B1E" w:rsidP="00C65B1E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4" o:title=""/>
          </v:shape>
          <o:OLEObject Type="Embed" ProgID="PBrush" ShapeID="_x0000_i1025" DrawAspect="Content" ObjectID="_1793773460" r:id="rId5"/>
        </w:object>
      </w:r>
    </w:p>
    <w:p w:rsidR="00C65B1E" w:rsidRPr="002E3B66" w:rsidRDefault="00C65B1E" w:rsidP="00C65B1E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40"/>
          <w:sz w:val="24"/>
          <w:szCs w:val="24"/>
          <w:lang w:val="uk-UA" w:eastAsia="ru-RU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C65B1E" w:rsidRPr="002E3B66" w:rsidTr="007C3D91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C65B1E" w:rsidRPr="002E3B66" w:rsidRDefault="00C65B1E" w:rsidP="007C3D91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pacing w:val="40"/>
                <w:sz w:val="24"/>
                <w:szCs w:val="24"/>
                <w:lang w:val="uk-UA" w:eastAsia="ru-RU"/>
              </w:rPr>
              <w:t>ВИКОНАВЧИЙ КОМІТЕТ</w:t>
            </w:r>
          </w:p>
          <w:p w:rsidR="00C65B1E" w:rsidRPr="002E3B66" w:rsidRDefault="00C65B1E" w:rsidP="007C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2E3B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(ПОЗАЧЕРГОВЕ ЗАСІДАННЯ)</w:t>
            </w:r>
          </w:p>
        </w:tc>
      </w:tr>
    </w:tbl>
    <w:p w:rsidR="00C65B1E" w:rsidRPr="002E3B66" w:rsidRDefault="00C65B1E" w:rsidP="00C65B1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4"/>
          <w:szCs w:val="24"/>
          <w:lang w:val="uk-UA" w:eastAsia="ru-RU"/>
        </w:rPr>
      </w:pPr>
      <w:r w:rsidRPr="002E3B66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РІШЕННЯ</w:t>
      </w:r>
    </w:p>
    <w:p w:rsidR="00C65B1E" w:rsidRPr="002E3B66" w:rsidRDefault="00C65B1E" w:rsidP="00C65B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65B1E" w:rsidRPr="002E3B66" w:rsidRDefault="00C65B1E" w:rsidP="00C65B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04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10.2024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         </w:t>
      </w:r>
      <w:r w:rsidRPr="00EF4F0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№</w:t>
      </w:r>
      <w:r w:rsidRPr="002E3B6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5186</w:t>
      </w:r>
    </w:p>
    <w:p w:rsidR="00C65B1E" w:rsidRDefault="00C65B1E" w:rsidP="00C65B1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65B1E" w:rsidRDefault="00C65B1E" w:rsidP="00C65B1E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експертного звіту (позитивний) «Капітальний ремонт покрівлі нежитлового приміщення Сільського клубу </w:t>
      </w:r>
    </w:p>
    <w:p w:rsidR="00C65B1E" w:rsidRDefault="00C65B1E" w:rsidP="00C65B1E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Раківка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: Київська область,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р-н,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с.Раківка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, вул.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О.Войтюка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>, 10а – заходи з усунення аварій в бюджетних установах»</w:t>
      </w:r>
    </w:p>
    <w:p w:rsidR="00C65B1E" w:rsidRPr="00A93941" w:rsidRDefault="00C65B1E" w:rsidP="00C65B1E">
      <w:pPr>
        <w:tabs>
          <w:tab w:val="left" w:pos="4111"/>
          <w:tab w:val="left" w:pos="4678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5B1E" w:rsidRDefault="00C65B1E" w:rsidP="00C65B1E">
      <w:pPr>
        <w:tabs>
          <w:tab w:val="left" w:pos="851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>Розглянув</w:t>
      </w:r>
      <w:r>
        <w:rPr>
          <w:rFonts w:ascii="Times New Roman" w:hAnsi="Times New Roman" w:cs="Times New Roman"/>
          <w:sz w:val="24"/>
          <w:szCs w:val="24"/>
          <w:lang w:val="uk-UA"/>
        </w:rPr>
        <w:t>ши експертний звіт (позитивний) № 933/24-РБК/ЕЗ від 27 вересня 2024 року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, виданого ТОВ «</w:t>
      </w:r>
      <w:r>
        <w:rPr>
          <w:rFonts w:ascii="Times New Roman" w:hAnsi="Times New Roman" w:cs="Times New Roman"/>
          <w:sz w:val="24"/>
          <w:szCs w:val="24"/>
          <w:lang w:val="uk-UA"/>
        </w:rPr>
        <w:t>РЕМБУДКОНСАЛТІНГ» за результатами розгляду кошторисної документації та зняття зауважень за робочим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проектом </w:t>
      </w:r>
      <w:r w:rsidRPr="008218B9">
        <w:rPr>
          <w:rFonts w:ascii="Times New Roman" w:hAnsi="Times New Roman" w:cs="Times New Roman"/>
          <w:sz w:val="24"/>
          <w:szCs w:val="24"/>
          <w:lang w:val="uk-UA"/>
        </w:rPr>
        <w:t>«Капітальний ремонт покрівлі нежитлово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 приміщення Сільського клубу </w:t>
      </w:r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область,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 р-н,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с.Раківка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О.Войтюка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>, 10а – заходи з усунення аварій в бюджетних установах»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, розробленого ТОВ </w:t>
      </w:r>
      <w:r>
        <w:rPr>
          <w:rFonts w:ascii="Times New Roman" w:hAnsi="Times New Roman" w:cs="Times New Roman"/>
          <w:sz w:val="24"/>
          <w:szCs w:val="24"/>
          <w:lang w:val="uk-UA"/>
        </w:rPr>
        <w:t>«ІНЖИНІРИНГОВА КОМПАНІЯ «ТЕРТАЛ»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, керуючись наказом Міністерства регіонального розвитку будівництва та житлово-комунального господарства від 16.05.2011  № 45 «Про затвердження Порядку розроблення проектної документації на будівництво об’єктів»,</w:t>
      </w:r>
      <w:r w:rsidRPr="00E35B0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місцеве самоврядування в Україні»,  виконавчий комітет </w:t>
      </w:r>
    </w:p>
    <w:p w:rsidR="00C65B1E" w:rsidRPr="008218B9" w:rsidRDefault="00C65B1E" w:rsidP="00C65B1E">
      <w:pPr>
        <w:tabs>
          <w:tab w:val="left" w:pos="851"/>
        </w:tabs>
        <w:spacing w:after="0"/>
        <w:ind w:right="-2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5B1E" w:rsidRPr="00A93941" w:rsidRDefault="00C65B1E" w:rsidP="00C65B1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C65B1E" w:rsidRPr="00A93941" w:rsidRDefault="00C65B1E" w:rsidP="00C65B1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1. Затвердити </w:t>
      </w:r>
      <w:r>
        <w:rPr>
          <w:rFonts w:ascii="Times New Roman" w:hAnsi="Times New Roman" w:cs="Times New Roman"/>
          <w:sz w:val="24"/>
          <w:szCs w:val="24"/>
          <w:lang w:val="uk-UA"/>
        </w:rPr>
        <w:t>експертний звіт (позитивний) № 933/24-РБК/ЕЗ від 27 вересня 2024 року кошторисної документації за робочим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проектом </w:t>
      </w:r>
      <w:r w:rsidRPr="008218B9">
        <w:rPr>
          <w:rFonts w:ascii="Times New Roman" w:hAnsi="Times New Roman" w:cs="Times New Roman"/>
          <w:sz w:val="24"/>
          <w:szCs w:val="24"/>
          <w:lang w:val="uk-UA"/>
        </w:rPr>
        <w:t>«Капітальний ремонт покрівлі нежитлово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го приміщення Сільського клубу </w:t>
      </w:r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Раківка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 за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: Київська область,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 р-н,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с.Раківка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proofErr w:type="spellStart"/>
      <w:r w:rsidRPr="008218B9">
        <w:rPr>
          <w:rFonts w:ascii="Times New Roman" w:hAnsi="Times New Roman" w:cs="Times New Roman"/>
          <w:sz w:val="24"/>
          <w:szCs w:val="24"/>
          <w:lang w:val="uk-UA"/>
        </w:rPr>
        <w:t>О.Войтюка</w:t>
      </w:r>
      <w:proofErr w:type="spellEnd"/>
      <w:r w:rsidRPr="008218B9">
        <w:rPr>
          <w:rFonts w:ascii="Times New Roman" w:hAnsi="Times New Roman" w:cs="Times New Roman"/>
          <w:sz w:val="24"/>
          <w:szCs w:val="24"/>
          <w:lang w:val="uk-UA"/>
        </w:rPr>
        <w:t>, 10а – заходи з усунення аварій в бюджетних установах»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за такими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показниками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>:</w:t>
      </w:r>
    </w:p>
    <w:tbl>
      <w:tblPr>
        <w:tblW w:w="935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010"/>
        <w:gridCol w:w="1655"/>
        <w:gridCol w:w="1689"/>
      </w:tblGrid>
      <w:tr w:rsidR="00C65B1E" w:rsidRPr="00A93941" w:rsidTr="007C3D91">
        <w:trPr>
          <w:trHeight w:val="204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right="-249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показників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Од. виміру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Показники</w:t>
            </w:r>
          </w:p>
        </w:tc>
      </w:tr>
      <w:tr w:rsidR="00C65B1E" w:rsidRPr="00A93941" w:rsidTr="007C3D91">
        <w:trPr>
          <w:trHeight w:val="2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Загальна кошторисна вартість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1116,314</w:t>
            </w:r>
          </w:p>
        </w:tc>
      </w:tr>
      <w:tr w:rsidR="00C65B1E" w:rsidRPr="00A93941" w:rsidTr="007C3D91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будівельні роботи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870,833</w:t>
            </w:r>
          </w:p>
        </w:tc>
      </w:tr>
      <w:tr w:rsidR="00C65B1E" w:rsidRPr="00A93941" w:rsidTr="007C3D91">
        <w:trPr>
          <w:trHeight w:val="397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устаткування, меблі, інвентар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0,00</w:t>
            </w:r>
          </w:p>
        </w:tc>
      </w:tr>
      <w:tr w:rsidR="00C65B1E" w:rsidRPr="00A93941" w:rsidTr="007C3D91">
        <w:trPr>
          <w:trHeight w:val="160"/>
        </w:trPr>
        <w:tc>
          <w:tcPr>
            <w:tcW w:w="6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39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proofErr w:type="spellStart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т.ч</w:t>
            </w:r>
            <w:proofErr w:type="spellEnd"/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інші витрати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ind w:left="567" w:hanging="53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9394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 грн</w:t>
            </w:r>
          </w:p>
        </w:tc>
        <w:tc>
          <w:tcPr>
            <w:tcW w:w="1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B1E" w:rsidRPr="00A93941" w:rsidRDefault="00C65B1E" w:rsidP="007C3D91">
            <w:pPr>
              <w:tabs>
                <w:tab w:val="left" w:pos="567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245,481</w:t>
            </w:r>
          </w:p>
        </w:tc>
      </w:tr>
    </w:tbl>
    <w:p w:rsidR="00C65B1E" w:rsidRPr="00A93941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72A4B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>2. Виконання будівельних робіт по даному  об’єкту доручити ліцензованій організації.</w:t>
      </w:r>
    </w:p>
    <w:p w:rsidR="00C65B1E" w:rsidRPr="00A93941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sz w:val="24"/>
          <w:szCs w:val="24"/>
          <w:lang w:val="uk-UA"/>
        </w:rPr>
        <w:tab/>
        <w:t xml:space="preserve">3. Контроль за виконанням даного </w:t>
      </w:r>
      <w:r>
        <w:rPr>
          <w:rFonts w:ascii="Times New Roman" w:hAnsi="Times New Roman" w:cs="Times New Roman"/>
          <w:sz w:val="24"/>
          <w:szCs w:val="24"/>
          <w:lang w:val="uk-UA"/>
        </w:rPr>
        <w:t>рішення покласти на начальника В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ідділу культури, національностей та релігій БМР Наталію </w:t>
      </w:r>
      <w:proofErr w:type="spellStart"/>
      <w:r w:rsidRPr="00A93941">
        <w:rPr>
          <w:rFonts w:ascii="Times New Roman" w:hAnsi="Times New Roman" w:cs="Times New Roman"/>
          <w:sz w:val="24"/>
          <w:szCs w:val="24"/>
          <w:lang w:val="uk-UA"/>
        </w:rPr>
        <w:t>Півчук</w:t>
      </w:r>
      <w:proofErr w:type="spellEnd"/>
      <w:r w:rsidRPr="00A9394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5B1E" w:rsidRPr="00A93941" w:rsidRDefault="00C65B1E" w:rsidP="00C65B1E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</w:pPr>
    </w:p>
    <w:p w:rsidR="00C65B1E" w:rsidRPr="00A93941" w:rsidRDefault="00C65B1E" w:rsidP="00C65B1E">
      <w:pPr>
        <w:shd w:val="clear" w:color="auto" w:fill="FFFFFF"/>
        <w:tabs>
          <w:tab w:val="left" w:pos="6660"/>
          <w:tab w:val="left" w:pos="6840"/>
          <w:tab w:val="left" w:pos="8460"/>
        </w:tabs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93941">
        <w:rPr>
          <w:rFonts w:ascii="Times New Roman" w:hAnsi="Times New Roman" w:cs="Times New Roman"/>
          <w:b/>
          <w:bCs/>
          <w:spacing w:val="-4"/>
          <w:sz w:val="24"/>
          <w:szCs w:val="24"/>
          <w:lang w:val="uk-UA"/>
        </w:rPr>
        <w:lastRenderedPageBreak/>
        <w:t xml:space="preserve">Міський голова  </w:t>
      </w:r>
      <w:r w:rsidRPr="00072A4B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Pr="00072A4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A9394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A93941">
        <w:rPr>
          <w:rFonts w:ascii="Times New Roman" w:hAnsi="Times New Roman" w:cs="Times New Roman"/>
          <w:b/>
          <w:sz w:val="24"/>
          <w:szCs w:val="24"/>
          <w:lang w:val="uk-UA"/>
        </w:rPr>
        <w:t>Анатолій ФЕДОРУК</w:t>
      </w:r>
    </w:p>
    <w:p w:rsidR="00C65B1E" w:rsidRDefault="00C65B1E" w:rsidP="00C65B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65B1E" w:rsidRDefault="00C65B1E" w:rsidP="00C65B1E">
      <w:pPr>
        <w:spacing w:after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Заступниця</w:t>
      </w:r>
      <w:r w:rsidRPr="0055481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міського голови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__________________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Аліна САРАНЮК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(Особистий підпис )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04.10.2024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_____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(дата)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Керуючий справами                               __________________ 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Дмитро </w:t>
      </w:r>
      <w:proofErr w:type="spellStart"/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Гапченко</w:t>
      </w:r>
      <w:proofErr w:type="spellEnd"/>
      <w:r w:rsidRPr="0055481C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(Особистий підпис )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04.10.2024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>__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(дата)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5B1E" w:rsidRPr="0055481C" w:rsidRDefault="00C65B1E" w:rsidP="00C65B1E">
      <w:pPr>
        <w:pStyle w:val="a4"/>
        <w:spacing w:before="0" w:beforeAutospacing="0" w:after="0" w:afterAutospacing="0"/>
      </w:pP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Начальник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управління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</w:t>
      </w:r>
      <w:proofErr w:type="spellStart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юридичн</w:t>
      </w:r>
      <w:proofErr w:type="spellEnd"/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о-кадрової роботи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  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__________________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Людмила РИЖЕНКО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04.10.2024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</w:t>
      </w:r>
    </w:p>
    <w:p w:rsidR="00C65B1E" w:rsidRPr="0055481C" w:rsidRDefault="00C65B1E" w:rsidP="00C65B1E">
      <w:pPr>
        <w:pStyle w:val="a4"/>
        <w:spacing w:before="0" w:beforeAutospacing="0" w:after="0" w:afterAutospacing="0"/>
        <w:rPr>
          <w:lang w:val="uk-UA"/>
        </w:rPr>
      </w:pPr>
    </w:p>
    <w:p w:rsidR="00C65B1E" w:rsidRPr="0055481C" w:rsidRDefault="00C65B1E" w:rsidP="00C65B1E">
      <w:pPr>
        <w:pStyle w:val="a4"/>
        <w:spacing w:before="0" w:beforeAutospacing="0" w:after="0" w:afterAutospacing="0"/>
        <w:rPr>
          <w:b/>
          <w:bCs/>
          <w:color w:val="000000"/>
          <w:lang w:val="uk-UA"/>
        </w:rPr>
      </w:pPr>
      <w:r w:rsidRPr="0055481C">
        <w:rPr>
          <w:b/>
          <w:bCs/>
          <w:color w:val="000000"/>
          <w:lang w:val="uk-UA"/>
        </w:rPr>
        <w:t xml:space="preserve">  </w:t>
      </w:r>
      <w:r>
        <w:rPr>
          <w:b/>
          <w:bCs/>
          <w:color w:val="000000"/>
          <w:lang w:val="uk-UA"/>
        </w:rPr>
        <w:t>Начальник</w:t>
      </w:r>
      <w:r w:rsidRPr="0055481C">
        <w:rPr>
          <w:b/>
          <w:bCs/>
          <w:color w:val="000000"/>
          <w:lang w:val="uk-UA"/>
        </w:rPr>
        <w:t xml:space="preserve"> Відділу</w:t>
      </w:r>
      <w:r w:rsidRPr="0055481C">
        <w:rPr>
          <w:b/>
          <w:bCs/>
          <w:color w:val="000000"/>
        </w:rPr>
        <w:t xml:space="preserve"> </w:t>
      </w:r>
      <w:proofErr w:type="spellStart"/>
      <w:r w:rsidRPr="0055481C">
        <w:rPr>
          <w:b/>
          <w:bCs/>
          <w:color w:val="000000"/>
        </w:rPr>
        <w:t>культури</w:t>
      </w:r>
      <w:proofErr w:type="spellEnd"/>
      <w:r w:rsidRPr="0055481C">
        <w:rPr>
          <w:b/>
          <w:bCs/>
          <w:color w:val="000000"/>
          <w:lang w:val="uk-UA"/>
        </w:rPr>
        <w:t>,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національностей та релігій                     _________________         </w:t>
      </w:r>
      <w:r w:rsidRPr="0055481C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Наталія ПІВЧУК</w:t>
      </w: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          </w:t>
      </w:r>
      <w:r w:rsidRPr="0055481C">
        <w:rPr>
          <w:rFonts w:ascii="Times New Roman" w:hAnsi="Times New Roman" w:cs="Times New Roman"/>
          <w:sz w:val="24"/>
          <w:szCs w:val="24"/>
          <w:lang w:val="uk-UA"/>
        </w:rPr>
        <w:t>(Особистий підпис )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04.10.2024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5481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(дата)</w:t>
      </w:r>
    </w:p>
    <w:p w:rsidR="00C65B1E" w:rsidRPr="0055481C" w:rsidRDefault="00C65B1E" w:rsidP="00C65B1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5B1E" w:rsidRPr="0055481C" w:rsidRDefault="00C65B1E" w:rsidP="00C65B1E">
      <w:pPr>
        <w:jc w:val="both"/>
        <w:rPr>
          <w:sz w:val="24"/>
          <w:szCs w:val="24"/>
          <w:lang w:val="uk-UA"/>
        </w:rPr>
      </w:pPr>
      <w:r w:rsidRPr="0055481C">
        <w:rPr>
          <w:sz w:val="24"/>
          <w:szCs w:val="24"/>
          <w:lang w:val="uk-UA"/>
        </w:rPr>
        <w:t xml:space="preserve">           </w:t>
      </w:r>
    </w:p>
    <w:p w:rsidR="00C65B1E" w:rsidRDefault="00C65B1E" w:rsidP="00C65B1E">
      <w:pPr>
        <w:jc w:val="both"/>
        <w:rPr>
          <w:lang w:val="uk-UA"/>
        </w:rPr>
      </w:pPr>
    </w:p>
    <w:p w:rsidR="00C65B1E" w:rsidRDefault="00C65B1E" w:rsidP="00C65B1E">
      <w:pPr>
        <w:jc w:val="both"/>
        <w:rPr>
          <w:b/>
          <w:sz w:val="28"/>
          <w:szCs w:val="28"/>
          <w:lang w:val="uk-UA"/>
        </w:rPr>
      </w:pPr>
    </w:p>
    <w:p w:rsidR="00C65B1E" w:rsidRDefault="00C65B1E" w:rsidP="00C65B1E">
      <w:pPr>
        <w:jc w:val="both"/>
        <w:rPr>
          <w:b/>
          <w:sz w:val="28"/>
          <w:szCs w:val="28"/>
          <w:lang w:val="uk-UA"/>
        </w:rPr>
      </w:pPr>
    </w:p>
    <w:p w:rsidR="00C65B1E" w:rsidRDefault="00C65B1E" w:rsidP="00C65B1E">
      <w:pPr>
        <w:jc w:val="both"/>
        <w:rPr>
          <w:b/>
          <w:sz w:val="28"/>
          <w:szCs w:val="28"/>
          <w:lang w:val="uk-UA"/>
        </w:rPr>
      </w:pPr>
    </w:p>
    <w:p w:rsidR="00C65B1E" w:rsidRDefault="00C65B1E" w:rsidP="00C65B1E">
      <w:pPr>
        <w:jc w:val="both"/>
        <w:rPr>
          <w:b/>
          <w:sz w:val="28"/>
          <w:szCs w:val="28"/>
          <w:lang w:val="uk-UA"/>
        </w:rPr>
      </w:pPr>
    </w:p>
    <w:p w:rsidR="00242D7B" w:rsidRDefault="00242D7B">
      <w:bookmarkStart w:id="0" w:name="_GoBack"/>
      <w:bookmarkEnd w:id="0"/>
    </w:p>
    <w:sectPr w:rsidR="00242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FF9"/>
    <w:rsid w:val="00242D7B"/>
    <w:rsid w:val="00432FF9"/>
    <w:rsid w:val="00C6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F6AF77-BBC8-47FA-B5DD-91F696EBF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B1E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C65B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link w:val="a3"/>
    <w:unhideWhenUsed/>
    <w:rsid w:val="00C6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2024-11-22T07:34:00Z</dcterms:created>
  <dcterms:modified xsi:type="dcterms:W3CDTF">2024-11-22T07:38:00Z</dcterms:modified>
</cp:coreProperties>
</file>