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6" w:rsidRPr="00093AEB" w:rsidRDefault="007B4E66" w:rsidP="007B4E66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093AEB">
        <w:rPr>
          <w:rFonts w:ascii="MS Sans Serif" w:eastAsia="Calibri" w:hAnsi="MS Sans Serif"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60561D10" wp14:editId="62A5D9A9">
            <wp:extent cx="517525" cy="647065"/>
            <wp:effectExtent l="0" t="0" r="0" b="63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7B4E66" w:rsidRPr="005D450E" w:rsidRDefault="007B4E66" w:rsidP="007B4E6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841106" w:rsidRPr="00841106" w:rsidRDefault="00E21DC4" w:rsidP="007B4E66">
      <w:pPr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08.11</w:t>
      </w:r>
      <w:r w:rsidR="00BE28CC">
        <w:rPr>
          <w:rFonts w:ascii="Times New Roman" w:eastAsia="Calibri" w:hAnsi="Times New Roman"/>
          <w:b/>
          <w:sz w:val="28"/>
          <w:szCs w:val="28"/>
          <w:lang w:val="uk-UA" w:eastAsia="en-US"/>
        </w:rPr>
        <w:t>.</w:t>
      </w:r>
      <w:r w:rsidR="00965211">
        <w:rPr>
          <w:rFonts w:ascii="Times New Roman" w:eastAsia="Calibri" w:hAnsi="Times New Roman"/>
          <w:b/>
          <w:sz w:val="28"/>
          <w:szCs w:val="28"/>
          <w:lang w:val="uk-UA" w:eastAsia="en-US"/>
        </w:rPr>
        <w:t>2024</w:t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61B2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2F1FAB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7B4E66" w:rsidRPr="005C6435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№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159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</w:t>
      </w:r>
      <w:r w:rsidR="00C211B2"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позачергового 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засідання </w:t>
      </w:r>
    </w:p>
    <w:p w:rsidR="007B4E66" w:rsidRPr="0049622B" w:rsidRDefault="00E21DC4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65</w:t>
      </w:r>
      <w:r w:rsidR="007B4E66" w:rsidRPr="0049622B">
        <w:rPr>
          <w:rFonts w:ascii="Times New Roman" w:eastAsia="Calibri" w:hAnsi="Times New Roman"/>
          <w:b/>
          <w:sz w:val="28"/>
          <w:szCs w:val="28"/>
          <w:lang w:val="uk-UA" w:eastAsia="en-US"/>
        </w:rPr>
        <w:t>-ї сесії Бучанської міської ради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D450E"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 w:rsidRPr="005D450E">
        <w:rPr>
          <w:rFonts w:ascii="Times New Roman" w:eastAsia="Calibri" w:hAnsi="Times New Roman"/>
          <w:b/>
          <w:sz w:val="28"/>
          <w:szCs w:val="28"/>
          <w:lang w:val="uk-UA" w:eastAsia="en-US"/>
        </w:rPr>
        <w:t>І скликання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093AEB"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  <w:tab/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підставі </w:t>
      </w:r>
      <w:proofErr w:type="spellStart"/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ст.</w:t>
      </w:r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ст</w:t>
      </w:r>
      <w:proofErr w:type="spellEnd"/>
      <w:r w:rsidR="00257AE4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  <w:r w:rsidR="00B702D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D450E">
        <w:rPr>
          <w:rFonts w:ascii="Times New Roman" w:eastAsia="Calibri" w:hAnsi="Times New Roman"/>
          <w:sz w:val="28"/>
          <w:szCs w:val="28"/>
          <w:lang w:val="uk-UA" w:eastAsia="en-US"/>
        </w:rPr>
        <w:t>42, 46 Закону України «Про мі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сцеве самоврядування в Україні»:</w:t>
      </w:r>
    </w:p>
    <w:p w:rsidR="007B4E66" w:rsidRPr="005D450E" w:rsidRDefault="007B4E66" w:rsidP="007B4E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B4E66" w:rsidRPr="005C6435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15BA3" w:rsidRPr="005E2F51" w:rsidRDefault="007B4E66" w:rsidP="00BE7611">
      <w:pPr>
        <w:numPr>
          <w:ilvl w:val="0"/>
          <w:numId w:val="1"/>
        </w:num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 w:rsidR="00E21DC4">
        <w:rPr>
          <w:rFonts w:ascii="Times New Roman" w:eastAsia="Calibri" w:hAnsi="Times New Roman"/>
          <w:sz w:val="28"/>
          <w:szCs w:val="28"/>
          <w:lang w:val="uk-UA" w:eastAsia="en-US"/>
        </w:rPr>
        <w:t>65</w:t>
      </w:r>
      <w:r w:rsidR="00F42D11" w:rsidRPr="00C15BA3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позачергову </w:t>
      </w: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</w:t>
      </w:r>
      <w:r w:rsidR="006B5FD8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міської ради VIІI скликання о </w:t>
      </w:r>
      <w:r w:rsidR="009B10DE" w:rsidRPr="005E2F51">
        <w:rPr>
          <w:rFonts w:ascii="Times New Roman" w:eastAsia="Calibri" w:hAnsi="Times New Roman"/>
          <w:sz w:val="28"/>
          <w:szCs w:val="28"/>
          <w:lang w:val="uk-UA" w:eastAsia="en-US"/>
        </w:rPr>
        <w:t>10</w:t>
      </w:r>
      <w:r w:rsidR="00BE28CC" w:rsidRPr="005E2F51">
        <w:rPr>
          <w:rFonts w:ascii="Times New Roman" w:eastAsia="Calibri" w:hAnsi="Times New Roman"/>
          <w:sz w:val="28"/>
          <w:szCs w:val="28"/>
          <w:lang w:val="uk-UA" w:eastAsia="en-US"/>
        </w:rPr>
        <w:t>.00</w:t>
      </w:r>
      <w:r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год.,</w:t>
      </w:r>
      <w:r w:rsidR="006532C7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21DC4">
        <w:rPr>
          <w:rFonts w:ascii="Times New Roman" w:eastAsia="Calibri" w:hAnsi="Times New Roman"/>
          <w:sz w:val="28"/>
          <w:szCs w:val="28"/>
          <w:lang w:val="uk-UA" w:eastAsia="en-US"/>
        </w:rPr>
        <w:t>19</w:t>
      </w:r>
      <w:r w:rsidR="00A76E2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21DC4">
        <w:rPr>
          <w:rFonts w:ascii="Times New Roman" w:eastAsia="Calibri" w:hAnsi="Times New Roman"/>
          <w:sz w:val="28"/>
          <w:szCs w:val="28"/>
          <w:lang w:val="uk-UA" w:eastAsia="en-US"/>
        </w:rPr>
        <w:t>листопада</w:t>
      </w:r>
      <w:r w:rsidR="005B20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D5C56" w:rsidRPr="00C15BA3">
        <w:rPr>
          <w:rFonts w:ascii="Times New Roman" w:eastAsia="Calibri" w:hAnsi="Times New Roman"/>
          <w:sz w:val="28"/>
          <w:szCs w:val="28"/>
          <w:lang w:val="uk-UA" w:eastAsia="en-US"/>
        </w:rPr>
        <w:t>2024</w:t>
      </w:r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 </w:t>
      </w:r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 приміщенні </w:t>
      </w:r>
      <w:proofErr w:type="spellStart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>Бучанського</w:t>
      </w:r>
      <w:proofErr w:type="spellEnd"/>
      <w:r w:rsid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центру культури та мист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ецтв, за </w:t>
      </w:r>
      <w:proofErr w:type="spellStart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адресою</w:t>
      </w:r>
      <w:proofErr w:type="spellEnd"/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м.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8859AF" w:rsidRPr="005E2F51">
        <w:rPr>
          <w:rFonts w:ascii="Times New Roman" w:eastAsia="Calibri" w:hAnsi="Times New Roman"/>
          <w:sz w:val="28"/>
          <w:szCs w:val="28"/>
          <w:lang w:val="uk-UA" w:eastAsia="en-US"/>
        </w:rPr>
        <w:t>Буча, вул.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01E80" w:rsidRPr="005E2F51">
        <w:rPr>
          <w:rFonts w:ascii="Times New Roman" w:eastAsia="Calibri" w:hAnsi="Times New Roman"/>
          <w:sz w:val="28"/>
          <w:szCs w:val="28"/>
          <w:lang w:val="uk-UA" w:eastAsia="en-US"/>
        </w:rPr>
        <w:t>Володимира Ковальського,</w:t>
      </w:r>
      <w:r w:rsidR="00BE7611" w:rsidRPr="005E2F5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15BA3" w:rsidRPr="005E2F51">
        <w:rPr>
          <w:rFonts w:ascii="Times New Roman" w:eastAsia="Calibri" w:hAnsi="Times New Roman"/>
          <w:sz w:val="28"/>
          <w:szCs w:val="28"/>
          <w:lang w:val="uk-UA" w:eastAsia="en-US"/>
        </w:rPr>
        <w:t>61-В.</w:t>
      </w:r>
    </w:p>
    <w:p w:rsidR="00BE7611" w:rsidRDefault="00BE7611" w:rsidP="00BE7611">
      <w:pPr>
        <w:tabs>
          <w:tab w:val="left" w:pos="9639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Default="00352492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денного </w:t>
      </w:r>
      <w:r w:rsidR="00E21DC4">
        <w:rPr>
          <w:rFonts w:ascii="Times New Roman" w:eastAsia="Calibri" w:hAnsi="Times New Roman"/>
          <w:sz w:val="28"/>
          <w:szCs w:val="28"/>
          <w:lang w:val="uk-UA" w:eastAsia="en-US"/>
        </w:rPr>
        <w:t>65</w:t>
      </w:r>
      <w:r w:rsidR="00C01E80">
        <w:rPr>
          <w:rFonts w:ascii="Times New Roman" w:eastAsia="Calibri" w:hAnsi="Times New Roman"/>
          <w:sz w:val="28"/>
          <w:szCs w:val="28"/>
          <w:lang w:val="uk-UA" w:eastAsia="en-US"/>
        </w:rPr>
        <w:t>-ї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211B2">
        <w:rPr>
          <w:rFonts w:ascii="Times New Roman" w:eastAsia="Calibri" w:hAnsi="Times New Roman"/>
          <w:sz w:val="28"/>
          <w:szCs w:val="28"/>
          <w:lang w:val="uk-UA" w:eastAsia="en-US"/>
        </w:rPr>
        <w:t>позачергової</w:t>
      </w:r>
      <w:r w:rsidR="00C211B2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B4E66" w:rsidRPr="00C15BA3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сесії </w:t>
      </w:r>
      <w:proofErr w:type="spellStart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 w:rsidR="00BE761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згідно додатку.</w:t>
      </w:r>
    </w:p>
    <w:p w:rsidR="00BE7611" w:rsidRPr="00C15BA3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79347C" w:rsidRPr="00BE7611" w:rsidRDefault="00BE7611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Секретарю ради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Шаправському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Тарасу Олександровичу довести це розпорядження до відома депутатів Бучанської міської ради,  запросити на сесію керівників виконавчих органів міської ради та </w:t>
      </w:r>
      <w:proofErr w:type="spellStart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>старост</w:t>
      </w:r>
      <w:proofErr w:type="spellEnd"/>
      <w:r w:rsidR="0079347C" w:rsidRPr="0079347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територіальної громади, повідомити представників засобів масової інформації.</w:t>
      </w:r>
    </w:p>
    <w:p w:rsidR="00BE7611" w:rsidRPr="0079347C" w:rsidRDefault="00BE7611" w:rsidP="00BE7611">
      <w:p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937D9" w:rsidRDefault="005937D9" w:rsidP="00BE7611">
      <w:pPr>
        <w:numPr>
          <w:ilvl w:val="0"/>
          <w:numId w:val="1"/>
        </w:numPr>
        <w:tabs>
          <w:tab w:val="left" w:pos="9781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Шаправського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Тараса Олександровича.</w:t>
      </w:r>
    </w:p>
    <w:p w:rsidR="005937D9" w:rsidRDefault="005937D9" w:rsidP="005937D9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7B4E66" w:rsidRPr="00093AEB" w:rsidRDefault="007B4E66" w:rsidP="007B4E66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Pr="000632D6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532C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</w:t>
      </w:r>
      <w:r w:rsidR="003B60E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B5FD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</w:t>
      </w:r>
      <w:r w:rsidRPr="000632D6">
        <w:rPr>
          <w:rFonts w:ascii="Times New Roman" w:eastAsia="Calibri" w:hAnsi="Times New Roman"/>
          <w:b/>
          <w:sz w:val="28"/>
          <w:szCs w:val="28"/>
          <w:lang w:val="uk-UA" w:eastAsia="en-US"/>
        </w:rPr>
        <w:t>Анатолій ФЕДОРУК</w:t>
      </w:r>
    </w:p>
    <w:p w:rsidR="007B4E66" w:rsidRPr="00093AEB" w:rsidRDefault="007B4E66" w:rsidP="007B4E66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8"/>
          <w:szCs w:val="28"/>
          <w:lang w:val="uk-UA" w:eastAsia="en-US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p w:rsidR="007B4E66" w:rsidRDefault="007B4E66" w:rsidP="007B4E66">
      <w:pPr>
        <w:rPr>
          <w:color w:val="FF0000"/>
          <w:lang w:val="uk-UA"/>
        </w:rPr>
      </w:pPr>
    </w:p>
    <w:tbl>
      <w:tblPr>
        <w:tblStyle w:val="a4"/>
        <w:tblW w:w="9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77"/>
        <w:gridCol w:w="3521"/>
      </w:tblGrid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голови</w:t>
            </w:r>
            <w:proofErr w:type="spellEnd"/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i/>
                <w:sz w:val="28"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82077C" w:rsidRPr="00183FA8" w:rsidRDefault="00E21DC4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08.11</w:t>
            </w:r>
            <w:r w:rsidR="0082077C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</w:tcPr>
          <w:p w:rsidR="0082077C" w:rsidRPr="008C7C48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  <w:t>Дмитро ЧЕЙЧУК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en-US"/>
              </w:rPr>
              <w:t>К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еруючий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справами</w:t>
            </w:r>
            <w:r>
              <w:rPr>
                <w:rFonts w:ascii="Times New Roman" w:hAnsi="Times New Roman"/>
                <w:b/>
                <w:sz w:val="28"/>
                <w:szCs w:val="24"/>
                <w:lang w:eastAsia="uk-UA"/>
              </w:rPr>
              <w:t xml:space="preserve"> </w:t>
            </w:r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E21DC4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08.11</w:t>
            </w:r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Дмитро ГАПЧЕНКО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77C" w:rsidTr="0019010E">
        <w:trPr>
          <w:trHeight w:val="1447"/>
          <w:jc w:val="center"/>
        </w:trPr>
        <w:tc>
          <w:tcPr>
            <w:tcW w:w="3261" w:type="dxa"/>
          </w:tcPr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</w:t>
            </w:r>
            <w:proofErr w:type="spellEnd"/>
          </w:p>
          <w:p w:rsidR="0082077C" w:rsidRDefault="0082077C" w:rsidP="001901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юридично-кадрової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  <w:p w:rsidR="0082077C" w:rsidRDefault="0082077C" w:rsidP="0019010E">
            <w:pPr>
              <w:pStyle w:val="a3"/>
              <w:rPr>
                <w:rFonts w:eastAsia="Times New Roman"/>
                <w:i/>
                <w:szCs w:val="24"/>
                <w:lang w:eastAsia="uk-UA"/>
              </w:rPr>
            </w:pPr>
          </w:p>
        </w:tc>
        <w:tc>
          <w:tcPr>
            <w:tcW w:w="3077" w:type="dxa"/>
            <w:vAlign w:val="center"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uk-UA"/>
              </w:rPr>
              <w:t xml:space="preserve">__________________ 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Особистий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)</w:t>
            </w:r>
            <w:proofErr w:type="gramEnd"/>
          </w:p>
          <w:p w:rsidR="00A76E2E" w:rsidRPr="00183FA8" w:rsidRDefault="00E21DC4" w:rsidP="00A76E2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08.11</w:t>
            </w:r>
            <w:bookmarkStart w:id="0" w:name="_GoBack"/>
            <w:bookmarkEnd w:id="0"/>
            <w:r w:rsidR="00A76E2E" w:rsidRPr="00183FA8">
              <w:rPr>
                <w:rFonts w:ascii="Times New Roman" w:hAnsi="Times New Roman"/>
                <w:sz w:val="28"/>
                <w:szCs w:val="24"/>
                <w:u w:val="single"/>
                <w:lang w:val="uk-UA" w:eastAsia="uk-UA"/>
              </w:rPr>
              <w:t>.2024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uk-UA"/>
              </w:rPr>
              <w:t xml:space="preserve"> (дата)</w:t>
            </w: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uk-UA"/>
              </w:rPr>
            </w:pPr>
          </w:p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3521" w:type="dxa"/>
            <w:hideMark/>
          </w:tcPr>
          <w:p w:rsidR="0082077C" w:rsidRDefault="0082077C" w:rsidP="0019010E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Людмила РИЖЕНКО</w:t>
            </w:r>
          </w:p>
        </w:tc>
      </w:tr>
    </w:tbl>
    <w:p w:rsidR="007B4E66" w:rsidRPr="005C6435" w:rsidRDefault="007B4E66" w:rsidP="007B4E66">
      <w:pPr>
        <w:rPr>
          <w:lang w:val="uk-UA"/>
        </w:rPr>
      </w:pPr>
    </w:p>
    <w:p w:rsidR="001A090B" w:rsidRDefault="001A090B"/>
    <w:sectPr w:rsidR="001A090B" w:rsidSect="00BE7611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060A3D4"/>
    <w:lvl w:ilvl="0" w:tplc="8E70CD6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9917F1"/>
    <w:multiLevelType w:val="hybridMultilevel"/>
    <w:tmpl w:val="531A7FA6"/>
    <w:lvl w:ilvl="0" w:tplc="6150B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A"/>
    <w:rsid w:val="00055B06"/>
    <w:rsid w:val="00061B26"/>
    <w:rsid w:val="00063C09"/>
    <w:rsid w:val="000775B9"/>
    <w:rsid w:val="00087092"/>
    <w:rsid w:val="000A0DAD"/>
    <w:rsid w:val="00104DFA"/>
    <w:rsid w:val="00153F49"/>
    <w:rsid w:val="00181BED"/>
    <w:rsid w:val="00183FA8"/>
    <w:rsid w:val="001A090B"/>
    <w:rsid w:val="001B531D"/>
    <w:rsid w:val="001D79A5"/>
    <w:rsid w:val="00213CDF"/>
    <w:rsid w:val="00225E1B"/>
    <w:rsid w:val="0025135E"/>
    <w:rsid w:val="00257AE4"/>
    <w:rsid w:val="002F1FAB"/>
    <w:rsid w:val="0032316D"/>
    <w:rsid w:val="00326C70"/>
    <w:rsid w:val="00346B37"/>
    <w:rsid w:val="00352492"/>
    <w:rsid w:val="003B60EC"/>
    <w:rsid w:val="003C03A4"/>
    <w:rsid w:val="003E420B"/>
    <w:rsid w:val="004040F3"/>
    <w:rsid w:val="00453064"/>
    <w:rsid w:val="004B2E55"/>
    <w:rsid w:val="004B47B9"/>
    <w:rsid w:val="00592AB3"/>
    <w:rsid w:val="005937D9"/>
    <w:rsid w:val="005B129D"/>
    <w:rsid w:val="005B20A5"/>
    <w:rsid w:val="005E2F51"/>
    <w:rsid w:val="0060791A"/>
    <w:rsid w:val="00612641"/>
    <w:rsid w:val="006532C7"/>
    <w:rsid w:val="00674A30"/>
    <w:rsid w:val="006B3E4E"/>
    <w:rsid w:val="006B5FD8"/>
    <w:rsid w:val="006D5A7D"/>
    <w:rsid w:val="006D6E72"/>
    <w:rsid w:val="0071142E"/>
    <w:rsid w:val="007352B9"/>
    <w:rsid w:val="0079347C"/>
    <w:rsid w:val="007B4E66"/>
    <w:rsid w:val="007C441F"/>
    <w:rsid w:val="007E7A08"/>
    <w:rsid w:val="0082077C"/>
    <w:rsid w:val="008340F8"/>
    <w:rsid w:val="00841106"/>
    <w:rsid w:val="0087006D"/>
    <w:rsid w:val="00871453"/>
    <w:rsid w:val="008859AF"/>
    <w:rsid w:val="008C7C48"/>
    <w:rsid w:val="008D5C56"/>
    <w:rsid w:val="00902158"/>
    <w:rsid w:val="00965211"/>
    <w:rsid w:val="009B10DE"/>
    <w:rsid w:val="009B6F2A"/>
    <w:rsid w:val="009C198C"/>
    <w:rsid w:val="00A334B7"/>
    <w:rsid w:val="00A34C71"/>
    <w:rsid w:val="00A61330"/>
    <w:rsid w:val="00A76E2E"/>
    <w:rsid w:val="00AA2AC8"/>
    <w:rsid w:val="00AB46AB"/>
    <w:rsid w:val="00AC5367"/>
    <w:rsid w:val="00B12157"/>
    <w:rsid w:val="00B425AD"/>
    <w:rsid w:val="00B702DC"/>
    <w:rsid w:val="00B973C2"/>
    <w:rsid w:val="00BA54FD"/>
    <w:rsid w:val="00BE01EB"/>
    <w:rsid w:val="00BE2804"/>
    <w:rsid w:val="00BE28CC"/>
    <w:rsid w:val="00BE7611"/>
    <w:rsid w:val="00C01E80"/>
    <w:rsid w:val="00C15BA3"/>
    <w:rsid w:val="00C211B2"/>
    <w:rsid w:val="00C2143A"/>
    <w:rsid w:val="00C81527"/>
    <w:rsid w:val="00C827D4"/>
    <w:rsid w:val="00CC12FF"/>
    <w:rsid w:val="00D22409"/>
    <w:rsid w:val="00D30515"/>
    <w:rsid w:val="00D36079"/>
    <w:rsid w:val="00D37ED9"/>
    <w:rsid w:val="00D667D3"/>
    <w:rsid w:val="00DB4C08"/>
    <w:rsid w:val="00E0525F"/>
    <w:rsid w:val="00E21DC4"/>
    <w:rsid w:val="00E2683E"/>
    <w:rsid w:val="00F330A0"/>
    <w:rsid w:val="00F42D11"/>
    <w:rsid w:val="00F7624B"/>
    <w:rsid w:val="00F87EFB"/>
    <w:rsid w:val="00F93457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86BC"/>
  <w15:chartTrackingRefBased/>
  <w15:docId w15:val="{B399C999-875E-491F-B565-2D482DC9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7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6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7B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4E6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BE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 Gordienko</cp:lastModifiedBy>
  <cp:revision>92</cp:revision>
  <cp:lastPrinted>2024-09-06T05:11:00Z</cp:lastPrinted>
  <dcterms:created xsi:type="dcterms:W3CDTF">2022-07-05T07:48:00Z</dcterms:created>
  <dcterms:modified xsi:type="dcterms:W3CDTF">2024-11-13T05:57:00Z</dcterms:modified>
</cp:coreProperties>
</file>