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0101" w:rsidRPr="00680101" w:rsidRDefault="00680101" w:rsidP="00680101">
      <w:pPr>
        <w:tabs>
          <w:tab w:val="left" w:pos="0"/>
        </w:tabs>
        <w:rPr>
          <w:rFonts w:ascii="Times New Roman" w:hAnsi="Times New Roman" w:cs="Times New Roman"/>
          <w:i/>
          <w:sz w:val="28"/>
          <w:szCs w:val="28"/>
        </w:rPr>
      </w:pPr>
      <w:r w:rsidRPr="006801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680101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5753749" r:id="rId9"/>
        </w:object>
      </w:r>
      <w:r w:rsidRPr="0068010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680101" w:rsidRPr="00680101" w:rsidRDefault="00680101" w:rsidP="00680101">
      <w:pPr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680101">
        <w:rPr>
          <w:rFonts w:ascii="Times New Roman" w:hAnsi="Times New Roman" w:cs="Times New Roman"/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0101" w:rsidRPr="00680101" w:rsidTr="00DE008F">
        <w:tc>
          <w:tcPr>
            <w:tcW w:w="9628" w:type="dxa"/>
          </w:tcPr>
          <w:p w:rsidR="00680101" w:rsidRPr="00680101" w:rsidRDefault="00680101" w:rsidP="00DE008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68010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80101" w:rsidRPr="00680101" w:rsidRDefault="00680101" w:rsidP="00DE008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68010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680101" w:rsidRPr="00680101" w:rsidRDefault="00680101" w:rsidP="00DE008F">
            <w:pPr>
              <w:rPr>
                <w:rFonts w:ascii="Times New Roman" w:hAnsi="Times New Roman" w:cs="Times New Roman"/>
              </w:rPr>
            </w:pPr>
          </w:p>
        </w:tc>
      </w:tr>
    </w:tbl>
    <w:p w:rsidR="00680101" w:rsidRPr="00680101" w:rsidRDefault="00680101" w:rsidP="00680101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680101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680101" w:rsidRPr="00680101" w:rsidRDefault="00680101" w:rsidP="00680101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8"/>
          <w:szCs w:val="28"/>
        </w:rPr>
      </w:pPr>
    </w:p>
    <w:p w:rsidR="00680101" w:rsidRPr="006E4D58" w:rsidRDefault="00680101" w:rsidP="00680101">
      <w:pPr>
        <w:pStyle w:val="a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80101">
        <w:rPr>
          <w:rFonts w:ascii="Times New Roman" w:hAnsi="Times New Roman" w:cs="Times New Roman"/>
          <w:b/>
          <w:sz w:val="28"/>
          <w:szCs w:val="28"/>
        </w:rPr>
        <w:t>16.08.2024</w:t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680101">
        <w:rPr>
          <w:rFonts w:ascii="Times New Roman" w:hAnsi="Times New Roman" w:cs="Times New Roman"/>
          <w:b/>
          <w:sz w:val="28"/>
          <w:szCs w:val="28"/>
        </w:rPr>
        <w:tab/>
      </w:r>
      <w:r w:rsidR="006E4D58">
        <w:rPr>
          <w:rFonts w:ascii="Times New Roman" w:hAnsi="Times New Roman" w:cs="Times New Roman"/>
          <w:b/>
          <w:sz w:val="28"/>
          <w:szCs w:val="28"/>
        </w:rPr>
        <w:tab/>
      </w:r>
      <w:r w:rsidRPr="00680101">
        <w:rPr>
          <w:rFonts w:ascii="Times New Roman" w:hAnsi="Times New Roman" w:cs="Times New Roman"/>
          <w:b/>
          <w:sz w:val="28"/>
          <w:szCs w:val="28"/>
        </w:rPr>
        <w:t>№</w:t>
      </w:r>
      <w:r w:rsidR="006E4D5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4560</w:t>
      </w:r>
    </w:p>
    <w:p w:rsidR="00680101" w:rsidRPr="0094110E" w:rsidRDefault="00680101" w:rsidP="00680101">
      <w:pPr>
        <w:pStyle w:val="a8"/>
        <w:rPr>
          <w:b/>
          <w:bCs/>
          <w:sz w:val="28"/>
          <w:szCs w:val="28"/>
        </w:rPr>
      </w:pPr>
    </w:p>
    <w:p w:rsidR="00C50F3C" w:rsidRPr="00BB4125" w:rsidRDefault="00C50F3C" w:rsidP="00DB29F8">
      <w:pPr>
        <w:pStyle w:val="2"/>
        <w:spacing w:line="276" w:lineRule="auto"/>
        <w:ind w:left="0" w:right="4818" w:firstLine="0"/>
        <w:jc w:val="both"/>
        <w:rPr>
          <w:b w:val="0"/>
          <w:sz w:val="28"/>
          <w:szCs w:val="28"/>
        </w:rPr>
      </w:pPr>
      <w:r w:rsidRPr="001274A9">
        <w:rPr>
          <w:sz w:val="28"/>
          <w:szCs w:val="28"/>
        </w:rPr>
        <w:t>Про</w:t>
      </w:r>
      <w:r w:rsidR="00575C7C" w:rsidRPr="001274A9">
        <w:rPr>
          <w:sz w:val="28"/>
          <w:szCs w:val="28"/>
        </w:rPr>
        <w:t xml:space="preserve"> </w:t>
      </w:r>
      <w:r w:rsidR="00BB4125">
        <w:rPr>
          <w:sz w:val="28"/>
          <w:szCs w:val="28"/>
        </w:rPr>
        <w:t xml:space="preserve">надання дозволу </w:t>
      </w:r>
      <w:r w:rsidR="00BB4125" w:rsidRPr="00B60493">
        <w:rPr>
          <w:color w:val="000000" w:themeColor="text1"/>
          <w:sz w:val="28"/>
          <w:szCs w:val="28"/>
        </w:rPr>
        <w:t xml:space="preserve">відключити житловий будинок за адресою: </w:t>
      </w:r>
      <w:r w:rsidR="00BB4125">
        <w:rPr>
          <w:color w:val="000000" w:themeColor="text1"/>
          <w:sz w:val="28"/>
          <w:szCs w:val="28"/>
        </w:rPr>
        <w:t xml:space="preserve">           </w:t>
      </w:r>
      <w:r w:rsidR="00BB4125" w:rsidRPr="00B60493">
        <w:rPr>
          <w:color w:val="000000" w:themeColor="text1"/>
          <w:sz w:val="28"/>
          <w:szCs w:val="28"/>
        </w:rPr>
        <w:t>сел. Ворзель</w:t>
      </w:r>
      <w:r w:rsidR="00DB29F8">
        <w:rPr>
          <w:color w:val="000000" w:themeColor="text1"/>
          <w:sz w:val="28"/>
          <w:szCs w:val="28"/>
        </w:rPr>
        <w:t>,</w:t>
      </w:r>
      <w:r w:rsidR="00BB4125">
        <w:rPr>
          <w:color w:val="000000" w:themeColor="text1"/>
          <w:sz w:val="28"/>
          <w:szCs w:val="28"/>
        </w:rPr>
        <w:t xml:space="preserve"> </w:t>
      </w:r>
      <w:r w:rsidR="00BB4125" w:rsidRPr="00B60493">
        <w:rPr>
          <w:color w:val="000000" w:themeColor="text1"/>
          <w:sz w:val="28"/>
          <w:szCs w:val="28"/>
        </w:rPr>
        <w:t>вул. Стражеска, 10 від системи централізованого опалення</w:t>
      </w:r>
    </w:p>
    <w:p w:rsidR="00420E17" w:rsidRPr="001274A9" w:rsidRDefault="00420E17" w:rsidP="001274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50F3C" w:rsidRPr="001274A9" w:rsidRDefault="00F42BB8" w:rsidP="001274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9F0">
        <w:rPr>
          <w:rFonts w:ascii="Times New Roman" w:hAnsi="Times New Roman" w:cs="Times New Roman"/>
          <w:sz w:val="28"/>
          <w:szCs w:val="28"/>
        </w:rPr>
        <w:t>відключення споживачів від мереж (систем) централізованого опалення (теплопостачання) та постачання гарячої води затвердженого Наказом Міністерства регіонального розвитку, будівництва та житлово-комунального господарства України від 26.07.2019 № 169, з урахуванням схеми теплопостачання селища Ворзель та технічної можливості наявних мереж для встановлення в будівлі системи індивідуального опалення</w:t>
      </w:r>
      <w:r w:rsidR="00CA49F0">
        <w:rPr>
          <w:rFonts w:ascii="Times New Roman" w:hAnsi="Times New Roman" w:cs="Times New Roman"/>
          <w:sz w:val="28"/>
          <w:szCs w:val="28"/>
          <w:lang w:val="uk-UA"/>
        </w:rPr>
        <w:t xml:space="preserve">, беручи до уваги рекомендації комісії </w:t>
      </w:r>
      <w:r w:rsidR="00CA49F0">
        <w:rPr>
          <w:rFonts w:ascii="Times New Roman" w:hAnsi="Times New Roman" w:cs="Times New Roman"/>
          <w:sz w:val="28"/>
          <w:szCs w:val="28"/>
        </w:rPr>
        <w:t xml:space="preserve">по розгляду питань щодо відключення споживачів від мереж централізованого опалення та гарячого водопостачання </w:t>
      </w:r>
      <w:r w:rsidR="00CA49F0">
        <w:rPr>
          <w:rFonts w:ascii="Times New Roman" w:hAnsi="Times New Roman" w:cs="Times New Roman"/>
          <w:sz w:val="28"/>
          <w:szCs w:val="28"/>
          <w:lang w:val="uk-UA"/>
        </w:rPr>
        <w:t>від 08.08.2024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274A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274A9" w:rsidRDefault="0018492A" w:rsidP="001274A9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274A9" w:rsidRDefault="0018492A" w:rsidP="001274A9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F24897" w:rsidRPr="00B60493" w:rsidRDefault="00F24897" w:rsidP="001274A9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CA49F0" w:rsidRPr="00F42BB8" w:rsidRDefault="00CA49F0" w:rsidP="00B60493">
      <w:pPr>
        <w:pStyle w:val="a7"/>
        <w:numPr>
          <w:ilvl w:val="0"/>
          <w:numId w:val="5"/>
        </w:numPr>
        <w:spacing w:after="0" w:line="23" w:lineRule="atLeast"/>
        <w:ind w:left="0" w:firstLine="709"/>
        <w:jc w:val="both"/>
        <w:rPr>
          <w:color w:val="000000" w:themeColor="text1"/>
          <w:sz w:val="28"/>
          <w:szCs w:val="28"/>
          <w:lang w:val="uk-UA" w:eastAsia="ru-RU"/>
        </w:rPr>
      </w:pPr>
      <w:r w:rsidRPr="00B604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Pr="00B60493">
        <w:rPr>
          <w:rFonts w:ascii="Times New Roman" w:hAnsi="Times New Roman" w:cs="Times New Roman"/>
          <w:color w:val="000000" w:themeColor="text1"/>
          <w:sz w:val="28"/>
          <w:szCs w:val="28"/>
        </w:rPr>
        <w:t>адати дозвіл ОСББ «Стражеска 10» відключити житловий будинок за адресою: сел. Ворзель по вул. Стражеска, 10 від системи централізованого опалення.</w:t>
      </w:r>
    </w:p>
    <w:p w:rsidR="00F42BB8" w:rsidRPr="00B60493" w:rsidRDefault="00F42BB8" w:rsidP="00F42BB8">
      <w:pPr>
        <w:pStyle w:val="a7"/>
        <w:spacing w:after="0" w:line="23" w:lineRule="atLeast"/>
        <w:ind w:left="709"/>
        <w:jc w:val="both"/>
        <w:rPr>
          <w:color w:val="000000" w:themeColor="text1"/>
          <w:sz w:val="28"/>
          <w:szCs w:val="28"/>
          <w:lang w:val="uk-UA" w:eastAsia="ru-RU"/>
        </w:rPr>
      </w:pPr>
    </w:p>
    <w:p w:rsidR="00F42BB8" w:rsidRDefault="00F42BB8" w:rsidP="00F42BB8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Зобов</w:t>
      </w:r>
      <w:r>
        <w:rPr>
          <w:color w:val="000000" w:themeColor="text1"/>
          <w:sz w:val="28"/>
          <w:szCs w:val="28"/>
          <w:lang w:val="en-US"/>
        </w:rPr>
        <w:t>’</w:t>
      </w:r>
      <w:r>
        <w:rPr>
          <w:color w:val="000000" w:themeColor="text1"/>
          <w:sz w:val="28"/>
          <w:szCs w:val="28"/>
        </w:rPr>
        <w:t xml:space="preserve">язати співвласників </w:t>
      </w:r>
      <w:r w:rsidRPr="00B60493">
        <w:rPr>
          <w:color w:val="000000" w:themeColor="text1"/>
          <w:sz w:val="28"/>
          <w:szCs w:val="28"/>
        </w:rPr>
        <w:t>ОСББ «Стражеска 10»</w:t>
      </w:r>
      <w:r>
        <w:rPr>
          <w:color w:val="000000" w:themeColor="text1"/>
          <w:sz w:val="28"/>
          <w:szCs w:val="28"/>
        </w:rPr>
        <w:t>:</w:t>
      </w:r>
    </w:p>
    <w:p w:rsidR="00F42BB8" w:rsidRDefault="00F42BB8" w:rsidP="00F42BB8">
      <w:pPr>
        <w:pStyle w:val="rvps2"/>
        <w:shd w:val="clear" w:color="auto" w:fill="FFFFFF"/>
        <w:spacing w:before="0" w:beforeAutospacing="0" w:after="0" w:afterAutospacing="0" w:line="23" w:lineRule="atLeast"/>
        <w:ind w:left="709"/>
        <w:jc w:val="both"/>
        <w:rPr>
          <w:color w:val="000000" w:themeColor="text1"/>
          <w:sz w:val="28"/>
          <w:szCs w:val="28"/>
        </w:rPr>
      </w:pPr>
    </w:p>
    <w:p w:rsidR="00CA49F0" w:rsidRPr="00B60493" w:rsidRDefault="00CA49F0" w:rsidP="00F42BB8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розроб</w:t>
      </w:r>
      <w:r w:rsidR="00F42BB8">
        <w:rPr>
          <w:color w:val="000000" w:themeColor="text1"/>
          <w:sz w:val="28"/>
          <w:szCs w:val="28"/>
        </w:rPr>
        <w:t>ити</w:t>
      </w:r>
      <w:r w:rsidRPr="00B60493">
        <w:rPr>
          <w:color w:val="000000" w:themeColor="text1"/>
          <w:sz w:val="28"/>
          <w:szCs w:val="28"/>
        </w:rPr>
        <w:t xml:space="preserve"> проєкт системи індивідуального </w:t>
      </w:r>
      <w:r w:rsidR="00BB4125">
        <w:rPr>
          <w:color w:val="000000" w:themeColor="text1"/>
          <w:sz w:val="28"/>
          <w:szCs w:val="28"/>
        </w:rPr>
        <w:t xml:space="preserve">опалення </w:t>
      </w:r>
      <w:r w:rsidRPr="00B60493">
        <w:rPr>
          <w:color w:val="000000" w:themeColor="text1"/>
          <w:sz w:val="28"/>
          <w:szCs w:val="28"/>
        </w:rPr>
        <w:t>будівлі, який розробляється з урахуванням схеми теплопостачання населеного пункту та має відповідати вимогам чинних державних будівельних норм та правил</w:t>
      </w:r>
      <w:r w:rsidR="00F42BB8">
        <w:rPr>
          <w:color w:val="000000" w:themeColor="text1"/>
          <w:sz w:val="28"/>
          <w:szCs w:val="28"/>
        </w:rPr>
        <w:t>;</w:t>
      </w:r>
    </w:p>
    <w:p w:rsidR="00CA49F0" w:rsidRPr="00B60493" w:rsidRDefault="00F42BB8" w:rsidP="00F42BB8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0" w:name="n43"/>
      <w:bookmarkEnd w:id="0"/>
      <w:r>
        <w:rPr>
          <w:color w:val="000000" w:themeColor="text1"/>
          <w:sz w:val="28"/>
          <w:szCs w:val="28"/>
        </w:rPr>
        <w:lastRenderedPageBreak/>
        <w:t>з</w:t>
      </w:r>
      <w:r w:rsidR="00A3758E" w:rsidRPr="00B60493">
        <w:rPr>
          <w:color w:val="000000" w:themeColor="text1"/>
          <w:sz w:val="28"/>
          <w:szCs w:val="28"/>
        </w:rPr>
        <w:t>алучити для здійснення в</w:t>
      </w:r>
      <w:r w:rsidR="00CA49F0" w:rsidRPr="00B60493">
        <w:rPr>
          <w:color w:val="000000" w:themeColor="text1"/>
          <w:sz w:val="28"/>
          <w:szCs w:val="28"/>
        </w:rPr>
        <w:t xml:space="preserve">ідключення будівлі </w:t>
      </w:r>
      <w:r w:rsidR="00A3758E" w:rsidRPr="00B60493">
        <w:rPr>
          <w:color w:val="000000" w:themeColor="text1"/>
          <w:sz w:val="28"/>
          <w:szCs w:val="28"/>
        </w:rPr>
        <w:t xml:space="preserve">від централізованого опалення </w:t>
      </w:r>
      <w:r w:rsidR="00CA49F0" w:rsidRPr="00B60493">
        <w:rPr>
          <w:color w:val="000000" w:themeColor="text1"/>
          <w:sz w:val="28"/>
          <w:szCs w:val="28"/>
        </w:rPr>
        <w:t>виконавц</w:t>
      </w:r>
      <w:r w:rsidR="00A3758E" w:rsidRPr="00B60493">
        <w:rPr>
          <w:color w:val="000000" w:themeColor="text1"/>
          <w:sz w:val="28"/>
          <w:szCs w:val="28"/>
        </w:rPr>
        <w:t>я</w:t>
      </w:r>
      <w:r w:rsidR="00CA49F0" w:rsidRPr="00B60493">
        <w:rPr>
          <w:color w:val="000000" w:themeColor="text1"/>
          <w:sz w:val="28"/>
          <w:szCs w:val="28"/>
        </w:rPr>
        <w:t xml:space="preserve"> </w:t>
      </w:r>
      <w:r w:rsidR="00A3758E" w:rsidRPr="00B60493">
        <w:rPr>
          <w:color w:val="000000" w:themeColor="text1"/>
          <w:sz w:val="28"/>
          <w:szCs w:val="28"/>
        </w:rPr>
        <w:t>дан</w:t>
      </w:r>
      <w:r w:rsidR="00CA49F0" w:rsidRPr="00B60493">
        <w:rPr>
          <w:color w:val="000000" w:themeColor="text1"/>
          <w:sz w:val="28"/>
          <w:szCs w:val="28"/>
        </w:rPr>
        <w:t>ої комунальної послуги</w:t>
      </w:r>
      <w:r w:rsidR="00A3758E" w:rsidRPr="00B60493">
        <w:rPr>
          <w:color w:val="000000" w:themeColor="text1"/>
          <w:sz w:val="28"/>
          <w:szCs w:val="28"/>
        </w:rPr>
        <w:t xml:space="preserve"> </w:t>
      </w:r>
      <w:r w:rsidR="00CA49F0" w:rsidRPr="00B60493">
        <w:rPr>
          <w:color w:val="000000" w:themeColor="text1"/>
          <w:sz w:val="28"/>
          <w:szCs w:val="28"/>
        </w:rPr>
        <w:t>або суб’єкт господарювання, як</w:t>
      </w:r>
      <w:r w:rsidR="00A3758E" w:rsidRPr="00B60493">
        <w:rPr>
          <w:color w:val="000000" w:themeColor="text1"/>
          <w:sz w:val="28"/>
          <w:szCs w:val="28"/>
        </w:rPr>
        <w:t xml:space="preserve">ий </w:t>
      </w:r>
      <w:r w:rsidR="00CA49F0" w:rsidRPr="00B60493">
        <w:rPr>
          <w:color w:val="000000" w:themeColor="text1"/>
          <w:sz w:val="28"/>
          <w:szCs w:val="28"/>
        </w:rPr>
        <w:t>ма</w:t>
      </w:r>
      <w:r w:rsidR="00A3758E" w:rsidRPr="00B60493">
        <w:rPr>
          <w:color w:val="000000" w:themeColor="text1"/>
          <w:sz w:val="28"/>
          <w:szCs w:val="28"/>
        </w:rPr>
        <w:t>є</w:t>
      </w:r>
      <w:r w:rsidR="00CA49F0" w:rsidRPr="00B60493">
        <w:rPr>
          <w:color w:val="000000" w:themeColor="text1"/>
          <w:sz w:val="28"/>
          <w:szCs w:val="28"/>
        </w:rPr>
        <w:t xml:space="preserve"> ліцензію на провадження господарської діяльності з будівництва об’єктів, що за класом наслідків (відповідальності) належать до об’єктів із середніми та значними наслідками, з обов’язковим переліком робіт із монтажу внутрішніх інженерних мереж, систем, приладів і засобів вимірювання, в присутності виконавця відповідної комунальної послуги</w:t>
      </w:r>
      <w:r>
        <w:rPr>
          <w:color w:val="000000" w:themeColor="text1"/>
          <w:sz w:val="28"/>
          <w:szCs w:val="28"/>
        </w:rPr>
        <w:t>;</w:t>
      </w:r>
    </w:p>
    <w:p w:rsidR="00CA49F0" w:rsidRDefault="00F42BB8" w:rsidP="00F42BB8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забезпечити </w:t>
      </w:r>
      <w:r w:rsidR="0007661D" w:rsidRPr="00B60493">
        <w:rPr>
          <w:color w:val="000000" w:themeColor="text1"/>
          <w:sz w:val="28"/>
          <w:szCs w:val="28"/>
        </w:rPr>
        <w:t xml:space="preserve"> в</w:t>
      </w:r>
      <w:r w:rsidR="00CA49F0" w:rsidRPr="00B60493">
        <w:rPr>
          <w:color w:val="000000" w:themeColor="text1"/>
          <w:sz w:val="28"/>
          <w:szCs w:val="28"/>
        </w:rPr>
        <w:t xml:space="preserve">ідключення будівлі від </w:t>
      </w:r>
      <w:r w:rsidR="00A3758E" w:rsidRPr="00B60493">
        <w:rPr>
          <w:color w:val="000000" w:themeColor="text1"/>
          <w:sz w:val="28"/>
          <w:szCs w:val="28"/>
        </w:rPr>
        <w:t xml:space="preserve">централізованого опалення </w:t>
      </w:r>
      <w:r w:rsidR="00CA49F0" w:rsidRPr="00B60493">
        <w:rPr>
          <w:color w:val="000000" w:themeColor="text1"/>
          <w:sz w:val="28"/>
          <w:szCs w:val="28"/>
        </w:rPr>
        <w:t>лише в міжопалювальний період, але не пізніше ніж 01 вересня.</w:t>
      </w:r>
    </w:p>
    <w:p w:rsidR="00F42BB8" w:rsidRPr="00B60493" w:rsidRDefault="00F42BB8" w:rsidP="00F42BB8">
      <w:pPr>
        <w:pStyle w:val="rvps2"/>
        <w:shd w:val="clear" w:color="auto" w:fill="FFFFFF"/>
        <w:spacing w:before="0" w:beforeAutospacing="0" w:after="0" w:afterAutospacing="0" w:line="23" w:lineRule="atLeast"/>
        <w:jc w:val="both"/>
        <w:rPr>
          <w:color w:val="000000" w:themeColor="text1"/>
          <w:sz w:val="28"/>
          <w:szCs w:val="28"/>
        </w:rPr>
      </w:pPr>
    </w:p>
    <w:p w:rsidR="0007661D" w:rsidRDefault="0007661D" w:rsidP="00B60493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bookmarkStart w:id="1" w:name="n49"/>
      <w:bookmarkStart w:id="2" w:name="n50"/>
      <w:bookmarkEnd w:id="1"/>
      <w:bookmarkEnd w:id="2"/>
      <w:r w:rsidRPr="00B60493">
        <w:rPr>
          <w:color w:val="000000" w:themeColor="text1"/>
          <w:sz w:val="28"/>
          <w:szCs w:val="28"/>
        </w:rPr>
        <w:t>Зобов</w:t>
      </w:r>
      <w:r w:rsidRPr="00B60493">
        <w:rPr>
          <w:color w:val="000000" w:themeColor="text1"/>
          <w:sz w:val="28"/>
          <w:szCs w:val="28"/>
          <w:lang w:val="en-US"/>
        </w:rPr>
        <w:t>’</w:t>
      </w:r>
      <w:r w:rsidRPr="00B60493">
        <w:rPr>
          <w:color w:val="000000" w:themeColor="text1"/>
          <w:sz w:val="28"/>
          <w:szCs w:val="28"/>
        </w:rPr>
        <w:t>язати уповноважен</w:t>
      </w:r>
      <w:r w:rsidR="00680101">
        <w:rPr>
          <w:color w:val="000000" w:themeColor="text1"/>
          <w:sz w:val="28"/>
          <w:szCs w:val="28"/>
        </w:rPr>
        <w:t>у</w:t>
      </w:r>
      <w:r w:rsidRPr="00B60493">
        <w:rPr>
          <w:color w:val="000000" w:themeColor="text1"/>
          <w:sz w:val="28"/>
          <w:szCs w:val="28"/>
        </w:rPr>
        <w:t xml:space="preserve"> особу представляти інтереси ОСББ «Стражеска 10»:</w:t>
      </w:r>
    </w:p>
    <w:p w:rsidR="00F42BB8" w:rsidRPr="00B60493" w:rsidRDefault="00F42BB8" w:rsidP="00F42BB8">
      <w:pPr>
        <w:pStyle w:val="rvps2"/>
        <w:shd w:val="clear" w:color="auto" w:fill="FFFFFF"/>
        <w:spacing w:before="0" w:beforeAutospacing="0" w:after="0" w:afterAutospacing="0" w:line="23" w:lineRule="atLeast"/>
        <w:ind w:left="709"/>
        <w:jc w:val="both"/>
        <w:rPr>
          <w:color w:val="000000" w:themeColor="text1"/>
          <w:sz w:val="28"/>
          <w:szCs w:val="28"/>
        </w:rPr>
      </w:pPr>
    </w:p>
    <w:p w:rsidR="00CA49F0" w:rsidRPr="00B60493" w:rsidRDefault="0007661D" w:rsidP="00B60493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у</w:t>
      </w:r>
      <w:r w:rsidR="00CA49F0" w:rsidRPr="00B60493">
        <w:rPr>
          <w:color w:val="000000" w:themeColor="text1"/>
          <w:sz w:val="28"/>
          <w:szCs w:val="28"/>
        </w:rPr>
        <w:t>згод</w:t>
      </w:r>
      <w:r w:rsidRPr="00B60493">
        <w:rPr>
          <w:color w:val="000000" w:themeColor="text1"/>
          <w:sz w:val="28"/>
          <w:szCs w:val="28"/>
        </w:rPr>
        <w:t>ити</w:t>
      </w:r>
      <w:r w:rsidR="00CA49F0" w:rsidRPr="00B60493">
        <w:rPr>
          <w:color w:val="000000" w:themeColor="text1"/>
          <w:sz w:val="28"/>
          <w:szCs w:val="28"/>
        </w:rPr>
        <w:t xml:space="preserve"> дат</w:t>
      </w:r>
      <w:r w:rsidRPr="00B60493">
        <w:rPr>
          <w:color w:val="000000" w:themeColor="text1"/>
          <w:sz w:val="28"/>
          <w:szCs w:val="28"/>
        </w:rPr>
        <w:t>у</w:t>
      </w:r>
      <w:r w:rsidR="00CA49F0" w:rsidRPr="00B60493">
        <w:rPr>
          <w:color w:val="000000" w:themeColor="text1"/>
          <w:sz w:val="28"/>
          <w:szCs w:val="28"/>
        </w:rPr>
        <w:t xml:space="preserve"> і час виконання робіт із відключення від </w:t>
      </w:r>
      <w:r w:rsidR="00A3758E" w:rsidRPr="00B60493">
        <w:rPr>
          <w:color w:val="000000" w:themeColor="text1"/>
          <w:sz w:val="28"/>
          <w:szCs w:val="28"/>
        </w:rPr>
        <w:t xml:space="preserve">централізованого опалення </w:t>
      </w:r>
      <w:r w:rsidR="00CA49F0" w:rsidRPr="00B60493">
        <w:rPr>
          <w:color w:val="000000" w:themeColor="text1"/>
          <w:sz w:val="28"/>
          <w:szCs w:val="28"/>
        </w:rPr>
        <w:t>з виконавцями таких робіт та інформува</w:t>
      </w:r>
      <w:r w:rsidRPr="00B60493">
        <w:rPr>
          <w:color w:val="000000" w:themeColor="text1"/>
          <w:sz w:val="28"/>
          <w:szCs w:val="28"/>
        </w:rPr>
        <w:t>ти</w:t>
      </w:r>
      <w:r w:rsidR="00CA49F0" w:rsidRPr="00B60493">
        <w:rPr>
          <w:color w:val="000000" w:themeColor="text1"/>
          <w:sz w:val="28"/>
          <w:szCs w:val="28"/>
        </w:rPr>
        <w:t xml:space="preserve"> про це співвласників</w:t>
      </w:r>
      <w:r w:rsidRPr="00B60493">
        <w:rPr>
          <w:color w:val="000000" w:themeColor="text1"/>
          <w:sz w:val="28"/>
          <w:szCs w:val="28"/>
        </w:rPr>
        <w:t>;</w:t>
      </w:r>
    </w:p>
    <w:p w:rsidR="0007661D" w:rsidRPr="00B60493" w:rsidRDefault="0007661D" w:rsidP="00B60493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3" w:name="n51"/>
      <w:bookmarkEnd w:id="3"/>
      <w:r w:rsidRPr="00B60493">
        <w:rPr>
          <w:color w:val="000000" w:themeColor="text1"/>
          <w:sz w:val="28"/>
          <w:szCs w:val="28"/>
        </w:rPr>
        <w:t>письмово повідомити виконавця послуг з постачання теплової енергії про дату і час виконання робіт із відключення не пізніше ніж за 15 календарних днів до дня виконання таких робіт, у</w:t>
      </w:r>
      <w:r w:rsidR="00CA49F0" w:rsidRPr="00B60493">
        <w:rPr>
          <w:color w:val="000000" w:themeColor="text1"/>
          <w:sz w:val="28"/>
          <w:szCs w:val="28"/>
        </w:rPr>
        <w:t xml:space="preserve"> разі виконання робіт із відключення від </w:t>
      </w:r>
      <w:r w:rsidRPr="00B60493">
        <w:rPr>
          <w:color w:val="000000" w:themeColor="text1"/>
          <w:sz w:val="28"/>
          <w:szCs w:val="28"/>
        </w:rPr>
        <w:t xml:space="preserve">централізованого опалення </w:t>
      </w:r>
      <w:r w:rsidR="00CA49F0" w:rsidRPr="00B60493">
        <w:rPr>
          <w:color w:val="000000" w:themeColor="text1"/>
          <w:sz w:val="28"/>
          <w:szCs w:val="28"/>
        </w:rPr>
        <w:t>залучени</w:t>
      </w:r>
      <w:r w:rsidRPr="00B60493">
        <w:rPr>
          <w:color w:val="000000" w:themeColor="text1"/>
          <w:sz w:val="28"/>
          <w:szCs w:val="28"/>
        </w:rPr>
        <w:t>м</w:t>
      </w:r>
      <w:r w:rsidR="00CA49F0" w:rsidRPr="00B60493">
        <w:rPr>
          <w:color w:val="000000" w:themeColor="text1"/>
          <w:sz w:val="28"/>
          <w:szCs w:val="28"/>
        </w:rPr>
        <w:t xml:space="preserve"> суб’єктом господарювання</w:t>
      </w:r>
      <w:bookmarkStart w:id="4" w:name="n52"/>
      <w:bookmarkEnd w:id="4"/>
      <w:r w:rsidRPr="00B60493">
        <w:rPr>
          <w:color w:val="000000" w:themeColor="text1"/>
          <w:sz w:val="28"/>
          <w:szCs w:val="28"/>
        </w:rPr>
        <w:t>;</w:t>
      </w:r>
    </w:p>
    <w:p w:rsidR="00CA49F0" w:rsidRDefault="0007661D" w:rsidP="00B60493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підписати акт про відключення будівлі від зовнішніх інженерних мереж (систем) централізованого опалення (теплопостачання)</w:t>
      </w:r>
      <w:r w:rsidR="00B60493" w:rsidRPr="00B60493">
        <w:rPr>
          <w:color w:val="000000" w:themeColor="text1"/>
          <w:sz w:val="28"/>
          <w:szCs w:val="28"/>
        </w:rPr>
        <w:t xml:space="preserve"> </w:t>
      </w:r>
      <w:r w:rsidRPr="00B60493">
        <w:rPr>
          <w:color w:val="000000" w:themeColor="text1"/>
          <w:sz w:val="28"/>
          <w:szCs w:val="28"/>
        </w:rPr>
        <w:t>п</w:t>
      </w:r>
      <w:r w:rsidR="00CA49F0" w:rsidRPr="00B60493">
        <w:rPr>
          <w:color w:val="000000" w:themeColor="text1"/>
          <w:sz w:val="28"/>
          <w:szCs w:val="28"/>
        </w:rPr>
        <w:t xml:space="preserve">ісля виконання робіт із відключення будівлі від </w:t>
      </w:r>
      <w:r w:rsidRPr="00B60493">
        <w:rPr>
          <w:color w:val="000000" w:themeColor="text1"/>
          <w:sz w:val="28"/>
          <w:szCs w:val="28"/>
        </w:rPr>
        <w:t>централізованого опалення</w:t>
      </w:r>
      <w:r w:rsidR="00B60493" w:rsidRPr="00B60493">
        <w:rPr>
          <w:color w:val="000000" w:themeColor="text1"/>
          <w:sz w:val="28"/>
          <w:szCs w:val="28"/>
        </w:rPr>
        <w:t>, який</w:t>
      </w:r>
      <w:r w:rsidRPr="00B60493">
        <w:rPr>
          <w:color w:val="000000" w:themeColor="text1"/>
          <w:sz w:val="28"/>
          <w:szCs w:val="28"/>
        </w:rPr>
        <w:t xml:space="preserve"> </w:t>
      </w:r>
      <w:r w:rsidR="00CA49F0" w:rsidRPr="00B60493">
        <w:rPr>
          <w:color w:val="000000" w:themeColor="text1"/>
          <w:sz w:val="28"/>
          <w:szCs w:val="28"/>
        </w:rPr>
        <w:t>складається по одному примірнику для представника співвласників</w:t>
      </w:r>
      <w:r w:rsidR="00B60493" w:rsidRPr="00B60493">
        <w:rPr>
          <w:color w:val="000000" w:themeColor="text1"/>
          <w:sz w:val="28"/>
          <w:szCs w:val="28"/>
        </w:rPr>
        <w:t xml:space="preserve">, </w:t>
      </w:r>
      <w:r w:rsidR="00CA49F0" w:rsidRPr="00B60493">
        <w:rPr>
          <w:color w:val="000000" w:themeColor="text1"/>
          <w:sz w:val="28"/>
          <w:szCs w:val="28"/>
        </w:rPr>
        <w:t>кожного виконавця відповідної комунальної послуги</w:t>
      </w:r>
      <w:r w:rsidR="00B60493" w:rsidRPr="00B60493">
        <w:rPr>
          <w:color w:val="000000" w:themeColor="text1"/>
          <w:sz w:val="28"/>
          <w:szCs w:val="28"/>
        </w:rPr>
        <w:t xml:space="preserve"> та </w:t>
      </w:r>
      <w:r w:rsidR="00CA49F0" w:rsidRPr="00B60493">
        <w:rPr>
          <w:color w:val="000000" w:themeColor="text1"/>
          <w:sz w:val="28"/>
          <w:szCs w:val="28"/>
        </w:rPr>
        <w:t>іншого суб’єкта господарювання</w:t>
      </w:r>
      <w:r w:rsidR="00B60493" w:rsidRPr="00B60493">
        <w:rPr>
          <w:color w:val="000000" w:themeColor="text1"/>
          <w:sz w:val="28"/>
          <w:szCs w:val="28"/>
        </w:rPr>
        <w:t>, у разі залучення такого для відключення будівлі від централізованого опалення.</w:t>
      </w:r>
    </w:p>
    <w:p w:rsidR="00F42BB8" w:rsidRPr="00B60493" w:rsidRDefault="00F42BB8" w:rsidP="00B60493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B60493" w:rsidRDefault="00B60493" w:rsidP="00B60493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B60493">
        <w:rPr>
          <w:color w:val="000000" w:themeColor="text1"/>
          <w:sz w:val="28"/>
          <w:szCs w:val="28"/>
        </w:rPr>
        <w:t>Витрати, пов’язані з відключенням від централізованого опалення, здійснюються за рахунок власника (співвласників) та інших коштів, не заборонених Законом.</w:t>
      </w:r>
    </w:p>
    <w:p w:rsidR="00F42BB8" w:rsidRPr="00B60493" w:rsidRDefault="00F42BB8" w:rsidP="00F42BB8">
      <w:pPr>
        <w:pStyle w:val="rvps2"/>
        <w:shd w:val="clear" w:color="auto" w:fill="FFFFFF"/>
        <w:spacing w:before="0" w:beforeAutospacing="0" w:after="0" w:afterAutospacing="0" w:line="23" w:lineRule="atLeast"/>
        <w:ind w:left="709"/>
        <w:jc w:val="both"/>
        <w:rPr>
          <w:color w:val="000000" w:themeColor="text1"/>
          <w:sz w:val="28"/>
          <w:szCs w:val="28"/>
        </w:rPr>
      </w:pPr>
    </w:p>
    <w:p w:rsidR="00680101" w:rsidRPr="00F42BB8" w:rsidRDefault="00680101" w:rsidP="00680101">
      <w:pPr>
        <w:pStyle w:val="a7"/>
        <w:numPr>
          <w:ilvl w:val="0"/>
          <w:numId w:val="5"/>
        </w:numPr>
        <w:spacing w:after="0" w:line="23" w:lineRule="atLeast"/>
        <w:ind w:left="0" w:firstLine="709"/>
        <w:contextualSpacing w:val="0"/>
        <w:jc w:val="both"/>
        <w:rPr>
          <w:rStyle w:val="ab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Оприлюднити дане рішення на офіційному веб-сайті Бучанської міської ради.</w:t>
      </w:r>
    </w:p>
    <w:p w:rsidR="00F42BB8" w:rsidRPr="00F42BB8" w:rsidRDefault="00F42BB8" w:rsidP="00F42BB8">
      <w:pPr>
        <w:spacing w:after="0" w:line="23" w:lineRule="atLeast"/>
        <w:jc w:val="both"/>
        <w:rPr>
          <w:rStyle w:val="ab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</w:p>
    <w:p w:rsidR="00680101" w:rsidRPr="00680101" w:rsidRDefault="00680101" w:rsidP="00680101">
      <w:pPr>
        <w:pStyle w:val="a7"/>
        <w:numPr>
          <w:ilvl w:val="0"/>
          <w:numId w:val="5"/>
        </w:numPr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uk-UA"/>
        </w:rPr>
      </w:pPr>
      <w:r w:rsidRPr="0068010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Контроль за виконанням цього рішення покласти на заступника міського голови Дмитра ЧЕЙЧУКА. </w:t>
      </w:r>
    </w:p>
    <w:p w:rsidR="0018492A" w:rsidRDefault="0018492A" w:rsidP="001274A9">
      <w:pPr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680101" w:rsidRPr="001274A9" w:rsidRDefault="00680101" w:rsidP="001274A9">
      <w:pPr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18492A" w:rsidRDefault="0018492A" w:rsidP="001274A9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680101" w:rsidRPr="001274A9" w:rsidRDefault="00680101" w:rsidP="001274A9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29F8" w:rsidRDefault="00DB29F8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29F8" w:rsidRDefault="00DB29F8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1042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365"/>
        <w:gridCol w:w="3491"/>
        <w:gridCol w:w="21"/>
      </w:tblGrid>
      <w:tr w:rsidR="00D932FD" w:rsidRPr="005C1201" w:rsidTr="00F42BB8">
        <w:trPr>
          <w:trHeight w:val="1534"/>
        </w:trPr>
        <w:tc>
          <w:tcPr>
            <w:tcW w:w="3544" w:type="dxa"/>
          </w:tcPr>
          <w:p w:rsidR="00D932FD" w:rsidRPr="00F24897" w:rsidRDefault="00D932FD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3365" w:type="dxa"/>
          </w:tcPr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A6B7C" w:rsidRPr="00F24897" w:rsidRDefault="002A6B7C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D932FD" w:rsidRPr="00680101" w:rsidRDefault="00680101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6801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16.08.2024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2" w:type="dxa"/>
            <w:gridSpan w:val="2"/>
          </w:tcPr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D932FD" w:rsidRPr="005C1201" w:rsidRDefault="00D932FD" w:rsidP="00F24897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680101" w:rsidRPr="005C1201" w:rsidTr="00F42BB8">
        <w:trPr>
          <w:trHeight w:val="1534"/>
        </w:trPr>
        <w:tc>
          <w:tcPr>
            <w:tcW w:w="3544" w:type="dxa"/>
          </w:tcPr>
          <w:p w:rsidR="00680101" w:rsidRPr="00A42359" w:rsidRDefault="00680101" w:rsidP="0068010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680101" w:rsidRPr="00A42359" w:rsidRDefault="00680101" w:rsidP="0068010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365" w:type="dxa"/>
            <w:vAlign w:val="center"/>
          </w:tcPr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eastAsia="uk-UA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680101" w:rsidRPr="00A42359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 )</w:t>
            </w:r>
          </w:p>
          <w:p w:rsidR="00680101" w:rsidRPr="00680101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uk-UA"/>
              </w:rPr>
            </w:pPr>
            <w:r w:rsidRPr="0068010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uk-UA"/>
              </w:rPr>
              <w:t>16.08.2024</w:t>
            </w: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  <w:t>(дата)</w:t>
            </w:r>
          </w:p>
        </w:tc>
        <w:tc>
          <w:tcPr>
            <w:tcW w:w="3512" w:type="dxa"/>
            <w:gridSpan w:val="2"/>
          </w:tcPr>
          <w:p w:rsidR="00680101" w:rsidRPr="00A42359" w:rsidRDefault="00680101" w:rsidP="00680101">
            <w:pPr>
              <w:widowControl w:val="0"/>
              <w:tabs>
                <w:tab w:val="left" w:pos="207"/>
              </w:tabs>
              <w:overflowPunct w:val="0"/>
              <w:autoSpaceDE w:val="0"/>
              <w:autoSpaceDN w:val="0"/>
              <w:adjustRightInd w:val="0"/>
              <w:ind w:left="20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0101" w:rsidRPr="00A42359" w:rsidRDefault="00680101" w:rsidP="006801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D932FD" w:rsidRPr="005C1201" w:rsidTr="00F42BB8">
        <w:tblPrEx>
          <w:jc w:val="center"/>
          <w:tblInd w:w="0" w:type="dxa"/>
        </w:tblPrEx>
        <w:trPr>
          <w:gridAfter w:val="1"/>
          <w:wAfter w:w="21" w:type="dxa"/>
          <w:trHeight w:val="1447"/>
          <w:jc w:val="center"/>
        </w:trPr>
        <w:tc>
          <w:tcPr>
            <w:tcW w:w="3544" w:type="dxa"/>
          </w:tcPr>
          <w:p w:rsidR="00D932FD" w:rsidRPr="00F24897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F2489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D932FD" w:rsidRPr="00F24897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F2489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D932FD" w:rsidRPr="00F24897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365" w:type="dxa"/>
            <w:vAlign w:val="center"/>
          </w:tcPr>
          <w:p w:rsidR="00F24897" w:rsidRDefault="00F24897" w:rsidP="00F24897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  <w:p w:rsidR="00D932FD" w:rsidRPr="00F24897" w:rsidRDefault="002A6B7C" w:rsidP="00F24897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  <w:t>__________________</w:t>
            </w:r>
            <w:r w:rsidR="00D932FD" w:rsidRPr="00F2489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D932FD"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D932FD"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="00D932FD"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680101" w:rsidRPr="00680101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6801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16.08.2024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 w:eastAsia="uk-UA"/>
              </w:rPr>
            </w:pPr>
            <w:r w:rsidRPr="00F24897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</w:tc>
        <w:tc>
          <w:tcPr>
            <w:tcW w:w="3491" w:type="dxa"/>
          </w:tcPr>
          <w:p w:rsidR="00F24897" w:rsidRDefault="00F24897" w:rsidP="00F2489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D932FD" w:rsidRPr="005C1201" w:rsidRDefault="00D932FD" w:rsidP="00F2489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D932FD" w:rsidRPr="005C1201" w:rsidTr="00F42BB8">
        <w:tc>
          <w:tcPr>
            <w:tcW w:w="3544" w:type="dxa"/>
          </w:tcPr>
          <w:p w:rsidR="00D932FD" w:rsidRPr="00F24897" w:rsidRDefault="009738BF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t>Н</w:t>
            </w:r>
            <w:r w:rsidR="00D932FD" w:rsidRPr="00F24897">
              <w:rPr>
                <w:bCs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365" w:type="dxa"/>
          </w:tcPr>
          <w:p w:rsidR="00F24897" w:rsidRDefault="00F24897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24897" w:rsidRDefault="00F24897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680101" w:rsidRPr="00680101" w:rsidRDefault="00680101" w:rsidP="00680101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6801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16.08.2024</w:t>
            </w:r>
          </w:p>
          <w:p w:rsidR="00D932FD" w:rsidRPr="00F24897" w:rsidRDefault="00D932FD" w:rsidP="00F24897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24897">
              <w:rPr>
                <w:i/>
              </w:rPr>
              <w:t>(дата)</w:t>
            </w:r>
          </w:p>
        </w:tc>
        <w:tc>
          <w:tcPr>
            <w:tcW w:w="3512" w:type="dxa"/>
            <w:gridSpan w:val="2"/>
          </w:tcPr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D932FD" w:rsidRPr="005C1201" w:rsidRDefault="009738BF" w:rsidP="00F24897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 САМСОНОВА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6E4D5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1132" w:rsidRDefault="00D71132" w:rsidP="00680101">
      <w:pPr>
        <w:spacing w:after="0" w:line="240" w:lineRule="auto"/>
      </w:pPr>
      <w:r>
        <w:separator/>
      </w:r>
    </w:p>
  </w:endnote>
  <w:endnote w:type="continuationSeparator" w:id="0">
    <w:p w:rsidR="00D71132" w:rsidRDefault="00D71132" w:rsidP="0068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1132" w:rsidRDefault="00D71132" w:rsidP="00680101">
      <w:pPr>
        <w:spacing w:after="0" w:line="240" w:lineRule="auto"/>
      </w:pPr>
      <w:r>
        <w:separator/>
      </w:r>
    </w:p>
  </w:footnote>
  <w:footnote w:type="continuationSeparator" w:id="0">
    <w:p w:rsidR="00D71132" w:rsidRDefault="00D71132" w:rsidP="00680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03B57"/>
    <w:multiLevelType w:val="hybridMultilevel"/>
    <w:tmpl w:val="57EC5C24"/>
    <w:lvl w:ilvl="0" w:tplc="41F276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B5D9C"/>
    <w:multiLevelType w:val="hybridMultilevel"/>
    <w:tmpl w:val="A8184E90"/>
    <w:lvl w:ilvl="0" w:tplc="C5E4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70F6A"/>
    <w:rsid w:val="0007661D"/>
    <w:rsid w:val="000A13D7"/>
    <w:rsid w:val="000B131A"/>
    <w:rsid w:val="000C59E0"/>
    <w:rsid w:val="00120733"/>
    <w:rsid w:val="001274A9"/>
    <w:rsid w:val="001459F7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92981"/>
    <w:rsid w:val="002A6B7C"/>
    <w:rsid w:val="002C13C7"/>
    <w:rsid w:val="002F6773"/>
    <w:rsid w:val="00320853"/>
    <w:rsid w:val="0034568C"/>
    <w:rsid w:val="003646CB"/>
    <w:rsid w:val="003B122F"/>
    <w:rsid w:val="004078CE"/>
    <w:rsid w:val="00420E17"/>
    <w:rsid w:val="004376B9"/>
    <w:rsid w:val="0046799E"/>
    <w:rsid w:val="00483B6F"/>
    <w:rsid w:val="004A549F"/>
    <w:rsid w:val="004B2FE9"/>
    <w:rsid w:val="004B67CA"/>
    <w:rsid w:val="005037D9"/>
    <w:rsid w:val="00504CB8"/>
    <w:rsid w:val="005131F8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0101"/>
    <w:rsid w:val="00682CE0"/>
    <w:rsid w:val="00696BF4"/>
    <w:rsid w:val="006A7783"/>
    <w:rsid w:val="006B0EB6"/>
    <w:rsid w:val="006D7591"/>
    <w:rsid w:val="006E4D58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A200AC"/>
    <w:rsid w:val="00A3758E"/>
    <w:rsid w:val="00A4050E"/>
    <w:rsid w:val="00A7101D"/>
    <w:rsid w:val="00A7228D"/>
    <w:rsid w:val="00AB1F5B"/>
    <w:rsid w:val="00AB445E"/>
    <w:rsid w:val="00AC4922"/>
    <w:rsid w:val="00B37457"/>
    <w:rsid w:val="00B60493"/>
    <w:rsid w:val="00BB4125"/>
    <w:rsid w:val="00BC03D8"/>
    <w:rsid w:val="00BD13D7"/>
    <w:rsid w:val="00C4726A"/>
    <w:rsid w:val="00C50F3C"/>
    <w:rsid w:val="00C7632F"/>
    <w:rsid w:val="00CA49F0"/>
    <w:rsid w:val="00CC17F0"/>
    <w:rsid w:val="00CC1ECB"/>
    <w:rsid w:val="00D069C0"/>
    <w:rsid w:val="00D20819"/>
    <w:rsid w:val="00D6080C"/>
    <w:rsid w:val="00D71132"/>
    <w:rsid w:val="00D932FD"/>
    <w:rsid w:val="00DB29F8"/>
    <w:rsid w:val="00DF3F6E"/>
    <w:rsid w:val="00DF6D3F"/>
    <w:rsid w:val="00E07B54"/>
    <w:rsid w:val="00E12F05"/>
    <w:rsid w:val="00E16257"/>
    <w:rsid w:val="00E77D79"/>
    <w:rsid w:val="00EA19F8"/>
    <w:rsid w:val="00EA6601"/>
    <w:rsid w:val="00EA7A0B"/>
    <w:rsid w:val="00EB7628"/>
    <w:rsid w:val="00EE548C"/>
    <w:rsid w:val="00EF1B6D"/>
    <w:rsid w:val="00F24897"/>
    <w:rsid w:val="00F42BB8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D13BD0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rsid w:val="00CA4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Hyperlink"/>
    <w:basedOn w:val="a0"/>
    <w:uiPriority w:val="99"/>
    <w:semiHidden/>
    <w:unhideWhenUsed/>
    <w:rsid w:val="00CA49F0"/>
    <w:rPr>
      <w:color w:val="0000FF"/>
      <w:u w:val="single"/>
    </w:rPr>
  </w:style>
  <w:style w:type="character" w:styleId="ab">
    <w:name w:val="Emphasis"/>
    <w:qFormat/>
    <w:rsid w:val="00680101"/>
    <w:rPr>
      <w:i/>
      <w:iCs/>
    </w:rPr>
  </w:style>
  <w:style w:type="paragraph" w:styleId="ac">
    <w:name w:val="header"/>
    <w:basedOn w:val="a"/>
    <w:link w:val="ad"/>
    <w:uiPriority w:val="99"/>
    <w:unhideWhenUsed/>
    <w:rsid w:val="006801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680101"/>
  </w:style>
  <w:style w:type="paragraph" w:styleId="ae">
    <w:name w:val="footer"/>
    <w:basedOn w:val="a"/>
    <w:link w:val="af"/>
    <w:uiPriority w:val="99"/>
    <w:unhideWhenUsed/>
    <w:rsid w:val="006801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680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95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880C3-83BF-44EF-BB48-2EBAB958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2467</Words>
  <Characters>1407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2</cp:revision>
  <cp:lastPrinted>2024-08-21T10:55:00Z</cp:lastPrinted>
  <dcterms:created xsi:type="dcterms:W3CDTF">2024-08-21T10:56:00Z</dcterms:created>
  <dcterms:modified xsi:type="dcterms:W3CDTF">2024-08-21T10:56:00Z</dcterms:modified>
</cp:coreProperties>
</file>