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26DA5E6F" w:rsidR="00D35A9F" w:rsidRPr="00C23B5B" w:rsidRDefault="00D35A9F" w:rsidP="00B724AE">
      <w:pPr>
        <w:pStyle w:val="a3"/>
        <w:numPr>
          <w:ilvl w:val="0"/>
          <w:numId w:val="1"/>
        </w:numPr>
        <w:spacing w:line="248" w:lineRule="auto"/>
        <w:jc w:val="both"/>
        <w:rPr>
          <w:b/>
        </w:rPr>
      </w:pPr>
      <w:r w:rsidRPr="00C23B5B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C23B5B">
        <w:rPr>
          <w:i/>
          <w:lang w:val="uk-UA"/>
        </w:rPr>
        <w:t>«</w:t>
      </w:r>
      <w:r w:rsidR="00B248E6" w:rsidRPr="00C23B5B">
        <w:rPr>
          <w:i/>
          <w:lang w:val="uk-UA"/>
        </w:rPr>
        <w:t>П</w:t>
      </w:r>
      <w:proofErr w:type="spellStart"/>
      <w:r w:rsidR="00B248E6" w:rsidRPr="00C23B5B">
        <w:rPr>
          <w:i/>
        </w:rPr>
        <w:t>ослуги</w:t>
      </w:r>
      <w:proofErr w:type="spellEnd"/>
      <w:r w:rsidR="00C23B5B" w:rsidRPr="00C23B5B">
        <w:rPr>
          <w:i/>
          <w:lang w:val="uk-UA"/>
        </w:rPr>
        <w:t xml:space="preserve"> з </w:t>
      </w:r>
      <w:proofErr w:type="spellStart"/>
      <w:r w:rsidR="00C23B5B" w:rsidRPr="00C23B5B">
        <w:rPr>
          <w:i/>
        </w:rPr>
        <w:t>розробк</w:t>
      </w:r>
      <w:proofErr w:type="spellEnd"/>
      <w:r w:rsidR="00C23B5B" w:rsidRPr="00C23B5B">
        <w:rPr>
          <w:i/>
          <w:lang w:val="uk-UA"/>
        </w:rPr>
        <w:t>и</w:t>
      </w:r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попереднього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техніко-економічного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обґрунтування</w:t>
      </w:r>
      <w:proofErr w:type="spellEnd"/>
      <w:r w:rsidR="00C23B5B" w:rsidRPr="00C23B5B">
        <w:rPr>
          <w:i/>
        </w:rPr>
        <w:t xml:space="preserve"> з Концептуальною </w:t>
      </w:r>
      <w:proofErr w:type="spellStart"/>
      <w:r w:rsidR="00C23B5B" w:rsidRPr="00C23B5B">
        <w:rPr>
          <w:i/>
        </w:rPr>
        <w:t>Запискою</w:t>
      </w:r>
      <w:proofErr w:type="spellEnd"/>
      <w:r w:rsidR="00C23B5B" w:rsidRPr="00C23B5B">
        <w:rPr>
          <w:b/>
        </w:rPr>
        <w:t xml:space="preserve"> </w:t>
      </w:r>
      <w:r w:rsidR="00C23B5B" w:rsidRPr="00C23B5B">
        <w:rPr>
          <w:i/>
        </w:rPr>
        <w:t xml:space="preserve">«Проект </w:t>
      </w:r>
      <w:proofErr w:type="spellStart"/>
      <w:r w:rsidR="00C23B5B" w:rsidRPr="00C23B5B">
        <w:rPr>
          <w:i/>
        </w:rPr>
        <w:t>створення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об’єкту</w:t>
      </w:r>
      <w:proofErr w:type="spellEnd"/>
      <w:r w:rsidR="00C23B5B" w:rsidRPr="00C23B5B">
        <w:rPr>
          <w:i/>
        </w:rPr>
        <w:t>/</w:t>
      </w:r>
      <w:proofErr w:type="spellStart"/>
      <w:r w:rsidR="00C23B5B" w:rsidRPr="00C23B5B">
        <w:rPr>
          <w:i/>
        </w:rPr>
        <w:t>об’єктів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розподіленої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генерації</w:t>
      </w:r>
      <w:proofErr w:type="spellEnd"/>
      <w:r w:rsidR="00C23B5B" w:rsidRPr="00C23B5B">
        <w:rPr>
          <w:i/>
        </w:rPr>
        <w:t xml:space="preserve"> для </w:t>
      </w:r>
      <w:proofErr w:type="spellStart"/>
      <w:r w:rsidR="00C23B5B" w:rsidRPr="00C23B5B">
        <w:rPr>
          <w:i/>
        </w:rPr>
        <w:t>безперебійного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функціонування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об’єктів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критичної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інфраструктури</w:t>
      </w:r>
      <w:proofErr w:type="spellEnd"/>
      <w:r w:rsidR="00C23B5B" w:rsidRPr="00C23B5B">
        <w:rPr>
          <w:i/>
        </w:rPr>
        <w:t xml:space="preserve"> та </w:t>
      </w:r>
      <w:proofErr w:type="spellStart"/>
      <w:r w:rsidR="00C23B5B" w:rsidRPr="00C23B5B">
        <w:rPr>
          <w:i/>
        </w:rPr>
        <w:t>об’єктів</w:t>
      </w:r>
      <w:proofErr w:type="spellEnd"/>
      <w:r w:rsidR="00C23B5B" w:rsidRPr="00C23B5B">
        <w:rPr>
          <w:i/>
        </w:rPr>
        <w:t xml:space="preserve">, </w:t>
      </w:r>
      <w:proofErr w:type="spellStart"/>
      <w:r w:rsidR="00C23B5B" w:rsidRPr="00C23B5B">
        <w:rPr>
          <w:i/>
        </w:rPr>
        <w:t>що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забезпечують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життєдіяльність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населення</w:t>
      </w:r>
      <w:proofErr w:type="spellEnd"/>
      <w:r w:rsidR="00C23B5B" w:rsidRPr="00C23B5B">
        <w:rPr>
          <w:i/>
        </w:rPr>
        <w:t xml:space="preserve">, </w:t>
      </w:r>
      <w:proofErr w:type="spellStart"/>
      <w:r w:rsidR="00C23B5B" w:rsidRPr="00C23B5B">
        <w:rPr>
          <w:i/>
        </w:rPr>
        <w:t>інших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економічних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суб’єктів</w:t>
      </w:r>
      <w:proofErr w:type="spellEnd"/>
      <w:r w:rsidR="00C23B5B" w:rsidRPr="00C23B5B">
        <w:rPr>
          <w:i/>
        </w:rPr>
        <w:t xml:space="preserve"> на </w:t>
      </w:r>
      <w:proofErr w:type="spellStart"/>
      <w:r w:rsidR="00C23B5B" w:rsidRPr="00C23B5B">
        <w:rPr>
          <w:i/>
        </w:rPr>
        <w:t>території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громади</w:t>
      </w:r>
      <w:proofErr w:type="spellEnd"/>
      <w:r w:rsidR="00C23B5B" w:rsidRPr="00C23B5B">
        <w:rPr>
          <w:i/>
        </w:rPr>
        <w:t xml:space="preserve"> м. Буча при </w:t>
      </w:r>
      <w:proofErr w:type="spellStart"/>
      <w:r w:rsidR="00C23B5B" w:rsidRPr="00C23B5B">
        <w:rPr>
          <w:i/>
        </w:rPr>
        <w:t>всіх</w:t>
      </w:r>
      <w:proofErr w:type="spellEnd"/>
      <w:r w:rsidR="00C23B5B" w:rsidRPr="00C23B5B">
        <w:rPr>
          <w:i/>
        </w:rPr>
        <w:t xml:space="preserve"> режимах </w:t>
      </w:r>
      <w:proofErr w:type="spellStart"/>
      <w:r w:rsidR="00C23B5B" w:rsidRPr="00C23B5B">
        <w:rPr>
          <w:i/>
        </w:rPr>
        <w:t>роботи</w:t>
      </w:r>
      <w:proofErr w:type="spellEnd"/>
      <w:r w:rsidR="00C23B5B" w:rsidRPr="00C23B5B">
        <w:rPr>
          <w:i/>
        </w:rPr>
        <w:t xml:space="preserve"> ОЕС </w:t>
      </w:r>
      <w:proofErr w:type="spellStart"/>
      <w:r w:rsidR="00C23B5B" w:rsidRPr="00C23B5B">
        <w:rPr>
          <w:i/>
        </w:rPr>
        <w:t>України</w:t>
      </w:r>
      <w:proofErr w:type="spellEnd"/>
      <w:r w:rsidR="00C23B5B" w:rsidRPr="00C23B5B">
        <w:rPr>
          <w:i/>
        </w:rPr>
        <w:t>»</w:t>
      </w:r>
      <w:r w:rsidR="00C05059" w:rsidRPr="00C23B5B">
        <w:rPr>
          <w:i/>
          <w:lang w:val="uk-UA"/>
        </w:rPr>
        <w:t>, код</w:t>
      </w:r>
      <w:r w:rsidR="004562D8" w:rsidRPr="00C23B5B">
        <w:rPr>
          <w:i/>
          <w:lang w:val="uk-UA"/>
        </w:rPr>
        <w:t xml:space="preserve"> </w:t>
      </w:r>
      <w:r w:rsidR="00B248E6" w:rsidRPr="00C23B5B">
        <w:rPr>
          <w:i/>
          <w:lang w:val="uk-UA"/>
        </w:rPr>
        <w:t>713</w:t>
      </w:r>
      <w:r w:rsidR="00C23B5B">
        <w:rPr>
          <w:i/>
          <w:lang w:val="uk-UA"/>
        </w:rPr>
        <w:t>5</w:t>
      </w:r>
      <w:r w:rsidR="005B020C" w:rsidRPr="00C23B5B">
        <w:rPr>
          <w:i/>
          <w:lang w:val="uk-UA"/>
        </w:rPr>
        <w:t>0000-</w:t>
      </w:r>
      <w:r w:rsidR="00C23B5B">
        <w:rPr>
          <w:i/>
          <w:lang w:val="uk-UA"/>
        </w:rPr>
        <w:t>6</w:t>
      </w:r>
      <w:r w:rsidR="00C05059" w:rsidRPr="00C23B5B">
        <w:rPr>
          <w:i/>
          <w:lang w:val="uk-UA"/>
        </w:rPr>
        <w:t xml:space="preserve"> за </w:t>
      </w:r>
      <w:r w:rsidR="00784DA0" w:rsidRPr="00C23B5B">
        <w:rPr>
          <w:i/>
          <w:lang w:val="uk-UA"/>
        </w:rPr>
        <w:t>ДК 021:2015 «Єдиний закупівельний словник</w:t>
      </w:r>
      <w:r w:rsidR="00B248E6" w:rsidRPr="00C23B5B">
        <w:rPr>
          <w:i/>
          <w:lang w:val="uk-UA"/>
        </w:rPr>
        <w:t>»</w:t>
      </w:r>
      <w:r w:rsidR="00F40F09" w:rsidRPr="00C23B5B">
        <w:rPr>
          <w:i/>
          <w:lang w:val="uk-UA"/>
        </w:rPr>
        <w:t xml:space="preserve"> </w:t>
      </w:r>
      <w:r w:rsidR="005B020C" w:rsidRPr="00C23B5B">
        <w:rPr>
          <w:i/>
          <w:lang w:val="uk-UA"/>
        </w:rPr>
        <w:t>–</w:t>
      </w:r>
      <w:r w:rsidR="00F40F09" w:rsidRPr="00C23B5B">
        <w:rPr>
          <w:i/>
          <w:lang w:val="uk-UA"/>
        </w:rPr>
        <w:t xml:space="preserve"> </w:t>
      </w:r>
      <w:r w:rsidR="00C23B5B">
        <w:rPr>
          <w:i/>
          <w:lang w:val="uk-UA"/>
        </w:rPr>
        <w:t>Науково-технічні послуги в галузі інженерії</w:t>
      </w:r>
      <w:r w:rsidRPr="00C23B5B">
        <w:rPr>
          <w:i/>
          <w:lang w:val="uk-UA"/>
        </w:rPr>
        <w:t>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0911EE9B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C23B5B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B248E6">
        <w:rPr>
          <w:i/>
          <w:lang w:val="uk-UA"/>
        </w:rPr>
        <w:t>0</w:t>
      </w:r>
      <w:r w:rsidR="00C23B5B">
        <w:rPr>
          <w:i/>
          <w:lang w:val="uk-UA"/>
        </w:rPr>
        <w:t>9</w:t>
      </w:r>
      <w:r w:rsidR="00DD1383">
        <w:rPr>
          <w:i/>
          <w:lang w:val="uk-UA"/>
        </w:rPr>
        <w:t>-</w:t>
      </w:r>
      <w:r w:rsidR="001F1793">
        <w:rPr>
          <w:i/>
          <w:lang w:val="uk-UA"/>
        </w:rPr>
        <w:t>0</w:t>
      </w:r>
      <w:r w:rsidR="00C23B5B">
        <w:rPr>
          <w:i/>
          <w:lang w:val="uk-UA"/>
        </w:rPr>
        <w:t>9</w:t>
      </w:r>
      <w:r w:rsidRPr="00B313E7">
        <w:rPr>
          <w:i/>
          <w:lang w:val="uk-UA"/>
        </w:rPr>
        <w:t>-0</w:t>
      </w:r>
      <w:r w:rsidR="00B248E6">
        <w:rPr>
          <w:i/>
          <w:lang w:val="uk-UA"/>
        </w:rPr>
        <w:t>0</w:t>
      </w:r>
      <w:r w:rsidR="001F1793">
        <w:rPr>
          <w:i/>
          <w:lang w:val="uk-UA"/>
        </w:rPr>
        <w:t>14</w:t>
      </w:r>
      <w:r w:rsidR="00C23B5B">
        <w:rPr>
          <w:i/>
          <w:lang w:val="uk-UA"/>
        </w:rPr>
        <w:t>60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5BF8FC3" w14:textId="630E1B54" w:rsidR="00B248E6" w:rsidRDefault="00B248E6" w:rsidP="00B248E6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3711810" w14:textId="6BA4DA22" w:rsidR="00B248E6" w:rsidRPr="00B248E6" w:rsidRDefault="00491AFD" w:rsidP="00491AFD">
      <w:pPr>
        <w:ind w:left="709" w:hanging="709"/>
        <w:jc w:val="both"/>
      </w:pPr>
      <w:r>
        <w:rPr>
          <w:i/>
          <w:lang w:val="uk-UA"/>
        </w:rPr>
        <w:t xml:space="preserve">             </w:t>
      </w:r>
      <w:r w:rsidR="00C23B5B" w:rsidRPr="00C23B5B">
        <w:rPr>
          <w:i/>
          <w:lang w:val="uk-UA"/>
        </w:rPr>
        <w:t>П</w:t>
      </w:r>
      <w:proofErr w:type="spellStart"/>
      <w:r w:rsidR="00C23B5B" w:rsidRPr="00C23B5B">
        <w:rPr>
          <w:i/>
        </w:rPr>
        <w:t>ослуги</w:t>
      </w:r>
      <w:proofErr w:type="spellEnd"/>
      <w:r w:rsidR="00C23B5B" w:rsidRPr="00C23B5B">
        <w:rPr>
          <w:i/>
          <w:lang w:val="uk-UA"/>
        </w:rPr>
        <w:t xml:space="preserve"> з </w:t>
      </w:r>
      <w:proofErr w:type="spellStart"/>
      <w:r w:rsidR="00C23B5B" w:rsidRPr="00C23B5B">
        <w:rPr>
          <w:i/>
        </w:rPr>
        <w:t>розробк</w:t>
      </w:r>
      <w:proofErr w:type="spellEnd"/>
      <w:r w:rsidR="00C23B5B" w:rsidRPr="00C23B5B">
        <w:rPr>
          <w:i/>
          <w:lang w:val="uk-UA"/>
        </w:rPr>
        <w:t>и</w:t>
      </w:r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попереднього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техніко-економічного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обґрунтування</w:t>
      </w:r>
      <w:proofErr w:type="spellEnd"/>
      <w:r w:rsidR="00C23B5B" w:rsidRPr="00C23B5B">
        <w:rPr>
          <w:i/>
        </w:rPr>
        <w:t xml:space="preserve"> з Концептуальною </w:t>
      </w:r>
      <w:proofErr w:type="spellStart"/>
      <w:r w:rsidR="00C23B5B" w:rsidRPr="00C23B5B">
        <w:rPr>
          <w:i/>
        </w:rPr>
        <w:t>Запискою</w:t>
      </w:r>
      <w:proofErr w:type="spellEnd"/>
      <w:r w:rsidR="00C23B5B" w:rsidRPr="00C23B5B">
        <w:rPr>
          <w:b/>
        </w:rPr>
        <w:t xml:space="preserve"> </w:t>
      </w:r>
      <w:r w:rsidR="00C23B5B" w:rsidRPr="00C23B5B">
        <w:rPr>
          <w:i/>
        </w:rPr>
        <w:t xml:space="preserve">«Проект </w:t>
      </w:r>
      <w:proofErr w:type="spellStart"/>
      <w:r w:rsidR="00C23B5B" w:rsidRPr="00C23B5B">
        <w:rPr>
          <w:i/>
        </w:rPr>
        <w:t>створення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об’єкту</w:t>
      </w:r>
      <w:proofErr w:type="spellEnd"/>
      <w:r w:rsidR="00C23B5B" w:rsidRPr="00C23B5B">
        <w:rPr>
          <w:i/>
        </w:rPr>
        <w:t>/</w:t>
      </w:r>
      <w:proofErr w:type="spellStart"/>
      <w:r w:rsidR="00C23B5B" w:rsidRPr="00C23B5B">
        <w:rPr>
          <w:i/>
        </w:rPr>
        <w:t>об’єктів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розподіленої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генерації</w:t>
      </w:r>
      <w:proofErr w:type="spellEnd"/>
      <w:r w:rsidR="00C23B5B" w:rsidRPr="00C23B5B">
        <w:rPr>
          <w:i/>
        </w:rPr>
        <w:t xml:space="preserve"> для </w:t>
      </w:r>
      <w:proofErr w:type="spellStart"/>
      <w:r w:rsidR="00C23B5B" w:rsidRPr="00C23B5B">
        <w:rPr>
          <w:i/>
        </w:rPr>
        <w:t>безперебійного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функціонування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об’єктів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критичної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інфраструктури</w:t>
      </w:r>
      <w:proofErr w:type="spellEnd"/>
      <w:r w:rsidR="00C23B5B" w:rsidRPr="00C23B5B">
        <w:rPr>
          <w:i/>
        </w:rPr>
        <w:t xml:space="preserve"> та </w:t>
      </w:r>
      <w:proofErr w:type="spellStart"/>
      <w:r w:rsidR="00C23B5B" w:rsidRPr="00C23B5B">
        <w:rPr>
          <w:i/>
        </w:rPr>
        <w:t>об’єктів</w:t>
      </w:r>
      <w:proofErr w:type="spellEnd"/>
      <w:r w:rsidR="00C23B5B" w:rsidRPr="00C23B5B">
        <w:rPr>
          <w:i/>
        </w:rPr>
        <w:t xml:space="preserve">, </w:t>
      </w:r>
      <w:proofErr w:type="spellStart"/>
      <w:r w:rsidR="00C23B5B" w:rsidRPr="00C23B5B">
        <w:rPr>
          <w:i/>
        </w:rPr>
        <w:t>що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забезпечують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життєдіяльність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населення</w:t>
      </w:r>
      <w:proofErr w:type="spellEnd"/>
      <w:r w:rsidR="00C23B5B" w:rsidRPr="00C23B5B">
        <w:rPr>
          <w:i/>
        </w:rPr>
        <w:t xml:space="preserve">, </w:t>
      </w:r>
      <w:proofErr w:type="spellStart"/>
      <w:r w:rsidR="00C23B5B" w:rsidRPr="00C23B5B">
        <w:rPr>
          <w:i/>
        </w:rPr>
        <w:t>інших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економічних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суб’єктів</w:t>
      </w:r>
      <w:proofErr w:type="spellEnd"/>
      <w:r w:rsidR="00C23B5B" w:rsidRPr="00C23B5B">
        <w:rPr>
          <w:i/>
        </w:rPr>
        <w:t xml:space="preserve"> на </w:t>
      </w:r>
      <w:proofErr w:type="spellStart"/>
      <w:r w:rsidR="00C23B5B" w:rsidRPr="00C23B5B">
        <w:rPr>
          <w:i/>
        </w:rPr>
        <w:t>території</w:t>
      </w:r>
      <w:proofErr w:type="spellEnd"/>
      <w:r w:rsidR="00C23B5B" w:rsidRPr="00C23B5B">
        <w:rPr>
          <w:i/>
        </w:rPr>
        <w:t xml:space="preserve"> </w:t>
      </w:r>
      <w:proofErr w:type="spellStart"/>
      <w:r w:rsidR="00C23B5B" w:rsidRPr="00C23B5B">
        <w:rPr>
          <w:i/>
        </w:rPr>
        <w:t>громади</w:t>
      </w:r>
      <w:proofErr w:type="spellEnd"/>
      <w:r w:rsidR="00C23B5B" w:rsidRPr="00C23B5B">
        <w:rPr>
          <w:i/>
        </w:rPr>
        <w:t xml:space="preserve"> м. Буча при </w:t>
      </w:r>
      <w:proofErr w:type="spellStart"/>
      <w:r w:rsidR="00C23B5B" w:rsidRPr="00C23B5B">
        <w:rPr>
          <w:i/>
        </w:rPr>
        <w:t>всіх</w:t>
      </w:r>
      <w:proofErr w:type="spellEnd"/>
      <w:r w:rsidR="00C23B5B" w:rsidRPr="00C23B5B">
        <w:rPr>
          <w:i/>
        </w:rPr>
        <w:t xml:space="preserve"> режимах </w:t>
      </w:r>
      <w:proofErr w:type="spellStart"/>
      <w:r w:rsidR="00C23B5B" w:rsidRPr="00C23B5B">
        <w:rPr>
          <w:i/>
        </w:rPr>
        <w:t>роботи</w:t>
      </w:r>
      <w:proofErr w:type="spellEnd"/>
      <w:r w:rsidR="00C23B5B" w:rsidRPr="00C23B5B">
        <w:rPr>
          <w:i/>
        </w:rPr>
        <w:t xml:space="preserve"> ОЕС </w:t>
      </w:r>
      <w:proofErr w:type="spellStart"/>
      <w:r w:rsidR="00C23B5B" w:rsidRPr="00C23B5B">
        <w:rPr>
          <w:i/>
        </w:rPr>
        <w:t>України</w:t>
      </w:r>
      <w:proofErr w:type="spellEnd"/>
      <w:r w:rsidR="00C23B5B">
        <w:rPr>
          <w:i/>
          <w:lang w:val="uk-UA"/>
        </w:rPr>
        <w:t xml:space="preserve"> </w:t>
      </w:r>
      <w:r>
        <w:rPr>
          <w:i/>
          <w:lang w:val="uk-UA"/>
        </w:rPr>
        <w:t>виконуються</w:t>
      </w:r>
      <w:r w:rsidR="00AD64C0" w:rsidRPr="00491AFD">
        <w:rPr>
          <w:i/>
          <w:color w:val="000000"/>
          <w:lang w:val="uk-UA"/>
        </w:rPr>
        <w:t xml:space="preserve"> відповідно</w:t>
      </w:r>
      <w:r w:rsidR="00B248E6" w:rsidRPr="00491AFD">
        <w:rPr>
          <w:i/>
          <w:color w:val="000000"/>
          <w:lang w:val="uk-UA"/>
        </w:rPr>
        <w:t xml:space="preserve"> до:</w:t>
      </w:r>
    </w:p>
    <w:p w14:paraId="259BD369" w14:textId="421473CE" w:rsidR="00B248E6" w:rsidRPr="00E77C54" w:rsidRDefault="00AD64C0" w:rsidP="00C23B5B">
      <w:pPr>
        <w:pStyle w:val="a3"/>
        <w:numPr>
          <w:ilvl w:val="0"/>
          <w:numId w:val="2"/>
        </w:numPr>
        <w:jc w:val="both"/>
        <w:rPr>
          <w:i/>
        </w:rPr>
      </w:pPr>
      <w:r w:rsidRPr="00E77C54">
        <w:rPr>
          <w:i/>
          <w:color w:val="000000"/>
          <w:lang w:val="uk-UA"/>
        </w:rPr>
        <w:t xml:space="preserve"> </w:t>
      </w:r>
      <w:r w:rsidR="00C23B5B" w:rsidRPr="00E77C54">
        <w:rPr>
          <w:i/>
        </w:rPr>
        <w:t xml:space="preserve">Закону </w:t>
      </w:r>
      <w:proofErr w:type="spellStart"/>
      <w:r w:rsidR="00C23B5B" w:rsidRPr="00E77C54">
        <w:rPr>
          <w:i/>
        </w:rPr>
        <w:t>України</w:t>
      </w:r>
      <w:proofErr w:type="spellEnd"/>
      <w:r w:rsidR="00C23B5B" w:rsidRPr="00E77C54">
        <w:rPr>
          <w:i/>
        </w:rPr>
        <w:t xml:space="preserve"> «Про </w:t>
      </w:r>
      <w:proofErr w:type="spellStart"/>
      <w:r w:rsidR="00C23B5B" w:rsidRPr="00E77C54">
        <w:rPr>
          <w:i/>
        </w:rPr>
        <w:t>критичну</w:t>
      </w:r>
      <w:proofErr w:type="spellEnd"/>
      <w:r w:rsidR="00C23B5B" w:rsidRPr="00E77C54">
        <w:rPr>
          <w:i/>
        </w:rPr>
        <w:t xml:space="preserve"> </w:t>
      </w:r>
      <w:proofErr w:type="spellStart"/>
      <w:r w:rsidR="00C23B5B" w:rsidRPr="00E77C54">
        <w:rPr>
          <w:i/>
        </w:rPr>
        <w:t>інфраструктуру</w:t>
      </w:r>
      <w:proofErr w:type="spellEnd"/>
      <w:r w:rsidR="00C23B5B" w:rsidRPr="00E77C54">
        <w:rPr>
          <w:i/>
        </w:rPr>
        <w:t>»</w:t>
      </w:r>
      <w:r w:rsidR="00C23B5B" w:rsidRPr="00E77C54">
        <w:rPr>
          <w:i/>
          <w:lang w:val="uk-UA"/>
        </w:rPr>
        <w:t>;</w:t>
      </w:r>
    </w:p>
    <w:p w14:paraId="25AB8705" w14:textId="291395DA" w:rsidR="00C23B5B" w:rsidRPr="00E77C54" w:rsidRDefault="00C23B5B" w:rsidP="00C23B5B">
      <w:pPr>
        <w:pStyle w:val="a3"/>
        <w:numPr>
          <w:ilvl w:val="0"/>
          <w:numId w:val="2"/>
        </w:numPr>
        <w:jc w:val="both"/>
        <w:rPr>
          <w:i/>
        </w:rPr>
      </w:pPr>
      <w:r w:rsidRPr="00E77C54">
        <w:rPr>
          <w:i/>
        </w:rPr>
        <w:t xml:space="preserve">Закон </w:t>
      </w:r>
      <w:proofErr w:type="spellStart"/>
      <w:r w:rsidRPr="00E77C54">
        <w:rPr>
          <w:i/>
        </w:rPr>
        <w:t>України</w:t>
      </w:r>
      <w:proofErr w:type="spellEnd"/>
      <w:r w:rsidRPr="00E77C54">
        <w:rPr>
          <w:i/>
        </w:rPr>
        <w:t xml:space="preserve"> «Про державно-</w:t>
      </w:r>
      <w:proofErr w:type="spellStart"/>
      <w:r w:rsidRPr="00E77C54">
        <w:rPr>
          <w:i/>
        </w:rPr>
        <w:t>приватне</w:t>
      </w:r>
      <w:proofErr w:type="spellEnd"/>
      <w:r w:rsidRPr="00E77C54">
        <w:rPr>
          <w:i/>
        </w:rPr>
        <w:t xml:space="preserve"> партнерство»</w:t>
      </w:r>
      <w:r w:rsidRPr="00E77C54">
        <w:rPr>
          <w:i/>
          <w:lang w:val="uk-UA"/>
        </w:rPr>
        <w:t>;</w:t>
      </w:r>
    </w:p>
    <w:p w14:paraId="6F689818" w14:textId="69AE5A74" w:rsidR="00C23B5B" w:rsidRPr="00E77C54" w:rsidRDefault="00E77C54" w:rsidP="00C23B5B">
      <w:pPr>
        <w:pStyle w:val="a3"/>
        <w:numPr>
          <w:ilvl w:val="0"/>
          <w:numId w:val="2"/>
        </w:numPr>
        <w:jc w:val="both"/>
        <w:rPr>
          <w:i/>
        </w:rPr>
      </w:pPr>
      <w:r w:rsidRPr="00E77C54">
        <w:rPr>
          <w:i/>
        </w:rPr>
        <w:t xml:space="preserve">Закон </w:t>
      </w:r>
      <w:proofErr w:type="spellStart"/>
      <w:r w:rsidRPr="00E77C54">
        <w:rPr>
          <w:i/>
        </w:rPr>
        <w:t>України</w:t>
      </w:r>
      <w:proofErr w:type="spellEnd"/>
      <w:r w:rsidRPr="00E77C54">
        <w:rPr>
          <w:i/>
        </w:rPr>
        <w:t xml:space="preserve"> «</w:t>
      </w:r>
      <w:r w:rsidRPr="00E77C54">
        <w:rPr>
          <w:i/>
          <w:color w:val="333333"/>
        </w:rPr>
        <w:t xml:space="preserve">Про </w:t>
      </w:r>
      <w:proofErr w:type="spellStart"/>
      <w:r w:rsidRPr="00E77C54">
        <w:rPr>
          <w:i/>
          <w:color w:val="333333"/>
        </w:rPr>
        <w:t>ринок</w:t>
      </w:r>
      <w:proofErr w:type="spellEnd"/>
      <w:r w:rsidRPr="00E77C54">
        <w:rPr>
          <w:i/>
          <w:color w:val="333333"/>
        </w:rPr>
        <w:t xml:space="preserve"> </w:t>
      </w:r>
      <w:proofErr w:type="spellStart"/>
      <w:r w:rsidRPr="00E77C54">
        <w:rPr>
          <w:i/>
          <w:color w:val="333333"/>
        </w:rPr>
        <w:t>електричної</w:t>
      </w:r>
      <w:proofErr w:type="spellEnd"/>
      <w:r w:rsidRPr="00E77C54">
        <w:rPr>
          <w:i/>
          <w:color w:val="333333"/>
        </w:rPr>
        <w:t xml:space="preserve"> </w:t>
      </w:r>
      <w:proofErr w:type="spellStart"/>
      <w:r w:rsidRPr="00E77C54">
        <w:rPr>
          <w:i/>
          <w:color w:val="333333"/>
        </w:rPr>
        <w:t>енергії</w:t>
      </w:r>
      <w:proofErr w:type="spellEnd"/>
      <w:r w:rsidRPr="00E77C54">
        <w:rPr>
          <w:i/>
          <w:color w:val="333333"/>
        </w:rPr>
        <w:t>»</w:t>
      </w:r>
    </w:p>
    <w:p w14:paraId="068539F3" w14:textId="4733D866" w:rsidR="00C23B5B" w:rsidRPr="00E77C54" w:rsidRDefault="00C23B5B" w:rsidP="00C23B5B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E77C54">
        <w:rPr>
          <w:i/>
        </w:rPr>
        <w:t>рішення</w:t>
      </w:r>
      <w:proofErr w:type="spellEnd"/>
      <w:r w:rsidRPr="00E77C54">
        <w:rPr>
          <w:i/>
        </w:rPr>
        <w:t xml:space="preserve"> РНБО </w:t>
      </w:r>
      <w:proofErr w:type="spellStart"/>
      <w:r w:rsidRPr="00E77C54">
        <w:rPr>
          <w:i/>
        </w:rPr>
        <w:t>затвердженого</w:t>
      </w:r>
      <w:proofErr w:type="spellEnd"/>
      <w:r w:rsidRPr="00E77C54">
        <w:rPr>
          <w:i/>
        </w:rPr>
        <w:t xml:space="preserve"> 7 листопада 2023 Указом Президента №737 та </w:t>
      </w:r>
      <w:proofErr w:type="spellStart"/>
      <w:r w:rsidRPr="00E77C54">
        <w:rPr>
          <w:i/>
        </w:rPr>
        <w:t>подальших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рішень</w:t>
      </w:r>
      <w:proofErr w:type="spellEnd"/>
      <w:r w:rsidRPr="00E77C54">
        <w:rPr>
          <w:i/>
        </w:rPr>
        <w:t xml:space="preserve"> Ставки Верховного </w:t>
      </w:r>
      <w:proofErr w:type="spellStart"/>
      <w:r w:rsidRPr="00E77C54">
        <w:rPr>
          <w:i/>
        </w:rPr>
        <w:t>Головнокомандувача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Збройних</w:t>
      </w:r>
      <w:proofErr w:type="spellEnd"/>
      <w:r w:rsidRPr="00E77C54">
        <w:rPr>
          <w:i/>
        </w:rPr>
        <w:t xml:space="preserve"> Сил </w:t>
      </w:r>
      <w:proofErr w:type="spellStart"/>
      <w:r w:rsidRPr="00E77C54">
        <w:rPr>
          <w:i/>
        </w:rPr>
        <w:t>України</w:t>
      </w:r>
      <w:proofErr w:type="spellEnd"/>
      <w:r w:rsidRPr="00E77C54">
        <w:rPr>
          <w:i/>
        </w:rPr>
        <w:t xml:space="preserve"> та </w:t>
      </w:r>
      <w:proofErr w:type="spellStart"/>
      <w:r w:rsidRPr="00E77C54">
        <w:rPr>
          <w:i/>
        </w:rPr>
        <w:t>Кабінетом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Міністрів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України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впроваджується</w:t>
      </w:r>
      <w:proofErr w:type="spellEnd"/>
      <w:r w:rsidRPr="00E77C54">
        <w:rPr>
          <w:i/>
        </w:rPr>
        <w:t xml:space="preserve"> «</w:t>
      </w:r>
      <w:proofErr w:type="spellStart"/>
      <w:r w:rsidRPr="00E77C54">
        <w:rPr>
          <w:i/>
        </w:rPr>
        <w:t>Концепція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створення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розподіленої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генерації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електричної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енергії</w:t>
      </w:r>
      <w:proofErr w:type="spellEnd"/>
      <w:r w:rsidRPr="00E77C54">
        <w:rPr>
          <w:i/>
        </w:rPr>
        <w:t xml:space="preserve"> до 2027 року»</w:t>
      </w:r>
      <w:r w:rsidRPr="00E77C54">
        <w:rPr>
          <w:i/>
          <w:lang w:val="uk-UA"/>
        </w:rPr>
        <w:t>;</w:t>
      </w:r>
    </w:p>
    <w:p w14:paraId="2B0190B4" w14:textId="3300D829" w:rsidR="00C23B5B" w:rsidRPr="00892418" w:rsidRDefault="00C23B5B" w:rsidP="00C23B5B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E77C54">
        <w:rPr>
          <w:i/>
        </w:rPr>
        <w:t>Дорожня</w:t>
      </w:r>
      <w:proofErr w:type="spellEnd"/>
      <w:r w:rsidRPr="00E77C54">
        <w:rPr>
          <w:i/>
        </w:rPr>
        <w:t xml:space="preserve"> карта </w:t>
      </w:r>
      <w:proofErr w:type="spellStart"/>
      <w:r w:rsidRPr="00E77C54">
        <w:rPr>
          <w:i/>
        </w:rPr>
        <w:t>щодо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створення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розподіленої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генерації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електричної</w:t>
      </w:r>
      <w:proofErr w:type="spellEnd"/>
      <w:r w:rsidRPr="00E77C54">
        <w:rPr>
          <w:i/>
        </w:rPr>
        <w:t xml:space="preserve"> </w:t>
      </w:r>
      <w:proofErr w:type="spellStart"/>
      <w:r w:rsidRPr="00E77C54">
        <w:rPr>
          <w:i/>
        </w:rPr>
        <w:t>енергії</w:t>
      </w:r>
      <w:proofErr w:type="spellEnd"/>
      <w:r w:rsidRPr="00E77C54">
        <w:rPr>
          <w:i/>
        </w:rPr>
        <w:t xml:space="preserve"> в </w:t>
      </w:r>
      <w:proofErr w:type="spellStart"/>
      <w:r w:rsidRPr="00E77C54">
        <w:rPr>
          <w:i/>
        </w:rPr>
        <w:t>обсязі</w:t>
      </w:r>
      <w:proofErr w:type="spellEnd"/>
      <w:r w:rsidRPr="00E77C54">
        <w:rPr>
          <w:i/>
        </w:rPr>
        <w:t xml:space="preserve"> 9000 МВт до 2027 року</w:t>
      </w:r>
      <w:r w:rsidR="00892418">
        <w:rPr>
          <w:i/>
          <w:lang w:val="uk-UA"/>
        </w:rPr>
        <w:t>;</w:t>
      </w:r>
    </w:p>
    <w:p w14:paraId="427177C8" w14:textId="59505008" w:rsidR="00892418" w:rsidRPr="00892418" w:rsidRDefault="00892418" w:rsidP="00C23B5B">
      <w:pPr>
        <w:pStyle w:val="a3"/>
        <w:numPr>
          <w:ilvl w:val="0"/>
          <w:numId w:val="2"/>
        </w:numPr>
        <w:jc w:val="both"/>
        <w:rPr>
          <w:i/>
        </w:rPr>
      </w:pPr>
      <w:r w:rsidRPr="00892418">
        <w:rPr>
          <w:i/>
          <w:lang w:val="uk-UA"/>
        </w:rPr>
        <w:t>«</w:t>
      </w:r>
      <w:proofErr w:type="spellStart"/>
      <w:r w:rsidRPr="00892418">
        <w:rPr>
          <w:i/>
        </w:rPr>
        <w:t>Посібник</w:t>
      </w:r>
      <w:proofErr w:type="spellEnd"/>
      <w:r w:rsidRPr="00892418">
        <w:rPr>
          <w:i/>
        </w:rPr>
        <w:t xml:space="preserve"> з </w:t>
      </w:r>
      <w:proofErr w:type="spellStart"/>
      <w:r w:rsidRPr="00892418">
        <w:rPr>
          <w:i/>
        </w:rPr>
        <w:t>питань</w:t>
      </w:r>
      <w:proofErr w:type="spellEnd"/>
      <w:r w:rsidRPr="00892418">
        <w:rPr>
          <w:i/>
        </w:rPr>
        <w:t xml:space="preserve"> державно-приватного партнерства для </w:t>
      </w:r>
      <w:proofErr w:type="spellStart"/>
      <w:r w:rsidRPr="00892418">
        <w:rPr>
          <w:i/>
        </w:rPr>
        <w:t>України</w:t>
      </w:r>
      <w:proofErr w:type="spellEnd"/>
      <w:r w:rsidRPr="00892418">
        <w:rPr>
          <w:i/>
        </w:rPr>
        <w:t xml:space="preserve">» </w:t>
      </w:r>
      <w:proofErr w:type="spellStart"/>
      <w:r w:rsidRPr="00892418">
        <w:rPr>
          <w:i/>
        </w:rPr>
        <w:t>що</w:t>
      </w:r>
      <w:proofErr w:type="spellEnd"/>
      <w:r w:rsidRPr="00892418">
        <w:rPr>
          <w:i/>
        </w:rPr>
        <w:t xml:space="preserve"> </w:t>
      </w:r>
      <w:proofErr w:type="spellStart"/>
      <w:r w:rsidRPr="00892418">
        <w:rPr>
          <w:i/>
        </w:rPr>
        <w:t>підготовлений</w:t>
      </w:r>
      <w:proofErr w:type="spellEnd"/>
      <w:r w:rsidRPr="00892418">
        <w:rPr>
          <w:i/>
        </w:rPr>
        <w:t xml:space="preserve"> в рамках </w:t>
      </w:r>
      <w:proofErr w:type="spellStart"/>
      <w:r w:rsidRPr="00892418">
        <w:rPr>
          <w:i/>
        </w:rPr>
        <w:t>проєкту</w:t>
      </w:r>
      <w:proofErr w:type="spellEnd"/>
      <w:r w:rsidRPr="00892418">
        <w:rPr>
          <w:i/>
        </w:rPr>
        <w:t xml:space="preserve"> </w:t>
      </w:r>
      <w:proofErr w:type="spellStart"/>
      <w:r w:rsidRPr="00892418">
        <w:rPr>
          <w:i/>
        </w:rPr>
        <w:t>Світового</w:t>
      </w:r>
      <w:proofErr w:type="spellEnd"/>
      <w:r w:rsidRPr="00892418">
        <w:rPr>
          <w:i/>
        </w:rPr>
        <w:t xml:space="preserve"> банку «</w:t>
      </w:r>
      <w:proofErr w:type="spellStart"/>
      <w:r w:rsidRPr="00892418">
        <w:rPr>
          <w:i/>
        </w:rPr>
        <w:t>Посилення</w:t>
      </w:r>
      <w:proofErr w:type="spellEnd"/>
      <w:r w:rsidRPr="00892418">
        <w:rPr>
          <w:i/>
        </w:rPr>
        <w:t xml:space="preserve"> </w:t>
      </w:r>
      <w:proofErr w:type="spellStart"/>
      <w:r w:rsidRPr="00892418">
        <w:rPr>
          <w:i/>
        </w:rPr>
        <w:t>використання</w:t>
      </w:r>
      <w:proofErr w:type="spellEnd"/>
      <w:r w:rsidRPr="00892418">
        <w:rPr>
          <w:i/>
        </w:rPr>
        <w:t xml:space="preserve"> державно-приватного партнерства шляхом </w:t>
      </w:r>
      <w:proofErr w:type="spellStart"/>
      <w:r w:rsidRPr="00892418">
        <w:rPr>
          <w:i/>
        </w:rPr>
        <w:t>кращого</w:t>
      </w:r>
      <w:proofErr w:type="spellEnd"/>
      <w:r w:rsidRPr="00892418">
        <w:rPr>
          <w:i/>
        </w:rPr>
        <w:t xml:space="preserve"> </w:t>
      </w:r>
      <w:proofErr w:type="spellStart"/>
      <w:r w:rsidRPr="00892418">
        <w:rPr>
          <w:i/>
        </w:rPr>
        <w:t>управління</w:t>
      </w:r>
      <w:proofErr w:type="spellEnd"/>
      <w:r w:rsidRPr="00892418">
        <w:rPr>
          <w:i/>
        </w:rPr>
        <w:t xml:space="preserve"> </w:t>
      </w:r>
      <w:proofErr w:type="spellStart"/>
      <w:r w:rsidRPr="00892418">
        <w:rPr>
          <w:i/>
        </w:rPr>
        <w:t>державними</w:t>
      </w:r>
      <w:proofErr w:type="spellEnd"/>
      <w:r w:rsidRPr="00892418">
        <w:rPr>
          <w:i/>
        </w:rPr>
        <w:t xml:space="preserve"> </w:t>
      </w:r>
      <w:proofErr w:type="spellStart"/>
      <w:r w:rsidRPr="00892418">
        <w:rPr>
          <w:i/>
        </w:rPr>
        <w:t>капітальними</w:t>
      </w:r>
      <w:proofErr w:type="spellEnd"/>
      <w:r w:rsidRPr="00892418">
        <w:rPr>
          <w:i/>
        </w:rPr>
        <w:t xml:space="preserve"> </w:t>
      </w:r>
      <w:proofErr w:type="spellStart"/>
      <w:r w:rsidRPr="00892418">
        <w:rPr>
          <w:i/>
        </w:rPr>
        <w:t>інвестиціями</w:t>
      </w:r>
      <w:proofErr w:type="spellEnd"/>
      <w:r w:rsidRPr="00892418">
        <w:rPr>
          <w:i/>
        </w:rPr>
        <w:t xml:space="preserve"> в </w:t>
      </w:r>
      <w:proofErr w:type="spellStart"/>
      <w:r w:rsidRPr="00892418">
        <w:rPr>
          <w:i/>
        </w:rPr>
        <w:t>Україні</w:t>
      </w:r>
      <w:proofErr w:type="spellEnd"/>
      <w:r w:rsidRPr="00892418">
        <w:rPr>
          <w:i/>
        </w:rPr>
        <w:t>»</w:t>
      </w:r>
      <w:r>
        <w:rPr>
          <w:i/>
          <w:lang w:val="uk-UA"/>
        </w:rPr>
        <w:t>.</w:t>
      </w:r>
      <w:bookmarkStart w:id="0" w:name="_GoBack"/>
      <w:bookmarkEnd w:id="0"/>
    </w:p>
    <w:p w14:paraId="297C178F" w14:textId="6F96ADDF" w:rsidR="007E6243" w:rsidRPr="007E6243" w:rsidRDefault="007E6243" w:rsidP="00B248E6">
      <w:pPr>
        <w:pStyle w:val="a7"/>
        <w:ind w:left="851"/>
        <w:jc w:val="both"/>
        <w:rPr>
          <w:i/>
          <w:lang w:val="uk-UA"/>
        </w:rPr>
      </w:pPr>
    </w:p>
    <w:p w14:paraId="512D4DEB" w14:textId="5EB8E81D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>розмір бюджетного призначення</w:t>
      </w:r>
      <w:r w:rsidR="00E77C54">
        <w:rPr>
          <w:i/>
          <w:lang w:val="uk-UA"/>
        </w:rPr>
        <w:t xml:space="preserve"> </w:t>
      </w:r>
      <w:r w:rsidR="00EC5996" w:rsidRPr="000E646A">
        <w:rPr>
          <w:i/>
          <w:lang w:val="uk-UA"/>
        </w:rPr>
        <w:t xml:space="preserve"> відповідно</w:t>
      </w:r>
      <w:r w:rsidR="00E77C54">
        <w:rPr>
          <w:i/>
          <w:lang w:val="uk-UA"/>
        </w:rPr>
        <w:t xml:space="preserve"> до подання заступника міськ</w:t>
      </w:r>
      <w:r w:rsidR="00F575B4">
        <w:rPr>
          <w:i/>
          <w:lang w:val="uk-UA"/>
        </w:rPr>
        <w:t>о</w:t>
      </w:r>
      <w:r w:rsidR="00E77C54">
        <w:rPr>
          <w:i/>
          <w:lang w:val="uk-UA"/>
        </w:rPr>
        <w:t xml:space="preserve">го голови на </w:t>
      </w:r>
      <w:r w:rsidR="00EC5996" w:rsidRPr="000E646A">
        <w:rPr>
          <w:i/>
          <w:lang w:val="uk-UA"/>
        </w:rPr>
        <w:t xml:space="preserve"> </w:t>
      </w:r>
      <w:r w:rsidR="00E77C54">
        <w:rPr>
          <w:i/>
          <w:lang w:val="uk-UA"/>
        </w:rPr>
        <w:t>63</w:t>
      </w:r>
      <w:r w:rsidR="00DD1383">
        <w:rPr>
          <w:i/>
          <w:lang w:val="uk-UA"/>
        </w:rPr>
        <w:t xml:space="preserve"> </w:t>
      </w:r>
      <w:r w:rsidR="00DD1383" w:rsidRPr="00130914">
        <w:rPr>
          <w:i/>
          <w:color w:val="000000"/>
          <w:lang w:val="uk-UA"/>
        </w:rPr>
        <w:t>сесі</w:t>
      </w:r>
      <w:r w:rsidR="00E77C54">
        <w:rPr>
          <w:i/>
          <w:color w:val="000000"/>
          <w:lang w:val="uk-UA"/>
        </w:rPr>
        <w:t>ю</w:t>
      </w:r>
      <w:r w:rsidR="00DD1383" w:rsidRPr="00130914">
        <w:rPr>
          <w:i/>
          <w:color w:val="000000"/>
          <w:lang w:val="uk-UA"/>
        </w:rPr>
        <w:t xml:space="preserve"> </w:t>
      </w:r>
      <w:proofErr w:type="spellStart"/>
      <w:r w:rsidR="00DD1383" w:rsidRPr="00130914">
        <w:rPr>
          <w:i/>
          <w:color w:val="000000"/>
          <w:lang w:val="uk-UA"/>
        </w:rPr>
        <w:t>Бучанської</w:t>
      </w:r>
      <w:proofErr w:type="spellEnd"/>
      <w:r w:rsidR="00DD1383" w:rsidRPr="00130914">
        <w:rPr>
          <w:i/>
          <w:color w:val="000000"/>
          <w:lang w:val="uk-UA"/>
        </w:rPr>
        <w:t xml:space="preserve"> міської ради </w:t>
      </w:r>
      <w:r w:rsidR="00DD1383" w:rsidRPr="00130914">
        <w:rPr>
          <w:i/>
          <w:lang w:val="en-US"/>
        </w:rPr>
        <w:t>V</w:t>
      </w:r>
      <w:r w:rsidR="00E77C54">
        <w:rPr>
          <w:i/>
          <w:color w:val="000000"/>
          <w:lang w:val="uk-UA"/>
        </w:rPr>
        <w:t xml:space="preserve">Ш скликання. 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1D662E5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F575B4" w:rsidRPr="00F575B4">
        <w:rPr>
          <w:i/>
          <w:lang w:val="uk-UA"/>
        </w:rPr>
        <w:t>1</w:t>
      </w:r>
      <w:r w:rsidR="00F575B4">
        <w:rPr>
          <w:b/>
          <w:i/>
          <w:lang w:val="uk-UA"/>
        </w:rPr>
        <w:t> </w:t>
      </w:r>
      <w:r w:rsidR="001F1793">
        <w:rPr>
          <w:i/>
          <w:lang w:val="uk-UA"/>
        </w:rPr>
        <w:t>7</w:t>
      </w:r>
      <w:r w:rsidR="00F575B4">
        <w:rPr>
          <w:i/>
          <w:lang w:val="uk-UA"/>
        </w:rPr>
        <w:t>00 00</w:t>
      </w:r>
      <w:r w:rsidR="00B248E6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lastRenderedPageBreak/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6F792716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F575B4">
        <w:rPr>
          <w:i/>
          <w:color w:val="000000"/>
          <w:shd w:val="clear" w:color="auto" w:fill="FFFFFF"/>
          <w:lang w:val="uk-UA"/>
        </w:rPr>
        <w:t xml:space="preserve">ціни комерційних пропозицій, отриманих на запит </w:t>
      </w:r>
      <w:proofErr w:type="spellStart"/>
      <w:r w:rsidR="00F575B4">
        <w:rPr>
          <w:i/>
          <w:color w:val="000000"/>
          <w:shd w:val="clear" w:color="auto" w:fill="FFFFFF"/>
          <w:lang w:val="uk-UA"/>
        </w:rPr>
        <w:t>Бучанської</w:t>
      </w:r>
      <w:proofErr w:type="spellEnd"/>
      <w:r w:rsidR="00F575B4">
        <w:rPr>
          <w:i/>
          <w:color w:val="000000"/>
          <w:shd w:val="clear" w:color="auto" w:fill="FFFFFF"/>
          <w:lang w:val="uk-UA"/>
        </w:rPr>
        <w:t xml:space="preserve"> міської ради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7E7E0496" w14:textId="1319977C" w:rsidR="00EC070D" w:rsidRDefault="005B020C" w:rsidP="00F575B4">
      <w:pPr>
        <w:ind w:left="709"/>
        <w:rPr>
          <w:i/>
          <w:lang w:val="uk-UA" w:eastAsia="ar-S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F75E40">
        <w:rPr>
          <w:i/>
          <w:color w:val="000000"/>
          <w:shd w:val="clear" w:color="auto" w:fill="FFFFFF"/>
          <w:lang w:val="uk-UA"/>
        </w:rPr>
        <w:t xml:space="preserve">пропозицій , що надійшли на </w:t>
      </w:r>
      <w:r w:rsidR="00F575B4">
        <w:rPr>
          <w:i/>
          <w:color w:val="000000"/>
          <w:shd w:val="clear" w:color="auto" w:fill="FFFFFF"/>
          <w:lang w:val="uk-UA"/>
        </w:rPr>
        <w:t xml:space="preserve">запит </w:t>
      </w:r>
      <w:proofErr w:type="spellStart"/>
      <w:r w:rsidR="00F575B4">
        <w:rPr>
          <w:i/>
          <w:color w:val="000000"/>
          <w:shd w:val="clear" w:color="auto" w:fill="FFFFFF"/>
          <w:lang w:val="uk-UA"/>
        </w:rPr>
        <w:t>Бучанської</w:t>
      </w:r>
      <w:proofErr w:type="spellEnd"/>
      <w:r w:rsidR="00F575B4">
        <w:rPr>
          <w:i/>
          <w:color w:val="000000"/>
          <w:shd w:val="clear" w:color="auto" w:fill="FFFFFF"/>
          <w:lang w:val="uk-UA"/>
        </w:rPr>
        <w:t xml:space="preserve"> міської ради</w:t>
      </w:r>
      <w:r w:rsidR="00EC070D">
        <w:rPr>
          <w:i/>
          <w:lang w:val="uk-UA" w:eastAsia="ar-SA"/>
        </w:rPr>
        <w:t>.</w:t>
      </w:r>
    </w:p>
    <w:p w14:paraId="57D52CD0" w14:textId="7C94AB4E" w:rsidR="00F575B4" w:rsidRDefault="00F575B4" w:rsidP="00F575B4">
      <w:pPr>
        <w:ind w:left="709"/>
        <w:rPr>
          <w:i/>
          <w:lang w:val="uk-UA" w:eastAsia="ar-SA"/>
        </w:rPr>
      </w:pPr>
      <w:r>
        <w:rPr>
          <w:i/>
          <w:color w:val="000000"/>
          <w:shd w:val="clear" w:color="auto" w:fill="FFFFFF"/>
          <w:lang w:val="uk-UA"/>
        </w:rPr>
        <w:t>Цінові пропозиції</w:t>
      </w:r>
      <w:r>
        <w:rPr>
          <w:i/>
          <w:lang w:val="uk-UA" w:eastAsia="ar-SA"/>
        </w:rPr>
        <w:t>;</w:t>
      </w:r>
    </w:p>
    <w:p w14:paraId="6E7CB95B" w14:textId="0416A3F3" w:rsidR="00F575B4" w:rsidRDefault="00F575B4" w:rsidP="00F575B4">
      <w:pPr>
        <w:pStyle w:val="a3"/>
        <w:numPr>
          <w:ilvl w:val="0"/>
          <w:numId w:val="2"/>
        </w:numPr>
        <w:rPr>
          <w:i/>
          <w:lang w:val="uk-UA" w:eastAsia="ar-SA"/>
        </w:rPr>
      </w:pPr>
      <w:r>
        <w:rPr>
          <w:i/>
          <w:color w:val="000000"/>
          <w:shd w:val="clear" w:color="auto" w:fill="FFFFFF"/>
          <w:lang w:val="uk-UA"/>
        </w:rPr>
        <w:t>Корпорація «</w:t>
      </w:r>
      <w:proofErr w:type="spellStart"/>
      <w:r>
        <w:rPr>
          <w:i/>
          <w:color w:val="000000"/>
          <w:shd w:val="clear" w:color="auto" w:fill="FFFFFF"/>
          <w:lang w:val="uk-UA"/>
        </w:rPr>
        <w:t>Укртрансбуд</w:t>
      </w:r>
      <w:proofErr w:type="spellEnd"/>
      <w:r>
        <w:rPr>
          <w:i/>
          <w:color w:val="000000"/>
          <w:shd w:val="clear" w:color="auto" w:fill="FFFFFF"/>
          <w:lang w:val="uk-UA"/>
        </w:rPr>
        <w:t>»</w:t>
      </w:r>
      <w:r w:rsidRPr="00F575B4">
        <w:rPr>
          <w:i/>
          <w:lang w:val="uk-UA" w:eastAsia="ar-SA"/>
        </w:rPr>
        <w:t>;</w:t>
      </w:r>
    </w:p>
    <w:p w14:paraId="739C57AC" w14:textId="0461F416" w:rsidR="00F575B4" w:rsidRDefault="00F575B4" w:rsidP="00F575B4">
      <w:pPr>
        <w:pStyle w:val="a3"/>
        <w:numPr>
          <w:ilvl w:val="0"/>
          <w:numId w:val="2"/>
        </w:numPr>
        <w:rPr>
          <w:i/>
          <w:lang w:val="uk-UA" w:eastAsia="ar-SA"/>
        </w:rPr>
      </w:pPr>
      <w:r>
        <w:rPr>
          <w:i/>
          <w:color w:val="000000"/>
          <w:shd w:val="clear" w:color="auto" w:fill="FFFFFF"/>
          <w:lang w:val="uk-UA"/>
        </w:rPr>
        <w:t>ТОВ «Будівельна компанія «</w:t>
      </w:r>
      <w:proofErr w:type="spellStart"/>
      <w:r>
        <w:rPr>
          <w:i/>
          <w:color w:val="000000"/>
          <w:shd w:val="clear" w:color="auto" w:fill="FFFFFF"/>
          <w:lang w:val="uk-UA"/>
        </w:rPr>
        <w:t>Прайд</w:t>
      </w:r>
      <w:proofErr w:type="spellEnd"/>
      <w:r>
        <w:rPr>
          <w:i/>
          <w:color w:val="000000"/>
          <w:shd w:val="clear" w:color="auto" w:fill="FFFFFF"/>
          <w:lang w:val="uk-UA"/>
        </w:rPr>
        <w:t>»</w:t>
      </w:r>
      <w:r w:rsidRPr="00F575B4">
        <w:rPr>
          <w:i/>
          <w:lang w:val="uk-UA" w:eastAsia="ar-SA"/>
        </w:rPr>
        <w:t>;</w:t>
      </w:r>
    </w:p>
    <w:p w14:paraId="3CDD9D8D" w14:textId="61FFCA63" w:rsidR="00F575B4" w:rsidRPr="00F575B4" w:rsidRDefault="00F575B4" w:rsidP="00F575B4">
      <w:pPr>
        <w:pStyle w:val="a3"/>
        <w:numPr>
          <w:ilvl w:val="0"/>
          <w:numId w:val="2"/>
        </w:numPr>
        <w:rPr>
          <w:i/>
          <w:lang w:val="uk-UA" w:eastAsia="ar-SA"/>
        </w:rPr>
      </w:pPr>
      <w:r>
        <w:rPr>
          <w:i/>
          <w:color w:val="000000"/>
          <w:shd w:val="clear" w:color="auto" w:fill="FFFFFF"/>
          <w:lang w:val="uk-UA"/>
        </w:rPr>
        <w:t>ТОВ «ЮТЕМ</w:t>
      </w:r>
      <w:r w:rsidRPr="00F575B4">
        <w:rPr>
          <w:i/>
          <w:lang w:val="uk-UA" w:eastAsia="ar-SA"/>
        </w:rPr>
        <w:t>-</w:t>
      </w:r>
      <w:r>
        <w:rPr>
          <w:i/>
          <w:lang w:val="uk-UA" w:eastAsia="ar-SA"/>
        </w:rPr>
        <w:t>ІНЖИРІНГ».</w:t>
      </w:r>
    </w:p>
    <w:p w14:paraId="0FC7C931" w14:textId="77777777" w:rsidR="00EC070D" w:rsidRDefault="00EC070D" w:rsidP="00EC070D">
      <w:pPr>
        <w:ind w:left="709"/>
        <w:jc w:val="both"/>
        <w:rPr>
          <w:i/>
          <w:lang w:val="uk-UA" w:eastAsia="ar-SA"/>
        </w:rPr>
      </w:pPr>
    </w:p>
    <w:sectPr w:rsidR="00EC0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87F"/>
    <w:multiLevelType w:val="hybridMultilevel"/>
    <w:tmpl w:val="C7BE7C82"/>
    <w:lvl w:ilvl="0" w:tplc="8DBE207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B601C0"/>
    <w:multiLevelType w:val="hybridMultilevel"/>
    <w:tmpl w:val="B148B714"/>
    <w:lvl w:ilvl="0" w:tplc="26C80AC0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A37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6F4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2724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637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6E21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655C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A1DF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0C81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D1F9F"/>
    <w:rsid w:val="001F1793"/>
    <w:rsid w:val="00303A67"/>
    <w:rsid w:val="00391FB2"/>
    <w:rsid w:val="003A7F77"/>
    <w:rsid w:val="003D59E6"/>
    <w:rsid w:val="00414530"/>
    <w:rsid w:val="00450C9E"/>
    <w:rsid w:val="004562D8"/>
    <w:rsid w:val="00463BCC"/>
    <w:rsid w:val="00491AFD"/>
    <w:rsid w:val="004C3080"/>
    <w:rsid w:val="005630D6"/>
    <w:rsid w:val="005B020C"/>
    <w:rsid w:val="005F4A5C"/>
    <w:rsid w:val="006A3DFD"/>
    <w:rsid w:val="00784384"/>
    <w:rsid w:val="00784DA0"/>
    <w:rsid w:val="007E6243"/>
    <w:rsid w:val="007F1E9A"/>
    <w:rsid w:val="00892418"/>
    <w:rsid w:val="008C5EDD"/>
    <w:rsid w:val="00905644"/>
    <w:rsid w:val="00932821"/>
    <w:rsid w:val="00945843"/>
    <w:rsid w:val="009A3F1B"/>
    <w:rsid w:val="009D65BD"/>
    <w:rsid w:val="00A465F1"/>
    <w:rsid w:val="00A503E2"/>
    <w:rsid w:val="00AD64C0"/>
    <w:rsid w:val="00B248E6"/>
    <w:rsid w:val="00B313E7"/>
    <w:rsid w:val="00BE718D"/>
    <w:rsid w:val="00C05059"/>
    <w:rsid w:val="00C23B5B"/>
    <w:rsid w:val="00C63E30"/>
    <w:rsid w:val="00D0424E"/>
    <w:rsid w:val="00D35A9F"/>
    <w:rsid w:val="00DD1383"/>
    <w:rsid w:val="00E77C54"/>
    <w:rsid w:val="00EC070D"/>
    <w:rsid w:val="00EC5996"/>
    <w:rsid w:val="00F1473D"/>
    <w:rsid w:val="00F40F09"/>
    <w:rsid w:val="00F575B4"/>
    <w:rsid w:val="00F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,тв-Абзац списка,заголовок 1.1,Details,Elenco Normale,1. спис,Colorful List - Accent 11,FooterText,List Paragraph Char Char,List Paragraph.List 1.0,List Paragraph.List 1.01,lp1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а Знак"/>
    <w:aliases w:val="CA bullets Знак,EBRD List Знак,Chapter10 Знак,Список уровня 2 Знак,название табл/рис Знак,тв-Абзац списка Знак,заголовок 1.1 Знак,Details Знак,Elenco Normale Знак,1. спис Знак,Colorful List - Accent 11 Знак,FooterText Знак,lp1 Знак"/>
    <w:link w:val="a3"/>
    <w:uiPriority w:val="34"/>
    <w:qFormat/>
    <w:rsid w:val="00B24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2024-09-12T07:39:00Z</dcterms:created>
  <dcterms:modified xsi:type="dcterms:W3CDTF">2024-09-12T07:41:00Z</dcterms:modified>
</cp:coreProperties>
</file>