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136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8533A8" w:rsidP="00C80D0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07.06</w:t>
            </w:r>
            <w:r w:rsidR="00C80D09">
              <w:rPr>
                <w:rFonts w:eastAsia="Calibri"/>
                <w:bCs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DF20C8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DF20C8">
              <w:rPr>
                <w:rFonts w:eastAsia="Calibri"/>
                <w:bCs/>
                <w:sz w:val="28"/>
                <w:szCs w:val="28"/>
                <w:lang w:eastAsia="en-US"/>
              </w:rPr>
              <w:t>3611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1A1F71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рішен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16.05.2024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1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з метою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забезпечення сталого функціонування об’єктів критичної інфраструктури та життєзабезпечення населення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враховуючи звернення КП «</w:t>
      </w:r>
      <w:proofErr w:type="spellStart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Бучасервіс</w:t>
      </w:r>
      <w:proofErr w:type="spellEnd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 xml:space="preserve">» від 05.06.2024 </w:t>
      </w:r>
      <w:proofErr w:type="spellStart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вх</w:t>
      </w:r>
      <w:proofErr w:type="spellEnd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. № 12.1-08/2/4259 щодо виділення з резерву паливно-мастильних матеріалів</w:t>
      </w:r>
      <w:r w:rsidR="00A30F2E">
        <w:rPr>
          <w:rFonts w:ascii="Times New Roman" w:hAnsi="Times New Roman"/>
          <w:bCs/>
          <w:sz w:val="28"/>
          <w:szCs w:val="28"/>
          <w:lang w:val="uk-UA"/>
        </w:rPr>
        <w:t xml:space="preserve">, а також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Default="001D1F89" w:rsidP="00C80D0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>забезпечення сталого функціонування об’єктів критичної інфраструктури та життєзабезпечення населення</w:t>
      </w:r>
      <w:r w:rsidR="00376E36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на території </w:t>
      </w:r>
      <w:r w:rsidR="00376E36">
        <w:rPr>
          <w:sz w:val="28"/>
          <w:szCs w:val="28"/>
        </w:rPr>
        <w:t>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C80D09">
        <w:rPr>
          <w:sz w:val="28"/>
          <w:szCs w:val="28"/>
        </w:rPr>
        <w:t>5000</w:t>
      </w:r>
      <w:r w:rsidRPr="001D1F89">
        <w:rPr>
          <w:sz w:val="28"/>
          <w:szCs w:val="28"/>
        </w:rPr>
        <w:t xml:space="preserve"> літрів на суму</w:t>
      </w:r>
      <w:r w:rsidRPr="009E0033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 </w:t>
      </w:r>
      <w:r w:rsidR="00E677F8">
        <w:rPr>
          <w:sz w:val="28"/>
          <w:szCs w:val="28"/>
        </w:rPr>
        <w:t xml:space="preserve">265 500,00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3119"/>
        <w:gridCol w:w="3073"/>
        <w:gridCol w:w="3471"/>
      </w:tblGrid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8533A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8533A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8533A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8533A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07.06.2024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8533A8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07.06.2024</w:t>
            </w:r>
            <w:r w:rsidRPr="008533A8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B09DE"/>
    <w:rsid w:val="00302128"/>
    <w:rsid w:val="00344CDB"/>
    <w:rsid w:val="00372DB5"/>
    <w:rsid w:val="00376E36"/>
    <w:rsid w:val="003870B9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86295"/>
    <w:rsid w:val="005C59F0"/>
    <w:rsid w:val="00637AAC"/>
    <w:rsid w:val="0067662C"/>
    <w:rsid w:val="006A5B77"/>
    <w:rsid w:val="007025F5"/>
    <w:rsid w:val="0076743E"/>
    <w:rsid w:val="007732D8"/>
    <w:rsid w:val="007D3208"/>
    <w:rsid w:val="008533A8"/>
    <w:rsid w:val="0085354B"/>
    <w:rsid w:val="00892D8A"/>
    <w:rsid w:val="008A30C0"/>
    <w:rsid w:val="009E0033"/>
    <w:rsid w:val="009E3D0C"/>
    <w:rsid w:val="009E6C7A"/>
    <w:rsid w:val="00A14417"/>
    <w:rsid w:val="00A30F2E"/>
    <w:rsid w:val="00A95842"/>
    <w:rsid w:val="00AB0C43"/>
    <w:rsid w:val="00AB46EF"/>
    <w:rsid w:val="00B55C2F"/>
    <w:rsid w:val="00B67136"/>
    <w:rsid w:val="00B967F3"/>
    <w:rsid w:val="00BC55C8"/>
    <w:rsid w:val="00BE0E3F"/>
    <w:rsid w:val="00C556EB"/>
    <w:rsid w:val="00C63DC2"/>
    <w:rsid w:val="00C80D09"/>
    <w:rsid w:val="00D34F93"/>
    <w:rsid w:val="00DA29E2"/>
    <w:rsid w:val="00DD0AA3"/>
    <w:rsid w:val="00DD5D94"/>
    <w:rsid w:val="00DF20C8"/>
    <w:rsid w:val="00E01041"/>
    <w:rsid w:val="00E14E3F"/>
    <w:rsid w:val="00E677F8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E639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2024-05-20T08:35:00Z</cp:lastPrinted>
  <dcterms:created xsi:type="dcterms:W3CDTF">2024-06-12T07:17:00Z</dcterms:created>
  <dcterms:modified xsi:type="dcterms:W3CDTF">2024-06-12T07:17:00Z</dcterms:modified>
</cp:coreProperties>
</file>