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Default="00A90168" w:rsidP="00A90168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   </w:t>
      </w:r>
    </w:p>
    <w:p w:rsidR="00A90168" w:rsidRPr="003479D4" w:rsidRDefault="00A90168" w:rsidP="00A9016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9256769" r:id="rId8"/>
        </w:object>
      </w:r>
    </w:p>
    <w:p w:rsidR="00A90168" w:rsidRPr="003479D4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90168" w:rsidRPr="003479D4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830B98" w:rsidRDefault="00A90168" w:rsidP="00A90168">
            <w:pPr>
              <w:keepNext/>
              <w:tabs>
                <w:tab w:val="left" w:pos="14743"/>
              </w:tabs>
              <w:jc w:val="center"/>
              <w:rPr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A90168" w:rsidRPr="00EE78E4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90168" w:rsidRDefault="00A90168" w:rsidP="00A90168">
      <w:pPr>
        <w:jc w:val="center"/>
        <w:rPr>
          <w:lang w:val="uk-UA"/>
        </w:rPr>
      </w:pPr>
    </w:p>
    <w:p w:rsidR="0051335E" w:rsidRPr="005438DC" w:rsidRDefault="007D4383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02.02.</w:t>
      </w:r>
      <w:r w:rsidR="003C07C6">
        <w:rPr>
          <w:b/>
          <w:bCs/>
          <w:lang w:val="uk-UA"/>
        </w:rPr>
        <w:t>202</w:t>
      </w:r>
      <w:r w:rsidR="00A90168">
        <w:rPr>
          <w:b/>
          <w:bCs/>
          <w:lang w:val="uk-UA"/>
        </w:rPr>
        <w:t>4</w:t>
      </w:r>
      <w:r w:rsidR="0051335E" w:rsidRPr="00556779">
        <w:rPr>
          <w:b/>
          <w:bCs/>
          <w:lang w:val="uk-UA"/>
        </w:rPr>
        <w:t xml:space="preserve">                                                                                       </w:t>
      </w:r>
      <w:r w:rsidR="0051335E">
        <w:rPr>
          <w:b/>
          <w:bCs/>
          <w:lang w:val="uk-UA"/>
        </w:rPr>
        <w:t xml:space="preserve">                       </w:t>
      </w:r>
      <w:r w:rsidR="002811A6">
        <w:rPr>
          <w:b/>
          <w:bCs/>
          <w:lang w:val="uk-UA"/>
        </w:rPr>
        <w:t xml:space="preserve">         </w:t>
      </w:r>
      <w:r w:rsidR="0051335E">
        <w:rPr>
          <w:b/>
          <w:bCs/>
          <w:lang w:val="uk-UA"/>
        </w:rPr>
        <w:t xml:space="preserve">   </w:t>
      </w:r>
      <w:r w:rsidR="0051335E"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r w:rsidR="00127416">
        <w:rPr>
          <w:b/>
          <w:bCs/>
          <w:u w:val="single"/>
          <w:lang w:val="uk-UA"/>
        </w:rPr>
        <w:t>661</w:t>
      </w:r>
      <w:r w:rsidR="0051335E" w:rsidRPr="002811A6">
        <w:rPr>
          <w:b/>
          <w:bCs/>
          <w:u w:val="single"/>
          <w:lang w:val="uk-UA"/>
        </w:rPr>
        <w:t xml:space="preserve"> </w:t>
      </w:r>
    </w:p>
    <w:p w:rsidR="0051335E" w:rsidRDefault="0051335E" w:rsidP="0051335E">
      <w:pPr>
        <w:rPr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51335E" w:rsidRPr="00DD1BB6" w:rsidRDefault="0051335E" w:rsidP="000002CE">
      <w:pPr>
        <w:ind w:right="4239"/>
        <w:outlineLvl w:val="0"/>
        <w:rPr>
          <w:b/>
          <w:lang w:val="uk-UA"/>
        </w:rPr>
      </w:pPr>
      <w:r w:rsidRPr="00DD1BB6">
        <w:rPr>
          <w:b/>
          <w:lang w:val="uk-UA"/>
        </w:rPr>
        <w:t xml:space="preserve">Про затвердження </w:t>
      </w:r>
      <w:r w:rsidR="003334F8" w:rsidRPr="00DD1BB6">
        <w:rPr>
          <w:b/>
          <w:lang w:val="uk-UA"/>
        </w:rPr>
        <w:t xml:space="preserve">порядку </w:t>
      </w:r>
      <w:r w:rsidRPr="00DD1BB6">
        <w:rPr>
          <w:b/>
          <w:lang w:val="uk-UA"/>
        </w:rPr>
        <w:t xml:space="preserve">надання </w:t>
      </w:r>
      <w:r w:rsidR="00F60CED" w:rsidRPr="00DD1BB6">
        <w:rPr>
          <w:b/>
          <w:lang w:val="uk-UA"/>
        </w:rPr>
        <w:t xml:space="preserve">щомісячної адресної грошової допомоги дітям  загиблих (померлих) учасників АТО/ООС, Захисників та Захисниць України </w:t>
      </w:r>
    </w:p>
    <w:p w:rsidR="0051335E" w:rsidRPr="00645B5B" w:rsidRDefault="0051335E" w:rsidP="0051335E">
      <w:pPr>
        <w:rPr>
          <w:b/>
          <w:lang w:val="uk-UA"/>
        </w:rPr>
      </w:pPr>
    </w:p>
    <w:p w:rsidR="005501B5" w:rsidRPr="00595D7C" w:rsidRDefault="0051335E" w:rsidP="005501B5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>Управління соціальної політики Бучанської міської ради</w:t>
      </w:r>
      <w:r w:rsidRPr="002D2314">
        <w:rPr>
          <w:lang w:val="uk-UA"/>
        </w:rPr>
        <w:t>,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>щодо</w:t>
      </w:r>
      <w:r>
        <w:rPr>
          <w:lang w:val="uk-UA"/>
        </w:rPr>
        <w:t xml:space="preserve"> </w:t>
      </w:r>
      <w:r w:rsidR="005501B5">
        <w:rPr>
          <w:lang w:val="uk-UA"/>
        </w:rPr>
        <w:t xml:space="preserve">необхідності </w:t>
      </w:r>
      <w:r w:rsidR="00D946FA">
        <w:rPr>
          <w:lang w:val="uk-UA"/>
        </w:rPr>
        <w:t xml:space="preserve">надання щомісячної адресної грошової допомоги дітям загиблих (померлих) учасників АТО/ООС, </w:t>
      </w:r>
      <w:r w:rsidR="002E47B7">
        <w:rPr>
          <w:lang w:val="uk-UA"/>
        </w:rPr>
        <w:t xml:space="preserve">загиблих </w:t>
      </w:r>
      <w:r w:rsidR="00D946FA">
        <w:rPr>
          <w:lang w:val="uk-UA"/>
        </w:rPr>
        <w:t>Захисників та Захисниць України</w:t>
      </w:r>
      <w:r w:rsidR="000367CC">
        <w:rPr>
          <w:lang w:val="uk-UA"/>
        </w:rPr>
        <w:t xml:space="preserve">, які </w:t>
      </w:r>
      <w:r w:rsidR="00F00024">
        <w:rPr>
          <w:lang w:val="uk-UA"/>
        </w:rPr>
        <w:t xml:space="preserve">мають статус </w:t>
      </w:r>
      <w:r>
        <w:rPr>
          <w:lang w:val="uk-UA"/>
        </w:rPr>
        <w:t>член</w:t>
      </w:r>
      <w:r w:rsidR="000367CC">
        <w:rPr>
          <w:lang w:val="uk-UA"/>
        </w:rPr>
        <w:t>а</w:t>
      </w:r>
      <w:r>
        <w:rPr>
          <w:lang w:val="uk-UA"/>
        </w:rPr>
        <w:t xml:space="preserve"> сім</w:t>
      </w:r>
      <w:r w:rsidR="00F00024" w:rsidRPr="00F00024">
        <w:rPr>
          <w:lang w:val="uk-UA"/>
        </w:rPr>
        <w:t>’</w:t>
      </w:r>
      <w:r w:rsidR="00F00024">
        <w:rPr>
          <w:lang w:val="uk-UA"/>
        </w:rPr>
        <w:t>ї</w:t>
      </w:r>
      <w:r>
        <w:rPr>
          <w:lang w:val="uk-UA"/>
        </w:rPr>
        <w:t xml:space="preserve"> загибл</w:t>
      </w:r>
      <w:r w:rsidR="00F00024">
        <w:rPr>
          <w:lang w:val="uk-UA"/>
        </w:rPr>
        <w:t>ого</w:t>
      </w:r>
      <w:r>
        <w:rPr>
          <w:lang w:val="uk-UA"/>
        </w:rPr>
        <w:t xml:space="preserve"> (померл</w:t>
      </w:r>
      <w:r w:rsidR="00F00024">
        <w:rPr>
          <w:lang w:val="uk-UA"/>
        </w:rPr>
        <w:t>ого</w:t>
      </w:r>
      <w:r>
        <w:rPr>
          <w:lang w:val="uk-UA"/>
        </w:rPr>
        <w:t>) Захисник</w:t>
      </w:r>
      <w:r w:rsidR="002D42A0">
        <w:rPr>
          <w:lang w:val="uk-UA"/>
        </w:rPr>
        <w:t>а</w:t>
      </w:r>
      <w:r>
        <w:rPr>
          <w:lang w:val="uk-UA"/>
        </w:rPr>
        <w:t xml:space="preserve"> </w:t>
      </w:r>
      <w:r w:rsidR="00D946FA">
        <w:rPr>
          <w:lang w:val="uk-UA"/>
        </w:rPr>
        <w:t>чи</w:t>
      </w:r>
      <w:r>
        <w:rPr>
          <w:lang w:val="uk-UA"/>
        </w:rPr>
        <w:t xml:space="preserve"> Захисниц</w:t>
      </w:r>
      <w:r w:rsidR="002D42A0">
        <w:rPr>
          <w:lang w:val="uk-UA"/>
        </w:rPr>
        <w:t>і</w:t>
      </w:r>
      <w:r>
        <w:rPr>
          <w:lang w:val="uk-UA"/>
        </w:rPr>
        <w:t xml:space="preserve"> України</w:t>
      </w:r>
      <w:r w:rsidR="005501B5">
        <w:rPr>
          <w:lang w:val="uk-UA"/>
        </w:rPr>
        <w:t xml:space="preserve">, </w:t>
      </w:r>
      <w:r w:rsidR="005501B5" w:rsidRPr="00595D7C">
        <w:rPr>
          <w:lang w:val="uk-UA"/>
        </w:rPr>
        <w:t xml:space="preserve">відповідно </w:t>
      </w:r>
      <w:r w:rsidR="005501B5">
        <w:rPr>
          <w:lang w:val="uk-UA"/>
        </w:rPr>
        <w:t xml:space="preserve">до </w:t>
      </w:r>
      <w:r w:rsidR="005501B5" w:rsidRPr="005501B5">
        <w:rPr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D946FA">
        <w:rPr>
          <w:lang w:val="uk-UA"/>
        </w:rPr>
        <w:t>4</w:t>
      </w:r>
      <w:r w:rsidR="005501B5" w:rsidRPr="005501B5">
        <w:rPr>
          <w:lang w:val="uk-UA"/>
        </w:rPr>
        <w:t xml:space="preserve"> – 202</w:t>
      </w:r>
      <w:r w:rsidR="00D946FA">
        <w:rPr>
          <w:lang w:val="uk-UA"/>
        </w:rPr>
        <w:t>6</w:t>
      </w:r>
      <w:r w:rsidR="005501B5" w:rsidRPr="005501B5">
        <w:rPr>
          <w:lang w:val="uk-UA"/>
        </w:rPr>
        <w:t xml:space="preserve"> рр.</w:t>
      </w:r>
      <w:r w:rsidR="005501B5">
        <w:rPr>
          <w:lang w:val="uk-UA"/>
        </w:rPr>
        <w:t>,</w:t>
      </w:r>
      <w:r w:rsidR="005501B5"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51335E" w:rsidRPr="002D2314" w:rsidRDefault="0051335E" w:rsidP="0051335E">
      <w:pPr>
        <w:jc w:val="both"/>
        <w:rPr>
          <w:b/>
          <w:lang w:val="uk-UA"/>
        </w:rPr>
      </w:pPr>
    </w:p>
    <w:p w:rsidR="0051335E" w:rsidRPr="002D2314" w:rsidRDefault="0051335E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5501B5" w:rsidRDefault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:rsidR="00572544" w:rsidRDefault="0051335E" w:rsidP="00572544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="005501B5" w:rsidRPr="001F2853">
        <w:rPr>
          <w:lang w:val="uk-UA"/>
        </w:rPr>
        <w:t>Затвердити По</w:t>
      </w:r>
      <w:r w:rsidR="003334F8">
        <w:rPr>
          <w:lang w:val="uk-UA"/>
        </w:rPr>
        <w:t>рядок</w:t>
      </w:r>
      <w:r w:rsidR="005501B5" w:rsidRPr="001F2853">
        <w:rPr>
          <w:lang w:val="uk-UA"/>
        </w:rPr>
        <w:t xml:space="preserve"> надання </w:t>
      </w:r>
      <w:r w:rsidR="00D946FA">
        <w:rPr>
          <w:lang w:val="uk-UA"/>
        </w:rPr>
        <w:t xml:space="preserve">щомісячної адресної грошової </w:t>
      </w:r>
      <w:r w:rsidR="005501B5" w:rsidRPr="001F2853">
        <w:rPr>
          <w:lang w:val="uk-UA"/>
        </w:rPr>
        <w:t xml:space="preserve">допомоги </w:t>
      </w:r>
      <w:r w:rsidR="00803B6A" w:rsidRPr="001F2853">
        <w:rPr>
          <w:lang w:val="uk-UA"/>
        </w:rPr>
        <w:t>ді</w:t>
      </w:r>
      <w:r w:rsidR="00803B6A">
        <w:rPr>
          <w:lang w:val="uk-UA"/>
        </w:rPr>
        <w:t>тям</w:t>
      </w:r>
      <w:r w:rsidR="00803B6A" w:rsidRPr="001F2853">
        <w:rPr>
          <w:lang w:val="uk-UA"/>
        </w:rPr>
        <w:t xml:space="preserve">, які </w:t>
      </w:r>
      <w:r w:rsidR="00803B6A">
        <w:rPr>
          <w:lang w:val="uk-UA"/>
        </w:rPr>
        <w:t xml:space="preserve">мають статус </w:t>
      </w:r>
      <w:r w:rsidR="00803B6A" w:rsidRPr="001F2853">
        <w:rPr>
          <w:lang w:val="uk-UA"/>
        </w:rPr>
        <w:t>члена сім</w:t>
      </w:r>
      <w:r w:rsidR="00803B6A" w:rsidRPr="002D42A0">
        <w:rPr>
          <w:lang w:val="uk-UA"/>
        </w:rPr>
        <w:t>’</w:t>
      </w:r>
      <w:r w:rsidR="00803B6A">
        <w:rPr>
          <w:lang w:val="uk-UA"/>
        </w:rPr>
        <w:t>ї</w:t>
      </w:r>
      <w:r w:rsidR="00803B6A" w:rsidRPr="001F2853">
        <w:rPr>
          <w:lang w:val="uk-UA"/>
        </w:rPr>
        <w:t xml:space="preserve"> загибл</w:t>
      </w:r>
      <w:r w:rsidR="00803B6A">
        <w:rPr>
          <w:lang w:val="uk-UA"/>
        </w:rPr>
        <w:t>ого</w:t>
      </w:r>
      <w:r w:rsidR="00803B6A" w:rsidRPr="001F2853">
        <w:rPr>
          <w:lang w:val="uk-UA"/>
        </w:rPr>
        <w:t xml:space="preserve"> (померл</w:t>
      </w:r>
      <w:r w:rsidR="00803B6A">
        <w:rPr>
          <w:lang w:val="uk-UA"/>
        </w:rPr>
        <w:t>ого</w:t>
      </w:r>
      <w:r w:rsidR="00803B6A" w:rsidRPr="001F2853">
        <w:rPr>
          <w:lang w:val="uk-UA"/>
        </w:rPr>
        <w:t xml:space="preserve">) </w:t>
      </w:r>
      <w:r w:rsidR="003334F8">
        <w:rPr>
          <w:lang w:val="uk-UA"/>
        </w:rPr>
        <w:t xml:space="preserve">Захисника чи Захисниці України з числа </w:t>
      </w:r>
      <w:r w:rsidR="00803B6A" w:rsidRPr="001F2853">
        <w:rPr>
          <w:lang w:val="uk-UA"/>
        </w:rPr>
        <w:t>учасників АТО/ООС</w:t>
      </w:r>
      <w:r w:rsidR="00803B6A">
        <w:rPr>
          <w:lang w:val="uk-UA"/>
        </w:rPr>
        <w:t xml:space="preserve"> та/або </w:t>
      </w:r>
      <w:r w:rsidR="002E47B7">
        <w:rPr>
          <w:lang w:val="uk-UA"/>
        </w:rPr>
        <w:t xml:space="preserve">загиблих під час участі в </w:t>
      </w:r>
      <w:r w:rsidR="002E47B7" w:rsidRPr="00863EDD">
        <w:rPr>
          <w:color w:val="0D0D0D"/>
          <w:shd w:val="clear" w:color="auto" w:fill="FFFFFF"/>
        </w:rPr>
        <w:t xml:space="preserve">заходах, </w:t>
      </w:r>
      <w:proofErr w:type="spellStart"/>
      <w:r w:rsidR="002E47B7" w:rsidRPr="00863EDD">
        <w:rPr>
          <w:color w:val="0D0D0D"/>
          <w:shd w:val="clear" w:color="auto" w:fill="FFFFFF"/>
        </w:rPr>
        <w:t>необхідних</w:t>
      </w:r>
      <w:proofErr w:type="spellEnd"/>
      <w:r w:rsidR="002E47B7" w:rsidRPr="00863EDD">
        <w:rPr>
          <w:color w:val="0D0D0D"/>
          <w:shd w:val="clear" w:color="auto" w:fill="FFFFFF"/>
        </w:rPr>
        <w:t xml:space="preserve"> для </w:t>
      </w:r>
      <w:proofErr w:type="spellStart"/>
      <w:r w:rsidR="002E47B7" w:rsidRPr="00863EDD">
        <w:rPr>
          <w:color w:val="0D0D0D"/>
          <w:shd w:val="clear" w:color="auto" w:fill="FFFFFF"/>
        </w:rPr>
        <w:t>забезпечення</w:t>
      </w:r>
      <w:proofErr w:type="spellEnd"/>
      <w:r w:rsidR="002E47B7" w:rsidRPr="00863EDD">
        <w:rPr>
          <w:color w:val="0D0D0D"/>
          <w:shd w:val="clear" w:color="auto" w:fill="FFFFFF"/>
        </w:rPr>
        <w:t xml:space="preserve"> оборони </w:t>
      </w:r>
      <w:proofErr w:type="spellStart"/>
      <w:r w:rsidR="002E47B7" w:rsidRPr="00863EDD">
        <w:rPr>
          <w:color w:val="0D0D0D"/>
          <w:shd w:val="clear" w:color="auto" w:fill="FFFFFF"/>
        </w:rPr>
        <w:t>України</w:t>
      </w:r>
      <w:proofErr w:type="spellEnd"/>
      <w:r w:rsidR="002E47B7" w:rsidRPr="00863EDD">
        <w:rPr>
          <w:color w:val="0D0D0D"/>
          <w:shd w:val="clear" w:color="auto" w:fill="FFFFFF"/>
        </w:rPr>
        <w:t xml:space="preserve">, </w:t>
      </w:r>
      <w:proofErr w:type="spellStart"/>
      <w:r w:rsidR="002E47B7" w:rsidRPr="00863EDD">
        <w:rPr>
          <w:color w:val="0D0D0D"/>
          <w:shd w:val="clear" w:color="auto" w:fill="FFFFFF"/>
        </w:rPr>
        <w:t>захисту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безпеки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населення</w:t>
      </w:r>
      <w:proofErr w:type="spellEnd"/>
      <w:r w:rsidR="002E47B7" w:rsidRPr="00863EDD">
        <w:rPr>
          <w:color w:val="0D0D0D"/>
          <w:shd w:val="clear" w:color="auto" w:fill="FFFFFF"/>
        </w:rPr>
        <w:t xml:space="preserve"> та </w:t>
      </w:r>
      <w:proofErr w:type="spellStart"/>
      <w:r w:rsidR="002E47B7" w:rsidRPr="00863EDD">
        <w:rPr>
          <w:color w:val="0D0D0D"/>
          <w:shd w:val="clear" w:color="auto" w:fill="FFFFFF"/>
        </w:rPr>
        <w:t>інтересів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держави</w:t>
      </w:r>
      <w:proofErr w:type="spellEnd"/>
      <w:r w:rsidR="002E47B7" w:rsidRPr="00863EDD">
        <w:rPr>
          <w:color w:val="0D0D0D"/>
          <w:shd w:val="clear" w:color="auto" w:fill="FFFFFF"/>
        </w:rPr>
        <w:t xml:space="preserve"> у </w:t>
      </w:r>
      <w:proofErr w:type="spellStart"/>
      <w:r w:rsidR="002E47B7" w:rsidRPr="00863EDD">
        <w:rPr>
          <w:color w:val="0D0D0D"/>
          <w:shd w:val="clear" w:color="auto" w:fill="FFFFFF"/>
        </w:rPr>
        <w:t>зв’язку</w:t>
      </w:r>
      <w:proofErr w:type="spellEnd"/>
      <w:r w:rsidR="002E47B7" w:rsidRPr="00863EDD">
        <w:rPr>
          <w:color w:val="0D0D0D"/>
          <w:shd w:val="clear" w:color="auto" w:fill="FFFFFF"/>
        </w:rPr>
        <w:t xml:space="preserve"> з </w:t>
      </w:r>
      <w:proofErr w:type="spellStart"/>
      <w:r w:rsidR="002E47B7" w:rsidRPr="00863EDD">
        <w:rPr>
          <w:color w:val="0D0D0D"/>
          <w:shd w:val="clear" w:color="auto" w:fill="FFFFFF"/>
        </w:rPr>
        <w:t>військовою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агресією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російської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федерації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проти</w:t>
      </w:r>
      <w:proofErr w:type="spellEnd"/>
      <w:r w:rsidR="002E47B7" w:rsidRPr="00863EDD">
        <w:rPr>
          <w:color w:val="0D0D0D"/>
          <w:shd w:val="clear" w:color="auto" w:fill="FFFFFF"/>
        </w:rPr>
        <w:t xml:space="preserve"> </w:t>
      </w:r>
      <w:proofErr w:type="spellStart"/>
      <w:r w:rsidR="002E47B7" w:rsidRPr="00863EDD">
        <w:rPr>
          <w:color w:val="0D0D0D"/>
          <w:shd w:val="clear" w:color="auto" w:fill="FFFFFF"/>
        </w:rPr>
        <w:t>України</w:t>
      </w:r>
      <w:proofErr w:type="spellEnd"/>
      <w:r w:rsidR="00803B6A">
        <w:rPr>
          <w:lang w:val="uk-UA"/>
        </w:rPr>
        <w:t>,</w:t>
      </w:r>
      <w:r w:rsidR="005501B5">
        <w:rPr>
          <w:lang w:val="uk-UA"/>
        </w:rPr>
        <w:t xml:space="preserve"> </w:t>
      </w:r>
      <w:r w:rsidR="00EE1935">
        <w:rPr>
          <w:lang w:val="uk-UA"/>
        </w:rPr>
        <w:t>згідно додат</w:t>
      </w:r>
      <w:r w:rsidR="005501B5" w:rsidRPr="001F2853">
        <w:rPr>
          <w:lang w:val="uk-UA"/>
        </w:rPr>
        <w:t>к</w:t>
      </w:r>
      <w:r w:rsidR="00EE1935">
        <w:rPr>
          <w:lang w:val="uk-UA"/>
        </w:rPr>
        <w:t>у</w:t>
      </w:r>
      <w:r w:rsidR="005501B5" w:rsidRPr="001F2853">
        <w:rPr>
          <w:lang w:val="uk-UA"/>
        </w:rPr>
        <w:t>.</w:t>
      </w:r>
      <w:r w:rsidR="00572544">
        <w:rPr>
          <w:lang w:val="uk-UA"/>
        </w:rPr>
        <w:t xml:space="preserve"> </w:t>
      </w:r>
    </w:p>
    <w:p w:rsidR="0051335E" w:rsidRPr="005501B5" w:rsidRDefault="00DD1BB6" w:rsidP="005501B5">
      <w:pPr>
        <w:tabs>
          <w:tab w:val="left" w:pos="1695"/>
        </w:tabs>
        <w:ind w:firstLine="540"/>
        <w:jc w:val="both"/>
        <w:outlineLvl w:val="0"/>
        <w:rPr>
          <w:b/>
          <w:lang w:val="uk-UA"/>
        </w:rPr>
      </w:pPr>
      <w:r>
        <w:rPr>
          <w:lang w:val="uk-UA"/>
        </w:rPr>
        <w:t>2</w:t>
      </w:r>
      <w:r w:rsidR="0051335E" w:rsidRPr="002D2314">
        <w:rPr>
          <w:lang w:val="uk-UA"/>
        </w:rPr>
        <w:t>. Видатки пров</w:t>
      </w:r>
      <w:r w:rsidR="005501B5">
        <w:rPr>
          <w:lang w:val="uk-UA"/>
        </w:rPr>
        <w:t>одити</w:t>
      </w:r>
      <w:r w:rsidR="0051335E" w:rsidRPr="002D2314">
        <w:rPr>
          <w:lang w:val="uk-UA"/>
        </w:rPr>
        <w:t xml:space="preserve"> по головному розпоряднику Управління соціальної політики Бучанської міської ради по </w:t>
      </w:r>
      <w:r w:rsidR="0051335E" w:rsidRPr="009D5799">
        <w:rPr>
          <w:lang w:val="uk-UA"/>
        </w:rPr>
        <w:t>КПКВК 0813</w:t>
      </w:r>
      <w:r w:rsidR="00096BF3">
        <w:rPr>
          <w:lang w:val="uk-UA"/>
        </w:rPr>
        <w:t>242</w:t>
      </w:r>
      <w:r w:rsidR="0051335E">
        <w:rPr>
          <w:lang w:val="uk-UA"/>
        </w:rPr>
        <w:t xml:space="preserve"> </w:t>
      </w:r>
      <w:r w:rsidR="0051335E" w:rsidRPr="002D2314">
        <w:rPr>
          <w:lang w:val="uk-UA"/>
        </w:rPr>
        <w:t>«</w:t>
      </w:r>
      <w:r w:rsidR="00096BF3">
        <w:rPr>
          <w:lang w:val="uk-UA"/>
        </w:rPr>
        <w:t>Інші заходи у сфері соціального захисту і соціального забезпечення</w:t>
      </w:r>
      <w:r w:rsidR="0051335E">
        <w:rPr>
          <w:lang w:val="uk-UA"/>
        </w:rPr>
        <w:t>».</w:t>
      </w:r>
    </w:p>
    <w:p w:rsidR="0051335E" w:rsidRPr="002D2314" w:rsidRDefault="00DD1BB6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3</w:t>
      </w:r>
      <w:r w:rsidR="0051335E" w:rsidRPr="002D2314">
        <w:rPr>
          <w:lang w:val="uk-UA"/>
        </w:rPr>
        <w:t xml:space="preserve">. Контроль за виконаннями даного рішення покласти на заступника міського голови, </w:t>
      </w:r>
      <w:r w:rsidR="00D166A6">
        <w:rPr>
          <w:lang w:val="uk-UA"/>
        </w:rPr>
        <w:t xml:space="preserve">Сергія </w:t>
      </w:r>
      <w:proofErr w:type="spellStart"/>
      <w:r w:rsidR="0051335E" w:rsidRPr="002D2314">
        <w:rPr>
          <w:lang w:val="uk-UA"/>
        </w:rPr>
        <w:t>Шепетька</w:t>
      </w:r>
      <w:proofErr w:type="spellEnd"/>
      <w:r w:rsidR="0051335E" w:rsidRPr="002D2314">
        <w:rPr>
          <w:lang w:val="uk-UA"/>
        </w:rPr>
        <w:t>.</w:t>
      </w:r>
    </w:p>
    <w:p w:rsidR="0051335E" w:rsidRDefault="0051335E" w:rsidP="0051335E">
      <w:pPr>
        <w:jc w:val="both"/>
        <w:rPr>
          <w:sz w:val="28"/>
          <w:szCs w:val="28"/>
          <w:lang w:val="uk-UA"/>
        </w:rPr>
      </w:pPr>
    </w:p>
    <w:p w:rsidR="0051335E" w:rsidRPr="002D2314" w:rsidRDefault="0051335E" w:rsidP="0051335E">
      <w:pPr>
        <w:jc w:val="both"/>
        <w:rPr>
          <w:sz w:val="28"/>
          <w:szCs w:val="28"/>
          <w:lang w:val="uk-UA"/>
        </w:rPr>
      </w:pPr>
    </w:p>
    <w:p w:rsidR="0051335E" w:rsidRPr="00E75CF8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51335E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DA1C7E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4E3E2D" w:rsidRPr="00233B91">
        <w:trPr>
          <w:trHeight w:val="1081"/>
        </w:trPr>
        <w:tc>
          <w:tcPr>
            <w:tcW w:w="3708" w:type="dxa"/>
          </w:tcPr>
          <w:p w:rsidR="004E3E2D" w:rsidRDefault="00594E9B" w:rsidP="00594E9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</w:t>
            </w:r>
            <w:r w:rsidR="004E3E2D">
              <w:rPr>
                <w:b/>
                <w:bCs/>
                <w:sz w:val="28"/>
                <w:szCs w:val="28"/>
              </w:rPr>
              <w:t>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4E3E2D">
              <w:rPr>
                <w:b/>
                <w:bCs/>
                <w:sz w:val="28"/>
                <w:szCs w:val="28"/>
              </w:rPr>
              <w:t xml:space="preserve"> справами </w:t>
            </w: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Pr="004E3E2D" w:rsidRDefault="00594E9B" w:rsidP="00594E9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ГАПЧЕНКО </w:t>
            </w:r>
          </w:p>
        </w:tc>
      </w:tr>
      <w:tr w:rsidR="004E3E2D" w:rsidRPr="00233B91">
        <w:trPr>
          <w:trHeight w:val="1244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E3E2D" w:rsidRPr="00233B91">
        <w:trPr>
          <w:trHeight w:val="1242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7B7E5D" w:rsidP="004E3E2D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В.о</w:t>
            </w:r>
            <w:proofErr w:type="spellEnd"/>
            <w:r>
              <w:rPr>
                <w:b/>
                <w:bCs/>
                <w:sz w:val="28"/>
                <w:szCs w:val="28"/>
              </w:rPr>
              <w:t>. н</w:t>
            </w:r>
            <w:r w:rsidR="004E3E2D"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4E3E2D">
              <w:rPr>
                <w:b/>
                <w:bCs/>
                <w:sz w:val="28"/>
                <w:szCs w:val="28"/>
              </w:rPr>
              <w:t xml:space="preserve"> Фінансового управління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7B7E5D" w:rsidP="007B7E5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Лариса ПРАВДИВА </w:t>
            </w:r>
          </w:p>
        </w:tc>
      </w:tr>
      <w:tr w:rsidR="004E3E2D" w:rsidRPr="00233B91">
        <w:trPr>
          <w:trHeight w:val="1447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A119F0" w:rsidRDefault="00A119F0" w:rsidP="0051335E">
      <w:pPr>
        <w:rPr>
          <w:lang w:val="uk-UA"/>
        </w:rPr>
      </w:pPr>
    </w:p>
    <w:p w:rsidR="00CE71CA" w:rsidRDefault="00CE71CA" w:rsidP="0051335E">
      <w:pPr>
        <w:rPr>
          <w:lang w:val="uk-UA"/>
        </w:rPr>
      </w:pPr>
    </w:p>
    <w:p w:rsidR="00CE71CA" w:rsidRPr="00732BE2" w:rsidRDefault="00CE71CA" w:rsidP="0051335E">
      <w:pPr>
        <w:rPr>
          <w:lang w:val="uk-UA"/>
        </w:rPr>
      </w:pPr>
    </w:p>
    <w:p w:rsidR="00DA1C7E" w:rsidRDefault="00DA1C7E" w:rsidP="001F2853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:rsidR="00F14632" w:rsidRPr="00595D7C" w:rsidRDefault="00F14632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  <w:r w:rsidRPr="00595D7C">
        <w:rPr>
          <w:b/>
          <w:lang w:val="uk-UA"/>
        </w:rPr>
        <w:t xml:space="preserve">Додаток 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до рішення №</w:t>
      </w:r>
      <w:r w:rsidR="000B3E36">
        <w:rPr>
          <w:b/>
          <w:lang w:val="uk-UA"/>
        </w:rPr>
        <w:t xml:space="preserve"> </w:t>
      </w:r>
      <w:r w:rsidR="00127416">
        <w:rPr>
          <w:b/>
          <w:lang w:val="uk-UA"/>
        </w:rPr>
        <w:t>661</w:t>
      </w:r>
    </w:p>
    <w:p w:rsidR="00C37D02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виконавчого комітету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Бучанської міської ради</w:t>
      </w:r>
    </w:p>
    <w:p w:rsidR="00F14632" w:rsidRPr="00595D7C" w:rsidRDefault="00F14632" w:rsidP="00C37D02">
      <w:pPr>
        <w:tabs>
          <w:tab w:val="left" w:pos="6480"/>
        </w:tabs>
        <w:ind w:firstLine="6660"/>
        <w:rPr>
          <w:b/>
          <w:lang w:val="uk-UA"/>
        </w:rPr>
      </w:pPr>
      <w:r w:rsidRPr="00595D7C">
        <w:rPr>
          <w:b/>
          <w:lang w:val="uk-UA"/>
        </w:rPr>
        <w:t>від «</w:t>
      </w:r>
      <w:r w:rsidR="007D4383">
        <w:rPr>
          <w:b/>
          <w:lang w:val="uk-UA"/>
        </w:rPr>
        <w:t>02</w:t>
      </w:r>
      <w:r w:rsidRPr="00595D7C">
        <w:rPr>
          <w:b/>
          <w:lang w:val="uk-UA"/>
        </w:rPr>
        <w:t>»</w:t>
      </w:r>
      <w:r w:rsidR="002811A6">
        <w:rPr>
          <w:b/>
          <w:lang w:val="uk-UA"/>
        </w:rPr>
        <w:t xml:space="preserve"> </w:t>
      </w:r>
      <w:r w:rsidR="007D4383">
        <w:rPr>
          <w:b/>
          <w:lang w:val="uk-UA"/>
        </w:rPr>
        <w:t>лютого</w:t>
      </w:r>
      <w:r w:rsidR="002811A6">
        <w:rPr>
          <w:b/>
          <w:lang w:val="uk-UA"/>
        </w:rPr>
        <w:t xml:space="preserve"> </w:t>
      </w:r>
      <w:r w:rsidRPr="00595D7C">
        <w:rPr>
          <w:b/>
          <w:lang w:val="uk-UA"/>
        </w:rPr>
        <w:t>202</w:t>
      </w:r>
      <w:r w:rsidR="00A119F0">
        <w:rPr>
          <w:b/>
          <w:lang w:val="uk-UA"/>
        </w:rPr>
        <w:t>4</w:t>
      </w:r>
      <w:r w:rsidRPr="00595D7C">
        <w:rPr>
          <w:b/>
          <w:lang w:val="uk-UA"/>
        </w:rPr>
        <w:t xml:space="preserve"> р.</w:t>
      </w: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4"/>
          <w:szCs w:val="24"/>
        </w:rPr>
      </w:pPr>
    </w:p>
    <w:p w:rsidR="00F14632" w:rsidRPr="002E47B7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  <w:r w:rsidRPr="002E47B7">
        <w:rPr>
          <w:b/>
          <w:bCs/>
        </w:rPr>
        <w:t>П</w:t>
      </w:r>
      <w:r w:rsidR="003334F8" w:rsidRPr="002E47B7">
        <w:rPr>
          <w:b/>
          <w:bCs/>
        </w:rPr>
        <w:t xml:space="preserve">ОРЯДОК </w:t>
      </w:r>
    </w:p>
    <w:p w:rsidR="0062346A" w:rsidRPr="002E47B7" w:rsidRDefault="00F14632" w:rsidP="0062346A">
      <w:pPr>
        <w:tabs>
          <w:tab w:val="left" w:pos="1695"/>
        </w:tabs>
        <w:ind w:firstLine="540"/>
        <w:jc w:val="center"/>
        <w:outlineLvl w:val="0"/>
        <w:rPr>
          <w:b/>
          <w:sz w:val="28"/>
          <w:szCs w:val="28"/>
          <w:lang w:val="uk-UA"/>
        </w:rPr>
      </w:pPr>
      <w:r w:rsidRPr="002E47B7">
        <w:rPr>
          <w:b/>
          <w:bCs/>
          <w:sz w:val="28"/>
          <w:szCs w:val="28"/>
          <w:lang w:val="uk-UA"/>
        </w:rPr>
        <w:t>надання</w:t>
      </w:r>
      <w:r w:rsidRPr="002E47B7">
        <w:rPr>
          <w:b/>
          <w:bCs/>
          <w:sz w:val="28"/>
          <w:szCs w:val="28"/>
        </w:rPr>
        <w:t xml:space="preserve"> </w:t>
      </w:r>
      <w:r w:rsidR="00803B6A" w:rsidRPr="002E47B7">
        <w:rPr>
          <w:b/>
          <w:bCs/>
          <w:sz w:val="28"/>
          <w:szCs w:val="28"/>
          <w:lang w:val="uk-UA"/>
        </w:rPr>
        <w:t xml:space="preserve">щомісячної адресної грошової допомоги </w:t>
      </w:r>
      <w:r w:rsidR="0062346A" w:rsidRPr="002E47B7">
        <w:rPr>
          <w:b/>
          <w:bCs/>
          <w:sz w:val="28"/>
          <w:szCs w:val="28"/>
          <w:lang w:val="uk-UA"/>
        </w:rPr>
        <w:t xml:space="preserve">дітям, </w:t>
      </w:r>
      <w:r w:rsidR="0062346A" w:rsidRPr="002E47B7">
        <w:rPr>
          <w:b/>
          <w:sz w:val="28"/>
          <w:szCs w:val="28"/>
          <w:lang w:val="uk-UA"/>
        </w:rPr>
        <w:t xml:space="preserve">які мають статус члена сім’ї загиблого (померлого) </w:t>
      </w:r>
      <w:r w:rsidR="003334F8" w:rsidRPr="002E47B7">
        <w:rPr>
          <w:b/>
          <w:sz w:val="28"/>
          <w:szCs w:val="28"/>
          <w:lang w:val="uk-UA"/>
        </w:rPr>
        <w:t xml:space="preserve">Захисника чи Захисниці України з </w:t>
      </w:r>
      <w:r w:rsidR="0062346A" w:rsidRPr="002E47B7">
        <w:rPr>
          <w:b/>
          <w:sz w:val="28"/>
          <w:szCs w:val="28"/>
          <w:lang w:val="uk-UA"/>
        </w:rPr>
        <w:t xml:space="preserve">числа учасників АТО/ООС та/або </w:t>
      </w:r>
      <w:r w:rsidR="002E47B7" w:rsidRPr="002E47B7">
        <w:rPr>
          <w:b/>
          <w:sz w:val="28"/>
          <w:szCs w:val="28"/>
          <w:lang w:val="uk-UA"/>
        </w:rPr>
        <w:t xml:space="preserve">загиблих під час участі в </w:t>
      </w:r>
      <w:r w:rsidR="002E47B7" w:rsidRPr="002E47B7">
        <w:rPr>
          <w:b/>
          <w:color w:val="0D0D0D"/>
          <w:sz w:val="28"/>
          <w:szCs w:val="28"/>
          <w:shd w:val="clear" w:color="auto" w:fill="FFFFFF"/>
        </w:rPr>
        <w:t xml:space="preserve">заходах, </w:t>
      </w:r>
      <w:r w:rsidR="002E47B7" w:rsidRPr="00980E0F">
        <w:rPr>
          <w:b/>
          <w:color w:val="0D0D0D"/>
          <w:sz w:val="28"/>
          <w:szCs w:val="28"/>
          <w:shd w:val="clear" w:color="auto" w:fill="FFFFFF"/>
          <w:lang w:val="uk-UA"/>
        </w:rPr>
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E47B7" w:rsidRPr="002E47B7">
        <w:rPr>
          <w:b/>
          <w:sz w:val="28"/>
          <w:szCs w:val="28"/>
          <w:lang w:val="uk-UA"/>
        </w:rPr>
        <w:t xml:space="preserve"> </w:t>
      </w:r>
    </w:p>
    <w:p w:rsidR="00F14632" w:rsidRPr="0062346A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</w:p>
    <w:p w:rsidR="00F14632" w:rsidRDefault="00F14632" w:rsidP="001B3740">
      <w:pPr>
        <w:pStyle w:val="1"/>
        <w:numPr>
          <w:ilvl w:val="0"/>
          <w:numId w:val="9"/>
        </w:numPr>
        <w:shd w:val="clear" w:color="auto" w:fill="auto"/>
        <w:spacing w:before="0" w:after="0" w:line="240" w:lineRule="auto"/>
        <w:jc w:val="center"/>
        <w:rPr>
          <w:b/>
          <w:bCs/>
        </w:rPr>
      </w:pPr>
      <w:r w:rsidRPr="00863EDD">
        <w:rPr>
          <w:b/>
          <w:bCs/>
        </w:rPr>
        <w:t>Загальні положення</w:t>
      </w:r>
    </w:p>
    <w:p w:rsidR="001B3740" w:rsidRPr="00863EDD" w:rsidRDefault="001B3740" w:rsidP="001B3740">
      <w:pPr>
        <w:pStyle w:val="1"/>
        <w:shd w:val="clear" w:color="auto" w:fill="auto"/>
        <w:spacing w:before="0" w:after="0" w:line="240" w:lineRule="auto"/>
        <w:ind w:left="720"/>
        <w:rPr>
          <w:b/>
          <w:bCs/>
        </w:rPr>
      </w:pPr>
    </w:p>
    <w:p w:rsidR="00AA182F" w:rsidRPr="00A45A23" w:rsidRDefault="00F14632" w:rsidP="002E47B7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A45A23">
        <w:rPr>
          <w:sz w:val="28"/>
          <w:szCs w:val="28"/>
          <w:lang w:val="uk-UA"/>
        </w:rPr>
        <w:t>1.1. По</w:t>
      </w:r>
      <w:r w:rsidR="003334F8">
        <w:rPr>
          <w:sz w:val="28"/>
          <w:szCs w:val="28"/>
          <w:lang w:val="uk-UA"/>
        </w:rPr>
        <w:t>рядок</w:t>
      </w:r>
      <w:r w:rsidRPr="00A45A23">
        <w:rPr>
          <w:sz w:val="28"/>
          <w:szCs w:val="28"/>
          <w:lang w:val="uk-UA"/>
        </w:rPr>
        <w:t xml:space="preserve"> надання </w:t>
      </w:r>
      <w:r w:rsidR="00A403F1" w:rsidRPr="00A45A23">
        <w:rPr>
          <w:sz w:val="28"/>
          <w:szCs w:val="28"/>
          <w:lang w:val="uk-UA"/>
        </w:rPr>
        <w:t xml:space="preserve">щомісячної </w:t>
      </w:r>
      <w:r w:rsidR="001220EF" w:rsidRPr="00A45A23">
        <w:rPr>
          <w:sz w:val="28"/>
          <w:szCs w:val="28"/>
          <w:lang w:val="uk-UA"/>
        </w:rPr>
        <w:t xml:space="preserve">адресної </w:t>
      </w:r>
      <w:r w:rsidR="00A403F1" w:rsidRPr="00A45A23">
        <w:rPr>
          <w:sz w:val="28"/>
          <w:szCs w:val="28"/>
          <w:lang w:val="uk-UA"/>
        </w:rPr>
        <w:t>грошової допомоги дітям, які мають статус члена сім</w:t>
      </w:r>
      <w:r w:rsidR="00A403F1" w:rsidRPr="00A45A23">
        <w:rPr>
          <w:sz w:val="28"/>
          <w:szCs w:val="28"/>
          <w:lang w:val="en-US"/>
        </w:rPr>
        <w:t>’</w:t>
      </w:r>
      <w:r w:rsidR="00A403F1" w:rsidRPr="00A45A23">
        <w:rPr>
          <w:sz w:val="28"/>
          <w:szCs w:val="28"/>
          <w:lang w:val="uk-UA"/>
        </w:rPr>
        <w:t xml:space="preserve">ї загиблого (померлого) </w:t>
      </w:r>
      <w:r w:rsidR="003334F8">
        <w:rPr>
          <w:sz w:val="28"/>
          <w:szCs w:val="28"/>
          <w:lang w:val="uk-UA"/>
        </w:rPr>
        <w:t xml:space="preserve">Захисника чи Захисниці </w:t>
      </w:r>
      <w:r w:rsidR="003334F8" w:rsidRPr="00980E0F">
        <w:rPr>
          <w:sz w:val="28"/>
          <w:szCs w:val="28"/>
          <w:lang w:val="uk-UA"/>
        </w:rPr>
        <w:t xml:space="preserve">України </w:t>
      </w:r>
      <w:r w:rsidR="00A403F1" w:rsidRPr="00980E0F">
        <w:rPr>
          <w:sz w:val="28"/>
          <w:szCs w:val="28"/>
          <w:lang w:val="uk-UA"/>
        </w:rPr>
        <w:t xml:space="preserve">з числа учасників АТО/ООС та/або </w:t>
      </w:r>
      <w:r w:rsidR="002E47B7" w:rsidRPr="00980E0F">
        <w:rPr>
          <w:sz w:val="28"/>
          <w:szCs w:val="28"/>
          <w:lang w:val="uk-UA"/>
        </w:rPr>
        <w:t xml:space="preserve">загиблих під час участі в </w:t>
      </w:r>
      <w:r w:rsidR="002E47B7" w:rsidRPr="00980E0F">
        <w:rPr>
          <w:color w:val="0D0D0D"/>
          <w:sz w:val="28"/>
          <w:szCs w:val="28"/>
          <w:shd w:val="clear" w:color="auto" w:fill="FFFFFF"/>
          <w:lang w:val="uk-UA"/>
        </w:rPr>
        <w:t>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E47B7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>(далі – П</w:t>
      </w:r>
      <w:r w:rsidR="003334F8" w:rsidRPr="00980E0F">
        <w:rPr>
          <w:sz w:val="28"/>
          <w:szCs w:val="28"/>
          <w:lang w:val="uk-UA"/>
        </w:rPr>
        <w:t>орядок</w:t>
      </w:r>
      <w:r w:rsidRPr="00980E0F">
        <w:rPr>
          <w:sz w:val="28"/>
          <w:szCs w:val="28"/>
          <w:lang w:val="uk-UA"/>
        </w:rPr>
        <w:t>)</w:t>
      </w:r>
      <w:r w:rsidR="003334F8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>визначає</w:t>
      </w:r>
      <w:r w:rsidR="003334F8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 xml:space="preserve">механізм виплати з місцевого бюджету </w:t>
      </w:r>
      <w:r w:rsidR="00097683" w:rsidRPr="00980E0F">
        <w:rPr>
          <w:sz w:val="28"/>
          <w:szCs w:val="28"/>
          <w:lang w:val="uk-UA"/>
        </w:rPr>
        <w:t>щомісячної грошової допомоги дітям</w:t>
      </w:r>
      <w:r w:rsidRPr="00980E0F">
        <w:rPr>
          <w:sz w:val="28"/>
          <w:szCs w:val="28"/>
          <w:lang w:val="uk-UA"/>
        </w:rPr>
        <w:t xml:space="preserve">, </w:t>
      </w:r>
      <w:r w:rsidR="00097683" w:rsidRPr="00980E0F">
        <w:rPr>
          <w:sz w:val="28"/>
          <w:szCs w:val="28"/>
          <w:lang w:val="uk-UA"/>
        </w:rPr>
        <w:t xml:space="preserve">які мають статус </w:t>
      </w:r>
      <w:r w:rsidRPr="00980E0F">
        <w:rPr>
          <w:sz w:val="28"/>
          <w:szCs w:val="28"/>
          <w:lang w:val="uk-UA"/>
        </w:rPr>
        <w:t>член</w:t>
      </w:r>
      <w:r w:rsidR="00097683" w:rsidRPr="00980E0F">
        <w:rPr>
          <w:sz w:val="28"/>
          <w:szCs w:val="28"/>
          <w:lang w:val="uk-UA"/>
        </w:rPr>
        <w:t>а</w:t>
      </w:r>
      <w:r w:rsidRPr="00980E0F">
        <w:rPr>
          <w:sz w:val="28"/>
          <w:szCs w:val="28"/>
          <w:lang w:val="uk-UA"/>
        </w:rPr>
        <w:t xml:space="preserve"> сім</w:t>
      </w:r>
      <w:r w:rsidR="00097683" w:rsidRPr="00980E0F">
        <w:rPr>
          <w:sz w:val="28"/>
          <w:szCs w:val="28"/>
          <w:lang w:val="uk-UA"/>
        </w:rPr>
        <w:t>’ї</w:t>
      </w:r>
      <w:r w:rsidRPr="00980E0F">
        <w:rPr>
          <w:sz w:val="28"/>
          <w:szCs w:val="28"/>
          <w:lang w:val="uk-UA"/>
        </w:rPr>
        <w:t xml:space="preserve"> загибл</w:t>
      </w:r>
      <w:r w:rsidR="00097683" w:rsidRPr="00980E0F">
        <w:rPr>
          <w:sz w:val="28"/>
          <w:szCs w:val="28"/>
          <w:lang w:val="uk-UA"/>
        </w:rPr>
        <w:t>ого</w:t>
      </w:r>
      <w:r w:rsidRPr="00980E0F">
        <w:rPr>
          <w:sz w:val="28"/>
          <w:szCs w:val="28"/>
          <w:lang w:val="uk-UA"/>
        </w:rPr>
        <w:t xml:space="preserve"> учасник</w:t>
      </w:r>
      <w:r w:rsidR="00097683" w:rsidRPr="00980E0F">
        <w:rPr>
          <w:sz w:val="28"/>
          <w:szCs w:val="28"/>
          <w:lang w:val="uk-UA"/>
        </w:rPr>
        <w:t>а</w:t>
      </w:r>
      <w:r w:rsidRPr="00980E0F">
        <w:rPr>
          <w:sz w:val="28"/>
          <w:szCs w:val="28"/>
          <w:lang w:val="uk-UA"/>
        </w:rPr>
        <w:t xml:space="preserve"> АТО/ООС</w:t>
      </w:r>
      <w:r w:rsidR="00AA182F" w:rsidRPr="00980E0F">
        <w:rPr>
          <w:sz w:val="28"/>
          <w:szCs w:val="28"/>
          <w:lang w:val="uk-UA"/>
        </w:rPr>
        <w:t>,</w:t>
      </w:r>
      <w:r w:rsidR="00AA182F" w:rsidRPr="00A45A23">
        <w:rPr>
          <w:sz w:val="28"/>
          <w:szCs w:val="28"/>
          <w:lang w:val="uk-UA"/>
        </w:rPr>
        <w:t xml:space="preserve"> Захисник</w:t>
      </w:r>
      <w:r w:rsidR="00097683" w:rsidRPr="00A45A23">
        <w:rPr>
          <w:sz w:val="28"/>
          <w:szCs w:val="28"/>
          <w:lang w:val="uk-UA"/>
        </w:rPr>
        <w:t>а</w:t>
      </w:r>
      <w:r w:rsidR="00AA182F" w:rsidRPr="00A45A23">
        <w:rPr>
          <w:sz w:val="28"/>
          <w:szCs w:val="28"/>
          <w:lang w:val="uk-UA"/>
        </w:rPr>
        <w:t xml:space="preserve"> </w:t>
      </w:r>
      <w:r w:rsidR="00097683" w:rsidRPr="00A45A23">
        <w:rPr>
          <w:sz w:val="28"/>
          <w:szCs w:val="28"/>
          <w:lang w:val="uk-UA"/>
        </w:rPr>
        <w:t>чи</w:t>
      </w:r>
      <w:r w:rsidR="00AA182F" w:rsidRPr="00A45A23">
        <w:rPr>
          <w:sz w:val="28"/>
          <w:szCs w:val="28"/>
          <w:lang w:val="uk-UA"/>
        </w:rPr>
        <w:t xml:space="preserve"> Захисниц</w:t>
      </w:r>
      <w:r w:rsidR="00097683" w:rsidRPr="00A45A23">
        <w:rPr>
          <w:sz w:val="28"/>
          <w:szCs w:val="28"/>
          <w:lang w:val="uk-UA"/>
        </w:rPr>
        <w:t>і</w:t>
      </w:r>
      <w:r w:rsidR="00AA182F" w:rsidRPr="00A45A23">
        <w:rPr>
          <w:sz w:val="28"/>
          <w:szCs w:val="28"/>
          <w:lang w:val="uk-UA"/>
        </w:rPr>
        <w:t xml:space="preserve"> України</w:t>
      </w:r>
      <w:r w:rsidRPr="00A45A23">
        <w:rPr>
          <w:sz w:val="28"/>
          <w:szCs w:val="28"/>
          <w:lang w:val="uk-UA"/>
        </w:rPr>
        <w:t xml:space="preserve"> (далі – Допомога), відповідно до </w:t>
      </w:r>
      <w:r w:rsidR="00AA182F" w:rsidRPr="00A45A23">
        <w:rPr>
          <w:sz w:val="28"/>
          <w:szCs w:val="28"/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097683" w:rsidRPr="00A45A23">
        <w:rPr>
          <w:sz w:val="28"/>
          <w:szCs w:val="28"/>
          <w:lang w:val="uk-UA"/>
        </w:rPr>
        <w:t>4</w:t>
      </w:r>
      <w:r w:rsidR="00980E0F">
        <w:rPr>
          <w:sz w:val="28"/>
          <w:szCs w:val="28"/>
          <w:lang w:val="uk-UA"/>
        </w:rPr>
        <w:t>–</w:t>
      </w:r>
      <w:r w:rsidR="00AA182F" w:rsidRPr="00A45A23">
        <w:rPr>
          <w:sz w:val="28"/>
          <w:szCs w:val="28"/>
          <w:lang w:val="uk-UA"/>
        </w:rPr>
        <w:t>202</w:t>
      </w:r>
      <w:r w:rsidR="00097683" w:rsidRPr="00A45A23">
        <w:rPr>
          <w:sz w:val="28"/>
          <w:szCs w:val="28"/>
          <w:lang w:val="uk-UA"/>
        </w:rPr>
        <w:t>6</w:t>
      </w:r>
      <w:r w:rsidR="00AA182F" w:rsidRPr="00A45A23">
        <w:rPr>
          <w:sz w:val="28"/>
          <w:szCs w:val="28"/>
          <w:lang w:val="uk-UA"/>
        </w:rPr>
        <w:t xml:space="preserve"> рр.</w:t>
      </w:r>
    </w:p>
    <w:p w:rsidR="00E50000" w:rsidRPr="00980E0F" w:rsidRDefault="00F14632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1.2. Допомога виплачується</w:t>
      </w:r>
      <w:r w:rsidR="00E50000" w:rsidRPr="00980E0F">
        <w:rPr>
          <w:sz w:val="28"/>
          <w:szCs w:val="28"/>
          <w:lang w:val="uk-UA"/>
        </w:rPr>
        <w:t>:</w:t>
      </w:r>
    </w:p>
    <w:p w:rsidR="00E50000" w:rsidRPr="00980E0F" w:rsidRDefault="00E50000" w:rsidP="00804556">
      <w:pPr>
        <w:ind w:firstLine="709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 xml:space="preserve">- </w:t>
      </w:r>
      <w:r w:rsidR="0052439B" w:rsidRPr="00980E0F">
        <w:rPr>
          <w:sz w:val="28"/>
          <w:szCs w:val="28"/>
          <w:lang w:val="uk-UA"/>
        </w:rPr>
        <w:t xml:space="preserve">дітям </w:t>
      </w:r>
      <w:r w:rsidR="00F14632" w:rsidRPr="00980E0F">
        <w:rPr>
          <w:sz w:val="28"/>
          <w:szCs w:val="28"/>
          <w:lang w:val="uk-UA"/>
        </w:rPr>
        <w:t xml:space="preserve">віком від </w:t>
      </w:r>
      <w:r w:rsidR="0052439B" w:rsidRPr="00980E0F">
        <w:rPr>
          <w:sz w:val="28"/>
          <w:szCs w:val="28"/>
          <w:lang w:val="uk-UA"/>
        </w:rPr>
        <w:t xml:space="preserve">0 до 17 років включно (на банківський рахунок матері/батька); </w:t>
      </w:r>
    </w:p>
    <w:p w:rsidR="00E50000" w:rsidRPr="00980E0F" w:rsidRDefault="00E50000" w:rsidP="00804556">
      <w:pPr>
        <w:ind w:firstLine="709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 xml:space="preserve">- </w:t>
      </w:r>
      <w:r w:rsidR="0052439B" w:rsidRPr="00980E0F">
        <w:rPr>
          <w:sz w:val="28"/>
          <w:szCs w:val="28"/>
          <w:lang w:val="uk-UA"/>
        </w:rPr>
        <w:t>дітям віком старше 18 років, при умові наявності статусу особи з інвалідністю з дитинства довічно (на власний банківськ</w:t>
      </w:r>
      <w:r w:rsidR="00980E0F">
        <w:rPr>
          <w:sz w:val="28"/>
          <w:szCs w:val="28"/>
          <w:lang w:val="uk-UA"/>
        </w:rPr>
        <w:t>и</w:t>
      </w:r>
      <w:r w:rsidR="0052439B" w:rsidRPr="00980E0F">
        <w:rPr>
          <w:sz w:val="28"/>
          <w:szCs w:val="28"/>
          <w:lang w:val="uk-UA"/>
        </w:rPr>
        <w:t xml:space="preserve">й рахунок, або рахунок опікуна); </w:t>
      </w:r>
    </w:p>
    <w:p w:rsidR="00E50000" w:rsidRPr="00980E0F" w:rsidRDefault="00E50000" w:rsidP="0080455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80E0F">
        <w:rPr>
          <w:sz w:val="28"/>
          <w:szCs w:val="28"/>
          <w:lang w:val="uk-UA"/>
        </w:rPr>
        <w:t xml:space="preserve">- </w:t>
      </w:r>
      <w:r w:rsidR="0052439B" w:rsidRPr="00980E0F">
        <w:rPr>
          <w:sz w:val="28"/>
          <w:szCs w:val="28"/>
          <w:lang w:val="uk-UA"/>
        </w:rPr>
        <w:t>дітям віком 18-23 років (</w:t>
      </w:r>
      <w:r w:rsidR="0052439B" w:rsidRPr="00980E0F">
        <w:rPr>
          <w:sz w:val="28"/>
          <w:szCs w:val="28"/>
          <w:shd w:val="clear" w:color="auto" w:fill="FFFFFF"/>
          <w:lang w:val="uk-UA"/>
        </w:rPr>
        <w:t xml:space="preserve">за умови навчання за денною або дуальною формою здобуття освіти у закладах професійної (професійно-технічної), фахової </w:t>
      </w:r>
      <w:proofErr w:type="spellStart"/>
      <w:r w:rsidR="0052439B" w:rsidRPr="00980E0F">
        <w:rPr>
          <w:sz w:val="28"/>
          <w:szCs w:val="28"/>
          <w:shd w:val="clear" w:color="auto" w:fill="FFFFFF"/>
          <w:lang w:val="uk-UA"/>
        </w:rPr>
        <w:t>передвищої</w:t>
      </w:r>
      <w:proofErr w:type="spellEnd"/>
      <w:r w:rsidR="0052439B" w:rsidRPr="00980E0F">
        <w:rPr>
          <w:sz w:val="28"/>
          <w:szCs w:val="28"/>
          <w:shd w:val="clear" w:color="auto" w:fill="FFFFFF"/>
          <w:lang w:val="uk-UA"/>
        </w:rPr>
        <w:t xml:space="preserve"> та вищої освіти на території України до закінчення </w:t>
      </w:r>
      <w:r w:rsidR="003C7E56" w:rsidRPr="00980E0F">
        <w:rPr>
          <w:sz w:val="28"/>
          <w:szCs w:val="28"/>
          <w:shd w:val="clear" w:color="auto" w:fill="FFFFFF"/>
          <w:lang w:val="uk-UA"/>
        </w:rPr>
        <w:t xml:space="preserve">навчання в </w:t>
      </w:r>
      <w:r w:rsidR="0052439B" w:rsidRPr="00980E0F">
        <w:rPr>
          <w:sz w:val="28"/>
          <w:szCs w:val="28"/>
          <w:shd w:val="clear" w:color="auto" w:fill="FFFFFF"/>
          <w:lang w:val="uk-UA"/>
        </w:rPr>
        <w:t>цих заклад</w:t>
      </w:r>
      <w:r w:rsidR="003C7E56" w:rsidRPr="00980E0F">
        <w:rPr>
          <w:sz w:val="28"/>
          <w:szCs w:val="28"/>
          <w:shd w:val="clear" w:color="auto" w:fill="FFFFFF"/>
          <w:lang w:val="uk-UA"/>
        </w:rPr>
        <w:t>ах</w:t>
      </w:r>
      <w:r w:rsidR="0052439B" w:rsidRPr="00980E0F">
        <w:rPr>
          <w:sz w:val="28"/>
          <w:szCs w:val="28"/>
          <w:shd w:val="clear" w:color="auto" w:fill="FFFFFF"/>
          <w:lang w:val="uk-UA"/>
        </w:rPr>
        <w:t xml:space="preserve"> освіти</w:t>
      </w:r>
      <w:r w:rsidR="00980E0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F14632" w:rsidRPr="00980E0F" w:rsidRDefault="00594E9B" w:rsidP="00804556">
      <w:pPr>
        <w:ind w:firstLine="709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shd w:val="clear" w:color="auto" w:fill="FFFFFF"/>
          <w:lang w:val="uk-UA"/>
        </w:rPr>
        <w:t xml:space="preserve">Допомога виплачується дітям, </w:t>
      </w:r>
      <w:r w:rsidR="00F14632" w:rsidRPr="00980E0F">
        <w:rPr>
          <w:sz w:val="28"/>
          <w:szCs w:val="28"/>
          <w:lang w:val="uk-UA"/>
        </w:rPr>
        <w:t xml:space="preserve">яким встановлено відповідний статус, згідно із </w:t>
      </w:r>
      <w:r w:rsidR="00397DCA">
        <w:rPr>
          <w:sz w:val="28"/>
          <w:szCs w:val="28"/>
          <w:lang w:val="uk-UA"/>
        </w:rPr>
        <w:t>З</w:t>
      </w:r>
      <w:r w:rsidR="00F14632" w:rsidRPr="00980E0F">
        <w:rPr>
          <w:sz w:val="28"/>
          <w:szCs w:val="28"/>
          <w:lang w:val="uk-UA"/>
        </w:rPr>
        <w:t>акон</w:t>
      </w:r>
      <w:r w:rsidR="003C7E56" w:rsidRPr="00980E0F">
        <w:rPr>
          <w:sz w:val="28"/>
          <w:szCs w:val="28"/>
          <w:lang w:val="uk-UA"/>
        </w:rPr>
        <w:t>ом</w:t>
      </w:r>
      <w:r w:rsidR="00F14632" w:rsidRPr="00980E0F">
        <w:rPr>
          <w:sz w:val="28"/>
          <w:szCs w:val="28"/>
          <w:lang w:val="uk-UA"/>
        </w:rPr>
        <w:t xml:space="preserve"> України «Про статус ветеранів війни, гарантії їх соціального захисту</w:t>
      </w:r>
      <w:r w:rsidR="003C7E56" w:rsidRPr="00980E0F">
        <w:rPr>
          <w:sz w:val="28"/>
          <w:szCs w:val="28"/>
          <w:lang w:val="uk-UA"/>
        </w:rPr>
        <w:t>»</w:t>
      </w:r>
      <w:r w:rsidR="00F14632" w:rsidRPr="00980E0F">
        <w:rPr>
          <w:sz w:val="28"/>
          <w:szCs w:val="28"/>
          <w:lang w:val="uk-UA"/>
        </w:rPr>
        <w:t xml:space="preserve">, які проживають та/або зареєстровані на території </w:t>
      </w:r>
      <w:r w:rsidR="00863EDD" w:rsidRPr="00980E0F">
        <w:rPr>
          <w:sz w:val="28"/>
          <w:szCs w:val="28"/>
          <w:lang w:val="uk-UA"/>
        </w:rPr>
        <w:t xml:space="preserve">населених пунктів </w:t>
      </w:r>
      <w:proofErr w:type="spellStart"/>
      <w:r w:rsidR="00F14632" w:rsidRPr="00980E0F">
        <w:rPr>
          <w:sz w:val="28"/>
          <w:szCs w:val="28"/>
          <w:lang w:val="uk-UA"/>
        </w:rPr>
        <w:t>Бучанської</w:t>
      </w:r>
      <w:proofErr w:type="spellEnd"/>
      <w:r w:rsidR="00F14632" w:rsidRPr="00980E0F">
        <w:rPr>
          <w:sz w:val="28"/>
          <w:szCs w:val="28"/>
          <w:lang w:val="uk-UA"/>
        </w:rPr>
        <w:t xml:space="preserve"> міської територіальної громади</w:t>
      </w:r>
      <w:r w:rsidR="00E50000" w:rsidRPr="00980E0F">
        <w:rPr>
          <w:sz w:val="28"/>
          <w:szCs w:val="28"/>
          <w:lang w:val="uk-UA"/>
        </w:rPr>
        <w:t xml:space="preserve"> та перебувають на облік</w:t>
      </w:r>
      <w:r w:rsidR="003C7E56" w:rsidRPr="00980E0F">
        <w:rPr>
          <w:sz w:val="28"/>
          <w:szCs w:val="28"/>
          <w:lang w:val="uk-UA"/>
        </w:rPr>
        <w:t xml:space="preserve">у в Пенсійному фонді України, як отримувачі відповідних пільг </w:t>
      </w:r>
      <w:r w:rsidR="00E50000" w:rsidRPr="00980E0F">
        <w:rPr>
          <w:sz w:val="28"/>
          <w:szCs w:val="28"/>
          <w:lang w:val="uk-UA"/>
        </w:rPr>
        <w:t xml:space="preserve">на території </w:t>
      </w:r>
      <w:r w:rsidR="003C7E56" w:rsidRPr="00980E0F">
        <w:rPr>
          <w:sz w:val="28"/>
          <w:szCs w:val="28"/>
          <w:lang w:val="uk-UA"/>
        </w:rPr>
        <w:t xml:space="preserve">населених пунктів </w:t>
      </w:r>
      <w:proofErr w:type="spellStart"/>
      <w:r w:rsidR="00E50000" w:rsidRPr="00980E0F">
        <w:rPr>
          <w:sz w:val="28"/>
          <w:szCs w:val="28"/>
          <w:lang w:val="uk-UA"/>
        </w:rPr>
        <w:t>Бучанської</w:t>
      </w:r>
      <w:proofErr w:type="spellEnd"/>
      <w:r w:rsidR="00E50000" w:rsidRPr="00980E0F">
        <w:rPr>
          <w:sz w:val="28"/>
          <w:szCs w:val="28"/>
          <w:lang w:val="uk-UA"/>
        </w:rPr>
        <w:t xml:space="preserve"> міської територіальної громади</w:t>
      </w:r>
      <w:r w:rsidR="003C7E56" w:rsidRPr="00980E0F">
        <w:rPr>
          <w:sz w:val="28"/>
          <w:szCs w:val="28"/>
          <w:lang w:val="uk-UA"/>
        </w:rPr>
        <w:t>,</w:t>
      </w:r>
      <w:r w:rsidR="00E50000" w:rsidRPr="00980E0F">
        <w:rPr>
          <w:sz w:val="28"/>
          <w:szCs w:val="28"/>
          <w:lang w:val="uk-UA"/>
        </w:rPr>
        <w:t xml:space="preserve"> та не є отримувачами соціальних виплат по іншим місцевим програмам на території України</w:t>
      </w:r>
      <w:r w:rsidR="003C7E56" w:rsidRPr="00980E0F">
        <w:rPr>
          <w:sz w:val="28"/>
          <w:szCs w:val="28"/>
          <w:lang w:val="uk-UA"/>
        </w:rPr>
        <w:t xml:space="preserve"> (для заявників, які фактично проживають без реєстрації на території населених пунктів </w:t>
      </w:r>
      <w:proofErr w:type="spellStart"/>
      <w:r w:rsidR="003C7E56" w:rsidRPr="00980E0F">
        <w:rPr>
          <w:sz w:val="28"/>
          <w:szCs w:val="28"/>
          <w:lang w:val="uk-UA"/>
        </w:rPr>
        <w:t>Бучанської</w:t>
      </w:r>
      <w:proofErr w:type="spellEnd"/>
      <w:r w:rsidR="003C7E56" w:rsidRPr="00980E0F">
        <w:rPr>
          <w:sz w:val="28"/>
          <w:szCs w:val="28"/>
          <w:lang w:val="uk-UA"/>
        </w:rPr>
        <w:t xml:space="preserve"> міської територіальної громади)</w:t>
      </w:r>
      <w:r w:rsidR="00F14632" w:rsidRPr="00980E0F">
        <w:rPr>
          <w:sz w:val="28"/>
          <w:szCs w:val="28"/>
          <w:lang w:val="uk-UA"/>
        </w:rPr>
        <w:t>.</w:t>
      </w:r>
    </w:p>
    <w:p w:rsidR="00657B58" w:rsidRPr="00980E0F" w:rsidRDefault="00F14632" w:rsidP="00804556">
      <w:pPr>
        <w:pStyle w:val="1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E0F">
        <w:rPr>
          <w:rFonts w:ascii="Times New Roman" w:hAnsi="Times New Roman" w:cs="Times New Roman"/>
          <w:sz w:val="28"/>
          <w:szCs w:val="28"/>
        </w:rPr>
        <w:lastRenderedPageBreak/>
        <w:t>1.3. Допомога надається за рахунок коштів місцевого бюджету в межах обсягів, затверджених на відповідний бюджетний рік</w:t>
      </w:r>
      <w:r w:rsidR="003C7E56" w:rsidRPr="00980E0F">
        <w:rPr>
          <w:rFonts w:ascii="Times New Roman" w:hAnsi="Times New Roman" w:cs="Times New Roman"/>
          <w:sz w:val="28"/>
          <w:szCs w:val="28"/>
        </w:rPr>
        <w:t>,</w:t>
      </w:r>
      <w:r w:rsidR="00E50000" w:rsidRPr="00980E0F">
        <w:rPr>
          <w:rFonts w:ascii="Times New Roman" w:hAnsi="Times New Roman" w:cs="Times New Roman"/>
          <w:sz w:val="28"/>
          <w:szCs w:val="28"/>
        </w:rPr>
        <w:t xml:space="preserve"> в розмірі 1-го прожиткового мінімуму на одну особу, встановленого на 01 січня відповідного бюджетного року</w:t>
      </w:r>
      <w:r w:rsidRPr="00980E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5228" w:rsidRPr="00980E0F" w:rsidRDefault="00F14632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</w:t>
      </w:r>
      <w:r w:rsidR="00572544" w:rsidRPr="00980E0F">
        <w:rPr>
          <w:sz w:val="28"/>
          <w:szCs w:val="28"/>
          <w:lang w:val="uk-UA"/>
        </w:rPr>
        <w:t>4</w:t>
      </w:r>
      <w:r w:rsidRPr="00980E0F">
        <w:rPr>
          <w:sz w:val="28"/>
          <w:szCs w:val="28"/>
          <w:lang w:val="uk-UA"/>
        </w:rPr>
        <w:t>.</w:t>
      </w:r>
      <w:r w:rsidR="00572544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 xml:space="preserve"> </w:t>
      </w:r>
      <w:r w:rsidR="00222131" w:rsidRPr="00980E0F">
        <w:rPr>
          <w:sz w:val="28"/>
          <w:szCs w:val="28"/>
          <w:lang w:val="uk-UA"/>
        </w:rPr>
        <w:t xml:space="preserve">Виплата Допомоги за цим Порядком здійснюється на підставі рішення Комісії Управління соціальної політики </w:t>
      </w:r>
      <w:proofErr w:type="spellStart"/>
      <w:r w:rsidR="00222131" w:rsidRPr="00980E0F">
        <w:rPr>
          <w:sz w:val="28"/>
          <w:szCs w:val="28"/>
          <w:lang w:val="uk-UA"/>
        </w:rPr>
        <w:t>Бучанської</w:t>
      </w:r>
      <w:proofErr w:type="spellEnd"/>
      <w:r w:rsidR="00222131" w:rsidRPr="00980E0F">
        <w:rPr>
          <w:sz w:val="28"/>
          <w:szCs w:val="28"/>
          <w:lang w:val="uk-UA"/>
        </w:rPr>
        <w:t xml:space="preserve"> міської ради з питання надання </w:t>
      </w:r>
      <w:r w:rsidR="00736D68" w:rsidRPr="00980E0F">
        <w:rPr>
          <w:sz w:val="28"/>
          <w:szCs w:val="28"/>
          <w:lang w:val="uk-UA"/>
        </w:rPr>
        <w:t xml:space="preserve">щомісячної адресної грошової допомоги </w:t>
      </w:r>
      <w:r w:rsidR="00222131" w:rsidRPr="00980E0F">
        <w:rPr>
          <w:sz w:val="28"/>
          <w:szCs w:val="28"/>
          <w:lang w:val="uk-UA"/>
        </w:rPr>
        <w:t>дітям, які мають статус члена сім’ї загиблого (померлого) Захисника чи Захисниці України</w:t>
      </w:r>
      <w:r w:rsidR="00572544" w:rsidRPr="00980E0F">
        <w:rPr>
          <w:sz w:val="28"/>
          <w:szCs w:val="28"/>
          <w:lang w:val="uk-UA"/>
        </w:rPr>
        <w:t xml:space="preserve"> (далі – Комісія)</w:t>
      </w:r>
      <w:r w:rsidR="00222131" w:rsidRPr="00980E0F">
        <w:rPr>
          <w:sz w:val="28"/>
          <w:szCs w:val="28"/>
          <w:lang w:val="uk-UA"/>
        </w:rPr>
        <w:t xml:space="preserve">. Комісія є постійно діючим колегіальним органом. </w:t>
      </w:r>
      <w:r w:rsidR="00572544" w:rsidRPr="00980E0F">
        <w:rPr>
          <w:sz w:val="28"/>
          <w:szCs w:val="28"/>
          <w:lang w:val="uk-UA"/>
        </w:rPr>
        <w:t xml:space="preserve">Персональний склад комісії затверджується наказом начальника Управління соціальної політики </w:t>
      </w:r>
      <w:proofErr w:type="spellStart"/>
      <w:r w:rsidR="00572544" w:rsidRPr="00980E0F">
        <w:rPr>
          <w:sz w:val="28"/>
          <w:szCs w:val="28"/>
          <w:lang w:val="uk-UA"/>
        </w:rPr>
        <w:t>Бучанської</w:t>
      </w:r>
      <w:proofErr w:type="spellEnd"/>
      <w:r w:rsidR="00572544" w:rsidRPr="00980E0F">
        <w:rPr>
          <w:sz w:val="28"/>
          <w:szCs w:val="28"/>
          <w:lang w:val="uk-UA"/>
        </w:rPr>
        <w:t xml:space="preserve"> міської ради. </w:t>
      </w:r>
      <w:r w:rsidR="00222131" w:rsidRPr="00980E0F">
        <w:rPr>
          <w:sz w:val="28"/>
          <w:szCs w:val="28"/>
          <w:lang w:val="uk-UA"/>
        </w:rPr>
        <w:t xml:space="preserve">Комісія приймає рішення про надання або відмову у виплаті Допомоги. В своїй роботі Комісія керується </w:t>
      </w:r>
      <w:r w:rsidR="00325228" w:rsidRPr="00980E0F">
        <w:rPr>
          <w:color w:val="000000"/>
          <w:sz w:val="28"/>
          <w:szCs w:val="28"/>
          <w:lang w:val="uk-UA"/>
        </w:rPr>
        <w:t xml:space="preserve">місцевою комплексною цільовою програмою «Соціальна підтримка учасників АТО/ООС, Захисників та Захисниць України та членів їх сімей, учасників Революції Гідності та членів їх сімей» на 2024-2026 роки, затвердженою рішенням </w:t>
      </w:r>
      <w:proofErr w:type="spellStart"/>
      <w:r w:rsidR="00325228" w:rsidRPr="00980E0F">
        <w:rPr>
          <w:color w:val="000000"/>
          <w:sz w:val="28"/>
          <w:szCs w:val="28"/>
          <w:lang w:val="uk-UA"/>
        </w:rPr>
        <w:t>Бучанської</w:t>
      </w:r>
      <w:proofErr w:type="spellEnd"/>
      <w:r w:rsidR="00325228" w:rsidRPr="00980E0F">
        <w:rPr>
          <w:color w:val="000000"/>
          <w:sz w:val="28"/>
          <w:szCs w:val="28"/>
          <w:lang w:val="uk-UA"/>
        </w:rPr>
        <w:t xml:space="preserve"> міської ради від 11.12.2023 року за № 4043- 51– VIІІ</w:t>
      </w:r>
      <w:r w:rsidR="00572544" w:rsidRPr="00980E0F">
        <w:rPr>
          <w:color w:val="000000"/>
          <w:sz w:val="28"/>
          <w:szCs w:val="28"/>
          <w:lang w:val="uk-UA"/>
        </w:rPr>
        <w:t xml:space="preserve"> та </w:t>
      </w:r>
      <w:r w:rsidR="00325228" w:rsidRPr="00980E0F">
        <w:rPr>
          <w:sz w:val="28"/>
          <w:szCs w:val="28"/>
          <w:lang w:val="uk-UA"/>
        </w:rPr>
        <w:t>даним Порядком</w:t>
      </w:r>
      <w:r w:rsidR="00572544" w:rsidRPr="00980E0F">
        <w:rPr>
          <w:sz w:val="28"/>
          <w:szCs w:val="28"/>
          <w:lang w:val="uk-UA"/>
        </w:rPr>
        <w:t>.</w:t>
      </w:r>
      <w:r w:rsidR="00325228" w:rsidRPr="00980E0F">
        <w:rPr>
          <w:sz w:val="28"/>
          <w:szCs w:val="28"/>
          <w:lang w:val="uk-UA"/>
        </w:rPr>
        <w:t xml:space="preserve"> </w:t>
      </w:r>
    </w:p>
    <w:p w:rsidR="008D2CC3" w:rsidRPr="00980E0F" w:rsidRDefault="008D2CC3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</w:t>
      </w:r>
      <w:r w:rsidR="00572544" w:rsidRPr="00980E0F">
        <w:rPr>
          <w:sz w:val="28"/>
          <w:szCs w:val="28"/>
          <w:lang w:val="uk-UA"/>
        </w:rPr>
        <w:t>5</w:t>
      </w:r>
      <w:r w:rsidRPr="00980E0F">
        <w:rPr>
          <w:sz w:val="28"/>
          <w:szCs w:val="28"/>
          <w:lang w:val="uk-UA"/>
        </w:rPr>
        <w:t>. 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F14632" w:rsidRPr="00980E0F" w:rsidRDefault="00F14632" w:rsidP="00F14632">
      <w:pPr>
        <w:ind w:firstLine="709"/>
        <w:jc w:val="both"/>
        <w:rPr>
          <w:sz w:val="28"/>
          <w:szCs w:val="28"/>
          <w:lang w:val="uk-UA"/>
        </w:rPr>
      </w:pPr>
    </w:p>
    <w:p w:rsidR="00F14632" w:rsidRDefault="00F14632" w:rsidP="00F14632">
      <w:pPr>
        <w:ind w:firstLine="709"/>
        <w:jc w:val="center"/>
        <w:rPr>
          <w:b/>
          <w:sz w:val="28"/>
          <w:szCs w:val="28"/>
          <w:lang w:val="uk-UA"/>
        </w:rPr>
      </w:pPr>
      <w:r w:rsidRPr="00863EDD">
        <w:rPr>
          <w:b/>
          <w:sz w:val="28"/>
          <w:szCs w:val="28"/>
          <w:lang w:val="uk-UA"/>
        </w:rPr>
        <w:t>2. Призначення матеріальної допомоги</w:t>
      </w:r>
    </w:p>
    <w:p w:rsidR="001B3740" w:rsidRPr="00863EDD" w:rsidRDefault="001B3740" w:rsidP="00F14632">
      <w:pPr>
        <w:ind w:firstLine="709"/>
        <w:jc w:val="center"/>
        <w:rPr>
          <w:b/>
          <w:sz w:val="28"/>
          <w:szCs w:val="28"/>
          <w:lang w:val="uk-UA"/>
        </w:rPr>
      </w:pPr>
    </w:p>
    <w:p w:rsidR="00F14632" w:rsidRPr="00863EDD" w:rsidRDefault="00492E83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2.1. Для призначення Д</w:t>
      </w:r>
      <w:r w:rsidR="00F14632" w:rsidRPr="00863EDD">
        <w:rPr>
          <w:sz w:val="28"/>
          <w:szCs w:val="28"/>
          <w:lang w:val="uk-UA"/>
        </w:rPr>
        <w:t xml:space="preserve">опомоги </w:t>
      </w:r>
      <w:r w:rsidR="00C04769">
        <w:rPr>
          <w:sz w:val="28"/>
          <w:szCs w:val="28"/>
          <w:lang w:val="uk-UA"/>
        </w:rPr>
        <w:t>законний представник дитини</w:t>
      </w:r>
      <w:r w:rsidR="0034521B">
        <w:rPr>
          <w:sz w:val="28"/>
          <w:szCs w:val="28"/>
          <w:lang w:val="uk-UA"/>
        </w:rPr>
        <w:t xml:space="preserve">, яка має відповідний статус </w:t>
      </w:r>
      <w:r w:rsidR="00C04769">
        <w:rPr>
          <w:sz w:val="28"/>
          <w:szCs w:val="28"/>
          <w:lang w:val="uk-UA"/>
        </w:rPr>
        <w:t xml:space="preserve">або </w:t>
      </w:r>
      <w:r w:rsidR="00F14632" w:rsidRPr="00863EDD">
        <w:rPr>
          <w:sz w:val="28"/>
          <w:szCs w:val="28"/>
          <w:lang w:val="uk-UA"/>
        </w:rPr>
        <w:t>член сім’ї загиблого (померлого) ветерана війни з числа учасників АТО/ООС</w:t>
      </w:r>
      <w:r w:rsidRPr="00863EDD">
        <w:rPr>
          <w:sz w:val="28"/>
          <w:szCs w:val="28"/>
          <w:lang w:val="uk-UA"/>
        </w:rPr>
        <w:t xml:space="preserve"> та/або члени сім’ї загиблого (померлого) </w:t>
      </w:r>
      <w:r w:rsidR="00863EDD" w:rsidRPr="00863EDD">
        <w:rPr>
          <w:sz w:val="28"/>
          <w:szCs w:val="28"/>
          <w:lang w:val="uk-UA"/>
        </w:rPr>
        <w:t>Захисника та З</w:t>
      </w:r>
      <w:r w:rsidRPr="00863EDD">
        <w:rPr>
          <w:sz w:val="28"/>
          <w:szCs w:val="28"/>
          <w:lang w:val="uk-UA"/>
        </w:rPr>
        <w:t>ахисниці України</w:t>
      </w:r>
      <w:r w:rsidR="00F14632" w:rsidRPr="00863EDD">
        <w:rPr>
          <w:sz w:val="28"/>
          <w:szCs w:val="28"/>
          <w:lang w:val="uk-UA"/>
        </w:rPr>
        <w:t>, звертаються із заявою установленого зразк</w:t>
      </w:r>
      <w:r w:rsidR="00D73C81">
        <w:rPr>
          <w:sz w:val="28"/>
          <w:szCs w:val="28"/>
          <w:lang w:val="uk-UA"/>
        </w:rPr>
        <w:t>а</w:t>
      </w:r>
      <w:r w:rsidR="00F14632" w:rsidRPr="00863EDD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>(додаток)</w:t>
      </w:r>
      <w:r w:rsidR="00F14632" w:rsidRPr="00863EDD">
        <w:rPr>
          <w:sz w:val="28"/>
          <w:szCs w:val="28"/>
          <w:lang w:val="uk-UA"/>
        </w:rPr>
        <w:t xml:space="preserve"> до Центру надання адміністративних послуг Бучанської міської ради</w:t>
      </w:r>
      <w:r w:rsidR="00C23746">
        <w:rPr>
          <w:sz w:val="28"/>
          <w:szCs w:val="28"/>
          <w:lang w:val="uk-UA"/>
        </w:rPr>
        <w:t xml:space="preserve"> або до Центру надання адміністративних послуг соціального характеру Управління соціальної політики Бучанської міської ради</w:t>
      </w:r>
      <w:r w:rsidR="00F14632" w:rsidRPr="00863EDD">
        <w:rPr>
          <w:sz w:val="28"/>
          <w:szCs w:val="28"/>
          <w:lang w:val="uk-UA"/>
        </w:rPr>
        <w:t>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2.2. До заяви про надання Допомоги додаються такі документи:</w:t>
      </w:r>
    </w:p>
    <w:p w:rsidR="00515EDC" w:rsidRDefault="00E71DF1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hyperlink r:id="rId9" w:tgtFrame="_top" w:history="1">
        <w:r w:rsidR="00F14632" w:rsidRPr="00863EDD">
          <w:rPr>
            <w:rStyle w:val="a6"/>
            <w:color w:val="auto"/>
            <w:u w:val="none"/>
          </w:rPr>
          <w:t>копія паспорта громадянина України</w:t>
        </w:r>
        <w:r w:rsidR="00C32FE5">
          <w:rPr>
            <w:rStyle w:val="a6"/>
            <w:color w:val="auto"/>
            <w:u w:val="none"/>
          </w:rPr>
          <w:t xml:space="preserve"> </w:t>
        </w:r>
        <w:r w:rsidR="0034521B">
          <w:rPr>
            <w:rStyle w:val="a6"/>
            <w:color w:val="auto"/>
            <w:u w:val="none"/>
          </w:rPr>
          <w:t xml:space="preserve">законного </w:t>
        </w:r>
        <w:r w:rsidR="00C32FE5">
          <w:rPr>
            <w:rStyle w:val="a6"/>
            <w:color w:val="auto"/>
            <w:u w:val="none"/>
          </w:rPr>
          <w:t>представника дитини</w:t>
        </w:r>
        <w:r w:rsidR="00F14632" w:rsidRPr="00863EDD">
          <w:rPr>
            <w:rStyle w:val="a6"/>
            <w:color w:val="auto"/>
            <w:u w:val="none"/>
          </w:rPr>
          <w:t>;</w:t>
        </w:r>
      </w:hyperlink>
      <w:r w:rsidR="00F14632" w:rsidRPr="00863EDD">
        <w:t xml:space="preserve"> </w:t>
      </w:r>
    </w:p>
    <w:p w:rsidR="00C32FE5" w:rsidRDefault="00C32FE5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t xml:space="preserve">витяг з реєстру територіальної громади про місце реєстрації </w:t>
      </w:r>
      <w:r w:rsidR="0034521B">
        <w:t>дитини</w:t>
      </w:r>
      <w:r w:rsidR="0034521B" w:rsidRPr="00C32FE5">
        <w:t xml:space="preserve"> </w:t>
      </w:r>
      <w:r w:rsidR="0034521B">
        <w:t xml:space="preserve">та її законного </w:t>
      </w:r>
      <w:r w:rsidRPr="00C32FE5">
        <w:t>представника</w:t>
      </w:r>
      <w:r>
        <w:t>;</w:t>
      </w:r>
    </w:p>
    <w:p w:rsidR="00F14632" w:rsidRPr="00863EDD" w:rsidRDefault="00F1463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>копії свідоцтва про народження</w:t>
      </w:r>
      <w:r w:rsidR="00562967">
        <w:t>/паспорта</w:t>
      </w:r>
      <w:r w:rsidR="0034521B">
        <w:t xml:space="preserve"> ди</w:t>
      </w:r>
      <w:r w:rsidRPr="00863EDD">
        <w:t>т</w:t>
      </w:r>
      <w:r w:rsidR="0034521B">
        <w:t>ини</w:t>
      </w:r>
      <w:r w:rsidRPr="00863EDD">
        <w:t>;</w:t>
      </w:r>
    </w:p>
    <w:p w:rsidR="0034521B" w:rsidRDefault="001B3740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fldChar w:fldCharType="begin"/>
      </w:r>
      <w:r>
        <w:instrText xml:space="preserve"> HYPERLINK "https://ips.ligazakon.net/document/view/MR172248?ed=2017_12_21&amp;an=52" \t "_top" </w:instrText>
      </w:r>
      <w:r>
        <w:fldChar w:fldCharType="separate"/>
      </w:r>
      <w:r w:rsidR="00F14632" w:rsidRPr="00863EDD">
        <w:rPr>
          <w:rStyle w:val="a6"/>
          <w:color w:val="auto"/>
          <w:u w:val="none"/>
        </w:rPr>
        <w:t>копія документа, що підтверджує реєстрацію у Державному реєстрі фізичних осіб - платників податків (крім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</w:t>
      </w:r>
      <w:r w:rsidR="0034521B">
        <w:rPr>
          <w:rStyle w:val="a6"/>
          <w:color w:val="auto"/>
          <w:u w:val="none"/>
        </w:rPr>
        <w:t xml:space="preserve"> </w:t>
      </w:r>
      <w:r w:rsidR="0034521B">
        <w:t>дитини</w:t>
      </w:r>
      <w:r w:rsidR="0034521B" w:rsidRPr="00C32FE5">
        <w:t xml:space="preserve"> </w:t>
      </w:r>
      <w:r w:rsidR="0034521B">
        <w:t xml:space="preserve">та її законного </w:t>
      </w:r>
      <w:r w:rsidR="0034521B" w:rsidRPr="00C32FE5">
        <w:t>представника</w:t>
      </w:r>
      <w:r w:rsidR="0034521B">
        <w:t>;</w:t>
      </w:r>
    </w:p>
    <w:p w:rsidR="0034521B" w:rsidRDefault="001B3740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rPr>
          <w:rStyle w:val="a6"/>
          <w:color w:val="auto"/>
          <w:u w:val="none"/>
        </w:rPr>
        <w:fldChar w:fldCharType="end"/>
      </w:r>
      <w:r w:rsidR="00F14632" w:rsidRPr="00863EDD">
        <w:t xml:space="preserve">копія посвідчення (довідки) члена сім’ї загиблого (померлого) </w:t>
      </w:r>
      <w:r w:rsidR="00492E83" w:rsidRPr="00863EDD">
        <w:t>Захисник</w:t>
      </w:r>
      <w:r w:rsidR="00C23746">
        <w:t>а</w:t>
      </w:r>
      <w:r w:rsidR="00492E83" w:rsidRPr="00863EDD">
        <w:t xml:space="preserve"> </w:t>
      </w:r>
      <w:r w:rsidR="0034521B">
        <w:t>чи</w:t>
      </w:r>
      <w:r w:rsidR="00492E83" w:rsidRPr="00863EDD">
        <w:t xml:space="preserve"> Захисниц</w:t>
      </w:r>
      <w:r w:rsidR="00C23746">
        <w:t>і</w:t>
      </w:r>
      <w:r w:rsidR="00492E83" w:rsidRPr="00863EDD">
        <w:t xml:space="preserve"> України </w:t>
      </w:r>
      <w:r w:rsidR="00F14632" w:rsidRPr="00863EDD">
        <w:t>кожного із членів сім’ї загиблого (померлого) з числа учасників АТО/ООС,</w:t>
      </w:r>
      <w:r w:rsidR="00C23746">
        <w:t xml:space="preserve"> Захисників та Захисниць України,</w:t>
      </w:r>
      <w:r w:rsidR="00F14632" w:rsidRPr="00863EDD">
        <w:t xml:space="preserve"> який претендує на виплату Допомоги;</w:t>
      </w:r>
    </w:p>
    <w:p w:rsidR="0034521B" w:rsidRDefault="00F1463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 xml:space="preserve">копія документа, який підтверджує </w:t>
      </w:r>
      <w:r w:rsidR="00492E83" w:rsidRPr="00863EDD">
        <w:t xml:space="preserve">безпосередню </w:t>
      </w:r>
      <w:r w:rsidRPr="00863EDD">
        <w:t>участь загиблого (померлого) ветерана війни в АТО/ООС</w:t>
      </w:r>
      <w:r w:rsidR="00492E83" w:rsidRPr="00863EDD">
        <w:t xml:space="preserve">, </w:t>
      </w:r>
      <w:r w:rsidR="00863EDD" w:rsidRPr="00863EDD">
        <w:t xml:space="preserve">або </w:t>
      </w:r>
      <w:r w:rsidR="00863EDD" w:rsidRPr="00863EDD">
        <w:rPr>
          <w:rStyle w:val="a9"/>
          <w:b w:val="0"/>
          <w:color w:val="0D0D0D"/>
          <w:shd w:val="clear" w:color="auto" w:fill="FFFFFF"/>
        </w:rPr>
        <w:t xml:space="preserve">довідки про </w:t>
      </w:r>
      <w:r w:rsidR="00397DCA">
        <w:rPr>
          <w:rStyle w:val="a9"/>
          <w:b w:val="0"/>
          <w:color w:val="0D0D0D"/>
          <w:shd w:val="clear" w:color="auto" w:fill="FFFFFF"/>
        </w:rPr>
        <w:t xml:space="preserve">безпосередню </w:t>
      </w:r>
      <w:r w:rsidR="00863EDD" w:rsidRPr="00863EDD">
        <w:rPr>
          <w:rStyle w:val="a9"/>
          <w:b w:val="0"/>
          <w:color w:val="0D0D0D"/>
          <w:shd w:val="clear" w:color="auto" w:fill="FFFFFF"/>
        </w:rPr>
        <w:lastRenderedPageBreak/>
        <w:t xml:space="preserve">участь загиблого </w:t>
      </w:r>
      <w:r w:rsidR="00863EDD" w:rsidRPr="00863EDD">
        <w:rPr>
          <w:color w:val="0D0D0D"/>
          <w:shd w:val="clear" w:color="auto" w:fill="FFFFFF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F72B62">
        <w:rPr>
          <w:color w:val="0D0D0D"/>
          <w:shd w:val="clear" w:color="auto" w:fill="FFFFFF"/>
        </w:rPr>
        <w:t xml:space="preserve"> (за потребою)</w:t>
      </w:r>
      <w:r w:rsidRPr="00863EDD">
        <w:t>;</w:t>
      </w:r>
      <w:r w:rsidR="0034521B">
        <w:t xml:space="preserve"> </w:t>
      </w:r>
    </w:p>
    <w:p w:rsidR="0034521B" w:rsidRDefault="004A49C9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t>копія документа, що свідчить про причини та обставини загибелі (смерті) військовослужбовця</w:t>
      </w:r>
      <w:r w:rsidR="006C4B73">
        <w:t xml:space="preserve">, з якого вбачається, що вона не </w:t>
      </w:r>
      <w:proofErr w:type="spellStart"/>
      <w:r w:rsidR="006C4B73">
        <w:t>пов</w:t>
      </w:r>
      <w:proofErr w:type="spellEnd"/>
      <w:r w:rsidR="006C4B73">
        <w:rPr>
          <w:lang w:val="en-US"/>
        </w:rPr>
        <w:t>’</w:t>
      </w:r>
      <w:proofErr w:type="spellStart"/>
      <w:r w:rsidR="00C46BEE">
        <w:t>яз</w:t>
      </w:r>
      <w:r w:rsidR="006C4B73">
        <w:t>ана</w:t>
      </w:r>
      <w:proofErr w:type="spellEnd"/>
      <w:r w:rsidR="006C4B73">
        <w:t xml:space="preserve"> з вчиненням ним кримінального чи адміністративного правопорушення або не є наслідком вчинення ним дій у стані а</w:t>
      </w:r>
      <w:r w:rsidR="00C46BEE">
        <w:t xml:space="preserve">лкогольного, наркотичного, токсичного </w:t>
      </w:r>
      <w:proofErr w:type="spellStart"/>
      <w:r w:rsidR="00C46BEE">
        <w:t>сп</w:t>
      </w:r>
      <w:proofErr w:type="spellEnd"/>
      <w:r w:rsidR="00C46BEE">
        <w:rPr>
          <w:lang w:val="en-US"/>
        </w:rPr>
        <w:t>’</w:t>
      </w:r>
      <w:proofErr w:type="spellStart"/>
      <w:r w:rsidR="00C46BEE">
        <w:t>яніння</w:t>
      </w:r>
      <w:proofErr w:type="spellEnd"/>
      <w:r w:rsidR="00C46BEE">
        <w:t xml:space="preserve"> або навмисного спричинення тілесного ушкодження чи самогубства;</w:t>
      </w:r>
      <w:r>
        <w:t xml:space="preserve">  </w:t>
      </w:r>
    </w:p>
    <w:p w:rsidR="006204D8" w:rsidRDefault="00562967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 xml:space="preserve">для членів сімей загиблих (померлих) ветеранів війни з числа учасників АТО/ООС та/або членів сімей загиблих (померлих) Захисників та Захисниць України, які проживають </w:t>
      </w:r>
      <w:r>
        <w:t xml:space="preserve">в </w:t>
      </w:r>
      <w:r w:rsidRPr="00863EDD">
        <w:t xml:space="preserve"> населених пункт</w:t>
      </w:r>
      <w:r>
        <w:t>ах</w:t>
      </w:r>
      <w:r w:rsidRPr="00863EDD">
        <w:t xml:space="preserve"> Бучанської міської територіальної громади без реєстрації</w:t>
      </w:r>
      <w:r w:rsidR="0034521B">
        <w:t xml:space="preserve"> місця проживання - </w:t>
      </w:r>
      <w:r>
        <w:t xml:space="preserve"> </w:t>
      </w:r>
      <w:r w:rsidR="00F14632" w:rsidRPr="00863EDD">
        <w:t xml:space="preserve">довідка про фактичне місце проживання (згідно додатку 2 до рішення </w:t>
      </w:r>
      <w:proofErr w:type="spellStart"/>
      <w:r w:rsidR="00F14632" w:rsidRPr="00863EDD">
        <w:t>Бучанської</w:t>
      </w:r>
      <w:proofErr w:type="spellEnd"/>
      <w:r w:rsidR="00F14632" w:rsidRPr="00863EDD">
        <w:t xml:space="preserve"> міської ради від 21.12.2017 р. № 1620-36-</w:t>
      </w:r>
      <w:r w:rsidR="00F14632" w:rsidRPr="00863EDD">
        <w:rPr>
          <w:lang w:val="en-US"/>
        </w:rPr>
        <w:t>VII</w:t>
      </w:r>
      <w:r w:rsidR="00F14632" w:rsidRPr="00863EDD">
        <w:t>)</w:t>
      </w:r>
      <w:r w:rsidR="004A49C9">
        <w:t xml:space="preserve"> або копія довідки про взяття на облік внутрішньо переміщеної особи</w:t>
      </w:r>
      <w:r>
        <w:t xml:space="preserve"> та</w:t>
      </w:r>
      <w:r w:rsidR="004A49C9" w:rsidRPr="004A49C9">
        <w:t xml:space="preserve"> </w:t>
      </w:r>
      <w:r w:rsidR="004A49C9">
        <w:t xml:space="preserve">довідка про </w:t>
      </w:r>
      <w:r w:rsidR="00AD71E1">
        <w:t xml:space="preserve">отримання/неотримання </w:t>
      </w:r>
      <w:r w:rsidR="004A49C9" w:rsidRPr="00A45A23">
        <w:t>соціальних виплат по іншим місцевим програмам на території України</w:t>
      </w:r>
      <w:r>
        <w:t xml:space="preserve"> </w:t>
      </w:r>
      <w:r w:rsidR="004A49C9">
        <w:t>за місцем реєстрації</w:t>
      </w:r>
      <w:r w:rsidR="00F14632" w:rsidRPr="00863EDD">
        <w:t>;</w:t>
      </w:r>
      <w:r w:rsidR="006204D8">
        <w:t xml:space="preserve"> </w:t>
      </w:r>
    </w:p>
    <w:p w:rsidR="006204D8" w:rsidRDefault="00804556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>для членів сімей загиблих (померлих) ветеранів війни з числа учасників АТО/ООС та/або членів сімей загиблих (померлих) Захисників та Захисниць України,</w:t>
      </w:r>
      <w:r>
        <w:t xml:space="preserve"> які мають інвалідність з дитинства (довічно) – копія висновку МСЕК про групу і причину інвалідності та копія </w:t>
      </w:r>
      <w:r w:rsidR="006204D8">
        <w:t>відповідного</w:t>
      </w:r>
      <w:r>
        <w:t xml:space="preserve"> посвідчення;</w:t>
      </w:r>
    </w:p>
    <w:p w:rsidR="00804556" w:rsidRPr="00863EDD" w:rsidRDefault="00804556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>для членів сімей загиблих (померлих) ветеранів війни з числа учасників АТО/ООС та/або членів сімей загиблих (померлих) Захисників та Захисниць України,</w:t>
      </w:r>
      <w:r w:rsidRPr="006204D8">
        <w:rPr>
          <w:shd w:val="clear" w:color="auto" w:fill="FFFFFF"/>
        </w:rPr>
        <w:t xml:space="preserve"> які навчаються за денною або дуальною формою здобуття освіти у закладах професійної (професійно-технічної), фахової </w:t>
      </w:r>
      <w:proofErr w:type="spellStart"/>
      <w:r w:rsidRPr="006204D8">
        <w:rPr>
          <w:shd w:val="clear" w:color="auto" w:fill="FFFFFF"/>
        </w:rPr>
        <w:t>передвищої</w:t>
      </w:r>
      <w:proofErr w:type="spellEnd"/>
      <w:r w:rsidRPr="006204D8">
        <w:rPr>
          <w:shd w:val="clear" w:color="auto" w:fill="FFFFFF"/>
        </w:rPr>
        <w:t xml:space="preserve"> та вищої освіти на території України – документ з навчального закладу</w:t>
      </w:r>
      <w:r w:rsidR="006204D8">
        <w:rPr>
          <w:shd w:val="clear" w:color="auto" w:fill="FFFFFF"/>
        </w:rPr>
        <w:t xml:space="preserve">, який містить інформацію про форму </w:t>
      </w:r>
      <w:r w:rsidRPr="006204D8">
        <w:rPr>
          <w:shd w:val="clear" w:color="auto" w:fill="FFFFFF"/>
        </w:rPr>
        <w:t xml:space="preserve">навчання </w:t>
      </w:r>
      <w:r w:rsidR="006204D8">
        <w:rPr>
          <w:shd w:val="clear" w:color="auto" w:fill="FFFFFF"/>
        </w:rPr>
        <w:t xml:space="preserve">та </w:t>
      </w:r>
      <w:r w:rsidRPr="006204D8">
        <w:rPr>
          <w:shd w:val="clear" w:color="auto" w:fill="FFFFFF"/>
        </w:rPr>
        <w:t>термін</w:t>
      </w:r>
      <w:r w:rsidR="006204D8">
        <w:rPr>
          <w:shd w:val="clear" w:color="auto" w:fill="FFFFFF"/>
        </w:rPr>
        <w:t>и</w:t>
      </w:r>
      <w:r w:rsidRPr="006204D8">
        <w:rPr>
          <w:shd w:val="clear" w:color="auto" w:fill="FFFFFF"/>
        </w:rPr>
        <w:t xml:space="preserve"> навчання;</w:t>
      </w:r>
    </w:p>
    <w:p w:rsidR="00F14632" w:rsidRPr="00863EDD" w:rsidRDefault="00F1463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>реквізити рахунку банку, на який буде здійсн</w:t>
      </w:r>
      <w:r w:rsidR="006204D8">
        <w:t xml:space="preserve">юватись </w:t>
      </w:r>
      <w:r w:rsidRPr="00863EDD">
        <w:t>перерахунок Допомоги.</w:t>
      </w:r>
    </w:p>
    <w:p w:rsidR="00572544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>2.3. Допомога призначається</w:t>
      </w:r>
      <w:r w:rsidR="006204D8">
        <w:t xml:space="preserve"> на календарний рік та виплачується </w:t>
      </w:r>
      <w:r w:rsidR="00515EDC">
        <w:t>щомісячно.</w:t>
      </w:r>
      <w:r w:rsidR="00572544">
        <w:t xml:space="preserve"> </w:t>
      </w:r>
      <w:r w:rsidR="003836FA">
        <w:t>Заяви, прийняті в період з січня місяця по березень місяць включно, дають право на отримання Допомоги з січня місяця поточного року, але не раніше дати набуття такого статусу. Заяви на Допомогу, прийняті з квітня місяця і до кінця року дають право на отримання Допомоги з місяця звернення.</w:t>
      </w:r>
    </w:p>
    <w:p w:rsidR="003836FA" w:rsidRDefault="00572544" w:rsidP="00F14632">
      <w:pPr>
        <w:pStyle w:val="1"/>
        <w:shd w:val="clear" w:color="auto" w:fill="auto"/>
        <w:spacing w:before="0" w:after="0" w:line="317" w:lineRule="exact"/>
        <w:ind w:right="20" w:firstLine="709"/>
      </w:pPr>
      <w:r>
        <w:t>Для продовження виплати Допомоги на наступний календарний рік,</w:t>
      </w:r>
      <w:r w:rsidR="005E1EB8" w:rsidRPr="005E1EB8">
        <w:t xml:space="preserve"> </w:t>
      </w:r>
      <w:r w:rsidR="005E1EB8">
        <w:t>законний представник дитини, яка має відповідний статус</w:t>
      </w:r>
      <w:r w:rsidR="00E31809">
        <w:t>,</w:t>
      </w:r>
      <w:r w:rsidR="005E1EB8">
        <w:t xml:space="preserve"> подає лише заяву на продовження виплати. Для дітей, які </w:t>
      </w:r>
      <w:r w:rsidR="005E1EB8" w:rsidRPr="00863EDD">
        <w:t xml:space="preserve">проживають </w:t>
      </w:r>
      <w:r w:rsidR="00397DCA">
        <w:t>в</w:t>
      </w:r>
      <w:r w:rsidR="005E1EB8" w:rsidRPr="00863EDD">
        <w:t xml:space="preserve"> населених пункт</w:t>
      </w:r>
      <w:r w:rsidR="005E1EB8">
        <w:t>ах</w:t>
      </w:r>
      <w:r w:rsidR="005E1EB8" w:rsidRPr="00863EDD">
        <w:t xml:space="preserve"> </w:t>
      </w:r>
      <w:proofErr w:type="spellStart"/>
      <w:r w:rsidR="005E1EB8" w:rsidRPr="00863EDD">
        <w:t>Бучанської</w:t>
      </w:r>
      <w:proofErr w:type="spellEnd"/>
      <w:r w:rsidR="005E1EB8" w:rsidRPr="00863EDD">
        <w:t xml:space="preserve"> міської територіальної громади без реєстрації</w:t>
      </w:r>
      <w:r w:rsidR="005E1EB8">
        <w:t xml:space="preserve"> місця проживання -  разом із заявою подається </w:t>
      </w:r>
      <w:r w:rsidR="005E1EB8" w:rsidRPr="00863EDD">
        <w:t xml:space="preserve">довідка про фактичне місце проживання (згідно додатку 2 до рішення </w:t>
      </w:r>
      <w:proofErr w:type="spellStart"/>
      <w:r w:rsidR="005E1EB8" w:rsidRPr="00863EDD">
        <w:t>Бучанської</w:t>
      </w:r>
      <w:proofErr w:type="spellEnd"/>
      <w:r w:rsidR="005E1EB8" w:rsidRPr="00863EDD">
        <w:t xml:space="preserve"> міської ради від 21.12.2017 р. № 1620-36-</w:t>
      </w:r>
      <w:r w:rsidR="005E1EB8" w:rsidRPr="00863EDD">
        <w:rPr>
          <w:lang w:val="en-US"/>
        </w:rPr>
        <w:t>VII</w:t>
      </w:r>
      <w:r w:rsidR="005E1EB8" w:rsidRPr="00863EDD">
        <w:t>)</w:t>
      </w:r>
      <w:r w:rsidR="005E1EB8">
        <w:t xml:space="preserve"> або копія довідки про взяття на облік внутрішньо переміщеної особи та</w:t>
      </w:r>
      <w:r w:rsidR="005E1EB8" w:rsidRPr="004A49C9">
        <w:t xml:space="preserve"> </w:t>
      </w:r>
      <w:r w:rsidR="005E1EB8">
        <w:t xml:space="preserve">довідка про отримання/неотримання </w:t>
      </w:r>
      <w:r w:rsidR="005E1EB8" w:rsidRPr="00A45A23">
        <w:t>соціальних виплат по іншим місцевим програмам на території України</w:t>
      </w:r>
      <w:r w:rsidR="005E1EB8">
        <w:t xml:space="preserve"> за місцем реєстрації. Для </w:t>
      </w:r>
      <w:r w:rsidR="005E1EB8" w:rsidRPr="00863EDD">
        <w:t>член</w:t>
      </w:r>
      <w:r w:rsidR="005E1EB8">
        <w:t>ів</w:t>
      </w:r>
      <w:r w:rsidR="005E1EB8" w:rsidRPr="00863EDD">
        <w:t xml:space="preserve"> сім’ї загиблого </w:t>
      </w:r>
      <w:r w:rsidR="005E1EB8" w:rsidRPr="00863EDD">
        <w:lastRenderedPageBreak/>
        <w:t>(померлого) ветерана війни з числа учасників АТО/ООС та/або член</w:t>
      </w:r>
      <w:r w:rsidR="00E31809">
        <w:t>ів</w:t>
      </w:r>
      <w:r w:rsidR="005E1EB8" w:rsidRPr="00863EDD">
        <w:t xml:space="preserve"> сім’ї загиблого (померлого) Захисника та Захисниці України</w:t>
      </w:r>
      <w:r w:rsidR="005E1EB8">
        <w:t xml:space="preserve"> віком від 18 до 23 років </w:t>
      </w:r>
      <w:r w:rsidR="00E31809">
        <w:t>разом із заявою подається</w:t>
      </w:r>
      <w:r w:rsidR="005E1EB8">
        <w:t xml:space="preserve"> </w:t>
      </w:r>
      <w:r w:rsidR="00E31809" w:rsidRPr="006204D8">
        <w:rPr>
          <w:shd w:val="clear" w:color="auto" w:fill="FFFFFF"/>
        </w:rPr>
        <w:t>документ з навчального закладу</w:t>
      </w:r>
      <w:r w:rsidR="00E31809">
        <w:rPr>
          <w:shd w:val="clear" w:color="auto" w:fill="FFFFFF"/>
        </w:rPr>
        <w:t xml:space="preserve">, який містить інформацію про форму </w:t>
      </w:r>
      <w:r w:rsidR="00E31809" w:rsidRPr="006204D8">
        <w:rPr>
          <w:shd w:val="clear" w:color="auto" w:fill="FFFFFF"/>
        </w:rPr>
        <w:t xml:space="preserve">навчання </w:t>
      </w:r>
      <w:r w:rsidR="00E31809">
        <w:rPr>
          <w:shd w:val="clear" w:color="auto" w:fill="FFFFFF"/>
        </w:rPr>
        <w:t xml:space="preserve">та </w:t>
      </w:r>
      <w:r w:rsidR="00E31809" w:rsidRPr="006204D8">
        <w:rPr>
          <w:shd w:val="clear" w:color="auto" w:fill="FFFFFF"/>
        </w:rPr>
        <w:t>термін</w:t>
      </w:r>
      <w:r w:rsidR="00E31809">
        <w:rPr>
          <w:shd w:val="clear" w:color="auto" w:fill="FFFFFF"/>
        </w:rPr>
        <w:t>и</w:t>
      </w:r>
      <w:r w:rsidR="00E31809" w:rsidRPr="006204D8">
        <w:rPr>
          <w:shd w:val="clear" w:color="auto" w:fill="FFFFFF"/>
        </w:rPr>
        <w:t xml:space="preserve"> навчання</w:t>
      </w:r>
      <w:r w:rsidR="00E31809">
        <w:rPr>
          <w:shd w:val="clear" w:color="auto" w:fill="FFFFFF"/>
        </w:rPr>
        <w:t>.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 xml:space="preserve">2.4. У разі зміни обставин, що впливають на </w:t>
      </w:r>
      <w:r w:rsidR="00506B28">
        <w:t xml:space="preserve">право отримання </w:t>
      </w:r>
      <w:r w:rsidRPr="00863EDD">
        <w:t xml:space="preserve">Допомоги (зміна складу сім’ї, місця </w:t>
      </w:r>
      <w:r w:rsidR="008F70DC">
        <w:t>реєстрації/</w:t>
      </w:r>
      <w:r w:rsidRPr="00863EDD">
        <w:t xml:space="preserve">проживання, </w:t>
      </w:r>
      <w:r w:rsidR="00506B28">
        <w:t xml:space="preserve">закінчення навчання, </w:t>
      </w:r>
      <w:r w:rsidRPr="00863EDD">
        <w:t xml:space="preserve">смерть тощо), Управління </w:t>
      </w:r>
      <w:r w:rsidR="00347CF3">
        <w:t xml:space="preserve">соціальної політики </w:t>
      </w:r>
      <w:r w:rsidRPr="00863EDD">
        <w:t xml:space="preserve">Бучанської міської ради здійснює </w:t>
      </w:r>
      <w:r w:rsidR="00506B28">
        <w:t xml:space="preserve">припинення виплати </w:t>
      </w:r>
      <w:r w:rsidRPr="00863EDD">
        <w:t>Допомоги з місяця, що настає за місяцем, у якому виникли відповідні обставини.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2.5. У разі виникнення обставин, вказаних в п. 2.4. По</w:t>
      </w:r>
      <w:r w:rsidR="003334F8">
        <w:rPr>
          <w:sz w:val="28"/>
          <w:szCs w:val="28"/>
          <w:lang w:val="uk-UA"/>
        </w:rPr>
        <w:t>рядку</w:t>
      </w:r>
      <w:r w:rsidRPr="00863EDD">
        <w:rPr>
          <w:sz w:val="28"/>
          <w:szCs w:val="28"/>
          <w:lang w:val="uk-UA"/>
        </w:rPr>
        <w:t>, отримувач Допомоги</w:t>
      </w:r>
      <w:r w:rsidR="008F70DC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 xml:space="preserve">зобов’язаний повідомити про це Управління </w:t>
      </w:r>
      <w:r w:rsidR="00347CF3">
        <w:rPr>
          <w:sz w:val="28"/>
          <w:szCs w:val="28"/>
          <w:lang w:val="uk-UA"/>
        </w:rPr>
        <w:t xml:space="preserve">соціальної політики </w:t>
      </w:r>
      <w:r w:rsidRPr="00863EDD">
        <w:rPr>
          <w:sz w:val="28"/>
          <w:szCs w:val="28"/>
          <w:lang w:val="uk-UA"/>
        </w:rPr>
        <w:t>Бучанської міської ради протягом 10</w:t>
      </w:r>
      <w:r w:rsidR="00397DCA">
        <w:rPr>
          <w:sz w:val="28"/>
          <w:szCs w:val="28"/>
          <w:lang w:val="uk-UA"/>
        </w:rPr>
        <w:t>-ти</w:t>
      </w:r>
      <w:r w:rsidRPr="00863EDD">
        <w:rPr>
          <w:sz w:val="28"/>
          <w:szCs w:val="28"/>
          <w:lang w:val="uk-UA"/>
        </w:rPr>
        <w:t xml:space="preserve"> робочих днів.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</w:t>
      </w:r>
      <w:r w:rsidR="00D964CF" w:rsidRPr="00863EDD">
        <w:rPr>
          <w:sz w:val="28"/>
          <w:szCs w:val="28"/>
          <w:lang w:val="uk-UA"/>
        </w:rPr>
        <w:t>6</w:t>
      </w:r>
      <w:r w:rsidRPr="00863EDD">
        <w:rPr>
          <w:sz w:val="28"/>
          <w:szCs w:val="28"/>
          <w:lang w:val="uk-UA"/>
        </w:rPr>
        <w:t xml:space="preserve">. Допомога виплачується шляхом її перерахунку на рахунок банку, що </w:t>
      </w:r>
      <w:r w:rsidR="00506B28">
        <w:rPr>
          <w:sz w:val="28"/>
          <w:szCs w:val="28"/>
          <w:lang w:val="uk-UA"/>
        </w:rPr>
        <w:t xml:space="preserve">зазначений </w:t>
      </w:r>
      <w:r w:rsidRPr="00863EDD">
        <w:rPr>
          <w:sz w:val="28"/>
          <w:szCs w:val="28"/>
          <w:lang w:val="uk-UA"/>
        </w:rPr>
        <w:t>одержувачем виплати</w:t>
      </w:r>
      <w:r w:rsidR="00506B28">
        <w:rPr>
          <w:sz w:val="28"/>
          <w:szCs w:val="28"/>
          <w:lang w:val="uk-UA"/>
        </w:rPr>
        <w:t xml:space="preserve"> в заяві</w:t>
      </w:r>
      <w:r w:rsidRPr="00863EDD">
        <w:rPr>
          <w:sz w:val="28"/>
          <w:szCs w:val="28"/>
          <w:lang w:val="uk-UA"/>
        </w:rPr>
        <w:t>.</w:t>
      </w:r>
    </w:p>
    <w:p w:rsidR="00F14632" w:rsidRPr="00863EDD" w:rsidRDefault="00D964CF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2.7</w:t>
      </w:r>
      <w:r w:rsidR="00F14632" w:rsidRPr="00863EDD">
        <w:rPr>
          <w:sz w:val="28"/>
          <w:szCs w:val="28"/>
          <w:lang w:val="uk-UA"/>
        </w:rPr>
        <w:t>. Рішення про відмову у наданні Допомоги може бути прийнято по наступним причинам:</w:t>
      </w:r>
    </w:p>
    <w:p w:rsidR="00F14632" w:rsidRPr="00924555" w:rsidRDefault="00F14632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>невідповідність поданих документів;</w:t>
      </w:r>
    </w:p>
    <w:p w:rsidR="004F0E48" w:rsidRPr="00924555" w:rsidRDefault="004F0E48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 xml:space="preserve">подані документи не підтверджують </w:t>
      </w:r>
      <w:r w:rsidR="00506B28">
        <w:rPr>
          <w:shd w:val="clear" w:color="auto" w:fill="FFFFFF"/>
        </w:rPr>
        <w:t xml:space="preserve">право на </w:t>
      </w:r>
      <w:r w:rsidRPr="00924555">
        <w:rPr>
          <w:shd w:val="clear" w:color="auto" w:fill="FFFFFF"/>
        </w:rPr>
        <w:t>надання Допомоги;</w:t>
      </w:r>
    </w:p>
    <w:p w:rsidR="004F0E48" w:rsidRPr="00924555" w:rsidRDefault="004F0E48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>подання завідомо неправдивих відомостей для призначення і виплати  Допомоги.</w:t>
      </w: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hd w:val="clear" w:color="auto" w:fill="FFFFFF"/>
        </w:rPr>
      </w:pPr>
    </w:p>
    <w:p w:rsidR="00B7756D" w:rsidRPr="00863EDD" w:rsidRDefault="00B7756D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hd w:val="clear" w:color="auto" w:fill="FFFFFF"/>
        </w:rPr>
      </w:pP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  <w:r w:rsidRPr="00863EDD">
        <w:rPr>
          <w:b/>
          <w:color w:val="333333"/>
          <w:shd w:val="clear" w:color="auto" w:fill="FFFFFF"/>
        </w:rPr>
        <w:t xml:space="preserve">3. Прикінцеві положення </w:t>
      </w:r>
    </w:p>
    <w:p w:rsidR="001B3740" w:rsidRPr="00863EDD" w:rsidRDefault="001B3740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</w:p>
    <w:p w:rsidR="00D964CF" w:rsidRPr="00863EDD" w:rsidRDefault="00F14632" w:rsidP="00D964CF">
      <w:pPr>
        <w:pStyle w:val="1"/>
        <w:shd w:val="clear" w:color="auto" w:fill="auto"/>
        <w:spacing w:before="0" w:after="336" w:line="280" w:lineRule="exact"/>
        <w:ind w:firstLine="709"/>
      </w:pPr>
      <w:r w:rsidRPr="00863EDD">
        <w:rPr>
          <w:color w:val="333333"/>
          <w:shd w:val="clear" w:color="auto" w:fill="FFFFFF"/>
        </w:rPr>
        <w:t xml:space="preserve">3.1. Контроль за </w:t>
      </w:r>
      <w:r w:rsidRPr="00863EDD">
        <w:t>своєчасністю та повнотою виплати Допомоги покладається на Управління</w:t>
      </w:r>
      <w:r w:rsidR="00863EDD" w:rsidRPr="00863EDD">
        <w:t xml:space="preserve"> соціальної політики </w:t>
      </w:r>
      <w:r w:rsidRPr="00863EDD">
        <w:t>Бучанської міської ради.</w:t>
      </w:r>
    </w:p>
    <w:p w:rsidR="003334F8" w:rsidRDefault="003334F8" w:rsidP="004E3E2D">
      <w:pPr>
        <w:pStyle w:val="1"/>
        <w:shd w:val="clear" w:color="auto" w:fill="auto"/>
        <w:spacing w:before="0" w:after="336" w:line="280" w:lineRule="exact"/>
      </w:pPr>
    </w:p>
    <w:p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:rsidR="004E3E2D" w:rsidRDefault="004F0E48" w:rsidP="004E3E2D">
      <w:pPr>
        <w:pStyle w:val="1"/>
        <w:shd w:val="clear" w:color="auto" w:fill="auto"/>
        <w:spacing w:before="0" w:after="336" w:line="280" w:lineRule="exact"/>
      </w:pPr>
      <w:r>
        <w:t>К</w:t>
      </w:r>
      <w:r w:rsidR="004E3E2D">
        <w:t>еруюч</w:t>
      </w:r>
      <w:r>
        <w:t xml:space="preserve">ий справами </w:t>
      </w:r>
      <w:r w:rsidR="004E3E2D">
        <w:t xml:space="preserve">                                         </w:t>
      </w:r>
      <w:r>
        <w:t xml:space="preserve">           </w:t>
      </w:r>
      <w:r w:rsidR="004E3E2D">
        <w:t xml:space="preserve">          </w:t>
      </w:r>
      <w:r>
        <w:t xml:space="preserve">Дмитро ГАПЧЕНКО </w:t>
      </w:r>
    </w:p>
    <w:p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:rsidR="001B3740" w:rsidRPr="00863EDD" w:rsidRDefault="001B3740" w:rsidP="004E3E2D">
      <w:pPr>
        <w:pStyle w:val="1"/>
        <w:shd w:val="clear" w:color="auto" w:fill="auto"/>
        <w:spacing w:before="0" w:after="336" w:line="280" w:lineRule="exact"/>
      </w:pPr>
    </w:p>
    <w:p w:rsidR="00F14632" w:rsidRPr="00863EDD" w:rsidRDefault="00F14632" w:rsidP="00F14632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</w:pPr>
    </w:p>
    <w:p w:rsidR="00F72B62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Н</w:t>
      </w:r>
      <w:proofErr w:type="spellStart"/>
      <w:r w:rsidR="00F14632" w:rsidRPr="00CF7EC1">
        <w:rPr>
          <w:sz w:val="28"/>
          <w:szCs w:val="28"/>
        </w:rPr>
        <w:t>ачальник</w:t>
      </w:r>
      <w:proofErr w:type="spellEnd"/>
      <w:r w:rsidR="00F14632" w:rsidRPr="00CF7EC1">
        <w:rPr>
          <w:sz w:val="28"/>
          <w:szCs w:val="28"/>
        </w:rPr>
        <w:t xml:space="preserve"> </w:t>
      </w:r>
      <w:proofErr w:type="spellStart"/>
      <w:r w:rsidR="00F14632" w:rsidRPr="00CF7EC1">
        <w:rPr>
          <w:sz w:val="28"/>
          <w:szCs w:val="28"/>
        </w:rPr>
        <w:t>управління</w:t>
      </w:r>
      <w:proofErr w:type="spellEnd"/>
    </w:p>
    <w:p w:rsidR="00F72B62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соціальної політики</w:t>
      </w:r>
      <w:r w:rsidR="00F72B62">
        <w:rPr>
          <w:sz w:val="28"/>
          <w:szCs w:val="28"/>
          <w:lang w:val="uk-UA"/>
        </w:rPr>
        <w:t xml:space="preserve"> </w:t>
      </w:r>
    </w:p>
    <w:p w:rsidR="00CF7EC1" w:rsidRDefault="00F72B62" w:rsidP="00F72B62">
      <w:pPr>
        <w:tabs>
          <w:tab w:val="left" w:pos="6435"/>
          <w:tab w:val="left" w:pos="7088"/>
        </w:tabs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AA182F" w:rsidRPr="00CF7EC1">
        <w:rPr>
          <w:sz w:val="28"/>
          <w:szCs w:val="28"/>
          <w:lang w:val="uk-UA"/>
        </w:rPr>
        <w:t xml:space="preserve"> </w:t>
      </w:r>
      <w:r w:rsidR="00F14632" w:rsidRPr="00CF7EC1">
        <w:rPr>
          <w:sz w:val="28"/>
          <w:szCs w:val="28"/>
        </w:rPr>
        <w:t xml:space="preserve">               </w:t>
      </w:r>
      <w:r w:rsidR="00F14632" w:rsidRPr="00CF7EC1">
        <w:rPr>
          <w:sz w:val="28"/>
          <w:szCs w:val="28"/>
          <w:lang w:val="uk-UA"/>
        </w:rPr>
        <w:t xml:space="preserve">   </w:t>
      </w:r>
      <w:r w:rsidR="001F2853" w:rsidRPr="00CF7EC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</w:t>
      </w:r>
      <w:r w:rsidR="00F14632" w:rsidRPr="00CF7EC1">
        <w:rPr>
          <w:sz w:val="28"/>
          <w:szCs w:val="28"/>
        </w:rPr>
        <w:t xml:space="preserve"> </w:t>
      </w:r>
      <w:r w:rsidR="00AA182F" w:rsidRPr="00CF7EC1">
        <w:rPr>
          <w:sz w:val="28"/>
          <w:szCs w:val="28"/>
          <w:lang w:val="uk-UA"/>
        </w:rPr>
        <w:t>Ірина ПАСІЧНА</w:t>
      </w:r>
    </w:p>
    <w:p w:rsidR="00CF7EC1" w:rsidRPr="00CF7EC1" w:rsidRDefault="00D964CF" w:rsidP="00CA7C34">
      <w:pPr>
        <w:tabs>
          <w:tab w:val="left" w:pos="6435"/>
        </w:tabs>
        <w:ind w:left="6660"/>
        <w:outlineLvl w:val="0"/>
        <w:rPr>
          <w:bCs/>
          <w:lang w:val="uk-UA"/>
        </w:rPr>
      </w:pPr>
      <w:r w:rsidRPr="00CF7EC1">
        <w:rPr>
          <w:sz w:val="28"/>
          <w:szCs w:val="28"/>
        </w:rPr>
        <w:br w:type="page"/>
      </w:r>
      <w:r w:rsidR="000A7D9F" w:rsidRPr="00CF7EC1">
        <w:rPr>
          <w:lang w:val="uk-UA"/>
        </w:rPr>
        <w:lastRenderedPageBreak/>
        <w:t>Додаток</w:t>
      </w:r>
      <w:r w:rsidR="001741BE">
        <w:rPr>
          <w:lang w:val="uk-UA"/>
        </w:rPr>
        <w:t xml:space="preserve"> до П</w:t>
      </w:r>
      <w:r w:rsidR="000A7D9F" w:rsidRPr="00CF7EC1">
        <w:rPr>
          <w:lang w:val="uk-UA"/>
        </w:rPr>
        <w:t>о</w:t>
      </w:r>
      <w:r w:rsidR="00E71DF1">
        <w:rPr>
          <w:lang w:val="uk-UA"/>
        </w:rPr>
        <w:t>рядку</w:t>
      </w:r>
      <w:bookmarkStart w:id="0" w:name="_GoBack"/>
      <w:bookmarkEnd w:id="0"/>
      <w:r w:rsidR="000A7D9F" w:rsidRPr="00CF7EC1">
        <w:rPr>
          <w:lang w:val="uk-UA"/>
        </w:rPr>
        <w:t xml:space="preserve"> </w:t>
      </w:r>
    </w:p>
    <w:p w:rsidR="001741BE" w:rsidRDefault="001741BE" w:rsidP="001741BE">
      <w:pPr>
        <w:tabs>
          <w:tab w:val="left" w:pos="4820"/>
        </w:tabs>
        <w:rPr>
          <w:lang w:val="uk-UA"/>
        </w:rPr>
      </w:pPr>
      <w:r>
        <w:t xml:space="preserve">                                                                              </w:t>
      </w:r>
    </w:p>
    <w:p w:rsidR="001741BE" w:rsidRPr="00093659" w:rsidRDefault="00260DA6" w:rsidP="00093659">
      <w:pPr>
        <w:ind w:left="4962"/>
        <w:rPr>
          <w:sz w:val="26"/>
          <w:szCs w:val="26"/>
        </w:rPr>
      </w:pPr>
      <w:r w:rsidRPr="00093659">
        <w:rPr>
          <w:sz w:val="26"/>
          <w:szCs w:val="26"/>
          <w:lang w:val="uk-UA"/>
        </w:rPr>
        <w:t>Голові Комісії з питання надання щомісячної адресної грошової допомоги дітям, які мають статус члена сім’ї загиблого (померлого) Захисника чи Захисниці України</w:t>
      </w: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       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</w:t>
      </w:r>
      <w:r w:rsidRPr="00093659">
        <w:rPr>
          <w:sz w:val="20"/>
          <w:szCs w:val="20"/>
        </w:rPr>
        <w:t xml:space="preserve">  (</w:t>
      </w:r>
      <w:proofErr w:type="spellStart"/>
      <w:proofErr w:type="gramStart"/>
      <w:r w:rsidRPr="00093659">
        <w:rPr>
          <w:sz w:val="20"/>
          <w:szCs w:val="20"/>
        </w:rPr>
        <w:t>Пр</w:t>
      </w:r>
      <w:proofErr w:type="gramEnd"/>
      <w:r w:rsidRPr="00093659">
        <w:rPr>
          <w:sz w:val="20"/>
          <w:szCs w:val="20"/>
        </w:rPr>
        <w:t>ізвище</w:t>
      </w:r>
      <w:proofErr w:type="spellEnd"/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       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   </w:t>
      </w:r>
      <w:r w:rsidRPr="00093659">
        <w:rPr>
          <w:sz w:val="20"/>
          <w:szCs w:val="20"/>
        </w:rPr>
        <w:t xml:space="preserve">                 </w:t>
      </w:r>
      <w:proofErr w:type="spellStart"/>
      <w:r w:rsidRPr="00093659">
        <w:rPr>
          <w:sz w:val="20"/>
          <w:szCs w:val="20"/>
        </w:rPr>
        <w:t>і</w:t>
      </w:r>
      <w:proofErr w:type="gramStart"/>
      <w:r w:rsidRPr="00093659">
        <w:rPr>
          <w:sz w:val="20"/>
          <w:szCs w:val="20"/>
        </w:rPr>
        <w:t>м’я</w:t>
      </w:r>
      <w:proofErr w:type="spellEnd"/>
      <w:proofErr w:type="gramEnd"/>
    </w:p>
    <w:p w:rsidR="001741BE" w:rsidRPr="00093659" w:rsidRDefault="00093659" w:rsidP="00093659">
      <w:pPr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                     </w:t>
      </w:r>
      <w:r w:rsidR="001741BE" w:rsidRPr="00093659">
        <w:rPr>
          <w:sz w:val="26"/>
          <w:szCs w:val="26"/>
        </w:rPr>
        <w:t>________________________________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6"/>
          <w:szCs w:val="26"/>
        </w:rPr>
        <w:t xml:space="preserve">                                                                                               </w:t>
      </w:r>
      <w:r w:rsidR="00093659">
        <w:rPr>
          <w:sz w:val="26"/>
          <w:szCs w:val="26"/>
          <w:lang w:val="uk-UA"/>
        </w:rPr>
        <w:t xml:space="preserve">  </w:t>
      </w:r>
      <w:r w:rsidRPr="00093659">
        <w:rPr>
          <w:sz w:val="26"/>
          <w:szCs w:val="26"/>
        </w:rPr>
        <w:t xml:space="preserve">  </w:t>
      </w:r>
      <w:r w:rsidRPr="00093659">
        <w:rPr>
          <w:sz w:val="20"/>
          <w:szCs w:val="20"/>
        </w:rPr>
        <w:t xml:space="preserve">по </w:t>
      </w:r>
      <w:proofErr w:type="spellStart"/>
      <w:r w:rsidRPr="00093659">
        <w:rPr>
          <w:sz w:val="20"/>
          <w:szCs w:val="20"/>
        </w:rPr>
        <w:t>батькові</w:t>
      </w:r>
      <w:proofErr w:type="spellEnd"/>
      <w:r w:rsidRPr="00093659">
        <w:rPr>
          <w:sz w:val="20"/>
          <w:szCs w:val="20"/>
        </w:rPr>
        <w:t>)</w:t>
      </w:r>
    </w:p>
    <w:p w:rsidR="001741BE" w:rsidRPr="00093659" w:rsidRDefault="001741BE" w:rsidP="001741BE">
      <w:pPr>
        <w:ind w:left="4820" w:hanging="4820"/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</w:t>
      </w:r>
      <w:r w:rsidR="00093659">
        <w:rPr>
          <w:sz w:val="26"/>
          <w:szCs w:val="26"/>
        </w:rPr>
        <w:t xml:space="preserve">                </w:t>
      </w:r>
      <w:r w:rsidRPr="00093659">
        <w:rPr>
          <w:sz w:val="26"/>
          <w:szCs w:val="26"/>
        </w:rPr>
        <w:t>________________________________</w:t>
      </w:r>
    </w:p>
    <w:p w:rsidR="001741BE" w:rsidRPr="00093659" w:rsidRDefault="001741BE" w:rsidP="00093659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</w:t>
      </w:r>
      <w:r w:rsidR="00093659">
        <w:rPr>
          <w:sz w:val="26"/>
          <w:szCs w:val="26"/>
        </w:rPr>
        <w:t xml:space="preserve">                             </w:t>
      </w:r>
      <w:r w:rsidRPr="00093659">
        <w:rPr>
          <w:sz w:val="20"/>
          <w:szCs w:val="20"/>
        </w:rPr>
        <w:t>(</w:t>
      </w:r>
      <w:proofErr w:type="spellStart"/>
      <w:proofErr w:type="gramStart"/>
      <w:r w:rsidRPr="00093659">
        <w:rPr>
          <w:sz w:val="20"/>
          <w:szCs w:val="20"/>
        </w:rPr>
        <w:t>м</w:t>
      </w:r>
      <w:proofErr w:type="gramEnd"/>
      <w:r w:rsidRPr="00093659">
        <w:rPr>
          <w:sz w:val="20"/>
          <w:szCs w:val="20"/>
        </w:rPr>
        <w:t>істо</w:t>
      </w:r>
      <w:proofErr w:type="spellEnd"/>
      <w:r w:rsidRPr="00093659">
        <w:rPr>
          <w:sz w:val="20"/>
          <w:szCs w:val="20"/>
        </w:rPr>
        <w:t>, село, район</w:t>
      </w:r>
      <w:r w:rsidR="00093659" w:rsidRPr="00093659">
        <w:rPr>
          <w:sz w:val="20"/>
          <w:szCs w:val="20"/>
          <w:lang w:val="uk-UA"/>
        </w:rPr>
        <w:t>)</w:t>
      </w:r>
      <w:r w:rsidRPr="00093659">
        <w:rPr>
          <w:sz w:val="26"/>
          <w:szCs w:val="26"/>
        </w:rPr>
        <w:t xml:space="preserve">                                                                            </w:t>
      </w: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  <w:lang w:val="uk-UA"/>
        </w:rPr>
        <w:t xml:space="preserve">                                                                   </w:t>
      </w:r>
      <w:proofErr w:type="spellStart"/>
      <w:r w:rsidRPr="00093659">
        <w:rPr>
          <w:sz w:val="26"/>
          <w:szCs w:val="26"/>
        </w:rPr>
        <w:t>вул</w:t>
      </w:r>
      <w:proofErr w:type="spellEnd"/>
      <w:r w:rsidRPr="00093659">
        <w:rPr>
          <w:sz w:val="26"/>
          <w:szCs w:val="26"/>
        </w:rPr>
        <w:t>.____________________________</w:t>
      </w:r>
    </w:p>
    <w:p w:rsidR="001741BE" w:rsidRPr="00093659" w:rsidRDefault="001741BE" w:rsidP="001741BE">
      <w:pPr>
        <w:jc w:val="right"/>
        <w:rPr>
          <w:sz w:val="26"/>
          <w:szCs w:val="26"/>
        </w:rPr>
      </w:pP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тел.__________________________</w:t>
      </w:r>
    </w:p>
    <w:p w:rsidR="001741BE" w:rsidRDefault="001741BE" w:rsidP="001741BE">
      <w:pPr>
        <w:jc w:val="right"/>
        <w:rPr>
          <w:sz w:val="26"/>
          <w:szCs w:val="26"/>
          <w:lang w:val="uk-UA"/>
        </w:rPr>
      </w:pPr>
    </w:p>
    <w:p w:rsidR="00093659" w:rsidRPr="00093659" w:rsidRDefault="00093659" w:rsidP="001741BE">
      <w:pPr>
        <w:jc w:val="right"/>
        <w:rPr>
          <w:sz w:val="26"/>
          <w:szCs w:val="26"/>
          <w:lang w:val="uk-UA"/>
        </w:rPr>
      </w:pP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>ЗАЯВА</w:t>
      </w:r>
    </w:p>
    <w:p w:rsidR="00093659" w:rsidRDefault="00CA7C34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sz w:val="26"/>
          <w:szCs w:val="26"/>
          <w:lang w:val="uk-UA"/>
        </w:rPr>
        <w:t xml:space="preserve">Прошу </w:t>
      </w:r>
      <w:r w:rsidR="004F0E48" w:rsidRPr="00093659">
        <w:rPr>
          <w:sz w:val="26"/>
          <w:szCs w:val="26"/>
          <w:lang w:val="uk-UA"/>
        </w:rPr>
        <w:t xml:space="preserve">виплачувати в 202_ році </w:t>
      </w:r>
      <w:proofErr w:type="spellStart"/>
      <w:r w:rsidR="004F0E48" w:rsidRPr="00093659">
        <w:rPr>
          <w:bCs/>
          <w:sz w:val="26"/>
          <w:szCs w:val="26"/>
          <w:lang w:val="uk-UA"/>
        </w:rPr>
        <w:t>щомісячу</w:t>
      </w:r>
      <w:proofErr w:type="spellEnd"/>
      <w:r w:rsidR="004F0E48" w:rsidRPr="00093659">
        <w:rPr>
          <w:bCs/>
          <w:sz w:val="26"/>
          <w:szCs w:val="26"/>
          <w:lang w:val="uk-UA"/>
        </w:rPr>
        <w:t xml:space="preserve"> адресну грошову допомогу</w:t>
      </w:r>
      <w:r w:rsidR="004F0E48" w:rsidRPr="00093659">
        <w:rPr>
          <w:b/>
          <w:bCs/>
          <w:sz w:val="26"/>
          <w:szCs w:val="26"/>
          <w:lang w:val="uk-UA"/>
        </w:rPr>
        <w:t xml:space="preserve"> </w:t>
      </w:r>
      <w:r w:rsidR="004F0E48" w:rsidRPr="00093659">
        <w:rPr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3659">
        <w:rPr>
          <w:sz w:val="26"/>
          <w:szCs w:val="26"/>
          <w:lang w:val="uk-UA"/>
        </w:rPr>
        <w:t>________________________________________________________________</w:t>
      </w:r>
      <w:r w:rsidR="006C4759" w:rsidRPr="00093659">
        <w:rPr>
          <w:noProof/>
          <w:color w:val="000000"/>
          <w:sz w:val="26"/>
          <w:szCs w:val="26"/>
          <w:lang w:eastAsia="uk-UA"/>
        </w:rPr>
        <w:t xml:space="preserve"> </w:t>
      </w:r>
    </w:p>
    <w:p w:rsidR="00093659" w:rsidRDefault="000936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</w:p>
    <w:p w:rsidR="00093659" w:rsidRDefault="000936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</w:p>
    <w:p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>Прошу перераховувати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Допомогу на </w:t>
      </w:r>
      <w:r w:rsidRPr="00093659">
        <w:rPr>
          <w:noProof/>
          <w:color w:val="000000"/>
          <w:sz w:val="26"/>
          <w:szCs w:val="26"/>
          <w:lang w:eastAsia="uk-UA"/>
        </w:rPr>
        <w:t>рахунок, відкритий у ____________________________________________________,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</w:p>
    <w:p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0"/>
          <w:szCs w:val="20"/>
          <w:lang w:eastAsia="uk-UA"/>
        </w:rPr>
      </w:pPr>
      <w:r w:rsidRPr="00093659">
        <w:rPr>
          <w:noProof/>
          <w:color w:val="000000"/>
          <w:sz w:val="26"/>
          <w:szCs w:val="26"/>
          <w:lang w:val="uk-UA" w:eastAsia="uk-UA"/>
        </w:rPr>
        <w:t xml:space="preserve">                   </w:t>
      </w:r>
      <w:r w:rsidRPr="00093659">
        <w:rPr>
          <w:noProof/>
          <w:color w:val="000000"/>
          <w:sz w:val="26"/>
          <w:szCs w:val="26"/>
          <w:lang w:eastAsia="uk-UA"/>
        </w:rPr>
        <w:t>(</w:t>
      </w:r>
      <w:r w:rsidRPr="00093659">
        <w:rPr>
          <w:noProof/>
          <w:color w:val="000000"/>
          <w:sz w:val="20"/>
          <w:szCs w:val="20"/>
          <w:lang w:eastAsia="uk-UA"/>
        </w:rPr>
        <w:t>найменування банку)</w:t>
      </w:r>
    </w:p>
    <w:p w:rsidR="006C4759" w:rsidRPr="00093659" w:rsidRDefault="006C4759" w:rsidP="006C4759">
      <w:pPr>
        <w:tabs>
          <w:tab w:val="left" w:pos="9071"/>
        </w:tabs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 xml:space="preserve">номер рахунка (за стандартом </w:t>
      </w:r>
      <w:r w:rsidRPr="00093659">
        <w:rPr>
          <w:noProof/>
          <w:color w:val="000000"/>
          <w:sz w:val="26"/>
          <w:szCs w:val="26"/>
          <w:lang w:val="en-AU" w:eastAsia="uk-UA"/>
        </w:rPr>
        <w:t>IBAN</w:t>
      </w:r>
      <w:r w:rsidRPr="00093659">
        <w:rPr>
          <w:noProof/>
          <w:color w:val="000000"/>
          <w:sz w:val="26"/>
          <w:szCs w:val="26"/>
          <w:lang w:eastAsia="uk-UA"/>
        </w:rPr>
        <w:t>)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  <w:r w:rsidRPr="00093659">
        <w:rPr>
          <w:noProof/>
          <w:color w:val="000000"/>
          <w:sz w:val="26"/>
          <w:szCs w:val="26"/>
          <w:lang w:val="en-US" w:eastAsia="uk-UA"/>
        </w:rPr>
        <w:t xml:space="preserve">UA </w:t>
      </w:r>
      <w:r w:rsidRPr="00093659">
        <w:rPr>
          <w:noProof/>
          <w:color w:val="000000"/>
          <w:sz w:val="26"/>
          <w:szCs w:val="26"/>
          <w:lang w:eastAsia="uk-UA"/>
        </w:rPr>
        <w:t>____________________________</w:t>
      </w:r>
      <w:r w:rsidRPr="00093659">
        <w:rPr>
          <w:noProof/>
          <w:color w:val="000000"/>
          <w:sz w:val="26"/>
          <w:szCs w:val="26"/>
          <w:lang w:val="en-US" w:eastAsia="uk-UA"/>
        </w:rPr>
        <w:t>___</w:t>
      </w:r>
      <w:r w:rsidR="00093659">
        <w:rPr>
          <w:noProof/>
          <w:color w:val="000000"/>
          <w:sz w:val="26"/>
          <w:szCs w:val="26"/>
          <w:lang w:val="uk-UA" w:eastAsia="uk-UA"/>
        </w:rPr>
        <w:t>______</w:t>
      </w:r>
      <w:r w:rsidRPr="00093659">
        <w:rPr>
          <w:noProof/>
          <w:color w:val="000000"/>
          <w:sz w:val="26"/>
          <w:szCs w:val="26"/>
          <w:lang w:val="uk-UA" w:eastAsia="uk-UA"/>
        </w:rPr>
        <w:t>.</w:t>
      </w:r>
    </w:p>
    <w:p w:rsidR="00CA7C34" w:rsidRPr="00093659" w:rsidRDefault="00CA7C34" w:rsidP="00CA7C34">
      <w:pPr>
        <w:rPr>
          <w:sz w:val="26"/>
          <w:szCs w:val="26"/>
          <w:lang w:val="uk-UA"/>
        </w:rPr>
      </w:pPr>
    </w:p>
    <w:p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  <w:r w:rsidRPr="00093659">
        <w:rPr>
          <w:sz w:val="26"/>
          <w:szCs w:val="26"/>
        </w:rPr>
        <w:t xml:space="preserve">      </w:t>
      </w:r>
      <w:proofErr w:type="spellStart"/>
      <w:r w:rsidRPr="00093659">
        <w:rPr>
          <w:sz w:val="26"/>
          <w:szCs w:val="26"/>
        </w:rPr>
        <w:t>Відповідно</w:t>
      </w:r>
      <w:proofErr w:type="spellEnd"/>
      <w:r w:rsidRPr="00093659">
        <w:rPr>
          <w:sz w:val="26"/>
          <w:szCs w:val="26"/>
        </w:rPr>
        <w:t xml:space="preserve"> </w:t>
      </w:r>
      <w:proofErr w:type="gramStart"/>
      <w:r w:rsidRPr="00093659">
        <w:rPr>
          <w:sz w:val="26"/>
          <w:szCs w:val="26"/>
        </w:rPr>
        <w:t>до</w:t>
      </w:r>
      <w:proofErr w:type="gramEnd"/>
      <w:r w:rsidRPr="00093659">
        <w:rPr>
          <w:sz w:val="26"/>
          <w:szCs w:val="26"/>
        </w:rPr>
        <w:t xml:space="preserve"> Закону </w:t>
      </w:r>
      <w:proofErr w:type="spellStart"/>
      <w:r w:rsidRPr="00093659">
        <w:rPr>
          <w:sz w:val="26"/>
          <w:szCs w:val="26"/>
        </w:rPr>
        <w:t>України</w:t>
      </w:r>
      <w:proofErr w:type="spellEnd"/>
      <w:r w:rsidRPr="00093659">
        <w:rPr>
          <w:sz w:val="26"/>
          <w:szCs w:val="26"/>
        </w:rPr>
        <w:t xml:space="preserve"> “Про </w:t>
      </w:r>
      <w:proofErr w:type="spellStart"/>
      <w:r w:rsidRPr="00093659">
        <w:rPr>
          <w:sz w:val="26"/>
          <w:szCs w:val="26"/>
        </w:rPr>
        <w:t>захист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персональних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даних</w:t>
      </w:r>
      <w:proofErr w:type="spellEnd"/>
      <w:r w:rsidRPr="00093659">
        <w:rPr>
          <w:sz w:val="26"/>
          <w:szCs w:val="26"/>
        </w:rPr>
        <w:t>”, я</w:t>
      </w:r>
    </w:p>
    <w:p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</w:p>
    <w:p w:rsidR="001741BE" w:rsidRPr="00093659" w:rsidRDefault="001741BE" w:rsidP="001741BE">
      <w:pPr>
        <w:jc w:val="both"/>
        <w:rPr>
          <w:sz w:val="26"/>
          <w:szCs w:val="26"/>
        </w:rPr>
      </w:pPr>
      <w:r w:rsidRPr="00093659">
        <w:rPr>
          <w:sz w:val="26"/>
          <w:szCs w:val="26"/>
        </w:rPr>
        <w:t xml:space="preserve">даю </w:t>
      </w:r>
      <w:proofErr w:type="spellStart"/>
      <w:r w:rsidRPr="00093659">
        <w:rPr>
          <w:sz w:val="26"/>
          <w:szCs w:val="26"/>
        </w:rPr>
        <w:t>дозвіл</w:t>
      </w:r>
      <w:proofErr w:type="spellEnd"/>
      <w:r w:rsidRPr="00093659">
        <w:rPr>
          <w:sz w:val="26"/>
          <w:szCs w:val="26"/>
        </w:rPr>
        <w:t xml:space="preserve"> на </w:t>
      </w:r>
      <w:proofErr w:type="spellStart"/>
      <w:r w:rsidRPr="00093659">
        <w:rPr>
          <w:sz w:val="26"/>
          <w:szCs w:val="26"/>
        </w:rPr>
        <w:t>обробку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моїх</w:t>
      </w:r>
      <w:proofErr w:type="spellEnd"/>
      <w:r w:rsidR="004667FA" w:rsidRPr="00093659">
        <w:rPr>
          <w:sz w:val="26"/>
          <w:szCs w:val="26"/>
          <w:lang w:val="uk-UA"/>
        </w:rPr>
        <w:t xml:space="preserve"> (та дітей)</w:t>
      </w:r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персональних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даних</w:t>
      </w:r>
      <w:proofErr w:type="spellEnd"/>
      <w:r w:rsidRPr="00093659">
        <w:rPr>
          <w:sz w:val="26"/>
          <w:szCs w:val="26"/>
        </w:rPr>
        <w:t xml:space="preserve"> з метою </w:t>
      </w:r>
      <w:r w:rsidR="009923F5" w:rsidRPr="00093659">
        <w:rPr>
          <w:sz w:val="26"/>
          <w:szCs w:val="26"/>
          <w:lang w:val="uk-UA"/>
        </w:rPr>
        <w:t>прийняття</w:t>
      </w:r>
      <w:r w:rsidRPr="00093659">
        <w:rPr>
          <w:sz w:val="26"/>
          <w:szCs w:val="26"/>
        </w:rPr>
        <w:t xml:space="preserve"> </w:t>
      </w:r>
      <w:proofErr w:type="spellStart"/>
      <w:proofErr w:type="gramStart"/>
      <w:r w:rsidRPr="00093659">
        <w:rPr>
          <w:sz w:val="26"/>
          <w:szCs w:val="26"/>
        </w:rPr>
        <w:t>р</w:t>
      </w:r>
      <w:proofErr w:type="gramEnd"/>
      <w:r w:rsidRPr="00093659">
        <w:rPr>
          <w:sz w:val="26"/>
          <w:szCs w:val="26"/>
        </w:rPr>
        <w:t>ішення</w:t>
      </w:r>
      <w:proofErr w:type="spellEnd"/>
      <w:r w:rsidRPr="00093659">
        <w:rPr>
          <w:sz w:val="26"/>
          <w:szCs w:val="26"/>
        </w:rPr>
        <w:t xml:space="preserve"> </w:t>
      </w:r>
      <w:r w:rsidR="00E31809" w:rsidRPr="00093659">
        <w:rPr>
          <w:sz w:val="26"/>
          <w:szCs w:val="26"/>
          <w:lang w:val="uk-UA"/>
        </w:rPr>
        <w:t xml:space="preserve">Комісії </w:t>
      </w:r>
      <w:r w:rsidRPr="00093659">
        <w:rPr>
          <w:sz w:val="26"/>
          <w:szCs w:val="26"/>
        </w:rPr>
        <w:t xml:space="preserve">з </w:t>
      </w:r>
      <w:proofErr w:type="spellStart"/>
      <w:r w:rsidRPr="00093659">
        <w:rPr>
          <w:sz w:val="26"/>
          <w:szCs w:val="26"/>
        </w:rPr>
        <w:t>порушеного</w:t>
      </w:r>
      <w:proofErr w:type="spellEnd"/>
      <w:r w:rsidRPr="00093659">
        <w:rPr>
          <w:sz w:val="26"/>
          <w:szCs w:val="26"/>
        </w:rPr>
        <w:t xml:space="preserve"> мною </w:t>
      </w:r>
      <w:proofErr w:type="spellStart"/>
      <w:r w:rsidRPr="00093659">
        <w:rPr>
          <w:sz w:val="26"/>
          <w:szCs w:val="26"/>
        </w:rPr>
        <w:t>питання</w:t>
      </w:r>
      <w:proofErr w:type="spellEnd"/>
      <w:r w:rsidRPr="00093659">
        <w:rPr>
          <w:sz w:val="26"/>
          <w:szCs w:val="26"/>
        </w:rPr>
        <w:t>.</w:t>
      </w:r>
    </w:p>
    <w:p w:rsidR="001741BE" w:rsidRDefault="001741BE" w:rsidP="001741BE">
      <w:pPr>
        <w:jc w:val="both"/>
        <w:rPr>
          <w:sz w:val="26"/>
          <w:szCs w:val="26"/>
          <w:lang w:val="uk-UA"/>
        </w:rPr>
      </w:pPr>
    </w:p>
    <w:p w:rsidR="00093659" w:rsidRDefault="00093659" w:rsidP="001741BE">
      <w:pPr>
        <w:jc w:val="both"/>
        <w:rPr>
          <w:sz w:val="26"/>
          <w:szCs w:val="26"/>
          <w:lang w:val="uk-UA"/>
        </w:rPr>
      </w:pPr>
    </w:p>
    <w:p w:rsidR="00093659" w:rsidRPr="00093659" w:rsidRDefault="00093659" w:rsidP="001741BE">
      <w:pPr>
        <w:jc w:val="both"/>
        <w:rPr>
          <w:sz w:val="26"/>
          <w:szCs w:val="26"/>
          <w:lang w:val="uk-UA"/>
        </w:rPr>
      </w:pPr>
    </w:p>
    <w:p w:rsidR="00F14632" w:rsidRPr="00093659" w:rsidRDefault="001741BE" w:rsidP="00CF7EC1">
      <w:pPr>
        <w:rPr>
          <w:sz w:val="26"/>
          <w:szCs w:val="26"/>
          <w:lang w:val="uk-UA"/>
        </w:rPr>
      </w:pPr>
      <w:r w:rsidRPr="00093659">
        <w:rPr>
          <w:sz w:val="26"/>
          <w:szCs w:val="26"/>
        </w:rPr>
        <w:t>“___”________  20</w:t>
      </w:r>
      <w:r w:rsidR="00CA7C34" w:rsidRPr="00093659">
        <w:rPr>
          <w:sz w:val="26"/>
          <w:szCs w:val="26"/>
          <w:lang w:val="uk-UA"/>
        </w:rPr>
        <w:t>____</w:t>
      </w:r>
      <w:r w:rsidRPr="00093659">
        <w:rPr>
          <w:sz w:val="26"/>
          <w:szCs w:val="26"/>
        </w:rPr>
        <w:t xml:space="preserve">   </w:t>
      </w:r>
      <w:proofErr w:type="spellStart"/>
      <w:proofErr w:type="gramStart"/>
      <w:r w:rsidRPr="00093659">
        <w:rPr>
          <w:sz w:val="26"/>
          <w:szCs w:val="26"/>
        </w:rPr>
        <w:t>р</w:t>
      </w:r>
      <w:proofErr w:type="gramEnd"/>
      <w:r w:rsidRPr="00093659">
        <w:rPr>
          <w:sz w:val="26"/>
          <w:szCs w:val="26"/>
        </w:rPr>
        <w:t>ік</w:t>
      </w:r>
      <w:proofErr w:type="spellEnd"/>
      <w:r w:rsidRPr="00093659">
        <w:rPr>
          <w:sz w:val="26"/>
          <w:szCs w:val="26"/>
        </w:rPr>
        <w:t xml:space="preserve">                                        ______________</w:t>
      </w:r>
    </w:p>
    <w:sectPr w:rsidR="00F14632" w:rsidRPr="00093659" w:rsidSect="00F72B62">
      <w:pgSz w:w="11906" w:h="16838"/>
      <w:pgMar w:top="993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43370"/>
    <w:rsid w:val="00093659"/>
    <w:rsid w:val="00096BF3"/>
    <w:rsid w:val="00097683"/>
    <w:rsid w:val="000A1303"/>
    <w:rsid w:val="000A7D9F"/>
    <w:rsid w:val="000B3B28"/>
    <w:rsid w:val="000B3E36"/>
    <w:rsid w:val="000F2242"/>
    <w:rsid w:val="001220EF"/>
    <w:rsid w:val="00127416"/>
    <w:rsid w:val="001741BE"/>
    <w:rsid w:val="00185111"/>
    <w:rsid w:val="001A1A98"/>
    <w:rsid w:val="001B3740"/>
    <w:rsid w:val="001D013A"/>
    <w:rsid w:val="001F2853"/>
    <w:rsid w:val="001F5404"/>
    <w:rsid w:val="00222131"/>
    <w:rsid w:val="00260DA6"/>
    <w:rsid w:val="002811A6"/>
    <w:rsid w:val="002D42A0"/>
    <w:rsid w:val="002E47B7"/>
    <w:rsid w:val="00325228"/>
    <w:rsid w:val="003334F8"/>
    <w:rsid w:val="0034521B"/>
    <w:rsid w:val="0034583F"/>
    <w:rsid w:val="00347CF3"/>
    <w:rsid w:val="003707B8"/>
    <w:rsid w:val="003836FA"/>
    <w:rsid w:val="00383C5C"/>
    <w:rsid w:val="00397DCA"/>
    <w:rsid w:val="003C07C6"/>
    <w:rsid w:val="003C7E56"/>
    <w:rsid w:val="00462E8D"/>
    <w:rsid w:val="004667FA"/>
    <w:rsid w:val="0047350C"/>
    <w:rsid w:val="00492E83"/>
    <w:rsid w:val="004A1143"/>
    <w:rsid w:val="004A49C9"/>
    <w:rsid w:val="004E3E2D"/>
    <w:rsid w:val="004F0E48"/>
    <w:rsid w:val="00506B28"/>
    <w:rsid w:val="0051335E"/>
    <w:rsid w:val="00515EDC"/>
    <w:rsid w:val="0052439B"/>
    <w:rsid w:val="005501B5"/>
    <w:rsid w:val="00555821"/>
    <w:rsid w:val="00562967"/>
    <w:rsid w:val="00572544"/>
    <w:rsid w:val="00594E9B"/>
    <w:rsid w:val="005E1EB8"/>
    <w:rsid w:val="00603CA8"/>
    <w:rsid w:val="006204D8"/>
    <w:rsid w:val="0062346A"/>
    <w:rsid w:val="006246E6"/>
    <w:rsid w:val="00652B4C"/>
    <w:rsid w:val="00657B58"/>
    <w:rsid w:val="006C2F9A"/>
    <w:rsid w:val="006C4759"/>
    <w:rsid w:val="006C4B73"/>
    <w:rsid w:val="006F377A"/>
    <w:rsid w:val="00732BE2"/>
    <w:rsid w:val="00736D68"/>
    <w:rsid w:val="007517F3"/>
    <w:rsid w:val="0079137D"/>
    <w:rsid w:val="007B7E5D"/>
    <w:rsid w:val="007D4383"/>
    <w:rsid w:val="007D49DA"/>
    <w:rsid w:val="007D6086"/>
    <w:rsid w:val="00803B6A"/>
    <w:rsid w:val="00804556"/>
    <w:rsid w:val="00814D3B"/>
    <w:rsid w:val="008376FD"/>
    <w:rsid w:val="00863EDD"/>
    <w:rsid w:val="008D2CC3"/>
    <w:rsid w:val="008F70DC"/>
    <w:rsid w:val="00924555"/>
    <w:rsid w:val="00932BB3"/>
    <w:rsid w:val="0095374F"/>
    <w:rsid w:val="00980E0F"/>
    <w:rsid w:val="009923F5"/>
    <w:rsid w:val="00996E82"/>
    <w:rsid w:val="00A04B1C"/>
    <w:rsid w:val="00A119F0"/>
    <w:rsid w:val="00A403F1"/>
    <w:rsid w:val="00A45A23"/>
    <w:rsid w:val="00A90168"/>
    <w:rsid w:val="00A9050A"/>
    <w:rsid w:val="00AA182F"/>
    <w:rsid w:val="00AA7DE5"/>
    <w:rsid w:val="00AD71E1"/>
    <w:rsid w:val="00AE445E"/>
    <w:rsid w:val="00B70362"/>
    <w:rsid w:val="00B7756D"/>
    <w:rsid w:val="00BA3360"/>
    <w:rsid w:val="00C04769"/>
    <w:rsid w:val="00C23746"/>
    <w:rsid w:val="00C32FE5"/>
    <w:rsid w:val="00C37D02"/>
    <w:rsid w:val="00C46BEE"/>
    <w:rsid w:val="00C51725"/>
    <w:rsid w:val="00C83496"/>
    <w:rsid w:val="00CA7C34"/>
    <w:rsid w:val="00CE71CA"/>
    <w:rsid w:val="00CF6DD6"/>
    <w:rsid w:val="00CF7EC1"/>
    <w:rsid w:val="00D01AB3"/>
    <w:rsid w:val="00D166A6"/>
    <w:rsid w:val="00D73C81"/>
    <w:rsid w:val="00D946FA"/>
    <w:rsid w:val="00D964CF"/>
    <w:rsid w:val="00DA1C7E"/>
    <w:rsid w:val="00DA4707"/>
    <w:rsid w:val="00DD038B"/>
    <w:rsid w:val="00DD1BB6"/>
    <w:rsid w:val="00E045F9"/>
    <w:rsid w:val="00E13980"/>
    <w:rsid w:val="00E31809"/>
    <w:rsid w:val="00E50000"/>
    <w:rsid w:val="00E71DF1"/>
    <w:rsid w:val="00EE1935"/>
    <w:rsid w:val="00F00024"/>
    <w:rsid w:val="00F14632"/>
    <w:rsid w:val="00F20E9C"/>
    <w:rsid w:val="00F24F96"/>
    <w:rsid w:val="00F50A34"/>
    <w:rsid w:val="00F6005D"/>
    <w:rsid w:val="00F60CED"/>
    <w:rsid w:val="00F72B62"/>
    <w:rsid w:val="00F8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ps.ligazakon.net/document/view/MR172248?ed=2017_12_21&amp;an=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3CFA-CD7F-4BB4-8762-64BD8746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9608</Words>
  <Characters>5478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15056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53</cp:revision>
  <cp:lastPrinted>2024-02-12T13:26:00Z</cp:lastPrinted>
  <dcterms:created xsi:type="dcterms:W3CDTF">2024-01-26T12:39:00Z</dcterms:created>
  <dcterms:modified xsi:type="dcterms:W3CDTF">2024-02-12T13:26:00Z</dcterms:modified>
</cp:coreProperties>
</file>