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2.xml" ContentType="application/vnd.openxmlformats-officedocument.themeOverride+xml"/>
  <Override PartName="/word/drawings/drawing2.xml" ContentType="application/vnd.openxmlformats-officedocument.drawingml.chartshapes+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3.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4.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5.xml" ContentType="application/vnd.openxmlformats-officedocument.themeOverride+xml"/>
  <Override PartName="/word/drawings/drawing3.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D0498" w14:textId="77777777" w:rsidR="00C47D02" w:rsidRDefault="00AB62EB" w:rsidP="00C47D02">
      <w:pPr>
        <w:spacing w:after="0" w:line="276" w:lineRule="auto"/>
        <w:ind w:left="5529"/>
        <w:jc w:val="both"/>
        <w:rPr>
          <w:rFonts w:ascii="Times New Roman" w:hAnsi="Times New Roman" w:cs="Times New Roman"/>
          <w:sz w:val="20"/>
          <w:szCs w:val="20"/>
          <w:lang w:val="uk-UA"/>
        </w:rPr>
      </w:pPr>
      <w:bookmarkStart w:id="0" w:name="_Toc123252339"/>
      <w:r w:rsidRPr="00AB62EB">
        <w:rPr>
          <w:rFonts w:ascii="Times New Roman" w:hAnsi="Times New Roman" w:cs="Times New Roman"/>
          <w:sz w:val="20"/>
          <w:szCs w:val="20"/>
          <w:lang w:val="uk-UA"/>
        </w:rPr>
        <w:t xml:space="preserve">Додаток </w:t>
      </w:r>
    </w:p>
    <w:p w14:paraId="7E939D61" w14:textId="57ECE0F1" w:rsidR="00AB62EB" w:rsidRPr="00C47D02" w:rsidRDefault="00AB62EB" w:rsidP="00C47D02">
      <w:pPr>
        <w:spacing w:after="0" w:line="276" w:lineRule="auto"/>
        <w:ind w:left="5529"/>
        <w:jc w:val="both"/>
        <w:rPr>
          <w:rFonts w:ascii="Times New Roman" w:hAnsi="Times New Roman" w:cs="Times New Roman"/>
          <w:sz w:val="20"/>
          <w:szCs w:val="20"/>
          <w:lang w:val="uk-UA"/>
        </w:rPr>
      </w:pPr>
      <w:r w:rsidRPr="00AB62EB">
        <w:rPr>
          <w:rFonts w:ascii="Times New Roman" w:hAnsi="Times New Roman" w:cs="Times New Roman"/>
          <w:sz w:val="20"/>
          <w:szCs w:val="20"/>
          <w:lang w:val="uk-UA"/>
        </w:rPr>
        <w:t xml:space="preserve">до </w:t>
      </w:r>
      <w:r w:rsidR="00A53149">
        <w:rPr>
          <w:rFonts w:ascii="Times New Roman" w:hAnsi="Times New Roman" w:cs="Times New Roman"/>
          <w:sz w:val="20"/>
          <w:szCs w:val="20"/>
          <w:lang w:val="uk-UA"/>
        </w:rPr>
        <w:t>рішення</w:t>
      </w:r>
      <w:r w:rsidRPr="00AB62EB">
        <w:rPr>
          <w:rFonts w:ascii="Times New Roman" w:hAnsi="Times New Roman" w:cs="Times New Roman"/>
          <w:sz w:val="20"/>
          <w:szCs w:val="20"/>
          <w:lang w:val="uk-UA"/>
        </w:rPr>
        <w:t xml:space="preserve"> від </w:t>
      </w:r>
      <w:r w:rsidR="00A53149">
        <w:rPr>
          <w:rFonts w:ascii="Times New Roman" w:hAnsi="Times New Roman" w:cs="Times New Roman"/>
          <w:sz w:val="20"/>
          <w:szCs w:val="20"/>
          <w:lang w:val="uk-UA"/>
        </w:rPr>
        <w:t>01</w:t>
      </w:r>
      <w:r w:rsidRPr="00AB62EB">
        <w:rPr>
          <w:rFonts w:ascii="Times New Roman" w:hAnsi="Times New Roman" w:cs="Times New Roman"/>
          <w:sz w:val="20"/>
          <w:szCs w:val="20"/>
          <w:lang w:val="uk-UA"/>
        </w:rPr>
        <w:t>.0</w:t>
      </w:r>
      <w:r w:rsidR="00A53149">
        <w:rPr>
          <w:rFonts w:ascii="Times New Roman" w:hAnsi="Times New Roman" w:cs="Times New Roman"/>
          <w:sz w:val="20"/>
          <w:szCs w:val="20"/>
          <w:lang w:val="uk-UA"/>
        </w:rPr>
        <w:t>3</w:t>
      </w:r>
      <w:r w:rsidRPr="00AB62EB">
        <w:rPr>
          <w:rFonts w:ascii="Times New Roman" w:hAnsi="Times New Roman" w:cs="Times New Roman"/>
          <w:sz w:val="20"/>
          <w:szCs w:val="20"/>
          <w:lang w:val="uk-UA"/>
        </w:rPr>
        <w:t xml:space="preserve">.2023 № </w:t>
      </w:r>
      <w:r w:rsidR="00A53149">
        <w:rPr>
          <w:rFonts w:ascii="Times New Roman" w:hAnsi="Times New Roman" w:cs="Times New Roman"/>
          <w:sz w:val="20"/>
          <w:szCs w:val="20"/>
          <w:lang w:val="uk-UA"/>
        </w:rPr>
        <w:t>3385-41-</w:t>
      </w:r>
      <w:r w:rsidR="00A53149">
        <w:rPr>
          <w:rFonts w:ascii="Times New Roman" w:hAnsi="Times New Roman" w:cs="Times New Roman"/>
          <w:sz w:val="20"/>
          <w:szCs w:val="20"/>
          <w:lang w:val="en-US"/>
        </w:rPr>
        <w:t>VIII</w:t>
      </w:r>
    </w:p>
    <w:p w14:paraId="7DB86752" w14:textId="70F83EF1" w:rsidR="00AB62EB" w:rsidRPr="00AB62EB" w:rsidRDefault="00AB62EB" w:rsidP="00AB62EB">
      <w:pPr>
        <w:spacing w:after="0" w:line="276" w:lineRule="auto"/>
        <w:jc w:val="center"/>
        <w:rPr>
          <w:rFonts w:ascii="Times New Roman" w:hAnsi="Times New Roman" w:cs="Times New Roman"/>
          <w:b/>
          <w:bCs/>
          <w:lang w:val="uk-UA"/>
        </w:rPr>
      </w:pPr>
      <w:r w:rsidRPr="00AB62EB">
        <w:rPr>
          <w:rFonts w:ascii="Times New Roman" w:hAnsi="Times New Roman" w:cs="Times New Roman"/>
          <w:b/>
          <w:bCs/>
          <w:lang w:val="uk-UA"/>
        </w:rPr>
        <w:t>Звіт про виконання Програми соціально-економічного розвитку</w:t>
      </w:r>
    </w:p>
    <w:p w14:paraId="7514CB2D" w14:textId="72A6572B" w:rsidR="00AB62EB" w:rsidRPr="00AB62EB" w:rsidRDefault="00AB62EB" w:rsidP="00AB62EB">
      <w:pPr>
        <w:spacing w:after="0" w:line="276" w:lineRule="auto"/>
        <w:jc w:val="center"/>
        <w:rPr>
          <w:rFonts w:ascii="Times New Roman" w:hAnsi="Times New Roman" w:cs="Times New Roman"/>
          <w:b/>
          <w:bCs/>
          <w:lang w:val="uk-UA"/>
        </w:rPr>
      </w:pPr>
      <w:r w:rsidRPr="00AB62EB">
        <w:rPr>
          <w:rFonts w:ascii="Times New Roman" w:hAnsi="Times New Roman" w:cs="Times New Roman"/>
          <w:b/>
          <w:bCs/>
          <w:lang w:val="uk-UA"/>
        </w:rPr>
        <w:t xml:space="preserve">Бучанської міської територіальної громади на 2021-2023 роки </w:t>
      </w:r>
      <w:r w:rsidR="006A2167">
        <w:rPr>
          <w:rFonts w:ascii="Times New Roman" w:hAnsi="Times New Roman" w:cs="Times New Roman"/>
          <w:b/>
          <w:bCs/>
          <w:lang w:val="uk-UA"/>
        </w:rPr>
        <w:t>за</w:t>
      </w:r>
      <w:r w:rsidRPr="00AB62EB">
        <w:rPr>
          <w:rFonts w:ascii="Times New Roman" w:hAnsi="Times New Roman" w:cs="Times New Roman"/>
          <w:b/>
          <w:bCs/>
          <w:lang w:val="uk-UA"/>
        </w:rPr>
        <w:t xml:space="preserve"> 2022 р</w:t>
      </w:r>
      <w:r w:rsidR="006A2167">
        <w:rPr>
          <w:rFonts w:ascii="Times New Roman" w:hAnsi="Times New Roman" w:cs="Times New Roman"/>
          <w:b/>
          <w:bCs/>
          <w:lang w:val="uk-UA"/>
        </w:rPr>
        <w:t>ік</w:t>
      </w:r>
    </w:p>
    <w:p w14:paraId="0539DABA" w14:textId="343D028B" w:rsidR="00AB62EB" w:rsidRPr="00AB62EB" w:rsidRDefault="001B50B2" w:rsidP="00AB62EB">
      <w:pPr>
        <w:pStyle w:val="4"/>
        <w:numPr>
          <w:ilvl w:val="0"/>
          <w:numId w:val="0"/>
        </w:numPr>
        <w:ind w:left="567"/>
        <w:jc w:val="center"/>
      </w:pPr>
      <w:r>
        <w:t>1.</w:t>
      </w:r>
      <w:r w:rsidR="00AB62EB" w:rsidRPr="00AB62EB">
        <w:t>Реальний сектор економіки</w:t>
      </w:r>
    </w:p>
    <w:p w14:paraId="1918C16B" w14:textId="5E064D41" w:rsidR="00B44AB3" w:rsidRPr="00AB62EB" w:rsidRDefault="00B44AB3" w:rsidP="001B50B2">
      <w:pPr>
        <w:pStyle w:val="4"/>
        <w:numPr>
          <w:ilvl w:val="1"/>
          <w:numId w:val="36"/>
        </w:numPr>
        <w:jc w:val="center"/>
        <w:rPr>
          <w:i/>
          <w:iCs/>
        </w:rPr>
      </w:pPr>
      <w:r w:rsidRPr="00AB62EB">
        <w:rPr>
          <w:i/>
          <w:iCs/>
        </w:rPr>
        <w:t>Промисловість</w:t>
      </w:r>
      <w:bookmarkEnd w:id="0"/>
    </w:p>
    <w:p w14:paraId="5D49A4F7" w14:textId="77777777" w:rsidR="00A05C1B" w:rsidRPr="005E05C0" w:rsidRDefault="00A05C1B" w:rsidP="00A05C1B">
      <w:pPr>
        <w:spacing w:after="0" w:line="276" w:lineRule="auto"/>
        <w:ind w:firstLine="567"/>
        <w:jc w:val="both"/>
        <w:rPr>
          <w:rFonts w:ascii="Times New Roman" w:eastAsia="Arial" w:hAnsi="Times New Roman" w:cs="Times New Roman"/>
          <w:sz w:val="24"/>
          <w:szCs w:val="24"/>
          <w:lang w:val="uk" w:eastAsia="ru-RU"/>
        </w:rPr>
      </w:pPr>
      <w:r w:rsidRPr="005E05C0">
        <w:rPr>
          <w:rFonts w:ascii="Times New Roman" w:eastAsia="Arial" w:hAnsi="Times New Roman" w:cs="Times New Roman"/>
          <w:sz w:val="24"/>
          <w:szCs w:val="24"/>
          <w:lang w:val="uk" w:eastAsia="ru-RU"/>
        </w:rPr>
        <w:t xml:space="preserve">З перших днів повномасштабного вторгнення російської федерації в Україну значна кількість підприємств Бучанської міської територіальної громада зазнала великих втрат від триваючих бойових дій, що призвели до знищення обладнання, складських приміщень, виробничих ліній, комунікаційних мереж, транспортних засобів, розкрадання товарно-матеріальних цінностей, </w:t>
      </w:r>
      <w:proofErr w:type="spellStart"/>
      <w:r w:rsidRPr="005E05C0">
        <w:rPr>
          <w:rFonts w:ascii="Times New Roman" w:eastAsia="Arial" w:hAnsi="Times New Roman" w:cs="Times New Roman"/>
          <w:sz w:val="24"/>
          <w:szCs w:val="24"/>
          <w:lang w:val="uk" w:eastAsia="ru-RU"/>
        </w:rPr>
        <w:t>замінування</w:t>
      </w:r>
      <w:proofErr w:type="spellEnd"/>
      <w:r w:rsidRPr="005E05C0">
        <w:rPr>
          <w:rFonts w:ascii="Times New Roman" w:eastAsia="Arial" w:hAnsi="Times New Roman" w:cs="Times New Roman"/>
          <w:sz w:val="24"/>
          <w:szCs w:val="24"/>
          <w:lang w:val="uk" w:eastAsia="ru-RU"/>
        </w:rPr>
        <w:t xml:space="preserve"> територій підприємств. </w:t>
      </w:r>
    </w:p>
    <w:p w14:paraId="6D4A7982" w14:textId="77777777" w:rsidR="00A05C1B" w:rsidRPr="005E05C0" w:rsidRDefault="00A05C1B" w:rsidP="00A05C1B">
      <w:pPr>
        <w:spacing w:after="0" w:line="276" w:lineRule="auto"/>
        <w:ind w:firstLine="567"/>
        <w:jc w:val="both"/>
        <w:rPr>
          <w:rFonts w:ascii="Times New Roman" w:eastAsia="Arial" w:hAnsi="Times New Roman" w:cs="Times New Roman"/>
          <w:sz w:val="24"/>
          <w:szCs w:val="24"/>
          <w:lang w:val="uk-UA" w:eastAsia="ru-RU"/>
        </w:rPr>
      </w:pPr>
      <w:r w:rsidRPr="005E05C0">
        <w:rPr>
          <w:rFonts w:ascii="Times New Roman" w:eastAsia="Arial" w:hAnsi="Times New Roman" w:cs="Times New Roman"/>
          <w:sz w:val="24"/>
          <w:szCs w:val="24"/>
          <w:lang w:val="uk-UA" w:eastAsia="ru-RU"/>
        </w:rPr>
        <w:t>Промисловий сектор економіки громади складається з підприємств літакобудування, дорожнього будівництва, виробництва кондитерських виробів, переробної промисловості, ремонту і монтажу машин та устаткування, транспортних послуг, виготовлення виробів з деревини, виробництва гумових і пластмасових виробів.</w:t>
      </w:r>
    </w:p>
    <w:p w14:paraId="5D247200" w14:textId="77777777" w:rsidR="00A05C1B" w:rsidRPr="005E05C0" w:rsidRDefault="00A05C1B" w:rsidP="00A05C1B">
      <w:pPr>
        <w:spacing w:after="0" w:line="276" w:lineRule="auto"/>
        <w:ind w:firstLine="567"/>
        <w:jc w:val="both"/>
        <w:rPr>
          <w:rFonts w:ascii="Times New Roman" w:eastAsia="Arial" w:hAnsi="Times New Roman" w:cs="Times New Roman"/>
          <w:sz w:val="24"/>
          <w:szCs w:val="24"/>
          <w:lang w:val="uk" w:eastAsia="ru-RU"/>
        </w:rPr>
      </w:pPr>
      <w:r w:rsidRPr="005E05C0">
        <w:rPr>
          <w:rFonts w:ascii="Times New Roman" w:eastAsia="Arial" w:hAnsi="Times New Roman" w:cs="Times New Roman"/>
          <w:sz w:val="24"/>
          <w:szCs w:val="24"/>
          <w:lang w:val="uk" w:eastAsia="ru-RU"/>
        </w:rPr>
        <w:t xml:space="preserve">Повномасштабна війна проти України у 2022 році спричинила негативні тенденції у розвитку промисловості через низку </w:t>
      </w:r>
      <w:proofErr w:type="spellStart"/>
      <w:r w:rsidRPr="005E05C0">
        <w:rPr>
          <w:rFonts w:ascii="Times New Roman" w:eastAsia="Arial" w:hAnsi="Times New Roman" w:cs="Times New Roman"/>
          <w:sz w:val="24"/>
          <w:szCs w:val="24"/>
          <w:lang w:val="uk" w:eastAsia="ru-RU"/>
        </w:rPr>
        <w:t>дестабілізаційних</w:t>
      </w:r>
      <w:proofErr w:type="spellEnd"/>
      <w:r w:rsidRPr="005E05C0">
        <w:rPr>
          <w:rFonts w:ascii="Times New Roman" w:eastAsia="Arial" w:hAnsi="Times New Roman" w:cs="Times New Roman"/>
          <w:sz w:val="24"/>
          <w:szCs w:val="24"/>
          <w:lang w:val="uk" w:eastAsia="ru-RU"/>
        </w:rPr>
        <w:t xml:space="preserve"> факторів. Труднощі із логістикою, звуження можливості експорту та імпорту, падіння попиту на продукцію, скорочення замовлень через військові дії, несприятлива цінова кон’юнктура на зовнішніх ринках, наявність складнощів з постачанням сировини, висока собівартість виробництва, зростання цін на вантажні залізничні перевезення та високі ціни на енергоносії, значні курсові коливання – всі ці фактори негативно впливають на можливість здійснення виробничої діяльності та експортно-імпортних операцій підприємствами-виробниками промислового комплексу громади.</w:t>
      </w:r>
    </w:p>
    <w:p w14:paraId="5A365AEA" w14:textId="77777777" w:rsidR="00A05C1B" w:rsidRPr="005E05C0" w:rsidRDefault="00A05C1B" w:rsidP="00A05C1B">
      <w:pPr>
        <w:spacing w:after="0" w:line="276" w:lineRule="auto"/>
        <w:ind w:firstLine="567"/>
        <w:jc w:val="both"/>
        <w:rPr>
          <w:rFonts w:ascii="Times New Roman" w:eastAsia="Arial" w:hAnsi="Times New Roman" w:cs="Times New Roman"/>
          <w:sz w:val="24"/>
          <w:szCs w:val="24"/>
          <w:lang w:val="uk-UA" w:eastAsia="ru-RU"/>
        </w:rPr>
      </w:pPr>
      <w:r w:rsidRPr="005E05C0">
        <w:rPr>
          <w:rFonts w:ascii="Times New Roman" w:eastAsia="Arial" w:hAnsi="Times New Roman" w:cs="Times New Roman"/>
          <w:sz w:val="24"/>
          <w:szCs w:val="24"/>
          <w:lang w:val="uk-UA" w:eastAsia="ru-RU"/>
        </w:rPr>
        <w:t>Через окупацію та бойові дії на території Бучанської територіальної громади найбільші платники податків зазнали значних втрат та руйнувань.</w:t>
      </w:r>
    </w:p>
    <w:p w14:paraId="724AB8F1" w14:textId="3A12C672" w:rsidR="00A05C1B" w:rsidRPr="005E05C0" w:rsidRDefault="00A05C1B" w:rsidP="00894725">
      <w:pPr>
        <w:spacing w:after="0" w:line="276" w:lineRule="auto"/>
        <w:ind w:firstLine="567"/>
        <w:jc w:val="both"/>
        <w:rPr>
          <w:rFonts w:ascii="Times New Roman" w:eastAsia="Times New Roman" w:hAnsi="Times New Roman" w:cs="Times New Roman"/>
          <w:sz w:val="24"/>
          <w:szCs w:val="24"/>
          <w:lang w:val="uk-UA" w:eastAsia="uk-UA"/>
        </w:rPr>
      </w:pPr>
      <w:r w:rsidRPr="005E05C0">
        <w:rPr>
          <w:rFonts w:ascii="Times New Roman" w:eastAsia="Arial" w:hAnsi="Times New Roman" w:cs="Times New Roman"/>
          <w:sz w:val="24"/>
          <w:szCs w:val="24"/>
          <w:lang w:val="uk-UA" w:eastAsia="ru-RU"/>
        </w:rPr>
        <w:t xml:space="preserve">ДП «АНТОНОВ» - </w:t>
      </w:r>
      <w:r w:rsidRPr="005E05C0">
        <w:rPr>
          <w:rFonts w:ascii="Times New Roman" w:eastAsia="Arial" w:hAnsi="Times New Roman" w:cs="Times New Roman"/>
          <w:sz w:val="24"/>
          <w:szCs w:val="24"/>
          <w:shd w:val="clear" w:color="auto" w:fill="FFFFFF"/>
          <w:lang w:val="uk-UA" w:eastAsia="ru-RU"/>
        </w:rPr>
        <w:t xml:space="preserve">український авіабудівний концерн, що об'єднує конструкторське бюро, комплекс лабораторій, експериментальний завод та випробувальний комплекс, для розробки та сертифікації літаків. На території Бучанської територіальної громади розташований аеропорт «Київ-Антонов-2», де проводяться випробувальні польоти та який є місцем базування літаків «Авіаліній Антонова». В наслідок бойових дій знищено 3 літаки та ще 5 літаків пошкоджено, також пошкоджено </w:t>
      </w:r>
      <w:r w:rsidRPr="005E05C0">
        <w:rPr>
          <w:rFonts w:ascii="Times New Roman" w:eastAsia="Arial" w:hAnsi="Times New Roman" w:cs="Times New Roman"/>
          <w:iCs/>
          <w:sz w:val="24"/>
          <w:szCs w:val="24"/>
          <w:shd w:val="clear" w:color="auto" w:fill="FFFFFF"/>
          <w:lang w:val="uk-UA" w:eastAsia="ru-RU"/>
        </w:rPr>
        <w:t>диспетчерську вежу та адмінбудівлю,</w:t>
      </w:r>
      <w:r w:rsidRPr="005E05C0">
        <w:rPr>
          <w:rFonts w:ascii="Times New Roman" w:eastAsia="Arial" w:hAnsi="Times New Roman" w:cs="Times New Roman"/>
          <w:sz w:val="24"/>
          <w:szCs w:val="24"/>
          <w:shd w:val="clear" w:color="auto" w:fill="FFFFFF"/>
          <w:lang w:val="uk-UA" w:eastAsia="ru-RU"/>
        </w:rPr>
        <w:t xml:space="preserve"> ангари та інфраструктура державного підприємства. Підприємство повністю зупинило роботи, орієнтовні розміри втрат від руйнації або пошкоджень за</w:t>
      </w:r>
      <w:r w:rsidRPr="005E05C0">
        <w:rPr>
          <w:rFonts w:ascii="Times New Roman" w:eastAsia="Arial" w:hAnsi="Times New Roman" w:cs="Times New Roman"/>
          <w:sz w:val="24"/>
          <w:szCs w:val="24"/>
          <w:lang w:val="uk-UA" w:eastAsia="ru-RU"/>
        </w:rPr>
        <w:t xml:space="preserve"> оцінками підприємства складають 1 млрд. доларів. За 2022 рік підприємство сплатило до місцевого бюджету ПДФО у розмірі </w:t>
      </w:r>
      <w:r w:rsidRPr="005E05C0">
        <w:rPr>
          <w:rFonts w:ascii="Times New Roman" w:eastAsia="Times New Roman" w:hAnsi="Times New Roman" w:cs="Times New Roman"/>
          <w:sz w:val="24"/>
          <w:szCs w:val="24"/>
          <w:lang w:val="uk-UA" w:eastAsia="uk-UA"/>
        </w:rPr>
        <w:t>19</w:t>
      </w:r>
      <w:r w:rsidR="00BF1BEF">
        <w:rPr>
          <w:rFonts w:ascii="Times New Roman" w:eastAsia="Times New Roman" w:hAnsi="Times New Roman" w:cs="Times New Roman"/>
          <w:sz w:val="24"/>
          <w:szCs w:val="24"/>
          <w:lang w:val="uk-UA" w:eastAsia="uk-UA"/>
        </w:rPr>
        <w:t xml:space="preserve"> </w:t>
      </w:r>
      <w:r w:rsidRPr="005E05C0">
        <w:rPr>
          <w:rFonts w:ascii="Times New Roman" w:eastAsia="Times New Roman" w:hAnsi="Times New Roman" w:cs="Times New Roman"/>
          <w:sz w:val="24"/>
          <w:szCs w:val="24"/>
          <w:lang w:val="uk-UA" w:eastAsia="uk-UA"/>
        </w:rPr>
        <w:t>201</w:t>
      </w:r>
      <w:r w:rsidR="00BF1BEF">
        <w:rPr>
          <w:rFonts w:ascii="Times New Roman" w:eastAsia="Times New Roman" w:hAnsi="Times New Roman" w:cs="Times New Roman"/>
          <w:sz w:val="24"/>
          <w:szCs w:val="24"/>
          <w:lang w:val="uk-UA" w:eastAsia="uk-UA"/>
        </w:rPr>
        <w:t xml:space="preserve"> </w:t>
      </w:r>
      <w:r w:rsidRPr="005E05C0">
        <w:rPr>
          <w:rFonts w:ascii="Times New Roman" w:eastAsia="Times New Roman" w:hAnsi="Times New Roman" w:cs="Times New Roman"/>
          <w:sz w:val="24"/>
          <w:szCs w:val="24"/>
          <w:lang w:val="uk-UA" w:eastAsia="uk-UA"/>
        </w:rPr>
        <w:t xml:space="preserve">717,35 </w:t>
      </w:r>
      <w:r w:rsidRPr="005E05C0">
        <w:rPr>
          <w:rFonts w:ascii="Times New Roman" w:eastAsia="Times New Roman" w:hAnsi="Times New Roman" w:cs="Times New Roman"/>
          <w:color w:val="000000"/>
          <w:sz w:val="24"/>
          <w:szCs w:val="24"/>
          <w:lang w:val="uk-UA" w:eastAsia="uk-UA"/>
        </w:rPr>
        <w:t>грн, що на 7</w:t>
      </w:r>
      <w:r w:rsidR="00BF1BEF">
        <w:rPr>
          <w:rFonts w:ascii="Times New Roman" w:eastAsia="Times New Roman" w:hAnsi="Times New Roman" w:cs="Times New Roman"/>
          <w:color w:val="000000"/>
          <w:sz w:val="24"/>
          <w:szCs w:val="24"/>
          <w:lang w:val="uk-UA" w:eastAsia="uk-UA"/>
        </w:rPr>
        <w:t>2</w:t>
      </w:r>
      <w:r w:rsidRPr="005E05C0">
        <w:rPr>
          <w:rFonts w:ascii="Times New Roman" w:eastAsia="Times New Roman" w:hAnsi="Times New Roman" w:cs="Times New Roman"/>
          <w:color w:val="000000"/>
          <w:sz w:val="24"/>
          <w:szCs w:val="24"/>
          <w:lang w:val="uk-UA" w:eastAsia="uk-UA"/>
        </w:rPr>
        <w:t>% менше за аналогічний період 2021 року. Станом на 01.</w:t>
      </w:r>
      <w:r w:rsidRPr="00A05C1B">
        <w:rPr>
          <w:rFonts w:ascii="Times New Roman" w:eastAsia="Times New Roman" w:hAnsi="Times New Roman" w:cs="Times New Roman"/>
          <w:color w:val="000000"/>
          <w:sz w:val="24"/>
          <w:szCs w:val="24"/>
          <w:lang w:val="uk-UA" w:eastAsia="uk-UA"/>
        </w:rPr>
        <w:t>0</w:t>
      </w:r>
      <w:r w:rsidRPr="005E05C0">
        <w:rPr>
          <w:rFonts w:ascii="Times New Roman" w:eastAsia="Times New Roman" w:hAnsi="Times New Roman" w:cs="Times New Roman"/>
          <w:color w:val="000000"/>
          <w:sz w:val="24"/>
          <w:szCs w:val="24"/>
          <w:lang w:val="uk-UA" w:eastAsia="uk-UA"/>
        </w:rPr>
        <w:t>1.2023 року підприємство  діяльність не відновило.</w:t>
      </w:r>
    </w:p>
    <w:p w14:paraId="37A5F202" w14:textId="02B3949E" w:rsidR="00A05C1B" w:rsidRPr="005E05C0" w:rsidRDefault="00A05C1B" w:rsidP="00894725">
      <w:pPr>
        <w:spacing w:after="0" w:line="276" w:lineRule="auto"/>
        <w:ind w:firstLine="567"/>
        <w:jc w:val="both"/>
        <w:rPr>
          <w:rFonts w:ascii="Times New Roman" w:eastAsia="Times New Roman" w:hAnsi="Times New Roman" w:cs="Times New Roman"/>
          <w:sz w:val="24"/>
          <w:szCs w:val="24"/>
          <w:lang w:val="uk-UA" w:eastAsia="uk-UA"/>
        </w:rPr>
      </w:pPr>
      <w:r w:rsidRPr="005E05C0">
        <w:rPr>
          <w:rFonts w:ascii="Times New Roman" w:eastAsia="Arial" w:hAnsi="Times New Roman" w:cs="Times New Roman"/>
          <w:sz w:val="24"/>
          <w:szCs w:val="24"/>
          <w:lang w:val="uk-UA" w:eastAsia="ru-RU"/>
        </w:rPr>
        <w:t xml:space="preserve">ПП «Автомагістраль» - </w:t>
      </w:r>
      <w:r w:rsidRPr="005E05C0">
        <w:rPr>
          <w:rFonts w:ascii="Times New Roman" w:eastAsia="Times New Roman" w:hAnsi="Times New Roman" w:cs="Times New Roman"/>
          <w:sz w:val="24"/>
          <w:szCs w:val="24"/>
          <w:lang w:val="uk-UA" w:eastAsia="ru-RU"/>
        </w:rPr>
        <w:t xml:space="preserve">потужне підприємство у дорожній галузі нашої країни, що постійно розвивається та вдосконалює свою діяльність орієнтовану на довгострокову та стабільну роботу як в Україні так і за її межами. </w:t>
      </w:r>
      <w:r w:rsidRPr="005E05C0">
        <w:rPr>
          <w:rFonts w:ascii="Times New Roman" w:eastAsia="Arial" w:hAnsi="Times New Roman" w:cs="Times New Roman"/>
          <w:sz w:val="24"/>
          <w:szCs w:val="24"/>
          <w:shd w:val="clear" w:color="auto" w:fill="FFFFFF"/>
          <w:lang w:val="uk-UA" w:eastAsia="ru-RU"/>
        </w:rPr>
        <w:t xml:space="preserve">В наслідок бойових дій підприємство зазнало 50% руйнувань та втрат основних фондів, </w:t>
      </w:r>
      <w:r w:rsidRPr="005E05C0">
        <w:rPr>
          <w:rFonts w:ascii="Times New Roman" w:eastAsia="Arial" w:hAnsi="Times New Roman" w:cs="Times New Roman"/>
          <w:sz w:val="24"/>
          <w:szCs w:val="24"/>
          <w:lang w:val="uk-UA" w:eastAsia="ru-RU"/>
        </w:rPr>
        <w:t>орієнтовні розміри втрат складають за оцінкою підприємства</w:t>
      </w:r>
      <w:r w:rsidR="00BF1BEF">
        <w:rPr>
          <w:rFonts w:ascii="Times New Roman" w:eastAsia="Arial" w:hAnsi="Times New Roman" w:cs="Times New Roman"/>
          <w:sz w:val="24"/>
          <w:szCs w:val="24"/>
          <w:lang w:val="uk-UA" w:eastAsia="ru-RU"/>
        </w:rPr>
        <w:t xml:space="preserve"> </w:t>
      </w:r>
      <w:r w:rsidRPr="005E05C0">
        <w:rPr>
          <w:rFonts w:ascii="Times New Roman" w:eastAsia="Arial" w:hAnsi="Times New Roman" w:cs="Times New Roman"/>
          <w:sz w:val="24"/>
          <w:szCs w:val="24"/>
          <w:lang w:val="uk-UA" w:eastAsia="ru-RU"/>
        </w:rPr>
        <w:t>10 млн. грн. П</w:t>
      </w:r>
      <w:r w:rsidRPr="005E05C0">
        <w:rPr>
          <w:rFonts w:ascii="Times New Roman" w:eastAsia="Arial" w:hAnsi="Times New Roman" w:cs="Times New Roman"/>
          <w:sz w:val="24"/>
          <w:szCs w:val="24"/>
          <w:shd w:val="clear" w:color="auto" w:fill="FFFFFF"/>
          <w:lang w:val="uk-UA" w:eastAsia="ru-RU"/>
        </w:rPr>
        <w:t xml:space="preserve">ісля </w:t>
      </w:r>
      <w:proofErr w:type="spellStart"/>
      <w:r w:rsidRPr="005E05C0">
        <w:rPr>
          <w:rFonts w:ascii="Times New Roman" w:eastAsia="Arial" w:hAnsi="Times New Roman" w:cs="Times New Roman"/>
          <w:sz w:val="24"/>
          <w:szCs w:val="24"/>
          <w:shd w:val="clear" w:color="auto" w:fill="FFFFFF"/>
          <w:lang w:val="uk-UA" w:eastAsia="ru-RU"/>
        </w:rPr>
        <w:t>деокупації</w:t>
      </w:r>
      <w:proofErr w:type="spellEnd"/>
      <w:r w:rsidRPr="005E05C0">
        <w:rPr>
          <w:rFonts w:ascii="Times New Roman" w:eastAsia="Arial" w:hAnsi="Times New Roman" w:cs="Times New Roman"/>
          <w:sz w:val="24"/>
          <w:szCs w:val="24"/>
          <w:shd w:val="clear" w:color="auto" w:fill="FFFFFF"/>
          <w:lang w:val="uk-UA" w:eastAsia="ru-RU"/>
        </w:rPr>
        <w:t xml:space="preserve"> підприємство змогло відновити роботу тільки на 30 % довоєнних </w:t>
      </w:r>
      <w:proofErr w:type="spellStart"/>
      <w:r w:rsidRPr="005E05C0">
        <w:rPr>
          <w:rFonts w:ascii="Times New Roman" w:eastAsia="Arial" w:hAnsi="Times New Roman" w:cs="Times New Roman"/>
          <w:sz w:val="24"/>
          <w:szCs w:val="24"/>
          <w:shd w:val="clear" w:color="auto" w:fill="FFFFFF"/>
          <w:lang w:val="uk-UA" w:eastAsia="ru-RU"/>
        </w:rPr>
        <w:t>потужностей</w:t>
      </w:r>
      <w:proofErr w:type="spellEnd"/>
      <w:r w:rsidRPr="005E05C0">
        <w:rPr>
          <w:rFonts w:ascii="Times New Roman" w:eastAsia="Arial" w:hAnsi="Times New Roman" w:cs="Times New Roman"/>
          <w:sz w:val="24"/>
          <w:szCs w:val="24"/>
          <w:shd w:val="clear" w:color="auto" w:fill="FFFFFF"/>
          <w:lang w:val="uk-UA" w:eastAsia="ru-RU"/>
        </w:rPr>
        <w:t xml:space="preserve">.  </w:t>
      </w:r>
      <w:r w:rsidRPr="005E05C0">
        <w:rPr>
          <w:rFonts w:ascii="Times New Roman" w:eastAsia="Arial" w:hAnsi="Times New Roman" w:cs="Times New Roman"/>
          <w:sz w:val="24"/>
          <w:szCs w:val="24"/>
          <w:lang w:val="uk-UA" w:eastAsia="ru-RU"/>
        </w:rPr>
        <w:t xml:space="preserve">За 2022 рік підприємство сплатило до місцевого бюджету </w:t>
      </w:r>
      <w:r w:rsidRPr="005E05C0">
        <w:rPr>
          <w:rFonts w:ascii="Times New Roman" w:eastAsia="Arial" w:hAnsi="Times New Roman" w:cs="Times New Roman"/>
          <w:sz w:val="24"/>
          <w:szCs w:val="24"/>
          <w:lang w:val="uk-UA" w:eastAsia="ru-RU"/>
        </w:rPr>
        <w:lastRenderedPageBreak/>
        <w:t xml:space="preserve">ПДФО у розмірі </w:t>
      </w:r>
      <w:r w:rsidRPr="005E05C0">
        <w:rPr>
          <w:rFonts w:ascii="Times New Roman" w:eastAsia="Times New Roman" w:hAnsi="Times New Roman" w:cs="Times New Roman"/>
          <w:sz w:val="24"/>
          <w:szCs w:val="24"/>
          <w:lang w:val="uk-UA" w:eastAsia="uk-UA"/>
        </w:rPr>
        <w:t>12</w:t>
      </w:r>
      <w:r w:rsidR="00BF1BEF">
        <w:rPr>
          <w:rFonts w:ascii="Times New Roman" w:eastAsia="Times New Roman" w:hAnsi="Times New Roman" w:cs="Times New Roman"/>
          <w:sz w:val="24"/>
          <w:szCs w:val="24"/>
          <w:lang w:val="uk-UA" w:eastAsia="uk-UA"/>
        </w:rPr>
        <w:t xml:space="preserve"> </w:t>
      </w:r>
      <w:r w:rsidRPr="005E05C0">
        <w:rPr>
          <w:rFonts w:ascii="Times New Roman" w:eastAsia="Times New Roman" w:hAnsi="Times New Roman" w:cs="Times New Roman"/>
          <w:sz w:val="24"/>
          <w:szCs w:val="24"/>
          <w:lang w:val="uk-UA" w:eastAsia="uk-UA"/>
        </w:rPr>
        <w:t>480</w:t>
      </w:r>
      <w:r w:rsidR="00BF1BEF">
        <w:rPr>
          <w:rFonts w:ascii="Times New Roman" w:eastAsia="Times New Roman" w:hAnsi="Times New Roman" w:cs="Times New Roman"/>
          <w:sz w:val="24"/>
          <w:szCs w:val="24"/>
          <w:lang w:val="uk-UA" w:eastAsia="uk-UA"/>
        </w:rPr>
        <w:t xml:space="preserve"> </w:t>
      </w:r>
      <w:r w:rsidRPr="005E05C0">
        <w:rPr>
          <w:rFonts w:ascii="Times New Roman" w:eastAsia="Times New Roman" w:hAnsi="Times New Roman" w:cs="Times New Roman"/>
          <w:sz w:val="24"/>
          <w:szCs w:val="24"/>
          <w:lang w:val="uk-UA" w:eastAsia="uk-UA"/>
        </w:rPr>
        <w:t xml:space="preserve">334,14 </w:t>
      </w:r>
      <w:r w:rsidRPr="005E05C0">
        <w:rPr>
          <w:rFonts w:ascii="Times New Roman" w:eastAsia="Times New Roman" w:hAnsi="Times New Roman" w:cs="Times New Roman"/>
          <w:color w:val="000000"/>
          <w:sz w:val="24"/>
          <w:szCs w:val="24"/>
          <w:lang w:val="uk-UA" w:eastAsia="uk-UA"/>
        </w:rPr>
        <w:t>грн, що складає 22,</w:t>
      </w:r>
      <w:r w:rsidR="00BF1BEF">
        <w:rPr>
          <w:rFonts w:ascii="Times New Roman" w:eastAsia="Times New Roman" w:hAnsi="Times New Roman" w:cs="Times New Roman"/>
          <w:color w:val="000000"/>
          <w:sz w:val="24"/>
          <w:szCs w:val="24"/>
          <w:lang w:val="uk-UA" w:eastAsia="uk-UA"/>
        </w:rPr>
        <w:t>9</w:t>
      </w:r>
      <w:r w:rsidRPr="005E05C0">
        <w:rPr>
          <w:rFonts w:ascii="Times New Roman" w:eastAsia="Times New Roman" w:hAnsi="Times New Roman" w:cs="Times New Roman"/>
          <w:color w:val="000000"/>
          <w:sz w:val="24"/>
          <w:szCs w:val="24"/>
          <w:lang w:val="uk-UA" w:eastAsia="uk-UA"/>
        </w:rPr>
        <w:t xml:space="preserve">%  у порівнянні з аналогічним періодом 2021 року. </w:t>
      </w:r>
    </w:p>
    <w:p w14:paraId="74420553" w14:textId="45AC7EFC" w:rsidR="00A05C1B" w:rsidRPr="005E05C0" w:rsidRDefault="00A05C1B" w:rsidP="00BF1BEF">
      <w:pPr>
        <w:spacing w:after="0" w:line="276" w:lineRule="auto"/>
        <w:ind w:firstLine="567"/>
        <w:jc w:val="both"/>
        <w:rPr>
          <w:rFonts w:ascii="Times New Roman" w:eastAsia="Times New Roman" w:hAnsi="Times New Roman" w:cs="Times New Roman"/>
          <w:sz w:val="24"/>
          <w:szCs w:val="24"/>
          <w:lang w:val="uk-UA" w:eastAsia="uk-UA"/>
        </w:rPr>
      </w:pPr>
      <w:r w:rsidRPr="005E05C0">
        <w:rPr>
          <w:rFonts w:ascii="Times New Roman" w:eastAsia="Arial" w:hAnsi="Times New Roman" w:cs="Times New Roman"/>
          <w:sz w:val="24"/>
          <w:szCs w:val="24"/>
          <w:lang w:val="uk-UA" w:eastAsia="ru-RU"/>
        </w:rPr>
        <w:t>ПП «</w:t>
      </w:r>
      <w:proofErr w:type="spellStart"/>
      <w:r w:rsidRPr="005E05C0">
        <w:rPr>
          <w:rFonts w:ascii="Times New Roman" w:eastAsia="Arial" w:hAnsi="Times New Roman" w:cs="Times New Roman"/>
          <w:sz w:val="24"/>
          <w:szCs w:val="24"/>
          <w:lang w:val="uk-UA" w:eastAsia="ru-RU"/>
        </w:rPr>
        <w:t>Деліція</w:t>
      </w:r>
      <w:proofErr w:type="spellEnd"/>
      <w:r w:rsidRPr="005E05C0">
        <w:rPr>
          <w:rFonts w:ascii="Times New Roman" w:eastAsia="Arial" w:hAnsi="Times New Roman" w:cs="Times New Roman"/>
          <w:sz w:val="24"/>
          <w:szCs w:val="24"/>
          <w:lang w:val="uk-UA" w:eastAsia="ru-RU"/>
        </w:rPr>
        <w:t xml:space="preserve">» </w:t>
      </w:r>
      <w:r w:rsidRPr="005E05C0">
        <w:rPr>
          <w:rFonts w:ascii="Times New Roman" w:eastAsia="Times New Roman" w:hAnsi="Times New Roman" w:cs="Times New Roman"/>
          <w:sz w:val="24"/>
          <w:szCs w:val="24"/>
          <w:lang w:val="uk-UA" w:eastAsia="ru-RU"/>
        </w:rPr>
        <w:t>– виробник з багаторічним досвідом та традиціями, що виробляло більш ніж 60 видів цукрового, здобного печива, вафель і заварних пряників. Команда співробітників ПП «</w:t>
      </w:r>
      <w:proofErr w:type="spellStart"/>
      <w:r w:rsidRPr="005E05C0">
        <w:rPr>
          <w:rFonts w:ascii="Times New Roman" w:eastAsia="Times New Roman" w:hAnsi="Times New Roman" w:cs="Times New Roman"/>
          <w:sz w:val="24"/>
          <w:szCs w:val="24"/>
          <w:lang w:val="uk-UA" w:eastAsia="ru-RU"/>
        </w:rPr>
        <w:t>Деліція</w:t>
      </w:r>
      <w:proofErr w:type="spellEnd"/>
      <w:r w:rsidRPr="005E05C0">
        <w:rPr>
          <w:rFonts w:ascii="Times New Roman" w:eastAsia="Times New Roman" w:hAnsi="Times New Roman" w:cs="Times New Roman"/>
          <w:sz w:val="24"/>
          <w:szCs w:val="24"/>
          <w:lang w:val="uk-UA" w:eastAsia="ru-RU"/>
        </w:rPr>
        <w:t xml:space="preserve">» складала більше ніж 200 спеціалістів. Дане підприємство є лідером з </w:t>
      </w:r>
      <w:proofErr w:type="spellStart"/>
      <w:r w:rsidRPr="005E05C0">
        <w:rPr>
          <w:rFonts w:ascii="Times New Roman" w:eastAsia="Times New Roman" w:hAnsi="Times New Roman" w:cs="Times New Roman"/>
          <w:sz w:val="24"/>
          <w:szCs w:val="24"/>
          <w:lang w:val="uk-UA" w:eastAsia="ru-RU"/>
        </w:rPr>
        <w:t>екпорту</w:t>
      </w:r>
      <w:proofErr w:type="spellEnd"/>
      <w:r w:rsidRPr="005E05C0">
        <w:rPr>
          <w:rFonts w:ascii="Times New Roman" w:eastAsia="Times New Roman" w:hAnsi="Times New Roman" w:cs="Times New Roman"/>
          <w:sz w:val="24"/>
          <w:szCs w:val="24"/>
          <w:lang w:val="uk-UA" w:eastAsia="ru-RU"/>
        </w:rPr>
        <w:t xml:space="preserve"> в громаді. В наслідок збройної агресії підприємство втратило 20% промислових </w:t>
      </w:r>
      <w:proofErr w:type="spellStart"/>
      <w:r w:rsidRPr="005E05C0">
        <w:rPr>
          <w:rFonts w:ascii="Times New Roman" w:eastAsia="Times New Roman" w:hAnsi="Times New Roman" w:cs="Times New Roman"/>
          <w:sz w:val="24"/>
          <w:szCs w:val="24"/>
          <w:lang w:val="uk-UA" w:eastAsia="ru-RU"/>
        </w:rPr>
        <w:t>потужностей</w:t>
      </w:r>
      <w:proofErr w:type="spellEnd"/>
      <w:r w:rsidRPr="005E05C0">
        <w:rPr>
          <w:rFonts w:ascii="Times New Roman" w:eastAsia="Times New Roman" w:hAnsi="Times New Roman" w:cs="Times New Roman"/>
          <w:sz w:val="24"/>
          <w:szCs w:val="24"/>
          <w:lang w:val="uk-UA" w:eastAsia="ru-RU"/>
        </w:rPr>
        <w:t>.</w:t>
      </w:r>
      <w:r w:rsidRPr="005E05C0">
        <w:rPr>
          <w:rFonts w:ascii="Times New Roman" w:eastAsia="Arial" w:hAnsi="Times New Roman" w:cs="Times New Roman"/>
          <w:sz w:val="24"/>
          <w:szCs w:val="24"/>
          <w:lang w:val="uk-UA" w:eastAsia="ru-RU"/>
        </w:rPr>
        <w:t xml:space="preserve"> Орієнтовні розміри втрат за оцінками компанії складають 150 млн. грн. За 2022 рік підприємство сплатило до місцевого бюджету ПДФО у розмірі </w:t>
      </w:r>
      <w:r w:rsidRPr="005E05C0">
        <w:rPr>
          <w:rFonts w:ascii="Times New Roman" w:eastAsia="Times New Roman" w:hAnsi="Times New Roman" w:cs="Times New Roman"/>
          <w:sz w:val="24"/>
          <w:szCs w:val="24"/>
          <w:lang w:val="uk-UA" w:eastAsia="uk-UA"/>
        </w:rPr>
        <w:t>4</w:t>
      </w:r>
      <w:r w:rsidR="00BF1BEF">
        <w:rPr>
          <w:rFonts w:ascii="Times New Roman" w:eastAsia="Times New Roman" w:hAnsi="Times New Roman" w:cs="Times New Roman"/>
          <w:sz w:val="24"/>
          <w:szCs w:val="24"/>
          <w:lang w:val="uk-UA" w:eastAsia="uk-UA"/>
        </w:rPr>
        <w:t xml:space="preserve"> </w:t>
      </w:r>
      <w:r w:rsidRPr="005E05C0">
        <w:rPr>
          <w:rFonts w:ascii="Times New Roman" w:eastAsia="Times New Roman" w:hAnsi="Times New Roman" w:cs="Times New Roman"/>
          <w:sz w:val="24"/>
          <w:szCs w:val="24"/>
          <w:lang w:val="uk-UA" w:eastAsia="uk-UA"/>
        </w:rPr>
        <w:t>228</w:t>
      </w:r>
      <w:r w:rsidR="00BF1BEF">
        <w:rPr>
          <w:rFonts w:ascii="Times New Roman" w:eastAsia="Times New Roman" w:hAnsi="Times New Roman" w:cs="Times New Roman"/>
          <w:sz w:val="24"/>
          <w:szCs w:val="24"/>
          <w:lang w:val="uk-UA" w:eastAsia="uk-UA"/>
        </w:rPr>
        <w:t xml:space="preserve"> </w:t>
      </w:r>
      <w:r w:rsidRPr="005E05C0">
        <w:rPr>
          <w:rFonts w:ascii="Times New Roman" w:eastAsia="Times New Roman" w:hAnsi="Times New Roman" w:cs="Times New Roman"/>
          <w:sz w:val="24"/>
          <w:szCs w:val="24"/>
          <w:lang w:val="uk-UA" w:eastAsia="uk-UA"/>
        </w:rPr>
        <w:t xml:space="preserve">384,98  </w:t>
      </w:r>
      <w:r w:rsidRPr="005E05C0">
        <w:rPr>
          <w:rFonts w:ascii="Times New Roman" w:eastAsia="Times New Roman" w:hAnsi="Times New Roman" w:cs="Times New Roman"/>
          <w:color w:val="000000"/>
          <w:sz w:val="24"/>
          <w:szCs w:val="24"/>
          <w:lang w:val="uk-UA" w:eastAsia="uk-UA"/>
        </w:rPr>
        <w:t>грн., що складає 43,</w:t>
      </w:r>
      <w:r w:rsidR="00BF1BEF">
        <w:rPr>
          <w:rFonts w:ascii="Times New Roman" w:eastAsia="Times New Roman" w:hAnsi="Times New Roman" w:cs="Times New Roman"/>
          <w:color w:val="000000"/>
          <w:sz w:val="24"/>
          <w:szCs w:val="24"/>
          <w:lang w:val="uk-UA" w:eastAsia="uk-UA"/>
        </w:rPr>
        <w:t>9</w:t>
      </w:r>
      <w:r w:rsidRPr="005E05C0">
        <w:rPr>
          <w:rFonts w:ascii="Times New Roman" w:eastAsia="Times New Roman" w:hAnsi="Times New Roman" w:cs="Times New Roman"/>
          <w:color w:val="000000"/>
          <w:sz w:val="24"/>
          <w:szCs w:val="24"/>
          <w:lang w:val="uk-UA" w:eastAsia="uk-UA"/>
        </w:rPr>
        <w:t>% у порівнянні з аналогічним періодом 2021 року.</w:t>
      </w:r>
    </w:p>
    <w:p w14:paraId="23D32FC0" w14:textId="72B02F6D" w:rsidR="00A05C1B" w:rsidRPr="005E05C0" w:rsidRDefault="00A05C1B" w:rsidP="00894725">
      <w:pPr>
        <w:spacing w:after="0" w:line="276" w:lineRule="auto"/>
        <w:ind w:firstLine="708"/>
        <w:jc w:val="both"/>
        <w:rPr>
          <w:rFonts w:ascii="Times New Roman" w:eastAsia="Times New Roman" w:hAnsi="Times New Roman" w:cs="Times New Roman"/>
          <w:color w:val="000000"/>
          <w:sz w:val="24"/>
          <w:szCs w:val="24"/>
          <w:lang w:val="uk-UA" w:eastAsia="uk-UA"/>
        </w:rPr>
      </w:pPr>
      <w:r w:rsidRPr="005E05C0">
        <w:rPr>
          <w:rFonts w:ascii="Times New Roman" w:eastAsia="Arial" w:hAnsi="Times New Roman" w:cs="Times New Roman"/>
          <w:sz w:val="24"/>
          <w:szCs w:val="24"/>
          <w:lang w:val="uk-UA" w:eastAsia="ru-RU"/>
        </w:rPr>
        <w:t xml:space="preserve">ТОВ «НВП МАДЕК» - </w:t>
      </w:r>
      <w:r w:rsidRPr="005E05C0">
        <w:rPr>
          <w:rFonts w:ascii="Times New Roman" w:eastAsia="Times New Roman" w:hAnsi="Times New Roman" w:cs="Times New Roman"/>
          <w:sz w:val="24"/>
          <w:szCs w:val="24"/>
          <w:lang w:val="uk-UA" w:eastAsia="ru-RU"/>
        </w:rPr>
        <w:t xml:space="preserve">підприємство, що здійснює будівельно-монтажні роботи по установці дизель-генераторів, джерел безперебійного живлення, </w:t>
      </w:r>
      <w:proofErr w:type="spellStart"/>
      <w:r w:rsidRPr="005E05C0">
        <w:rPr>
          <w:rFonts w:ascii="Times New Roman" w:eastAsia="Times New Roman" w:hAnsi="Times New Roman" w:cs="Times New Roman"/>
          <w:sz w:val="24"/>
          <w:szCs w:val="24"/>
          <w:lang w:val="uk-UA" w:eastAsia="ru-RU"/>
        </w:rPr>
        <w:t>електрощитового</w:t>
      </w:r>
      <w:proofErr w:type="spellEnd"/>
      <w:r w:rsidRPr="005E05C0">
        <w:rPr>
          <w:rFonts w:ascii="Times New Roman" w:eastAsia="Times New Roman" w:hAnsi="Times New Roman" w:cs="Times New Roman"/>
          <w:sz w:val="24"/>
          <w:szCs w:val="24"/>
          <w:lang w:val="uk-UA" w:eastAsia="ru-RU"/>
        </w:rPr>
        <w:t xml:space="preserve"> обладнання, </w:t>
      </w:r>
      <w:proofErr w:type="spellStart"/>
      <w:r w:rsidRPr="005E05C0">
        <w:rPr>
          <w:rFonts w:ascii="Times New Roman" w:eastAsia="Times New Roman" w:hAnsi="Times New Roman" w:cs="Times New Roman"/>
          <w:sz w:val="24"/>
          <w:szCs w:val="24"/>
          <w:lang w:val="uk-UA" w:eastAsia="ru-RU"/>
        </w:rPr>
        <w:t>когенераційних</w:t>
      </w:r>
      <w:proofErr w:type="spellEnd"/>
      <w:r w:rsidRPr="005E05C0">
        <w:rPr>
          <w:rFonts w:ascii="Times New Roman" w:eastAsia="Times New Roman" w:hAnsi="Times New Roman" w:cs="Times New Roman"/>
          <w:sz w:val="24"/>
          <w:szCs w:val="24"/>
          <w:lang w:val="uk-UA" w:eastAsia="ru-RU"/>
        </w:rPr>
        <w:t xml:space="preserve"> </w:t>
      </w:r>
      <w:proofErr w:type="spellStart"/>
      <w:r w:rsidRPr="005E05C0">
        <w:rPr>
          <w:rFonts w:ascii="Times New Roman" w:eastAsia="Times New Roman" w:hAnsi="Times New Roman" w:cs="Times New Roman"/>
          <w:sz w:val="24"/>
          <w:szCs w:val="24"/>
          <w:lang w:val="uk-UA" w:eastAsia="ru-RU"/>
        </w:rPr>
        <w:t>газопоршневих</w:t>
      </w:r>
      <w:proofErr w:type="spellEnd"/>
      <w:r w:rsidRPr="005E05C0">
        <w:rPr>
          <w:rFonts w:ascii="Times New Roman" w:eastAsia="Times New Roman" w:hAnsi="Times New Roman" w:cs="Times New Roman"/>
          <w:sz w:val="24"/>
          <w:szCs w:val="24"/>
          <w:lang w:val="uk-UA" w:eastAsia="ru-RU"/>
        </w:rPr>
        <w:t xml:space="preserve"> електростанцій та іншого енергетичного обладнання. Досягненнями даного підприємства є кількість генераторних агрегатів і систем електроживлення, що встановлені в Україні та обслуговуються НВП «МАДЕК». </w:t>
      </w:r>
      <w:r w:rsidRPr="005E05C0">
        <w:rPr>
          <w:rFonts w:ascii="Times New Roman" w:eastAsia="Arial" w:hAnsi="Times New Roman" w:cs="Times New Roman"/>
          <w:sz w:val="24"/>
          <w:szCs w:val="24"/>
          <w:shd w:val="clear" w:color="auto" w:fill="FFFFFF"/>
          <w:lang w:val="uk-UA" w:eastAsia="ru-RU"/>
        </w:rPr>
        <w:t xml:space="preserve">В наслідок бойових дій підприємство зазнало 5% руйнувань промислових приміщень і втратило </w:t>
      </w:r>
      <w:proofErr w:type="spellStart"/>
      <w:r w:rsidRPr="005E05C0">
        <w:rPr>
          <w:rFonts w:ascii="Times New Roman" w:eastAsia="Arial" w:hAnsi="Times New Roman" w:cs="Times New Roman"/>
          <w:sz w:val="24"/>
          <w:szCs w:val="24"/>
          <w:shd w:val="clear" w:color="auto" w:fill="FFFFFF"/>
          <w:lang w:val="uk-UA" w:eastAsia="ru-RU"/>
        </w:rPr>
        <w:t>дороговартістне</w:t>
      </w:r>
      <w:proofErr w:type="spellEnd"/>
      <w:r w:rsidRPr="005E05C0">
        <w:rPr>
          <w:rFonts w:ascii="Times New Roman" w:eastAsia="Arial" w:hAnsi="Times New Roman" w:cs="Times New Roman"/>
          <w:sz w:val="24"/>
          <w:szCs w:val="24"/>
          <w:shd w:val="clear" w:color="auto" w:fill="FFFFFF"/>
          <w:lang w:val="uk-UA" w:eastAsia="ru-RU"/>
        </w:rPr>
        <w:t xml:space="preserve"> обладнання, о</w:t>
      </w:r>
      <w:r w:rsidRPr="005E05C0">
        <w:rPr>
          <w:rFonts w:ascii="Times New Roman" w:eastAsia="Arial" w:hAnsi="Times New Roman" w:cs="Times New Roman"/>
          <w:sz w:val="24"/>
          <w:szCs w:val="24"/>
          <w:lang w:val="uk-UA" w:eastAsia="ru-RU"/>
        </w:rPr>
        <w:t xml:space="preserve">рієнтовні розміри втрат за інформацією підприємства складають  2,5 млн. грн.  Підприємство швидко адаптувалося до реалій воєнного стану, розширивши географію своєї діяльності в Україні та за кордоном, що дає можливості вийти на довоєнні промислові потужності. За 2022 рік підприємство сплатило до місцевого бюджету ПДФО у розмірі  </w:t>
      </w:r>
      <w:r w:rsidRPr="005E05C0">
        <w:rPr>
          <w:rFonts w:ascii="Times New Roman" w:eastAsia="Times New Roman" w:hAnsi="Times New Roman" w:cs="Times New Roman"/>
          <w:sz w:val="24"/>
          <w:szCs w:val="24"/>
          <w:lang w:val="uk-UA" w:eastAsia="uk-UA"/>
        </w:rPr>
        <w:t>4</w:t>
      </w:r>
      <w:r w:rsidR="00BF1BEF">
        <w:rPr>
          <w:rFonts w:ascii="Times New Roman" w:eastAsia="Times New Roman" w:hAnsi="Times New Roman" w:cs="Times New Roman"/>
          <w:sz w:val="24"/>
          <w:szCs w:val="24"/>
          <w:lang w:val="uk-UA" w:eastAsia="uk-UA"/>
        </w:rPr>
        <w:t xml:space="preserve"> </w:t>
      </w:r>
      <w:r w:rsidRPr="005E05C0">
        <w:rPr>
          <w:rFonts w:ascii="Times New Roman" w:eastAsia="Times New Roman" w:hAnsi="Times New Roman" w:cs="Times New Roman"/>
          <w:sz w:val="24"/>
          <w:szCs w:val="24"/>
          <w:lang w:val="uk-UA" w:eastAsia="uk-UA"/>
        </w:rPr>
        <w:t>439</w:t>
      </w:r>
      <w:r w:rsidR="00BF1BEF">
        <w:rPr>
          <w:rFonts w:ascii="Times New Roman" w:eastAsia="Times New Roman" w:hAnsi="Times New Roman" w:cs="Times New Roman"/>
          <w:sz w:val="24"/>
          <w:szCs w:val="24"/>
          <w:lang w:val="uk-UA" w:eastAsia="uk-UA"/>
        </w:rPr>
        <w:t xml:space="preserve"> </w:t>
      </w:r>
      <w:r w:rsidRPr="005E05C0">
        <w:rPr>
          <w:rFonts w:ascii="Times New Roman" w:eastAsia="Times New Roman" w:hAnsi="Times New Roman" w:cs="Times New Roman"/>
          <w:sz w:val="24"/>
          <w:szCs w:val="24"/>
          <w:lang w:val="uk-UA" w:eastAsia="uk-UA"/>
        </w:rPr>
        <w:t xml:space="preserve">010 </w:t>
      </w:r>
      <w:r w:rsidRPr="005E05C0">
        <w:rPr>
          <w:rFonts w:ascii="Times New Roman" w:eastAsia="Times New Roman" w:hAnsi="Times New Roman" w:cs="Times New Roman"/>
          <w:color w:val="000000"/>
          <w:sz w:val="24"/>
          <w:szCs w:val="24"/>
          <w:lang w:val="uk-UA" w:eastAsia="uk-UA"/>
        </w:rPr>
        <w:t>грн, що становить 60</w:t>
      </w:r>
      <w:r w:rsidR="00BF1BEF">
        <w:rPr>
          <w:rFonts w:ascii="Times New Roman" w:eastAsia="Times New Roman" w:hAnsi="Times New Roman" w:cs="Times New Roman"/>
          <w:color w:val="000000"/>
          <w:sz w:val="24"/>
          <w:szCs w:val="24"/>
          <w:lang w:val="uk-UA" w:eastAsia="uk-UA"/>
        </w:rPr>
        <w:t>,3</w:t>
      </w:r>
      <w:r w:rsidRPr="005E05C0">
        <w:rPr>
          <w:rFonts w:ascii="Times New Roman" w:eastAsia="Times New Roman" w:hAnsi="Times New Roman" w:cs="Times New Roman"/>
          <w:color w:val="000000"/>
          <w:sz w:val="24"/>
          <w:szCs w:val="24"/>
          <w:lang w:val="uk-UA" w:eastAsia="uk-UA"/>
        </w:rPr>
        <w:t xml:space="preserve"> % у порівнянні за аналогічний період 2021 року. </w:t>
      </w:r>
    </w:p>
    <w:p w14:paraId="77DB901E" w14:textId="7C34D7C6" w:rsidR="00A05C1B" w:rsidRPr="005E05C0" w:rsidRDefault="00A05C1B" w:rsidP="00894725">
      <w:pPr>
        <w:spacing w:after="0" w:line="276" w:lineRule="auto"/>
        <w:ind w:firstLine="708"/>
        <w:jc w:val="both"/>
        <w:rPr>
          <w:rFonts w:ascii="Times New Roman" w:eastAsia="Times New Roman" w:hAnsi="Times New Roman" w:cs="Times New Roman"/>
          <w:sz w:val="24"/>
          <w:szCs w:val="24"/>
          <w:lang w:val="uk-UA" w:eastAsia="uk-UA"/>
        </w:rPr>
      </w:pPr>
      <w:r w:rsidRPr="005E05C0">
        <w:rPr>
          <w:rFonts w:ascii="Times New Roman" w:eastAsia="Arial" w:hAnsi="Times New Roman" w:cs="Times New Roman"/>
          <w:sz w:val="24"/>
          <w:szCs w:val="24"/>
          <w:lang w:val="uk-UA" w:eastAsia="ru-RU"/>
        </w:rPr>
        <w:t xml:space="preserve">ТОВ «ЮТЕМ-Інжиніринг» - </w:t>
      </w:r>
      <w:r w:rsidRPr="005E05C0">
        <w:rPr>
          <w:rFonts w:ascii="Times New Roman" w:eastAsia="Times New Roman" w:hAnsi="Times New Roman" w:cs="Times New Roman"/>
          <w:sz w:val="24"/>
          <w:szCs w:val="24"/>
          <w:lang w:val="uk-UA" w:eastAsia="ru-RU"/>
        </w:rPr>
        <w:t xml:space="preserve">одна з провідних інжинірингових компаній України. Спеціалізується на: проектуванні, виконанні функцій генерального підрядника в новому будівництві, технічному переоснащенні та реконструкції об'єктів теплової і атомної енергетики, а також промислових об’єктів металургійної, нафтогазової, хімічної та інших галузей. В наслідок збройної агресії </w:t>
      </w:r>
      <w:proofErr w:type="spellStart"/>
      <w:r w:rsidRPr="005E05C0">
        <w:rPr>
          <w:rFonts w:ascii="Times New Roman" w:eastAsia="Times New Roman" w:hAnsi="Times New Roman" w:cs="Times New Roman"/>
          <w:sz w:val="24"/>
          <w:szCs w:val="24"/>
          <w:lang w:val="uk-UA" w:eastAsia="ru-RU"/>
        </w:rPr>
        <w:t>рф</w:t>
      </w:r>
      <w:proofErr w:type="spellEnd"/>
      <w:r w:rsidRPr="005E05C0">
        <w:rPr>
          <w:rFonts w:ascii="Times New Roman" w:eastAsia="Times New Roman" w:hAnsi="Times New Roman" w:cs="Times New Roman"/>
          <w:sz w:val="24"/>
          <w:szCs w:val="24"/>
          <w:lang w:val="uk-UA" w:eastAsia="ru-RU"/>
        </w:rPr>
        <w:t xml:space="preserve"> підприємство зазнало 5% руйнувань промислових приміщень, за оцінками підприємства втрати складають 2,1 </w:t>
      </w:r>
      <w:proofErr w:type="spellStart"/>
      <w:r w:rsidRPr="005E05C0">
        <w:rPr>
          <w:rFonts w:ascii="Times New Roman" w:eastAsia="Times New Roman" w:hAnsi="Times New Roman" w:cs="Times New Roman"/>
          <w:sz w:val="24"/>
          <w:szCs w:val="24"/>
          <w:lang w:val="uk-UA" w:eastAsia="ru-RU"/>
        </w:rPr>
        <w:t>млн.грн</w:t>
      </w:r>
      <w:proofErr w:type="spellEnd"/>
      <w:r w:rsidRPr="005E05C0">
        <w:rPr>
          <w:rFonts w:ascii="Times New Roman" w:eastAsia="Times New Roman" w:hAnsi="Times New Roman" w:cs="Times New Roman"/>
          <w:sz w:val="24"/>
          <w:szCs w:val="24"/>
          <w:lang w:val="uk-UA" w:eastAsia="ru-RU"/>
        </w:rPr>
        <w:t xml:space="preserve">. Станом на 01.01.2023 року підприємство відновило свої потужності на  40%, основна причина втрата ринків збуту через збройну агресію </w:t>
      </w:r>
      <w:proofErr w:type="spellStart"/>
      <w:r w:rsidRPr="005E05C0">
        <w:rPr>
          <w:rFonts w:ascii="Times New Roman" w:eastAsia="Times New Roman" w:hAnsi="Times New Roman" w:cs="Times New Roman"/>
          <w:sz w:val="24"/>
          <w:szCs w:val="24"/>
          <w:lang w:val="uk-UA" w:eastAsia="ru-RU"/>
        </w:rPr>
        <w:t>рф</w:t>
      </w:r>
      <w:proofErr w:type="spellEnd"/>
      <w:r w:rsidRPr="005E05C0">
        <w:rPr>
          <w:rFonts w:ascii="Times New Roman" w:eastAsia="Times New Roman" w:hAnsi="Times New Roman" w:cs="Times New Roman"/>
          <w:sz w:val="24"/>
          <w:szCs w:val="24"/>
          <w:lang w:val="uk-UA" w:eastAsia="ru-RU"/>
        </w:rPr>
        <w:t xml:space="preserve">. За 2022 рік підприємство сплатило до місцевого бюджету ПДФО у розмірі </w:t>
      </w:r>
      <w:r w:rsidRPr="005E05C0">
        <w:rPr>
          <w:rFonts w:ascii="Times New Roman" w:eastAsia="Times New Roman" w:hAnsi="Times New Roman" w:cs="Times New Roman"/>
          <w:sz w:val="24"/>
          <w:szCs w:val="24"/>
          <w:lang w:val="uk-UA" w:eastAsia="uk-UA"/>
        </w:rPr>
        <w:t>1</w:t>
      </w:r>
      <w:r w:rsidR="00BF1BEF">
        <w:rPr>
          <w:rFonts w:ascii="Times New Roman" w:eastAsia="Times New Roman" w:hAnsi="Times New Roman" w:cs="Times New Roman"/>
          <w:sz w:val="24"/>
          <w:szCs w:val="24"/>
          <w:lang w:val="uk-UA" w:eastAsia="uk-UA"/>
        </w:rPr>
        <w:t xml:space="preserve"> </w:t>
      </w:r>
      <w:r w:rsidRPr="005E05C0">
        <w:rPr>
          <w:rFonts w:ascii="Times New Roman" w:eastAsia="Times New Roman" w:hAnsi="Times New Roman" w:cs="Times New Roman"/>
          <w:sz w:val="24"/>
          <w:szCs w:val="24"/>
          <w:lang w:val="uk-UA" w:eastAsia="uk-UA"/>
        </w:rPr>
        <w:t>811</w:t>
      </w:r>
      <w:r w:rsidR="00BF1BEF">
        <w:rPr>
          <w:rFonts w:ascii="Times New Roman" w:eastAsia="Times New Roman" w:hAnsi="Times New Roman" w:cs="Times New Roman"/>
          <w:sz w:val="24"/>
          <w:szCs w:val="24"/>
          <w:lang w:val="uk-UA" w:eastAsia="uk-UA"/>
        </w:rPr>
        <w:t xml:space="preserve"> </w:t>
      </w:r>
      <w:r w:rsidRPr="005E05C0">
        <w:rPr>
          <w:rFonts w:ascii="Times New Roman" w:eastAsia="Times New Roman" w:hAnsi="Times New Roman" w:cs="Times New Roman"/>
          <w:sz w:val="24"/>
          <w:szCs w:val="24"/>
          <w:lang w:val="uk-UA" w:eastAsia="uk-UA"/>
        </w:rPr>
        <w:t xml:space="preserve">141,37 </w:t>
      </w:r>
      <w:r w:rsidRPr="005E05C0">
        <w:rPr>
          <w:rFonts w:ascii="Times New Roman" w:eastAsia="Times New Roman" w:hAnsi="Times New Roman" w:cs="Times New Roman"/>
          <w:sz w:val="24"/>
          <w:szCs w:val="24"/>
          <w:lang w:val="uk-UA" w:eastAsia="ru-RU"/>
        </w:rPr>
        <w:t xml:space="preserve">грн, що складає 36 % у порівнянні за аналогічний період 2021 року. </w:t>
      </w:r>
    </w:p>
    <w:p w14:paraId="3D34D805" w14:textId="5000D272" w:rsidR="00A05C1B" w:rsidRPr="005E05C0" w:rsidRDefault="00A05C1B" w:rsidP="00894725">
      <w:pPr>
        <w:spacing w:after="0" w:line="276" w:lineRule="auto"/>
        <w:ind w:firstLine="708"/>
        <w:jc w:val="both"/>
        <w:rPr>
          <w:rFonts w:ascii="Times New Roman" w:eastAsia="Times New Roman" w:hAnsi="Times New Roman" w:cs="Times New Roman"/>
          <w:sz w:val="24"/>
          <w:szCs w:val="24"/>
          <w:lang w:val="uk-UA" w:eastAsia="uk-UA"/>
        </w:rPr>
      </w:pPr>
      <w:r w:rsidRPr="005E05C0">
        <w:rPr>
          <w:rFonts w:ascii="Times New Roman" w:eastAsia="Arial" w:hAnsi="Times New Roman" w:cs="Times New Roman"/>
          <w:sz w:val="24"/>
          <w:szCs w:val="24"/>
          <w:lang w:val="uk-UA" w:eastAsia="ru-RU"/>
        </w:rPr>
        <w:t xml:space="preserve">ТОВ «КЕРАМА МАРАЦЦІ Україна» </w:t>
      </w:r>
      <w:r w:rsidRPr="005E05C0">
        <w:rPr>
          <w:rFonts w:ascii="Times New Roman" w:eastAsia="Arial" w:hAnsi="Times New Roman" w:cs="Times New Roman"/>
          <w:sz w:val="24"/>
          <w:szCs w:val="24"/>
          <w:shd w:val="clear" w:color="auto" w:fill="FFFFFF"/>
          <w:lang w:val="uk-UA" w:eastAsia="ru-RU"/>
        </w:rPr>
        <w:t xml:space="preserve">є офіційним представником </w:t>
      </w:r>
      <w:r w:rsidRPr="005E05C0">
        <w:rPr>
          <w:rFonts w:ascii="Times New Roman" w:eastAsia="Arial" w:hAnsi="Times New Roman" w:cs="Times New Roman"/>
          <w:bCs/>
          <w:sz w:val="24"/>
          <w:szCs w:val="24"/>
          <w:shd w:val="clear" w:color="auto" w:fill="FFFFFF"/>
          <w:lang w:val="uk-UA" w:eastAsia="ru-RU"/>
        </w:rPr>
        <w:t>KERAMA</w:t>
      </w:r>
      <w:r w:rsidRPr="005E05C0">
        <w:rPr>
          <w:rFonts w:ascii="Times New Roman" w:eastAsia="Arial" w:hAnsi="Times New Roman" w:cs="Times New Roman"/>
          <w:sz w:val="24"/>
          <w:szCs w:val="24"/>
          <w:shd w:val="clear" w:color="auto" w:fill="FFFFFF"/>
          <w:lang w:val="uk-UA" w:eastAsia="ru-RU"/>
        </w:rPr>
        <w:t xml:space="preserve"> MARAZZI - найбільшого виробника керамічної плитки, керамічного граніту та мозаїки. В наслідок бойових дій товариство п</w:t>
      </w:r>
      <w:r w:rsidRPr="005E05C0">
        <w:rPr>
          <w:rFonts w:ascii="Times New Roman" w:eastAsia="Arial" w:hAnsi="Times New Roman" w:cs="Times New Roman"/>
          <w:sz w:val="24"/>
          <w:szCs w:val="24"/>
          <w:lang w:val="uk-UA" w:eastAsia="ru-RU"/>
        </w:rPr>
        <w:t xml:space="preserve">овністю зупинило роботи, через часткове руйнування нерухомості та обладнання. Станом на 01.10.2022 року компанія відновила свою роботу. За 2022 рік до місцевого бюджету підприємство сплатило ПДФО у розмірі </w:t>
      </w:r>
      <w:r w:rsidRPr="005E05C0">
        <w:rPr>
          <w:rFonts w:ascii="Times New Roman" w:eastAsia="Times New Roman" w:hAnsi="Times New Roman" w:cs="Times New Roman"/>
          <w:sz w:val="24"/>
          <w:szCs w:val="24"/>
          <w:lang w:val="uk-UA" w:eastAsia="uk-UA"/>
        </w:rPr>
        <w:t>1</w:t>
      </w:r>
      <w:r w:rsidR="00BF1BEF">
        <w:rPr>
          <w:rFonts w:ascii="Times New Roman" w:eastAsia="Times New Roman" w:hAnsi="Times New Roman" w:cs="Times New Roman"/>
          <w:sz w:val="24"/>
          <w:szCs w:val="24"/>
          <w:lang w:val="uk-UA" w:eastAsia="uk-UA"/>
        </w:rPr>
        <w:t xml:space="preserve"> </w:t>
      </w:r>
      <w:r w:rsidRPr="005E05C0">
        <w:rPr>
          <w:rFonts w:ascii="Times New Roman" w:eastAsia="Times New Roman" w:hAnsi="Times New Roman" w:cs="Times New Roman"/>
          <w:sz w:val="24"/>
          <w:szCs w:val="24"/>
          <w:lang w:val="uk-UA" w:eastAsia="uk-UA"/>
        </w:rPr>
        <w:t>861</w:t>
      </w:r>
      <w:r w:rsidR="00BF1BEF">
        <w:rPr>
          <w:rFonts w:ascii="Times New Roman" w:eastAsia="Times New Roman" w:hAnsi="Times New Roman" w:cs="Times New Roman"/>
          <w:sz w:val="24"/>
          <w:szCs w:val="24"/>
          <w:lang w:val="uk-UA" w:eastAsia="uk-UA"/>
        </w:rPr>
        <w:t xml:space="preserve"> </w:t>
      </w:r>
      <w:r w:rsidRPr="005E05C0">
        <w:rPr>
          <w:rFonts w:ascii="Times New Roman" w:eastAsia="Times New Roman" w:hAnsi="Times New Roman" w:cs="Times New Roman"/>
          <w:sz w:val="24"/>
          <w:szCs w:val="24"/>
          <w:lang w:val="uk-UA" w:eastAsia="uk-UA"/>
        </w:rPr>
        <w:t xml:space="preserve">370,37 </w:t>
      </w:r>
      <w:r w:rsidRPr="005E05C0">
        <w:rPr>
          <w:rFonts w:ascii="Times New Roman" w:eastAsia="Times New Roman" w:hAnsi="Times New Roman" w:cs="Times New Roman"/>
          <w:color w:val="000000"/>
          <w:sz w:val="24"/>
          <w:szCs w:val="24"/>
          <w:lang w:val="uk-UA" w:eastAsia="uk-UA"/>
        </w:rPr>
        <w:t>грн, що складає 37,4 % у порівнянні з аналогічним періодом 2021 року.</w:t>
      </w:r>
    </w:p>
    <w:p w14:paraId="2F4FFAE1" w14:textId="65308D9D" w:rsidR="00A05C1B" w:rsidRPr="005E05C0" w:rsidRDefault="00A05C1B" w:rsidP="00894725">
      <w:pPr>
        <w:spacing w:after="0" w:line="276" w:lineRule="auto"/>
        <w:ind w:firstLine="708"/>
        <w:jc w:val="both"/>
        <w:rPr>
          <w:rFonts w:ascii="Times New Roman" w:eastAsia="Times New Roman" w:hAnsi="Times New Roman" w:cs="Times New Roman"/>
          <w:sz w:val="24"/>
          <w:szCs w:val="24"/>
          <w:lang w:val="uk-UA" w:eastAsia="uk-UA"/>
        </w:rPr>
      </w:pPr>
      <w:r w:rsidRPr="005E05C0">
        <w:rPr>
          <w:rFonts w:ascii="Times New Roman" w:eastAsia="Times New Roman" w:hAnsi="Times New Roman" w:cs="Times New Roman"/>
          <w:color w:val="000000"/>
          <w:sz w:val="24"/>
          <w:szCs w:val="24"/>
          <w:lang w:val="uk-UA" w:eastAsia="uk-UA"/>
        </w:rPr>
        <w:t>ТОВ "</w:t>
      </w:r>
      <w:proofErr w:type="spellStart"/>
      <w:r w:rsidRPr="005E05C0">
        <w:rPr>
          <w:rFonts w:ascii="Times New Roman" w:eastAsia="Times New Roman" w:hAnsi="Times New Roman" w:cs="Times New Roman"/>
          <w:color w:val="000000"/>
          <w:sz w:val="24"/>
          <w:szCs w:val="24"/>
          <w:lang w:val="uk-UA" w:eastAsia="uk-UA"/>
        </w:rPr>
        <w:t>Техпромсервіс</w:t>
      </w:r>
      <w:proofErr w:type="spellEnd"/>
      <w:r w:rsidRPr="005E05C0">
        <w:rPr>
          <w:rFonts w:ascii="Times New Roman" w:eastAsia="Times New Roman" w:hAnsi="Times New Roman" w:cs="Times New Roman"/>
          <w:color w:val="000000"/>
          <w:sz w:val="24"/>
          <w:szCs w:val="24"/>
          <w:lang w:val="uk-UA" w:eastAsia="uk-UA"/>
        </w:rPr>
        <w:t xml:space="preserve"> ЛТД" виробник машин і  устаткування загального призначення, підприємство займає 12 місце з 14 підприємств в галузі  за доходом, має 1,66 частку ринку. В наслідок збройної агресії зазнало 5% руйнувань промислових приміщень, збитки складають 280 тис. грн.  </w:t>
      </w:r>
      <w:r w:rsidRPr="005E05C0">
        <w:rPr>
          <w:rFonts w:ascii="Times New Roman" w:eastAsia="Arial" w:hAnsi="Times New Roman" w:cs="Times New Roman"/>
          <w:sz w:val="24"/>
          <w:szCs w:val="24"/>
          <w:lang w:val="uk-UA" w:eastAsia="ru-RU"/>
        </w:rPr>
        <w:t xml:space="preserve">За 2022 рік  товариство сплатило до місцевого бюджету ПДФО у розмірі </w:t>
      </w:r>
      <w:r w:rsidRPr="005E05C0">
        <w:rPr>
          <w:rFonts w:ascii="Times New Roman" w:eastAsia="Times New Roman" w:hAnsi="Times New Roman" w:cs="Times New Roman"/>
          <w:sz w:val="24"/>
          <w:szCs w:val="24"/>
          <w:lang w:val="uk-UA" w:eastAsia="uk-UA"/>
        </w:rPr>
        <w:t>2</w:t>
      </w:r>
      <w:r w:rsidR="00BF1BEF">
        <w:rPr>
          <w:rFonts w:ascii="Times New Roman" w:eastAsia="Times New Roman" w:hAnsi="Times New Roman" w:cs="Times New Roman"/>
          <w:sz w:val="24"/>
          <w:szCs w:val="24"/>
          <w:lang w:val="uk-UA" w:eastAsia="uk-UA"/>
        </w:rPr>
        <w:t xml:space="preserve"> </w:t>
      </w:r>
      <w:r w:rsidRPr="005E05C0">
        <w:rPr>
          <w:rFonts w:ascii="Times New Roman" w:eastAsia="Times New Roman" w:hAnsi="Times New Roman" w:cs="Times New Roman"/>
          <w:sz w:val="24"/>
          <w:szCs w:val="24"/>
          <w:lang w:val="uk-UA" w:eastAsia="uk-UA"/>
        </w:rPr>
        <w:t>239</w:t>
      </w:r>
      <w:r w:rsidR="00BF1BEF">
        <w:rPr>
          <w:rFonts w:ascii="Times New Roman" w:eastAsia="Times New Roman" w:hAnsi="Times New Roman" w:cs="Times New Roman"/>
          <w:sz w:val="24"/>
          <w:szCs w:val="24"/>
          <w:lang w:val="uk-UA" w:eastAsia="uk-UA"/>
        </w:rPr>
        <w:t xml:space="preserve"> </w:t>
      </w:r>
      <w:r w:rsidRPr="005E05C0">
        <w:rPr>
          <w:rFonts w:ascii="Times New Roman" w:eastAsia="Times New Roman" w:hAnsi="Times New Roman" w:cs="Times New Roman"/>
          <w:sz w:val="24"/>
          <w:szCs w:val="24"/>
          <w:lang w:val="uk-UA" w:eastAsia="uk-UA"/>
        </w:rPr>
        <w:t>899,68</w:t>
      </w:r>
      <w:r w:rsidR="00BF1BEF">
        <w:rPr>
          <w:rFonts w:ascii="Times New Roman" w:eastAsia="Times New Roman" w:hAnsi="Times New Roman" w:cs="Times New Roman"/>
          <w:sz w:val="24"/>
          <w:szCs w:val="24"/>
          <w:lang w:val="uk-UA" w:eastAsia="uk-UA"/>
        </w:rPr>
        <w:t xml:space="preserve"> грн</w:t>
      </w:r>
      <w:r w:rsidRPr="005E05C0">
        <w:rPr>
          <w:rFonts w:ascii="Times New Roman" w:eastAsia="Times New Roman" w:hAnsi="Times New Roman" w:cs="Times New Roman"/>
          <w:color w:val="000000"/>
          <w:sz w:val="24"/>
          <w:szCs w:val="24"/>
          <w:lang w:val="uk-UA" w:eastAsia="uk-UA"/>
        </w:rPr>
        <w:t xml:space="preserve">, що складає 73,3  % у порівнянні з аналогічним періодом 2021 року. </w:t>
      </w:r>
    </w:p>
    <w:p w14:paraId="2A585305" w14:textId="5C55B29D" w:rsidR="00A05C1B" w:rsidRPr="005E05C0" w:rsidRDefault="00A05C1B" w:rsidP="00BF1BEF">
      <w:pPr>
        <w:spacing w:after="0" w:line="276" w:lineRule="auto"/>
        <w:ind w:firstLine="567"/>
        <w:jc w:val="both"/>
        <w:rPr>
          <w:rFonts w:ascii="Times New Roman" w:eastAsia="Times New Roman" w:hAnsi="Times New Roman" w:cs="Times New Roman"/>
          <w:sz w:val="24"/>
          <w:szCs w:val="24"/>
          <w:lang w:val="uk-UA" w:eastAsia="uk-UA"/>
        </w:rPr>
      </w:pPr>
      <w:r w:rsidRPr="005E05C0">
        <w:rPr>
          <w:rFonts w:ascii="Times New Roman" w:eastAsia="Times New Roman" w:hAnsi="Times New Roman" w:cs="Times New Roman"/>
          <w:color w:val="000000"/>
          <w:sz w:val="24"/>
          <w:szCs w:val="24"/>
          <w:lang w:val="uk-UA" w:eastAsia="uk-UA"/>
        </w:rPr>
        <w:t>ТОВ "</w:t>
      </w:r>
      <w:proofErr w:type="spellStart"/>
      <w:r w:rsidRPr="005E05C0">
        <w:rPr>
          <w:rFonts w:ascii="Times New Roman" w:eastAsia="Times New Roman" w:hAnsi="Times New Roman" w:cs="Times New Roman"/>
          <w:color w:val="000000"/>
          <w:sz w:val="24"/>
          <w:szCs w:val="24"/>
          <w:lang w:val="uk-UA" w:eastAsia="uk-UA"/>
        </w:rPr>
        <w:t>Логістик</w:t>
      </w:r>
      <w:proofErr w:type="spellEnd"/>
      <w:r w:rsidRPr="005E05C0">
        <w:rPr>
          <w:rFonts w:ascii="Times New Roman" w:eastAsia="Times New Roman" w:hAnsi="Times New Roman" w:cs="Times New Roman"/>
          <w:color w:val="000000"/>
          <w:sz w:val="24"/>
          <w:szCs w:val="24"/>
          <w:lang w:val="uk-UA" w:eastAsia="uk-UA"/>
        </w:rPr>
        <w:t xml:space="preserve"> Юкрейн" основний вид економічної діяльності логістика у сфері транспорту, </w:t>
      </w:r>
      <w:r w:rsidRPr="005E05C0">
        <w:rPr>
          <w:rFonts w:ascii="Times New Roman" w:eastAsia="Arial" w:hAnsi="Times New Roman" w:cs="Times New Roman"/>
          <w:sz w:val="24"/>
          <w:szCs w:val="24"/>
          <w:lang w:val="uk-UA" w:eastAsia="ru-RU"/>
        </w:rPr>
        <w:t xml:space="preserve">лідер в Україні по дистрибуції побутової хімії, в наслідок збройної агресії зменшило на 40% свої промислові потужності. За 2022 рік компанія сплатила до місцевого бюджету </w:t>
      </w:r>
      <w:r w:rsidRPr="005E05C0">
        <w:rPr>
          <w:rFonts w:ascii="Times New Roman" w:eastAsia="Times New Roman" w:hAnsi="Times New Roman" w:cs="Times New Roman"/>
          <w:sz w:val="24"/>
          <w:szCs w:val="24"/>
          <w:lang w:val="uk-UA" w:eastAsia="uk-UA"/>
        </w:rPr>
        <w:t>1</w:t>
      </w:r>
      <w:r w:rsidR="00BF1BEF">
        <w:rPr>
          <w:rFonts w:ascii="Times New Roman" w:eastAsia="Times New Roman" w:hAnsi="Times New Roman" w:cs="Times New Roman"/>
          <w:sz w:val="24"/>
          <w:szCs w:val="24"/>
          <w:lang w:val="uk-UA" w:eastAsia="uk-UA"/>
        </w:rPr>
        <w:t xml:space="preserve"> </w:t>
      </w:r>
      <w:r w:rsidRPr="005E05C0">
        <w:rPr>
          <w:rFonts w:ascii="Times New Roman" w:eastAsia="Times New Roman" w:hAnsi="Times New Roman" w:cs="Times New Roman"/>
          <w:sz w:val="24"/>
          <w:szCs w:val="24"/>
          <w:lang w:val="uk-UA" w:eastAsia="uk-UA"/>
        </w:rPr>
        <w:t>660</w:t>
      </w:r>
      <w:r w:rsidR="00BF1BEF">
        <w:rPr>
          <w:rFonts w:ascii="Times New Roman" w:eastAsia="Times New Roman" w:hAnsi="Times New Roman" w:cs="Times New Roman"/>
          <w:sz w:val="24"/>
          <w:szCs w:val="24"/>
          <w:lang w:val="uk-UA" w:eastAsia="uk-UA"/>
        </w:rPr>
        <w:t xml:space="preserve"> </w:t>
      </w:r>
      <w:r w:rsidRPr="005E05C0">
        <w:rPr>
          <w:rFonts w:ascii="Times New Roman" w:eastAsia="Times New Roman" w:hAnsi="Times New Roman" w:cs="Times New Roman"/>
          <w:sz w:val="24"/>
          <w:szCs w:val="24"/>
          <w:lang w:val="uk-UA" w:eastAsia="uk-UA"/>
        </w:rPr>
        <w:t xml:space="preserve">278,69 </w:t>
      </w:r>
      <w:r w:rsidRPr="005E05C0">
        <w:rPr>
          <w:rFonts w:ascii="Times New Roman" w:eastAsia="Arial" w:hAnsi="Times New Roman" w:cs="Times New Roman"/>
          <w:sz w:val="24"/>
          <w:szCs w:val="24"/>
          <w:lang w:val="uk-UA" w:eastAsia="ru-RU"/>
        </w:rPr>
        <w:t>грн, що складає 61,5% у порівнянні з аналогічним періодом 2021 року.</w:t>
      </w:r>
    </w:p>
    <w:p w14:paraId="1975B305" w14:textId="77777777" w:rsidR="00A05C1B" w:rsidRPr="005E05C0" w:rsidRDefault="00A05C1B" w:rsidP="00894725">
      <w:pPr>
        <w:spacing w:after="0" w:line="276" w:lineRule="auto"/>
        <w:ind w:firstLine="567"/>
        <w:jc w:val="both"/>
        <w:rPr>
          <w:rFonts w:ascii="Times New Roman" w:eastAsia="Times New Roman" w:hAnsi="Times New Roman" w:cs="Times New Roman"/>
          <w:color w:val="000000"/>
          <w:sz w:val="24"/>
          <w:szCs w:val="24"/>
          <w:lang w:val="uk-UA" w:eastAsia="uk-UA"/>
        </w:rPr>
      </w:pPr>
      <w:r w:rsidRPr="005E05C0">
        <w:rPr>
          <w:rFonts w:ascii="Times New Roman" w:eastAsia="Cambria" w:hAnsi="Times New Roman" w:cs="Times New Roman"/>
          <w:sz w:val="24"/>
          <w:szCs w:val="24"/>
          <w:lang w:val="uk-UA"/>
        </w:rPr>
        <w:lastRenderedPageBreak/>
        <w:t xml:space="preserve">ФНДЦ  АЛЬЯНС КРАСИ ТОВ - фармацевтичний науково-дослідницький центр успішний лідер на косметичному ринку України, займає 38 місце з 124 компаній галузі за доходом, має промислове виробництво у с. Синяк. В наслідок збройної агресії знизило промислові потужності на 40 відсотків. </w:t>
      </w:r>
      <w:r w:rsidRPr="005E05C0">
        <w:rPr>
          <w:rFonts w:ascii="Times New Roman" w:eastAsia="Arial" w:hAnsi="Times New Roman" w:cs="Times New Roman"/>
          <w:sz w:val="24"/>
          <w:szCs w:val="24"/>
          <w:lang w:val="uk-UA" w:eastAsia="ru-RU"/>
        </w:rPr>
        <w:t xml:space="preserve">. За 2022 рік компанія сплатила до місцевого бюджету </w:t>
      </w:r>
      <w:r w:rsidRPr="005E05C0">
        <w:rPr>
          <w:rFonts w:ascii="Times New Roman" w:eastAsia="Times New Roman" w:hAnsi="Times New Roman" w:cs="Times New Roman"/>
          <w:color w:val="000000"/>
          <w:sz w:val="24"/>
          <w:szCs w:val="24"/>
          <w:lang w:val="uk-UA" w:eastAsia="uk-UA"/>
        </w:rPr>
        <w:t xml:space="preserve">849 500,30 </w:t>
      </w:r>
      <w:r w:rsidRPr="005E05C0">
        <w:rPr>
          <w:rFonts w:ascii="Times New Roman" w:eastAsia="Arial" w:hAnsi="Times New Roman" w:cs="Times New Roman"/>
          <w:sz w:val="24"/>
          <w:szCs w:val="24"/>
          <w:lang w:val="uk-UA" w:eastAsia="ru-RU"/>
        </w:rPr>
        <w:t>грн, що складає 43,1% у порівнянні з аналогічним періодом 2021 року.</w:t>
      </w:r>
    </w:p>
    <w:p w14:paraId="5361963D" w14:textId="7177DA89" w:rsidR="00A05C1B" w:rsidRDefault="00A05C1B" w:rsidP="00A05C1B">
      <w:pPr>
        <w:spacing w:after="0" w:line="276" w:lineRule="auto"/>
        <w:ind w:firstLine="567"/>
        <w:jc w:val="both"/>
        <w:rPr>
          <w:rFonts w:ascii="Times New Roman" w:eastAsia="Arial" w:hAnsi="Times New Roman" w:cs="Times New Roman"/>
          <w:sz w:val="24"/>
          <w:szCs w:val="24"/>
          <w:lang w:val="uk-UA" w:eastAsia="ru-RU"/>
        </w:rPr>
      </w:pPr>
      <w:r w:rsidRPr="005E05C0">
        <w:rPr>
          <w:rFonts w:ascii="Times New Roman" w:eastAsia="Arial" w:hAnsi="Times New Roman" w:cs="Times New Roman"/>
          <w:sz w:val="24"/>
          <w:szCs w:val="24"/>
          <w:lang w:val="uk-UA" w:eastAsia="ru-RU"/>
        </w:rPr>
        <w:t xml:space="preserve">За оцінками </w:t>
      </w:r>
      <w:proofErr w:type="spellStart"/>
      <w:r w:rsidR="002244FA">
        <w:rPr>
          <w:rFonts w:ascii="Times New Roman" w:eastAsia="Arial" w:hAnsi="Times New Roman" w:cs="Times New Roman"/>
          <w:sz w:val="24"/>
          <w:szCs w:val="24"/>
          <w:lang w:val="en-US" w:eastAsia="ru-RU"/>
        </w:rPr>
        <w:t>RebuildUA</w:t>
      </w:r>
      <w:proofErr w:type="spellEnd"/>
      <w:r w:rsidR="002244FA" w:rsidRPr="002244FA">
        <w:rPr>
          <w:rFonts w:ascii="Times New Roman" w:eastAsia="Arial" w:hAnsi="Times New Roman" w:cs="Times New Roman"/>
          <w:sz w:val="24"/>
          <w:szCs w:val="24"/>
          <w:lang w:val="uk-UA" w:eastAsia="ru-RU"/>
        </w:rPr>
        <w:t xml:space="preserve"> </w:t>
      </w:r>
      <w:r w:rsidR="00535CE7" w:rsidRPr="005E05C0">
        <w:rPr>
          <w:rFonts w:ascii="Times New Roman" w:eastAsia="Arial" w:hAnsi="Times New Roman" w:cs="Times New Roman"/>
          <w:sz w:val="24"/>
          <w:szCs w:val="24"/>
          <w:lang w:val="uk-UA" w:eastAsia="ru-RU"/>
        </w:rPr>
        <w:t xml:space="preserve">на території </w:t>
      </w:r>
      <w:proofErr w:type="spellStart"/>
      <w:r w:rsidR="00535CE7" w:rsidRPr="005E05C0">
        <w:rPr>
          <w:rFonts w:ascii="Times New Roman" w:eastAsia="Arial" w:hAnsi="Times New Roman" w:cs="Times New Roman"/>
          <w:sz w:val="24"/>
          <w:szCs w:val="24"/>
          <w:lang w:val="uk-UA" w:eastAsia="ru-RU"/>
        </w:rPr>
        <w:t>Бучанскої</w:t>
      </w:r>
      <w:proofErr w:type="spellEnd"/>
      <w:r w:rsidR="00535CE7" w:rsidRPr="005E05C0">
        <w:rPr>
          <w:rFonts w:ascii="Times New Roman" w:eastAsia="Arial" w:hAnsi="Times New Roman" w:cs="Times New Roman"/>
          <w:sz w:val="24"/>
          <w:szCs w:val="24"/>
          <w:lang w:val="uk-UA" w:eastAsia="ru-RU"/>
        </w:rPr>
        <w:t xml:space="preserve"> територіальної міської громади</w:t>
      </w:r>
      <w:r w:rsidR="00535CE7">
        <w:rPr>
          <w:rFonts w:ascii="Times New Roman" w:eastAsia="Arial" w:hAnsi="Times New Roman" w:cs="Times New Roman"/>
          <w:sz w:val="24"/>
          <w:szCs w:val="24"/>
          <w:lang w:val="uk-UA" w:eastAsia="ru-RU"/>
        </w:rPr>
        <w:t xml:space="preserve"> з 1001 об’єктів промислових підприємств зазнали руйнувань різного ступеню 166 об’єктів, </w:t>
      </w:r>
      <w:r w:rsidR="00BF1BEF">
        <w:rPr>
          <w:rFonts w:ascii="Times New Roman" w:eastAsia="Arial" w:hAnsi="Times New Roman" w:cs="Times New Roman"/>
          <w:sz w:val="24"/>
          <w:szCs w:val="24"/>
          <w:lang w:val="uk-UA" w:eastAsia="ru-RU"/>
        </w:rPr>
        <w:t xml:space="preserve">прямі </w:t>
      </w:r>
      <w:r w:rsidRPr="005E05C0">
        <w:rPr>
          <w:rFonts w:ascii="Times New Roman" w:eastAsia="Arial" w:hAnsi="Times New Roman" w:cs="Times New Roman"/>
          <w:sz w:val="24"/>
          <w:szCs w:val="24"/>
          <w:lang w:val="uk-UA" w:eastAsia="ru-RU"/>
        </w:rPr>
        <w:t xml:space="preserve">збитки промислових підприємств складають </w:t>
      </w:r>
      <w:r w:rsidR="00535CE7">
        <w:rPr>
          <w:rFonts w:ascii="Times New Roman" w:eastAsia="Arial" w:hAnsi="Times New Roman" w:cs="Times New Roman"/>
          <w:sz w:val="24"/>
          <w:szCs w:val="24"/>
          <w:lang w:val="uk-UA" w:eastAsia="ru-RU"/>
        </w:rPr>
        <w:t>865,19</w:t>
      </w:r>
      <w:r w:rsidRPr="005E05C0">
        <w:rPr>
          <w:rFonts w:ascii="Times New Roman" w:eastAsia="Arial" w:hAnsi="Times New Roman" w:cs="Times New Roman"/>
          <w:sz w:val="24"/>
          <w:szCs w:val="24"/>
          <w:lang w:val="uk-UA" w:eastAsia="ru-RU"/>
        </w:rPr>
        <w:t xml:space="preserve"> млн. грн</w:t>
      </w:r>
      <w:r w:rsidR="00535CE7">
        <w:rPr>
          <w:rFonts w:ascii="Times New Roman" w:eastAsia="Arial" w:hAnsi="Times New Roman" w:cs="Times New Roman"/>
          <w:sz w:val="24"/>
          <w:szCs w:val="24"/>
          <w:lang w:val="uk-UA" w:eastAsia="ru-RU"/>
        </w:rPr>
        <w:t xml:space="preserve"> (31,73 </w:t>
      </w:r>
      <w:proofErr w:type="spellStart"/>
      <w:r w:rsidR="00535CE7">
        <w:rPr>
          <w:rFonts w:ascii="Times New Roman" w:eastAsia="Arial" w:hAnsi="Times New Roman" w:cs="Times New Roman"/>
          <w:sz w:val="24"/>
          <w:szCs w:val="24"/>
          <w:lang w:val="uk-UA" w:eastAsia="ru-RU"/>
        </w:rPr>
        <w:t>млн.дол</w:t>
      </w:r>
      <w:proofErr w:type="spellEnd"/>
      <w:r w:rsidR="00535CE7">
        <w:rPr>
          <w:rFonts w:ascii="Times New Roman" w:eastAsia="Arial" w:hAnsi="Times New Roman" w:cs="Times New Roman"/>
          <w:sz w:val="24"/>
          <w:szCs w:val="24"/>
          <w:lang w:val="uk-UA" w:eastAsia="ru-RU"/>
        </w:rPr>
        <w:t>)</w:t>
      </w:r>
      <w:r w:rsidRPr="005E05C0">
        <w:rPr>
          <w:rFonts w:ascii="Times New Roman" w:eastAsia="Arial" w:hAnsi="Times New Roman" w:cs="Times New Roman"/>
          <w:sz w:val="24"/>
          <w:szCs w:val="24"/>
          <w:lang w:val="uk-UA" w:eastAsia="ru-RU"/>
        </w:rPr>
        <w:t xml:space="preserve">. </w:t>
      </w:r>
    </w:p>
    <w:p w14:paraId="2EAABE08" w14:textId="418A37FC" w:rsidR="00535CE7" w:rsidRPr="005E05C0" w:rsidRDefault="00535CE7" w:rsidP="00A05C1B">
      <w:pPr>
        <w:spacing w:after="0" w:line="276" w:lineRule="auto"/>
        <w:ind w:firstLine="567"/>
        <w:jc w:val="both"/>
        <w:rPr>
          <w:rFonts w:ascii="Times New Roman" w:eastAsia="Arial" w:hAnsi="Times New Roman" w:cs="Times New Roman"/>
          <w:sz w:val="24"/>
          <w:szCs w:val="24"/>
          <w:lang w:val="uk-UA" w:eastAsia="ru-RU"/>
        </w:rPr>
      </w:pPr>
      <w:r>
        <w:rPr>
          <w:rFonts w:ascii="Times New Roman" w:eastAsia="Arial" w:hAnsi="Times New Roman" w:cs="Times New Roman"/>
          <w:sz w:val="24"/>
          <w:szCs w:val="24"/>
          <w:lang w:val="uk-UA" w:eastAsia="ru-RU"/>
        </w:rPr>
        <w:t>За даними опитування відділу економічного розвитку, інвестицій та цифрової трансформації</w:t>
      </w:r>
      <w:r w:rsidR="00A77454">
        <w:rPr>
          <w:rFonts w:ascii="Times New Roman" w:eastAsia="Arial" w:hAnsi="Times New Roman" w:cs="Times New Roman"/>
          <w:sz w:val="24"/>
          <w:szCs w:val="24"/>
          <w:lang w:val="uk-UA" w:eastAsia="ru-RU"/>
        </w:rPr>
        <w:t xml:space="preserve"> 2</w:t>
      </w:r>
      <w:r w:rsidR="00A301FD">
        <w:rPr>
          <w:rFonts w:ascii="Times New Roman" w:eastAsia="Arial" w:hAnsi="Times New Roman" w:cs="Times New Roman"/>
          <w:sz w:val="24"/>
          <w:szCs w:val="24"/>
          <w:lang w:val="uk-UA" w:eastAsia="ru-RU"/>
        </w:rPr>
        <w:t>6</w:t>
      </w:r>
      <w:r w:rsidR="00A77454">
        <w:rPr>
          <w:rFonts w:ascii="Times New Roman" w:eastAsia="Arial" w:hAnsi="Times New Roman" w:cs="Times New Roman"/>
          <w:sz w:val="24"/>
          <w:szCs w:val="24"/>
          <w:lang w:val="uk-UA" w:eastAsia="ru-RU"/>
        </w:rPr>
        <w:t xml:space="preserve"> промислові підприємства </w:t>
      </w:r>
      <w:r w:rsidR="00A301FD">
        <w:rPr>
          <w:rFonts w:ascii="Times New Roman" w:eastAsia="Arial" w:hAnsi="Times New Roman" w:cs="Times New Roman"/>
          <w:sz w:val="24"/>
          <w:szCs w:val="24"/>
          <w:lang w:val="uk-UA" w:eastAsia="ru-RU"/>
        </w:rPr>
        <w:t xml:space="preserve">надали інформацію, що зазнали збитків на </w:t>
      </w:r>
      <w:r w:rsidR="00A77454">
        <w:rPr>
          <w:rFonts w:ascii="Times New Roman" w:eastAsia="Arial" w:hAnsi="Times New Roman" w:cs="Times New Roman"/>
          <w:sz w:val="24"/>
          <w:szCs w:val="24"/>
          <w:lang w:val="uk-UA" w:eastAsia="ru-RU"/>
        </w:rPr>
        <w:t>27</w:t>
      </w:r>
      <w:r w:rsidR="00A301FD">
        <w:rPr>
          <w:rFonts w:ascii="Times New Roman" w:eastAsia="Arial" w:hAnsi="Times New Roman" w:cs="Times New Roman"/>
          <w:sz w:val="24"/>
          <w:szCs w:val="24"/>
          <w:lang w:val="uk-UA" w:eastAsia="ru-RU"/>
        </w:rPr>
        <w:t> 662,1</w:t>
      </w:r>
      <w:r w:rsidR="00A77454">
        <w:rPr>
          <w:rFonts w:ascii="Times New Roman" w:eastAsia="Arial" w:hAnsi="Times New Roman" w:cs="Times New Roman"/>
          <w:sz w:val="24"/>
          <w:szCs w:val="24"/>
          <w:lang w:val="uk-UA" w:eastAsia="ru-RU"/>
        </w:rPr>
        <w:t xml:space="preserve"> </w:t>
      </w:r>
      <w:proofErr w:type="spellStart"/>
      <w:r w:rsidR="00A77454">
        <w:rPr>
          <w:rFonts w:ascii="Times New Roman" w:eastAsia="Arial" w:hAnsi="Times New Roman" w:cs="Times New Roman"/>
          <w:sz w:val="24"/>
          <w:szCs w:val="24"/>
          <w:lang w:val="uk-UA" w:eastAsia="ru-RU"/>
        </w:rPr>
        <w:t>млн.грн</w:t>
      </w:r>
      <w:proofErr w:type="spellEnd"/>
      <w:r w:rsidR="00A77454">
        <w:rPr>
          <w:rFonts w:ascii="Times New Roman" w:eastAsia="Arial" w:hAnsi="Times New Roman" w:cs="Times New Roman"/>
          <w:sz w:val="24"/>
          <w:szCs w:val="24"/>
          <w:lang w:val="uk-UA" w:eastAsia="ru-RU"/>
        </w:rPr>
        <w:t xml:space="preserve"> (1</w:t>
      </w:r>
      <w:r w:rsidR="00A301FD">
        <w:rPr>
          <w:rFonts w:ascii="Times New Roman" w:eastAsia="Arial" w:hAnsi="Times New Roman" w:cs="Times New Roman"/>
          <w:sz w:val="24"/>
          <w:szCs w:val="24"/>
          <w:lang w:val="uk-UA" w:eastAsia="ru-RU"/>
        </w:rPr>
        <w:t> </w:t>
      </w:r>
      <w:r w:rsidR="00A77454">
        <w:rPr>
          <w:rFonts w:ascii="Times New Roman" w:eastAsia="Arial" w:hAnsi="Times New Roman" w:cs="Times New Roman"/>
          <w:sz w:val="24"/>
          <w:szCs w:val="24"/>
          <w:lang w:val="uk-UA" w:eastAsia="ru-RU"/>
        </w:rPr>
        <w:t>014</w:t>
      </w:r>
      <w:r w:rsidR="00A301FD">
        <w:rPr>
          <w:rFonts w:ascii="Times New Roman" w:eastAsia="Arial" w:hAnsi="Times New Roman" w:cs="Times New Roman"/>
          <w:sz w:val="24"/>
          <w:szCs w:val="24"/>
          <w:lang w:val="uk-UA" w:eastAsia="ru-RU"/>
        </w:rPr>
        <w:t>,4</w:t>
      </w:r>
      <w:r w:rsidR="00A77454">
        <w:rPr>
          <w:rFonts w:ascii="Times New Roman" w:eastAsia="Arial" w:hAnsi="Times New Roman" w:cs="Times New Roman"/>
          <w:sz w:val="24"/>
          <w:szCs w:val="24"/>
          <w:lang w:val="uk-UA" w:eastAsia="ru-RU"/>
        </w:rPr>
        <w:t xml:space="preserve"> </w:t>
      </w:r>
      <w:proofErr w:type="spellStart"/>
      <w:r w:rsidR="00A77454">
        <w:rPr>
          <w:rFonts w:ascii="Times New Roman" w:eastAsia="Arial" w:hAnsi="Times New Roman" w:cs="Times New Roman"/>
          <w:sz w:val="24"/>
          <w:szCs w:val="24"/>
          <w:lang w:val="uk-UA" w:eastAsia="ru-RU"/>
        </w:rPr>
        <w:t>млн.дол</w:t>
      </w:r>
      <w:proofErr w:type="spellEnd"/>
      <w:r w:rsidR="00A77454">
        <w:rPr>
          <w:rFonts w:ascii="Times New Roman" w:eastAsia="Arial" w:hAnsi="Times New Roman" w:cs="Times New Roman"/>
          <w:sz w:val="24"/>
          <w:szCs w:val="24"/>
          <w:lang w:val="uk-UA" w:eastAsia="ru-RU"/>
        </w:rPr>
        <w:t>).</w:t>
      </w:r>
    </w:p>
    <w:p w14:paraId="61CD90AD" w14:textId="77777777" w:rsidR="00A05C1B" w:rsidRPr="005E05C0" w:rsidRDefault="00A05C1B" w:rsidP="00A05C1B">
      <w:pPr>
        <w:spacing w:after="0" w:line="276" w:lineRule="auto"/>
        <w:ind w:firstLine="567"/>
        <w:jc w:val="both"/>
        <w:rPr>
          <w:rFonts w:ascii="Times New Roman" w:eastAsia="Arial" w:hAnsi="Times New Roman" w:cs="Times New Roman"/>
          <w:sz w:val="24"/>
          <w:szCs w:val="24"/>
          <w:lang w:val="uk-UA" w:eastAsia="ru-RU"/>
        </w:rPr>
      </w:pPr>
      <w:r w:rsidRPr="005E05C0">
        <w:rPr>
          <w:rFonts w:ascii="Times New Roman" w:eastAsia="Arial" w:hAnsi="Times New Roman" w:cs="Times New Roman"/>
          <w:sz w:val="24"/>
          <w:szCs w:val="24"/>
          <w:lang w:val="uk-UA" w:eastAsia="ru-RU"/>
        </w:rPr>
        <w:t>100% руйнувань зазнали: Бучанська філія ТОВ «ВФ ТРЕЙД КОМПАНІ»; ПП «</w:t>
      </w:r>
      <w:proofErr w:type="spellStart"/>
      <w:r w:rsidRPr="005E05C0">
        <w:rPr>
          <w:rFonts w:ascii="Times New Roman" w:eastAsia="Arial" w:hAnsi="Times New Roman" w:cs="Times New Roman"/>
          <w:sz w:val="24"/>
          <w:szCs w:val="24"/>
          <w:lang w:val="uk-UA" w:eastAsia="ru-RU"/>
        </w:rPr>
        <w:t>Агрорембудкомплект</w:t>
      </w:r>
      <w:proofErr w:type="spellEnd"/>
      <w:r w:rsidRPr="005E05C0">
        <w:rPr>
          <w:rFonts w:ascii="Times New Roman" w:eastAsia="Arial" w:hAnsi="Times New Roman" w:cs="Times New Roman"/>
          <w:sz w:val="24"/>
          <w:szCs w:val="24"/>
          <w:lang w:val="uk-UA" w:eastAsia="ru-RU"/>
        </w:rPr>
        <w:t>»; ТОВ «АРБК Сервіс».</w:t>
      </w:r>
    </w:p>
    <w:p w14:paraId="162834E8" w14:textId="7F586E77" w:rsidR="00B44AB3" w:rsidRPr="00AB62EB" w:rsidRDefault="00B44AB3" w:rsidP="001B50B2">
      <w:pPr>
        <w:pStyle w:val="4"/>
        <w:numPr>
          <w:ilvl w:val="1"/>
          <w:numId w:val="36"/>
        </w:numPr>
        <w:rPr>
          <w:i/>
          <w:iCs/>
          <w:lang w:val="uk"/>
        </w:rPr>
      </w:pPr>
      <w:bookmarkStart w:id="1" w:name="_Toc123252340"/>
      <w:r w:rsidRPr="00AB62EB">
        <w:rPr>
          <w:i/>
          <w:iCs/>
        </w:rPr>
        <w:t>Агропромисловий комплекс</w:t>
      </w:r>
      <w:bookmarkEnd w:id="1"/>
    </w:p>
    <w:p w14:paraId="1F8257B7" w14:textId="77777777" w:rsidR="00B44AB3" w:rsidRDefault="00B44AB3" w:rsidP="00B44AB3">
      <w:pPr>
        <w:spacing w:after="0" w:line="276" w:lineRule="auto"/>
        <w:ind w:firstLine="567"/>
        <w:jc w:val="both"/>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Повномасштабна війна стала справжнім випробуванням для аграріїв Бучанської громади. Вторгнення та масштабні бойові дії спричинили руйнування налагоджених роками процесів, логістичних ланцюгів. Багато посівних територій було заміновано, знищено техніку та склади</w:t>
      </w:r>
      <w:r>
        <w:rPr>
          <w:rFonts w:ascii="Times New Roman" w:eastAsia="Times New Roman" w:hAnsi="Times New Roman" w:cs="Times New Roman"/>
          <w:sz w:val="24"/>
          <w:szCs w:val="24"/>
          <w:lang w:val="uk-UA" w:eastAsia="ru-RU"/>
        </w:rPr>
        <w:t xml:space="preserve">. В районах бойових дій </w:t>
      </w:r>
      <w:r w:rsidRPr="00446999">
        <w:rPr>
          <w:rFonts w:ascii="Times New Roman" w:eastAsia="Times New Roman" w:hAnsi="Times New Roman" w:cs="Times New Roman"/>
          <w:sz w:val="24"/>
          <w:szCs w:val="24"/>
          <w:lang w:val="uk-UA" w:eastAsia="ru-RU"/>
        </w:rPr>
        <w:t>пошкоджено будівлі тваринницьких ферм, викрадено та знищено сільськогосподарську техніку та обладнання</w:t>
      </w:r>
      <w:r>
        <w:rPr>
          <w:rFonts w:ascii="Times New Roman" w:eastAsia="Times New Roman" w:hAnsi="Times New Roman" w:cs="Times New Roman"/>
          <w:sz w:val="24"/>
          <w:szCs w:val="24"/>
          <w:lang w:val="uk-UA" w:eastAsia="ru-RU"/>
        </w:rPr>
        <w:t>.</w:t>
      </w:r>
    </w:p>
    <w:p w14:paraId="666BBA21" w14:textId="77777777" w:rsidR="00B44AB3" w:rsidRPr="00435CF0" w:rsidRDefault="00B44AB3" w:rsidP="00B44AB3">
      <w:pPr>
        <w:spacing w:after="0" w:line="276" w:lineRule="auto"/>
        <w:ind w:firstLine="567"/>
        <w:jc w:val="both"/>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Збитків зазнали агропромислові підприємства ТОВ «О2 Систем» (</w:t>
      </w:r>
      <w:proofErr w:type="spellStart"/>
      <w:r w:rsidRPr="00435CF0">
        <w:rPr>
          <w:rFonts w:ascii="Times New Roman" w:eastAsia="Times New Roman" w:hAnsi="Times New Roman" w:cs="Times New Roman"/>
          <w:sz w:val="24"/>
          <w:szCs w:val="24"/>
          <w:lang w:val="uk-UA" w:eastAsia="ru-RU"/>
        </w:rPr>
        <w:t>с.Мироцьке</w:t>
      </w:r>
      <w:proofErr w:type="spellEnd"/>
      <w:r w:rsidRPr="00435CF0">
        <w:rPr>
          <w:rFonts w:ascii="Times New Roman" w:eastAsia="Times New Roman" w:hAnsi="Times New Roman" w:cs="Times New Roman"/>
          <w:sz w:val="24"/>
          <w:szCs w:val="24"/>
          <w:lang w:val="uk-UA" w:eastAsia="ru-RU"/>
        </w:rPr>
        <w:t>), ТОВ «ПАВЛОНІЯ ГРУП Україна» (</w:t>
      </w:r>
      <w:proofErr w:type="spellStart"/>
      <w:r w:rsidRPr="00435CF0">
        <w:rPr>
          <w:rFonts w:ascii="Times New Roman" w:eastAsia="Times New Roman" w:hAnsi="Times New Roman" w:cs="Times New Roman"/>
          <w:sz w:val="24"/>
          <w:szCs w:val="24"/>
          <w:lang w:val="uk-UA" w:eastAsia="ru-RU"/>
        </w:rPr>
        <w:t>сел.Ворзель</w:t>
      </w:r>
      <w:proofErr w:type="spellEnd"/>
      <w:r w:rsidRPr="00435CF0">
        <w:rPr>
          <w:rFonts w:ascii="Times New Roman" w:eastAsia="Times New Roman" w:hAnsi="Times New Roman" w:cs="Times New Roman"/>
          <w:sz w:val="24"/>
          <w:szCs w:val="24"/>
          <w:lang w:val="uk-UA" w:eastAsia="ru-RU"/>
        </w:rPr>
        <w:t>), ТОВ «Фермери 2020» (</w:t>
      </w:r>
      <w:proofErr w:type="spellStart"/>
      <w:r w:rsidRPr="00435CF0">
        <w:rPr>
          <w:rFonts w:ascii="Times New Roman" w:eastAsia="Times New Roman" w:hAnsi="Times New Roman" w:cs="Times New Roman"/>
          <w:sz w:val="24"/>
          <w:szCs w:val="24"/>
          <w:lang w:val="uk-UA" w:eastAsia="ru-RU"/>
        </w:rPr>
        <w:t>с.Луб’янка</w:t>
      </w:r>
      <w:proofErr w:type="spellEnd"/>
      <w:r w:rsidRPr="00435CF0">
        <w:rPr>
          <w:rFonts w:ascii="Times New Roman" w:eastAsia="Times New Roman" w:hAnsi="Times New Roman" w:cs="Times New Roman"/>
          <w:sz w:val="24"/>
          <w:szCs w:val="24"/>
          <w:lang w:val="uk-UA" w:eastAsia="ru-RU"/>
        </w:rPr>
        <w:t xml:space="preserve">), орієнтовна сума </w:t>
      </w:r>
      <w:r>
        <w:rPr>
          <w:rFonts w:ascii="Times New Roman" w:eastAsia="Times New Roman" w:hAnsi="Times New Roman" w:cs="Times New Roman"/>
          <w:sz w:val="24"/>
          <w:szCs w:val="24"/>
          <w:lang w:val="uk-UA" w:eastAsia="ru-RU"/>
        </w:rPr>
        <w:t>втрат</w:t>
      </w:r>
      <w:r w:rsidRPr="00435CF0">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6,8</w:t>
      </w:r>
      <w:r w:rsidRPr="00435CF0">
        <w:rPr>
          <w:rFonts w:ascii="Times New Roman" w:eastAsia="Times New Roman" w:hAnsi="Times New Roman" w:cs="Times New Roman"/>
          <w:sz w:val="24"/>
          <w:szCs w:val="24"/>
          <w:lang w:val="uk-UA" w:eastAsia="ru-RU"/>
        </w:rPr>
        <w:t xml:space="preserve"> млн.</w:t>
      </w:r>
      <w:r>
        <w:rPr>
          <w:rFonts w:ascii="Times New Roman" w:eastAsia="Times New Roman" w:hAnsi="Times New Roman" w:cs="Times New Roman"/>
          <w:sz w:val="24"/>
          <w:szCs w:val="24"/>
          <w:lang w:val="uk-UA" w:eastAsia="ru-RU"/>
        </w:rPr>
        <w:t xml:space="preserve"> </w:t>
      </w:r>
      <w:r w:rsidRPr="00435CF0">
        <w:rPr>
          <w:rFonts w:ascii="Times New Roman" w:eastAsia="Times New Roman" w:hAnsi="Times New Roman" w:cs="Times New Roman"/>
          <w:sz w:val="24"/>
          <w:szCs w:val="24"/>
          <w:lang w:val="uk-UA" w:eastAsia="ru-RU"/>
        </w:rPr>
        <w:t xml:space="preserve">грн. </w:t>
      </w:r>
    </w:p>
    <w:p w14:paraId="4DD07C19" w14:textId="77777777" w:rsidR="00B44AB3" w:rsidRPr="00435CF0" w:rsidRDefault="00B44AB3" w:rsidP="00B44AB3">
      <w:pPr>
        <w:spacing w:after="0" w:line="276" w:lineRule="auto"/>
        <w:ind w:firstLine="567"/>
        <w:jc w:val="both"/>
        <w:rPr>
          <w:rFonts w:ascii="Times New Roman" w:eastAsia="Times New Roman" w:hAnsi="Times New Roman" w:cs="Times New Roman"/>
          <w:sz w:val="24"/>
          <w:szCs w:val="24"/>
          <w:lang w:val="uk-UA" w:eastAsia="ru-RU"/>
        </w:rPr>
      </w:pPr>
      <w:bookmarkStart w:id="2" w:name="_Hlk126583840"/>
      <w:r w:rsidRPr="00435CF0">
        <w:rPr>
          <w:rFonts w:ascii="Times New Roman" w:eastAsia="Times New Roman" w:hAnsi="Times New Roman" w:cs="Times New Roman"/>
          <w:sz w:val="24"/>
          <w:szCs w:val="24"/>
          <w:lang w:val="uk-UA" w:eastAsia="ru-RU"/>
        </w:rPr>
        <w:t>Агропромисловий комплекс Бучанської міської територіальної громади складається з сільськогосподарських підприємств різних форм власності та сільськогосподарських обслуговуючих кооперативів, а саме:</w:t>
      </w:r>
    </w:p>
    <w:p w14:paraId="5235AB70" w14:textId="77777777" w:rsidR="00B44AB3" w:rsidRPr="00435CF0" w:rsidRDefault="00B44AB3" w:rsidP="00B44AB3">
      <w:pPr>
        <w:numPr>
          <w:ilvl w:val="0"/>
          <w:numId w:val="3"/>
        </w:numPr>
        <w:spacing w:after="0" w:line="276" w:lineRule="auto"/>
        <w:contextualSpacing/>
        <w:jc w:val="both"/>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Вирощування зернових культур та технічних культур:</w:t>
      </w:r>
    </w:p>
    <w:tbl>
      <w:tblPr>
        <w:tblW w:w="9820" w:type="dxa"/>
        <w:tblInd w:w="284" w:type="dxa"/>
        <w:tblLook w:val="04A0" w:firstRow="1" w:lastRow="0" w:firstColumn="1" w:lastColumn="0" w:noHBand="0" w:noVBand="1"/>
      </w:tblPr>
      <w:tblGrid>
        <w:gridCol w:w="9214"/>
        <w:gridCol w:w="606"/>
      </w:tblGrid>
      <w:tr w:rsidR="00B44AB3" w:rsidRPr="006A2167" w14:paraId="1EB742A9" w14:textId="77777777" w:rsidTr="00980E49">
        <w:trPr>
          <w:gridAfter w:val="1"/>
          <w:wAfter w:w="606" w:type="dxa"/>
          <w:trHeight w:val="300"/>
        </w:trPr>
        <w:tc>
          <w:tcPr>
            <w:tcW w:w="9214" w:type="dxa"/>
            <w:tcBorders>
              <w:top w:val="nil"/>
              <w:left w:val="nil"/>
              <w:bottom w:val="nil"/>
              <w:right w:val="nil"/>
            </w:tcBorders>
            <w:shd w:val="clear" w:color="auto" w:fill="auto"/>
            <w:noWrap/>
            <w:vAlign w:val="bottom"/>
            <w:hideMark/>
          </w:tcPr>
          <w:p w14:paraId="6FFED827" w14:textId="77777777" w:rsidR="00B44AB3" w:rsidRPr="00435CF0" w:rsidRDefault="00B44AB3" w:rsidP="00980E49">
            <w:pPr>
              <w:spacing w:after="0" w:line="240" w:lineRule="auto"/>
              <w:ind w:left="462"/>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 xml:space="preserve">ТОВАРИСТВО З ОБМЕЖЕНОЮ ВІДПОВІДАЛЬНІСТЮ "ТОП КРОПС"  </w:t>
            </w:r>
            <w:proofErr w:type="spellStart"/>
            <w:r w:rsidRPr="00435CF0">
              <w:rPr>
                <w:rFonts w:ascii="Times New Roman" w:eastAsia="Times New Roman" w:hAnsi="Times New Roman" w:cs="Times New Roman"/>
                <w:sz w:val="24"/>
                <w:szCs w:val="24"/>
                <w:lang w:val="uk-UA" w:eastAsia="ru-RU"/>
              </w:rPr>
              <w:t>м.Буча</w:t>
            </w:r>
            <w:proofErr w:type="spellEnd"/>
          </w:p>
        </w:tc>
      </w:tr>
      <w:tr w:rsidR="00B44AB3" w:rsidRPr="006A2167" w14:paraId="47A41879" w14:textId="77777777" w:rsidTr="00980E49">
        <w:trPr>
          <w:gridAfter w:val="1"/>
          <w:wAfter w:w="606" w:type="dxa"/>
          <w:trHeight w:val="300"/>
        </w:trPr>
        <w:tc>
          <w:tcPr>
            <w:tcW w:w="9214" w:type="dxa"/>
            <w:tcBorders>
              <w:top w:val="nil"/>
              <w:left w:val="nil"/>
              <w:bottom w:val="nil"/>
              <w:right w:val="nil"/>
            </w:tcBorders>
            <w:shd w:val="clear" w:color="auto" w:fill="auto"/>
            <w:noWrap/>
            <w:vAlign w:val="bottom"/>
            <w:hideMark/>
          </w:tcPr>
          <w:p w14:paraId="778515D9" w14:textId="77777777" w:rsidR="00B44AB3" w:rsidRPr="00435CF0" w:rsidRDefault="00B44AB3" w:rsidP="00980E49">
            <w:pPr>
              <w:spacing w:after="0" w:line="240" w:lineRule="auto"/>
              <w:ind w:left="462"/>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 xml:space="preserve">ТОВАРИСТВО З ОБМЕЖЕНОЮ ВІДПОВІДАЛЬНІСТЮ "АЛЬФАТРЕКС УКРАЇНА" </w:t>
            </w:r>
            <w:proofErr w:type="spellStart"/>
            <w:r w:rsidRPr="00435CF0">
              <w:rPr>
                <w:rFonts w:ascii="Times New Roman" w:eastAsia="Times New Roman" w:hAnsi="Times New Roman" w:cs="Times New Roman"/>
                <w:sz w:val="24"/>
                <w:szCs w:val="24"/>
                <w:lang w:val="uk-UA" w:eastAsia="ru-RU"/>
              </w:rPr>
              <w:t>м.Буча</w:t>
            </w:r>
            <w:proofErr w:type="spellEnd"/>
          </w:p>
        </w:tc>
      </w:tr>
      <w:tr w:rsidR="00B44AB3" w:rsidRPr="00435CF0" w14:paraId="5BBEF078" w14:textId="77777777" w:rsidTr="00980E49">
        <w:trPr>
          <w:gridAfter w:val="1"/>
          <w:wAfter w:w="606" w:type="dxa"/>
          <w:trHeight w:val="300"/>
        </w:trPr>
        <w:tc>
          <w:tcPr>
            <w:tcW w:w="9214" w:type="dxa"/>
            <w:tcBorders>
              <w:top w:val="nil"/>
              <w:left w:val="nil"/>
              <w:bottom w:val="nil"/>
              <w:right w:val="nil"/>
            </w:tcBorders>
            <w:shd w:val="clear" w:color="auto" w:fill="auto"/>
            <w:noWrap/>
            <w:vAlign w:val="bottom"/>
            <w:hideMark/>
          </w:tcPr>
          <w:p w14:paraId="7D4BB07F" w14:textId="77777777" w:rsidR="00B44AB3" w:rsidRPr="00435CF0" w:rsidRDefault="00B44AB3" w:rsidP="00980E49">
            <w:pPr>
              <w:spacing w:after="0" w:line="240" w:lineRule="auto"/>
              <w:ind w:left="462"/>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 xml:space="preserve">ПРИВАТНЕ ПІДПРИЄМСТВО "ПРОМОГРУП" </w:t>
            </w:r>
            <w:proofErr w:type="spellStart"/>
            <w:r w:rsidRPr="00435CF0">
              <w:rPr>
                <w:rFonts w:ascii="Times New Roman" w:eastAsia="Times New Roman" w:hAnsi="Times New Roman" w:cs="Times New Roman"/>
                <w:sz w:val="24"/>
                <w:szCs w:val="24"/>
                <w:lang w:val="uk-UA" w:eastAsia="ru-RU"/>
              </w:rPr>
              <w:t>м.Буча</w:t>
            </w:r>
            <w:proofErr w:type="spellEnd"/>
          </w:p>
        </w:tc>
      </w:tr>
      <w:tr w:rsidR="00B44AB3" w:rsidRPr="00435CF0" w14:paraId="1D2B1568" w14:textId="77777777" w:rsidTr="00980E49">
        <w:trPr>
          <w:gridAfter w:val="1"/>
          <w:wAfter w:w="606" w:type="dxa"/>
          <w:trHeight w:val="300"/>
        </w:trPr>
        <w:tc>
          <w:tcPr>
            <w:tcW w:w="9214" w:type="dxa"/>
            <w:tcBorders>
              <w:top w:val="nil"/>
              <w:left w:val="nil"/>
              <w:bottom w:val="nil"/>
              <w:right w:val="nil"/>
            </w:tcBorders>
            <w:shd w:val="clear" w:color="auto" w:fill="auto"/>
            <w:noWrap/>
            <w:vAlign w:val="bottom"/>
            <w:hideMark/>
          </w:tcPr>
          <w:p w14:paraId="471C2102" w14:textId="77777777" w:rsidR="00B44AB3" w:rsidRPr="00435CF0" w:rsidRDefault="00B44AB3" w:rsidP="00980E49">
            <w:pPr>
              <w:spacing w:after="0" w:line="240" w:lineRule="auto"/>
              <w:ind w:left="462"/>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 xml:space="preserve">ТОВАРИСТВО З ОБМЕЖЕНОЮ ВІДПОВІДАЛЬНІСТЮ "РАПСОІЛ" </w:t>
            </w:r>
            <w:proofErr w:type="spellStart"/>
            <w:r w:rsidRPr="00435CF0">
              <w:rPr>
                <w:rFonts w:ascii="Times New Roman" w:eastAsia="Times New Roman" w:hAnsi="Times New Roman" w:cs="Times New Roman"/>
                <w:sz w:val="24"/>
                <w:szCs w:val="24"/>
                <w:lang w:val="uk-UA" w:eastAsia="ru-RU"/>
              </w:rPr>
              <w:t>м.Буча</w:t>
            </w:r>
            <w:proofErr w:type="spellEnd"/>
          </w:p>
        </w:tc>
      </w:tr>
      <w:tr w:rsidR="00B44AB3" w:rsidRPr="00435CF0" w14:paraId="0A285964" w14:textId="77777777" w:rsidTr="00980E49">
        <w:trPr>
          <w:gridAfter w:val="1"/>
          <w:wAfter w:w="606" w:type="dxa"/>
          <w:trHeight w:val="300"/>
        </w:trPr>
        <w:tc>
          <w:tcPr>
            <w:tcW w:w="9214" w:type="dxa"/>
            <w:tcBorders>
              <w:top w:val="nil"/>
              <w:left w:val="nil"/>
              <w:bottom w:val="nil"/>
              <w:right w:val="nil"/>
            </w:tcBorders>
            <w:shd w:val="clear" w:color="auto" w:fill="auto"/>
            <w:noWrap/>
            <w:vAlign w:val="bottom"/>
            <w:hideMark/>
          </w:tcPr>
          <w:p w14:paraId="18E0FBCB" w14:textId="77777777" w:rsidR="00B44AB3" w:rsidRPr="00435CF0" w:rsidRDefault="00B44AB3" w:rsidP="00980E49">
            <w:pPr>
              <w:spacing w:after="0" w:line="240" w:lineRule="auto"/>
              <w:ind w:left="462"/>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 xml:space="preserve">ТОВАРИСТВО З ОБМЕЖЕНОЮ ВІДПОВІДАЛЬНІСТЮ "САДОВЕ ТОВАРИСТВО "ГОРАНД" </w:t>
            </w:r>
            <w:proofErr w:type="spellStart"/>
            <w:r w:rsidRPr="00435CF0">
              <w:rPr>
                <w:rFonts w:ascii="Times New Roman" w:eastAsia="Times New Roman" w:hAnsi="Times New Roman" w:cs="Times New Roman"/>
                <w:sz w:val="24"/>
                <w:szCs w:val="24"/>
                <w:lang w:val="uk-UA" w:eastAsia="ru-RU"/>
              </w:rPr>
              <w:t>м.Буча</w:t>
            </w:r>
            <w:proofErr w:type="spellEnd"/>
          </w:p>
        </w:tc>
      </w:tr>
      <w:tr w:rsidR="00B44AB3" w:rsidRPr="00435CF0" w14:paraId="39BCAE56" w14:textId="77777777" w:rsidTr="00980E49">
        <w:trPr>
          <w:gridAfter w:val="1"/>
          <w:wAfter w:w="606" w:type="dxa"/>
          <w:trHeight w:val="300"/>
        </w:trPr>
        <w:tc>
          <w:tcPr>
            <w:tcW w:w="9214" w:type="dxa"/>
            <w:tcBorders>
              <w:top w:val="nil"/>
              <w:left w:val="nil"/>
              <w:bottom w:val="nil"/>
              <w:right w:val="nil"/>
            </w:tcBorders>
            <w:shd w:val="clear" w:color="auto" w:fill="auto"/>
            <w:noWrap/>
            <w:vAlign w:val="bottom"/>
            <w:hideMark/>
          </w:tcPr>
          <w:p w14:paraId="48F9FF1C" w14:textId="77777777" w:rsidR="00B44AB3" w:rsidRPr="00435CF0" w:rsidRDefault="00B44AB3" w:rsidP="00980E49">
            <w:pPr>
              <w:spacing w:after="0" w:line="240" w:lineRule="auto"/>
              <w:ind w:left="462"/>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 xml:space="preserve">ТОВАРИСТВО З ОБМЕЖЕНОЮ ВІДПОВІДАЛЬНІСТЮ "СГ СТОРЕЙДЖ" </w:t>
            </w:r>
            <w:proofErr w:type="spellStart"/>
            <w:r w:rsidRPr="00435CF0">
              <w:rPr>
                <w:rFonts w:ascii="Times New Roman" w:eastAsia="Times New Roman" w:hAnsi="Times New Roman" w:cs="Times New Roman"/>
                <w:sz w:val="24"/>
                <w:szCs w:val="24"/>
                <w:lang w:val="uk-UA" w:eastAsia="ru-RU"/>
              </w:rPr>
              <w:t>с.Луб'янка</w:t>
            </w:r>
            <w:proofErr w:type="spellEnd"/>
          </w:p>
        </w:tc>
      </w:tr>
      <w:tr w:rsidR="00B44AB3" w:rsidRPr="00435CF0" w14:paraId="39F27437" w14:textId="77777777" w:rsidTr="00980E49">
        <w:trPr>
          <w:gridAfter w:val="1"/>
          <w:wAfter w:w="606" w:type="dxa"/>
          <w:trHeight w:val="300"/>
        </w:trPr>
        <w:tc>
          <w:tcPr>
            <w:tcW w:w="9214" w:type="dxa"/>
            <w:tcBorders>
              <w:top w:val="nil"/>
              <w:left w:val="nil"/>
              <w:bottom w:val="nil"/>
              <w:right w:val="nil"/>
            </w:tcBorders>
            <w:shd w:val="clear" w:color="auto" w:fill="auto"/>
            <w:noWrap/>
            <w:vAlign w:val="bottom"/>
            <w:hideMark/>
          </w:tcPr>
          <w:p w14:paraId="1678F8EE" w14:textId="77777777" w:rsidR="00B44AB3" w:rsidRPr="00435CF0" w:rsidRDefault="00B44AB3" w:rsidP="00980E49">
            <w:pPr>
              <w:spacing w:after="0" w:line="240" w:lineRule="auto"/>
              <w:ind w:left="462"/>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 xml:space="preserve">ТОВАРИСТВО З ОБМЕЖЕНОЮ ВІДПОВІДАЛЬНІСТЮ "ІТУРУП" </w:t>
            </w:r>
            <w:proofErr w:type="spellStart"/>
            <w:r w:rsidRPr="00435CF0">
              <w:rPr>
                <w:rFonts w:ascii="Times New Roman" w:eastAsia="Times New Roman" w:hAnsi="Times New Roman" w:cs="Times New Roman"/>
                <w:sz w:val="24"/>
                <w:szCs w:val="24"/>
                <w:lang w:val="uk-UA" w:eastAsia="ru-RU"/>
              </w:rPr>
              <w:t>с.Луб'янка</w:t>
            </w:r>
            <w:proofErr w:type="spellEnd"/>
          </w:p>
        </w:tc>
      </w:tr>
      <w:tr w:rsidR="00B44AB3" w:rsidRPr="00435CF0" w14:paraId="1C01D2D4" w14:textId="77777777" w:rsidTr="00980E49">
        <w:trPr>
          <w:gridAfter w:val="1"/>
          <w:wAfter w:w="606" w:type="dxa"/>
          <w:trHeight w:val="300"/>
        </w:trPr>
        <w:tc>
          <w:tcPr>
            <w:tcW w:w="9214" w:type="dxa"/>
            <w:tcBorders>
              <w:top w:val="nil"/>
              <w:left w:val="nil"/>
              <w:bottom w:val="nil"/>
              <w:right w:val="nil"/>
            </w:tcBorders>
            <w:shd w:val="clear" w:color="auto" w:fill="auto"/>
            <w:noWrap/>
            <w:vAlign w:val="bottom"/>
            <w:hideMark/>
          </w:tcPr>
          <w:p w14:paraId="25612CD6" w14:textId="77777777" w:rsidR="00B44AB3" w:rsidRPr="00435CF0" w:rsidRDefault="00B44AB3" w:rsidP="00980E49">
            <w:pPr>
              <w:spacing w:after="0" w:line="240" w:lineRule="auto"/>
              <w:ind w:left="462"/>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 xml:space="preserve">МАЛЕ ПІДПРИЄМСТВО "АГРО" </w:t>
            </w:r>
            <w:proofErr w:type="spellStart"/>
            <w:r w:rsidRPr="00435CF0">
              <w:rPr>
                <w:rFonts w:ascii="Times New Roman" w:eastAsia="Times New Roman" w:hAnsi="Times New Roman" w:cs="Times New Roman"/>
                <w:sz w:val="24"/>
                <w:szCs w:val="24"/>
                <w:lang w:val="uk-UA" w:eastAsia="ru-RU"/>
              </w:rPr>
              <w:t>с.Здвижвка</w:t>
            </w:r>
            <w:proofErr w:type="spellEnd"/>
          </w:p>
        </w:tc>
      </w:tr>
      <w:tr w:rsidR="00B44AB3" w:rsidRPr="00435CF0" w14:paraId="1A46CE27" w14:textId="77777777" w:rsidTr="00980E49">
        <w:trPr>
          <w:gridAfter w:val="1"/>
          <w:wAfter w:w="606" w:type="dxa"/>
          <w:trHeight w:val="300"/>
        </w:trPr>
        <w:tc>
          <w:tcPr>
            <w:tcW w:w="9214" w:type="dxa"/>
            <w:tcBorders>
              <w:top w:val="nil"/>
              <w:left w:val="nil"/>
              <w:bottom w:val="nil"/>
              <w:right w:val="nil"/>
            </w:tcBorders>
            <w:shd w:val="clear" w:color="auto" w:fill="auto"/>
            <w:noWrap/>
            <w:vAlign w:val="bottom"/>
            <w:hideMark/>
          </w:tcPr>
          <w:p w14:paraId="0D01D4A1" w14:textId="77777777" w:rsidR="00B44AB3" w:rsidRPr="00435CF0" w:rsidRDefault="00B44AB3" w:rsidP="00980E49">
            <w:pPr>
              <w:spacing w:after="0" w:line="240" w:lineRule="auto"/>
              <w:ind w:left="462"/>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 xml:space="preserve">ТОВАРИСТВО З ОБМЕЖЕНОЮ ВІДПОВІДАЛЬНІСТЮ "ГРІН ПЛЕЙЗ" </w:t>
            </w:r>
            <w:proofErr w:type="spellStart"/>
            <w:r w:rsidRPr="00435CF0">
              <w:rPr>
                <w:rFonts w:ascii="Times New Roman" w:eastAsia="Times New Roman" w:hAnsi="Times New Roman" w:cs="Times New Roman"/>
                <w:sz w:val="24"/>
                <w:szCs w:val="24"/>
                <w:lang w:val="uk-UA" w:eastAsia="ru-RU"/>
              </w:rPr>
              <w:t>с.Луб'янка</w:t>
            </w:r>
            <w:proofErr w:type="spellEnd"/>
          </w:p>
        </w:tc>
      </w:tr>
      <w:tr w:rsidR="00B44AB3" w:rsidRPr="00435CF0" w14:paraId="4B264921" w14:textId="77777777" w:rsidTr="00980E49">
        <w:trPr>
          <w:gridAfter w:val="1"/>
          <w:wAfter w:w="606" w:type="dxa"/>
          <w:trHeight w:val="300"/>
        </w:trPr>
        <w:tc>
          <w:tcPr>
            <w:tcW w:w="9214" w:type="dxa"/>
            <w:tcBorders>
              <w:top w:val="nil"/>
              <w:left w:val="nil"/>
              <w:bottom w:val="nil"/>
              <w:right w:val="nil"/>
            </w:tcBorders>
            <w:shd w:val="clear" w:color="auto" w:fill="auto"/>
            <w:noWrap/>
            <w:vAlign w:val="bottom"/>
            <w:hideMark/>
          </w:tcPr>
          <w:p w14:paraId="295F6159" w14:textId="77777777" w:rsidR="00B44AB3" w:rsidRPr="00435CF0" w:rsidRDefault="00B44AB3" w:rsidP="00980E49">
            <w:pPr>
              <w:spacing w:after="0" w:line="240" w:lineRule="auto"/>
              <w:ind w:left="462"/>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 xml:space="preserve">СЕЛЯНСЬКЕ (ФЕРМЕРСЬКЕ) ГОСПОДАРСТВО "ОЛЬГА" </w:t>
            </w:r>
            <w:proofErr w:type="spellStart"/>
            <w:r w:rsidRPr="00435CF0">
              <w:rPr>
                <w:rFonts w:ascii="Times New Roman" w:eastAsia="Times New Roman" w:hAnsi="Times New Roman" w:cs="Times New Roman"/>
                <w:sz w:val="24"/>
                <w:szCs w:val="24"/>
                <w:lang w:val="uk-UA" w:eastAsia="ru-RU"/>
              </w:rPr>
              <w:t>с.Синяк</w:t>
            </w:r>
            <w:proofErr w:type="spellEnd"/>
          </w:p>
        </w:tc>
      </w:tr>
      <w:tr w:rsidR="00B44AB3" w:rsidRPr="00435CF0" w14:paraId="5320CB03" w14:textId="77777777" w:rsidTr="00980E49">
        <w:trPr>
          <w:gridAfter w:val="1"/>
          <w:wAfter w:w="606" w:type="dxa"/>
          <w:trHeight w:val="300"/>
        </w:trPr>
        <w:tc>
          <w:tcPr>
            <w:tcW w:w="9214" w:type="dxa"/>
            <w:tcBorders>
              <w:top w:val="nil"/>
              <w:left w:val="nil"/>
              <w:bottom w:val="nil"/>
              <w:right w:val="nil"/>
            </w:tcBorders>
            <w:shd w:val="clear" w:color="auto" w:fill="auto"/>
            <w:noWrap/>
            <w:vAlign w:val="bottom"/>
            <w:hideMark/>
          </w:tcPr>
          <w:p w14:paraId="16D060DD" w14:textId="77777777" w:rsidR="00B44AB3" w:rsidRPr="00435CF0" w:rsidRDefault="00B44AB3" w:rsidP="00980E49">
            <w:pPr>
              <w:spacing w:after="0" w:line="240" w:lineRule="auto"/>
              <w:ind w:left="462"/>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 xml:space="preserve">ФЕРМЕРСЬКЕ ГОСПОДАРСТВО "САЛАНГ-2011" </w:t>
            </w:r>
            <w:proofErr w:type="spellStart"/>
            <w:r w:rsidRPr="00435CF0">
              <w:rPr>
                <w:rFonts w:ascii="Times New Roman" w:eastAsia="Times New Roman" w:hAnsi="Times New Roman" w:cs="Times New Roman"/>
                <w:sz w:val="24"/>
                <w:szCs w:val="24"/>
                <w:lang w:val="uk-UA" w:eastAsia="ru-RU"/>
              </w:rPr>
              <w:t>с.Гаврилівка</w:t>
            </w:r>
            <w:proofErr w:type="spellEnd"/>
          </w:p>
        </w:tc>
      </w:tr>
      <w:tr w:rsidR="00B44AB3" w:rsidRPr="00435CF0" w14:paraId="57EB7B22" w14:textId="77777777" w:rsidTr="00980E49">
        <w:trPr>
          <w:gridAfter w:val="1"/>
          <w:wAfter w:w="606" w:type="dxa"/>
          <w:trHeight w:val="300"/>
        </w:trPr>
        <w:tc>
          <w:tcPr>
            <w:tcW w:w="9214" w:type="dxa"/>
            <w:tcBorders>
              <w:top w:val="nil"/>
              <w:left w:val="nil"/>
              <w:bottom w:val="nil"/>
              <w:right w:val="nil"/>
            </w:tcBorders>
            <w:shd w:val="clear" w:color="auto" w:fill="auto"/>
            <w:noWrap/>
            <w:vAlign w:val="bottom"/>
            <w:hideMark/>
          </w:tcPr>
          <w:p w14:paraId="2C190BEE" w14:textId="77777777" w:rsidR="00B44AB3" w:rsidRPr="00435CF0" w:rsidRDefault="00B44AB3" w:rsidP="00980E49">
            <w:pPr>
              <w:spacing w:after="0" w:line="240" w:lineRule="auto"/>
              <w:ind w:left="462"/>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 xml:space="preserve">ТОВАРИСТВО З ОБМЕЖЕНОЮ ВІДПОВІДАЛЬНІСТЮ "АГРОСЕРВІС ГРАНД" </w:t>
            </w:r>
            <w:proofErr w:type="spellStart"/>
            <w:r w:rsidRPr="00435CF0">
              <w:rPr>
                <w:rFonts w:ascii="Times New Roman" w:eastAsia="Times New Roman" w:hAnsi="Times New Roman" w:cs="Times New Roman"/>
                <w:sz w:val="24"/>
                <w:szCs w:val="24"/>
                <w:lang w:val="uk-UA" w:eastAsia="ru-RU"/>
              </w:rPr>
              <w:t>с.Мироцьке</w:t>
            </w:r>
            <w:proofErr w:type="spellEnd"/>
          </w:p>
        </w:tc>
      </w:tr>
      <w:tr w:rsidR="00B44AB3" w:rsidRPr="00435CF0" w14:paraId="41266740" w14:textId="77777777" w:rsidTr="00980E49">
        <w:trPr>
          <w:gridAfter w:val="1"/>
          <w:wAfter w:w="606" w:type="dxa"/>
          <w:trHeight w:val="300"/>
        </w:trPr>
        <w:tc>
          <w:tcPr>
            <w:tcW w:w="9214" w:type="dxa"/>
            <w:tcBorders>
              <w:top w:val="nil"/>
              <w:left w:val="nil"/>
              <w:bottom w:val="nil"/>
              <w:right w:val="nil"/>
            </w:tcBorders>
            <w:shd w:val="clear" w:color="auto" w:fill="auto"/>
            <w:noWrap/>
            <w:vAlign w:val="bottom"/>
            <w:hideMark/>
          </w:tcPr>
          <w:p w14:paraId="7FDFA0BD" w14:textId="77777777" w:rsidR="00B44AB3" w:rsidRPr="00435CF0" w:rsidRDefault="00B44AB3" w:rsidP="00980E49">
            <w:pPr>
              <w:spacing w:after="0" w:line="240" w:lineRule="auto"/>
              <w:ind w:left="462"/>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 xml:space="preserve">ТОВАРИСТВО З ОБМЕЖЕНОЮ ВІДПОВІДАЛЬНІСТЮ "ТОРГОВА КОМПАНІЯ АРДОС" </w:t>
            </w:r>
            <w:proofErr w:type="spellStart"/>
            <w:r w:rsidRPr="00435CF0">
              <w:rPr>
                <w:rFonts w:ascii="Times New Roman" w:eastAsia="Times New Roman" w:hAnsi="Times New Roman" w:cs="Times New Roman"/>
                <w:sz w:val="24"/>
                <w:szCs w:val="24"/>
                <w:lang w:val="uk-UA" w:eastAsia="ru-RU"/>
              </w:rPr>
              <w:t>м.Буча</w:t>
            </w:r>
            <w:proofErr w:type="spellEnd"/>
          </w:p>
        </w:tc>
      </w:tr>
      <w:tr w:rsidR="00B44AB3" w:rsidRPr="00435CF0" w14:paraId="1F12C858" w14:textId="77777777" w:rsidTr="00980E49">
        <w:trPr>
          <w:gridAfter w:val="1"/>
          <w:wAfter w:w="606" w:type="dxa"/>
          <w:trHeight w:val="300"/>
        </w:trPr>
        <w:tc>
          <w:tcPr>
            <w:tcW w:w="9214" w:type="dxa"/>
            <w:tcBorders>
              <w:top w:val="nil"/>
              <w:left w:val="nil"/>
              <w:bottom w:val="nil"/>
              <w:right w:val="nil"/>
            </w:tcBorders>
            <w:shd w:val="clear" w:color="auto" w:fill="auto"/>
            <w:noWrap/>
            <w:vAlign w:val="bottom"/>
            <w:hideMark/>
          </w:tcPr>
          <w:p w14:paraId="7953CE00" w14:textId="77777777" w:rsidR="00B44AB3" w:rsidRPr="00435CF0" w:rsidRDefault="00B44AB3" w:rsidP="00980E49">
            <w:pPr>
              <w:spacing w:after="0" w:line="240" w:lineRule="auto"/>
              <w:ind w:left="462"/>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lastRenderedPageBreak/>
              <w:t xml:space="preserve">ТОВАРИСТВО З ОБМЕЖЕНОЮ ВІДПОВІДАЛЬНІСТЮ "КСП УКРАЇНА" </w:t>
            </w:r>
            <w:proofErr w:type="spellStart"/>
            <w:r w:rsidRPr="00435CF0">
              <w:rPr>
                <w:rFonts w:ascii="Times New Roman" w:eastAsia="Times New Roman" w:hAnsi="Times New Roman" w:cs="Times New Roman"/>
                <w:sz w:val="24"/>
                <w:szCs w:val="24"/>
                <w:lang w:val="uk-UA" w:eastAsia="ru-RU"/>
              </w:rPr>
              <w:t>с.Синяк</w:t>
            </w:r>
            <w:proofErr w:type="spellEnd"/>
          </w:p>
        </w:tc>
      </w:tr>
      <w:tr w:rsidR="00B44AB3" w:rsidRPr="00435CF0" w14:paraId="47B259AC" w14:textId="77777777" w:rsidTr="00980E49">
        <w:trPr>
          <w:trHeight w:val="300"/>
        </w:trPr>
        <w:tc>
          <w:tcPr>
            <w:tcW w:w="9820" w:type="dxa"/>
            <w:gridSpan w:val="2"/>
            <w:tcBorders>
              <w:top w:val="nil"/>
              <w:left w:val="nil"/>
              <w:bottom w:val="nil"/>
              <w:right w:val="nil"/>
            </w:tcBorders>
            <w:shd w:val="clear" w:color="auto" w:fill="auto"/>
            <w:noWrap/>
            <w:vAlign w:val="bottom"/>
            <w:hideMark/>
          </w:tcPr>
          <w:p w14:paraId="2E9C92A4" w14:textId="77777777" w:rsidR="00B44AB3" w:rsidRPr="00435CF0" w:rsidRDefault="00B44AB3" w:rsidP="00980E49">
            <w:pPr>
              <w:spacing w:after="0" w:line="240" w:lineRule="auto"/>
              <w:ind w:left="462"/>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 xml:space="preserve">ТОВАРИСТВО З ОБМЕЖЕНОЮ ВІДПОВІДАЛЬНІСТЮ "ГЕРМЕС" </w:t>
            </w:r>
            <w:proofErr w:type="spellStart"/>
            <w:r w:rsidRPr="00435CF0">
              <w:rPr>
                <w:rFonts w:ascii="Times New Roman" w:eastAsia="Times New Roman" w:hAnsi="Times New Roman" w:cs="Times New Roman"/>
                <w:sz w:val="24"/>
                <w:szCs w:val="24"/>
                <w:lang w:val="uk-UA" w:eastAsia="ru-RU"/>
              </w:rPr>
              <w:t>с.Гаврилівка</w:t>
            </w:r>
            <w:proofErr w:type="spellEnd"/>
          </w:p>
        </w:tc>
      </w:tr>
      <w:tr w:rsidR="00B44AB3" w:rsidRPr="00435CF0" w14:paraId="0FC1184C" w14:textId="77777777" w:rsidTr="00980E49">
        <w:trPr>
          <w:trHeight w:val="300"/>
        </w:trPr>
        <w:tc>
          <w:tcPr>
            <w:tcW w:w="9820" w:type="dxa"/>
            <w:gridSpan w:val="2"/>
            <w:tcBorders>
              <w:top w:val="nil"/>
              <w:left w:val="nil"/>
              <w:bottom w:val="nil"/>
              <w:right w:val="nil"/>
            </w:tcBorders>
            <w:shd w:val="clear" w:color="auto" w:fill="auto"/>
            <w:noWrap/>
            <w:vAlign w:val="bottom"/>
            <w:hideMark/>
          </w:tcPr>
          <w:p w14:paraId="2026E8E3" w14:textId="77777777" w:rsidR="00B44AB3" w:rsidRPr="00435CF0" w:rsidRDefault="00B44AB3" w:rsidP="00980E49">
            <w:pPr>
              <w:spacing w:after="0" w:line="240" w:lineRule="auto"/>
              <w:ind w:left="462"/>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 xml:space="preserve">ТОВ "ВИРОБНИЧО - КОМЕРЦІЙНА КОМПАНІЯ "ПРОДІНВЕСТ - КАПІТАЛ" </w:t>
            </w:r>
            <w:proofErr w:type="spellStart"/>
            <w:r w:rsidRPr="00435CF0">
              <w:rPr>
                <w:rFonts w:ascii="Times New Roman" w:eastAsia="Times New Roman" w:hAnsi="Times New Roman" w:cs="Times New Roman"/>
                <w:sz w:val="24"/>
                <w:szCs w:val="24"/>
                <w:lang w:val="uk-UA" w:eastAsia="ru-RU"/>
              </w:rPr>
              <w:t>м.Буча</w:t>
            </w:r>
            <w:proofErr w:type="spellEnd"/>
          </w:p>
        </w:tc>
      </w:tr>
      <w:tr w:rsidR="00B44AB3" w:rsidRPr="00435CF0" w14:paraId="5A85DC90" w14:textId="77777777" w:rsidTr="00980E49">
        <w:trPr>
          <w:trHeight w:val="300"/>
        </w:trPr>
        <w:tc>
          <w:tcPr>
            <w:tcW w:w="9820" w:type="dxa"/>
            <w:gridSpan w:val="2"/>
            <w:tcBorders>
              <w:top w:val="nil"/>
              <w:left w:val="nil"/>
              <w:bottom w:val="nil"/>
              <w:right w:val="nil"/>
            </w:tcBorders>
            <w:shd w:val="clear" w:color="auto" w:fill="auto"/>
            <w:noWrap/>
            <w:vAlign w:val="bottom"/>
            <w:hideMark/>
          </w:tcPr>
          <w:p w14:paraId="7DCDC830" w14:textId="77777777" w:rsidR="00B44AB3" w:rsidRPr="00435CF0" w:rsidRDefault="00B44AB3" w:rsidP="00980E49">
            <w:pPr>
              <w:spacing w:after="0" w:line="240" w:lineRule="auto"/>
              <w:ind w:left="462"/>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 xml:space="preserve">СЕЛЯНСЬКЕ ФЕРМЕРСЬКЕ ГОСПОДАРСТВО "ТРОЯНДА" </w:t>
            </w:r>
            <w:proofErr w:type="spellStart"/>
            <w:r w:rsidRPr="00435CF0">
              <w:rPr>
                <w:rFonts w:ascii="Times New Roman" w:eastAsia="Times New Roman" w:hAnsi="Times New Roman" w:cs="Times New Roman"/>
                <w:sz w:val="24"/>
                <w:szCs w:val="24"/>
                <w:lang w:val="uk-UA" w:eastAsia="ru-RU"/>
              </w:rPr>
              <w:t>с.Раківка</w:t>
            </w:r>
            <w:proofErr w:type="spellEnd"/>
          </w:p>
        </w:tc>
      </w:tr>
      <w:tr w:rsidR="00B44AB3" w:rsidRPr="00435CF0" w14:paraId="1CB6641F" w14:textId="77777777" w:rsidTr="00980E49">
        <w:trPr>
          <w:trHeight w:val="300"/>
        </w:trPr>
        <w:tc>
          <w:tcPr>
            <w:tcW w:w="9820" w:type="dxa"/>
            <w:gridSpan w:val="2"/>
            <w:tcBorders>
              <w:top w:val="nil"/>
              <w:left w:val="nil"/>
              <w:bottom w:val="nil"/>
              <w:right w:val="nil"/>
            </w:tcBorders>
            <w:shd w:val="clear" w:color="auto" w:fill="auto"/>
            <w:noWrap/>
            <w:vAlign w:val="bottom"/>
            <w:hideMark/>
          </w:tcPr>
          <w:p w14:paraId="5C6B555B" w14:textId="77777777" w:rsidR="00B44AB3" w:rsidRPr="00435CF0" w:rsidRDefault="00B44AB3" w:rsidP="00980E49">
            <w:pPr>
              <w:spacing w:after="0" w:line="240" w:lineRule="auto"/>
              <w:ind w:left="462"/>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 xml:space="preserve">ФЕРМЕРСЬКЕ ГОСПОДАРСТВО "ПИРОЖЕНКО" </w:t>
            </w:r>
            <w:proofErr w:type="spellStart"/>
            <w:r w:rsidRPr="00435CF0">
              <w:rPr>
                <w:rFonts w:ascii="Times New Roman" w:eastAsia="Times New Roman" w:hAnsi="Times New Roman" w:cs="Times New Roman"/>
                <w:sz w:val="24"/>
                <w:szCs w:val="24"/>
                <w:lang w:val="uk-UA" w:eastAsia="ru-RU"/>
              </w:rPr>
              <w:t>с.Буда-Бабинецька</w:t>
            </w:r>
            <w:proofErr w:type="spellEnd"/>
          </w:p>
        </w:tc>
      </w:tr>
      <w:tr w:rsidR="00B44AB3" w:rsidRPr="00435CF0" w14:paraId="51C56962" w14:textId="77777777" w:rsidTr="00980E49">
        <w:trPr>
          <w:trHeight w:val="300"/>
        </w:trPr>
        <w:tc>
          <w:tcPr>
            <w:tcW w:w="9820" w:type="dxa"/>
            <w:gridSpan w:val="2"/>
            <w:tcBorders>
              <w:top w:val="nil"/>
              <w:left w:val="nil"/>
              <w:bottom w:val="nil"/>
              <w:right w:val="nil"/>
            </w:tcBorders>
            <w:shd w:val="clear" w:color="auto" w:fill="auto"/>
            <w:noWrap/>
            <w:vAlign w:val="bottom"/>
            <w:hideMark/>
          </w:tcPr>
          <w:p w14:paraId="1C2BA77F" w14:textId="77777777" w:rsidR="00B44AB3" w:rsidRPr="00435CF0" w:rsidRDefault="00B44AB3" w:rsidP="00980E49">
            <w:pPr>
              <w:spacing w:after="0" w:line="240" w:lineRule="auto"/>
              <w:ind w:left="462"/>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 xml:space="preserve">СЕЛЯНСЬКЕ (ФЕРМЕРСЬКЕ) ГОСПОДАРСТВО "СУРАВА" </w:t>
            </w:r>
            <w:proofErr w:type="spellStart"/>
            <w:r w:rsidRPr="00435CF0">
              <w:rPr>
                <w:rFonts w:ascii="Times New Roman" w:eastAsia="Times New Roman" w:hAnsi="Times New Roman" w:cs="Times New Roman"/>
                <w:sz w:val="24"/>
                <w:szCs w:val="24"/>
                <w:lang w:val="uk-UA" w:eastAsia="ru-RU"/>
              </w:rPr>
              <w:t>с.Синяк</w:t>
            </w:r>
            <w:proofErr w:type="spellEnd"/>
          </w:p>
        </w:tc>
      </w:tr>
    </w:tbl>
    <w:p w14:paraId="1D68C1ED" w14:textId="77777777" w:rsidR="00B44AB3" w:rsidRPr="00435CF0" w:rsidRDefault="00B44AB3" w:rsidP="00B44AB3">
      <w:pPr>
        <w:numPr>
          <w:ilvl w:val="0"/>
          <w:numId w:val="3"/>
        </w:numPr>
        <w:spacing w:after="0" w:line="276" w:lineRule="auto"/>
        <w:contextualSpacing/>
        <w:jc w:val="both"/>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Вирощування овочів</w:t>
      </w:r>
    </w:p>
    <w:p w14:paraId="56E45519" w14:textId="77777777" w:rsidR="00B44AB3" w:rsidRPr="00435CF0" w:rsidRDefault="00B44AB3" w:rsidP="00B44AB3">
      <w:pPr>
        <w:spacing w:after="0" w:line="240" w:lineRule="auto"/>
        <w:ind w:left="851"/>
        <w:jc w:val="both"/>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 xml:space="preserve">ТОВАРИСТВО З ОБМЕЖЕНОЮ ВІДПОВІДАЛЬНІСТЮ "БУСТАН АГРИКУЛЬТУРА" </w:t>
      </w:r>
      <w:proofErr w:type="spellStart"/>
      <w:r w:rsidRPr="00435CF0">
        <w:rPr>
          <w:rFonts w:ascii="Times New Roman" w:eastAsia="Times New Roman" w:hAnsi="Times New Roman" w:cs="Times New Roman"/>
          <w:sz w:val="24"/>
          <w:szCs w:val="24"/>
          <w:lang w:val="uk-UA" w:eastAsia="ru-RU"/>
        </w:rPr>
        <w:t>м.Буча</w:t>
      </w:r>
      <w:proofErr w:type="spellEnd"/>
    </w:p>
    <w:p w14:paraId="10A17C2C" w14:textId="77777777" w:rsidR="00B44AB3" w:rsidRPr="00435CF0" w:rsidRDefault="00B44AB3" w:rsidP="00B44AB3">
      <w:pPr>
        <w:numPr>
          <w:ilvl w:val="0"/>
          <w:numId w:val="3"/>
        </w:numPr>
        <w:spacing w:after="0" w:line="276" w:lineRule="auto"/>
        <w:contextualSpacing/>
        <w:jc w:val="both"/>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Садівництво</w:t>
      </w:r>
    </w:p>
    <w:p w14:paraId="1E256087" w14:textId="77777777" w:rsidR="00B44AB3" w:rsidRPr="00435CF0" w:rsidRDefault="00B44AB3" w:rsidP="00B44AB3">
      <w:pPr>
        <w:spacing w:after="0" w:line="240" w:lineRule="auto"/>
        <w:ind w:left="851"/>
        <w:jc w:val="both"/>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 xml:space="preserve">ФЕРМЕРСЬКЕ ГОСПОДАРСТВО "ХУТОРОК-МК" </w:t>
      </w:r>
      <w:proofErr w:type="spellStart"/>
      <w:r w:rsidRPr="00435CF0">
        <w:rPr>
          <w:rFonts w:ascii="Times New Roman" w:eastAsia="Times New Roman" w:hAnsi="Times New Roman" w:cs="Times New Roman"/>
          <w:sz w:val="24"/>
          <w:szCs w:val="24"/>
          <w:lang w:val="uk-UA" w:eastAsia="ru-RU"/>
        </w:rPr>
        <w:t>с.Червоне</w:t>
      </w:r>
      <w:proofErr w:type="spellEnd"/>
    </w:p>
    <w:p w14:paraId="1AF4EBE5" w14:textId="77777777" w:rsidR="00B44AB3" w:rsidRPr="00435CF0" w:rsidRDefault="00B44AB3" w:rsidP="00B44AB3">
      <w:pPr>
        <w:numPr>
          <w:ilvl w:val="0"/>
          <w:numId w:val="3"/>
        </w:numPr>
        <w:spacing w:after="0" w:line="276" w:lineRule="auto"/>
        <w:contextualSpacing/>
        <w:jc w:val="both"/>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Розведення великої рогатої худоби:</w:t>
      </w:r>
    </w:p>
    <w:tbl>
      <w:tblPr>
        <w:tblW w:w="8320" w:type="dxa"/>
        <w:tblInd w:w="284" w:type="dxa"/>
        <w:tblLook w:val="04A0" w:firstRow="1" w:lastRow="0" w:firstColumn="1" w:lastColumn="0" w:noHBand="0" w:noVBand="1"/>
      </w:tblPr>
      <w:tblGrid>
        <w:gridCol w:w="8320"/>
      </w:tblGrid>
      <w:tr w:rsidR="00B44AB3" w:rsidRPr="00435CF0" w14:paraId="46900971" w14:textId="77777777" w:rsidTr="00980E49">
        <w:trPr>
          <w:trHeight w:val="300"/>
        </w:trPr>
        <w:tc>
          <w:tcPr>
            <w:tcW w:w="8320" w:type="dxa"/>
            <w:tcBorders>
              <w:top w:val="nil"/>
              <w:left w:val="nil"/>
              <w:bottom w:val="nil"/>
              <w:right w:val="nil"/>
            </w:tcBorders>
            <w:shd w:val="clear" w:color="auto" w:fill="auto"/>
            <w:noWrap/>
            <w:vAlign w:val="bottom"/>
            <w:hideMark/>
          </w:tcPr>
          <w:p w14:paraId="410A634B" w14:textId="77777777" w:rsidR="00B44AB3" w:rsidRPr="00435CF0" w:rsidRDefault="00B44AB3" w:rsidP="00980E49">
            <w:pPr>
              <w:spacing w:after="0" w:line="240" w:lineRule="auto"/>
              <w:ind w:left="462"/>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 xml:space="preserve">ПРИВАТНЕ ПІДПРИЄМСТВО "НАТАЛКА ПЛЮС"  </w:t>
            </w:r>
            <w:proofErr w:type="spellStart"/>
            <w:r w:rsidRPr="00435CF0">
              <w:rPr>
                <w:rFonts w:ascii="Times New Roman" w:eastAsia="Times New Roman" w:hAnsi="Times New Roman" w:cs="Times New Roman"/>
                <w:sz w:val="24"/>
                <w:szCs w:val="24"/>
                <w:lang w:val="uk-UA" w:eastAsia="ru-RU"/>
              </w:rPr>
              <w:t>с.Луб'янка</w:t>
            </w:r>
            <w:proofErr w:type="spellEnd"/>
          </w:p>
        </w:tc>
      </w:tr>
      <w:tr w:rsidR="00B44AB3" w:rsidRPr="00435CF0" w14:paraId="74667FC7" w14:textId="77777777" w:rsidTr="00980E49">
        <w:trPr>
          <w:trHeight w:val="300"/>
        </w:trPr>
        <w:tc>
          <w:tcPr>
            <w:tcW w:w="8320" w:type="dxa"/>
            <w:tcBorders>
              <w:top w:val="nil"/>
              <w:left w:val="nil"/>
              <w:bottom w:val="nil"/>
              <w:right w:val="nil"/>
            </w:tcBorders>
            <w:shd w:val="clear" w:color="auto" w:fill="auto"/>
            <w:noWrap/>
            <w:vAlign w:val="bottom"/>
            <w:hideMark/>
          </w:tcPr>
          <w:p w14:paraId="1EC6FBAF" w14:textId="77777777" w:rsidR="00B44AB3" w:rsidRPr="00435CF0" w:rsidRDefault="00B44AB3" w:rsidP="00980E49">
            <w:pPr>
              <w:spacing w:after="0" w:line="240" w:lineRule="auto"/>
              <w:ind w:left="462"/>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 xml:space="preserve">ТОВАРИСТВО З ОБМЕЖЕНОЮ ВІДПОВІДАЛЬНІСТЮ "НАТАЛКА-УКРАЇНА"  </w:t>
            </w:r>
            <w:proofErr w:type="spellStart"/>
            <w:r w:rsidRPr="00435CF0">
              <w:rPr>
                <w:rFonts w:ascii="Times New Roman" w:eastAsia="Times New Roman" w:hAnsi="Times New Roman" w:cs="Times New Roman"/>
                <w:sz w:val="24"/>
                <w:szCs w:val="24"/>
                <w:lang w:val="uk-UA" w:eastAsia="ru-RU"/>
              </w:rPr>
              <w:t>с.Луб'янка</w:t>
            </w:r>
            <w:proofErr w:type="spellEnd"/>
          </w:p>
          <w:p w14:paraId="52B234ED" w14:textId="77777777" w:rsidR="00B44AB3" w:rsidRPr="00435CF0" w:rsidRDefault="00B44AB3" w:rsidP="00980E49">
            <w:pPr>
              <w:spacing w:after="0" w:line="276" w:lineRule="auto"/>
              <w:ind w:left="462"/>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 xml:space="preserve">ФЕРМЕРСЬКЕ ГОСПОДАРСТВО "ЧИСТИЙ ЛАН" </w:t>
            </w:r>
            <w:proofErr w:type="spellStart"/>
            <w:r w:rsidRPr="00435CF0">
              <w:rPr>
                <w:rFonts w:ascii="Times New Roman" w:eastAsia="Times New Roman" w:hAnsi="Times New Roman" w:cs="Times New Roman"/>
                <w:sz w:val="24"/>
                <w:szCs w:val="24"/>
                <w:lang w:val="uk-UA" w:eastAsia="ru-RU"/>
              </w:rPr>
              <w:t>с.Бабинці</w:t>
            </w:r>
            <w:proofErr w:type="spellEnd"/>
          </w:p>
          <w:p w14:paraId="19A54576" w14:textId="77777777" w:rsidR="00B44AB3" w:rsidRPr="00435CF0" w:rsidRDefault="00B44AB3" w:rsidP="00980E49">
            <w:pPr>
              <w:spacing w:after="0" w:line="276" w:lineRule="auto"/>
              <w:ind w:left="462"/>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 xml:space="preserve">КСП "УКРАЇНА" ВИШГОРОДСЬКОГО РАЙОНУ </w:t>
            </w:r>
            <w:proofErr w:type="spellStart"/>
            <w:r w:rsidRPr="00435CF0">
              <w:rPr>
                <w:rFonts w:ascii="Times New Roman" w:eastAsia="Times New Roman" w:hAnsi="Times New Roman" w:cs="Times New Roman"/>
                <w:sz w:val="24"/>
                <w:szCs w:val="24"/>
                <w:lang w:val="uk-UA" w:eastAsia="ru-RU"/>
              </w:rPr>
              <w:t>с.Синяк</w:t>
            </w:r>
            <w:proofErr w:type="spellEnd"/>
          </w:p>
        </w:tc>
      </w:tr>
    </w:tbl>
    <w:p w14:paraId="1B40F32D" w14:textId="77777777" w:rsidR="00B44AB3" w:rsidRPr="00435CF0" w:rsidRDefault="00B44AB3" w:rsidP="00B44AB3">
      <w:pPr>
        <w:numPr>
          <w:ilvl w:val="0"/>
          <w:numId w:val="3"/>
        </w:numPr>
        <w:spacing w:after="0" w:line="276" w:lineRule="auto"/>
        <w:contextualSpacing/>
        <w:jc w:val="both"/>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Розведення птиці:</w:t>
      </w:r>
    </w:p>
    <w:p w14:paraId="25BDBED2" w14:textId="77777777" w:rsidR="00B44AB3" w:rsidRPr="00435CF0" w:rsidRDefault="00B44AB3" w:rsidP="00B44AB3">
      <w:pPr>
        <w:spacing w:after="0" w:line="240" w:lineRule="auto"/>
        <w:ind w:left="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Pr="00435CF0">
        <w:rPr>
          <w:rFonts w:ascii="Times New Roman" w:eastAsia="Times New Roman" w:hAnsi="Times New Roman" w:cs="Times New Roman"/>
          <w:sz w:val="24"/>
          <w:szCs w:val="24"/>
          <w:lang w:val="uk-UA" w:eastAsia="ru-RU"/>
        </w:rPr>
        <w:t>ФЕРМЕРСЬКЕ ГОСПОДАРСТВО "РАЙДУГА"  с. Синяк</w:t>
      </w:r>
    </w:p>
    <w:tbl>
      <w:tblPr>
        <w:tblW w:w="8320" w:type="dxa"/>
        <w:tblLook w:val="04A0" w:firstRow="1" w:lastRow="0" w:firstColumn="1" w:lastColumn="0" w:noHBand="0" w:noVBand="1"/>
      </w:tblPr>
      <w:tblGrid>
        <w:gridCol w:w="8320"/>
      </w:tblGrid>
      <w:tr w:rsidR="00B44AB3" w:rsidRPr="006A2167" w14:paraId="03AC88CD" w14:textId="77777777" w:rsidTr="00980E49">
        <w:trPr>
          <w:trHeight w:val="300"/>
        </w:trPr>
        <w:tc>
          <w:tcPr>
            <w:tcW w:w="8320" w:type="dxa"/>
            <w:tcBorders>
              <w:top w:val="nil"/>
              <w:left w:val="nil"/>
              <w:bottom w:val="nil"/>
              <w:right w:val="nil"/>
            </w:tcBorders>
            <w:shd w:val="clear" w:color="auto" w:fill="auto"/>
            <w:noWrap/>
            <w:vAlign w:val="bottom"/>
            <w:hideMark/>
          </w:tcPr>
          <w:p w14:paraId="7B4E3DFA" w14:textId="77777777" w:rsidR="00B44AB3" w:rsidRPr="00435CF0" w:rsidRDefault="00B44AB3" w:rsidP="00980E49">
            <w:pPr>
              <w:spacing w:after="0" w:line="240" w:lineRule="auto"/>
              <w:ind w:left="709"/>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 xml:space="preserve">ТОВАРИСТВО З ОБМЕЖЕНОЮ ВІДПОВІДАЛЬНІСТЮ "АГРО-ВАН" </w:t>
            </w:r>
            <w:proofErr w:type="spellStart"/>
            <w:r w:rsidRPr="00435CF0">
              <w:rPr>
                <w:rFonts w:ascii="Times New Roman" w:eastAsia="Times New Roman" w:hAnsi="Times New Roman" w:cs="Times New Roman"/>
                <w:sz w:val="24"/>
                <w:szCs w:val="24"/>
                <w:lang w:val="uk-UA" w:eastAsia="ru-RU"/>
              </w:rPr>
              <w:t>с.Луб'янка</w:t>
            </w:r>
            <w:proofErr w:type="spellEnd"/>
          </w:p>
        </w:tc>
      </w:tr>
      <w:tr w:rsidR="00B44AB3" w:rsidRPr="006A2167" w14:paraId="23BB455A" w14:textId="77777777" w:rsidTr="00980E49">
        <w:trPr>
          <w:trHeight w:val="300"/>
        </w:trPr>
        <w:tc>
          <w:tcPr>
            <w:tcW w:w="8320" w:type="dxa"/>
            <w:tcBorders>
              <w:top w:val="nil"/>
              <w:left w:val="nil"/>
              <w:bottom w:val="nil"/>
              <w:right w:val="nil"/>
            </w:tcBorders>
            <w:shd w:val="clear" w:color="auto" w:fill="auto"/>
            <w:noWrap/>
            <w:vAlign w:val="bottom"/>
            <w:hideMark/>
          </w:tcPr>
          <w:p w14:paraId="0D08C005" w14:textId="77777777" w:rsidR="00B44AB3" w:rsidRPr="00435CF0" w:rsidRDefault="00B44AB3" w:rsidP="00980E49">
            <w:pPr>
              <w:spacing w:after="0" w:line="240" w:lineRule="auto"/>
              <w:ind w:left="709"/>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 xml:space="preserve">ТОВАРИСТВО З ОБМЕЖЕНОЮ ВІДПОВІДАЛЬНІСТЮ "ЛПУ" </w:t>
            </w:r>
            <w:proofErr w:type="spellStart"/>
            <w:r w:rsidRPr="00435CF0">
              <w:rPr>
                <w:rFonts w:ascii="Times New Roman" w:eastAsia="Times New Roman" w:hAnsi="Times New Roman" w:cs="Times New Roman"/>
                <w:sz w:val="24"/>
                <w:szCs w:val="24"/>
                <w:lang w:val="uk-UA" w:eastAsia="ru-RU"/>
              </w:rPr>
              <w:t>с.Луб'янка</w:t>
            </w:r>
            <w:proofErr w:type="spellEnd"/>
          </w:p>
        </w:tc>
      </w:tr>
    </w:tbl>
    <w:p w14:paraId="626056C0" w14:textId="77777777" w:rsidR="00B44AB3" w:rsidRPr="00435CF0" w:rsidRDefault="00B44AB3" w:rsidP="00B44AB3">
      <w:pPr>
        <w:numPr>
          <w:ilvl w:val="0"/>
          <w:numId w:val="3"/>
        </w:numPr>
        <w:spacing w:after="0" w:line="276" w:lineRule="auto"/>
        <w:contextualSpacing/>
        <w:jc w:val="both"/>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Відтворення рослин:</w:t>
      </w:r>
    </w:p>
    <w:tbl>
      <w:tblPr>
        <w:tblW w:w="9973" w:type="dxa"/>
        <w:tblInd w:w="284" w:type="dxa"/>
        <w:tblLook w:val="04A0" w:firstRow="1" w:lastRow="0" w:firstColumn="1" w:lastColumn="0" w:noHBand="0" w:noVBand="1"/>
      </w:tblPr>
      <w:tblGrid>
        <w:gridCol w:w="9973"/>
      </w:tblGrid>
      <w:tr w:rsidR="00B44AB3" w:rsidRPr="00435CF0" w14:paraId="2E9054EF" w14:textId="77777777" w:rsidTr="00980E49">
        <w:trPr>
          <w:trHeight w:val="300"/>
        </w:trPr>
        <w:tc>
          <w:tcPr>
            <w:tcW w:w="9973" w:type="dxa"/>
            <w:tcBorders>
              <w:top w:val="nil"/>
              <w:left w:val="nil"/>
              <w:bottom w:val="nil"/>
              <w:right w:val="nil"/>
            </w:tcBorders>
            <w:shd w:val="clear" w:color="auto" w:fill="auto"/>
            <w:noWrap/>
            <w:vAlign w:val="bottom"/>
            <w:hideMark/>
          </w:tcPr>
          <w:p w14:paraId="24ECE16A" w14:textId="77777777" w:rsidR="00B44AB3" w:rsidRPr="00435CF0" w:rsidRDefault="00B44AB3" w:rsidP="00980E49">
            <w:pPr>
              <w:spacing w:after="0" w:line="240" w:lineRule="auto"/>
              <w:ind w:left="462"/>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 xml:space="preserve">ТОВАРИСТВО З ОБМЕЖЕНОЮ ВІДПОВІДАЛЬНІСТЮ "ФЛОРА" </w:t>
            </w:r>
            <w:proofErr w:type="spellStart"/>
            <w:r w:rsidRPr="00435CF0">
              <w:rPr>
                <w:rFonts w:ascii="Times New Roman" w:eastAsia="Times New Roman" w:hAnsi="Times New Roman" w:cs="Times New Roman"/>
                <w:sz w:val="24"/>
                <w:szCs w:val="24"/>
                <w:lang w:val="uk-UA" w:eastAsia="ru-RU"/>
              </w:rPr>
              <w:t>с.Червоне</w:t>
            </w:r>
            <w:proofErr w:type="spellEnd"/>
          </w:p>
        </w:tc>
      </w:tr>
      <w:tr w:rsidR="00B44AB3" w:rsidRPr="00435CF0" w14:paraId="7B9481E3" w14:textId="77777777" w:rsidTr="00980E49">
        <w:trPr>
          <w:trHeight w:val="300"/>
        </w:trPr>
        <w:tc>
          <w:tcPr>
            <w:tcW w:w="9973" w:type="dxa"/>
            <w:tcBorders>
              <w:top w:val="nil"/>
              <w:left w:val="nil"/>
              <w:bottom w:val="nil"/>
              <w:right w:val="nil"/>
            </w:tcBorders>
            <w:shd w:val="clear" w:color="auto" w:fill="auto"/>
            <w:noWrap/>
            <w:vAlign w:val="bottom"/>
            <w:hideMark/>
          </w:tcPr>
          <w:p w14:paraId="72171BDA" w14:textId="77777777" w:rsidR="00B44AB3" w:rsidRPr="00435CF0" w:rsidRDefault="00B44AB3" w:rsidP="00980E49">
            <w:pPr>
              <w:spacing w:after="0" w:line="240" w:lineRule="auto"/>
              <w:ind w:left="462"/>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 xml:space="preserve">ТОВ "ІНТРАІНДУКЦІЙНИЙ КАРАНТИННИЙ ПІТОМНИК "ЕЛІТНИЙ САД" </w:t>
            </w:r>
            <w:proofErr w:type="spellStart"/>
            <w:r w:rsidRPr="00435CF0">
              <w:rPr>
                <w:rFonts w:ascii="Times New Roman" w:eastAsia="Times New Roman" w:hAnsi="Times New Roman" w:cs="Times New Roman"/>
                <w:sz w:val="24"/>
                <w:szCs w:val="24"/>
                <w:lang w:val="uk-UA" w:eastAsia="ru-RU"/>
              </w:rPr>
              <w:t>с.Синяк</w:t>
            </w:r>
            <w:proofErr w:type="spellEnd"/>
          </w:p>
        </w:tc>
      </w:tr>
    </w:tbl>
    <w:p w14:paraId="0B47DFDF" w14:textId="77777777" w:rsidR="00B44AB3" w:rsidRPr="00435CF0" w:rsidRDefault="00B44AB3" w:rsidP="00B44AB3">
      <w:pPr>
        <w:numPr>
          <w:ilvl w:val="0"/>
          <w:numId w:val="3"/>
        </w:numPr>
        <w:spacing w:after="0" w:line="276" w:lineRule="auto"/>
        <w:contextualSpacing/>
        <w:jc w:val="both"/>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Розведення свиней:</w:t>
      </w:r>
    </w:p>
    <w:p w14:paraId="5F6431F8" w14:textId="77777777" w:rsidR="00B44AB3" w:rsidRPr="00435CF0" w:rsidRDefault="00B44AB3" w:rsidP="00B44AB3">
      <w:pPr>
        <w:spacing w:after="0" w:line="240" w:lineRule="auto"/>
        <w:ind w:left="851"/>
        <w:jc w:val="both"/>
        <w:rPr>
          <w:rFonts w:ascii="Calibri" w:eastAsia="Times New Roman" w:hAnsi="Calibri" w:cs="Calibri"/>
          <w:lang w:val="uk-UA" w:eastAsia="ru-RU"/>
        </w:rPr>
      </w:pPr>
      <w:r w:rsidRPr="00435CF0">
        <w:rPr>
          <w:rFonts w:ascii="Times New Roman" w:eastAsia="Times New Roman" w:hAnsi="Times New Roman" w:cs="Times New Roman"/>
          <w:sz w:val="24"/>
          <w:szCs w:val="24"/>
          <w:lang w:val="uk-UA" w:eastAsia="ru-RU"/>
        </w:rPr>
        <w:t xml:space="preserve">ТОВАРИСТВО З ОБМЕЖЕНОЮ ВІДПОВІДАЛЬНІСТЮ "ОАЗИС - ПЛЮС" </w:t>
      </w:r>
      <w:proofErr w:type="spellStart"/>
      <w:r w:rsidRPr="00435CF0">
        <w:rPr>
          <w:rFonts w:ascii="Times New Roman" w:eastAsia="Times New Roman" w:hAnsi="Times New Roman" w:cs="Times New Roman"/>
          <w:sz w:val="24"/>
          <w:szCs w:val="24"/>
          <w:lang w:val="uk-UA" w:eastAsia="ru-RU"/>
        </w:rPr>
        <w:t>с.Бабинці</w:t>
      </w:r>
      <w:proofErr w:type="spellEnd"/>
    </w:p>
    <w:p w14:paraId="21DDEDA2" w14:textId="77777777" w:rsidR="00B44AB3" w:rsidRPr="00435CF0" w:rsidRDefault="00B44AB3" w:rsidP="00B44AB3">
      <w:pPr>
        <w:spacing w:after="0" w:line="276" w:lineRule="auto"/>
        <w:ind w:firstLine="567"/>
        <w:jc w:val="both"/>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 xml:space="preserve">На території </w:t>
      </w:r>
      <w:proofErr w:type="spellStart"/>
      <w:r w:rsidRPr="00435CF0">
        <w:rPr>
          <w:rFonts w:ascii="Times New Roman" w:eastAsia="Times New Roman" w:hAnsi="Times New Roman" w:cs="Times New Roman"/>
          <w:sz w:val="24"/>
          <w:szCs w:val="24"/>
          <w:lang w:val="uk-UA" w:eastAsia="ru-RU"/>
        </w:rPr>
        <w:t>Здвижівського</w:t>
      </w:r>
      <w:proofErr w:type="spellEnd"/>
      <w:r w:rsidRPr="00435CF0">
        <w:rPr>
          <w:rFonts w:ascii="Times New Roman" w:eastAsia="Times New Roman" w:hAnsi="Times New Roman" w:cs="Times New Roman"/>
          <w:sz w:val="24"/>
          <w:szCs w:val="24"/>
          <w:lang w:val="uk-UA" w:eastAsia="ru-RU"/>
        </w:rPr>
        <w:t xml:space="preserve"> </w:t>
      </w:r>
      <w:proofErr w:type="spellStart"/>
      <w:r w:rsidRPr="00435CF0">
        <w:rPr>
          <w:rFonts w:ascii="Times New Roman" w:eastAsia="Times New Roman" w:hAnsi="Times New Roman" w:cs="Times New Roman"/>
          <w:sz w:val="24"/>
          <w:szCs w:val="24"/>
          <w:lang w:val="uk-UA" w:eastAsia="ru-RU"/>
        </w:rPr>
        <w:t>старостинського</w:t>
      </w:r>
      <w:proofErr w:type="spellEnd"/>
      <w:r w:rsidRPr="00435CF0">
        <w:rPr>
          <w:rFonts w:ascii="Times New Roman" w:eastAsia="Times New Roman" w:hAnsi="Times New Roman" w:cs="Times New Roman"/>
          <w:sz w:val="24"/>
          <w:szCs w:val="24"/>
          <w:lang w:val="uk-UA" w:eastAsia="ru-RU"/>
        </w:rPr>
        <w:t xml:space="preserve"> округу обробляються земельні ділянки та  вирощуються соняшник та кукурудза </w:t>
      </w:r>
      <w:proofErr w:type="spellStart"/>
      <w:r w:rsidRPr="00435CF0">
        <w:rPr>
          <w:rFonts w:ascii="Times New Roman" w:eastAsia="Times New Roman" w:hAnsi="Times New Roman" w:cs="Times New Roman"/>
          <w:sz w:val="24"/>
          <w:szCs w:val="24"/>
          <w:lang w:val="uk-UA" w:eastAsia="ru-RU"/>
        </w:rPr>
        <w:t>слідуючими</w:t>
      </w:r>
      <w:proofErr w:type="spellEnd"/>
      <w:r w:rsidRPr="00435CF0">
        <w:rPr>
          <w:rFonts w:ascii="Times New Roman" w:eastAsia="Times New Roman" w:hAnsi="Times New Roman" w:cs="Times New Roman"/>
          <w:sz w:val="24"/>
          <w:szCs w:val="24"/>
          <w:lang w:val="uk-UA" w:eastAsia="ru-RU"/>
        </w:rPr>
        <w:t xml:space="preserve"> товариствами:</w:t>
      </w:r>
    </w:p>
    <w:p w14:paraId="59F220F7" w14:textId="77777777" w:rsidR="00B44AB3" w:rsidRPr="00435CF0" w:rsidRDefault="00B44AB3" w:rsidP="00B44AB3">
      <w:pPr>
        <w:numPr>
          <w:ilvl w:val="0"/>
          <w:numId w:val="1"/>
        </w:numPr>
        <w:spacing w:after="0" w:line="276" w:lineRule="auto"/>
        <w:jc w:val="both"/>
        <w:rPr>
          <w:rFonts w:ascii="Arial" w:eastAsia="Arial" w:hAnsi="Arial" w:cs="Arial"/>
          <w:sz w:val="24"/>
          <w:szCs w:val="24"/>
          <w:lang w:val="uk-UA" w:eastAsia="ru-RU"/>
        </w:rPr>
      </w:pPr>
      <w:r w:rsidRPr="00435CF0">
        <w:rPr>
          <w:rFonts w:ascii="Times New Roman" w:eastAsia="Times New Roman" w:hAnsi="Times New Roman" w:cs="Times New Roman"/>
          <w:sz w:val="24"/>
          <w:szCs w:val="24"/>
          <w:lang w:val="uk-UA" w:eastAsia="ru-RU"/>
        </w:rPr>
        <w:t>ТОВ «Весна 2011» - 150 га;</w:t>
      </w:r>
    </w:p>
    <w:p w14:paraId="38E777A7" w14:textId="1B8E0030" w:rsidR="00B44AB3" w:rsidRPr="005B3045" w:rsidRDefault="00B44AB3" w:rsidP="00B44AB3">
      <w:pPr>
        <w:numPr>
          <w:ilvl w:val="0"/>
          <w:numId w:val="1"/>
        </w:numPr>
        <w:spacing w:after="0" w:line="276" w:lineRule="auto"/>
        <w:jc w:val="both"/>
        <w:rPr>
          <w:rFonts w:ascii="Arial" w:eastAsia="Arial" w:hAnsi="Arial" w:cs="Arial"/>
          <w:sz w:val="24"/>
          <w:szCs w:val="24"/>
          <w:lang w:val="uk-UA" w:eastAsia="ru-RU"/>
        </w:rPr>
      </w:pPr>
      <w:r w:rsidRPr="00435CF0">
        <w:rPr>
          <w:rFonts w:ascii="Times New Roman" w:eastAsia="Times New Roman" w:hAnsi="Times New Roman" w:cs="Times New Roman"/>
          <w:sz w:val="24"/>
          <w:szCs w:val="24"/>
          <w:lang w:val="uk-UA" w:eastAsia="ru-RU"/>
        </w:rPr>
        <w:t>Філія СТОВ «</w:t>
      </w:r>
      <w:proofErr w:type="spellStart"/>
      <w:r w:rsidRPr="00435CF0">
        <w:rPr>
          <w:rFonts w:ascii="Times New Roman" w:eastAsia="Times New Roman" w:hAnsi="Times New Roman" w:cs="Times New Roman"/>
          <w:sz w:val="24"/>
          <w:szCs w:val="24"/>
          <w:lang w:val="uk-UA" w:eastAsia="ru-RU"/>
        </w:rPr>
        <w:t>Деренківець</w:t>
      </w:r>
      <w:proofErr w:type="spellEnd"/>
      <w:r w:rsidRPr="00435CF0">
        <w:rPr>
          <w:rFonts w:ascii="Times New Roman" w:eastAsia="Times New Roman" w:hAnsi="Times New Roman" w:cs="Times New Roman"/>
          <w:sz w:val="24"/>
          <w:szCs w:val="24"/>
          <w:lang w:val="uk-UA" w:eastAsia="ru-RU"/>
        </w:rPr>
        <w:t>» - 13 га.</w:t>
      </w:r>
    </w:p>
    <w:bookmarkEnd w:id="2"/>
    <w:p w14:paraId="4463A0DC" w14:textId="65306657" w:rsidR="005B3045" w:rsidRPr="00112AAB" w:rsidRDefault="005B3045" w:rsidP="00112AAB">
      <w:pPr>
        <w:spacing w:after="0" w:line="276" w:lineRule="auto"/>
        <w:ind w:firstLine="567"/>
        <w:jc w:val="both"/>
        <w:rPr>
          <w:rFonts w:ascii="Times New Roman" w:hAnsi="Times New Roman" w:cs="Times New Roman"/>
          <w:sz w:val="24"/>
          <w:lang w:val="uk-UA"/>
        </w:rPr>
      </w:pPr>
      <w:r w:rsidRPr="00112AAB">
        <w:rPr>
          <w:rFonts w:ascii="Times New Roman" w:hAnsi="Times New Roman" w:cs="Times New Roman"/>
          <w:sz w:val="24"/>
          <w:lang w:val="uk-UA"/>
        </w:rPr>
        <w:t xml:space="preserve">Поголів’я великої рогатої худоби в усіх категоріях господарств, порівняно з їх кількістю на початок минулого року, зменшилась на 5,24 % </w:t>
      </w:r>
      <w:r w:rsidR="00BF1BEF">
        <w:rPr>
          <w:rFonts w:ascii="Times New Roman" w:hAnsi="Times New Roman" w:cs="Times New Roman"/>
          <w:sz w:val="24"/>
          <w:lang w:val="uk-UA"/>
        </w:rPr>
        <w:t>та</w:t>
      </w:r>
      <w:r w:rsidRPr="00112AAB">
        <w:rPr>
          <w:rFonts w:ascii="Times New Roman" w:hAnsi="Times New Roman" w:cs="Times New Roman"/>
          <w:sz w:val="24"/>
          <w:lang w:val="uk-UA"/>
        </w:rPr>
        <w:t xml:space="preserve"> станом на 01.01.2023 року  складає 181 голів, у тому числі поголів’я корів – 146 голів, що на 7,59 % менше показника на відповідну дату 2021 року. Чисельність поголів’я свиней зменшилося на 9,42 % </w:t>
      </w:r>
      <w:r w:rsidR="00BF1BEF">
        <w:rPr>
          <w:rFonts w:ascii="Times New Roman" w:hAnsi="Times New Roman" w:cs="Times New Roman"/>
          <w:sz w:val="24"/>
          <w:lang w:val="uk-UA"/>
        </w:rPr>
        <w:t>та</w:t>
      </w:r>
      <w:r w:rsidRPr="00112AAB">
        <w:rPr>
          <w:rFonts w:ascii="Times New Roman" w:hAnsi="Times New Roman" w:cs="Times New Roman"/>
          <w:sz w:val="24"/>
          <w:lang w:val="uk-UA"/>
        </w:rPr>
        <w:t xml:space="preserve"> становить 327 тис. голів. Також зменшилось кількість </w:t>
      </w:r>
      <w:proofErr w:type="spellStart"/>
      <w:r w:rsidRPr="00112AAB">
        <w:rPr>
          <w:rFonts w:ascii="Times New Roman" w:hAnsi="Times New Roman" w:cs="Times New Roman"/>
          <w:sz w:val="24"/>
          <w:lang w:val="uk-UA"/>
        </w:rPr>
        <w:t>вівць</w:t>
      </w:r>
      <w:proofErr w:type="spellEnd"/>
      <w:r w:rsidRPr="00112AAB">
        <w:rPr>
          <w:rFonts w:ascii="Times New Roman" w:hAnsi="Times New Roman" w:cs="Times New Roman"/>
          <w:sz w:val="24"/>
          <w:lang w:val="uk-UA"/>
        </w:rPr>
        <w:t xml:space="preserve"> на 25 % </w:t>
      </w:r>
      <w:r w:rsidR="00BF1BEF">
        <w:rPr>
          <w:rFonts w:ascii="Times New Roman" w:hAnsi="Times New Roman" w:cs="Times New Roman"/>
          <w:sz w:val="24"/>
          <w:lang w:val="uk-UA"/>
        </w:rPr>
        <w:t>та</w:t>
      </w:r>
      <w:r w:rsidRPr="00112AAB">
        <w:rPr>
          <w:rFonts w:ascii="Times New Roman" w:hAnsi="Times New Roman" w:cs="Times New Roman"/>
          <w:sz w:val="24"/>
          <w:lang w:val="uk-UA"/>
        </w:rPr>
        <w:t xml:space="preserve"> складає 12 голів, коней на 22,23 % в кількості 7 голів. За 2022 рік збільшилась кількість кіз на 28,89 %, що станом на 01.01.2023 року складає 174 голів.</w:t>
      </w:r>
    </w:p>
    <w:p w14:paraId="3D1EF2BC" w14:textId="5BB52C32" w:rsidR="005B3045" w:rsidRPr="00112AAB" w:rsidRDefault="005B3045" w:rsidP="00112AAB">
      <w:pPr>
        <w:spacing w:after="0" w:line="276" w:lineRule="auto"/>
        <w:ind w:firstLine="567"/>
        <w:jc w:val="both"/>
        <w:rPr>
          <w:rFonts w:ascii="Times New Roman" w:hAnsi="Times New Roman" w:cs="Times New Roman"/>
          <w:sz w:val="24"/>
          <w:lang w:val="uk-UA"/>
        </w:rPr>
      </w:pPr>
      <w:r w:rsidRPr="00112AAB">
        <w:rPr>
          <w:rFonts w:ascii="Times New Roman" w:hAnsi="Times New Roman" w:cs="Times New Roman"/>
          <w:sz w:val="24"/>
          <w:lang w:val="uk-UA"/>
        </w:rPr>
        <w:t xml:space="preserve">Загальна кількість об’єктів домогосподарств </w:t>
      </w:r>
      <w:r w:rsidR="005D7A06">
        <w:rPr>
          <w:rFonts w:ascii="Times New Roman" w:hAnsi="Times New Roman" w:cs="Times New Roman"/>
          <w:sz w:val="24"/>
          <w:lang w:val="uk-UA"/>
        </w:rPr>
        <w:t xml:space="preserve">у сільській місцевості </w:t>
      </w:r>
      <w:r w:rsidRPr="00112AAB">
        <w:rPr>
          <w:rFonts w:ascii="Times New Roman" w:hAnsi="Times New Roman" w:cs="Times New Roman"/>
          <w:sz w:val="24"/>
          <w:lang w:val="uk-UA"/>
        </w:rPr>
        <w:t xml:space="preserve">на території Бучанської міської територіальної громади </w:t>
      </w:r>
      <w:r w:rsidR="00112AAB" w:rsidRPr="00112AAB">
        <w:rPr>
          <w:rFonts w:ascii="Times New Roman" w:hAnsi="Times New Roman" w:cs="Times New Roman"/>
          <w:sz w:val="24"/>
          <w:lang w:val="uk-UA"/>
        </w:rPr>
        <w:t>складає</w:t>
      </w:r>
      <w:r w:rsidRPr="00112AAB">
        <w:rPr>
          <w:rFonts w:ascii="Times New Roman" w:hAnsi="Times New Roman" w:cs="Times New Roman"/>
          <w:sz w:val="24"/>
          <w:lang w:val="uk-UA"/>
        </w:rPr>
        <w:t xml:space="preserve"> 6 000 – усіх типів об’єктів, з них 3 566 – домогосподарства з реєстрацією місця проживання їх членів на території населеного пункту та 2795 – домогосподарств, членами яких надано земельні ділянки для ведення особистого селянського/підсобного господарства.</w:t>
      </w:r>
    </w:p>
    <w:p w14:paraId="6752F5D4" w14:textId="7E765522" w:rsidR="005B3045" w:rsidRDefault="005B3045" w:rsidP="00112AAB">
      <w:pPr>
        <w:spacing w:after="0" w:line="276" w:lineRule="auto"/>
        <w:ind w:firstLine="567"/>
        <w:jc w:val="both"/>
        <w:rPr>
          <w:rFonts w:ascii="Times New Roman" w:hAnsi="Times New Roman" w:cs="Times New Roman"/>
          <w:sz w:val="24"/>
          <w:lang w:val="uk-UA"/>
        </w:rPr>
      </w:pPr>
      <w:r w:rsidRPr="00112AAB">
        <w:rPr>
          <w:rFonts w:ascii="Times New Roman" w:hAnsi="Times New Roman" w:cs="Times New Roman"/>
          <w:sz w:val="24"/>
          <w:lang w:val="uk-UA"/>
        </w:rPr>
        <w:lastRenderedPageBreak/>
        <w:t>Площа усіх видів земельних ділянок</w:t>
      </w:r>
      <w:r w:rsidR="00F4224C">
        <w:rPr>
          <w:rFonts w:ascii="Times New Roman" w:hAnsi="Times New Roman" w:cs="Times New Roman"/>
          <w:sz w:val="24"/>
          <w:lang w:val="uk-UA"/>
        </w:rPr>
        <w:t>,</w:t>
      </w:r>
      <w:r w:rsidRPr="00112AAB">
        <w:rPr>
          <w:rFonts w:ascii="Times New Roman" w:hAnsi="Times New Roman" w:cs="Times New Roman"/>
          <w:sz w:val="24"/>
          <w:lang w:val="uk-UA"/>
        </w:rPr>
        <w:t xml:space="preserve"> у тому числі земельні ділянки з цільовим призначенням в особистому користуванні домогосподарств</w:t>
      </w:r>
      <w:r w:rsidR="005D7A06">
        <w:rPr>
          <w:rFonts w:ascii="Times New Roman" w:hAnsi="Times New Roman" w:cs="Times New Roman"/>
          <w:sz w:val="24"/>
          <w:lang w:val="uk-UA"/>
        </w:rPr>
        <w:t>,</w:t>
      </w:r>
      <w:r w:rsidRPr="00112AAB">
        <w:rPr>
          <w:rFonts w:ascii="Times New Roman" w:hAnsi="Times New Roman" w:cs="Times New Roman"/>
          <w:sz w:val="24"/>
          <w:lang w:val="uk-UA"/>
        </w:rPr>
        <w:t xml:space="preserve">  складає 3387,86 га, в тому числі площа</w:t>
      </w:r>
      <w:r w:rsidR="005D7A06">
        <w:rPr>
          <w:rFonts w:ascii="Times New Roman" w:hAnsi="Times New Roman" w:cs="Times New Roman"/>
          <w:sz w:val="24"/>
          <w:lang w:val="uk-UA"/>
        </w:rPr>
        <w:t>:</w:t>
      </w:r>
      <w:r w:rsidRPr="00112AAB">
        <w:rPr>
          <w:rFonts w:ascii="Times New Roman" w:hAnsi="Times New Roman" w:cs="Times New Roman"/>
          <w:sz w:val="24"/>
          <w:lang w:val="uk-UA"/>
        </w:rPr>
        <w:t xml:space="preserve"> </w:t>
      </w:r>
    </w:p>
    <w:p w14:paraId="05BC2C82" w14:textId="7797616E" w:rsidR="00F4224C" w:rsidRPr="00F4224C" w:rsidRDefault="00F4224C" w:rsidP="00F4224C">
      <w:pPr>
        <w:spacing w:after="0" w:line="276" w:lineRule="auto"/>
        <w:ind w:firstLine="567"/>
        <w:jc w:val="both"/>
        <w:rPr>
          <w:rFonts w:ascii="Times New Roman" w:hAnsi="Times New Roman" w:cs="Times New Roman"/>
          <w:sz w:val="24"/>
          <w:lang w:val="uk-UA"/>
        </w:rPr>
      </w:pPr>
      <w:r>
        <w:rPr>
          <w:rFonts w:ascii="Times New Roman" w:hAnsi="Times New Roman" w:cs="Times New Roman"/>
          <w:sz w:val="24"/>
          <w:lang w:val="uk-UA"/>
        </w:rPr>
        <w:t xml:space="preserve">- </w:t>
      </w:r>
      <w:r w:rsidRPr="00F4224C">
        <w:rPr>
          <w:rFonts w:ascii="Times New Roman" w:hAnsi="Times New Roman" w:cs="Times New Roman"/>
          <w:sz w:val="24"/>
          <w:lang w:val="uk-UA"/>
        </w:rPr>
        <w:t xml:space="preserve"> Для ведення товарного сільськогосподарського виробництва</w:t>
      </w:r>
      <w:r w:rsidRPr="00F4224C">
        <w:rPr>
          <w:rFonts w:ascii="Times New Roman" w:hAnsi="Times New Roman" w:cs="Times New Roman"/>
          <w:sz w:val="24"/>
          <w:lang w:val="uk-UA"/>
        </w:rPr>
        <w:tab/>
      </w:r>
      <w:r>
        <w:rPr>
          <w:rFonts w:ascii="Times New Roman" w:hAnsi="Times New Roman" w:cs="Times New Roman"/>
          <w:sz w:val="24"/>
          <w:lang w:val="uk-UA"/>
        </w:rPr>
        <w:t xml:space="preserve">- </w:t>
      </w:r>
      <w:r w:rsidR="001D3561">
        <w:rPr>
          <w:rFonts w:ascii="Times New Roman" w:hAnsi="Times New Roman" w:cs="Times New Roman"/>
          <w:sz w:val="24"/>
          <w:lang w:val="uk-UA"/>
        </w:rPr>
        <w:t>20593</w:t>
      </w:r>
      <w:r>
        <w:rPr>
          <w:rFonts w:ascii="Times New Roman" w:hAnsi="Times New Roman" w:cs="Times New Roman"/>
          <w:sz w:val="24"/>
          <w:lang w:val="uk-UA"/>
        </w:rPr>
        <w:t xml:space="preserve"> га;</w:t>
      </w:r>
    </w:p>
    <w:p w14:paraId="1F043D36" w14:textId="1ECC868D" w:rsidR="00F4224C" w:rsidRPr="00F4224C" w:rsidRDefault="00F4224C" w:rsidP="00F4224C">
      <w:pPr>
        <w:spacing w:after="0" w:line="276" w:lineRule="auto"/>
        <w:ind w:firstLine="567"/>
        <w:jc w:val="both"/>
        <w:rPr>
          <w:rFonts w:ascii="Times New Roman" w:hAnsi="Times New Roman" w:cs="Times New Roman"/>
          <w:sz w:val="24"/>
          <w:lang w:val="uk-UA"/>
        </w:rPr>
      </w:pPr>
      <w:r>
        <w:rPr>
          <w:rFonts w:ascii="Times New Roman" w:hAnsi="Times New Roman" w:cs="Times New Roman"/>
          <w:sz w:val="24"/>
          <w:lang w:val="uk-UA"/>
        </w:rPr>
        <w:t xml:space="preserve">- </w:t>
      </w:r>
      <w:r w:rsidR="001D3561">
        <w:rPr>
          <w:rFonts w:ascii="Times New Roman" w:hAnsi="Times New Roman" w:cs="Times New Roman"/>
          <w:sz w:val="24"/>
          <w:lang w:val="uk-UA"/>
        </w:rPr>
        <w:t xml:space="preserve"> </w:t>
      </w:r>
      <w:r w:rsidRPr="00F4224C">
        <w:rPr>
          <w:rFonts w:ascii="Times New Roman" w:hAnsi="Times New Roman" w:cs="Times New Roman"/>
          <w:sz w:val="24"/>
          <w:lang w:val="uk-UA"/>
        </w:rPr>
        <w:t>Для ведення фермерського господарства</w:t>
      </w:r>
      <w:r>
        <w:rPr>
          <w:rFonts w:ascii="Times New Roman" w:hAnsi="Times New Roman" w:cs="Times New Roman"/>
          <w:sz w:val="24"/>
          <w:lang w:val="uk-UA"/>
        </w:rPr>
        <w:t xml:space="preserve"> </w:t>
      </w:r>
      <w:r w:rsidR="001D3561">
        <w:rPr>
          <w:rFonts w:ascii="Times New Roman" w:hAnsi="Times New Roman" w:cs="Times New Roman"/>
          <w:sz w:val="24"/>
          <w:lang w:val="uk-UA"/>
        </w:rPr>
        <w:t>–</w:t>
      </w:r>
      <w:r>
        <w:rPr>
          <w:rFonts w:ascii="Times New Roman" w:hAnsi="Times New Roman" w:cs="Times New Roman"/>
          <w:sz w:val="24"/>
          <w:lang w:val="uk-UA"/>
        </w:rPr>
        <w:t xml:space="preserve"> </w:t>
      </w:r>
      <w:r w:rsidR="001D3561">
        <w:rPr>
          <w:rFonts w:ascii="Times New Roman" w:hAnsi="Times New Roman" w:cs="Times New Roman"/>
          <w:sz w:val="24"/>
          <w:lang w:val="uk-UA"/>
        </w:rPr>
        <w:t>1366,3</w:t>
      </w:r>
      <w:r>
        <w:rPr>
          <w:rFonts w:ascii="Times New Roman" w:hAnsi="Times New Roman" w:cs="Times New Roman"/>
          <w:sz w:val="24"/>
          <w:lang w:val="uk-UA"/>
        </w:rPr>
        <w:t xml:space="preserve"> га;</w:t>
      </w:r>
    </w:p>
    <w:p w14:paraId="00AD0D20" w14:textId="7BDE6B6F" w:rsidR="00F4224C" w:rsidRPr="00F4224C" w:rsidRDefault="00F4224C" w:rsidP="00F4224C">
      <w:pPr>
        <w:spacing w:after="0" w:line="276" w:lineRule="auto"/>
        <w:ind w:firstLine="567"/>
        <w:jc w:val="both"/>
        <w:rPr>
          <w:rFonts w:ascii="Times New Roman" w:hAnsi="Times New Roman" w:cs="Times New Roman"/>
          <w:sz w:val="24"/>
          <w:lang w:val="uk-UA"/>
        </w:rPr>
      </w:pPr>
      <w:r>
        <w:rPr>
          <w:rFonts w:ascii="Times New Roman" w:hAnsi="Times New Roman" w:cs="Times New Roman"/>
          <w:sz w:val="24"/>
          <w:lang w:val="uk-UA"/>
        </w:rPr>
        <w:t xml:space="preserve">- </w:t>
      </w:r>
      <w:r w:rsidR="001D3561">
        <w:rPr>
          <w:rFonts w:ascii="Times New Roman" w:hAnsi="Times New Roman" w:cs="Times New Roman"/>
          <w:sz w:val="24"/>
          <w:lang w:val="uk-UA"/>
        </w:rPr>
        <w:t xml:space="preserve"> </w:t>
      </w:r>
      <w:r w:rsidRPr="00F4224C">
        <w:rPr>
          <w:rFonts w:ascii="Times New Roman" w:hAnsi="Times New Roman" w:cs="Times New Roman"/>
          <w:sz w:val="24"/>
          <w:lang w:val="uk-UA"/>
        </w:rPr>
        <w:t>Для ведення особистого селянського господарства</w:t>
      </w:r>
      <w:r>
        <w:rPr>
          <w:rFonts w:ascii="Times New Roman" w:hAnsi="Times New Roman" w:cs="Times New Roman"/>
          <w:sz w:val="24"/>
          <w:lang w:val="uk-UA"/>
        </w:rPr>
        <w:t xml:space="preserve"> - </w:t>
      </w:r>
      <w:r w:rsidRPr="00F4224C">
        <w:rPr>
          <w:rFonts w:ascii="Times New Roman" w:hAnsi="Times New Roman" w:cs="Times New Roman"/>
          <w:sz w:val="24"/>
          <w:lang w:val="uk-UA"/>
        </w:rPr>
        <w:t>10711,01</w:t>
      </w:r>
      <w:r>
        <w:rPr>
          <w:rFonts w:ascii="Times New Roman" w:hAnsi="Times New Roman" w:cs="Times New Roman"/>
          <w:sz w:val="24"/>
          <w:lang w:val="uk-UA"/>
        </w:rPr>
        <w:t xml:space="preserve"> га;</w:t>
      </w:r>
    </w:p>
    <w:p w14:paraId="039C1334" w14:textId="1F970AAC" w:rsidR="00F4224C" w:rsidRPr="00F4224C" w:rsidRDefault="001D3561" w:rsidP="00F4224C">
      <w:pPr>
        <w:spacing w:after="0" w:line="276" w:lineRule="auto"/>
        <w:ind w:firstLine="567"/>
        <w:jc w:val="both"/>
        <w:rPr>
          <w:rFonts w:ascii="Times New Roman" w:hAnsi="Times New Roman" w:cs="Times New Roman"/>
          <w:sz w:val="24"/>
          <w:lang w:val="uk-UA"/>
        </w:rPr>
      </w:pPr>
      <w:r>
        <w:rPr>
          <w:rFonts w:ascii="Times New Roman" w:hAnsi="Times New Roman" w:cs="Times New Roman"/>
          <w:sz w:val="24"/>
          <w:lang w:val="uk-UA"/>
        </w:rPr>
        <w:t xml:space="preserve">- </w:t>
      </w:r>
      <w:r w:rsidR="00F4224C" w:rsidRPr="00F4224C">
        <w:rPr>
          <w:rFonts w:ascii="Times New Roman" w:hAnsi="Times New Roman" w:cs="Times New Roman"/>
          <w:sz w:val="24"/>
          <w:lang w:val="uk-UA"/>
        </w:rPr>
        <w:t xml:space="preserve"> Для індивідуального садівництва</w:t>
      </w:r>
      <w:r w:rsidR="00F4224C" w:rsidRPr="00F4224C">
        <w:rPr>
          <w:rFonts w:ascii="Times New Roman" w:hAnsi="Times New Roman" w:cs="Times New Roman"/>
          <w:sz w:val="24"/>
          <w:lang w:val="uk-UA"/>
        </w:rPr>
        <w:tab/>
      </w:r>
      <w:r>
        <w:rPr>
          <w:rFonts w:ascii="Times New Roman" w:hAnsi="Times New Roman" w:cs="Times New Roman"/>
          <w:sz w:val="24"/>
          <w:lang w:val="uk-UA"/>
        </w:rPr>
        <w:t xml:space="preserve">- </w:t>
      </w:r>
      <w:r w:rsidR="00F4224C" w:rsidRPr="00F4224C">
        <w:rPr>
          <w:rFonts w:ascii="Times New Roman" w:hAnsi="Times New Roman" w:cs="Times New Roman"/>
          <w:sz w:val="24"/>
          <w:lang w:val="uk-UA"/>
        </w:rPr>
        <w:t>727,5</w:t>
      </w:r>
      <w:r>
        <w:rPr>
          <w:rFonts w:ascii="Times New Roman" w:hAnsi="Times New Roman" w:cs="Times New Roman"/>
          <w:sz w:val="24"/>
          <w:lang w:val="uk-UA"/>
        </w:rPr>
        <w:t xml:space="preserve"> га;</w:t>
      </w:r>
    </w:p>
    <w:p w14:paraId="15996F4C" w14:textId="3CE1BE4C" w:rsidR="00F4224C" w:rsidRPr="00F4224C" w:rsidRDefault="001D3561" w:rsidP="00F4224C">
      <w:pPr>
        <w:spacing w:after="0" w:line="276" w:lineRule="auto"/>
        <w:ind w:firstLine="567"/>
        <w:jc w:val="both"/>
        <w:rPr>
          <w:rFonts w:ascii="Times New Roman" w:hAnsi="Times New Roman" w:cs="Times New Roman"/>
          <w:sz w:val="24"/>
          <w:lang w:val="uk-UA"/>
        </w:rPr>
      </w:pPr>
      <w:r>
        <w:rPr>
          <w:rFonts w:ascii="Times New Roman" w:hAnsi="Times New Roman" w:cs="Times New Roman"/>
          <w:sz w:val="24"/>
          <w:lang w:val="uk-UA"/>
        </w:rPr>
        <w:t xml:space="preserve">-  </w:t>
      </w:r>
      <w:r w:rsidR="00F4224C" w:rsidRPr="00F4224C">
        <w:rPr>
          <w:rFonts w:ascii="Times New Roman" w:hAnsi="Times New Roman" w:cs="Times New Roman"/>
          <w:sz w:val="24"/>
          <w:lang w:val="uk-UA"/>
        </w:rPr>
        <w:t>Для колективного садівництва</w:t>
      </w:r>
      <w:r>
        <w:rPr>
          <w:rFonts w:ascii="Times New Roman" w:hAnsi="Times New Roman" w:cs="Times New Roman"/>
          <w:sz w:val="24"/>
          <w:lang w:val="uk-UA"/>
        </w:rPr>
        <w:t xml:space="preserve"> - </w:t>
      </w:r>
      <w:r w:rsidR="00F4224C" w:rsidRPr="00F4224C">
        <w:rPr>
          <w:rFonts w:ascii="Times New Roman" w:hAnsi="Times New Roman" w:cs="Times New Roman"/>
          <w:sz w:val="24"/>
          <w:lang w:val="uk-UA"/>
        </w:rPr>
        <w:t>2757,9</w:t>
      </w:r>
      <w:r>
        <w:rPr>
          <w:rFonts w:ascii="Times New Roman" w:hAnsi="Times New Roman" w:cs="Times New Roman"/>
          <w:sz w:val="24"/>
          <w:lang w:val="uk-UA"/>
        </w:rPr>
        <w:t xml:space="preserve"> га;</w:t>
      </w:r>
    </w:p>
    <w:p w14:paraId="3A4F77AF" w14:textId="1979EA31" w:rsidR="00F4224C" w:rsidRPr="00F4224C" w:rsidRDefault="001D3561" w:rsidP="00F4224C">
      <w:pPr>
        <w:spacing w:after="0" w:line="276" w:lineRule="auto"/>
        <w:ind w:firstLine="567"/>
        <w:jc w:val="both"/>
        <w:rPr>
          <w:rFonts w:ascii="Times New Roman" w:hAnsi="Times New Roman" w:cs="Times New Roman"/>
          <w:sz w:val="24"/>
          <w:lang w:val="uk-UA"/>
        </w:rPr>
      </w:pPr>
      <w:r>
        <w:rPr>
          <w:rFonts w:ascii="Times New Roman" w:hAnsi="Times New Roman" w:cs="Times New Roman"/>
          <w:sz w:val="24"/>
          <w:lang w:val="uk-UA"/>
        </w:rPr>
        <w:t xml:space="preserve">-  </w:t>
      </w:r>
      <w:r w:rsidR="00F4224C" w:rsidRPr="00F4224C">
        <w:rPr>
          <w:rFonts w:ascii="Times New Roman" w:hAnsi="Times New Roman" w:cs="Times New Roman"/>
          <w:sz w:val="24"/>
          <w:lang w:val="uk-UA"/>
        </w:rPr>
        <w:t>Для сінокосіння і випасання худоби</w:t>
      </w:r>
      <w:r>
        <w:rPr>
          <w:rFonts w:ascii="Times New Roman" w:hAnsi="Times New Roman" w:cs="Times New Roman"/>
          <w:sz w:val="24"/>
          <w:lang w:val="uk-UA"/>
        </w:rPr>
        <w:t xml:space="preserve"> - </w:t>
      </w:r>
      <w:r w:rsidR="00F4224C" w:rsidRPr="00F4224C">
        <w:rPr>
          <w:rFonts w:ascii="Times New Roman" w:hAnsi="Times New Roman" w:cs="Times New Roman"/>
          <w:sz w:val="24"/>
          <w:lang w:val="uk-UA"/>
        </w:rPr>
        <w:t>34,8</w:t>
      </w:r>
      <w:r>
        <w:rPr>
          <w:rFonts w:ascii="Times New Roman" w:hAnsi="Times New Roman" w:cs="Times New Roman"/>
          <w:sz w:val="24"/>
          <w:lang w:val="uk-UA"/>
        </w:rPr>
        <w:t xml:space="preserve"> га;</w:t>
      </w:r>
    </w:p>
    <w:p w14:paraId="02D72945" w14:textId="38FC2ED2" w:rsidR="00F4224C" w:rsidRPr="00F4224C" w:rsidRDefault="002F74FB" w:rsidP="00F4224C">
      <w:pPr>
        <w:spacing w:after="0" w:line="276" w:lineRule="auto"/>
        <w:ind w:firstLine="567"/>
        <w:jc w:val="both"/>
        <w:rPr>
          <w:rFonts w:ascii="Times New Roman" w:hAnsi="Times New Roman" w:cs="Times New Roman"/>
          <w:sz w:val="24"/>
          <w:lang w:val="uk-UA"/>
        </w:rPr>
      </w:pPr>
      <w:r>
        <w:rPr>
          <w:rFonts w:ascii="Times New Roman" w:hAnsi="Times New Roman" w:cs="Times New Roman"/>
          <w:sz w:val="24"/>
          <w:lang w:val="uk-UA"/>
        </w:rPr>
        <w:t xml:space="preserve">- </w:t>
      </w:r>
      <w:r w:rsidR="00F4224C" w:rsidRPr="00F4224C">
        <w:rPr>
          <w:rFonts w:ascii="Times New Roman" w:hAnsi="Times New Roman" w:cs="Times New Roman"/>
          <w:sz w:val="24"/>
          <w:lang w:val="uk-UA"/>
        </w:rPr>
        <w:t>Для іншого сільськогосподарського призначення</w:t>
      </w:r>
      <w:r>
        <w:rPr>
          <w:rFonts w:ascii="Times New Roman" w:hAnsi="Times New Roman" w:cs="Times New Roman"/>
          <w:sz w:val="24"/>
          <w:lang w:val="uk-UA"/>
        </w:rPr>
        <w:t xml:space="preserve"> - </w:t>
      </w:r>
      <w:r w:rsidR="00F4224C" w:rsidRPr="00F4224C">
        <w:rPr>
          <w:rFonts w:ascii="Times New Roman" w:hAnsi="Times New Roman" w:cs="Times New Roman"/>
          <w:sz w:val="24"/>
          <w:lang w:val="uk-UA"/>
        </w:rPr>
        <w:t>17,2</w:t>
      </w:r>
      <w:r>
        <w:rPr>
          <w:rFonts w:ascii="Times New Roman" w:hAnsi="Times New Roman" w:cs="Times New Roman"/>
          <w:sz w:val="24"/>
          <w:lang w:val="uk-UA"/>
        </w:rPr>
        <w:t xml:space="preserve"> га;</w:t>
      </w:r>
    </w:p>
    <w:p w14:paraId="1356EAE6" w14:textId="2FADFDEE" w:rsidR="00F4224C" w:rsidRPr="00F4224C" w:rsidRDefault="002F74FB" w:rsidP="00F4224C">
      <w:pPr>
        <w:spacing w:after="0" w:line="276" w:lineRule="auto"/>
        <w:ind w:firstLine="567"/>
        <w:jc w:val="both"/>
        <w:rPr>
          <w:rFonts w:ascii="Times New Roman" w:hAnsi="Times New Roman" w:cs="Times New Roman"/>
          <w:sz w:val="24"/>
          <w:lang w:val="uk-UA"/>
        </w:rPr>
      </w:pPr>
      <w:r>
        <w:rPr>
          <w:rFonts w:ascii="Times New Roman" w:hAnsi="Times New Roman" w:cs="Times New Roman"/>
          <w:sz w:val="24"/>
          <w:lang w:val="uk-UA"/>
        </w:rPr>
        <w:t xml:space="preserve">- </w:t>
      </w:r>
      <w:r w:rsidR="00F4224C" w:rsidRPr="00F4224C">
        <w:rPr>
          <w:rFonts w:ascii="Times New Roman" w:hAnsi="Times New Roman" w:cs="Times New Roman"/>
          <w:sz w:val="24"/>
          <w:lang w:val="uk-UA"/>
        </w:rPr>
        <w:t>Для будівництва і обслуговування житлового будинку господарських будівель і споруд (присадибна ділянка)</w:t>
      </w:r>
      <w:r>
        <w:rPr>
          <w:rFonts w:ascii="Times New Roman" w:hAnsi="Times New Roman" w:cs="Times New Roman"/>
          <w:sz w:val="24"/>
          <w:lang w:val="uk-UA"/>
        </w:rPr>
        <w:t xml:space="preserve"> - </w:t>
      </w:r>
      <w:r w:rsidR="00F4224C" w:rsidRPr="00F4224C">
        <w:rPr>
          <w:rFonts w:ascii="Times New Roman" w:hAnsi="Times New Roman" w:cs="Times New Roman"/>
          <w:sz w:val="24"/>
          <w:lang w:val="uk-UA"/>
        </w:rPr>
        <w:t>8437,7</w:t>
      </w:r>
      <w:r>
        <w:rPr>
          <w:rFonts w:ascii="Times New Roman" w:hAnsi="Times New Roman" w:cs="Times New Roman"/>
          <w:sz w:val="24"/>
          <w:lang w:val="uk-UA"/>
        </w:rPr>
        <w:t xml:space="preserve"> га.</w:t>
      </w:r>
    </w:p>
    <w:p w14:paraId="22E605EE" w14:textId="77777777" w:rsidR="00B44AB3" w:rsidRPr="00435CF0" w:rsidRDefault="00B44AB3" w:rsidP="00112AAB">
      <w:pPr>
        <w:spacing w:after="0" w:line="276" w:lineRule="auto"/>
        <w:ind w:firstLine="567"/>
        <w:jc w:val="both"/>
        <w:rPr>
          <w:rFonts w:ascii="Times New Roman" w:eastAsia="Times New Roman" w:hAnsi="Times New Roman" w:cs="Times New Roman"/>
          <w:sz w:val="24"/>
          <w:szCs w:val="24"/>
          <w:lang w:val="uk-UA" w:eastAsia="ru-RU"/>
        </w:rPr>
      </w:pPr>
      <w:r w:rsidRPr="00112AAB">
        <w:rPr>
          <w:rFonts w:ascii="Times New Roman" w:eastAsia="Times New Roman" w:hAnsi="Times New Roman" w:cs="Times New Roman"/>
          <w:sz w:val="24"/>
          <w:szCs w:val="24"/>
          <w:lang w:val="uk-UA" w:eastAsia="ru-RU"/>
        </w:rPr>
        <w:t>Протягом 2022 року відділом економічного розвитку та інвестицій постійно вживалися</w:t>
      </w:r>
      <w:r w:rsidRPr="00435CF0">
        <w:rPr>
          <w:rFonts w:ascii="Times New Roman" w:eastAsia="Times New Roman" w:hAnsi="Times New Roman" w:cs="Times New Roman"/>
          <w:sz w:val="24"/>
          <w:szCs w:val="24"/>
          <w:lang w:val="uk-UA" w:eastAsia="ru-RU"/>
        </w:rPr>
        <w:t xml:space="preserve"> заходи з метою надання допомоги сільгоспвиробникам громади. Для полегшення їх доступу до державної підтримки, зручної взаємодії з державними органами влади, проводилися заходи з популяризації створення фермерських, сімейних фермерських господарств та їх об’єднань, доступу до автоматизованої інформаційної системи «Державний аграрний реєстр». </w:t>
      </w:r>
    </w:p>
    <w:p w14:paraId="6D7E4124" w14:textId="77777777" w:rsidR="00B44AB3" w:rsidRPr="00435CF0" w:rsidRDefault="00B44AB3" w:rsidP="00B44AB3">
      <w:pPr>
        <w:spacing w:after="0" w:line="276" w:lineRule="auto"/>
        <w:ind w:firstLine="567"/>
        <w:jc w:val="both"/>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 xml:space="preserve">Управлінням агропромислового комплексу КОВА організовувалися зустрічі та </w:t>
      </w:r>
      <w:proofErr w:type="spellStart"/>
      <w:r w:rsidRPr="00435CF0">
        <w:rPr>
          <w:rFonts w:ascii="Times New Roman" w:eastAsia="Times New Roman" w:hAnsi="Times New Roman" w:cs="Times New Roman"/>
          <w:sz w:val="24"/>
          <w:szCs w:val="24"/>
          <w:lang w:val="uk-UA" w:eastAsia="ru-RU"/>
        </w:rPr>
        <w:t>вебінари</w:t>
      </w:r>
      <w:proofErr w:type="spellEnd"/>
      <w:r w:rsidRPr="00435CF0">
        <w:rPr>
          <w:rFonts w:ascii="Times New Roman" w:eastAsia="Times New Roman" w:hAnsi="Times New Roman" w:cs="Times New Roman"/>
          <w:sz w:val="24"/>
          <w:szCs w:val="24"/>
          <w:lang w:val="uk-UA" w:eastAsia="ru-RU"/>
        </w:rPr>
        <w:t xml:space="preserve"> в рамках </w:t>
      </w:r>
      <w:proofErr w:type="spellStart"/>
      <w:r w:rsidRPr="00435CF0">
        <w:rPr>
          <w:rFonts w:ascii="Times New Roman" w:eastAsia="Times New Roman" w:hAnsi="Times New Roman" w:cs="Times New Roman"/>
          <w:sz w:val="24"/>
          <w:szCs w:val="24"/>
          <w:lang w:val="uk-UA" w:eastAsia="ru-RU"/>
        </w:rPr>
        <w:t>проєкту</w:t>
      </w:r>
      <w:proofErr w:type="spellEnd"/>
      <w:r w:rsidRPr="00435CF0">
        <w:rPr>
          <w:rFonts w:ascii="Times New Roman" w:eastAsia="Times New Roman" w:hAnsi="Times New Roman" w:cs="Times New Roman"/>
          <w:sz w:val="24"/>
          <w:szCs w:val="24"/>
          <w:lang w:val="uk-UA" w:eastAsia="ru-RU"/>
        </w:rPr>
        <w:t xml:space="preserve"> ГЕФ-ПРООН «Сприяння сталому веденню тваринництва та збереження екосистем на півночі України». З  метою залучення до участі у заходах </w:t>
      </w:r>
      <w:proofErr w:type="spellStart"/>
      <w:r w:rsidRPr="00435CF0">
        <w:rPr>
          <w:rFonts w:ascii="Times New Roman" w:eastAsia="Times New Roman" w:hAnsi="Times New Roman" w:cs="Times New Roman"/>
          <w:sz w:val="24"/>
          <w:szCs w:val="24"/>
          <w:lang w:val="uk-UA" w:eastAsia="ru-RU"/>
        </w:rPr>
        <w:t>бенефіц</w:t>
      </w:r>
      <w:r>
        <w:rPr>
          <w:rFonts w:ascii="Times New Roman" w:eastAsia="Times New Roman" w:hAnsi="Times New Roman" w:cs="Times New Roman"/>
          <w:sz w:val="24"/>
          <w:szCs w:val="24"/>
          <w:lang w:val="uk-UA" w:eastAsia="ru-RU"/>
        </w:rPr>
        <w:t>і</w:t>
      </w:r>
      <w:r w:rsidRPr="00435CF0">
        <w:rPr>
          <w:rFonts w:ascii="Times New Roman" w:eastAsia="Times New Roman" w:hAnsi="Times New Roman" w:cs="Times New Roman"/>
          <w:sz w:val="24"/>
          <w:szCs w:val="24"/>
          <w:lang w:val="uk-UA" w:eastAsia="ru-RU"/>
        </w:rPr>
        <w:t>арів</w:t>
      </w:r>
      <w:proofErr w:type="spellEnd"/>
      <w:r w:rsidRPr="00435CF0">
        <w:rPr>
          <w:rFonts w:ascii="Times New Roman" w:eastAsia="Times New Roman" w:hAnsi="Times New Roman" w:cs="Times New Roman"/>
          <w:sz w:val="24"/>
          <w:szCs w:val="24"/>
          <w:lang w:val="uk-UA" w:eastAsia="ru-RU"/>
        </w:rPr>
        <w:t xml:space="preserve"> Бучанської територіальної громади відділом економічного розвитку та інвестицій </w:t>
      </w:r>
      <w:r>
        <w:rPr>
          <w:rFonts w:ascii="Times New Roman" w:eastAsia="Times New Roman" w:hAnsi="Times New Roman" w:cs="Times New Roman"/>
          <w:sz w:val="24"/>
          <w:szCs w:val="24"/>
          <w:lang w:val="uk-UA" w:eastAsia="ru-RU"/>
        </w:rPr>
        <w:t xml:space="preserve">була </w:t>
      </w:r>
      <w:r w:rsidRPr="00435CF0">
        <w:rPr>
          <w:rFonts w:ascii="Times New Roman" w:eastAsia="Times New Roman" w:hAnsi="Times New Roman" w:cs="Times New Roman"/>
          <w:sz w:val="24"/>
          <w:szCs w:val="24"/>
          <w:lang w:val="uk-UA" w:eastAsia="ru-RU"/>
        </w:rPr>
        <w:t xml:space="preserve">проведена робота в </w:t>
      </w:r>
      <w:proofErr w:type="spellStart"/>
      <w:r w:rsidRPr="00435CF0">
        <w:rPr>
          <w:rFonts w:ascii="Times New Roman" w:eastAsia="Times New Roman" w:hAnsi="Times New Roman" w:cs="Times New Roman"/>
          <w:sz w:val="24"/>
          <w:szCs w:val="24"/>
          <w:lang w:val="uk-UA" w:eastAsia="ru-RU"/>
        </w:rPr>
        <w:t>старостинських</w:t>
      </w:r>
      <w:proofErr w:type="spellEnd"/>
      <w:r w:rsidRPr="00435CF0">
        <w:rPr>
          <w:rFonts w:ascii="Times New Roman" w:eastAsia="Times New Roman" w:hAnsi="Times New Roman" w:cs="Times New Roman"/>
          <w:sz w:val="24"/>
          <w:szCs w:val="24"/>
          <w:lang w:val="uk-UA" w:eastAsia="ru-RU"/>
        </w:rPr>
        <w:t xml:space="preserve"> округах громади щодо інформування представників аграрного сектору про можливості </w:t>
      </w:r>
      <w:proofErr w:type="spellStart"/>
      <w:r w:rsidRPr="00435CF0">
        <w:rPr>
          <w:rFonts w:ascii="Times New Roman" w:eastAsia="Times New Roman" w:hAnsi="Times New Roman" w:cs="Times New Roman"/>
          <w:sz w:val="24"/>
          <w:szCs w:val="24"/>
          <w:lang w:val="uk-UA" w:eastAsia="ru-RU"/>
        </w:rPr>
        <w:t>проєкту</w:t>
      </w:r>
      <w:proofErr w:type="spellEnd"/>
      <w:r w:rsidRPr="00435CF0">
        <w:rPr>
          <w:rFonts w:ascii="Times New Roman" w:eastAsia="Times New Roman" w:hAnsi="Times New Roman" w:cs="Times New Roman"/>
          <w:sz w:val="24"/>
          <w:szCs w:val="24"/>
          <w:lang w:val="uk-UA" w:eastAsia="ru-RU"/>
        </w:rPr>
        <w:t>.</w:t>
      </w:r>
    </w:p>
    <w:p w14:paraId="1F95FF6F" w14:textId="5B12FD88" w:rsidR="00B44AB3" w:rsidRDefault="00B44AB3" w:rsidP="00B44AB3">
      <w:pPr>
        <w:spacing w:after="0" w:line="276" w:lineRule="auto"/>
        <w:ind w:firstLine="567"/>
        <w:jc w:val="both"/>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 xml:space="preserve">У серпні-вересні 2022 року на виконання заходів забезпечення продовольчої безпеки в умовах воєнного стану, затвердженого розпорядженням КМУ від 29.04.2022 № 327, за координації </w:t>
      </w:r>
      <w:proofErr w:type="spellStart"/>
      <w:r w:rsidRPr="00435CF0">
        <w:rPr>
          <w:rFonts w:ascii="Times New Roman" w:eastAsia="Times New Roman" w:hAnsi="Times New Roman" w:cs="Times New Roman"/>
          <w:sz w:val="24"/>
          <w:szCs w:val="24"/>
          <w:lang w:val="uk-UA" w:eastAsia="ru-RU"/>
        </w:rPr>
        <w:t>Мінрегіону</w:t>
      </w:r>
      <w:proofErr w:type="spellEnd"/>
      <w:r w:rsidRPr="00435CF0">
        <w:rPr>
          <w:rFonts w:ascii="Times New Roman" w:eastAsia="Times New Roman" w:hAnsi="Times New Roman" w:cs="Times New Roman"/>
          <w:sz w:val="24"/>
          <w:szCs w:val="24"/>
          <w:lang w:val="uk-UA" w:eastAsia="ru-RU"/>
        </w:rPr>
        <w:t xml:space="preserve">, в рамках ініціативи «Сади перемоги», що підтримується </w:t>
      </w:r>
      <w:proofErr w:type="spellStart"/>
      <w:r w:rsidRPr="00435CF0">
        <w:rPr>
          <w:rFonts w:ascii="Times New Roman" w:eastAsia="Times New Roman" w:hAnsi="Times New Roman" w:cs="Times New Roman"/>
          <w:sz w:val="24"/>
          <w:szCs w:val="24"/>
          <w:lang w:val="uk-UA" w:eastAsia="ru-RU"/>
        </w:rPr>
        <w:t>проєктом</w:t>
      </w:r>
      <w:proofErr w:type="spellEnd"/>
      <w:r w:rsidRPr="00435CF0">
        <w:rPr>
          <w:rFonts w:ascii="Times New Roman" w:eastAsia="Times New Roman" w:hAnsi="Times New Roman" w:cs="Times New Roman"/>
          <w:sz w:val="24"/>
          <w:szCs w:val="24"/>
          <w:lang w:val="uk-UA" w:eastAsia="ru-RU"/>
        </w:rPr>
        <w:t xml:space="preserve"> МТД «Супровід урядових реформ в Україні», відділом економічного розвитку та інвестицій була проведена інформаційна компанія щодо можливості залучення фінансових ресурсів  для розвитку садівництва с</w:t>
      </w:r>
      <w:r>
        <w:rPr>
          <w:rFonts w:ascii="Times New Roman" w:eastAsia="Times New Roman" w:hAnsi="Times New Roman" w:cs="Times New Roman"/>
          <w:sz w:val="24"/>
          <w:szCs w:val="24"/>
          <w:lang w:val="uk-UA" w:eastAsia="ru-RU"/>
        </w:rPr>
        <w:t>еред аграрного сектору громади.</w:t>
      </w:r>
    </w:p>
    <w:p w14:paraId="39E9975B" w14:textId="6896B65F" w:rsidR="009713FF" w:rsidRPr="00894725" w:rsidRDefault="009713FF" w:rsidP="009713FF">
      <w:pPr>
        <w:pStyle w:val="4"/>
        <w:numPr>
          <w:ilvl w:val="0"/>
          <w:numId w:val="0"/>
        </w:numPr>
        <w:ind w:left="567"/>
        <w:rPr>
          <w:highlight w:val="green"/>
          <w:lang w:val="uk"/>
        </w:rPr>
      </w:pPr>
      <w:bookmarkStart w:id="3" w:name="_Toc123252341"/>
      <w:r w:rsidRPr="009713FF">
        <w:rPr>
          <w:i/>
          <w:iCs/>
        </w:rPr>
        <w:t>1.3.Споживчий ринок</w:t>
      </w:r>
      <w:bookmarkEnd w:id="3"/>
    </w:p>
    <w:p w14:paraId="51604E3B" w14:textId="77777777" w:rsidR="009713FF" w:rsidRPr="00894725" w:rsidRDefault="009713FF" w:rsidP="009713FF">
      <w:pPr>
        <w:spacing w:after="0" w:line="276" w:lineRule="auto"/>
        <w:ind w:firstLine="567"/>
        <w:jc w:val="both"/>
        <w:rPr>
          <w:rFonts w:ascii="Times New Roman" w:eastAsia="Times New Roman" w:hAnsi="Times New Roman" w:cs="Times New Roman"/>
          <w:sz w:val="24"/>
          <w:szCs w:val="24"/>
          <w:lang w:val="uk-UA" w:eastAsia="ru-RU"/>
        </w:rPr>
      </w:pPr>
      <w:r w:rsidRPr="00894725">
        <w:rPr>
          <w:rFonts w:ascii="Times New Roman" w:eastAsia="Times New Roman" w:hAnsi="Times New Roman" w:cs="Times New Roman"/>
          <w:sz w:val="24"/>
          <w:szCs w:val="24"/>
          <w:lang w:val="uk-UA" w:eastAsia="ru-RU"/>
        </w:rPr>
        <w:t>З метою формування конкурентного середовища на ринках товарів і послуг, органами місцевого самоврядування Бучанської міської територіальної громади проводилась послідовна робота, спрямована на забезпечення стабільних сприятливих умов для створення і функціонування суб’єктів підприємницької діяльності шляхом удосконалення регуляторних процесів, забезпечення дотримання принципу рівних можливостей для всіх суб’єктів підприємницької діяльності, зняття штучних бар’єрів для виходу на ринок нових підприємців, розширення сучасної інфраструктури підтримки підприємництва.</w:t>
      </w:r>
    </w:p>
    <w:p w14:paraId="76A614E8" w14:textId="77777777" w:rsidR="009713FF" w:rsidRPr="00894725" w:rsidRDefault="009713FF" w:rsidP="009713FF">
      <w:pPr>
        <w:spacing w:after="0" w:line="276" w:lineRule="auto"/>
        <w:ind w:firstLine="708"/>
        <w:jc w:val="both"/>
        <w:rPr>
          <w:rFonts w:ascii="Times New Roman" w:eastAsia="Times New Roman" w:hAnsi="Times New Roman" w:cs="Times New Roman"/>
          <w:sz w:val="24"/>
          <w:szCs w:val="24"/>
          <w:lang w:val="uk-UA" w:eastAsia="ru-RU"/>
        </w:rPr>
      </w:pPr>
      <w:r w:rsidRPr="00894725">
        <w:rPr>
          <w:rFonts w:ascii="Times New Roman" w:eastAsia="Times New Roman" w:hAnsi="Times New Roman" w:cs="Times New Roman"/>
          <w:sz w:val="24"/>
          <w:szCs w:val="24"/>
          <w:lang w:val="uk-UA" w:eastAsia="ru-RU"/>
        </w:rPr>
        <w:t>На території Бучанської міської територіальної громади розміщені та продовжують свою роботу такі об’єкти мережевої торгівлі,  як: 2 супермаркети «NOVUS», 2 супермаркети «ЕКО маркет», 3 супермаркети «АТБ», 2 супермаркети «Фора», супермаркет «СІЛЬПО-ФУД».</w:t>
      </w:r>
    </w:p>
    <w:p w14:paraId="5C7D0290" w14:textId="77777777" w:rsidR="009713FF" w:rsidRPr="00894725" w:rsidRDefault="009713FF" w:rsidP="009713FF">
      <w:pPr>
        <w:spacing w:after="0" w:line="276" w:lineRule="auto"/>
        <w:ind w:firstLine="708"/>
        <w:jc w:val="both"/>
        <w:rPr>
          <w:rFonts w:ascii="Times New Roman" w:eastAsia="Times New Roman" w:hAnsi="Times New Roman" w:cs="Times New Roman"/>
          <w:sz w:val="24"/>
          <w:szCs w:val="24"/>
          <w:lang w:val="uk-UA" w:eastAsia="ru-RU"/>
        </w:rPr>
      </w:pPr>
      <w:r w:rsidRPr="00894725">
        <w:rPr>
          <w:rFonts w:ascii="Times New Roman" w:eastAsia="Times New Roman" w:hAnsi="Times New Roman" w:cs="Times New Roman"/>
          <w:sz w:val="24"/>
          <w:szCs w:val="24"/>
          <w:lang w:val="uk-UA" w:eastAsia="ru-RU"/>
        </w:rPr>
        <w:t>Також здійснюють діяльність три ринки: ТОВ «Магазин 201», ТОВ «Кооператор-сервіс», ТОВ «</w:t>
      </w:r>
      <w:proofErr w:type="spellStart"/>
      <w:r w:rsidRPr="00894725">
        <w:rPr>
          <w:rFonts w:ascii="Times New Roman" w:eastAsia="Times New Roman" w:hAnsi="Times New Roman" w:cs="Times New Roman"/>
          <w:sz w:val="24"/>
          <w:szCs w:val="24"/>
          <w:lang w:val="uk-UA" w:eastAsia="ru-RU"/>
        </w:rPr>
        <w:t>Айдаріс</w:t>
      </w:r>
      <w:proofErr w:type="spellEnd"/>
      <w:r w:rsidRPr="00894725">
        <w:rPr>
          <w:rFonts w:ascii="Times New Roman" w:eastAsia="Times New Roman" w:hAnsi="Times New Roman" w:cs="Times New Roman"/>
          <w:sz w:val="24"/>
          <w:szCs w:val="24"/>
          <w:lang w:val="uk-UA" w:eastAsia="ru-RU"/>
        </w:rPr>
        <w:t xml:space="preserve">» та два торгівельних центра: «Буча Пасаж» та «Варшавський». </w:t>
      </w:r>
    </w:p>
    <w:p w14:paraId="42D838F0" w14:textId="77777777" w:rsidR="009713FF" w:rsidRPr="00894725" w:rsidRDefault="009713FF" w:rsidP="009713FF">
      <w:pPr>
        <w:spacing w:after="0" w:line="276" w:lineRule="auto"/>
        <w:ind w:firstLine="567"/>
        <w:jc w:val="both"/>
        <w:rPr>
          <w:rFonts w:ascii="Times New Roman" w:eastAsia="Times New Roman" w:hAnsi="Times New Roman" w:cs="Times New Roman"/>
          <w:sz w:val="24"/>
          <w:szCs w:val="24"/>
          <w:lang w:val="uk-UA" w:eastAsia="ru-RU"/>
        </w:rPr>
      </w:pPr>
      <w:r w:rsidRPr="00894725">
        <w:rPr>
          <w:rFonts w:ascii="Times New Roman" w:eastAsia="Times New Roman" w:hAnsi="Times New Roman" w:cs="Times New Roman"/>
          <w:sz w:val="24"/>
          <w:szCs w:val="24"/>
          <w:lang w:val="uk-UA" w:eastAsia="ru-RU"/>
        </w:rPr>
        <w:t xml:space="preserve">Мережа закладів ресторанного господарства: </w:t>
      </w:r>
      <w:proofErr w:type="spellStart"/>
      <w:r w:rsidRPr="00894725">
        <w:rPr>
          <w:rFonts w:ascii="Times New Roman" w:eastAsia="Times New Roman" w:hAnsi="Times New Roman" w:cs="Times New Roman"/>
          <w:sz w:val="24"/>
          <w:szCs w:val="24"/>
          <w:lang w:val="uk-UA" w:eastAsia="ru-RU"/>
        </w:rPr>
        <w:t>МакДональдз</w:t>
      </w:r>
      <w:proofErr w:type="spellEnd"/>
      <w:r w:rsidRPr="00894725">
        <w:rPr>
          <w:rFonts w:ascii="Times New Roman" w:eastAsia="Times New Roman" w:hAnsi="Times New Roman" w:cs="Times New Roman"/>
          <w:sz w:val="24"/>
          <w:szCs w:val="24"/>
          <w:lang w:val="uk-UA" w:eastAsia="ru-RU"/>
        </w:rPr>
        <w:t xml:space="preserve">, </w:t>
      </w:r>
      <w:proofErr w:type="spellStart"/>
      <w:r w:rsidRPr="00894725">
        <w:rPr>
          <w:rFonts w:ascii="Times New Roman" w:eastAsia="Times New Roman" w:hAnsi="Times New Roman" w:cs="Times New Roman"/>
          <w:sz w:val="24"/>
          <w:szCs w:val="24"/>
          <w:lang w:val="uk-UA" w:eastAsia="ru-RU"/>
        </w:rPr>
        <w:t>Отаманша</w:t>
      </w:r>
      <w:proofErr w:type="spellEnd"/>
      <w:r w:rsidRPr="00894725">
        <w:rPr>
          <w:rFonts w:ascii="Times New Roman" w:eastAsia="Times New Roman" w:hAnsi="Times New Roman" w:cs="Times New Roman"/>
          <w:sz w:val="24"/>
          <w:szCs w:val="24"/>
          <w:lang w:val="uk-UA" w:eastAsia="ru-RU"/>
        </w:rPr>
        <w:t xml:space="preserve">, </w:t>
      </w:r>
      <w:proofErr w:type="spellStart"/>
      <w:r w:rsidRPr="00894725">
        <w:rPr>
          <w:rFonts w:ascii="Times New Roman" w:eastAsia="Times New Roman" w:hAnsi="Times New Roman" w:cs="Times New Roman"/>
          <w:sz w:val="24"/>
          <w:szCs w:val="24"/>
          <w:lang w:val="uk-UA" w:eastAsia="ru-RU"/>
        </w:rPr>
        <w:t>Wood&amp;Food</w:t>
      </w:r>
      <w:proofErr w:type="spellEnd"/>
      <w:r w:rsidRPr="00894725">
        <w:rPr>
          <w:rFonts w:ascii="Times New Roman" w:eastAsia="Times New Roman" w:hAnsi="Times New Roman" w:cs="Times New Roman"/>
          <w:sz w:val="24"/>
          <w:szCs w:val="24"/>
          <w:lang w:val="uk-UA" w:eastAsia="ru-RU"/>
        </w:rPr>
        <w:t xml:space="preserve">, </w:t>
      </w:r>
      <w:proofErr w:type="spellStart"/>
      <w:r w:rsidRPr="00894725">
        <w:rPr>
          <w:rFonts w:ascii="Times New Roman" w:eastAsia="Times New Roman" w:hAnsi="Times New Roman" w:cs="Times New Roman"/>
          <w:sz w:val="24"/>
          <w:szCs w:val="24"/>
          <w:lang w:val="uk-UA" w:eastAsia="ru-RU"/>
        </w:rPr>
        <w:t>Tinatin</w:t>
      </w:r>
      <w:proofErr w:type="spellEnd"/>
      <w:r w:rsidRPr="00894725">
        <w:rPr>
          <w:rFonts w:ascii="Times New Roman" w:eastAsia="Times New Roman" w:hAnsi="Times New Roman" w:cs="Times New Roman"/>
          <w:sz w:val="24"/>
          <w:szCs w:val="24"/>
          <w:lang w:val="uk-UA" w:eastAsia="ru-RU"/>
        </w:rPr>
        <w:t xml:space="preserve">, </w:t>
      </w:r>
      <w:proofErr w:type="spellStart"/>
      <w:r w:rsidRPr="00894725">
        <w:rPr>
          <w:rFonts w:ascii="Times New Roman" w:eastAsia="Times New Roman" w:hAnsi="Times New Roman" w:cs="Times New Roman"/>
          <w:sz w:val="24"/>
          <w:szCs w:val="24"/>
          <w:lang w:val="uk-UA" w:eastAsia="ru-RU"/>
        </w:rPr>
        <w:t>Toscana</w:t>
      </w:r>
      <w:proofErr w:type="spellEnd"/>
      <w:r w:rsidRPr="00894725">
        <w:rPr>
          <w:rFonts w:ascii="Times New Roman" w:eastAsia="Times New Roman" w:hAnsi="Times New Roman" w:cs="Times New Roman"/>
          <w:sz w:val="24"/>
          <w:szCs w:val="24"/>
          <w:lang w:val="uk-UA" w:eastAsia="ru-RU"/>
        </w:rPr>
        <w:t xml:space="preserve"> </w:t>
      </w:r>
      <w:proofErr w:type="spellStart"/>
      <w:r w:rsidRPr="00894725">
        <w:rPr>
          <w:rFonts w:ascii="Times New Roman" w:eastAsia="Times New Roman" w:hAnsi="Times New Roman" w:cs="Times New Roman"/>
          <w:sz w:val="24"/>
          <w:szCs w:val="24"/>
          <w:lang w:val="uk-UA" w:eastAsia="ru-RU"/>
        </w:rPr>
        <w:t>Grill</w:t>
      </w:r>
      <w:proofErr w:type="spellEnd"/>
      <w:r w:rsidRPr="00894725">
        <w:rPr>
          <w:rFonts w:ascii="Times New Roman" w:eastAsia="Times New Roman" w:hAnsi="Times New Roman" w:cs="Times New Roman"/>
          <w:sz w:val="24"/>
          <w:szCs w:val="24"/>
          <w:lang w:val="uk-UA" w:eastAsia="ru-RU"/>
        </w:rPr>
        <w:t xml:space="preserve">, </w:t>
      </w:r>
      <w:proofErr w:type="spellStart"/>
      <w:r w:rsidRPr="00894725">
        <w:rPr>
          <w:rFonts w:ascii="Times New Roman" w:eastAsia="Times New Roman" w:hAnsi="Times New Roman" w:cs="Times New Roman"/>
          <w:sz w:val="24"/>
          <w:szCs w:val="24"/>
          <w:lang w:val="uk-UA" w:eastAsia="ru-RU"/>
        </w:rPr>
        <w:t>Вихухоль</w:t>
      </w:r>
      <w:proofErr w:type="spellEnd"/>
      <w:r w:rsidRPr="00894725">
        <w:rPr>
          <w:rFonts w:ascii="Times New Roman" w:eastAsia="Times New Roman" w:hAnsi="Times New Roman" w:cs="Times New Roman"/>
          <w:sz w:val="24"/>
          <w:szCs w:val="24"/>
          <w:lang w:val="uk-UA" w:eastAsia="ru-RU"/>
        </w:rPr>
        <w:t xml:space="preserve">,  Рим, </w:t>
      </w:r>
      <w:proofErr w:type="spellStart"/>
      <w:r w:rsidRPr="00894725">
        <w:rPr>
          <w:rFonts w:ascii="Times New Roman" w:eastAsia="Times New Roman" w:hAnsi="Times New Roman" w:cs="Times New Roman"/>
          <w:sz w:val="24"/>
          <w:szCs w:val="24"/>
          <w:lang w:val="uk-UA" w:eastAsia="ru-RU"/>
        </w:rPr>
        <w:t>Жизнь</w:t>
      </w:r>
      <w:proofErr w:type="spellEnd"/>
      <w:r w:rsidRPr="00894725">
        <w:rPr>
          <w:rFonts w:ascii="Times New Roman" w:eastAsia="Times New Roman" w:hAnsi="Times New Roman" w:cs="Times New Roman"/>
          <w:sz w:val="24"/>
          <w:szCs w:val="24"/>
          <w:lang w:val="uk-UA" w:eastAsia="ru-RU"/>
        </w:rPr>
        <w:t xml:space="preserve"> Удалась, Гармонія.</w:t>
      </w:r>
    </w:p>
    <w:p w14:paraId="7C0D14DE" w14:textId="77777777" w:rsidR="009713FF" w:rsidRPr="00894725" w:rsidRDefault="009713FF" w:rsidP="009713FF">
      <w:pPr>
        <w:spacing w:after="0" w:line="276" w:lineRule="auto"/>
        <w:ind w:firstLine="567"/>
        <w:jc w:val="both"/>
        <w:rPr>
          <w:rFonts w:ascii="Times New Roman" w:eastAsia="Times New Roman" w:hAnsi="Times New Roman" w:cs="Times New Roman"/>
          <w:sz w:val="24"/>
          <w:szCs w:val="24"/>
          <w:lang w:val="uk-UA" w:eastAsia="ru-RU"/>
        </w:rPr>
      </w:pPr>
      <w:r w:rsidRPr="00894725">
        <w:rPr>
          <w:rFonts w:ascii="Times New Roman" w:eastAsia="Times New Roman" w:hAnsi="Times New Roman" w:cs="Times New Roman"/>
          <w:sz w:val="24"/>
          <w:szCs w:val="24"/>
          <w:lang w:val="uk-UA" w:eastAsia="ru-RU"/>
        </w:rPr>
        <w:lastRenderedPageBreak/>
        <w:t xml:space="preserve"> Збройна агресія вплинула на  суттєве скорочення оптової та роздрібної торгівлі. В наслідок збройної агресії зазнали руйнувань і втрат 226 підприємств торгівлі, попередня сума збитків 625 </w:t>
      </w:r>
      <w:proofErr w:type="spellStart"/>
      <w:r w:rsidRPr="00894725">
        <w:rPr>
          <w:rFonts w:ascii="Times New Roman" w:eastAsia="Times New Roman" w:hAnsi="Times New Roman" w:cs="Times New Roman"/>
          <w:sz w:val="24"/>
          <w:szCs w:val="24"/>
          <w:lang w:val="uk-UA" w:eastAsia="ru-RU"/>
        </w:rPr>
        <w:t>млн.грн</w:t>
      </w:r>
      <w:proofErr w:type="spellEnd"/>
      <w:r w:rsidRPr="00894725">
        <w:rPr>
          <w:rFonts w:ascii="Times New Roman" w:eastAsia="Times New Roman" w:hAnsi="Times New Roman" w:cs="Times New Roman"/>
          <w:sz w:val="24"/>
          <w:szCs w:val="24"/>
          <w:lang w:val="uk-UA" w:eastAsia="ru-RU"/>
        </w:rPr>
        <w:t>, з них 58 підприємств зруйновані на 70-100%.</w:t>
      </w:r>
    </w:p>
    <w:p w14:paraId="1CE68602" w14:textId="77777777" w:rsidR="009713FF" w:rsidRPr="00894725" w:rsidRDefault="009713FF" w:rsidP="009713FF">
      <w:pPr>
        <w:spacing w:after="0" w:line="276" w:lineRule="auto"/>
        <w:ind w:firstLine="567"/>
        <w:jc w:val="both"/>
        <w:rPr>
          <w:rFonts w:ascii="Times New Roman" w:eastAsia="Times New Roman" w:hAnsi="Times New Roman" w:cs="Times New Roman"/>
          <w:sz w:val="24"/>
          <w:szCs w:val="24"/>
          <w:lang w:val="uk-UA" w:eastAsia="ru-RU"/>
        </w:rPr>
      </w:pPr>
      <w:r w:rsidRPr="00894725">
        <w:rPr>
          <w:rFonts w:ascii="Times New Roman" w:eastAsia="Times New Roman" w:hAnsi="Times New Roman" w:cs="Times New Roman"/>
          <w:sz w:val="24"/>
          <w:szCs w:val="24"/>
          <w:lang w:val="uk-UA" w:eastAsia="ru-RU"/>
        </w:rPr>
        <w:t xml:space="preserve">Крім того, було зруйновано ланцюги постачання продукції, значно обмежено логістику, втрачено ринки збуту, зменшилась купівельна спроможність населення. </w:t>
      </w:r>
    </w:p>
    <w:p w14:paraId="52AFA9DB" w14:textId="77777777" w:rsidR="009713FF" w:rsidRPr="00894725" w:rsidRDefault="009713FF" w:rsidP="009713FF">
      <w:pPr>
        <w:spacing w:after="0" w:line="276" w:lineRule="auto"/>
        <w:ind w:firstLine="567"/>
        <w:jc w:val="both"/>
        <w:rPr>
          <w:rFonts w:ascii="Times New Roman" w:eastAsia="Times New Roman" w:hAnsi="Times New Roman" w:cs="Times New Roman"/>
          <w:sz w:val="24"/>
          <w:szCs w:val="24"/>
          <w:lang w:val="uk-UA" w:eastAsia="ru-RU"/>
        </w:rPr>
      </w:pPr>
      <w:r w:rsidRPr="00894725">
        <w:rPr>
          <w:rFonts w:ascii="Times New Roman" w:eastAsia="Times New Roman" w:hAnsi="Times New Roman" w:cs="Times New Roman"/>
          <w:sz w:val="24"/>
          <w:szCs w:val="24"/>
          <w:lang w:val="uk-UA" w:eastAsia="ru-RU"/>
        </w:rPr>
        <w:t>Після звільнення території Бучанської територіальної громади 1 квітня 2022 року, тільки на початку травня почалося відновлення роботи торгових роздрібних мереж, які є найважливішим видом економічної діяльності у сфері товарного обігу й основною ланкою організації конкурентного середовища громади. Кластер оптової та роздрібної торгівлі за видами економічної діяльності має найбільшу частку 58%.</w:t>
      </w:r>
    </w:p>
    <w:p w14:paraId="38141A10" w14:textId="77777777" w:rsidR="009713FF" w:rsidRPr="00894725" w:rsidRDefault="009713FF" w:rsidP="009713FF">
      <w:pPr>
        <w:spacing w:after="0" w:line="276" w:lineRule="auto"/>
        <w:ind w:firstLine="567"/>
        <w:jc w:val="both"/>
        <w:rPr>
          <w:rFonts w:ascii="Times New Roman" w:eastAsia="Times New Roman" w:hAnsi="Times New Roman" w:cs="Times New Roman"/>
          <w:sz w:val="24"/>
          <w:szCs w:val="24"/>
          <w:lang w:val="uk-UA" w:eastAsia="ru-RU"/>
        </w:rPr>
      </w:pPr>
      <w:r w:rsidRPr="00894725">
        <w:rPr>
          <w:rFonts w:ascii="Times New Roman" w:eastAsia="Times New Roman" w:hAnsi="Times New Roman" w:cs="Times New Roman"/>
          <w:sz w:val="24"/>
          <w:szCs w:val="24"/>
          <w:lang w:val="uk-UA" w:eastAsia="ru-RU"/>
        </w:rPr>
        <w:t>Великі підприємства торгівлі, які є найбільшими платниками податків Бучанської територіальної громади поступово відновлюють роботу.</w:t>
      </w:r>
    </w:p>
    <w:p w14:paraId="7638BA0A" w14:textId="2B1A710C" w:rsidR="009713FF" w:rsidRPr="003A5816" w:rsidRDefault="009713FF" w:rsidP="002F74FB">
      <w:pPr>
        <w:spacing w:after="0" w:line="276" w:lineRule="auto"/>
        <w:ind w:firstLine="567"/>
        <w:jc w:val="both"/>
        <w:rPr>
          <w:rFonts w:ascii="Times New Roman" w:eastAsia="Times New Roman" w:hAnsi="Times New Roman" w:cs="Times New Roman"/>
          <w:sz w:val="24"/>
          <w:szCs w:val="24"/>
          <w:lang w:val="uk-UA" w:eastAsia="ru-RU"/>
        </w:rPr>
      </w:pPr>
      <w:r w:rsidRPr="00894725">
        <w:rPr>
          <w:rFonts w:ascii="Times New Roman" w:eastAsia="Times New Roman" w:hAnsi="Times New Roman" w:cs="Times New Roman"/>
          <w:sz w:val="24"/>
          <w:szCs w:val="24"/>
          <w:lang w:val="uk-UA" w:eastAsia="ru-RU"/>
        </w:rPr>
        <w:t>ПрАТ «Нова Лінія» - мережа гіпермаркетів формату «DIY» (</w:t>
      </w:r>
      <w:proofErr w:type="spellStart"/>
      <w:r w:rsidRPr="00894725">
        <w:rPr>
          <w:rFonts w:ascii="Times New Roman" w:eastAsia="Times New Roman" w:hAnsi="Times New Roman" w:cs="Times New Roman"/>
          <w:sz w:val="24"/>
          <w:szCs w:val="24"/>
          <w:lang w:val="uk-UA" w:eastAsia="ru-RU"/>
        </w:rPr>
        <w:t>Do</w:t>
      </w:r>
      <w:proofErr w:type="spellEnd"/>
      <w:r w:rsidRPr="00894725">
        <w:rPr>
          <w:rFonts w:ascii="Times New Roman" w:eastAsia="Times New Roman" w:hAnsi="Times New Roman" w:cs="Times New Roman"/>
          <w:sz w:val="24"/>
          <w:szCs w:val="24"/>
          <w:lang w:val="uk-UA" w:eastAsia="ru-RU"/>
        </w:rPr>
        <w:t xml:space="preserve"> </w:t>
      </w:r>
      <w:proofErr w:type="spellStart"/>
      <w:r w:rsidRPr="00894725">
        <w:rPr>
          <w:rFonts w:ascii="Times New Roman" w:eastAsia="Times New Roman" w:hAnsi="Times New Roman" w:cs="Times New Roman"/>
          <w:sz w:val="24"/>
          <w:szCs w:val="24"/>
          <w:lang w:val="uk-UA" w:eastAsia="ru-RU"/>
        </w:rPr>
        <w:t>It</w:t>
      </w:r>
      <w:proofErr w:type="spellEnd"/>
      <w:r w:rsidRPr="00894725">
        <w:rPr>
          <w:rFonts w:ascii="Times New Roman" w:eastAsia="Times New Roman" w:hAnsi="Times New Roman" w:cs="Times New Roman"/>
          <w:sz w:val="24"/>
          <w:szCs w:val="24"/>
          <w:lang w:val="uk-UA" w:eastAsia="ru-RU"/>
        </w:rPr>
        <w:t xml:space="preserve"> </w:t>
      </w:r>
      <w:proofErr w:type="spellStart"/>
      <w:r w:rsidRPr="00894725">
        <w:rPr>
          <w:rFonts w:ascii="Times New Roman" w:eastAsia="Times New Roman" w:hAnsi="Times New Roman" w:cs="Times New Roman"/>
          <w:sz w:val="24"/>
          <w:szCs w:val="24"/>
          <w:lang w:val="uk-UA" w:eastAsia="ru-RU"/>
        </w:rPr>
        <w:t>Yourself</w:t>
      </w:r>
      <w:proofErr w:type="spellEnd"/>
      <w:r w:rsidRPr="00894725">
        <w:rPr>
          <w:rFonts w:ascii="Times New Roman" w:eastAsia="Times New Roman" w:hAnsi="Times New Roman" w:cs="Times New Roman"/>
          <w:sz w:val="24"/>
          <w:szCs w:val="24"/>
          <w:lang w:val="uk-UA" w:eastAsia="ru-RU"/>
        </w:rPr>
        <w:t xml:space="preserve"> — «зроби сам»). В наслідок бойових дій повністю зруйновані торгівельні та складські приміщення, але уже 23 квітня 2022 року компанія відкрила першу мобільну точку видачі товару, що дозволило мешканцям одного з найбільш постраждалих від війни міст швидко отримати необхідні для відбудови товари через інтернет-замовлення.  За 2022 рік компанія  сплатила ПДФО до місцевого бюджету у розмірі </w:t>
      </w:r>
      <w:r w:rsidR="006A1BF6" w:rsidRPr="003A5816">
        <w:rPr>
          <w:rFonts w:ascii="Times New Roman" w:eastAsia="Times New Roman" w:hAnsi="Times New Roman" w:cs="Times New Roman"/>
          <w:sz w:val="24"/>
          <w:szCs w:val="24"/>
          <w:lang w:val="uk-UA" w:eastAsia="ru-RU"/>
        </w:rPr>
        <w:t>3</w:t>
      </w:r>
      <w:r w:rsidR="006A1BF6">
        <w:rPr>
          <w:rFonts w:ascii="Times New Roman" w:eastAsia="Times New Roman" w:hAnsi="Times New Roman" w:cs="Times New Roman"/>
          <w:sz w:val="24"/>
          <w:szCs w:val="24"/>
          <w:lang w:val="uk-UA" w:eastAsia="ru-RU"/>
        </w:rPr>
        <w:t xml:space="preserve"> </w:t>
      </w:r>
      <w:r w:rsidR="006A1BF6" w:rsidRPr="003A5816">
        <w:rPr>
          <w:rFonts w:ascii="Times New Roman" w:eastAsia="Times New Roman" w:hAnsi="Times New Roman" w:cs="Times New Roman"/>
          <w:sz w:val="24"/>
          <w:szCs w:val="24"/>
          <w:lang w:val="uk-UA" w:eastAsia="ru-RU"/>
        </w:rPr>
        <w:t>268</w:t>
      </w:r>
      <w:r w:rsidR="006A1BF6">
        <w:rPr>
          <w:rFonts w:ascii="Times New Roman" w:eastAsia="Times New Roman" w:hAnsi="Times New Roman" w:cs="Times New Roman"/>
          <w:sz w:val="24"/>
          <w:szCs w:val="24"/>
          <w:lang w:val="uk-UA" w:eastAsia="ru-RU"/>
        </w:rPr>
        <w:t xml:space="preserve"> </w:t>
      </w:r>
      <w:r w:rsidR="006A1BF6" w:rsidRPr="003A5816">
        <w:rPr>
          <w:rFonts w:ascii="Times New Roman" w:eastAsia="Times New Roman" w:hAnsi="Times New Roman" w:cs="Times New Roman"/>
          <w:sz w:val="24"/>
          <w:szCs w:val="24"/>
          <w:lang w:val="uk-UA" w:eastAsia="ru-RU"/>
        </w:rPr>
        <w:t xml:space="preserve">429,19 </w:t>
      </w:r>
      <w:r w:rsidRPr="00894725">
        <w:rPr>
          <w:rFonts w:ascii="Times New Roman" w:eastAsia="Times New Roman" w:hAnsi="Times New Roman" w:cs="Times New Roman"/>
          <w:sz w:val="24"/>
          <w:szCs w:val="24"/>
          <w:lang w:val="uk-UA" w:eastAsia="ru-RU"/>
        </w:rPr>
        <w:t xml:space="preserve">грн., що складає </w:t>
      </w:r>
      <w:r w:rsidR="006A1BF6">
        <w:rPr>
          <w:rFonts w:ascii="Times New Roman" w:eastAsia="Times New Roman" w:hAnsi="Times New Roman" w:cs="Times New Roman"/>
          <w:sz w:val="24"/>
          <w:szCs w:val="24"/>
          <w:lang w:val="uk-UA" w:eastAsia="ru-RU"/>
        </w:rPr>
        <w:t>21</w:t>
      </w:r>
      <w:r w:rsidRPr="00894725">
        <w:rPr>
          <w:rFonts w:ascii="Times New Roman" w:eastAsia="Times New Roman" w:hAnsi="Times New Roman" w:cs="Times New Roman"/>
          <w:sz w:val="24"/>
          <w:szCs w:val="24"/>
          <w:lang w:val="uk-UA" w:eastAsia="ru-RU"/>
        </w:rPr>
        <w:t xml:space="preserve">,1% у порівнянні з аналогічним періодом 2021 року. </w:t>
      </w:r>
    </w:p>
    <w:p w14:paraId="794616DA" w14:textId="70322CA4" w:rsidR="009713FF" w:rsidRPr="003A5816" w:rsidRDefault="009713FF" w:rsidP="009713FF">
      <w:pPr>
        <w:spacing w:after="0" w:line="276" w:lineRule="auto"/>
        <w:ind w:firstLine="708"/>
        <w:jc w:val="both"/>
        <w:rPr>
          <w:rFonts w:ascii="Times New Roman" w:eastAsia="Times New Roman" w:hAnsi="Times New Roman" w:cs="Times New Roman"/>
          <w:sz w:val="24"/>
          <w:szCs w:val="24"/>
          <w:lang w:val="uk-UA" w:eastAsia="ru-RU"/>
        </w:rPr>
      </w:pPr>
      <w:r w:rsidRPr="00894725">
        <w:rPr>
          <w:rFonts w:ascii="Times New Roman" w:eastAsia="Times New Roman" w:hAnsi="Times New Roman" w:cs="Times New Roman"/>
          <w:sz w:val="24"/>
          <w:szCs w:val="24"/>
          <w:lang w:val="uk-UA" w:eastAsia="ru-RU"/>
        </w:rPr>
        <w:t>ТОВ «НОВУС Україна» – мережа супермаркетів, торгових центрів і магазинів NOVUS в Україні. В наслідок бойових дій в Бучі повністю зупинили роботу два супермаркети на вулицях Вокзальна та Києво-</w:t>
      </w:r>
      <w:proofErr w:type="spellStart"/>
      <w:r w:rsidRPr="00894725">
        <w:rPr>
          <w:rFonts w:ascii="Times New Roman" w:eastAsia="Times New Roman" w:hAnsi="Times New Roman" w:cs="Times New Roman"/>
          <w:sz w:val="24"/>
          <w:szCs w:val="24"/>
          <w:lang w:val="uk-UA" w:eastAsia="ru-RU"/>
        </w:rPr>
        <w:t>Мироцька</w:t>
      </w:r>
      <w:proofErr w:type="spellEnd"/>
      <w:r w:rsidRPr="00894725">
        <w:rPr>
          <w:rFonts w:ascii="Times New Roman" w:eastAsia="Times New Roman" w:hAnsi="Times New Roman" w:cs="Times New Roman"/>
          <w:sz w:val="24"/>
          <w:szCs w:val="24"/>
          <w:lang w:val="uk-UA" w:eastAsia="ru-RU"/>
        </w:rPr>
        <w:t>.  Орієнтовні розміри втрат від російського вторгнення за оцінками компанії складають 500 млн. грн. Станом на 01.10.2022 року відновив свою роботу супермаркет на вулиці Вокзальна, у грудні 2022 року відбулося відкриття супермаркету на вулиці Києво-</w:t>
      </w:r>
      <w:proofErr w:type="spellStart"/>
      <w:r w:rsidRPr="00894725">
        <w:rPr>
          <w:rFonts w:ascii="Times New Roman" w:eastAsia="Times New Roman" w:hAnsi="Times New Roman" w:cs="Times New Roman"/>
          <w:sz w:val="24"/>
          <w:szCs w:val="24"/>
          <w:lang w:val="uk-UA" w:eastAsia="ru-RU"/>
        </w:rPr>
        <w:t>Мироцька</w:t>
      </w:r>
      <w:proofErr w:type="spellEnd"/>
      <w:r w:rsidRPr="00894725">
        <w:rPr>
          <w:rFonts w:ascii="Times New Roman" w:eastAsia="Times New Roman" w:hAnsi="Times New Roman" w:cs="Times New Roman"/>
          <w:sz w:val="24"/>
          <w:szCs w:val="24"/>
          <w:lang w:val="uk-UA" w:eastAsia="ru-RU"/>
        </w:rPr>
        <w:t xml:space="preserve">. За 2022 рік підприємство сплатило до місцевого бюджету ПДФО у розмірі  </w:t>
      </w:r>
      <w:r w:rsidR="006A1BF6">
        <w:rPr>
          <w:rFonts w:ascii="Times New Roman" w:eastAsia="Times New Roman" w:hAnsi="Times New Roman" w:cs="Times New Roman"/>
          <w:sz w:val="24"/>
          <w:szCs w:val="24"/>
          <w:lang w:val="uk-UA" w:eastAsia="ru-RU"/>
        </w:rPr>
        <w:t>9 307 446,02</w:t>
      </w:r>
      <w:r w:rsidRPr="003A5816">
        <w:rPr>
          <w:rFonts w:ascii="Times New Roman" w:eastAsia="Times New Roman" w:hAnsi="Times New Roman" w:cs="Times New Roman"/>
          <w:sz w:val="24"/>
          <w:szCs w:val="24"/>
          <w:lang w:val="uk-UA" w:eastAsia="ru-RU"/>
        </w:rPr>
        <w:t xml:space="preserve"> </w:t>
      </w:r>
      <w:r w:rsidRPr="00894725">
        <w:rPr>
          <w:rFonts w:ascii="Times New Roman" w:eastAsia="Times New Roman" w:hAnsi="Times New Roman" w:cs="Times New Roman"/>
          <w:sz w:val="24"/>
          <w:szCs w:val="24"/>
          <w:lang w:val="uk-UA" w:eastAsia="ru-RU"/>
        </w:rPr>
        <w:t xml:space="preserve">грн., що складає </w:t>
      </w:r>
      <w:r w:rsidR="006A1BF6">
        <w:rPr>
          <w:rFonts w:ascii="Times New Roman" w:eastAsia="Times New Roman" w:hAnsi="Times New Roman" w:cs="Times New Roman"/>
          <w:sz w:val="24"/>
          <w:szCs w:val="24"/>
          <w:lang w:val="uk-UA" w:eastAsia="ru-RU"/>
        </w:rPr>
        <w:t>62,8</w:t>
      </w:r>
      <w:r w:rsidRPr="00894725">
        <w:rPr>
          <w:rFonts w:ascii="Times New Roman" w:eastAsia="Times New Roman" w:hAnsi="Times New Roman" w:cs="Times New Roman"/>
          <w:sz w:val="24"/>
          <w:szCs w:val="24"/>
          <w:lang w:val="uk-UA" w:eastAsia="ru-RU"/>
        </w:rPr>
        <w:t xml:space="preserve">% у порівнянні з аналогічним періодом 2021 року та свідчить про відповідальне ведення бізнесу. </w:t>
      </w:r>
    </w:p>
    <w:p w14:paraId="10E7A7E7" w14:textId="6C380242" w:rsidR="009713FF" w:rsidRPr="003A5816" w:rsidRDefault="009713FF" w:rsidP="009713FF">
      <w:pPr>
        <w:spacing w:after="0" w:line="276" w:lineRule="auto"/>
        <w:ind w:firstLine="708"/>
        <w:jc w:val="both"/>
        <w:rPr>
          <w:rFonts w:ascii="Times New Roman" w:eastAsia="Times New Roman" w:hAnsi="Times New Roman" w:cs="Times New Roman"/>
          <w:sz w:val="24"/>
          <w:szCs w:val="24"/>
          <w:lang w:val="uk-UA" w:eastAsia="ru-RU"/>
        </w:rPr>
      </w:pPr>
      <w:r w:rsidRPr="00894725">
        <w:rPr>
          <w:rFonts w:ascii="Times New Roman" w:eastAsia="Times New Roman" w:hAnsi="Times New Roman" w:cs="Times New Roman"/>
          <w:sz w:val="24"/>
          <w:szCs w:val="24"/>
          <w:lang w:val="uk-UA" w:eastAsia="ru-RU"/>
        </w:rPr>
        <w:t xml:space="preserve">ТОВ «СІЛЬПО-ФУД» - українська торговельна мережа продовольчих супермаркетів. В наслідок бойових дій будівля супермаркету зазнала 5% руйнувань, товариство швидко відновило роботу. За 2022 рік  підприємство сплатило до місцевого бюджету  ПДФО у розмірі </w:t>
      </w:r>
      <w:r w:rsidRPr="003A5816">
        <w:rPr>
          <w:rFonts w:ascii="Times New Roman" w:eastAsia="Times New Roman" w:hAnsi="Times New Roman" w:cs="Times New Roman"/>
          <w:sz w:val="24"/>
          <w:szCs w:val="24"/>
          <w:lang w:val="uk-UA" w:eastAsia="ru-RU"/>
        </w:rPr>
        <w:t>6</w:t>
      </w:r>
      <w:r w:rsidR="006A1BF6">
        <w:rPr>
          <w:rFonts w:ascii="Times New Roman" w:eastAsia="Times New Roman" w:hAnsi="Times New Roman" w:cs="Times New Roman"/>
          <w:sz w:val="24"/>
          <w:szCs w:val="24"/>
          <w:lang w:val="uk-UA" w:eastAsia="ru-RU"/>
        </w:rPr>
        <w:t xml:space="preserve"> </w:t>
      </w:r>
      <w:r w:rsidRPr="003A5816">
        <w:rPr>
          <w:rFonts w:ascii="Times New Roman" w:eastAsia="Times New Roman" w:hAnsi="Times New Roman" w:cs="Times New Roman"/>
          <w:sz w:val="24"/>
          <w:szCs w:val="24"/>
          <w:lang w:val="uk-UA" w:eastAsia="ru-RU"/>
        </w:rPr>
        <w:t>227</w:t>
      </w:r>
      <w:r w:rsidR="006A1BF6">
        <w:rPr>
          <w:rFonts w:ascii="Times New Roman" w:eastAsia="Times New Roman" w:hAnsi="Times New Roman" w:cs="Times New Roman"/>
          <w:sz w:val="24"/>
          <w:szCs w:val="24"/>
          <w:lang w:val="uk-UA" w:eastAsia="ru-RU"/>
        </w:rPr>
        <w:t xml:space="preserve"> </w:t>
      </w:r>
      <w:r w:rsidRPr="003A5816">
        <w:rPr>
          <w:rFonts w:ascii="Times New Roman" w:eastAsia="Times New Roman" w:hAnsi="Times New Roman" w:cs="Times New Roman"/>
          <w:sz w:val="24"/>
          <w:szCs w:val="24"/>
          <w:lang w:val="uk-UA" w:eastAsia="ru-RU"/>
        </w:rPr>
        <w:t xml:space="preserve">393,22 </w:t>
      </w:r>
      <w:r w:rsidRPr="00894725">
        <w:rPr>
          <w:rFonts w:ascii="Times New Roman" w:eastAsia="Times New Roman" w:hAnsi="Times New Roman" w:cs="Times New Roman"/>
          <w:sz w:val="24"/>
          <w:szCs w:val="24"/>
          <w:lang w:val="uk-UA" w:eastAsia="ru-RU"/>
        </w:rPr>
        <w:t>грн, що складає 56,</w:t>
      </w:r>
      <w:r w:rsidR="006A1BF6">
        <w:rPr>
          <w:rFonts w:ascii="Times New Roman" w:eastAsia="Times New Roman" w:hAnsi="Times New Roman" w:cs="Times New Roman"/>
          <w:sz w:val="24"/>
          <w:szCs w:val="24"/>
          <w:lang w:val="uk-UA" w:eastAsia="ru-RU"/>
        </w:rPr>
        <w:t>7</w:t>
      </w:r>
      <w:r w:rsidRPr="00894725">
        <w:rPr>
          <w:rFonts w:ascii="Times New Roman" w:eastAsia="Times New Roman" w:hAnsi="Times New Roman" w:cs="Times New Roman"/>
          <w:sz w:val="24"/>
          <w:szCs w:val="24"/>
          <w:lang w:val="uk-UA" w:eastAsia="ru-RU"/>
        </w:rPr>
        <w:t xml:space="preserve">% у порівнянні з аналогічним періодом 2021 року. </w:t>
      </w:r>
    </w:p>
    <w:p w14:paraId="22210264" w14:textId="265FCBAA" w:rsidR="009713FF" w:rsidRPr="003A5816" w:rsidRDefault="009713FF" w:rsidP="009713FF">
      <w:pPr>
        <w:spacing w:after="0" w:line="276" w:lineRule="auto"/>
        <w:ind w:firstLine="567"/>
        <w:jc w:val="both"/>
        <w:rPr>
          <w:rFonts w:ascii="Times New Roman" w:eastAsia="Times New Roman" w:hAnsi="Times New Roman" w:cs="Times New Roman"/>
          <w:sz w:val="24"/>
          <w:szCs w:val="24"/>
          <w:lang w:val="uk-UA" w:eastAsia="ru-RU"/>
        </w:rPr>
      </w:pPr>
      <w:r w:rsidRPr="00894725">
        <w:rPr>
          <w:rFonts w:ascii="Times New Roman" w:eastAsia="Times New Roman" w:hAnsi="Times New Roman" w:cs="Times New Roman"/>
          <w:sz w:val="24"/>
          <w:szCs w:val="24"/>
          <w:lang w:val="uk-UA" w:eastAsia="ru-RU"/>
        </w:rPr>
        <w:t xml:space="preserve">ТОВ «АТБ-МАРКЕТ» - найбільша українська мережа супермаркетів як за товарообігом, так і за числом крамниць, яких у 2021 році мала 1314. В наслідок збройної агресії заклади у місті Буча зазнали наступних руйнувань: на вулиці Тарасівська 4 -  100 %; на вулиці Вокзальна 71 - 25%; на вулиці Енергетиків 6 - 5%.  Станом на 01.01.2023 року два заклади відновили свою роботу. За 2022 рік  товариство сплатило до місцевого бюджету ПДФО у розмірі </w:t>
      </w:r>
      <w:r w:rsidRPr="003A5816">
        <w:rPr>
          <w:rFonts w:ascii="Times New Roman" w:eastAsia="Times New Roman" w:hAnsi="Times New Roman" w:cs="Times New Roman"/>
          <w:sz w:val="24"/>
          <w:szCs w:val="24"/>
          <w:lang w:val="uk-UA" w:eastAsia="ru-RU"/>
        </w:rPr>
        <w:t>1</w:t>
      </w:r>
      <w:r w:rsidR="006A1BF6">
        <w:rPr>
          <w:rFonts w:ascii="Times New Roman" w:eastAsia="Times New Roman" w:hAnsi="Times New Roman" w:cs="Times New Roman"/>
          <w:sz w:val="24"/>
          <w:szCs w:val="24"/>
          <w:lang w:val="uk-UA" w:eastAsia="ru-RU"/>
        </w:rPr>
        <w:t xml:space="preserve"> </w:t>
      </w:r>
      <w:r w:rsidRPr="003A5816">
        <w:rPr>
          <w:rFonts w:ascii="Times New Roman" w:eastAsia="Times New Roman" w:hAnsi="Times New Roman" w:cs="Times New Roman"/>
          <w:sz w:val="24"/>
          <w:szCs w:val="24"/>
          <w:lang w:val="uk-UA" w:eastAsia="ru-RU"/>
        </w:rPr>
        <w:t>882</w:t>
      </w:r>
      <w:r w:rsidR="006A1BF6">
        <w:rPr>
          <w:rFonts w:ascii="Times New Roman" w:eastAsia="Times New Roman" w:hAnsi="Times New Roman" w:cs="Times New Roman"/>
          <w:sz w:val="24"/>
          <w:szCs w:val="24"/>
          <w:lang w:val="uk-UA" w:eastAsia="ru-RU"/>
        </w:rPr>
        <w:t xml:space="preserve"> </w:t>
      </w:r>
      <w:r w:rsidRPr="003A5816">
        <w:rPr>
          <w:rFonts w:ascii="Times New Roman" w:eastAsia="Times New Roman" w:hAnsi="Times New Roman" w:cs="Times New Roman"/>
          <w:sz w:val="24"/>
          <w:szCs w:val="24"/>
          <w:lang w:val="uk-UA" w:eastAsia="ru-RU"/>
        </w:rPr>
        <w:t>920,90</w:t>
      </w:r>
      <w:r w:rsidRPr="00894725">
        <w:rPr>
          <w:rFonts w:ascii="Times New Roman" w:eastAsia="Times New Roman" w:hAnsi="Times New Roman" w:cs="Times New Roman"/>
          <w:sz w:val="24"/>
          <w:szCs w:val="24"/>
          <w:lang w:val="uk-UA" w:eastAsia="ru-RU"/>
        </w:rPr>
        <w:t xml:space="preserve"> грн, що складає 55,9% у порівнянні з аналогічним періодом 2021 року. </w:t>
      </w:r>
    </w:p>
    <w:p w14:paraId="67657604" w14:textId="77777777" w:rsidR="009713FF" w:rsidRPr="00894725" w:rsidRDefault="009713FF" w:rsidP="009713FF">
      <w:pPr>
        <w:spacing w:after="0" w:line="276" w:lineRule="auto"/>
        <w:ind w:firstLine="567"/>
        <w:jc w:val="both"/>
        <w:rPr>
          <w:rFonts w:ascii="Times New Roman" w:eastAsia="Times New Roman" w:hAnsi="Times New Roman" w:cs="Times New Roman"/>
          <w:sz w:val="24"/>
          <w:szCs w:val="24"/>
          <w:lang w:val="uk-UA" w:eastAsia="ru-RU"/>
        </w:rPr>
      </w:pPr>
      <w:r w:rsidRPr="00894725">
        <w:rPr>
          <w:rFonts w:ascii="Times New Roman" w:eastAsia="Times New Roman" w:hAnsi="Times New Roman" w:cs="Times New Roman"/>
          <w:sz w:val="24"/>
          <w:szCs w:val="24"/>
          <w:lang w:val="uk-UA" w:eastAsia="ru-RU"/>
        </w:rPr>
        <w:t>Суб’єктами господарювання сфери торгівлі вноситься вагомий внесок у формування надходжень до бюджету, створення нових робочих місць для працевлаштування населення, щомісяця забезпечується нарощування обсягів товарообороту.</w:t>
      </w:r>
    </w:p>
    <w:p w14:paraId="4F54DA1C" w14:textId="5E48A97A" w:rsidR="00AB62EB" w:rsidRPr="00AB62EB" w:rsidRDefault="009713FF" w:rsidP="009713FF">
      <w:pPr>
        <w:pStyle w:val="4"/>
        <w:numPr>
          <w:ilvl w:val="0"/>
          <w:numId w:val="0"/>
        </w:numPr>
        <w:ind w:left="567"/>
        <w:rPr>
          <w:i/>
          <w:iCs/>
          <w:lang w:val="uk"/>
        </w:rPr>
      </w:pPr>
      <w:bookmarkStart w:id="4" w:name="_Toc123252342"/>
      <w:r>
        <w:rPr>
          <w:i/>
          <w:iCs/>
        </w:rPr>
        <w:t>1.4.</w:t>
      </w:r>
      <w:r w:rsidR="00AB62EB" w:rsidRPr="00AB62EB">
        <w:rPr>
          <w:i/>
          <w:iCs/>
        </w:rPr>
        <w:t>Енергоефективність</w:t>
      </w:r>
      <w:bookmarkEnd w:id="4"/>
    </w:p>
    <w:p w14:paraId="0540558B" w14:textId="4323D17C" w:rsidR="00AB62EB" w:rsidRPr="00991E04" w:rsidRDefault="00AB62EB" w:rsidP="00AB62EB">
      <w:pPr>
        <w:spacing w:after="0" w:line="276" w:lineRule="auto"/>
        <w:ind w:firstLine="708"/>
        <w:jc w:val="both"/>
        <w:rPr>
          <w:rFonts w:ascii="Times New Roman" w:eastAsia="Times New Roman" w:hAnsi="Times New Roman" w:cs="Times New Roman"/>
          <w:sz w:val="24"/>
          <w:szCs w:val="24"/>
          <w:lang w:val="uk-UA" w:eastAsia="ru-RU"/>
        </w:rPr>
      </w:pPr>
      <w:r w:rsidRPr="00991E04">
        <w:rPr>
          <w:rFonts w:ascii="Times New Roman" w:eastAsia="Times New Roman" w:hAnsi="Times New Roman" w:cs="Times New Roman"/>
          <w:sz w:val="24"/>
          <w:szCs w:val="24"/>
          <w:lang w:val="uk-UA" w:eastAsia="ru-RU"/>
        </w:rPr>
        <w:t xml:space="preserve">Унаслідок збройної агресії російської федерації зазнали ушкоджень </w:t>
      </w:r>
      <w:r>
        <w:rPr>
          <w:rFonts w:ascii="Times New Roman" w:eastAsia="Times New Roman" w:hAnsi="Times New Roman" w:cs="Times New Roman"/>
          <w:sz w:val="24"/>
          <w:szCs w:val="24"/>
          <w:lang w:val="uk-UA" w:eastAsia="ru-RU"/>
        </w:rPr>
        <w:t>32 котельні</w:t>
      </w:r>
      <w:r w:rsidRPr="00991E04">
        <w:rPr>
          <w:rFonts w:ascii="Times New Roman" w:eastAsia="Times New Roman" w:hAnsi="Times New Roman" w:cs="Times New Roman"/>
          <w:sz w:val="24"/>
          <w:szCs w:val="24"/>
          <w:lang w:val="uk-UA" w:eastAsia="ru-RU"/>
        </w:rPr>
        <w:t xml:space="preserve"> Бучанської</w:t>
      </w:r>
      <w:r>
        <w:rPr>
          <w:rFonts w:ascii="Times New Roman" w:eastAsia="Times New Roman" w:hAnsi="Times New Roman" w:cs="Times New Roman"/>
          <w:sz w:val="24"/>
          <w:szCs w:val="24"/>
          <w:lang w:val="uk-UA" w:eastAsia="ru-RU"/>
        </w:rPr>
        <w:t xml:space="preserve"> міської територіальної громади, </w:t>
      </w:r>
      <w:r w:rsidRPr="00DA2438">
        <w:rPr>
          <w:rFonts w:ascii="Times New Roman" w:eastAsia="Times New Roman" w:hAnsi="Times New Roman" w:cs="Times New Roman"/>
          <w:sz w:val="24"/>
          <w:szCs w:val="24"/>
          <w:lang w:val="uk-UA" w:eastAsia="ru-RU"/>
        </w:rPr>
        <w:t xml:space="preserve"> пошкодження вибуховою хвилею вікон та </w:t>
      </w:r>
      <w:r w:rsidRPr="00DA2438">
        <w:rPr>
          <w:rFonts w:ascii="Times New Roman" w:eastAsia="Times New Roman" w:hAnsi="Times New Roman" w:cs="Times New Roman"/>
          <w:sz w:val="24"/>
          <w:szCs w:val="24"/>
          <w:lang w:val="uk-UA" w:eastAsia="ru-RU"/>
        </w:rPr>
        <w:lastRenderedPageBreak/>
        <w:t xml:space="preserve">конструктивних елементів будівель </w:t>
      </w:r>
      <w:proofErr w:type="spellStart"/>
      <w:r w:rsidRPr="00DA2438">
        <w:rPr>
          <w:rFonts w:ascii="Times New Roman" w:eastAsia="Times New Roman" w:hAnsi="Times New Roman" w:cs="Times New Roman"/>
          <w:sz w:val="24"/>
          <w:szCs w:val="24"/>
          <w:lang w:val="uk-UA" w:eastAsia="ru-RU"/>
        </w:rPr>
        <w:t>котелень</w:t>
      </w:r>
      <w:proofErr w:type="spellEnd"/>
      <w:r>
        <w:rPr>
          <w:rFonts w:ascii="Times New Roman" w:eastAsia="Times New Roman" w:hAnsi="Times New Roman" w:cs="Times New Roman"/>
          <w:sz w:val="24"/>
          <w:szCs w:val="24"/>
          <w:lang w:val="uk-UA" w:eastAsia="ru-RU"/>
        </w:rPr>
        <w:t>.</w:t>
      </w:r>
      <w:r w:rsidRPr="00991E04">
        <w:rPr>
          <w:rFonts w:ascii="Times New Roman" w:eastAsia="Times New Roman" w:hAnsi="Times New Roman" w:cs="Times New Roman"/>
          <w:sz w:val="24"/>
          <w:szCs w:val="24"/>
          <w:lang w:val="uk-UA" w:eastAsia="ru-RU"/>
        </w:rPr>
        <w:t xml:space="preserve"> </w:t>
      </w:r>
      <w:r w:rsidRPr="00DA2438">
        <w:rPr>
          <w:rFonts w:ascii="Times New Roman" w:eastAsia="Times New Roman" w:hAnsi="Times New Roman" w:cs="Times New Roman"/>
          <w:sz w:val="24"/>
          <w:szCs w:val="24"/>
          <w:lang w:val="uk-UA" w:eastAsia="ru-RU"/>
        </w:rPr>
        <w:t xml:space="preserve">В </w:t>
      </w:r>
      <w:r>
        <w:rPr>
          <w:rFonts w:ascii="Times New Roman" w:eastAsia="Times New Roman" w:hAnsi="Times New Roman" w:cs="Times New Roman"/>
          <w:sz w:val="24"/>
          <w:szCs w:val="24"/>
          <w:lang w:val="uk-UA" w:eastAsia="ru-RU"/>
        </w:rPr>
        <w:t>13 із них пошкодженн</w:t>
      </w:r>
      <w:r w:rsidR="006A1BF6">
        <w:rPr>
          <w:rFonts w:ascii="Times New Roman" w:eastAsia="Times New Roman" w:hAnsi="Times New Roman" w:cs="Times New Roman"/>
          <w:sz w:val="24"/>
          <w:szCs w:val="24"/>
          <w:lang w:val="uk-UA" w:eastAsia="ru-RU"/>
        </w:rPr>
        <w:t>і</w:t>
      </w:r>
      <w:r w:rsidRPr="00DA2438">
        <w:rPr>
          <w:rFonts w:ascii="Times New Roman" w:eastAsia="Times New Roman" w:hAnsi="Times New Roman" w:cs="Times New Roman"/>
          <w:sz w:val="24"/>
          <w:szCs w:val="24"/>
          <w:lang w:val="uk-UA" w:eastAsia="ru-RU"/>
        </w:rPr>
        <w:t xml:space="preserve"> котл</w:t>
      </w:r>
      <w:r w:rsidR="006A1BF6">
        <w:rPr>
          <w:rFonts w:ascii="Times New Roman" w:eastAsia="Times New Roman" w:hAnsi="Times New Roman" w:cs="Times New Roman"/>
          <w:sz w:val="24"/>
          <w:szCs w:val="24"/>
          <w:lang w:val="uk-UA" w:eastAsia="ru-RU"/>
        </w:rPr>
        <w:t>и</w:t>
      </w:r>
      <w:r w:rsidRPr="00DA2438">
        <w:rPr>
          <w:rFonts w:ascii="Times New Roman" w:eastAsia="Times New Roman" w:hAnsi="Times New Roman" w:cs="Times New Roman"/>
          <w:sz w:val="24"/>
          <w:szCs w:val="24"/>
          <w:lang w:val="uk-UA" w:eastAsia="ru-RU"/>
        </w:rPr>
        <w:t xml:space="preserve"> та насосн</w:t>
      </w:r>
      <w:r w:rsidR="006A1BF6">
        <w:rPr>
          <w:rFonts w:ascii="Times New Roman" w:eastAsia="Times New Roman" w:hAnsi="Times New Roman" w:cs="Times New Roman"/>
          <w:sz w:val="24"/>
          <w:szCs w:val="24"/>
          <w:lang w:val="uk-UA" w:eastAsia="ru-RU"/>
        </w:rPr>
        <w:t>е</w:t>
      </w:r>
      <w:r w:rsidRPr="00DA2438">
        <w:rPr>
          <w:rFonts w:ascii="Times New Roman" w:eastAsia="Times New Roman" w:hAnsi="Times New Roman" w:cs="Times New Roman"/>
          <w:sz w:val="24"/>
          <w:szCs w:val="24"/>
          <w:lang w:val="uk-UA" w:eastAsia="ru-RU"/>
        </w:rPr>
        <w:t xml:space="preserve"> обладнання</w:t>
      </w:r>
      <w:r w:rsidRPr="00991E04">
        <w:rPr>
          <w:rFonts w:ascii="Times New Roman" w:eastAsia="Times New Roman" w:hAnsi="Times New Roman" w:cs="Times New Roman"/>
          <w:sz w:val="24"/>
          <w:szCs w:val="24"/>
          <w:lang w:val="uk-UA" w:eastAsia="ru-RU"/>
        </w:rPr>
        <w:t>. До початку опалювального сезону всі котельні було відновлено.</w:t>
      </w:r>
    </w:p>
    <w:p w14:paraId="101E6228" w14:textId="77777777" w:rsidR="00AB62EB" w:rsidRDefault="00AB62EB" w:rsidP="00AB62EB">
      <w:pPr>
        <w:spacing w:after="0" w:line="276" w:lineRule="auto"/>
        <w:ind w:firstLine="708"/>
        <w:jc w:val="both"/>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Бучанською міською радою рішенням сесії від 26.08.2021 № 1717-16-VII затверджений «План дій сталого енергетичного розвитку та клімату Бучанської міської територіальної громади до 2030 року», який передбачає зменшення викидів СО</w:t>
      </w:r>
      <w:r w:rsidRPr="00435CF0">
        <w:rPr>
          <w:rFonts w:ascii="Times New Roman" w:eastAsia="Times New Roman" w:hAnsi="Times New Roman" w:cs="Times New Roman"/>
          <w:sz w:val="24"/>
          <w:szCs w:val="24"/>
          <w:vertAlign w:val="subscript"/>
          <w:lang w:val="uk-UA" w:eastAsia="ru-RU"/>
        </w:rPr>
        <w:t>2</w:t>
      </w:r>
      <w:r w:rsidRPr="00435CF0">
        <w:rPr>
          <w:rFonts w:ascii="Times New Roman" w:eastAsia="Times New Roman" w:hAnsi="Times New Roman" w:cs="Times New Roman"/>
          <w:sz w:val="24"/>
          <w:szCs w:val="24"/>
          <w:lang w:val="uk-UA" w:eastAsia="ru-RU"/>
        </w:rPr>
        <w:t xml:space="preserve"> на 30% до 2030 року, протягом 2022 року структурні підрозділи планували свою діяльність, враховуючи цілі та обмеження цього документу.</w:t>
      </w:r>
    </w:p>
    <w:p w14:paraId="78A855E5" w14:textId="77777777" w:rsidR="00AB62EB" w:rsidRDefault="00AB62EB" w:rsidP="00AB62EB">
      <w:pPr>
        <w:spacing w:after="0"/>
        <w:ind w:right="-1" w:firstLine="567"/>
        <w:jc w:val="both"/>
        <w:rPr>
          <w:rFonts w:ascii="Times New Roman" w:eastAsia="Arial" w:hAnsi="Times New Roman" w:cs="Times New Roman"/>
          <w:sz w:val="24"/>
          <w:szCs w:val="24"/>
          <w:lang w:val="uk-UA" w:eastAsia="ru-RU"/>
        </w:rPr>
      </w:pPr>
      <w:r w:rsidRPr="00991E04">
        <w:rPr>
          <w:rFonts w:ascii="Times New Roman" w:eastAsia="Arial" w:hAnsi="Times New Roman" w:cs="Times New Roman"/>
          <w:sz w:val="24"/>
          <w:szCs w:val="24"/>
          <w:lang w:val="uk-UA" w:eastAsia="ru-RU"/>
        </w:rPr>
        <w:t xml:space="preserve">Для зниження енергоспоживання багатоквартирних будинків, зменшення рахунків за комунальні послуги, поліпшення технічного стану та зовнішнього вигляду будівлі, підвищення комфорту та умов проживання в громаді здійснюються заходи щодо реалізації державної Програми підтримки </w:t>
      </w:r>
      <w:proofErr w:type="spellStart"/>
      <w:r w:rsidRPr="00991E04">
        <w:rPr>
          <w:rFonts w:ascii="Times New Roman" w:eastAsia="Arial" w:hAnsi="Times New Roman" w:cs="Times New Roman"/>
          <w:sz w:val="24"/>
          <w:szCs w:val="24"/>
          <w:lang w:val="uk-UA" w:eastAsia="ru-RU"/>
        </w:rPr>
        <w:t>енергомодернізації</w:t>
      </w:r>
      <w:proofErr w:type="spellEnd"/>
      <w:r w:rsidRPr="00991E04">
        <w:rPr>
          <w:rFonts w:ascii="Times New Roman" w:eastAsia="Arial" w:hAnsi="Times New Roman" w:cs="Times New Roman"/>
          <w:sz w:val="24"/>
          <w:szCs w:val="24"/>
          <w:lang w:val="uk-UA" w:eastAsia="ru-RU"/>
        </w:rPr>
        <w:t xml:space="preserve"> багатоквартирних будинків «ЕНЕРГОДІМ», яка розроблена відповідно до Закону України</w:t>
      </w:r>
      <w:r>
        <w:rPr>
          <w:rFonts w:ascii="Times New Roman" w:eastAsia="Arial" w:hAnsi="Times New Roman" w:cs="Times New Roman"/>
          <w:sz w:val="24"/>
          <w:szCs w:val="24"/>
          <w:lang w:val="uk-UA" w:eastAsia="ru-RU"/>
        </w:rPr>
        <w:t xml:space="preserve"> «Про Фонд енергоефективності».</w:t>
      </w:r>
    </w:p>
    <w:p w14:paraId="6CF42953" w14:textId="1067C9CC" w:rsidR="00AB62EB" w:rsidRDefault="00AB62EB" w:rsidP="00AB62EB">
      <w:pPr>
        <w:spacing w:after="0"/>
        <w:ind w:right="-1" w:firstLine="567"/>
        <w:jc w:val="both"/>
        <w:rPr>
          <w:rFonts w:ascii="Times New Roman" w:eastAsia="Arial" w:hAnsi="Times New Roman" w:cs="Times New Roman"/>
          <w:sz w:val="24"/>
          <w:szCs w:val="24"/>
          <w:lang w:val="uk-UA" w:eastAsia="ru-RU"/>
        </w:rPr>
      </w:pPr>
      <w:r w:rsidRPr="00991E04">
        <w:rPr>
          <w:rFonts w:ascii="Times New Roman" w:eastAsia="Arial" w:hAnsi="Times New Roman" w:cs="Times New Roman"/>
          <w:sz w:val="24"/>
          <w:szCs w:val="24"/>
          <w:lang w:val="uk-UA" w:eastAsia="ru-RU"/>
        </w:rPr>
        <w:t xml:space="preserve">Протягом 2022 року проводилися заходи щодо скорочення споживання енергоресурсів,  ефективне використання паливно-енергетичних ресурсів, підвищення енергоефективності в бюджетній сфері та житлово-комунальному господарстві, скорочення видатків бюджетних коштів та коштів громадян на оплату енергоресурсів. </w:t>
      </w:r>
    </w:p>
    <w:p w14:paraId="78B54ACF" w14:textId="77777777" w:rsidR="004C0192" w:rsidRPr="00991E04" w:rsidRDefault="004C0192" w:rsidP="00AB62EB">
      <w:pPr>
        <w:spacing w:after="0"/>
        <w:ind w:right="-1" w:firstLine="567"/>
        <w:jc w:val="both"/>
        <w:rPr>
          <w:rFonts w:ascii="Times New Roman" w:eastAsia="Arial" w:hAnsi="Times New Roman" w:cs="Times New Roman"/>
          <w:sz w:val="24"/>
          <w:szCs w:val="24"/>
          <w:lang w:val="uk-UA" w:eastAsia="ru-RU"/>
        </w:rPr>
      </w:pPr>
    </w:p>
    <w:p w14:paraId="6DE24E29" w14:textId="77777777" w:rsidR="00AB62EB" w:rsidRPr="00435CF0" w:rsidRDefault="00AB62EB" w:rsidP="004C0192">
      <w:pPr>
        <w:spacing w:after="0" w:line="276" w:lineRule="auto"/>
        <w:jc w:val="center"/>
        <w:rPr>
          <w:rFonts w:ascii="Times New Roman" w:eastAsia="Times New Roman" w:hAnsi="Times New Roman" w:cs="Times New Roman"/>
          <w:sz w:val="24"/>
          <w:szCs w:val="24"/>
          <w:lang w:val="uk-UA" w:eastAsia="ru-RU"/>
        </w:rPr>
      </w:pPr>
      <w:r>
        <w:rPr>
          <w:noProof/>
          <w:lang w:val="uk-UA" w:eastAsia="uk-UA"/>
        </w:rPr>
        <w:drawing>
          <wp:inline distT="0" distB="0" distL="0" distR="0" wp14:anchorId="2E2BCCA3" wp14:editId="7B7DE9BA">
            <wp:extent cx="5810250" cy="4124325"/>
            <wp:effectExtent l="76200" t="76200" r="76200" b="66675"/>
            <wp:docPr id="1" name="Діаграма 1">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1DDD6239" w14:textId="249A99E5" w:rsidR="00AB62EB" w:rsidRDefault="00AB62EB" w:rsidP="00AB62EB">
      <w:pPr>
        <w:spacing w:after="0" w:line="276" w:lineRule="auto"/>
        <w:jc w:val="center"/>
        <w:rPr>
          <w:rFonts w:ascii="Times New Roman" w:eastAsia="Times New Roman" w:hAnsi="Times New Roman" w:cs="Times New Roman"/>
          <w:sz w:val="24"/>
          <w:szCs w:val="24"/>
          <w:lang w:val="uk-UA" w:eastAsia="ru-RU"/>
        </w:rPr>
      </w:pPr>
      <w:r>
        <w:rPr>
          <w:noProof/>
          <w:lang w:val="uk-UA" w:eastAsia="uk-UA"/>
        </w:rPr>
        <w:lastRenderedPageBreak/>
        <w:drawing>
          <wp:inline distT="0" distB="0" distL="0" distR="0" wp14:anchorId="4A8D3CF9" wp14:editId="74827C2B">
            <wp:extent cx="5905500" cy="4362450"/>
            <wp:effectExtent l="0" t="0" r="0" b="0"/>
            <wp:docPr id="6" name="Діаграма 6">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5A0EA13C" w14:textId="79907891" w:rsidR="009713FF" w:rsidRDefault="009713FF" w:rsidP="00AB62EB">
      <w:pPr>
        <w:spacing w:after="0" w:line="276" w:lineRule="auto"/>
        <w:jc w:val="center"/>
        <w:rPr>
          <w:rFonts w:ascii="Times New Roman" w:eastAsia="Times New Roman" w:hAnsi="Times New Roman" w:cs="Times New Roman"/>
          <w:sz w:val="24"/>
          <w:szCs w:val="24"/>
          <w:lang w:val="uk-UA" w:eastAsia="ru-RU"/>
        </w:rPr>
      </w:pPr>
    </w:p>
    <w:p w14:paraId="03C029B2" w14:textId="7E0C492F" w:rsidR="009713FF" w:rsidRDefault="009713FF" w:rsidP="00AB62EB">
      <w:pPr>
        <w:spacing w:after="0" w:line="276" w:lineRule="auto"/>
        <w:jc w:val="center"/>
        <w:rPr>
          <w:rFonts w:ascii="Times New Roman" w:eastAsia="Times New Roman" w:hAnsi="Times New Roman" w:cs="Times New Roman"/>
          <w:sz w:val="24"/>
          <w:szCs w:val="24"/>
          <w:lang w:val="uk-UA" w:eastAsia="ru-RU"/>
        </w:rPr>
      </w:pPr>
    </w:p>
    <w:p w14:paraId="510DEAC4" w14:textId="77777777" w:rsidR="00AB62EB" w:rsidRPr="00435CF0" w:rsidRDefault="00AB62EB" w:rsidP="00AB62EB">
      <w:pPr>
        <w:spacing w:after="0" w:line="276" w:lineRule="auto"/>
        <w:jc w:val="center"/>
        <w:rPr>
          <w:rFonts w:ascii="Times New Roman" w:eastAsia="Times New Roman" w:hAnsi="Times New Roman" w:cs="Times New Roman"/>
          <w:sz w:val="24"/>
          <w:szCs w:val="24"/>
          <w:lang w:val="uk-UA" w:eastAsia="ru-RU"/>
        </w:rPr>
      </w:pPr>
      <w:r>
        <w:rPr>
          <w:noProof/>
          <w:lang w:val="uk-UA" w:eastAsia="uk-UA"/>
        </w:rPr>
        <w:drawing>
          <wp:inline distT="0" distB="0" distL="0" distR="0" wp14:anchorId="00D1B261" wp14:editId="3807A1B0">
            <wp:extent cx="6096000" cy="4391025"/>
            <wp:effectExtent l="0" t="0" r="0" b="9525"/>
            <wp:docPr id="7" name="Діаграма 7">
              <a:extLst xmlns:a="http://schemas.openxmlformats.org/drawingml/2006/main">
                <a:ext uri="{FF2B5EF4-FFF2-40B4-BE49-F238E27FC236}">
                  <a16:creationId xmlns:a16="http://schemas.microsoft.com/office/drawing/2014/main" id="{00000000-0008-0000-0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DF434AD" w14:textId="77777777" w:rsidR="00AB62EB" w:rsidRPr="00435CF0" w:rsidRDefault="00AB62EB" w:rsidP="00AB62EB">
      <w:pPr>
        <w:spacing w:after="0" w:line="276" w:lineRule="auto"/>
        <w:ind w:firstLine="708"/>
        <w:jc w:val="both"/>
        <w:rPr>
          <w:rFonts w:ascii="Times New Roman" w:eastAsia="Times New Roman" w:hAnsi="Times New Roman" w:cs="Times New Roman"/>
          <w:sz w:val="24"/>
          <w:szCs w:val="24"/>
          <w:lang w:val="uk-UA" w:eastAsia="ru-RU"/>
        </w:rPr>
      </w:pPr>
    </w:p>
    <w:p w14:paraId="3C9591A9" w14:textId="77777777" w:rsidR="00AB62EB" w:rsidRPr="00E252C8" w:rsidRDefault="00AB62EB" w:rsidP="00AB62EB">
      <w:pPr>
        <w:spacing w:after="0" w:line="276" w:lineRule="auto"/>
        <w:jc w:val="center"/>
        <w:rPr>
          <w:rFonts w:ascii="Times New Roman" w:eastAsia="Times New Roman" w:hAnsi="Times New Roman" w:cs="Times New Roman"/>
          <w:sz w:val="24"/>
          <w:szCs w:val="24"/>
          <w:lang w:val="uk-UA" w:eastAsia="ru-RU"/>
        </w:rPr>
      </w:pPr>
      <w:bookmarkStart w:id="5" w:name="_gjdgxs" w:colFirst="0" w:colLast="0"/>
      <w:bookmarkEnd w:id="5"/>
      <w:r>
        <w:rPr>
          <w:noProof/>
          <w:lang w:val="uk-UA" w:eastAsia="uk-UA"/>
        </w:rPr>
        <w:drawing>
          <wp:inline distT="0" distB="0" distL="0" distR="0" wp14:anchorId="435F9C81" wp14:editId="6918D67A">
            <wp:extent cx="6048375" cy="4238625"/>
            <wp:effectExtent l="0" t="0" r="9525" b="9525"/>
            <wp:docPr id="10" name="Діаграма 10">
              <a:extLst xmlns:a="http://schemas.openxmlformats.org/drawingml/2006/main">
                <a:ext uri="{FF2B5EF4-FFF2-40B4-BE49-F238E27FC236}">
                  <a16:creationId xmlns:a16="http://schemas.microsoft.com/office/drawing/2014/main" id="{00000000-0008-0000-08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101DECE" w14:textId="77777777" w:rsidR="00AB62EB" w:rsidRDefault="00AB62EB" w:rsidP="00AB62EB">
      <w:pPr>
        <w:rPr>
          <w:rFonts w:ascii="Times New Roman" w:eastAsia="Arial" w:hAnsi="Times New Roman" w:cs="Times New Roman"/>
          <w:b/>
          <w:sz w:val="24"/>
          <w:szCs w:val="24"/>
          <w:lang w:val="uk" w:eastAsia="ru-RU"/>
        </w:rPr>
      </w:pPr>
    </w:p>
    <w:p w14:paraId="4FCD5994" w14:textId="77777777" w:rsidR="00AB62EB" w:rsidRPr="00435CF0" w:rsidRDefault="00AB62EB" w:rsidP="00AB62EB">
      <w:pPr>
        <w:spacing w:after="0" w:line="276" w:lineRule="auto"/>
        <w:ind w:firstLine="708"/>
        <w:jc w:val="both"/>
        <w:rPr>
          <w:rFonts w:ascii="Times New Roman" w:eastAsia="Times New Roman" w:hAnsi="Times New Roman" w:cs="Times New Roman"/>
          <w:sz w:val="24"/>
          <w:szCs w:val="24"/>
          <w:lang w:val="uk-UA" w:eastAsia="ru-RU"/>
        </w:rPr>
      </w:pPr>
      <w:r w:rsidRPr="00991E04">
        <w:rPr>
          <w:rFonts w:ascii="Times New Roman" w:eastAsia="Arial" w:hAnsi="Times New Roman" w:cs="Times New Roman"/>
          <w:sz w:val="24"/>
          <w:szCs w:val="24"/>
          <w:lang w:val="uk-UA" w:eastAsia="ru-RU"/>
        </w:rPr>
        <w:t>За 2022 р</w:t>
      </w:r>
      <w:r>
        <w:rPr>
          <w:rFonts w:ascii="Times New Roman" w:eastAsia="Arial" w:hAnsi="Times New Roman" w:cs="Times New Roman"/>
          <w:sz w:val="24"/>
          <w:szCs w:val="24"/>
          <w:lang w:val="uk-UA" w:eastAsia="ru-RU"/>
        </w:rPr>
        <w:t>ік</w:t>
      </w:r>
      <w:r w:rsidRPr="00991E04">
        <w:rPr>
          <w:rFonts w:ascii="Times New Roman" w:eastAsia="Arial" w:hAnsi="Times New Roman" w:cs="Times New Roman"/>
          <w:sz w:val="24"/>
          <w:szCs w:val="24"/>
          <w:lang w:val="uk-UA" w:eastAsia="ru-RU"/>
        </w:rPr>
        <w:t xml:space="preserve"> витрати структурними підрозділами міської</w:t>
      </w:r>
      <w:r w:rsidRPr="00435CF0">
        <w:rPr>
          <w:rFonts w:ascii="Times New Roman" w:eastAsia="Times New Roman" w:hAnsi="Times New Roman" w:cs="Times New Roman"/>
          <w:sz w:val="24"/>
          <w:szCs w:val="24"/>
          <w:lang w:val="uk-UA" w:eastAsia="ru-RU"/>
        </w:rPr>
        <w:t xml:space="preserve"> ради в грошовому еквіваленті на:</w:t>
      </w:r>
    </w:p>
    <w:p w14:paraId="13F26D51" w14:textId="77777777" w:rsidR="00AB62EB" w:rsidRPr="00435CF0" w:rsidRDefault="00AB62EB" w:rsidP="00AB62EB">
      <w:pPr>
        <w:numPr>
          <w:ilvl w:val="0"/>
          <w:numId w:val="1"/>
        </w:numPr>
        <w:spacing w:after="0" w:line="276" w:lineRule="auto"/>
        <w:contextualSpacing/>
        <w:jc w:val="both"/>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 xml:space="preserve"> електроенергію  </w:t>
      </w:r>
      <w:r>
        <w:rPr>
          <w:rFonts w:ascii="Times New Roman" w:eastAsia="Times New Roman" w:hAnsi="Times New Roman" w:cs="Times New Roman"/>
          <w:sz w:val="24"/>
          <w:szCs w:val="24"/>
          <w:lang w:val="uk-UA" w:eastAsia="ru-RU"/>
        </w:rPr>
        <w:t xml:space="preserve">68,3 </w:t>
      </w:r>
      <w:r w:rsidRPr="00435CF0">
        <w:rPr>
          <w:rFonts w:ascii="Times New Roman" w:eastAsia="Times New Roman" w:hAnsi="Times New Roman" w:cs="Times New Roman"/>
          <w:sz w:val="24"/>
          <w:szCs w:val="24"/>
          <w:lang w:val="uk-UA" w:eastAsia="ru-RU"/>
        </w:rPr>
        <w:t>% до аналогічного періоду 2021 року;</w:t>
      </w:r>
    </w:p>
    <w:p w14:paraId="56587B24" w14:textId="77777777" w:rsidR="00AB62EB" w:rsidRPr="00435CF0" w:rsidRDefault="00AB62EB" w:rsidP="00AB62EB">
      <w:pPr>
        <w:numPr>
          <w:ilvl w:val="0"/>
          <w:numId w:val="1"/>
        </w:numPr>
        <w:spacing w:after="0" w:line="276" w:lineRule="auto"/>
        <w:contextualSpacing/>
        <w:jc w:val="both"/>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 xml:space="preserve">теплопостачання </w:t>
      </w:r>
      <w:r>
        <w:rPr>
          <w:rFonts w:ascii="Times New Roman" w:eastAsia="Times New Roman" w:hAnsi="Times New Roman" w:cs="Times New Roman"/>
          <w:sz w:val="24"/>
          <w:szCs w:val="24"/>
          <w:lang w:val="uk-UA" w:eastAsia="ru-RU"/>
        </w:rPr>
        <w:t>164,4 %</w:t>
      </w:r>
      <w:r w:rsidRPr="00435CF0">
        <w:rPr>
          <w:rFonts w:ascii="Times New Roman" w:eastAsia="Times New Roman" w:hAnsi="Times New Roman" w:cs="Times New Roman"/>
          <w:sz w:val="24"/>
          <w:szCs w:val="24"/>
          <w:lang w:val="uk-UA" w:eastAsia="ru-RU"/>
        </w:rPr>
        <w:t xml:space="preserve"> до аналогічного періоду 2021 року;</w:t>
      </w:r>
    </w:p>
    <w:p w14:paraId="1B78EF32" w14:textId="77777777" w:rsidR="00AB62EB" w:rsidRPr="00435CF0" w:rsidRDefault="00AB62EB" w:rsidP="00AB62EB">
      <w:pPr>
        <w:numPr>
          <w:ilvl w:val="0"/>
          <w:numId w:val="1"/>
        </w:numPr>
        <w:spacing w:after="0" w:line="276" w:lineRule="auto"/>
        <w:contextualSpacing/>
        <w:jc w:val="both"/>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 xml:space="preserve">водопостачання </w:t>
      </w:r>
      <w:r>
        <w:rPr>
          <w:rFonts w:ascii="Times New Roman" w:eastAsia="Times New Roman" w:hAnsi="Times New Roman" w:cs="Times New Roman"/>
          <w:sz w:val="24"/>
          <w:szCs w:val="24"/>
          <w:lang w:val="uk-UA" w:eastAsia="ru-RU"/>
        </w:rPr>
        <w:t xml:space="preserve">73,4 </w:t>
      </w:r>
      <w:r w:rsidRPr="00435CF0">
        <w:rPr>
          <w:rFonts w:ascii="Times New Roman" w:eastAsia="Times New Roman" w:hAnsi="Times New Roman" w:cs="Times New Roman"/>
          <w:sz w:val="24"/>
          <w:szCs w:val="24"/>
          <w:lang w:val="uk-UA" w:eastAsia="ru-RU"/>
        </w:rPr>
        <w:t>% до аналогічного періоду 2021 року;</w:t>
      </w:r>
    </w:p>
    <w:p w14:paraId="097CFFD9" w14:textId="77777777" w:rsidR="00AB62EB" w:rsidRPr="00435CF0" w:rsidRDefault="00AB62EB" w:rsidP="00AB62EB">
      <w:pPr>
        <w:numPr>
          <w:ilvl w:val="0"/>
          <w:numId w:val="1"/>
        </w:numPr>
        <w:spacing w:after="0" w:line="276" w:lineRule="auto"/>
        <w:contextualSpacing/>
        <w:jc w:val="both"/>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 xml:space="preserve">природний газ </w:t>
      </w:r>
      <w:r>
        <w:rPr>
          <w:rFonts w:ascii="Times New Roman" w:eastAsia="Times New Roman" w:hAnsi="Times New Roman" w:cs="Times New Roman"/>
          <w:sz w:val="24"/>
          <w:szCs w:val="24"/>
          <w:lang w:val="uk-UA" w:eastAsia="ru-RU"/>
        </w:rPr>
        <w:t xml:space="preserve">42,3 </w:t>
      </w:r>
      <w:r w:rsidRPr="00435CF0">
        <w:rPr>
          <w:rFonts w:ascii="Times New Roman" w:eastAsia="Times New Roman" w:hAnsi="Times New Roman" w:cs="Times New Roman"/>
          <w:sz w:val="24"/>
          <w:szCs w:val="24"/>
          <w:lang w:val="uk-UA" w:eastAsia="ru-RU"/>
        </w:rPr>
        <w:t>% до аналогічного періоду 2021 року.</w:t>
      </w:r>
    </w:p>
    <w:p w14:paraId="68A5D853" w14:textId="160A579B" w:rsidR="00AB62EB" w:rsidRPr="00AB62EB" w:rsidRDefault="009713FF" w:rsidP="009713FF">
      <w:pPr>
        <w:pStyle w:val="4"/>
        <w:numPr>
          <w:ilvl w:val="0"/>
          <w:numId w:val="0"/>
        </w:numPr>
        <w:ind w:left="567"/>
        <w:rPr>
          <w:i/>
          <w:iCs/>
          <w:lang w:val="uk"/>
        </w:rPr>
      </w:pPr>
      <w:bookmarkStart w:id="6" w:name="_Toc123252343"/>
      <w:r>
        <w:rPr>
          <w:i/>
          <w:iCs/>
        </w:rPr>
        <w:t>1.5.</w:t>
      </w:r>
      <w:r w:rsidR="00AB62EB" w:rsidRPr="00AB62EB">
        <w:rPr>
          <w:i/>
          <w:iCs/>
        </w:rPr>
        <w:t>Транспорт та дорожнє господарство</w:t>
      </w:r>
      <w:bookmarkEnd w:id="6"/>
    </w:p>
    <w:p w14:paraId="3D68C8CF" w14:textId="77777777" w:rsidR="00AB62EB" w:rsidRDefault="00AB62EB" w:rsidP="00AB62EB">
      <w:pPr>
        <w:spacing w:after="0" w:line="276" w:lineRule="auto"/>
        <w:ind w:firstLine="702"/>
        <w:contextualSpacing/>
        <w:jc w:val="both"/>
        <w:rPr>
          <w:rFonts w:ascii="Times New Roman" w:hAnsi="Times New Roman" w:cs="Times New Roman"/>
          <w:color w:val="000000"/>
          <w:sz w:val="24"/>
          <w:szCs w:val="28"/>
          <w:lang w:val="uk-UA"/>
        </w:rPr>
      </w:pPr>
      <w:r w:rsidRPr="00435CF0">
        <w:rPr>
          <w:rFonts w:ascii="Times New Roman" w:eastAsia="Cambria" w:hAnsi="Times New Roman" w:cs="Times New Roman"/>
          <w:sz w:val="24"/>
          <w:szCs w:val="24"/>
          <w:lang w:val="uk-UA"/>
        </w:rPr>
        <w:t xml:space="preserve">На території Бучанської територіальної громади перевезення пасажирів автомобільним транспортом загального користування здійснюють три підприємства: ТОВ «Ірпінське АТП-13250», </w:t>
      </w:r>
      <w:r w:rsidRPr="0053306B">
        <w:rPr>
          <w:rFonts w:ascii="Times New Roman" w:eastAsia="Cambria" w:hAnsi="Times New Roman" w:cs="Times New Roman"/>
          <w:sz w:val="24"/>
          <w:szCs w:val="24"/>
          <w:lang w:val="uk-UA"/>
        </w:rPr>
        <w:t>ТОВ «СОВ-ТРАНС</w:t>
      </w:r>
      <w:r w:rsidRPr="00435CF0">
        <w:rPr>
          <w:rFonts w:ascii="Times New Roman" w:eastAsia="Times New Roman" w:hAnsi="Times New Roman" w:cs="Times New Roman"/>
          <w:color w:val="000000"/>
          <w:sz w:val="20"/>
          <w:szCs w:val="20"/>
          <w:lang w:val="uk-UA" w:eastAsia="uk-UA"/>
        </w:rPr>
        <w:t xml:space="preserve">», </w:t>
      </w:r>
      <w:r w:rsidRPr="00435CF0">
        <w:rPr>
          <w:rFonts w:ascii="Times New Roman" w:eastAsia="Cambria" w:hAnsi="Times New Roman" w:cs="Times New Roman"/>
          <w:sz w:val="24"/>
          <w:szCs w:val="24"/>
          <w:lang w:val="uk-UA"/>
        </w:rPr>
        <w:t>ПП "СТАЛКЕР".</w:t>
      </w:r>
      <w:r w:rsidRPr="00732618">
        <w:rPr>
          <w:rFonts w:ascii="Times New Roman" w:hAnsi="Times New Roman" w:cs="Times New Roman"/>
          <w:color w:val="000000"/>
          <w:sz w:val="24"/>
          <w:szCs w:val="28"/>
          <w:lang w:val="uk-UA"/>
        </w:rPr>
        <w:t xml:space="preserve"> </w:t>
      </w:r>
    </w:p>
    <w:p w14:paraId="77EC932C" w14:textId="77777777" w:rsidR="00AB62EB" w:rsidRDefault="00AB62EB" w:rsidP="00AB62EB">
      <w:pPr>
        <w:spacing w:after="0" w:line="276" w:lineRule="auto"/>
        <w:ind w:firstLine="708"/>
        <w:jc w:val="both"/>
        <w:rPr>
          <w:rFonts w:ascii="Times New Roman" w:eastAsia="Arial" w:hAnsi="Times New Roman" w:cs="Times New Roman"/>
          <w:sz w:val="24"/>
          <w:szCs w:val="24"/>
          <w:lang w:val="uk-UA" w:eastAsia="ru-RU"/>
        </w:rPr>
      </w:pPr>
      <w:r w:rsidRPr="00435CF0">
        <w:rPr>
          <w:rFonts w:ascii="Times New Roman" w:eastAsia="Cambria" w:hAnsi="Times New Roman" w:cs="Times New Roman"/>
          <w:sz w:val="24"/>
          <w:szCs w:val="24"/>
          <w:lang w:val="uk-UA"/>
        </w:rPr>
        <w:t xml:space="preserve">На території </w:t>
      </w:r>
      <w:proofErr w:type="spellStart"/>
      <w:r w:rsidRPr="00435CF0">
        <w:rPr>
          <w:rFonts w:ascii="Times New Roman" w:eastAsia="Cambria" w:hAnsi="Times New Roman" w:cs="Times New Roman"/>
          <w:sz w:val="24"/>
          <w:szCs w:val="24"/>
          <w:lang w:val="uk-UA"/>
        </w:rPr>
        <w:t>м.Буча</w:t>
      </w:r>
      <w:proofErr w:type="spellEnd"/>
      <w:r w:rsidRPr="00435CF0">
        <w:rPr>
          <w:rFonts w:ascii="Times New Roman" w:eastAsia="Cambria" w:hAnsi="Times New Roman" w:cs="Times New Roman"/>
          <w:sz w:val="24"/>
          <w:szCs w:val="24"/>
          <w:lang w:val="uk-UA"/>
        </w:rPr>
        <w:t xml:space="preserve"> та </w:t>
      </w:r>
      <w:proofErr w:type="spellStart"/>
      <w:r w:rsidRPr="00435CF0">
        <w:rPr>
          <w:rFonts w:ascii="Times New Roman" w:eastAsia="Cambria" w:hAnsi="Times New Roman" w:cs="Times New Roman"/>
          <w:sz w:val="24"/>
          <w:szCs w:val="24"/>
          <w:lang w:val="uk-UA"/>
        </w:rPr>
        <w:t>с.Ворзель</w:t>
      </w:r>
      <w:proofErr w:type="spellEnd"/>
      <w:r w:rsidRPr="00435CF0">
        <w:rPr>
          <w:rFonts w:ascii="Times New Roman" w:eastAsia="Cambria" w:hAnsi="Times New Roman" w:cs="Times New Roman"/>
          <w:sz w:val="24"/>
          <w:szCs w:val="24"/>
          <w:lang w:val="uk-UA"/>
        </w:rPr>
        <w:t xml:space="preserve"> проходить пасажирське залізничне сполучення із залізничними платформами для посадки/висадки пасажирів, три з яких знаходяться в </w:t>
      </w:r>
      <w:proofErr w:type="spellStart"/>
      <w:r w:rsidRPr="00435CF0">
        <w:rPr>
          <w:rFonts w:ascii="Times New Roman" w:eastAsia="Cambria" w:hAnsi="Times New Roman" w:cs="Times New Roman"/>
          <w:sz w:val="24"/>
          <w:szCs w:val="24"/>
          <w:lang w:val="uk-UA"/>
        </w:rPr>
        <w:t>м.Буча</w:t>
      </w:r>
      <w:proofErr w:type="spellEnd"/>
      <w:r w:rsidRPr="00435CF0">
        <w:rPr>
          <w:rFonts w:ascii="Times New Roman" w:eastAsia="Cambria" w:hAnsi="Times New Roman" w:cs="Times New Roman"/>
          <w:sz w:val="24"/>
          <w:szCs w:val="24"/>
          <w:lang w:val="uk-UA"/>
        </w:rPr>
        <w:t xml:space="preserve"> і дві в </w:t>
      </w:r>
      <w:proofErr w:type="spellStart"/>
      <w:r w:rsidRPr="00435CF0">
        <w:rPr>
          <w:rFonts w:ascii="Times New Roman" w:eastAsia="Cambria" w:hAnsi="Times New Roman" w:cs="Times New Roman"/>
          <w:sz w:val="24"/>
          <w:szCs w:val="24"/>
          <w:lang w:val="uk-UA"/>
        </w:rPr>
        <w:t>сел.Ворзель</w:t>
      </w:r>
      <w:proofErr w:type="spellEnd"/>
      <w:r w:rsidRPr="00435CF0">
        <w:rPr>
          <w:rFonts w:ascii="Times New Roman" w:eastAsia="Cambria" w:hAnsi="Times New Roman" w:cs="Times New Roman"/>
          <w:sz w:val="24"/>
          <w:szCs w:val="24"/>
          <w:lang w:val="uk-UA"/>
        </w:rPr>
        <w:t xml:space="preserve">. </w:t>
      </w:r>
      <w:r w:rsidRPr="00435CF0">
        <w:rPr>
          <w:rFonts w:ascii="Times New Roman" w:eastAsia="Arial" w:hAnsi="Times New Roman" w:cs="Times New Roman"/>
          <w:sz w:val="24"/>
          <w:szCs w:val="24"/>
          <w:lang w:val="uk-UA" w:eastAsia="ru-RU"/>
        </w:rPr>
        <w:t xml:space="preserve">Залізнична інфраструктура Бучанської ТГ складається з 1-го залізничного вокзалу та 5 зупиночних платформ (3 в м. Буча, 2 в </w:t>
      </w:r>
      <w:proofErr w:type="spellStart"/>
      <w:r w:rsidRPr="00435CF0">
        <w:rPr>
          <w:rFonts w:ascii="Times New Roman" w:eastAsia="Arial" w:hAnsi="Times New Roman" w:cs="Times New Roman"/>
          <w:sz w:val="24"/>
          <w:szCs w:val="24"/>
          <w:lang w:val="uk-UA" w:eastAsia="ru-RU"/>
        </w:rPr>
        <w:t>с.Ворзель</w:t>
      </w:r>
      <w:proofErr w:type="spellEnd"/>
      <w:r w:rsidRPr="00435CF0">
        <w:rPr>
          <w:rFonts w:ascii="Times New Roman" w:eastAsia="Arial" w:hAnsi="Times New Roman" w:cs="Times New Roman"/>
          <w:sz w:val="24"/>
          <w:szCs w:val="24"/>
          <w:lang w:val="uk-UA" w:eastAsia="ru-RU"/>
        </w:rPr>
        <w:t>) сполучення Київ-Ковель.</w:t>
      </w:r>
      <w:r>
        <w:rPr>
          <w:rFonts w:ascii="Times New Roman" w:eastAsia="Arial" w:hAnsi="Times New Roman" w:cs="Times New Roman"/>
          <w:sz w:val="24"/>
          <w:szCs w:val="24"/>
          <w:lang w:val="uk-UA" w:eastAsia="ru-RU"/>
        </w:rPr>
        <w:t xml:space="preserve"> Внаслідок бойових дій були пошкоджені всі зупиночні платформи.</w:t>
      </w:r>
    </w:p>
    <w:p w14:paraId="49D7075B" w14:textId="77777777" w:rsidR="00AB62EB" w:rsidRPr="00435CF0" w:rsidRDefault="00AB62EB" w:rsidP="00AB62EB">
      <w:pPr>
        <w:spacing w:after="0" w:line="276" w:lineRule="auto"/>
        <w:ind w:firstLine="709"/>
        <w:jc w:val="both"/>
        <w:rPr>
          <w:rFonts w:ascii="Times New Roman" w:eastAsia="Arial" w:hAnsi="Times New Roman" w:cs="Times New Roman"/>
          <w:sz w:val="24"/>
          <w:szCs w:val="24"/>
          <w:lang w:val="uk-UA" w:eastAsia="ru-RU"/>
        </w:rPr>
      </w:pPr>
      <w:r w:rsidRPr="00435CF0">
        <w:rPr>
          <w:rFonts w:ascii="Times New Roman" w:eastAsia="Arial" w:hAnsi="Times New Roman" w:cs="Times New Roman"/>
          <w:sz w:val="24"/>
          <w:szCs w:val="24"/>
          <w:lang w:val="uk-UA" w:eastAsia="ru-RU"/>
        </w:rPr>
        <w:t>В Бучанській громаді 4 мости автосполучення і 1 залізничного сполучення, які з’єднують автошляхи:</w:t>
      </w:r>
    </w:p>
    <w:p w14:paraId="5941F803" w14:textId="77777777" w:rsidR="00AB62EB" w:rsidRPr="00435CF0" w:rsidRDefault="00AB62EB" w:rsidP="001B50B2">
      <w:pPr>
        <w:numPr>
          <w:ilvl w:val="0"/>
          <w:numId w:val="13"/>
        </w:numPr>
        <w:spacing w:after="0" w:line="276" w:lineRule="auto"/>
        <w:contextualSpacing/>
        <w:jc w:val="both"/>
        <w:rPr>
          <w:rFonts w:ascii="Times New Roman" w:eastAsia="Arial" w:hAnsi="Times New Roman" w:cs="Times New Roman"/>
          <w:sz w:val="24"/>
          <w:szCs w:val="24"/>
          <w:lang w:val="uk-UA" w:eastAsia="ru-RU"/>
        </w:rPr>
      </w:pPr>
      <w:r w:rsidRPr="00435CF0">
        <w:rPr>
          <w:rFonts w:ascii="Times New Roman" w:eastAsia="Arial" w:hAnsi="Times New Roman" w:cs="Times New Roman"/>
          <w:sz w:val="24"/>
          <w:szCs w:val="24"/>
          <w:lang w:val="uk-UA" w:eastAsia="ru-RU"/>
        </w:rPr>
        <w:t xml:space="preserve">через річку </w:t>
      </w:r>
      <w:proofErr w:type="spellStart"/>
      <w:r w:rsidRPr="00435CF0">
        <w:rPr>
          <w:rFonts w:ascii="Times New Roman" w:eastAsia="Arial" w:hAnsi="Times New Roman" w:cs="Times New Roman"/>
          <w:sz w:val="24"/>
          <w:szCs w:val="24"/>
          <w:lang w:val="uk-UA" w:eastAsia="ru-RU"/>
        </w:rPr>
        <w:t>Рокач</w:t>
      </w:r>
      <w:proofErr w:type="spellEnd"/>
      <w:r w:rsidRPr="00435CF0">
        <w:rPr>
          <w:rFonts w:ascii="Times New Roman" w:eastAsia="Arial" w:hAnsi="Times New Roman" w:cs="Times New Roman"/>
          <w:sz w:val="24"/>
          <w:szCs w:val="24"/>
          <w:lang w:val="uk-UA" w:eastAsia="ru-RU"/>
        </w:rPr>
        <w:t xml:space="preserve"> місто Буча з селищем Гостомель;</w:t>
      </w:r>
    </w:p>
    <w:p w14:paraId="52D46FA5" w14:textId="77777777" w:rsidR="00AB62EB" w:rsidRPr="00435CF0" w:rsidRDefault="00AB62EB" w:rsidP="001B50B2">
      <w:pPr>
        <w:numPr>
          <w:ilvl w:val="0"/>
          <w:numId w:val="13"/>
        </w:numPr>
        <w:spacing w:after="0" w:line="276" w:lineRule="auto"/>
        <w:contextualSpacing/>
        <w:jc w:val="both"/>
        <w:rPr>
          <w:rFonts w:ascii="Times New Roman" w:eastAsia="Arial" w:hAnsi="Times New Roman" w:cs="Times New Roman"/>
          <w:sz w:val="24"/>
          <w:szCs w:val="24"/>
          <w:lang w:val="uk-UA" w:eastAsia="ru-RU"/>
        </w:rPr>
      </w:pPr>
      <w:r w:rsidRPr="00435CF0">
        <w:rPr>
          <w:rFonts w:ascii="Times New Roman" w:eastAsia="Arial" w:hAnsi="Times New Roman" w:cs="Times New Roman"/>
          <w:sz w:val="24"/>
          <w:szCs w:val="24"/>
          <w:lang w:val="uk-UA" w:eastAsia="ru-RU"/>
        </w:rPr>
        <w:t>через річку Буча місто Буча з містом Ірпінь;</w:t>
      </w:r>
    </w:p>
    <w:p w14:paraId="3ACBDDA4" w14:textId="77777777" w:rsidR="00AB62EB" w:rsidRPr="00435CF0" w:rsidRDefault="00AB62EB" w:rsidP="001B50B2">
      <w:pPr>
        <w:numPr>
          <w:ilvl w:val="0"/>
          <w:numId w:val="13"/>
        </w:numPr>
        <w:spacing w:after="0" w:line="276" w:lineRule="auto"/>
        <w:contextualSpacing/>
        <w:jc w:val="both"/>
        <w:rPr>
          <w:rFonts w:ascii="Times New Roman" w:eastAsia="Arial" w:hAnsi="Times New Roman" w:cs="Times New Roman"/>
          <w:sz w:val="24"/>
          <w:szCs w:val="24"/>
          <w:lang w:val="uk-UA" w:eastAsia="ru-RU"/>
        </w:rPr>
      </w:pPr>
      <w:r w:rsidRPr="00435CF0">
        <w:rPr>
          <w:rFonts w:ascii="Times New Roman" w:eastAsia="Arial" w:hAnsi="Times New Roman" w:cs="Times New Roman"/>
          <w:sz w:val="24"/>
          <w:szCs w:val="24"/>
          <w:lang w:val="uk-UA" w:eastAsia="ru-RU"/>
        </w:rPr>
        <w:t>через річку Ірпінь автосполучення з населених пунктів громади по трасі М-07 до міста Київ та через річку Ірпінь залізничне сполучення з містом Київ;</w:t>
      </w:r>
    </w:p>
    <w:p w14:paraId="3A02A81B" w14:textId="77777777" w:rsidR="00AB62EB" w:rsidRDefault="00AB62EB" w:rsidP="001B50B2">
      <w:pPr>
        <w:numPr>
          <w:ilvl w:val="0"/>
          <w:numId w:val="13"/>
        </w:numPr>
        <w:spacing w:after="0" w:line="276" w:lineRule="auto"/>
        <w:contextualSpacing/>
        <w:jc w:val="both"/>
        <w:rPr>
          <w:rFonts w:ascii="Times New Roman" w:eastAsia="Arial" w:hAnsi="Times New Roman" w:cs="Times New Roman"/>
          <w:sz w:val="24"/>
          <w:szCs w:val="24"/>
          <w:lang w:val="uk-UA" w:eastAsia="ru-RU"/>
        </w:rPr>
      </w:pPr>
      <w:r w:rsidRPr="00435CF0">
        <w:rPr>
          <w:rFonts w:ascii="Times New Roman" w:eastAsia="Arial" w:hAnsi="Times New Roman" w:cs="Times New Roman"/>
          <w:sz w:val="24"/>
          <w:szCs w:val="24"/>
          <w:lang w:val="uk-UA" w:eastAsia="ru-RU"/>
        </w:rPr>
        <w:lastRenderedPageBreak/>
        <w:t xml:space="preserve">через залізничні колії автосполучення з с. </w:t>
      </w:r>
      <w:proofErr w:type="spellStart"/>
      <w:r w:rsidRPr="00435CF0">
        <w:rPr>
          <w:rFonts w:ascii="Times New Roman" w:eastAsia="Arial" w:hAnsi="Times New Roman" w:cs="Times New Roman"/>
          <w:sz w:val="24"/>
          <w:szCs w:val="24"/>
          <w:lang w:val="uk-UA" w:eastAsia="ru-RU"/>
        </w:rPr>
        <w:t>Забуччя</w:t>
      </w:r>
      <w:proofErr w:type="spellEnd"/>
      <w:r w:rsidRPr="00435CF0">
        <w:rPr>
          <w:rFonts w:ascii="Times New Roman" w:eastAsia="Arial" w:hAnsi="Times New Roman" w:cs="Times New Roman"/>
          <w:sz w:val="24"/>
          <w:szCs w:val="24"/>
          <w:lang w:val="uk-UA" w:eastAsia="ru-RU"/>
        </w:rPr>
        <w:t xml:space="preserve"> з подальшим виїздом на трасу М-06 до Києва.</w:t>
      </w:r>
    </w:p>
    <w:p w14:paraId="12F7F13F" w14:textId="78E90745" w:rsidR="00AB62EB" w:rsidRDefault="00AB62EB" w:rsidP="00AB62EB">
      <w:pPr>
        <w:spacing w:after="0" w:line="240" w:lineRule="auto"/>
        <w:ind w:left="142" w:firstLine="560"/>
        <w:jc w:val="both"/>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Дорожн</w:t>
      </w:r>
      <w:r>
        <w:rPr>
          <w:rFonts w:ascii="Times New Roman" w:eastAsia="Times New Roman" w:hAnsi="Times New Roman" w:cs="Times New Roman"/>
          <w:sz w:val="24"/>
          <w:szCs w:val="24"/>
          <w:lang w:val="uk-UA" w:eastAsia="ru-RU"/>
        </w:rPr>
        <w:t>я</w:t>
      </w:r>
      <w:r w:rsidRPr="00435CF0">
        <w:rPr>
          <w:rFonts w:ascii="Times New Roman" w:eastAsia="Times New Roman" w:hAnsi="Times New Roman" w:cs="Times New Roman"/>
          <w:sz w:val="24"/>
          <w:szCs w:val="24"/>
          <w:lang w:val="uk-UA" w:eastAsia="ru-RU"/>
        </w:rPr>
        <w:t xml:space="preserve"> інфраструктура Бучанської міської територіальної громади</w:t>
      </w:r>
      <w:r>
        <w:rPr>
          <w:rFonts w:ascii="Times New Roman" w:eastAsia="Times New Roman" w:hAnsi="Times New Roman" w:cs="Times New Roman"/>
          <w:sz w:val="24"/>
          <w:szCs w:val="24"/>
          <w:lang w:val="uk-UA" w:eastAsia="ru-RU"/>
        </w:rPr>
        <w:t xml:space="preserve"> представлена в таблиці:</w:t>
      </w:r>
    </w:p>
    <w:p w14:paraId="1EC8D310" w14:textId="1955BCFE" w:rsidR="001B50B2" w:rsidRDefault="001B50B2" w:rsidP="00AB62EB">
      <w:pPr>
        <w:spacing w:after="0" w:line="240" w:lineRule="auto"/>
        <w:ind w:left="142" w:firstLine="560"/>
        <w:jc w:val="both"/>
        <w:rPr>
          <w:rFonts w:ascii="Times New Roman" w:eastAsia="Times New Roman" w:hAnsi="Times New Roman" w:cs="Times New Roman"/>
          <w:sz w:val="24"/>
          <w:szCs w:val="24"/>
          <w:lang w:val="uk-UA" w:eastAsia="ru-RU"/>
        </w:rPr>
      </w:pPr>
    </w:p>
    <w:p w14:paraId="09402E40" w14:textId="77777777" w:rsidR="001B50B2" w:rsidRPr="00435CF0" w:rsidRDefault="001B50B2" w:rsidP="00AB62EB">
      <w:pPr>
        <w:spacing w:after="0" w:line="240" w:lineRule="auto"/>
        <w:ind w:left="142" w:firstLine="560"/>
        <w:jc w:val="both"/>
        <w:rPr>
          <w:rFonts w:ascii="Times New Roman" w:eastAsia="Cambria" w:hAnsi="Times New Roman" w:cs="Times New Roman"/>
          <w:sz w:val="24"/>
          <w:szCs w:val="24"/>
          <w:lang w:val="uk-UA"/>
        </w:rPr>
      </w:pPr>
    </w:p>
    <w:tbl>
      <w:tblPr>
        <w:tblStyle w:val="af0"/>
        <w:tblW w:w="0" w:type="auto"/>
        <w:tblInd w:w="562" w:type="dxa"/>
        <w:tblLook w:val="04A0" w:firstRow="1" w:lastRow="0" w:firstColumn="1" w:lastColumn="0" w:noHBand="0" w:noVBand="1"/>
      </w:tblPr>
      <w:tblGrid>
        <w:gridCol w:w="851"/>
        <w:gridCol w:w="2126"/>
        <w:gridCol w:w="2031"/>
        <w:gridCol w:w="2139"/>
        <w:gridCol w:w="1360"/>
      </w:tblGrid>
      <w:tr w:rsidR="00AB62EB" w:rsidRPr="00435CF0" w14:paraId="3F696B32" w14:textId="77777777" w:rsidTr="006E122F">
        <w:trPr>
          <w:trHeight w:val="288"/>
        </w:trPr>
        <w:tc>
          <w:tcPr>
            <w:tcW w:w="851" w:type="dxa"/>
            <w:vMerge w:val="restart"/>
            <w:noWrap/>
            <w:hideMark/>
          </w:tcPr>
          <w:p w14:paraId="4CEEC4C5" w14:textId="77777777" w:rsidR="00AB62EB" w:rsidRPr="00435CF0" w:rsidRDefault="00AB62EB" w:rsidP="006E122F">
            <w:pPr>
              <w:ind w:left="-41" w:firstLine="41"/>
              <w:jc w:val="both"/>
              <w:rPr>
                <w:sz w:val="24"/>
                <w:szCs w:val="24"/>
                <w:lang w:val="uk-UA"/>
              </w:rPr>
            </w:pPr>
            <w:r w:rsidRPr="00435CF0">
              <w:rPr>
                <w:sz w:val="24"/>
                <w:szCs w:val="24"/>
                <w:lang w:val="uk-UA"/>
              </w:rPr>
              <w:t xml:space="preserve">№ </w:t>
            </w:r>
            <w:proofErr w:type="spellStart"/>
            <w:r>
              <w:rPr>
                <w:sz w:val="24"/>
                <w:szCs w:val="24"/>
                <w:lang w:val="uk-UA"/>
              </w:rPr>
              <w:t>з</w:t>
            </w:r>
            <w:r w:rsidRPr="00435CF0">
              <w:rPr>
                <w:sz w:val="24"/>
                <w:szCs w:val="24"/>
                <w:lang w:val="uk-UA"/>
              </w:rPr>
              <w:t>.п</w:t>
            </w:r>
            <w:proofErr w:type="spellEnd"/>
          </w:p>
        </w:tc>
        <w:tc>
          <w:tcPr>
            <w:tcW w:w="2126" w:type="dxa"/>
            <w:vMerge w:val="restart"/>
            <w:noWrap/>
            <w:hideMark/>
          </w:tcPr>
          <w:p w14:paraId="7EFF8CF5" w14:textId="77777777" w:rsidR="00AB62EB" w:rsidRPr="00435CF0" w:rsidRDefault="00AB62EB" w:rsidP="006E122F">
            <w:pPr>
              <w:ind w:firstLine="31"/>
              <w:jc w:val="center"/>
              <w:rPr>
                <w:sz w:val="24"/>
                <w:szCs w:val="24"/>
                <w:lang w:val="uk-UA"/>
              </w:rPr>
            </w:pPr>
            <w:r w:rsidRPr="00435CF0">
              <w:rPr>
                <w:sz w:val="24"/>
                <w:szCs w:val="24"/>
                <w:lang w:val="uk-UA"/>
              </w:rPr>
              <w:t>Населений пункт</w:t>
            </w:r>
          </w:p>
        </w:tc>
        <w:tc>
          <w:tcPr>
            <w:tcW w:w="4170" w:type="dxa"/>
            <w:gridSpan w:val="2"/>
            <w:noWrap/>
            <w:hideMark/>
          </w:tcPr>
          <w:p w14:paraId="2CCF9994" w14:textId="77777777" w:rsidR="00AB62EB" w:rsidRPr="00435CF0" w:rsidRDefault="00AB62EB" w:rsidP="006E122F">
            <w:pPr>
              <w:ind w:firstLine="360"/>
              <w:jc w:val="both"/>
              <w:rPr>
                <w:sz w:val="24"/>
                <w:szCs w:val="24"/>
                <w:lang w:val="uk-UA"/>
              </w:rPr>
            </w:pPr>
            <w:r w:rsidRPr="00435CF0">
              <w:rPr>
                <w:sz w:val="24"/>
                <w:szCs w:val="24"/>
                <w:lang w:val="uk-UA"/>
              </w:rPr>
              <w:t xml:space="preserve">Проїзна частина в </w:t>
            </w:r>
            <w:proofErr w:type="spellStart"/>
            <w:r w:rsidRPr="00435CF0">
              <w:rPr>
                <w:sz w:val="24"/>
                <w:szCs w:val="24"/>
                <w:lang w:val="uk-UA"/>
              </w:rPr>
              <w:t>т.ч</w:t>
            </w:r>
            <w:proofErr w:type="spellEnd"/>
            <w:r w:rsidRPr="00435CF0">
              <w:rPr>
                <w:sz w:val="24"/>
                <w:szCs w:val="24"/>
                <w:lang w:val="uk-UA"/>
              </w:rPr>
              <w:t>., м</w:t>
            </w:r>
          </w:p>
        </w:tc>
        <w:tc>
          <w:tcPr>
            <w:tcW w:w="1360" w:type="dxa"/>
            <w:vMerge w:val="restart"/>
            <w:noWrap/>
            <w:hideMark/>
          </w:tcPr>
          <w:p w14:paraId="33437EEF" w14:textId="77777777" w:rsidR="00AB62EB" w:rsidRPr="00435CF0" w:rsidRDefault="00AB62EB" w:rsidP="006E122F">
            <w:pPr>
              <w:jc w:val="both"/>
              <w:rPr>
                <w:sz w:val="24"/>
                <w:szCs w:val="24"/>
                <w:lang w:val="uk-UA"/>
              </w:rPr>
            </w:pPr>
            <w:r w:rsidRPr="00435CF0">
              <w:rPr>
                <w:sz w:val="24"/>
                <w:szCs w:val="24"/>
                <w:lang w:val="uk-UA"/>
              </w:rPr>
              <w:t xml:space="preserve">Всього </w:t>
            </w:r>
            <w:r w:rsidRPr="00435CF0">
              <w:rPr>
                <w:sz w:val="24"/>
                <w:szCs w:val="24"/>
                <w:lang w:val="uk-UA"/>
              </w:rPr>
              <w:br/>
              <w:t>довжина, м</w:t>
            </w:r>
          </w:p>
        </w:tc>
      </w:tr>
      <w:tr w:rsidR="00AB62EB" w:rsidRPr="00435CF0" w14:paraId="70105D92" w14:textId="77777777" w:rsidTr="006E122F">
        <w:trPr>
          <w:trHeight w:val="288"/>
        </w:trPr>
        <w:tc>
          <w:tcPr>
            <w:tcW w:w="851" w:type="dxa"/>
            <w:vMerge/>
            <w:hideMark/>
          </w:tcPr>
          <w:p w14:paraId="4A4224DF" w14:textId="77777777" w:rsidR="00AB62EB" w:rsidRPr="00435CF0" w:rsidRDefault="00AB62EB" w:rsidP="006E122F">
            <w:pPr>
              <w:ind w:firstLine="360"/>
              <w:jc w:val="both"/>
              <w:rPr>
                <w:sz w:val="24"/>
                <w:szCs w:val="24"/>
                <w:lang w:val="uk-UA"/>
              </w:rPr>
            </w:pPr>
          </w:p>
        </w:tc>
        <w:tc>
          <w:tcPr>
            <w:tcW w:w="2126" w:type="dxa"/>
            <w:vMerge/>
            <w:hideMark/>
          </w:tcPr>
          <w:p w14:paraId="668D5254" w14:textId="77777777" w:rsidR="00AB62EB" w:rsidRPr="00435CF0" w:rsidRDefault="00AB62EB" w:rsidP="006E122F">
            <w:pPr>
              <w:ind w:firstLine="360"/>
              <w:jc w:val="both"/>
              <w:rPr>
                <w:sz w:val="24"/>
                <w:szCs w:val="24"/>
                <w:lang w:val="uk-UA"/>
              </w:rPr>
            </w:pPr>
          </w:p>
        </w:tc>
        <w:tc>
          <w:tcPr>
            <w:tcW w:w="2031" w:type="dxa"/>
            <w:noWrap/>
            <w:hideMark/>
          </w:tcPr>
          <w:p w14:paraId="569C601E" w14:textId="77777777" w:rsidR="00AB62EB" w:rsidRPr="00435CF0" w:rsidRDefault="00AB62EB" w:rsidP="006E122F">
            <w:pPr>
              <w:ind w:right="648"/>
              <w:jc w:val="both"/>
              <w:rPr>
                <w:sz w:val="24"/>
                <w:szCs w:val="24"/>
                <w:lang w:val="uk-UA"/>
              </w:rPr>
            </w:pPr>
            <w:r w:rsidRPr="00435CF0">
              <w:rPr>
                <w:sz w:val="24"/>
                <w:szCs w:val="24"/>
                <w:lang w:val="uk-UA"/>
              </w:rPr>
              <w:t>З твердим покриттям, м</w:t>
            </w:r>
          </w:p>
        </w:tc>
        <w:tc>
          <w:tcPr>
            <w:tcW w:w="2139" w:type="dxa"/>
            <w:noWrap/>
            <w:hideMark/>
          </w:tcPr>
          <w:p w14:paraId="4820458D" w14:textId="77777777" w:rsidR="00AB62EB" w:rsidRPr="00435CF0" w:rsidRDefault="00AB62EB" w:rsidP="006E122F">
            <w:pPr>
              <w:ind w:right="374"/>
              <w:jc w:val="both"/>
              <w:rPr>
                <w:sz w:val="24"/>
                <w:szCs w:val="24"/>
                <w:lang w:val="uk-UA"/>
              </w:rPr>
            </w:pPr>
            <w:r>
              <w:rPr>
                <w:sz w:val="24"/>
                <w:szCs w:val="24"/>
                <w:lang w:val="uk-UA"/>
              </w:rPr>
              <w:t>Без твердого покриття</w:t>
            </w:r>
            <w:r>
              <w:rPr>
                <w:sz w:val="24"/>
                <w:szCs w:val="24"/>
                <w:lang w:val="uk-UA"/>
              </w:rPr>
              <w:br/>
              <w:t>(</w:t>
            </w:r>
            <w:proofErr w:type="spellStart"/>
            <w:r w:rsidRPr="00435CF0">
              <w:rPr>
                <w:sz w:val="24"/>
                <w:szCs w:val="24"/>
                <w:lang w:val="uk-UA"/>
              </w:rPr>
              <w:t>грунт</w:t>
            </w:r>
            <w:proofErr w:type="spellEnd"/>
            <w:r w:rsidRPr="00435CF0">
              <w:rPr>
                <w:sz w:val="24"/>
                <w:szCs w:val="24"/>
                <w:lang w:val="uk-UA"/>
              </w:rPr>
              <w:t xml:space="preserve">, щебінь і </w:t>
            </w:r>
            <w:proofErr w:type="spellStart"/>
            <w:r w:rsidRPr="00435CF0">
              <w:rPr>
                <w:sz w:val="24"/>
                <w:szCs w:val="24"/>
                <w:lang w:val="uk-UA"/>
              </w:rPr>
              <w:t>т.д</w:t>
            </w:r>
            <w:proofErr w:type="spellEnd"/>
            <w:r w:rsidRPr="00435CF0">
              <w:rPr>
                <w:sz w:val="24"/>
                <w:szCs w:val="24"/>
                <w:lang w:val="uk-UA"/>
              </w:rPr>
              <w:t>.), м</w:t>
            </w:r>
          </w:p>
        </w:tc>
        <w:tc>
          <w:tcPr>
            <w:tcW w:w="1360" w:type="dxa"/>
            <w:vMerge/>
            <w:hideMark/>
          </w:tcPr>
          <w:p w14:paraId="19190638" w14:textId="77777777" w:rsidR="00AB62EB" w:rsidRPr="00435CF0" w:rsidRDefault="00AB62EB" w:rsidP="006E122F">
            <w:pPr>
              <w:ind w:firstLine="360"/>
              <w:jc w:val="both"/>
              <w:rPr>
                <w:sz w:val="24"/>
                <w:szCs w:val="24"/>
                <w:lang w:val="uk-UA"/>
              </w:rPr>
            </w:pPr>
          </w:p>
        </w:tc>
      </w:tr>
      <w:tr w:rsidR="00AB62EB" w:rsidRPr="00435CF0" w14:paraId="63914215" w14:textId="77777777" w:rsidTr="006E122F">
        <w:trPr>
          <w:trHeight w:val="288"/>
        </w:trPr>
        <w:tc>
          <w:tcPr>
            <w:tcW w:w="851" w:type="dxa"/>
            <w:noWrap/>
            <w:hideMark/>
          </w:tcPr>
          <w:p w14:paraId="3EE291F7" w14:textId="77777777" w:rsidR="00AB62EB" w:rsidRPr="00435CF0" w:rsidRDefault="00AB62EB" w:rsidP="006E122F">
            <w:pPr>
              <w:jc w:val="both"/>
              <w:rPr>
                <w:sz w:val="24"/>
                <w:szCs w:val="24"/>
                <w:lang w:val="uk-UA"/>
              </w:rPr>
            </w:pPr>
            <w:r w:rsidRPr="00435CF0">
              <w:rPr>
                <w:sz w:val="24"/>
                <w:szCs w:val="24"/>
                <w:lang w:val="uk-UA"/>
              </w:rPr>
              <w:t>1</w:t>
            </w:r>
          </w:p>
        </w:tc>
        <w:tc>
          <w:tcPr>
            <w:tcW w:w="2126" w:type="dxa"/>
            <w:noWrap/>
            <w:hideMark/>
          </w:tcPr>
          <w:p w14:paraId="1506882D" w14:textId="77777777" w:rsidR="00AB62EB" w:rsidRPr="00435CF0" w:rsidRDefault="00AB62EB" w:rsidP="006E122F">
            <w:pPr>
              <w:jc w:val="both"/>
              <w:rPr>
                <w:sz w:val="24"/>
                <w:szCs w:val="24"/>
                <w:lang w:val="uk-UA"/>
              </w:rPr>
            </w:pPr>
            <w:r w:rsidRPr="00435CF0">
              <w:rPr>
                <w:sz w:val="24"/>
                <w:szCs w:val="24"/>
                <w:lang w:val="uk-UA"/>
              </w:rPr>
              <w:t>Буча</w:t>
            </w:r>
          </w:p>
        </w:tc>
        <w:tc>
          <w:tcPr>
            <w:tcW w:w="2031" w:type="dxa"/>
            <w:noWrap/>
            <w:hideMark/>
          </w:tcPr>
          <w:p w14:paraId="36A2D8DA" w14:textId="77777777" w:rsidR="00AB62EB" w:rsidRPr="00435CF0" w:rsidRDefault="00AB62EB" w:rsidP="006E122F">
            <w:pPr>
              <w:ind w:firstLine="360"/>
              <w:jc w:val="both"/>
              <w:rPr>
                <w:sz w:val="24"/>
                <w:szCs w:val="24"/>
                <w:lang w:val="uk-UA"/>
              </w:rPr>
            </w:pPr>
            <w:r w:rsidRPr="00435CF0">
              <w:rPr>
                <w:sz w:val="24"/>
                <w:szCs w:val="24"/>
                <w:lang w:val="uk-UA"/>
              </w:rPr>
              <w:t>95463</w:t>
            </w:r>
          </w:p>
        </w:tc>
        <w:tc>
          <w:tcPr>
            <w:tcW w:w="2139" w:type="dxa"/>
            <w:noWrap/>
            <w:hideMark/>
          </w:tcPr>
          <w:p w14:paraId="2065E702" w14:textId="77777777" w:rsidR="00AB62EB" w:rsidRPr="00435CF0" w:rsidRDefault="00AB62EB" w:rsidP="006E122F">
            <w:pPr>
              <w:ind w:firstLine="360"/>
              <w:jc w:val="both"/>
              <w:rPr>
                <w:sz w:val="24"/>
                <w:szCs w:val="24"/>
                <w:lang w:val="uk-UA"/>
              </w:rPr>
            </w:pPr>
            <w:r w:rsidRPr="00435CF0">
              <w:rPr>
                <w:sz w:val="24"/>
                <w:szCs w:val="24"/>
                <w:lang w:val="uk-UA"/>
              </w:rPr>
              <w:t>31302</w:t>
            </w:r>
          </w:p>
        </w:tc>
        <w:tc>
          <w:tcPr>
            <w:tcW w:w="1360" w:type="dxa"/>
            <w:noWrap/>
            <w:hideMark/>
          </w:tcPr>
          <w:p w14:paraId="005BF9F8" w14:textId="77777777" w:rsidR="00AB62EB" w:rsidRPr="00435CF0" w:rsidRDefault="00AB62EB" w:rsidP="006E122F">
            <w:pPr>
              <w:ind w:firstLine="360"/>
              <w:jc w:val="both"/>
              <w:rPr>
                <w:sz w:val="24"/>
                <w:szCs w:val="24"/>
                <w:lang w:val="uk-UA"/>
              </w:rPr>
            </w:pPr>
            <w:r w:rsidRPr="00435CF0">
              <w:rPr>
                <w:sz w:val="24"/>
                <w:szCs w:val="24"/>
                <w:lang w:val="uk-UA"/>
              </w:rPr>
              <w:t>126765</w:t>
            </w:r>
          </w:p>
        </w:tc>
      </w:tr>
      <w:tr w:rsidR="00AB62EB" w:rsidRPr="00435CF0" w14:paraId="68C11D5E" w14:textId="77777777" w:rsidTr="006E122F">
        <w:trPr>
          <w:trHeight w:val="288"/>
        </w:trPr>
        <w:tc>
          <w:tcPr>
            <w:tcW w:w="851" w:type="dxa"/>
            <w:noWrap/>
            <w:hideMark/>
          </w:tcPr>
          <w:p w14:paraId="56A1192A" w14:textId="77777777" w:rsidR="00AB62EB" w:rsidRPr="00435CF0" w:rsidRDefault="00AB62EB" w:rsidP="006E122F">
            <w:pPr>
              <w:jc w:val="both"/>
              <w:rPr>
                <w:sz w:val="24"/>
                <w:szCs w:val="24"/>
                <w:lang w:val="uk-UA"/>
              </w:rPr>
            </w:pPr>
            <w:r w:rsidRPr="00435CF0">
              <w:rPr>
                <w:sz w:val="24"/>
                <w:szCs w:val="24"/>
                <w:lang w:val="uk-UA"/>
              </w:rPr>
              <w:t>2</w:t>
            </w:r>
          </w:p>
        </w:tc>
        <w:tc>
          <w:tcPr>
            <w:tcW w:w="2126" w:type="dxa"/>
            <w:noWrap/>
            <w:hideMark/>
          </w:tcPr>
          <w:p w14:paraId="7D4F39F2" w14:textId="77777777" w:rsidR="00AB62EB" w:rsidRPr="00435CF0" w:rsidRDefault="00AB62EB" w:rsidP="006E122F">
            <w:pPr>
              <w:jc w:val="both"/>
              <w:rPr>
                <w:sz w:val="24"/>
                <w:szCs w:val="24"/>
                <w:lang w:val="uk-UA"/>
              </w:rPr>
            </w:pPr>
            <w:r w:rsidRPr="00435CF0">
              <w:rPr>
                <w:sz w:val="24"/>
                <w:szCs w:val="24"/>
                <w:lang w:val="uk-UA"/>
              </w:rPr>
              <w:t>Ворзель</w:t>
            </w:r>
          </w:p>
        </w:tc>
        <w:tc>
          <w:tcPr>
            <w:tcW w:w="2031" w:type="dxa"/>
            <w:noWrap/>
            <w:hideMark/>
          </w:tcPr>
          <w:p w14:paraId="636EE303" w14:textId="77777777" w:rsidR="00AB62EB" w:rsidRPr="00435CF0" w:rsidRDefault="00AB62EB" w:rsidP="006E122F">
            <w:pPr>
              <w:ind w:firstLine="360"/>
              <w:jc w:val="both"/>
              <w:rPr>
                <w:sz w:val="24"/>
                <w:szCs w:val="24"/>
                <w:lang w:val="uk-UA"/>
              </w:rPr>
            </w:pPr>
            <w:r w:rsidRPr="00435CF0">
              <w:rPr>
                <w:sz w:val="24"/>
                <w:szCs w:val="24"/>
                <w:lang w:val="uk-UA"/>
              </w:rPr>
              <w:t>46180</w:t>
            </w:r>
          </w:p>
        </w:tc>
        <w:tc>
          <w:tcPr>
            <w:tcW w:w="2139" w:type="dxa"/>
            <w:noWrap/>
            <w:hideMark/>
          </w:tcPr>
          <w:p w14:paraId="3007CBB9" w14:textId="77777777" w:rsidR="00AB62EB" w:rsidRPr="00435CF0" w:rsidRDefault="00AB62EB" w:rsidP="006E122F">
            <w:pPr>
              <w:ind w:firstLine="360"/>
              <w:jc w:val="both"/>
              <w:rPr>
                <w:sz w:val="24"/>
                <w:szCs w:val="24"/>
                <w:lang w:val="uk-UA"/>
              </w:rPr>
            </w:pPr>
            <w:r w:rsidRPr="00435CF0">
              <w:rPr>
                <w:sz w:val="24"/>
                <w:szCs w:val="24"/>
                <w:lang w:val="uk-UA"/>
              </w:rPr>
              <w:t xml:space="preserve">11780 </w:t>
            </w:r>
          </w:p>
        </w:tc>
        <w:tc>
          <w:tcPr>
            <w:tcW w:w="1360" w:type="dxa"/>
            <w:noWrap/>
            <w:hideMark/>
          </w:tcPr>
          <w:p w14:paraId="361F45AF" w14:textId="77777777" w:rsidR="00AB62EB" w:rsidRPr="00435CF0" w:rsidRDefault="00AB62EB" w:rsidP="006E122F">
            <w:pPr>
              <w:ind w:firstLine="360"/>
              <w:jc w:val="both"/>
              <w:rPr>
                <w:sz w:val="24"/>
                <w:szCs w:val="24"/>
                <w:lang w:val="uk-UA"/>
              </w:rPr>
            </w:pPr>
            <w:r w:rsidRPr="00435CF0">
              <w:rPr>
                <w:sz w:val="24"/>
                <w:szCs w:val="24"/>
                <w:lang w:val="uk-UA"/>
              </w:rPr>
              <w:t>37960</w:t>
            </w:r>
          </w:p>
        </w:tc>
      </w:tr>
      <w:tr w:rsidR="00AB62EB" w:rsidRPr="00435CF0" w14:paraId="6245FBDC" w14:textId="77777777" w:rsidTr="006E122F">
        <w:trPr>
          <w:trHeight w:val="288"/>
        </w:trPr>
        <w:tc>
          <w:tcPr>
            <w:tcW w:w="851" w:type="dxa"/>
            <w:noWrap/>
            <w:hideMark/>
          </w:tcPr>
          <w:p w14:paraId="53909456" w14:textId="77777777" w:rsidR="00AB62EB" w:rsidRPr="00435CF0" w:rsidRDefault="00AB62EB" w:rsidP="006E122F">
            <w:pPr>
              <w:jc w:val="both"/>
              <w:rPr>
                <w:sz w:val="24"/>
                <w:szCs w:val="24"/>
                <w:lang w:val="uk-UA"/>
              </w:rPr>
            </w:pPr>
            <w:r w:rsidRPr="00435CF0">
              <w:rPr>
                <w:sz w:val="24"/>
                <w:szCs w:val="24"/>
                <w:lang w:val="uk-UA"/>
              </w:rPr>
              <w:t>3</w:t>
            </w:r>
          </w:p>
        </w:tc>
        <w:tc>
          <w:tcPr>
            <w:tcW w:w="2126" w:type="dxa"/>
            <w:noWrap/>
            <w:hideMark/>
          </w:tcPr>
          <w:p w14:paraId="6C978460" w14:textId="77777777" w:rsidR="00AB62EB" w:rsidRPr="00435CF0" w:rsidRDefault="00AB62EB" w:rsidP="006E122F">
            <w:pPr>
              <w:jc w:val="both"/>
              <w:rPr>
                <w:sz w:val="24"/>
                <w:szCs w:val="24"/>
                <w:lang w:val="uk-UA"/>
              </w:rPr>
            </w:pPr>
            <w:r w:rsidRPr="00435CF0">
              <w:rPr>
                <w:sz w:val="24"/>
                <w:szCs w:val="24"/>
                <w:lang w:val="uk-UA"/>
              </w:rPr>
              <w:t>Бабинці</w:t>
            </w:r>
          </w:p>
        </w:tc>
        <w:tc>
          <w:tcPr>
            <w:tcW w:w="2031" w:type="dxa"/>
            <w:noWrap/>
            <w:hideMark/>
          </w:tcPr>
          <w:p w14:paraId="0BBE4E9D" w14:textId="77777777" w:rsidR="00AB62EB" w:rsidRPr="00435CF0" w:rsidRDefault="00AB62EB" w:rsidP="006E122F">
            <w:pPr>
              <w:ind w:firstLine="360"/>
              <w:jc w:val="both"/>
              <w:rPr>
                <w:sz w:val="24"/>
                <w:szCs w:val="24"/>
                <w:lang w:val="uk-UA"/>
              </w:rPr>
            </w:pPr>
            <w:r w:rsidRPr="00435CF0">
              <w:rPr>
                <w:sz w:val="24"/>
                <w:szCs w:val="24"/>
                <w:lang w:val="uk-UA"/>
              </w:rPr>
              <w:t>19800</w:t>
            </w:r>
          </w:p>
        </w:tc>
        <w:tc>
          <w:tcPr>
            <w:tcW w:w="2139" w:type="dxa"/>
            <w:noWrap/>
            <w:hideMark/>
          </w:tcPr>
          <w:p w14:paraId="1EDA9AB4" w14:textId="77777777" w:rsidR="00AB62EB" w:rsidRPr="00435CF0" w:rsidRDefault="00AB62EB" w:rsidP="006E122F">
            <w:pPr>
              <w:ind w:firstLine="360"/>
              <w:jc w:val="both"/>
              <w:rPr>
                <w:sz w:val="24"/>
                <w:szCs w:val="24"/>
                <w:lang w:val="uk-UA"/>
              </w:rPr>
            </w:pPr>
            <w:r w:rsidRPr="00435CF0">
              <w:rPr>
                <w:sz w:val="24"/>
                <w:szCs w:val="24"/>
                <w:lang w:val="uk-UA"/>
              </w:rPr>
              <w:t>9185</w:t>
            </w:r>
          </w:p>
        </w:tc>
        <w:tc>
          <w:tcPr>
            <w:tcW w:w="1360" w:type="dxa"/>
            <w:noWrap/>
            <w:hideMark/>
          </w:tcPr>
          <w:p w14:paraId="436DB1AC" w14:textId="77777777" w:rsidR="00AB62EB" w:rsidRPr="00435CF0" w:rsidRDefault="00AB62EB" w:rsidP="006E122F">
            <w:pPr>
              <w:ind w:firstLine="360"/>
              <w:jc w:val="both"/>
              <w:rPr>
                <w:sz w:val="24"/>
                <w:szCs w:val="24"/>
                <w:lang w:val="uk-UA"/>
              </w:rPr>
            </w:pPr>
            <w:r w:rsidRPr="00435CF0">
              <w:rPr>
                <w:sz w:val="24"/>
                <w:szCs w:val="24"/>
                <w:lang w:val="uk-UA"/>
              </w:rPr>
              <w:t>28985</w:t>
            </w:r>
          </w:p>
        </w:tc>
      </w:tr>
      <w:tr w:rsidR="00AB62EB" w:rsidRPr="00435CF0" w14:paraId="4B534351" w14:textId="77777777" w:rsidTr="006E122F">
        <w:trPr>
          <w:trHeight w:val="288"/>
        </w:trPr>
        <w:tc>
          <w:tcPr>
            <w:tcW w:w="851" w:type="dxa"/>
            <w:noWrap/>
            <w:hideMark/>
          </w:tcPr>
          <w:p w14:paraId="31DC01BC" w14:textId="77777777" w:rsidR="00AB62EB" w:rsidRPr="00435CF0" w:rsidRDefault="00AB62EB" w:rsidP="006E122F">
            <w:pPr>
              <w:jc w:val="both"/>
              <w:rPr>
                <w:sz w:val="24"/>
                <w:szCs w:val="24"/>
                <w:lang w:val="uk-UA"/>
              </w:rPr>
            </w:pPr>
            <w:r w:rsidRPr="00435CF0">
              <w:rPr>
                <w:sz w:val="24"/>
                <w:szCs w:val="24"/>
                <w:lang w:val="uk-UA"/>
              </w:rPr>
              <w:t>4</w:t>
            </w:r>
          </w:p>
        </w:tc>
        <w:tc>
          <w:tcPr>
            <w:tcW w:w="2126" w:type="dxa"/>
            <w:noWrap/>
            <w:hideMark/>
          </w:tcPr>
          <w:p w14:paraId="603B68D4" w14:textId="77777777" w:rsidR="00AB62EB" w:rsidRPr="00435CF0" w:rsidRDefault="00AB62EB" w:rsidP="006E122F">
            <w:pPr>
              <w:jc w:val="both"/>
              <w:rPr>
                <w:sz w:val="24"/>
                <w:szCs w:val="24"/>
                <w:lang w:val="uk-UA"/>
              </w:rPr>
            </w:pPr>
            <w:r w:rsidRPr="00435CF0">
              <w:rPr>
                <w:sz w:val="24"/>
                <w:szCs w:val="24"/>
                <w:lang w:val="uk-UA"/>
              </w:rPr>
              <w:t>Буда-</w:t>
            </w:r>
            <w:proofErr w:type="spellStart"/>
            <w:r w:rsidRPr="00435CF0">
              <w:rPr>
                <w:sz w:val="24"/>
                <w:szCs w:val="24"/>
                <w:lang w:val="uk-UA"/>
              </w:rPr>
              <w:t>Бабинецька</w:t>
            </w:r>
            <w:proofErr w:type="spellEnd"/>
          </w:p>
        </w:tc>
        <w:tc>
          <w:tcPr>
            <w:tcW w:w="2031" w:type="dxa"/>
            <w:noWrap/>
            <w:hideMark/>
          </w:tcPr>
          <w:p w14:paraId="62317D8E" w14:textId="77777777" w:rsidR="00AB62EB" w:rsidRPr="00435CF0" w:rsidRDefault="00AB62EB" w:rsidP="006E122F">
            <w:pPr>
              <w:ind w:firstLine="360"/>
              <w:jc w:val="both"/>
              <w:rPr>
                <w:sz w:val="24"/>
                <w:szCs w:val="24"/>
                <w:lang w:val="uk-UA"/>
              </w:rPr>
            </w:pPr>
            <w:r w:rsidRPr="00435CF0">
              <w:rPr>
                <w:sz w:val="24"/>
                <w:szCs w:val="24"/>
                <w:lang w:val="uk-UA"/>
              </w:rPr>
              <w:t>4745</w:t>
            </w:r>
          </w:p>
        </w:tc>
        <w:tc>
          <w:tcPr>
            <w:tcW w:w="2139" w:type="dxa"/>
            <w:noWrap/>
            <w:hideMark/>
          </w:tcPr>
          <w:p w14:paraId="1FAAAA0C" w14:textId="77777777" w:rsidR="00AB62EB" w:rsidRPr="00435CF0" w:rsidRDefault="00AB62EB" w:rsidP="006E122F">
            <w:pPr>
              <w:ind w:firstLine="360"/>
              <w:jc w:val="both"/>
              <w:rPr>
                <w:sz w:val="24"/>
                <w:szCs w:val="24"/>
                <w:lang w:val="uk-UA"/>
              </w:rPr>
            </w:pPr>
            <w:r w:rsidRPr="00435CF0">
              <w:rPr>
                <w:sz w:val="24"/>
                <w:szCs w:val="24"/>
                <w:lang w:val="uk-UA"/>
              </w:rPr>
              <w:t>1773</w:t>
            </w:r>
          </w:p>
        </w:tc>
        <w:tc>
          <w:tcPr>
            <w:tcW w:w="1360" w:type="dxa"/>
            <w:noWrap/>
            <w:hideMark/>
          </w:tcPr>
          <w:p w14:paraId="714A52B1" w14:textId="77777777" w:rsidR="00AB62EB" w:rsidRPr="00435CF0" w:rsidRDefault="00AB62EB" w:rsidP="006E122F">
            <w:pPr>
              <w:ind w:firstLine="360"/>
              <w:jc w:val="both"/>
              <w:rPr>
                <w:sz w:val="24"/>
                <w:szCs w:val="24"/>
                <w:lang w:val="uk-UA"/>
              </w:rPr>
            </w:pPr>
            <w:r w:rsidRPr="00435CF0">
              <w:rPr>
                <w:sz w:val="24"/>
                <w:szCs w:val="24"/>
                <w:lang w:val="uk-UA"/>
              </w:rPr>
              <w:t>6518</w:t>
            </w:r>
          </w:p>
        </w:tc>
      </w:tr>
      <w:tr w:rsidR="00AB62EB" w:rsidRPr="00435CF0" w14:paraId="0185DC92" w14:textId="77777777" w:rsidTr="006E122F">
        <w:trPr>
          <w:trHeight w:val="288"/>
        </w:trPr>
        <w:tc>
          <w:tcPr>
            <w:tcW w:w="851" w:type="dxa"/>
            <w:noWrap/>
            <w:hideMark/>
          </w:tcPr>
          <w:p w14:paraId="544A4D5F" w14:textId="77777777" w:rsidR="00AB62EB" w:rsidRPr="00435CF0" w:rsidRDefault="00AB62EB" w:rsidP="006E122F">
            <w:pPr>
              <w:jc w:val="both"/>
              <w:rPr>
                <w:sz w:val="24"/>
                <w:szCs w:val="24"/>
                <w:lang w:val="uk-UA"/>
              </w:rPr>
            </w:pPr>
            <w:r w:rsidRPr="00435CF0">
              <w:rPr>
                <w:sz w:val="24"/>
                <w:szCs w:val="24"/>
                <w:lang w:val="uk-UA"/>
              </w:rPr>
              <w:t>5</w:t>
            </w:r>
          </w:p>
        </w:tc>
        <w:tc>
          <w:tcPr>
            <w:tcW w:w="2126" w:type="dxa"/>
            <w:noWrap/>
            <w:hideMark/>
          </w:tcPr>
          <w:p w14:paraId="41871246" w14:textId="77777777" w:rsidR="00AB62EB" w:rsidRPr="00435CF0" w:rsidRDefault="00AB62EB" w:rsidP="006E122F">
            <w:pPr>
              <w:jc w:val="both"/>
              <w:rPr>
                <w:sz w:val="24"/>
                <w:szCs w:val="24"/>
                <w:lang w:val="uk-UA"/>
              </w:rPr>
            </w:pPr>
            <w:r w:rsidRPr="00435CF0">
              <w:rPr>
                <w:sz w:val="24"/>
                <w:szCs w:val="24"/>
                <w:lang w:val="uk-UA"/>
              </w:rPr>
              <w:t>Гаврилівка</w:t>
            </w:r>
          </w:p>
        </w:tc>
        <w:tc>
          <w:tcPr>
            <w:tcW w:w="2031" w:type="dxa"/>
            <w:noWrap/>
            <w:hideMark/>
          </w:tcPr>
          <w:p w14:paraId="75D4DC52" w14:textId="77777777" w:rsidR="00AB62EB" w:rsidRPr="00435CF0" w:rsidRDefault="00AB62EB" w:rsidP="006E122F">
            <w:pPr>
              <w:ind w:firstLine="360"/>
              <w:jc w:val="both"/>
              <w:rPr>
                <w:sz w:val="24"/>
                <w:szCs w:val="24"/>
                <w:lang w:val="uk-UA"/>
              </w:rPr>
            </w:pPr>
            <w:r w:rsidRPr="00435CF0">
              <w:rPr>
                <w:sz w:val="24"/>
                <w:szCs w:val="24"/>
                <w:lang w:val="uk-UA"/>
              </w:rPr>
              <w:t>5940</w:t>
            </w:r>
          </w:p>
        </w:tc>
        <w:tc>
          <w:tcPr>
            <w:tcW w:w="2139" w:type="dxa"/>
            <w:noWrap/>
            <w:hideMark/>
          </w:tcPr>
          <w:p w14:paraId="02152E47" w14:textId="77777777" w:rsidR="00AB62EB" w:rsidRPr="00435CF0" w:rsidRDefault="00AB62EB" w:rsidP="006E122F">
            <w:pPr>
              <w:ind w:firstLine="360"/>
              <w:jc w:val="both"/>
              <w:rPr>
                <w:sz w:val="24"/>
                <w:szCs w:val="24"/>
                <w:lang w:val="uk-UA"/>
              </w:rPr>
            </w:pPr>
            <w:r w:rsidRPr="00435CF0">
              <w:rPr>
                <w:sz w:val="24"/>
                <w:szCs w:val="24"/>
                <w:lang w:val="uk-UA"/>
              </w:rPr>
              <w:t>4080</w:t>
            </w:r>
          </w:p>
        </w:tc>
        <w:tc>
          <w:tcPr>
            <w:tcW w:w="1360" w:type="dxa"/>
            <w:noWrap/>
            <w:hideMark/>
          </w:tcPr>
          <w:p w14:paraId="019D1045" w14:textId="77777777" w:rsidR="00AB62EB" w:rsidRPr="00435CF0" w:rsidRDefault="00AB62EB" w:rsidP="006E122F">
            <w:pPr>
              <w:ind w:firstLine="360"/>
              <w:jc w:val="both"/>
              <w:rPr>
                <w:sz w:val="24"/>
                <w:szCs w:val="24"/>
                <w:lang w:val="uk-UA"/>
              </w:rPr>
            </w:pPr>
            <w:r w:rsidRPr="00435CF0">
              <w:rPr>
                <w:sz w:val="24"/>
                <w:szCs w:val="24"/>
                <w:lang w:val="uk-UA"/>
              </w:rPr>
              <w:t>10020</w:t>
            </w:r>
          </w:p>
        </w:tc>
      </w:tr>
      <w:tr w:rsidR="00AB62EB" w:rsidRPr="00435CF0" w14:paraId="2D83F0F4" w14:textId="77777777" w:rsidTr="006E122F">
        <w:trPr>
          <w:trHeight w:val="288"/>
        </w:trPr>
        <w:tc>
          <w:tcPr>
            <w:tcW w:w="851" w:type="dxa"/>
            <w:noWrap/>
            <w:hideMark/>
          </w:tcPr>
          <w:p w14:paraId="076B8BAD" w14:textId="77777777" w:rsidR="00AB62EB" w:rsidRPr="00435CF0" w:rsidRDefault="00AB62EB" w:rsidP="006E122F">
            <w:pPr>
              <w:jc w:val="both"/>
              <w:rPr>
                <w:sz w:val="24"/>
                <w:szCs w:val="24"/>
                <w:lang w:val="uk-UA"/>
              </w:rPr>
            </w:pPr>
            <w:r w:rsidRPr="00435CF0">
              <w:rPr>
                <w:sz w:val="24"/>
                <w:szCs w:val="24"/>
                <w:lang w:val="uk-UA"/>
              </w:rPr>
              <w:t>6</w:t>
            </w:r>
          </w:p>
        </w:tc>
        <w:tc>
          <w:tcPr>
            <w:tcW w:w="2126" w:type="dxa"/>
            <w:noWrap/>
            <w:hideMark/>
          </w:tcPr>
          <w:p w14:paraId="43DA2CDE" w14:textId="77777777" w:rsidR="00AB62EB" w:rsidRPr="00435CF0" w:rsidRDefault="00AB62EB" w:rsidP="006E122F">
            <w:pPr>
              <w:jc w:val="both"/>
              <w:rPr>
                <w:sz w:val="24"/>
                <w:szCs w:val="24"/>
                <w:lang w:val="uk-UA"/>
              </w:rPr>
            </w:pPr>
            <w:proofErr w:type="spellStart"/>
            <w:r w:rsidRPr="00435CF0">
              <w:rPr>
                <w:sz w:val="24"/>
                <w:szCs w:val="24"/>
                <w:lang w:val="uk-UA"/>
              </w:rPr>
              <w:t>Тарасівщина</w:t>
            </w:r>
            <w:proofErr w:type="spellEnd"/>
          </w:p>
        </w:tc>
        <w:tc>
          <w:tcPr>
            <w:tcW w:w="2031" w:type="dxa"/>
            <w:noWrap/>
            <w:hideMark/>
          </w:tcPr>
          <w:p w14:paraId="23F81573" w14:textId="77777777" w:rsidR="00AB62EB" w:rsidRPr="00435CF0" w:rsidRDefault="00AB62EB" w:rsidP="006E122F">
            <w:pPr>
              <w:ind w:firstLine="360"/>
              <w:jc w:val="both"/>
              <w:rPr>
                <w:sz w:val="24"/>
                <w:szCs w:val="24"/>
                <w:lang w:val="uk-UA"/>
              </w:rPr>
            </w:pPr>
            <w:r w:rsidRPr="00435CF0">
              <w:rPr>
                <w:sz w:val="24"/>
                <w:szCs w:val="24"/>
                <w:lang w:val="uk-UA"/>
              </w:rPr>
              <w:t>4650</w:t>
            </w:r>
          </w:p>
        </w:tc>
        <w:tc>
          <w:tcPr>
            <w:tcW w:w="2139" w:type="dxa"/>
            <w:noWrap/>
            <w:hideMark/>
          </w:tcPr>
          <w:p w14:paraId="7F5BAFCB" w14:textId="77777777" w:rsidR="00AB62EB" w:rsidRPr="00435CF0" w:rsidRDefault="00AB62EB" w:rsidP="006E122F">
            <w:pPr>
              <w:ind w:firstLine="360"/>
              <w:jc w:val="both"/>
              <w:rPr>
                <w:sz w:val="24"/>
                <w:szCs w:val="24"/>
                <w:lang w:val="uk-UA"/>
              </w:rPr>
            </w:pPr>
            <w:r w:rsidRPr="00435CF0">
              <w:rPr>
                <w:sz w:val="24"/>
                <w:szCs w:val="24"/>
                <w:lang w:val="uk-UA"/>
              </w:rPr>
              <w:t>1810</w:t>
            </w:r>
          </w:p>
        </w:tc>
        <w:tc>
          <w:tcPr>
            <w:tcW w:w="1360" w:type="dxa"/>
            <w:noWrap/>
            <w:hideMark/>
          </w:tcPr>
          <w:p w14:paraId="7B7408D6" w14:textId="77777777" w:rsidR="00AB62EB" w:rsidRPr="00435CF0" w:rsidRDefault="00AB62EB" w:rsidP="006E122F">
            <w:pPr>
              <w:ind w:firstLine="360"/>
              <w:jc w:val="both"/>
              <w:rPr>
                <w:sz w:val="24"/>
                <w:szCs w:val="24"/>
                <w:lang w:val="uk-UA"/>
              </w:rPr>
            </w:pPr>
            <w:r w:rsidRPr="00435CF0">
              <w:rPr>
                <w:sz w:val="24"/>
                <w:szCs w:val="24"/>
                <w:lang w:val="uk-UA"/>
              </w:rPr>
              <w:t>6460</w:t>
            </w:r>
          </w:p>
        </w:tc>
      </w:tr>
      <w:tr w:rsidR="00AB62EB" w:rsidRPr="00435CF0" w14:paraId="22314141" w14:textId="77777777" w:rsidTr="006E122F">
        <w:trPr>
          <w:trHeight w:val="288"/>
        </w:trPr>
        <w:tc>
          <w:tcPr>
            <w:tcW w:w="851" w:type="dxa"/>
            <w:noWrap/>
            <w:hideMark/>
          </w:tcPr>
          <w:p w14:paraId="39BF9A2E" w14:textId="77777777" w:rsidR="00AB62EB" w:rsidRPr="00435CF0" w:rsidRDefault="00AB62EB" w:rsidP="006E122F">
            <w:pPr>
              <w:jc w:val="both"/>
              <w:rPr>
                <w:sz w:val="24"/>
                <w:szCs w:val="24"/>
                <w:lang w:val="uk-UA"/>
              </w:rPr>
            </w:pPr>
            <w:r w:rsidRPr="00435CF0">
              <w:rPr>
                <w:sz w:val="24"/>
                <w:szCs w:val="24"/>
                <w:lang w:val="uk-UA"/>
              </w:rPr>
              <w:t>7</w:t>
            </w:r>
          </w:p>
        </w:tc>
        <w:tc>
          <w:tcPr>
            <w:tcW w:w="2126" w:type="dxa"/>
            <w:noWrap/>
            <w:hideMark/>
          </w:tcPr>
          <w:p w14:paraId="068AB2E0" w14:textId="77777777" w:rsidR="00AB62EB" w:rsidRPr="00435CF0" w:rsidRDefault="00AB62EB" w:rsidP="006E122F">
            <w:pPr>
              <w:jc w:val="both"/>
              <w:rPr>
                <w:sz w:val="24"/>
                <w:szCs w:val="24"/>
                <w:lang w:val="uk-UA"/>
              </w:rPr>
            </w:pPr>
            <w:proofErr w:type="spellStart"/>
            <w:r w:rsidRPr="00435CF0">
              <w:rPr>
                <w:sz w:val="24"/>
                <w:szCs w:val="24"/>
                <w:lang w:val="uk-UA"/>
              </w:rPr>
              <w:t>Лубянка</w:t>
            </w:r>
            <w:proofErr w:type="spellEnd"/>
          </w:p>
        </w:tc>
        <w:tc>
          <w:tcPr>
            <w:tcW w:w="2031" w:type="dxa"/>
            <w:noWrap/>
            <w:hideMark/>
          </w:tcPr>
          <w:p w14:paraId="11FCFEE3" w14:textId="77777777" w:rsidR="00AB62EB" w:rsidRPr="00435CF0" w:rsidRDefault="00AB62EB" w:rsidP="006E122F">
            <w:pPr>
              <w:ind w:firstLine="360"/>
              <w:jc w:val="both"/>
              <w:rPr>
                <w:sz w:val="24"/>
                <w:szCs w:val="24"/>
                <w:lang w:val="uk-UA"/>
              </w:rPr>
            </w:pPr>
            <w:r w:rsidRPr="00435CF0">
              <w:rPr>
                <w:sz w:val="24"/>
                <w:szCs w:val="24"/>
                <w:lang w:val="uk-UA"/>
              </w:rPr>
              <w:t>17000</w:t>
            </w:r>
          </w:p>
        </w:tc>
        <w:tc>
          <w:tcPr>
            <w:tcW w:w="2139" w:type="dxa"/>
            <w:noWrap/>
            <w:hideMark/>
          </w:tcPr>
          <w:p w14:paraId="31CB1731" w14:textId="77777777" w:rsidR="00AB62EB" w:rsidRPr="00435CF0" w:rsidRDefault="00AB62EB" w:rsidP="006E122F">
            <w:pPr>
              <w:ind w:firstLine="360"/>
              <w:jc w:val="both"/>
              <w:rPr>
                <w:sz w:val="24"/>
                <w:szCs w:val="24"/>
                <w:lang w:val="uk-UA"/>
              </w:rPr>
            </w:pPr>
            <w:r w:rsidRPr="00435CF0">
              <w:rPr>
                <w:sz w:val="24"/>
                <w:szCs w:val="24"/>
                <w:lang w:val="uk-UA"/>
              </w:rPr>
              <w:t>2600</w:t>
            </w:r>
          </w:p>
        </w:tc>
        <w:tc>
          <w:tcPr>
            <w:tcW w:w="1360" w:type="dxa"/>
            <w:noWrap/>
            <w:hideMark/>
          </w:tcPr>
          <w:p w14:paraId="57458CA4" w14:textId="77777777" w:rsidR="00AB62EB" w:rsidRPr="00435CF0" w:rsidRDefault="00AB62EB" w:rsidP="006E122F">
            <w:pPr>
              <w:ind w:firstLine="360"/>
              <w:jc w:val="both"/>
              <w:rPr>
                <w:sz w:val="24"/>
                <w:szCs w:val="24"/>
                <w:lang w:val="uk-UA"/>
              </w:rPr>
            </w:pPr>
            <w:r w:rsidRPr="00435CF0">
              <w:rPr>
                <w:sz w:val="24"/>
                <w:szCs w:val="24"/>
                <w:lang w:val="uk-UA"/>
              </w:rPr>
              <w:t>19600</w:t>
            </w:r>
          </w:p>
        </w:tc>
      </w:tr>
      <w:tr w:rsidR="00AB62EB" w:rsidRPr="00435CF0" w14:paraId="7D51BCE5" w14:textId="77777777" w:rsidTr="006E122F">
        <w:trPr>
          <w:trHeight w:val="288"/>
        </w:trPr>
        <w:tc>
          <w:tcPr>
            <w:tcW w:w="851" w:type="dxa"/>
            <w:noWrap/>
            <w:hideMark/>
          </w:tcPr>
          <w:p w14:paraId="56A10DA3" w14:textId="77777777" w:rsidR="00AB62EB" w:rsidRPr="00435CF0" w:rsidRDefault="00AB62EB" w:rsidP="006E122F">
            <w:pPr>
              <w:jc w:val="both"/>
              <w:rPr>
                <w:sz w:val="24"/>
                <w:szCs w:val="24"/>
                <w:lang w:val="uk-UA"/>
              </w:rPr>
            </w:pPr>
            <w:r w:rsidRPr="00435CF0">
              <w:rPr>
                <w:sz w:val="24"/>
                <w:szCs w:val="24"/>
                <w:lang w:val="uk-UA"/>
              </w:rPr>
              <w:t>8</w:t>
            </w:r>
          </w:p>
        </w:tc>
        <w:tc>
          <w:tcPr>
            <w:tcW w:w="2126" w:type="dxa"/>
            <w:noWrap/>
            <w:hideMark/>
          </w:tcPr>
          <w:p w14:paraId="7B951ACD" w14:textId="77777777" w:rsidR="00AB62EB" w:rsidRPr="00435CF0" w:rsidRDefault="00AB62EB" w:rsidP="006E122F">
            <w:pPr>
              <w:jc w:val="both"/>
              <w:rPr>
                <w:sz w:val="24"/>
                <w:szCs w:val="24"/>
                <w:lang w:val="uk-UA"/>
              </w:rPr>
            </w:pPr>
            <w:proofErr w:type="spellStart"/>
            <w:r w:rsidRPr="00435CF0">
              <w:rPr>
                <w:sz w:val="24"/>
                <w:szCs w:val="24"/>
                <w:lang w:val="uk-UA"/>
              </w:rPr>
              <w:t>Блиставиця</w:t>
            </w:r>
            <w:proofErr w:type="spellEnd"/>
          </w:p>
        </w:tc>
        <w:tc>
          <w:tcPr>
            <w:tcW w:w="2031" w:type="dxa"/>
            <w:noWrap/>
            <w:hideMark/>
          </w:tcPr>
          <w:p w14:paraId="22321C97" w14:textId="77777777" w:rsidR="00AB62EB" w:rsidRPr="00435CF0" w:rsidRDefault="00AB62EB" w:rsidP="006E122F">
            <w:pPr>
              <w:ind w:firstLine="360"/>
              <w:jc w:val="both"/>
              <w:rPr>
                <w:sz w:val="24"/>
                <w:szCs w:val="24"/>
                <w:lang w:val="uk-UA"/>
              </w:rPr>
            </w:pPr>
            <w:r w:rsidRPr="00435CF0">
              <w:rPr>
                <w:sz w:val="24"/>
                <w:szCs w:val="24"/>
                <w:lang w:val="uk-UA"/>
              </w:rPr>
              <w:t>9550</w:t>
            </w:r>
          </w:p>
        </w:tc>
        <w:tc>
          <w:tcPr>
            <w:tcW w:w="2139" w:type="dxa"/>
            <w:noWrap/>
            <w:hideMark/>
          </w:tcPr>
          <w:p w14:paraId="777F98E8" w14:textId="77777777" w:rsidR="00AB62EB" w:rsidRPr="00435CF0" w:rsidRDefault="00AB62EB" w:rsidP="006E122F">
            <w:pPr>
              <w:ind w:firstLine="360"/>
              <w:jc w:val="both"/>
              <w:rPr>
                <w:sz w:val="24"/>
                <w:szCs w:val="24"/>
                <w:lang w:val="uk-UA"/>
              </w:rPr>
            </w:pPr>
            <w:r w:rsidRPr="00435CF0">
              <w:rPr>
                <w:sz w:val="24"/>
                <w:szCs w:val="24"/>
                <w:lang w:val="uk-UA"/>
              </w:rPr>
              <w:t>800</w:t>
            </w:r>
          </w:p>
        </w:tc>
        <w:tc>
          <w:tcPr>
            <w:tcW w:w="1360" w:type="dxa"/>
            <w:noWrap/>
            <w:hideMark/>
          </w:tcPr>
          <w:p w14:paraId="7519E421" w14:textId="77777777" w:rsidR="00AB62EB" w:rsidRPr="00435CF0" w:rsidRDefault="00AB62EB" w:rsidP="006E122F">
            <w:pPr>
              <w:ind w:firstLine="360"/>
              <w:jc w:val="both"/>
              <w:rPr>
                <w:sz w:val="24"/>
                <w:szCs w:val="24"/>
                <w:lang w:val="uk-UA"/>
              </w:rPr>
            </w:pPr>
            <w:r w:rsidRPr="00435CF0">
              <w:rPr>
                <w:sz w:val="24"/>
                <w:szCs w:val="24"/>
                <w:lang w:val="uk-UA"/>
              </w:rPr>
              <w:t>10350</w:t>
            </w:r>
          </w:p>
        </w:tc>
      </w:tr>
      <w:tr w:rsidR="00AB62EB" w:rsidRPr="00435CF0" w14:paraId="0E463A28" w14:textId="77777777" w:rsidTr="006E122F">
        <w:trPr>
          <w:trHeight w:val="288"/>
        </w:trPr>
        <w:tc>
          <w:tcPr>
            <w:tcW w:w="851" w:type="dxa"/>
            <w:noWrap/>
            <w:hideMark/>
          </w:tcPr>
          <w:p w14:paraId="43C8A796" w14:textId="77777777" w:rsidR="00AB62EB" w:rsidRPr="00435CF0" w:rsidRDefault="00AB62EB" w:rsidP="006E122F">
            <w:pPr>
              <w:jc w:val="both"/>
              <w:rPr>
                <w:sz w:val="24"/>
                <w:szCs w:val="24"/>
                <w:lang w:val="uk-UA"/>
              </w:rPr>
            </w:pPr>
            <w:r w:rsidRPr="00435CF0">
              <w:rPr>
                <w:sz w:val="24"/>
                <w:szCs w:val="24"/>
                <w:lang w:val="uk-UA"/>
              </w:rPr>
              <w:t>9</w:t>
            </w:r>
          </w:p>
        </w:tc>
        <w:tc>
          <w:tcPr>
            <w:tcW w:w="2126" w:type="dxa"/>
            <w:noWrap/>
            <w:hideMark/>
          </w:tcPr>
          <w:p w14:paraId="03D1EBDB" w14:textId="77777777" w:rsidR="00AB62EB" w:rsidRPr="00435CF0" w:rsidRDefault="00AB62EB" w:rsidP="006E122F">
            <w:pPr>
              <w:jc w:val="both"/>
              <w:rPr>
                <w:sz w:val="24"/>
                <w:szCs w:val="24"/>
                <w:lang w:val="uk-UA"/>
              </w:rPr>
            </w:pPr>
            <w:proofErr w:type="spellStart"/>
            <w:r w:rsidRPr="00435CF0">
              <w:rPr>
                <w:sz w:val="24"/>
                <w:szCs w:val="24"/>
                <w:lang w:val="uk-UA"/>
              </w:rPr>
              <w:t>Здвижівка</w:t>
            </w:r>
            <w:proofErr w:type="spellEnd"/>
          </w:p>
        </w:tc>
        <w:tc>
          <w:tcPr>
            <w:tcW w:w="2031" w:type="dxa"/>
            <w:noWrap/>
            <w:hideMark/>
          </w:tcPr>
          <w:p w14:paraId="2751D32D" w14:textId="77777777" w:rsidR="00AB62EB" w:rsidRPr="00435CF0" w:rsidRDefault="00AB62EB" w:rsidP="006E122F">
            <w:pPr>
              <w:ind w:firstLine="360"/>
              <w:jc w:val="both"/>
              <w:rPr>
                <w:sz w:val="24"/>
                <w:szCs w:val="24"/>
                <w:lang w:val="uk-UA"/>
              </w:rPr>
            </w:pPr>
            <w:r w:rsidRPr="00435CF0">
              <w:rPr>
                <w:sz w:val="24"/>
                <w:szCs w:val="24"/>
                <w:lang w:val="uk-UA"/>
              </w:rPr>
              <w:t>10550</w:t>
            </w:r>
          </w:p>
        </w:tc>
        <w:tc>
          <w:tcPr>
            <w:tcW w:w="2139" w:type="dxa"/>
            <w:noWrap/>
            <w:hideMark/>
          </w:tcPr>
          <w:p w14:paraId="091F3C0B" w14:textId="77777777" w:rsidR="00AB62EB" w:rsidRPr="00435CF0" w:rsidRDefault="00AB62EB" w:rsidP="006E122F">
            <w:pPr>
              <w:ind w:firstLine="360"/>
              <w:jc w:val="both"/>
              <w:rPr>
                <w:sz w:val="24"/>
                <w:szCs w:val="24"/>
                <w:lang w:val="uk-UA"/>
              </w:rPr>
            </w:pPr>
            <w:r w:rsidRPr="00435CF0">
              <w:rPr>
                <w:sz w:val="24"/>
                <w:szCs w:val="24"/>
                <w:lang w:val="uk-UA"/>
              </w:rPr>
              <w:t>3800</w:t>
            </w:r>
          </w:p>
        </w:tc>
        <w:tc>
          <w:tcPr>
            <w:tcW w:w="1360" w:type="dxa"/>
            <w:noWrap/>
            <w:hideMark/>
          </w:tcPr>
          <w:p w14:paraId="0E4F2B8B" w14:textId="77777777" w:rsidR="00AB62EB" w:rsidRPr="00435CF0" w:rsidRDefault="00AB62EB" w:rsidP="006E122F">
            <w:pPr>
              <w:ind w:firstLine="360"/>
              <w:jc w:val="both"/>
              <w:rPr>
                <w:sz w:val="24"/>
                <w:szCs w:val="24"/>
                <w:lang w:val="uk-UA"/>
              </w:rPr>
            </w:pPr>
            <w:r w:rsidRPr="00435CF0">
              <w:rPr>
                <w:sz w:val="24"/>
                <w:szCs w:val="24"/>
                <w:lang w:val="uk-UA"/>
              </w:rPr>
              <w:t>14350</w:t>
            </w:r>
          </w:p>
        </w:tc>
      </w:tr>
      <w:tr w:rsidR="00AB62EB" w:rsidRPr="00435CF0" w14:paraId="50744E1A" w14:textId="77777777" w:rsidTr="006E122F">
        <w:trPr>
          <w:trHeight w:val="288"/>
        </w:trPr>
        <w:tc>
          <w:tcPr>
            <w:tcW w:w="851" w:type="dxa"/>
            <w:noWrap/>
            <w:hideMark/>
          </w:tcPr>
          <w:p w14:paraId="3731CF06" w14:textId="77777777" w:rsidR="00AB62EB" w:rsidRPr="00435CF0" w:rsidRDefault="00AB62EB" w:rsidP="006E122F">
            <w:pPr>
              <w:jc w:val="both"/>
              <w:rPr>
                <w:sz w:val="24"/>
                <w:szCs w:val="24"/>
                <w:lang w:val="uk-UA"/>
              </w:rPr>
            </w:pPr>
            <w:r w:rsidRPr="00435CF0">
              <w:rPr>
                <w:sz w:val="24"/>
                <w:szCs w:val="24"/>
                <w:lang w:val="uk-UA"/>
              </w:rPr>
              <w:t>10</w:t>
            </w:r>
          </w:p>
        </w:tc>
        <w:tc>
          <w:tcPr>
            <w:tcW w:w="2126" w:type="dxa"/>
            <w:noWrap/>
            <w:hideMark/>
          </w:tcPr>
          <w:p w14:paraId="0CDFDF64" w14:textId="77777777" w:rsidR="00AB62EB" w:rsidRPr="00435CF0" w:rsidRDefault="00AB62EB" w:rsidP="006E122F">
            <w:pPr>
              <w:jc w:val="both"/>
              <w:rPr>
                <w:sz w:val="24"/>
                <w:szCs w:val="24"/>
                <w:lang w:val="uk-UA"/>
              </w:rPr>
            </w:pPr>
            <w:proofErr w:type="spellStart"/>
            <w:r w:rsidRPr="00435CF0">
              <w:rPr>
                <w:sz w:val="24"/>
                <w:szCs w:val="24"/>
                <w:lang w:val="uk-UA"/>
              </w:rPr>
              <w:t>Мироцьке</w:t>
            </w:r>
            <w:proofErr w:type="spellEnd"/>
          </w:p>
        </w:tc>
        <w:tc>
          <w:tcPr>
            <w:tcW w:w="2031" w:type="dxa"/>
            <w:noWrap/>
            <w:hideMark/>
          </w:tcPr>
          <w:p w14:paraId="0389BA60" w14:textId="77777777" w:rsidR="00AB62EB" w:rsidRPr="00435CF0" w:rsidRDefault="00AB62EB" w:rsidP="006E122F">
            <w:pPr>
              <w:ind w:firstLine="360"/>
              <w:jc w:val="both"/>
              <w:rPr>
                <w:sz w:val="24"/>
                <w:szCs w:val="24"/>
                <w:lang w:val="uk-UA"/>
              </w:rPr>
            </w:pPr>
            <w:r w:rsidRPr="00435CF0">
              <w:rPr>
                <w:sz w:val="24"/>
                <w:szCs w:val="24"/>
                <w:lang w:val="uk-UA"/>
              </w:rPr>
              <w:t>11900</w:t>
            </w:r>
          </w:p>
        </w:tc>
        <w:tc>
          <w:tcPr>
            <w:tcW w:w="2139" w:type="dxa"/>
            <w:noWrap/>
            <w:hideMark/>
          </w:tcPr>
          <w:p w14:paraId="55BFAD72" w14:textId="77777777" w:rsidR="00AB62EB" w:rsidRPr="00435CF0" w:rsidRDefault="00AB62EB" w:rsidP="006E122F">
            <w:pPr>
              <w:ind w:firstLine="360"/>
              <w:jc w:val="both"/>
              <w:rPr>
                <w:sz w:val="24"/>
                <w:szCs w:val="24"/>
                <w:lang w:val="uk-UA"/>
              </w:rPr>
            </w:pPr>
            <w:r w:rsidRPr="00435CF0">
              <w:rPr>
                <w:sz w:val="24"/>
                <w:szCs w:val="24"/>
                <w:lang w:val="uk-UA"/>
              </w:rPr>
              <w:t>1750</w:t>
            </w:r>
          </w:p>
        </w:tc>
        <w:tc>
          <w:tcPr>
            <w:tcW w:w="1360" w:type="dxa"/>
            <w:noWrap/>
            <w:hideMark/>
          </w:tcPr>
          <w:p w14:paraId="356DCD93" w14:textId="77777777" w:rsidR="00AB62EB" w:rsidRPr="00435CF0" w:rsidRDefault="00AB62EB" w:rsidP="006E122F">
            <w:pPr>
              <w:ind w:firstLine="360"/>
              <w:jc w:val="both"/>
              <w:rPr>
                <w:sz w:val="24"/>
                <w:szCs w:val="24"/>
                <w:lang w:val="uk-UA"/>
              </w:rPr>
            </w:pPr>
            <w:r w:rsidRPr="00435CF0">
              <w:rPr>
                <w:sz w:val="24"/>
                <w:szCs w:val="24"/>
                <w:lang w:val="uk-UA"/>
              </w:rPr>
              <w:t>13650</w:t>
            </w:r>
          </w:p>
        </w:tc>
      </w:tr>
      <w:tr w:rsidR="00AB62EB" w:rsidRPr="00435CF0" w14:paraId="7796B647" w14:textId="77777777" w:rsidTr="006E122F">
        <w:trPr>
          <w:trHeight w:val="288"/>
        </w:trPr>
        <w:tc>
          <w:tcPr>
            <w:tcW w:w="851" w:type="dxa"/>
            <w:noWrap/>
            <w:hideMark/>
          </w:tcPr>
          <w:p w14:paraId="18E52326" w14:textId="77777777" w:rsidR="00AB62EB" w:rsidRPr="00435CF0" w:rsidRDefault="00AB62EB" w:rsidP="006E122F">
            <w:pPr>
              <w:jc w:val="both"/>
              <w:rPr>
                <w:sz w:val="24"/>
                <w:szCs w:val="24"/>
                <w:lang w:val="uk-UA"/>
              </w:rPr>
            </w:pPr>
            <w:r w:rsidRPr="00435CF0">
              <w:rPr>
                <w:sz w:val="24"/>
                <w:szCs w:val="24"/>
                <w:lang w:val="uk-UA"/>
              </w:rPr>
              <w:t>11</w:t>
            </w:r>
          </w:p>
        </w:tc>
        <w:tc>
          <w:tcPr>
            <w:tcW w:w="2126" w:type="dxa"/>
            <w:noWrap/>
            <w:hideMark/>
          </w:tcPr>
          <w:p w14:paraId="29822B45" w14:textId="77777777" w:rsidR="00AB62EB" w:rsidRPr="00435CF0" w:rsidRDefault="00AB62EB" w:rsidP="006E122F">
            <w:pPr>
              <w:jc w:val="both"/>
              <w:rPr>
                <w:sz w:val="24"/>
                <w:szCs w:val="24"/>
                <w:lang w:val="uk-UA"/>
              </w:rPr>
            </w:pPr>
            <w:r w:rsidRPr="00435CF0">
              <w:rPr>
                <w:sz w:val="24"/>
                <w:szCs w:val="24"/>
                <w:lang w:val="uk-UA"/>
              </w:rPr>
              <w:t>Синяк</w:t>
            </w:r>
          </w:p>
        </w:tc>
        <w:tc>
          <w:tcPr>
            <w:tcW w:w="2031" w:type="dxa"/>
            <w:noWrap/>
            <w:hideMark/>
          </w:tcPr>
          <w:p w14:paraId="01C2ADF8" w14:textId="77777777" w:rsidR="00AB62EB" w:rsidRPr="00435CF0" w:rsidRDefault="00AB62EB" w:rsidP="006E122F">
            <w:pPr>
              <w:ind w:firstLine="360"/>
              <w:jc w:val="both"/>
              <w:rPr>
                <w:sz w:val="24"/>
                <w:szCs w:val="24"/>
                <w:lang w:val="uk-UA"/>
              </w:rPr>
            </w:pPr>
            <w:r w:rsidRPr="00435CF0">
              <w:rPr>
                <w:sz w:val="24"/>
                <w:szCs w:val="24"/>
                <w:lang w:val="uk-UA"/>
              </w:rPr>
              <w:t>5910</w:t>
            </w:r>
          </w:p>
        </w:tc>
        <w:tc>
          <w:tcPr>
            <w:tcW w:w="2139" w:type="dxa"/>
            <w:noWrap/>
            <w:hideMark/>
          </w:tcPr>
          <w:p w14:paraId="2498A38A" w14:textId="77777777" w:rsidR="00AB62EB" w:rsidRPr="00435CF0" w:rsidRDefault="00AB62EB" w:rsidP="006E122F">
            <w:pPr>
              <w:ind w:firstLine="360"/>
              <w:jc w:val="both"/>
              <w:rPr>
                <w:sz w:val="24"/>
                <w:szCs w:val="24"/>
                <w:lang w:val="uk-UA"/>
              </w:rPr>
            </w:pPr>
            <w:r w:rsidRPr="00435CF0">
              <w:rPr>
                <w:sz w:val="24"/>
                <w:szCs w:val="24"/>
                <w:lang w:val="uk-UA"/>
              </w:rPr>
              <w:t>150</w:t>
            </w:r>
          </w:p>
        </w:tc>
        <w:tc>
          <w:tcPr>
            <w:tcW w:w="1360" w:type="dxa"/>
            <w:noWrap/>
            <w:hideMark/>
          </w:tcPr>
          <w:p w14:paraId="0EC6B191" w14:textId="77777777" w:rsidR="00AB62EB" w:rsidRPr="00435CF0" w:rsidRDefault="00AB62EB" w:rsidP="006E122F">
            <w:pPr>
              <w:ind w:firstLine="360"/>
              <w:jc w:val="both"/>
              <w:rPr>
                <w:sz w:val="24"/>
                <w:szCs w:val="24"/>
                <w:lang w:val="uk-UA"/>
              </w:rPr>
            </w:pPr>
            <w:r w:rsidRPr="00435CF0">
              <w:rPr>
                <w:sz w:val="24"/>
                <w:szCs w:val="24"/>
                <w:lang w:val="uk-UA"/>
              </w:rPr>
              <w:t>6060</w:t>
            </w:r>
          </w:p>
        </w:tc>
      </w:tr>
      <w:tr w:rsidR="00AB62EB" w:rsidRPr="00435CF0" w14:paraId="6A865C95" w14:textId="77777777" w:rsidTr="006E122F">
        <w:trPr>
          <w:trHeight w:val="288"/>
        </w:trPr>
        <w:tc>
          <w:tcPr>
            <w:tcW w:w="851" w:type="dxa"/>
            <w:noWrap/>
            <w:hideMark/>
          </w:tcPr>
          <w:p w14:paraId="6BDBC13E" w14:textId="77777777" w:rsidR="00AB62EB" w:rsidRPr="00435CF0" w:rsidRDefault="00AB62EB" w:rsidP="006E122F">
            <w:pPr>
              <w:jc w:val="both"/>
              <w:rPr>
                <w:sz w:val="24"/>
                <w:szCs w:val="24"/>
                <w:lang w:val="uk-UA"/>
              </w:rPr>
            </w:pPr>
            <w:r w:rsidRPr="00435CF0">
              <w:rPr>
                <w:sz w:val="24"/>
                <w:szCs w:val="24"/>
                <w:lang w:val="uk-UA"/>
              </w:rPr>
              <w:t>12</w:t>
            </w:r>
          </w:p>
        </w:tc>
        <w:tc>
          <w:tcPr>
            <w:tcW w:w="2126" w:type="dxa"/>
            <w:noWrap/>
            <w:hideMark/>
          </w:tcPr>
          <w:p w14:paraId="689166AD" w14:textId="77777777" w:rsidR="00AB62EB" w:rsidRPr="00435CF0" w:rsidRDefault="00AB62EB" w:rsidP="006E122F">
            <w:pPr>
              <w:jc w:val="both"/>
              <w:rPr>
                <w:sz w:val="24"/>
                <w:szCs w:val="24"/>
                <w:lang w:val="uk-UA"/>
              </w:rPr>
            </w:pPr>
            <w:r w:rsidRPr="00435CF0">
              <w:rPr>
                <w:sz w:val="24"/>
                <w:szCs w:val="24"/>
                <w:lang w:val="uk-UA"/>
              </w:rPr>
              <w:t>Червоне</w:t>
            </w:r>
          </w:p>
        </w:tc>
        <w:tc>
          <w:tcPr>
            <w:tcW w:w="2031" w:type="dxa"/>
            <w:noWrap/>
            <w:hideMark/>
          </w:tcPr>
          <w:p w14:paraId="2D1CDE21" w14:textId="77777777" w:rsidR="00AB62EB" w:rsidRPr="00435CF0" w:rsidRDefault="00AB62EB" w:rsidP="006E122F">
            <w:pPr>
              <w:ind w:firstLine="360"/>
              <w:jc w:val="both"/>
              <w:rPr>
                <w:sz w:val="24"/>
                <w:szCs w:val="24"/>
                <w:lang w:val="uk-UA"/>
              </w:rPr>
            </w:pPr>
            <w:r w:rsidRPr="00435CF0">
              <w:rPr>
                <w:sz w:val="24"/>
                <w:szCs w:val="24"/>
                <w:lang w:val="uk-UA"/>
              </w:rPr>
              <w:t>3080</w:t>
            </w:r>
          </w:p>
        </w:tc>
        <w:tc>
          <w:tcPr>
            <w:tcW w:w="2139" w:type="dxa"/>
            <w:noWrap/>
            <w:hideMark/>
          </w:tcPr>
          <w:p w14:paraId="47826550" w14:textId="77777777" w:rsidR="00AB62EB" w:rsidRPr="00435CF0" w:rsidRDefault="00AB62EB" w:rsidP="006E122F">
            <w:pPr>
              <w:ind w:firstLine="360"/>
              <w:jc w:val="both"/>
              <w:rPr>
                <w:sz w:val="24"/>
                <w:szCs w:val="24"/>
                <w:lang w:val="uk-UA"/>
              </w:rPr>
            </w:pPr>
            <w:r w:rsidRPr="00435CF0">
              <w:rPr>
                <w:sz w:val="24"/>
                <w:szCs w:val="24"/>
                <w:lang w:val="uk-UA"/>
              </w:rPr>
              <w:t>250</w:t>
            </w:r>
          </w:p>
        </w:tc>
        <w:tc>
          <w:tcPr>
            <w:tcW w:w="1360" w:type="dxa"/>
            <w:noWrap/>
            <w:hideMark/>
          </w:tcPr>
          <w:p w14:paraId="70759948" w14:textId="77777777" w:rsidR="00AB62EB" w:rsidRPr="00435CF0" w:rsidRDefault="00AB62EB" w:rsidP="006E122F">
            <w:pPr>
              <w:ind w:firstLine="360"/>
              <w:jc w:val="both"/>
              <w:rPr>
                <w:sz w:val="24"/>
                <w:szCs w:val="24"/>
                <w:lang w:val="uk-UA"/>
              </w:rPr>
            </w:pPr>
            <w:r w:rsidRPr="00435CF0">
              <w:rPr>
                <w:sz w:val="24"/>
                <w:szCs w:val="24"/>
                <w:lang w:val="uk-UA"/>
              </w:rPr>
              <w:t>3330</w:t>
            </w:r>
          </w:p>
        </w:tc>
      </w:tr>
      <w:tr w:rsidR="00AB62EB" w:rsidRPr="00435CF0" w14:paraId="6205D867" w14:textId="77777777" w:rsidTr="006E122F">
        <w:trPr>
          <w:trHeight w:val="288"/>
        </w:trPr>
        <w:tc>
          <w:tcPr>
            <w:tcW w:w="851" w:type="dxa"/>
            <w:noWrap/>
            <w:hideMark/>
          </w:tcPr>
          <w:p w14:paraId="3F9AC307" w14:textId="77777777" w:rsidR="00AB62EB" w:rsidRPr="00435CF0" w:rsidRDefault="00AB62EB" w:rsidP="006E122F">
            <w:pPr>
              <w:jc w:val="both"/>
              <w:rPr>
                <w:sz w:val="24"/>
                <w:szCs w:val="24"/>
                <w:lang w:val="uk-UA"/>
              </w:rPr>
            </w:pPr>
            <w:r w:rsidRPr="00435CF0">
              <w:rPr>
                <w:sz w:val="24"/>
                <w:szCs w:val="24"/>
                <w:lang w:val="uk-UA"/>
              </w:rPr>
              <w:t>13</w:t>
            </w:r>
          </w:p>
        </w:tc>
        <w:tc>
          <w:tcPr>
            <w:tcW w:w="2126" w:type="dxa"/>
            <w:noWrap/>
            <w:hideMark/>
          </w:tcPr>
          <w:p w14:paraId="2F38C9E5" w14:textId="77777777" w:rsidR="00AB62EB" w:rsidRPr="00435CF0" w:rsidRDefault="00AB62EB" w:rsidP="006E122F">
            <w:pPr>
              <w:jc w:val="both"/>
              <w:rPr>
                <w:sz w:val="24"/>
                <w:szCs w:val="24"/>
                <w:lang w:val="uk-UA"/>
              </w:rPr>
            </w:pPr>
            <w:proofErr w:type="spellStart"/>
            <w:r w:rsidRPr="00435CF0">
              <w:rPr>
                <w:sz w:val="24"/>
                <w:szCs w:val="24"/>
                <w:lang w:val="uk-UA"/>
              </w:rPr>
              <w:t>Вороньківка</w:t>
            </w:r>
            <w:proofErr w:type="spellEnd"/>
          </w:p>
        </w:tc>
        <w:tc>
          <w:tcPr>
            <w:tcW w:w="2031" w:type="dxa"/>
            <w:noWrap/>
            <w:hideMark/>
          </w:tcPr>
          <w:p w14:paraId="30A634AD" w14:textId="77777777" w:rsidR="00AB62EB" w:rsidRPr="00435CF0" w:rsidRDefault="00AB62EB" w:rsidP="006E122F">
            <w:pPr>
              <w:ind w:firstLine="360"/>
              <w:jc w:val="both"/>
              <w:rPr>
                <w:sz w:val="24"/>
                <w:szCs w:val="24"/>
                <w:lang w:val="uk-UA"/>
              </w:rPr>
            </w:pPr>
            <w:r w:rsidRPr="00435CF0">
              <w:rPr>
                <w:sz w:val="24"/>
                <w:szCs w:val="24"/>
                <w:lang w:val="uk-UA"/>
              </w:rPr>
              <w:t>2910</w:t>
            </w:r>
          </w:p>
        </w:tc>
        <w:tc>
          <w:tcPr>
            <w:tcW w:w="2139" w:type="dxa"/>
            <w:noWrap/>
            <w:hideMark/>
          </w:tcPr>
          <w:p w14:paraId="733FAC8F" w14:textId="77777777" w:rsidR="00AB62EB" w:rsidRPr="00435CF0" w:rsidRDefault="00AB62EB" w:rsidP="006E122F">
            <w:pPr>
              <w:ind w:firstLine="360"/>
              <w:jc w:val="both"/>
              <w:rPr>
                <w:sz w:val="24"/>
                <w:szCs w:val="24"/>
                <w:lang w:val="uk-UA"/>
              </w:rPr>
            </w:pPr>
            <w:r w:rsidRPr="00435CF0">
              <w:rPr>
                <w:sz w:val="24"/>
                <w:szCs w:val="24"/>
                <w:lang w:val="uk-UA"/>
              </w:rPr>
              <w:t>280</w:t>
            </w:r>
          </w:p>
        </w:tc>
        <w:tc>
          <w:tcPr>
            <w:tcW w:w="1360" w:type="dxa"/>
            <w:noWrap/>
            <w:hideMark/>
          </w:tcPr>
          <w:p w14:paraId="6CCBD060" w14:textId="77777777" w:rsidR="00AB62EB" w:rsidRPr="00435CF0" w:rsidRDefault="00AB62EB" w:rsidP="006E122F">
            <w:pPr>
              <w:ind w:firstLine="360"/>
              <w:jc w:val="both"/>
              <w:rPr>
                <w:sz w:val="24"/>
                <w:szCs w:val="24"/>
                <w:lang w:val="uk-UA"/>
              </w:rPr>
            </w:pPr>
            <w:r w:rsidRPr="00435CF0">
              <w:rPr>
                <w:sz w:val="24"/>
                <w:szCs w:val="24"/>
                <w:lang w:val="uk-UA"/>
              </w:rPr>
              <w:t>3190</w:t>
            </w:r>
          </w:p>
        </w:tc>
      </w:tr>
      <w:tr w:rsidR="00AB62EB" w:rsidRPr="00435CF0" w14:paraId="6CD7111E" w14:textId="77777777" w:rsidTr="006E122F">
        <w:trPr>
          <w:trHeight w:val="288"/>
        </w:trPr>
        <w:tc>
          <w:tcPr>
            <w:tcW w:w="851" w:type="dxa"/>
            <w:noWrap/>
            <w:hideMark/>
          </w:tcPr>
          <w:p w14:paraId="154BC60E" w14:textId="77777777" w:rsidR="00AB62EB" w:rsidRPr="00435CF0" w:rsidRDefault="00AB62EB" w:rsidP="006E122F">
            <w:pPr>
              <w:jc w:val="both"/>
              <w:rPr>
                <w:sz w:val="24"/>
                <w:szCs w:val="24"/>
                <w:lang w:val="uk-UA"/>
              </w:rPr>
            </w:pPr>
            <w:r w:rsidRPr="00435CF0">
              <w:rPr>
                <w:sz w:val="24"/>
                <w:szCs w:val="24"/>
                <w:lang w:val="uk-UA"/>
              </w:rPr>
              <w:t>14</w:t>
            </w:r>
          </w:p>
        </w:tc>
        <w:tc>
          <w:tcPr>
            <w:tcW w:w="2126" w:type="dxa"/>
            <w:noWrap/>
            <w:hideMark/>
          </w:tcPr>
          <w:p w14:paraId="16F9CA60" w14:textId="77777777" w:rsidR="00AB62EB" w:rsidRPr="00435CF0" w:rsidRDefault="00AB62EB" w:rsidP="006E122F">
            <w:pPr>
              <w:jc w:val="both"/>
              <w:rPr>
                <w:sz w:val="24"/>
                <w:szCs w:val="24"/>
                <w:lang w:val="uk-UA"/>
              </w:rPr>
            </w:pPr>
            <w:r w:rsidRPr="00435CF0">
              <w:rPr>
                <w:sz w:val="24"/>
                <w:szCs w:val="24"/>
                <w:lang w:val="uk-UA"/>
              </w:rPr>
              <w:t>Раківка</w:t>
            </w:r>
          </w:p>
        </w:tc>
        <w:tc>
          <w:tcPr>
            <w:tcW w:w="2031" w:type="dxa"/>
            <w:noWrap/>
            <w:hideMark/>
          </w:tcPr>
          <w:p w14:paraId="07D57CB3" w14:textId="77777777" w:rsidR="00AB62EB" w:rsidRPr="00435CF0" w:rsidRDefault="00AB62EB" w:rsidP="006E122F">
            <w:pPr>
              <w:ind w:firstLine="360"/>
              <w:jc w:val="both"/>
              <w:rPr>
                <w:sz w:val="24"/>
                <w:szCs w:val="24"/>
                <w:lang w:val="uk-UA"/>
              </w:rPr>
            </w:pPr>
            <w:r w:rsidRPr="00435CF0">
              <w:rPr>
                <w:sz w:val="24"/>
                <w:szCs w:val="24"/>
                <w:lang w:val="uk-UA"/>
              </w:rPr>
              <w:t>2355</w:t>
            </w:r>
          </w:p>
        </w:tc>
        <w:tc>
          <w:tcPr>
            <w:tcW w:w="2139" w:type="dxa"/>
            <w:noWrap/>
            <w:hideMark/>
          </w:tcPr>
          <w:p w14:paraId="241D9EDE" w14:textId="77777777" w:rsidR="00AB62EB" w:rsidRPr="00435CF0" w:rsidRDefault="00AB62EB" w:rsidP="006E122F">
            <w:pPr>
              <w:ind w:firstLine="360"/>
              <w:jc w:val="both"/>
              <w:rPr>
                <w:sz w:val="24"/>
                <w:szCs w:val="24"/>
                <w:lang w:val="uk-UA"/>
              </w:rPr>
            </w:pPr>
            <w:r w:rsidRPr="00435CF0">
              <w:rPr>
                <w:sz w:val="24"/>
                <w:szCs w:val="24"/>
                <w:lang w:val="uk-UA"/>
              </w:rPr>
              <w:t>1125</w:t>
            </w:r>
          </w:p>
        </w:tc>
        <w:tc>
          <w:tcPr>
            <w:tcW w:w="1360" w:type="dxa"/>
            <w:noWrap/>
            <w:hideMark/>
          </w:tcPr>
          <w:p w14:paraId="1F647B33" w14:textId="77777777" w:rsidR="00AB62EB" w:rsidRPr="00435CF0" w:rsidRDefault="00AB62EB" w:rsidP="006E122F">
            <w:pPr>
              <w:ind w:firstLine="360"/>
              <w:jc w:val="both"/>
              <w:rPr>
                <w:sz w:val="24"/>
                <w:szCs w:val="24"/>
                <w:lang w:val="uk-UA"/>
              </w:rPr>
            </w:pPr>
            <w:r w:rsidRPr="00435CF0">
              <w:rPr>
                <w:sz w:val="24"/>
                <w:szCs w:val="24"/>
                <w:lang w:val="uk-UA"/>
              </w:rPr>
              <w:t>3480</w:t>
            </w:r>
          </w:p>
        </w:tc>
      </w:tr>
    </w:tbl>
    <w:p w14:paraId="11B89194" w14:textId="77777777" w:rsidR="00AB62EB" w:rsidRPr="00435CF0" w:rsidRDefault="00AB62EB" w:rsidP="00AB62EB">
      <w:pPr>
        <w:spacing w:after="0" w:line="240" w:lineRule="auto"/>
        <w:ind w:firstLine="560"/>
        <w:jc w:val="both"/>
        <w:rPr>
          <w:rFonts w:ascii="Times New Roman" w:eastAsia="Cambria" w:hAnsi="Times New Roman" w:cs="Times New Roman"/>
          <w:sz w:val="24"/>
          <w:szCs w:val="24"/>
          <w:lang w:val="uk-UA"/>
        </w:rPr>
      </w:pPr>
    </w:p>
    <w:p w14:paraId="70B5A0F9" w14:textId="77777777" w:rsidR="00AB62EB" w:rsidRPr="00435CF0" w:rsidRDefault="00AB62EB" w:rsidP="00AB62EB">
      <w:pPr>
        <w:spacing w:after="0" w:line="276" w:lineRule="auto"/>
        <w:ind w:right="20" w:firstLine="560"/>
        <w:jc w:val="both"/>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В наслідок збройної агресії на території Бучанської міської територіальної громади було</w:t>
      </w:r>
      <w:r>
        <w:rPr>
          <w:rFonts w:ascii="Times New Roman" w:eastAsia="Times New Roman" w:hAnsi="Times New Roman" w:cs="Times New Roman"/>
          <w:sz w:val="24"/>
          <w:szCs w:val="24"/>
          <w:lang w:val="uk-UA" w:eastAsia="ru-RU"/>
        </w:rPr>
        <w:t>:</w:t>
      </w:r>
      <w:r w:rsidRPr="00435CF0">
        <w:rPr>
          <w:rFonts w:ascii="Times New Roman" w:eastAsia="Times New Roman" w:hAnsi="Times New Roman" w:cs="Times New Roman"/>
          <w:sz w:val="24"/>
          <w:szCs w:val="24"/>
          <w:lang w:val="uk-UA" w:eastAsia="ru-RU"/>
        </w:rPr>
        <w:t xml:space="preserve"> </w:t>
      </w:r>
    </w:p>
    <w:p w14:paraId="02ED51DE" w14:textId="77777777" w:rsidR="00AB62EB" w:rsidRPr="000541B6" w:rsidRDefault="00AB62EB" w:rsidP="001B50B2">
      <w:pPr>
        <w:pStyle w:val="a5"/>
        <w:numPr>
          <w:ilvl w:val="0"/>
          <w:numId w:val="13"/>
        </w:numPr>
        <w:spacing w:after="0"/>
        <w:ind w:right="20"/>
        <w:jc w:val="both"/>
        <w:rPr>
          <w:rFonts w:ascii="Times New Roman" w:eastAsia="Times New Roman" w:hAnsi="Times New Roman"/>
          <w:sz w:val="24"/>
          <w:szCs w:val="24"/>
          <w:lang w:val="uk-UA" w:eastAsia="ru-RU"/>
        </w:rPr>
      </w:pPr>
      <w:r w:rsidRPr="000541B6">
        <w:rPr>
          <w:rFonts w:ascii="Times New Roman" w:eastAsia="Times New Roman" w:hAnsi="Times New Roman"/>
          <w:sz w:val="24"/>
          <w:szCs w:val="24"/>
          <w:lang w:val="uk-UA" w:eastAsia="ru-RU"/>
        </w:rPr>
        <w:t>Повністю зруйновано: 15 км доріг державного значення; 19 км доріг місцевого значення; 15 км комунальних доріг.</w:t>
      </w:r>
    </w:p>
    <w:p w14:paraId="656A6A38" w14:textId="77777777" w:rsidR="00AB62EB" w:rsidRPr="000541B6" w:rsidRDefault="00AB62EB" w:rsidP="001B50B2">
      <w:pPr>
        <w:pStyle w:val="a5"/>
        <w:numPr>
          <w:ilvl w:val="0"/>
          <w:numId w:val="13"/>
        </w:numPr>
        <w:spacing w:after="0"/>
        <w:ind w:right="20"/>
        <w:jc w:val="both"/>
        <w:rPr>
          <w:rFonts w:ascii="Times New Roman" w:eastAsia="Times New Roman" w:hAnsi="Times New Roman"/>
          <w:sz w:val="24"/>
          <w:szCs w:val="24"/>
          <w:lang w:val="uk-UA" w:eastAsia="ru-RU"/>
        </w:rPr>
      </w:pPr>
      <w:r w:rsidRPr="000541B6">
        <w:rPr>
          <w:rFonts w:ascii="Times New Roman" w:eastAsia="Times New Roman" w:hAnsi="Times New Roman"/>
          <w:sz w:val="24"/>
          <w:szCs w:val="24"/>
          <w:lang w:val="uk-UA" w:eastAsia="ru-RU"/>
        </w:rPr>
        <w:t>Частково зруйновано:</w:t>
      </w:r>
      <w:r>
        <w:rPr>
          <w:rFonts w:ascii="Times New Roman" w:eastAsia="Times New Roman" w:hAnsi="Times New Roman"/>
          <w:sz w:val="24"/>
          <w:szCs w:val="24"/>
          <w:lang w:val="uk-UA" w:eastAsia="ru-RU"/>
        </w:rPr>
        <w:t xml:space="preserve"> </w:t>
      </w:r>
      <w:r w:rsidRPr="000541B6">
        <w:rPr>
          <w:rFonts w:ascii="Times New Roman" w:eastAsia="Times New Roman" w:hAnsi="Times New Roman"/>
          <w:sz w:val="24"/>
          <w:szCs w:val="24"/>
          <w:lang w:val="uk-UA" w:eastAsia="ru-RU"/>
        </w:rPr>
        <w:t>49 км доріг державного значення</w:t>
      </w:r>
      <w:r>
        <w:rPr>
          <w:rFonts w:ascii="Times New Roman" w:eastAsia="Times New Roman" w:hAnsi="Times New Roman"/>
          <w:sz w:val="24"/>
          <w:szCs w:val="24"/>
          <w:lang w:val="uk-UA" w:eastAsia="ru-RU"/>
        </w:rPr>
        <w:t xml:space="preserve">; </w:t>
      </w:r>
      <w:r w:rsidRPr="000541B6">
        <w:rPr>
          <w:rFonts w:ascii="Times New Roman" w:eastAsia="Times New Roman" w:hAnsi="Times New Roman"/>
          <w:sz w:val="24"/>
          <w:szCs w:val="24"/>
          <w:lang w:val="uk-UA" w:eastAsia="ru-RU"/>
        </w:rPr>
        <w:t>180 км доріг місцевого значення</w:t>
      </w:r>
      <w:r>
        <w:rPr>
          <w:rFonts w:ascii="Times New Roman" w:eastAsia="Times New Roman" w:hAnsi="Times New Roman"/>
          <w:sz w:val="24"/>
          <w:szCs w:val="24"/>
          <w:lang w:val="uk-UA" w:eastAsia="ru-RU"/>
        </w:rPr>
        <w:t xml:space="preserve">; </w:t>
      </w:r>
      <w:r w:rsidRPr="000541B6">
        <w:rPr>
          <w:rFonts w:ascii="Times New Roman" w:eastAsia="Times New Roman" w:hAnsi="Times New Roman"/>
          <w:sz w:val="24"/>
          <w:szCs w:val="24"/>
          <w:lang w:val="uk-UA" w:eastAsia="ru-RU"/>
        </w:rPr>
        <w:t>45 км комунальних доріг</w:t>
      </w:r>
      <w:r>
        <w:rPr>
          <w:rFonts w:ascii="Times New Roman" w:eastAsia="Times New Roman" w:hAnsi="Times New Roman"/>
          <w:sz w:val="24"/>
          <w:szCs w:val="24"/>
          <w:lang w:val="uk-UA" w:eastAsia="ru-RU"/>
        </w:rPr>
        <w:t>.</w:t>
      </w:r>
    </w:p>
    <w:p w14:paraId="3E79C581" w14:textId="77777777" w:rsidR="00AB62EB" w:rsidRDefault="00AB62EB" w:rsidP="00AB62EB">
      <w:pPr>
        <w:spacing w:after="0" w:line="276" w:lineRule="auto"/>
        <w:ind w:right="20" w:firstLine="56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За рахунок субвенції з державного бюджету, яка надійшла у грудні 2021 року, на виконання заходів передбачених у місцевому бюджеті на 2022 рік, був виконаний к</w:t>
      </w:r>
      <w:r w:rsidRPr="00F35E71">
        <w:rPr>
          <w:rFonts w:ascii="Times New Roman" w:eastAsia="Times New Roman" w:hAnsi="Times New Roman" w:cs="Times New Roman"/>
          <w:sz w:val="24"/>
          <w:szCs w:val="24"/>
          <w:lang w:val="uk-UA" w:eastAsia="ru-RU"/>
        </w:rPr>
        <w:t xml:space="preserve">апітальний ремонт дороги комунальної власності по </w:t>
      </w:r>
      <w:proofErr w:type="spellStart"/>
      <w:r w:rsidRPr="00F35E71">
        <w:rPr>
          <w:rFonts w:ascii="Times New Roman" w:eastAsia="Times New Roman" w:hAnsi="Times New Roman" w:cs="Times New Roman"/>
          <w:sz w:val="24"/>
          <w:szCs w:val="24"/>
          <w:lang w:val="uk-UA" w:eastAsia="ru-RU"/>
        </w:rPr>
        <w:t>вул.Вокзальна</w:t>
      </w:r>
      <w:proofErr w:type="spellEnd"/>
      <w:r w:rsidRPr="00F35E71">
        <w:rPr>
          <w:rFonts w:ascii="Times New Roman" w:eastAsia="Times New Roman" w:hAnsi="Times New Roman" w:cs="Times New Roman"/>
          <w:sz w:val="24"/>
          <w:szCs w:val="24"/>
          <w:lang w:val="uk-UA" w:eastAsia="ru-RU"/>
        </w:rPr>
        <w:t xml:space="preserve"> (від вул. Нове Шосе до </w:t>
      </w:r>
      <w:proofErr w:type="spellStart"/>
      <w:r w:rsidRPr="00F35E71">
        <w:rPr>
          <w:rFonts w:ascii="Times New Roman" w:eastAsia="Times New Roman" w:hAnsi="Times New Roman" w:cs="Times New Roman"/>
          <w:sz w:val="24"/>
          <w:szCs w:val="24"/>
          <w:lang w:val="uk-UA" w:eastAsia="ru-RU"/>
        </w:rPr>
        <w:t>вул.Яблунська</w:t>
      </w:r>
      <w:proofErr w:type="spellEnd"/>
      <w:r w:rsidRPr="00F35E71">
        <w:rPr>
          <w:rFonts w:ascii="Times New Roman" w:eastAsia="Times New Roman" w:hAnsi="Times New Roman" w:cs="Times New Roman"/>
          <w:sz w:val="24"/>
          <w:szCs w:val="24"/>
          <w:lang w:val="uk-UA" w:eastAsia="ru-RU"/>
        </w:rPr>
        <w:t xml:space="preserve">) із влаштуванням кільцевої розв'язки на </w:t>
      </w:r>
      <w:proofErr w:type="spellStart"/>
      <w:r w:rsidRPr="00F35E71">
        <w:rPr>
          <w:rFonts w:ascii="Times New Roman" w:eastAsia="Times New Roman" w:hAnsi="Times New Roman" w:cs="Times New Roman"/>
          <w:sz w:val="24"/>
          <w:szCs w:val="24"/>
          <w:lang w:val="uk-UA" w:eastAsia="ru-RU"/>
        </w:rPr>
        <w:t>вул.Жовтнева</w:t>
      </w:r>
      <w:proofErr w:type="spellEnd"/>
      <w:r>
        <w:rPr>
          <w:rFonts w:ascii="Times New Roman" w:eastAsia="Times New Roman" w:hAnsi="Times New Roman" w:cs="Times New Roman"/>
          <w:sz w:val="24"/>
          <w:szCs w:val="24"/>
          <w:lang w:val="uk-UA" w:eastAsia="ru-RU"/>
        </w:rPr>
        <w:t xml:space="preserve"> на суму 10 </w:t>
      </w:r>
      <w:proofErr w:type="spellStart"/>
      <w:r>
        <w:rPr>
          <w:rFonts w:ascii="Times New Roman" w:eastAsia="Times New Roman" w:hAnsi="Times New Roman" w:cs="Times New Roman"/>
          <w:sz w:val="24"/>
          <w:szCs w:val="24"/>
          <w:lang w:val="uk-UA" w:eastAsia="ru-RU"/>
        </w:rPr>
        <w:t>млн.грн</w:t>
      </w:r>
      <w:proofErr w:type="spellEnd"/>
      <w:r>
        <w:rPr>
          <w:rFonts w:ascii="Times New Roman" w:eastAsia="Times New Roman" w:hAnsi="Times New Roman" w:cs="Times New Roman"/>
          <w:sz w:val="24"/>
          <w:szCs w:val="24"/>
          <w:lang w:val="uk-UA" w:eastAsia="ru-RU"/>
        </w:rPr>
        <w:t>.</w:t>
      </w:r>
    </w:p>
    <w:p w14:paraId="609ACA91" w14:textId="77777777" w:rsidR="00AB62EB" w:rsidRPr="00435CF0" w:rsidRDefault="00AB62EB" w:rsidP="00AB62EB">
      <w:pPr>
        <w:spacing w:after="0" w:line="276" w:lineRule="auto"/>
        <w:ind w:right="20" w:firstLine="56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Через збройну агресію армії РФ</w:t>
      </w:r>
      <w:r w:rsidRPr="00435CF0">
        <w:rPr>
          <w:rFonts w:ascii="Times New Roman" w:eastAsia="Times New Roman" w:hAnsi="Times New Roman" w:cs="Times New Roman"/>
          <w:sz w:val="24"/>
          <w:szCs w:val="24"/>
          <w:lang w:val="uk-UA" w:eastAsia="ru-RU"/>
        </w:rPr>
        <w:t xml:space="preserve"> на територію України, зокрема на Бучанську міську територіальну громаду, </w:t>
      </w:r>
      <w:r>
        <w:rPr>
          <w:rFonts w:ascii="Times New Roman" w:eastAsia="Times New Roman" w:hAnsi="Times New Roman" w:cs="Times New Roman"/>
          <w:sz w:val="24"/>
          <w:szCs w:val="24"/>
          <w:lang w:val="uk-UA" w:eastAsia="ru-RU"/>
        </w:rPr>
        <w:t xml:space="preserve">у 2022 році </w:t>
      </w:r>
      <w:r w:rsidRPr="00435CF0">
        <w:rPr>
          <w:rFonts w:ascii="Times New Roman" w:eastAsia="Times New Roman" w:hAnsi="Times New Roman" w:cs="Times New Roman"/>
          <w:sz w:val="24"/>
          <w:szCs w:val="24"/>
          <w:lang w:val="uk-UA" w:eastAsia="ru-RU"/>
        </w:rPr>
        <w:t>будівництво нових доріг не проводилось, проводилося  лише аварійне відновлення та/або експлуатаційне утримання автомобільних доріг комунальної власності.</w:t>
      </w:r>
    </w:p>
    <w:tbl>
      <w:tblPr>
        <w:tblW w:w="9630" w:type="dxa"/>
        <w:tblLook w:val="04A0" w:firstRow="1" w:lastRow="0" w:firstColumn="1" w:lastColumn="0" w:noHBand="0" w:noVBand="1"/>
      </w:tblPr>
      <w:tblGrid>
        <w:gridCol w:w="531"/>
        <w:gridCol w:w="7256"/>
        <w:gridCol w:w="1843"/>
      </w:tblGrid>
      <w:tr w:rsidR="00AB62EB" w:rsidRPr="00435CF0" w14:paraId="3366393B" w14:textId="77777777" w:rsidTr="00C57F08">
        <w:trPr>
          <w:trHeight w:val="570"/>
        </w:trPr>
        <w:tc>
          <w:tcPr>
            <w:tcW w:w="53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2D59FB50" w14:textId="77777777" w:rsidR="00AB62EB" w:rsidRPr="00435CF0" w:rsidRDefault="00AB62EB" w:rsidP="006E122F">
            <w:pPr>
              <w:spacing w:after="0" w:line="240" w:lineRule="auto"/>
              <w:jc w:val="center"/>
              <w:rPr>
                <w:rFonts w:ascii="Times New Roman" w:eastAsia="Arial" w:hAnsi="Times New Roman" w:cs="Times New Roman"/>
                <w:b/>
                <w:bCs/>
                <w:color w:val="000000"/>
                <w:lang w:val="uk-UA" w:eastAsia="ru-RU"/>
              </w:rPr>
            </w:pPr>
            <w:r w:rsidRPr="00435CF0">
              <w:rPr>
                <w:rFonts w:ascii="Times New Roman" w:eastAsia="Arial" w:hAnsi="Times New Roman" w:cs="Times New Roman"/>
                <w:b/>
                <w:bCs/>
                <w:color w:val="000000"/>
                <w:lang w:val="uk-UA" w:eastAsia="ru-RU"/>
              </w:rPr>
              <w:t>№ п/п</w:t>
            </w:r>
          </w:p>
        </w:tc>
        <w:tc>
          <w:tcPr>
            <w:tcW w:w="7256" w:type="dxa"/>
            <w:tcBorders>
              <w:top w:val="single" w:sz="8" w:space="0" w:color="auto"/>
              <w:left w:val="nil"/>
              <w:bottom w:val="single" w:sz="8" w:space="0" w:color="auto"/>
              <w:right w:val="single" w:sz="4" w:space="0" w:color="auto"/>
            </w:tcBorders>
            <w:shd w:val="clear" w:color="auto" w:fill="auto"/>
            <w:vAlign w:val="center"/>
            <w:hideMark/>
          </w:tcPr>
          <w:p w14:paraId="700AEF58" w14:textId="77777777" w:rsidR="00AB62EB" w:rsidRPr="00435CF0" w:rsidRDefault="00AB62EB" w:rsidP="006E122F">
            <w:pPr>
              <w:spacing w:after="0" w:line="240" w:lineRule="auto"/>
              <w:jc w:val="center"/>
              <w:rPr>
                <w:rFonts w:ascii="Times New Roman" w:eastAsia="Arial" w:hAnsi="Times New Roman" w:cs="Times New Roman"/>
                <w:b/>
                <w:bCs/>
                <w:sz w:val="24"/>
                <w:szCs w:val="24"/>
                <w:lang w:val="uk-UA" w:eastAsia="ru-RU"/>
              </w:rPr>
            </w:pPr>
            <w:r w:rsidRPr="00435CF0">
              <w:rPr>
                <w:rFonts w:ascii="Times New Roman" w:eastAsia="Arial" w:hAnsi="Times New Roman" w:cs="Times New Roman"/>
                <w:b/>
                <w:bCs/>
                <w:sz w:val="24"/>
                <w:szCs w:val="24"/>
                <w:lang w:val="uk-UA" w:eastAsia="ru-RU"/>
              </w:rPr>
              <w:t>Найменування робіт</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14:paraId="6E8D0784" w14:textId="77777777" w:rsidR="00AB62EB" w:rsidRPr="00435CF0" w:rsidRDefault="00AB62EB" w:rsidP="006E122F">
            <w:pPr>
              <w:spacing w:after="0" w:line="240" w:lineRule="auto"/>
              <w:jc w:val="center"/>
              <w:rPr>
                <w:rFonts w:ascii="Times New Roman" w:eastAsia="Arial" w:hAnsi="Times New Roman" w:cs="Times New Roman"/>
                <w:b/>
                <w:bCs/>
                <w:sz w:val="24"/>
                <w:szCs w:val="24"/>
                <w:lang w:val="uk-UA" w:eastAsia="ru-RU"/>
              </w:rPr>
            </w:pPr>
            <w:r w:rsidRPr="00435CF0">
              <w:rPr>
                <w:rFonts w:ascii="Times New Roman" w:eastAsia="Arial" w:hAnsi="Times New Roman" w:cs="Times New Roman"/>
                <w:b/>
                <w:bCs/>
                <w:sz w:val="24"/>
                <w:szCs w:val="24"/>
                <w:lang w:val="uk-UA" w:eastAsia="ru-RU"/>
              </w:rPr>
              <w:t xml:space="preserve"> Сума, грн. </w:t>
            </w:r>
          </w:p>
        </w:tc>
      </w:tr>
      <w:tr w:rsidR="00AB62EB" w:rsidRPr="00435CF0" w14:paraId="093C84E3" w14:textId="77777777" w:rsidTr="00C57F08">
        <w:trPr>
          <w:trHeight w:val="370"/>
        </w:trPr>
        <w:tc>
          <w:tcPr>
            <w:tcW w:w="531" w:type="dxa"/>
            <w:tcBorders>
              <w:top w:val="nil"/>
              <w:left w:val="single" w:sz="8" w:space="0" w:color="auto"/>
              <w:bottom w:val="single" w:sz="4" w:space="0" w:color="auto"/>
              <w:right w:val="single" w:sz="4" w:space="0" w:color="auto"/>
            </w:tcBorders>
            <w:shd w:val="clear" w:color="auto" w:fill="auto"/>
            <w:noWrap/>
            <w:vAlign w:val="center"/>
            <w:hideMark/>
          </w:tcPr>
          <w:p w14:paraId="73AE6406" w14:textId="77777777" w:rsidR="00AB62EB" w:rsidRPr="00435CF0" w:rsidRDefault="00AB62EB" w:rsidP="006E122F">
            <w:pPr>
              <w:spacing w:after="0" w:line="240" w:lineRule="auto"/>
              <w:jc w:val="center"/>
              <w:rPr>
                <w:rFonts w:ascii="Times New Roman" w:eastAsia="Arial" w:hAnsi="Times New Roman" w:cs="Times New Roman"/>
                <w:color w:val="000000"/>
                <w:lang w:val="uk-UA" w:eastAsia="ru-RU"/>
              </w:rPr>
            </w:pPr>
            <w:r w:rsidRPr="00435CF0">
              <w:rPr>
                <w:rFonts w:ascii="Times New Roman" w:eastAsia="Arial" w:hAnsi="Times New Roman" w:cs="Times New Roman"/>
                <w:color w:val="000000"/>
                <w:lang w:val="uk-UA" w:eastAsia="ru-RU"/>
              </w:rPr>
              <w:t>1</w:t>
            </w:r>
          </w:p>
        </w:tc>
        <w:tc>
          <w:tcPr>
            <w:tcW w:w="7256" w:type="dxa"/>
            <w:tcBorders>
              <w:top w:val="nil"/>
              <w:left w:val="nil"/>
              <w:bottom w:val="single" w:sz="4" w:space="0" w:color="auto"/>
              <w:right w:val="single" w:sz="4" w:space="0" w:color="auto"/>
            </w:tcBorders>
            <w:shd w:val="clear" w:color="auto" w:fill="auto"/>
            <w:vAlign w:val="center"/>
            <w:hideMark/>
          </w:tcPr>
          <w:p w14:paraId="044020FC" w14:textId="77777777" w:rsidR="00AB62EB" w:rsidRPr="00435CF0" w:rsidRDefault="00AB62EB" w:rsidP="006E122F">
            <w:pPr>
              <w:spacing w:after="0" w:line="240" w:lineRule="auto"/>
              <w:rPr>
                <w:rFonts w:ascii="Times New Roman" w:eastAsia="Arial" w:hAnsi="Times New Roman" w:cs="Times New Roman"/>
                <w:sz w:val="24"/>
                <w:szCs w:val="24"/>
                <w:lang w:val="uk-UA" w:eastAsia="ru-RU"/>
              </w:rPr>
            </w:pPr>
            <w:r w:rsidRPr="00435CF0">
              <w:rPr>
                <w:rFonts w:ascii="Times New Roman" w:eastAsia="Arial" w:hAnsi="Times New Roman" w:cs="Times New Roman"/>
                <w:sz w:val="24"/>
                <w:szCs w:val="24"/>
                <w:lang w:val="uk-UA" w:eastAsia="ru-RU"/>
              </w:rPr>
              <w:t>Аварійні, відновні роботи - смт. Ворзель, вул. Лісова</w:t>
            </w:r>
          </w:p>
        </w:tc>
        <w:tc>
          <w:tcPr>
            <w:tcW w:w="1843" w:type="dxa"/>
            <w:tcBorders>
              <w:top w:val="nil"/>
              <w:left w:val="nil"/>
              <w:bottom w:val="single" w:sz="4" w:space="0" w:color="auto"/>
              <w:right w:val="single" w:sz="8" w:space="0" w:color="auto"/>
            </w:tcBorders>
            <w:shd w:val="clear" w:color="auto" w:fill="auto"/>
            <w:vAlign w:val="center"/>
            <w:hideMark/>
          </w:tcPr>
          <w:p w14:paraId="2B3E1F1E" w14:textId="77777777" w:rsidR="00AB62EB" w:rsidRPr="00435CF0" w:rsidRDefault="00AB62EB" w:rsidP="006E122F">
            <w:pPr>
              <w:spacing w:after="0" w:line="240" w:lineRule="auto"/>
              <w:jc w:val="center"/>
              <w:rPr>
                <w:rFonts w:ascii="Times New Roman" w:eastAsia="Arial" w:hAnsi="Times New Roman" w:cs="Times New Roman"/>
                <w:sz w:val="24"/>
                <w:szCs w:val="24"/>
                <w:lang w:val="uk-UA" w:eastAsia="ru-RU"/>
              </w:rPr>
            </w:pPr>
            <w:r w:rsidRPr="00435CF0">
              <w:rPr>
                <w:rFonts w:ascii="Times New Roman" w:eastAsia="Arial" w:hAnsi="Times New Roman" w:cs="Times New Roman"/>
                <w:sz w:val="24"/>
                <w:szCs w:val="24"/>
                <w:lang w:val="uk-UA" w:eastAsia="ru-RU"/>
              </w:rPr>
              <w:t xml:space="preserve"> 504 567,77  </w:t>
            </w:r>
          </w:p>
        </w:tc>
      </w:tr>
      <w:tr w:rsidR="00AB62EB" w:rsidRPr="00435CF0" w14:paraId="35F7E775" w14:textId="77777777" w:rsidTr="00C57F08">
        <w:trPr>
          <w:trHeight w:val="439"/>
        </w:trPr>
        <w:tc>
          <w:tcPr>
            <w:tcW w:w="531" w:type="dxa"/>
            <w:tcBorders>
              <w:top w:val="nil"/>
              <w:left w:val="single" w:sz="8" w:space="0" w:color="auto"/>
              <w:bottom w:val="single" w:sz="4" w:space="0" w:color="auto"/>
              <w:right w:val="single" w:sz="4" w:space="0" w:color="auto"/>
            </w:tcBorders>
            <w:shd w:val="clear" w:color="auto" w:fill="auto"/>
            <w:noWrap/>
            <w:vAlign w:val="center"/>
            <w:hideMark/>
          </w:tcPr>
          <w:p w14:paraId="71C2BAC6" w14:textId="77777777" w:rsidR="00AB62EB" w:rsidRPr="00435CF0" w:rsidRDefault="00AB62EB" w:rsidP="006E122F">
            <w:pPr>
              <w:spacing w:after="0" w:line="240" w:lineRule="auto"/>
              <w:jc w:val="center"/>
              <w:rPr>
                <w:rFonts w:ascii="Times New Roman" w:eastAsia="Arial" w:hAnsi="Times New Roman" w:cs="Times New Roman"/>
                <w:color w:val="000000"/>
                <w:lang w:val="uk-UA" w:eastAsia="ru-RU"/>
              </w:rPr>
            </w:pPr>
            <w:r w:rsidRPr="00435CF0">
              <w:rPr>
                <w:rFonts w:ascii="Times New Roman" w:eastAsia="Arial" w:hAnsi="Times New Roman" w:cs="Times New Roman"/>
                <w:color w:val="000000"/>
                <w:lang w:val="uk-UA" w:eastAsia="ru-RU"/>
              </w:rPr>
              <w:t> </w:t>
            </w:r>
          </w:p>
        </w:tc>
        <w:tc>
          <w:tcPr>
            <w:tcW w:w="7256" w:type="dxa"/>
            <w:tcBorders>
              <w:top w:val="nil"/>
              <w:left w:val="nil"/>
              <w:bottom w:val="single" w:sz="4" w:space="0" w:color="auto"/>
              <w:right w:val="single" w:sz="4" w:space="0" w:color="auto"/>
            </w:tcBorders>
            <w:shd w:val="clear" w:color="auto" w:fill="auto"/>
            <w:vAlign w:val="center"/>
            <w:hideMark/>
          </w:tcPr>
          <w:p w14:paraId="5684349D" w14:textId="77777777" w:rsidR="00AB62EB" w:rsidRPr="00435CF0" w:rsidRDefault="00AB62EB" w:rsidP="006E122F">
            <w:pPr>
              <w:spacing w:after="0" w:line="240" w:lineRule="auto"/>
              <w:rPr>
                <w:rFonts w:ascii="Times New Roman" w:eastAsia="Arial" w:hAnsi="Times New Roman" w:cs="Times New Roman"/>
                <w:sz w:val="24"/>
                <w:szCs w:val="24"/>
                <w:lang w:val="uk-UA" w:eastAsia="ru-RU"/>
              </w:rPr>
            </w:pPr>
            <w:proofErr w:type="spellStart"/>
            <w:r w:rsidRPr="00435CF0">
              <w:rPr>
                <w:rFonts w:ascii="Times New Roman" w:eastAsia="Arial" w:hAnsi="Times New Roman" w:cs="Times New Roman"/>
                <w:sz w:val="24"/>
                <w:szCs w:val="24"/>
                <w:lang w:val="uk-UA" w:eastAsia="ru-RU"/>
              </w:rPr>
              <w:t>Тех</w:t>
            </w:r>
            <w:proofErr w:type="spellEnd"/>
            <w:r w:rsidRPr="00435CF0">
              <w:rPr>
                <w:rFonts w:ascii="Times New Roman" w:eastAsia="Arial" w:hAnsi="Times New Roman" w:cs="Times New Roman"/>
                <w:sz w:val="24"/>
                <w:szCs w:val="24"/>
                <w:lang w:val="uk-UA" w:eastAsia="ru-RU"/>
              </w:rPr>
              <w:t>. нагляд - аварійні, відновні роботи - смт. Ворзель, вул. Лісова</w:t>
            </w:r>
          </w:p>
        </w:tc>
        <w:tc>
          <w:tcPr>
            <w:tcW w:w="1843" w:type="dxa"/>
            <w:tcBorders>
              <w:top w:val="nil"/>
              <w:left w:val="nil"/>
              <w:bottom w:val="single" w:sz="4" w:space="0" w:color="auto"/>
              <w:right w:val="single" w:sz="8" w:space="0" w:color="auto"/>
            </w:tcBorders>
            <w:shd w:val="clear" w:color="auto" w:fill="auto"/>
            <w:vAlign w:val="center"/>
            <w:hideMark/>
          </w:tcPr>
          <w:p w14:paraId="28E36073" w14:textId="77777777" w:rsidR="00AB62EB" w:rsidRPr="00435CF0" w:rsidRDefault="00AB62EB" w:rsidP="006E122F">
            <w:pPr>
              <w:spacing w:after="0" w:line="240" w:lineRule="auto"/>
              <w:jc w:val="center"/>
              <w:rPr>
                <w:rFonts w:ascii="Times New Roman" w:eastAsia="Arial" w:hAnsi="Times New Roman" w:cs="Times New Roman"/>
                <w:sz w:val="24"/>
                <w:szCs w:val="24"/>
                <w:lang w:val="uk-UA" w:eastAsia="ru-RU"/>
              </w:rPr>
            </w:pPr>
            <w:r w:rsidRPr="00435CF0">
              <w:rPr>
                <w:rFonts w:ascii="Times New Roman" w:eastAsia="Arial" w:hAnsi="Times New Roman" w:cs="Times New Roman"/>
                <w:sz w:val="24"/>
                <w:szCs w:val="24"/>
                <w:lang w:val="uk-UA" w:eastAsia="ru-RU"/>
              </w:rPr>
              <w:t xml:space="preserve"> 12 277,98  </w:t>
            </w:r>
          </w:p>
        </w:tc>
      </w:tr>
      <w:tr w:rsidR="00AB62EB" w:rsidRPr="00435CF0" w14:paraId="61977CF3" w14:textId="77777777" w:rsidTr="00C57F08">
        <w:trPr>
          <w:trHeight w:val="310"/>
        </w:trPr>
        <w:tc>
          <w:tcPr>
            <w:tcW w:w="531" w:type="dxa"/>
            <w:tcBorders>
              <w:top w:val="nil"/>
              <w:left w:val="single" w:sz="8" w:space="0" w:color="auto"/>
              <w:bottom w:val="single" w:sz="4" w:space="0" w:color="auto"/>
              <w:right w:val="single" w:sz="4" w:space="0" w:color="auto"/>
            </w:tcBorders>
            <w:shd w:val="clear" w:color="auto" w:fill="auto"/>
            <w:noWrap/>
            <w:vAlign w:val="center"/>
            <w:hideMark/>
          </w:tcPr>
          <w:p w14:paraId="02773884" w14:textId="77777777" w:rsidR="00AB62EB" w:rsidRPr="00435CF0" w:rsidRDefault="00AB62EB" w:rsidP="006E122F">
            <w:pPr>
              <w:spacing w:after="0" w:line="240" w:lineRule="auto"/>
              <w:jc w:val="center"/>
              <w:rPr>
                <w:rFonts w:ascii="Times New Roman" w:eastAsia="Arial" w:hAnsi="Times New Roman" w:cs="Times New Roman"/>
                <w:color w:val="000000"/>
                <w:lang w:val="uk-UA" w:eastAsia="ru-RU"/>
              </w:rPr>
            </w:pPr>
            <w:r w:rsidRPr="00435CF0">
              <w:rPr>
                <w:rFonts w:ascii="Times New Roman" w:eastAsia="Arial" w:hAnsi="Times New Roman" w:cs="Times New Roman"/>
                <w:color w:val="000000"/>
                <w:lang w:val="uk-UA" w:eastAsia="ru-RU"/>
              </w:rPr>
              <w:t>2</w:t>
            </w:r>
          </w:p>
        </w:tc>
        <w:tc>
          <w:tcPr>
            <w:tcW w:w="7256" w:type="dxa"/>
            <w:tcBorders>
              <w:top w:val="nil"/>
              <w:left w:val="nil"/>
              <w:bottom w:val="single" w:sz="4" w:space="0" w:color="auto"/>
              <w:right w:val="single" w:sz="4" w:space="0" w:color="auto"/>
            </w:tcBorders>
            <w:shd w:val="clear" w:color="auto" w:fill="auto"/>
            <w:vAlign w:val="center"/>
            <w:hideMark/>
          </w:tcPr>
          <w:p w14:paraId="32BFDE98" w14:textId="77777777" w:rsidR="00AB62EB" w:rsidRPr="00435CF0" w:rsidRDefault="00AB62EB" w:rsidP="006E122F">
            <w:pPr>
              <w:spacing w:after="0" w:line="240" w:lineRule="auto"/>
              <w:rPr>
                <w:rFonts w:ascii="Times New Roman" w:eastAsia="Arial" w:hAnsi="Times New Roman" w:cs="Times New Roman"/>
                <w:sz w:val="24"/>
                <w:szCs w:val="24"/>
                <w:lang w:val="uk-UA" w:eastAsia="ru-RU"/>
              </w:rPr>
            </w:pPr>
            <w:r w:rsidRPr="00435CF0">
              <w:rPr>
                <w:rFonts w:ascii="Times New Roman" w:eastAsia="Arial" w:hAnsi="Times New Roman" w:cs="Times New Roman"/>
                <w:sz w:val="24"/>
                <w:szCs w:val="24"/>
                <w:lang w:val="uk-UA" w:eastAsia="ru-RU"/>
              </w:rPr>
              <w:t>Аварійні, відновні роботи - смт. Ворзель, вул. Курортна</w:t>
            </w:r>
          </w:p>
        </w:tc>
        <w:tc>
          <w:tcPr>
            <w:tcW w:w="1843" w:type="dxa"/>
            <w:tcBorders>
              <w:top w:val="nil"/>
              <w:left w:val="nil"/>
              <w:bottom w:val="single" w:sz="4" w:space="0" w:color="auto"/>
              <w:right w:val="single" w:sz="8" w:space="0" w:color="auto"/>
            </w:tcBorders>
            <w:shd w:val="clear" w:color="auto" w:fill="auto"/>
            <w:vAlign w:val="center"/>
            <w:hideMark/>
          </w:tcPr>
          <w:p w14:paraId="05CB415F" w14:textId="77777777" w:rsidR="00AB62EB" w:rsidRPr="00435CF0" w:rsidRDefault="00AB62EB" w:rsidP="006E122F">
            <w:pPr>
              <w:spacing w:after="0" w:line="240" w:lineRule="auto"/>
              <w:jc w:val="center"/>
              <w:rPr>
                <w:rFonts w:ascii="Times New Roman" w:eastAsia="Arial" w:hAnsi="Times New Roman" w:cs="Times New Roman"/>
                <w:sz w:val="24"/>
                <w:szCs w:val="24"/>
                <w:lang w:val="uk-UA" w:eastAsia="ru-RU"/>
              </w:rPr>
            </w:pPr>
            <w:r w:rsidRPr="00435CF0">
              <w:rPr>
                <w:rFonts w:ascii="Times New Roman" w:eastAsia="Arial" w:hAnsi="Times New Roman" w:cs="Times New Roman"/>
                <w:sz w:val="24"/>
                <w:szCs w:val="24"/>
                <w:lang w:val="uk-UA" w:eastAsia="ru-RU"/>
              </w:rPr>
              <w:t xml:space="preserve"> 271 913,41  </w:t>
            </w:r>
          </w:p>
        </w:tc>
      </w:tr>
      <w:tr w:rsidR="00AB62EB" w:rsidRPr="00435CF0" w14:paraId="12742B49" w14:textId="77777777" w:rsidTr="00C57F08">
        <w:trPr>
          <w:trHeight w:val="506"/>
        </w:trPr>
        <w:tc>
          <w:tcPr>
            <w:tcW w:w="531" w:type="dxa"/>
            <w:tcBorders>
              <w:top w:val="nil"/>
              <w:left w:val="single" w:sz="8" w:space="0" w:color="auto"/>
              <w:bottom w:val="single" w:sz="4" w:space="0" w:color="auto"/>
              <w:right w:val="single" w:sz="4" w:space="0" w:color="auto"/>
            </w:tcBorders>
            <w:shd w:val="clear" w:color="auto" w:fill="auto"/>
            <w:noWrap/>
            <w:vAlign w:val="center"/>
            <w:hideMark/>
          </w:tcPr>
          <w:p w14:paraId="0BA17343" w14:textId="77777777" w:rsidR="00AB62EB" w:rsidRPr="00435CF0" w:rsidRDefault="00AB62EB" w:rsidP="006E122F">
            <w:pPr>
              <w:spacing w:after="0" w:line="240" w:lineRule="auto"/>
              <w:jc w:val="center"/>
              <w:rPr>
                <w:rFonts w:ascii="Times New Roman" w:eastAsia="Arial" w:hAnsi="Times New Roman" w:cs="Times New Roman"/>
                <w:color w:val="000000"/>
                <w:lang w:val="uk-UA" w:eastAsia="ru-RU"/>
              </w:rPr>
            </w:pPr>
            <w:r w:rsidRPr="00435CF0">
              <w:rPr>
                <w:rFonts w:ascii="Times New Roman" w:eastAsia="Arial" w:hAnsi="Times New Roman" w:cs="Times New Roman"/>
                <w:color w:val="000000"/>
                <w:lang w:val="uk-UA" w:eastAsia="ru-RU"/>
              </w:rPr>
              <w:t> </w:t>
            </w:r>
          </w:p>
        </w:tc>
        <w:tc>
          <w:tcPr>
            <w:tcW w:w="7256" w:type="dxa"/>
            <w:tcBorders>
              <w:top w:val="nil"/>
              <w:left w:val="nil"/>
              <w:bottom w:val="single" w:sz="4" w:space="0" w:color="auto"/>
              <w:right w:val="single" w:sz="4" w:space="0" w:color="auto"/>
            </w:tcBorders>
            <w:shd w:val="clear" w:color="auto" w:fill="auto"/>
            <w:vAlign w:val="center"/>
            <w:hideMark/>
          </w:tcPr>
          <w:p w14:paraId="4BCF83EB" w14:textId="77777777" w:rsidR="00AB62EB" w:rsidRPr="00435CF0" w:rsidRDefault="00AB62EB" w:rsidP="006E122F">
            <w:pPr>
              <w:spacing w:after="0" w:line="240" w:lineRule="auto"/>
              <w:rPr>
                <w:rFonts w:ascii="Times New Roman" w:eastAsia="Arial" w:hAnsi="Times New Roman" w:cs="Times New Roman"/>
                <w:sz w:val="24"/>
                <w:szCs w:val="24"/>
                <w:lang w:val="uk-UA" w:eastAsia="ru-RU"/>
              </w:rPr>
            </w:pPr>
            <w:proofErr w:type="spellStart"/>
            <w:r w:rsidRPr="00435CF0">
              <w:rPr>
                <w:rFonts w:ascii="Times New Roman" w:eastAsia="Arial" w:hAnsi="Times New Roman" w:cs="Times New Roman"/>
                <w:sz w:val="24"/>
                <w:szCs w:val="24"/>
                <w:lang w:val="uk-UA" w:eastAsia="ru-RU"/>
              </w:rPr>
              <w:t>Тех</w:t>
            </w:r>
            <w:proofErr w:type="spellEnd"/>
            <w:r w:rsidRPr="00435CF0">
              <w:rPr>
                <w:rFonts w:ascii="Times New Roman" w:eastAsia="Arial" w:hAnsi="Times New Roman" w:cs="Times New Roman"/>
                <w:sz w:val="24"/>
                <w:szCs w:val="24"/>
                <w:lang w:val="uk-UA" w:eastAsia="ru-RU"/>
              </w:rPr>
              <w:t>. нагляд - аварійні, відновні роботи - с. Ворзель вул. Курортна</w:t>
            </w:r>
          </w:p>
        </w:tc>
        <w:tc>
          <w:tcPr>
            <w:tcW w:w="1843" w:type="dxa"/>
            <w:tcBorders>
              <w:top w:val="nil"/>
              <w:left w:val="nil"/>
              <w:bottom w:val="single" w:sz="4" w:space="0" w:color="auto"/>
              <w:right w:val="single" w:sz="8" w:space="0" w:color="auto"/>
            </w:tcBorders>
            <w:shd w:val="clear" w:color="auto" w:fill="auto"/>
            <w:vAlign w:val="center"/>
            <w:hideMark/>
          </w:tcPr>
          <w:p w14:paraId="73049926" w14:textId="77777777" w:rsidR="00AB62EB" w:rsidRPr="00435CF0" w:rsidRDefault="00AB62EB" w:rsidP="006E122F">
            <w:pPr>
              <w:spacing w:after="0" w:line="240" w:lineRule="auto"/>
              <w:jc w:val="center"/>
              <w:rPr>
                <w:rFonts w:ascii="Times New Roman" w:eastAsia="Arial" w:hAnsi="Times New Roman" w:cs="Times New Roman"/>
                <w:sz w:val="24"/>
                <w:szCs w:val="24"/>
                <w:lang w:val="uk-UA" w:eastAsia="ru-RU"/>
              </w:rPr>
            </w:pPr>
            <w:r w:rsidRPr="00435CF0">
              <w:rPr>
                <w:rFonts w:ascii="Times New Roman" w:eastAsia="Arial" w:hAnsi="Times New Roman" w:cs="Times New Roman"/>
                <w:sz w:val="24"/>
                <w:szCs w:val="24"/>
                <w:lang w:val="uk-UA" w:eastAsia="ru-RU"/>
              </w:rPr>
              <w:t xml:space="preserve"> 6 593,80  </w:t>
            </w:r>
          </w:p>
        </w:tc>
      </w:tr>
      <w:tr w:rsidR="00AB62EB" w:rsidRPr="00435CF0" w14:paraId="79E91F00" w14:textId="77777777" w:rsidTr="00C57F08">
        <w:trPr>
          <w:trHeight w:val="310"/>
        </w:trPr>
        <w:tc>
          <w:tcPr>
            <w:tcW w:w="531" w:type="dxa"/>
            <w:tcBorders>
              <w:top w:val="nil"/>
              <w:left w:val="single" w:sz="8" w:space="0" w:color="auto"/>
              <w:bottom w:val="single" w:sz="4" w:space="0" w:color="auto"/>
              <w:right w:val="single" w:sz="4" w:space="0" w:color="auto"/>
            </w:tcBorders>
            <w:shd w:val="clear" w:color="auto" w:fill="auto"/>
            <w:noWrap/>
            <w:vAlign w:val="center"/>
            <w:hideMark/>
          </w:tcPr>
          <w:p w14:paraId="0DAD5954" w14:textId="77777777" w:rsidR="00AB62EB" w:rsidRPr="00435CF0" w:rsidRDefault="00AB62EB" w:rsidP="006E122F">
            <w:pPr>
              <w:spacing w:after="0" w:line="240" w:lineRule="auto"/>
              <w:jc w:val="center"/>
              <w:rPr>
                <w:rFonts w:ascii="Times New Roman" w:eastAsia="Arial" w:hAnsi="Times New Roman" w:cs="Times New Roman"/>
                <w:color w:val="000000"/>
                <w:lang w:val="uk-UA" w:eastAsia="ru-RU"/>
              </w:rPr>
            </w:pPr>
            <w:r w:rsidRPr="00435CF0">
              <w:rPr>
                <w:rFonts w:ascii="Times New Roman" w:eastAsia="Arial" w:hAnsi="Times New Roman" w:cs="Times New Roman"/>
                <w:color w:val="000000"/>
                <w:lang w:val="uk-UA" w:eastAsia="ru-RU"/>
              </w:rPr>
              <w:t>3</w:t>
            </w:r>
          </w:p>
        </w:tc>
        <w:tc>
          <w:tcPr>
            <w:tcW w:w="7256" w:type="dxa"/>
            <w:tcBorders>
              <w:top w:val="nil"/>
              <w:left w:val="nil"/>
              <w:bottom w:val="single" w:sz="4" w:space="0" w:color="auto"/>
              <w:right w:val="single" w:sz="4" w:space="0" w:color="auto"/>
            </w:tcBorders>
            <w:shd w:val="clear" w:color="auto" w:fill="auto"/>
            <w:vAlign w:val="center"/>
            <w:hideMark/>
          </w:tcPr>
          <w:p w14:paraId="4E489BC5" w14:textId="77777777" w:rsidR="00AB62EB" w:rsidRPr="00435CF0" w:rsidRDefault="00AB62EB" w:rsidP="006E122F">
            <w:pPr>
              <w:spacing w:after="0" w:line="240" w:lineRule="auto"/>
              <w:rPr>
                <w:rFonts w:ascii="Times New Roman" w:eastAsia="Arial" w:hAnsi="Times New Roman" w:cs="Times New Roman"/>
                <w:sz w:val="24"/>
                <w:szCs w:val="24"/>
                <w:lang w:val="uk-UA" w:eastAsia="ru-RU"/>
              </w:rPr>
            </w:pPr>
            <w:r w:rsidRPr="00435CF0">
              <w:rPr>
                <w:rFonts w:ascii="Times New Roman" w:eastAsia="Arial" w:hAnsi="Times New Roman" w:cs="Times New Roman"/>
                <w:sz w:val="24"/>
                <w:szCs w:val="24"/>
                <w:lang w:val="uk-UA" w:eastAsia="ru-RU"/>
              </w:rPr>
              <w:t>Аварійні, відновні роботи - смт. Ворзель, вул. Київська</w:t>
            </w:r>
          </w:p>
        </w:tc>
        <w:tc>
          <w:tcPr>
            <w:tcW w:w="1843" w:type="dxa"/>
            <w:tcBorders>
              <w:top w:val="nil"/>
              <w:left w:val="nil"/>
              <w:bottom w:val="single" w:sz="4" w:space="0" w:color="auto"/>
              <w:right w:val="single" w:sz="8" w:space="0" w:color="auto"/>
            </w:tcBorders>
            <w:shd w:val="clear" w:color="auto" w:fill="auto"/>
            <w:vAlign w:val="center"/>
            <w:hideMark/>
          </w:tcPr>
          <w:p w14:paraId="528CAD81" w14:textId="77777777" w:rsidR="00AB62EB" w:rsidRPr="00435CF0" w:rsidRDefault="00AB62EB" w:rsidP="006E122F">
            <w:pPr>
              <w:spacing w:after="0" w:line="240" w:lineRule="auto"/>
              <w:jc w:val="center"/>
              <w:rPr>
                <w:rFonts w:ascii="Times New Roman" w:eastAsia="Arial" w:hAnsi="Times New Roman" w:cs="Times New Roman"/>
                <w:sz w:val="24"/>
                <w:szCs w:val="24"/>
                <w:lang w:val="uk-UA" w:eastAsia="ru-RU"/>
              </w:rPr>
            </w:pPr>
            <w:r w:rsidRPr="00435CF0">
              <w:rPr>
                <w:rFonts w:ascii="Times New Roman" w:eastAsia="Arial" w:hAnsi="Times New Roman" w:cs="Times New Roman"/>
                <w:sz w:val="24"/>
                <w:szCs w:val="24"/>
                <w:lang w:val="uk-UA" w:eastAsia="ru-RU"/>
              </w:rPr>
              <w:t xml:space="preserve"> 81 958,61  </w:t>
            </w:r>
          </w:p>
        </w:tc>
      </w:tr>
      <w:tr w:rsidR="00AB62EB" w:rsidRPr="00435CF0" w14:paraId="15DBF22C" w14:textId="77777777" w:rsidTr="00C57F08">
        <w:trPr>
          <w:trHeight w:val="391"/>
        </w:trPr>
        <w:tc>
          <w:tcPr>
            <w:tcW w:w="531" w:type="dxa"/>
            <w:tcBorders>
              <w:top w:val="nil"/>
              <w:left w:val="single" w:sz="8" w:space="0" w:color="auto"/>
              <w:bottom w:val="single" w:sz="4" w:space="0" w:color="auto"/>
              <w:right w:val="single" w:sz="4" w:space="0" w:color="auto"/>
            </w:tcBorders>
            <w:shd w:val="clear" w:color="auto" w:fill="auto"/>
            <w:noWrap/>
            <w:vAlign w:val="center"/>
            <w:hideMark/>
          </w:tcPr>
          <w:p w14:paraId="7F574DD7" w14:textId="77777777" w:rsidR="00AB62EB" w:rsidRPr="00435CF0" w:rsidRDefault="00AB62EB" w:rsidP="006E122F">
            <w:pPr>
              <w:spacing w:after="0" w:line="240" w:lineRule="auto"/>
              <w:jc w:val="center"/>
              <w:rPr>
                <w:rFonts w:ascii="Times New Roman" w:eastAsia="Arial" w:hAnsi="Times New Roman" w:cs="Times New Roman"/>
                <w:color w:val="000000"/>
                <w:lang w:val="uk-UA" w:eastAsia="ru-RU"/>
              </w:rPr>
            </w:pPr>
            <w:r w:rsidRPr="00435CF0">
              <w:rPr>
                <w:rFonts w:ascii="Times New Roman" w:eastAsia="Arial" w:hAnsi="Times New Roman" w:cs="Times New Roman"/>
                <w:color w:val="000000"/>
                <w:lang w:val="uk-UA" w:eastAsia="ru-RU"/>
              </w:rPr>
              <w:lastRenderedPageBreak/>
              <w:t> </w:t>
            </w:r>
          </w:p>
        </w:tc>
        <w:tc>
          <w:tcPr>
            <w:tcW w:w="7256" w:type="dxa"/>
            <w:tcBorders>
              <w:top w:val="nil"/>
              <w:left w:val="nil"/>
              <w:bottom w:val="single" w:sz="4" w:space="0" w:color="auto"/>
              <w:right w:val="single" w:sz="4" w:space="0" w:color="auto"/>
            </w:tcBorders>
            <w:shd w:val="clear" w:color="auto" w:fill="auto"/>
            <w:vAlign w:val="center"/>
            <w:hideMark/>
          </w:tcPr>
          <w:p w14:paraId="53522146" w14:textId="77777777" w:rsidR="00AB62EB" w:rsidRPr="00435CF0" w:rsidRDefault="00AB62EB" w:rsidP="006E122F">
            <w:pPr>
              <w:spacing w:after="0" w:line="240" w:lineRule="auto"/>
              <w:rPr>
                <w:rFonts w:ascii="Times New Roman" w:eastAsia="Arial" w:hAnsi="Times New Roman" w:cs="Times New Roman"/>
                <w:sz w:val="24"/>
                <w:szCs w:val="24"/>
                <w:lang w:val="uk-UA" w:eastAsia="ru-RU"/>
              </w:rPr>
            </w:pPr>
            <w:proofErr w:type="spellStart"/>
            <w:r w:rsidRPr="00435CF0">
              <w:rPr>
                <w:rFonts w:ascii="Times New Roman" w:eastAsia="Arial" w:hAnsi="Times New Roman" w:cs="Times New Roman"/>
                <w:sz w:val="24"/>
                <w:szCs w:val="24"/>
                <w:lang w:val="uk-UA" w:eastAsia="ru-RU"/>
              </w:rPr>
              <w:t>Тех</w:t>
            </w:r>
            <w:proofErr w:type="spellEnd"/>
            <w:r w:rsidRPr="00435CF0">
              <w:rPr>
                <w:rFonts w:ascii="Times New Roman" w:eastAsia="Arial" w:hAnsi="Times New Roman" w:cs="Times New Roman"/>
                <w:sz w:val="24"/>
                <w:szCs w:val="24"/>
                <w:lang w:val="uk-UA" w:eastAsia="ru-RU"/>
              </w:rPr>
              <w:t>. нагляд - аварійні, відновні роботи - смт. Ворзель, вул. Київська</w:t>
            </w:r>
          </w:p>
        </w:tc>
        <w:tc>
          <w:tcPr>
            <w:tcW w:w="1843" w:type="dxa"/>
            <w:tcBorders>
              <w:top w:val="nil"/>
              <w:left w:val="nil"/>
              <w:bottom w:val="single" w:sz="4" w:space="0" w:color="auto"/>
              <w:right w:val="single" w:sz="8" w:space="0" w:color="auto"/>
            </w:tcBorders>
            <w:shd w:val="clear" w:color="auto" w:fill="auto"/>
            <w:vAlign w:val="center"/>
            <w:hideMark/>
          </w:tcPr>
          <w:p w14:paraId="10D35120" w14:textId="77777777" w:rsidR="00AB62EB" w:rsidRPr="00435CF0" w:rsidRDefault="00AB62EB" w:rsidP="006E122F">
            <w:pPr>
              <w:spacing w:after="0" w:line="240" w:lineRule="auto"/>
              <w:jc w:val="center"/>
              <w:rPr>
                <w:rFonts w:ascii="Times New Roman" w:eastAsia="Arial" w:hAnsi="Times New Roman" w:cs="Times New Roman"/>
                <w:sz w:val="24"/>
                <w:szCs w:val="24"/>
                <w:lang w:val="uk-UA" w:eastAsia="ru-RU"/>
              </w:rPr>
            </w:pPr>
            <w:r w:rsidRPr="00435CF0">
              <w:rPr>
                <w:rFonts w:ascii="Times New Roman" w:eastAsia="Arial" w:hAnsi="Times New Roman" w:cs="Times New Roman"/>
                <w:sz w:val="24"/>
                <w:szCs w:val="24"/>
                <w:lang w:val="uk-UA" w:eastAsia="ru-RU"/>
              </w:rPr>
              <w:t xml:space="preserve"> 1 995,00  </w:t>
            </w:r>
          </w:p>
        </w:tc>
      </w:tr>
      <w:tr w:rsidR="00AB62EB" w:rsidRPr="00435CF0" w14:paraId="0E02AAD1" w14:textId="77777777" w:rsidTr="00C57F08">
        <w:trPr>
          <w:trHeight w:val="310"/>
        </w:trPr>
        <w:tc>
          <w:tcPr>
            <w:tcW w:w="531" w:type="dxa"/>
            <w:tcBorders>
              <w:top w:val="nil"/>
              <w:left w:val="single" w:sz="8" w:space="0" w:color="auto"/>
              <w:bottom w:val="single" w:sz="4" w:space="0" w:color="auto"/>
              <w:right w:val="single" w:sz="4" w:space="0" w:color="auto"/>
            </w:tcBorders>
            <w:shd w:val="clear" w:color="auto" w:fill="auto"/>
            <w:noWrap/>
            <w:vAlign w:val="center"/>
            <w:hideMark/>
          </w:tcPr>
          <w:p w14:paraId="31E648A5" w14:textId="77777777" w:rsidR="00AB62EB" w:rsidRPr="00435CF0" w:rsidRDefault="00AB62EB" w:rsidP="006E122F">
            <w:pPr>
              <w:spacing w:after="0" w:line="240" w:lineRule="auto"/>
              <w:jc w:val="center"/>
              <w:rPr>
                <w:rFonts w:ascii="Times New Roman" w:eastAsia="Arial" w:hAnsi="Times New Roman" w:cs="Times New Roman"/>
                <w:color w:val="000000"/>
                <w:lang w:val="uk-UA" w:eastAsia="ru-RU"/>
              </w:rPr>
            </w:pPr>
            <w:r w:rsidRPr="00435CF0">
              <w:rPr>
                <w:rFonts w:ascii="Times New Roman" w:eastAsia="Arial" w:hAnsi="Times New Roman" w:cs="Times New Roman"/>
                <w:color w:val="000000"/>
                <w:lang w:val="uk-UA" w:eastAsia="ru-RU"/>
              </w:rPr>
              <w:t>4</w:t>
            </w:r>
          </w:p>
        </w:tc>
        <w:tc>
          <w:tcPr>
            <w:tcW w:w="7256" w:type="dxa"/>
            <w:tcBorders>
              <w:top w:val="nil"/>
              <w:left w:val="nil"/>
              <w:bottom w:val="single" w:sz="4" w:space="0" w:color="auto"/>
              <w:right w:val="single" w:sz="4" w:space="0" w:color="auto"/>
            </w:tcBorders>
            <w:shd w:val="clear" w:color="auto" w:fill="auto"/>
            <w:vAlign w:val="center"/>
            <w:hideMark/>
          </w:tcPr>
          <w:p w14:paraId="6A7DA06E" w14:textId="77777777" w:rsidR="00AB62EB" w:rsidRPr="00435CF0" w:rsidRDefault="00AB62EB" w:rsidP="006E122F">
            <w:pPr>
              <w:spacing w:after="0" w:line="240" w:lineRule="auto"/>
              <w:rPr>
                <w:rFonts w:ascii="Times New Roman" w:eastAsia="Arial" w:hAnsi="Times New Roman" w:cs="Times New Roman"/>
                <w:sz w:val="24"/>
                <w:szCs w:val="24"/>
                <w:lang w:val="uk-UA" w:eastAsia="ru-RU"/>
              </w:rPr>
            </w:pPr>
            <w:r w:rsidRPr="00435CF0">
              <w:rPr>
                <w:rFonts w:ascii="Times New Roman" w:eastAsia="Arial" w:hAnsi="Times New Roman" w:cs="Times New Roman"/>
                <w:sz w:val="24"/>
                <w:szCs w:val="24"/>
                <w:lang w:val="uk-UA" w:eastAsia="ru-RU"/>
              </w:rPr>
              <w:t xml:space="preserve">Аварійні, відновні роботи - смт. Ворзель, вул. </w:t>
            </w:r>
            <w:proofErr w:type="spellStart"/>
            <w:r w:rsidRPr="00435CF0">
              <w:rPr>
                <w:rFonts w:ascii="Times New Roman" w:eastAsia="Arial" w:hAnsi="Times New Roman" w:cs="Times New Roman"/>
                <w:sz w:val="24"/>
                <w:szCs w:val="24"/>
                <w:lang w:val="uk-UA" w:eastAsia="ru-RU"/>
              </w:rPr>
              <w:t>Стражеска</w:t>
            </w:r>
            <w:proofErr w:type="spellEnd"/>
            <w:r w:rsidRPr="00435CF0">
              <w:rPr>
                <w:rFonts w:ascii="Times New Roman" w:eastAsia="Arial" w:hAnsi="Times New Roman" w:cs="Times New Roman"/>
                <w:sz w:val="24"/>
                <w:szCs w:val="24"/>
                <w:lang w:val="uk-UA" w:eastAsia="ru-RU"/>
              </w:rPr>
              <w:t xml:space="preserve"> </w:t>
            </w:r>
          </w:p>
        </w:tc>
        <w:tc>
          <w:tcPr>
            <w:tcW w:w="1843" w:type="dxa"/>
            <w:tcBorders>
              <w:top w:val="nil"/>
              <w:left w:val="nil"/>
              <w:bottom w:val="single" w:sz="4" w:space="0" w:color="auto"/>
              <w:right w:val="single" w:sz="8" w:space="0" w:color="auto"/>
            </w:tcBorders>
            <w:shd w:val="clear" w:color="auto" w:fill="auto"/>
            <w:vAlign w:val="center"/>
            <w:hideMark/>
          </w:tcPr>
          <w:p w14:paraId="70808888" w14:textId="77777777" w:rsidR="00AB62EB" w:rsidRPr="00435CF0" w:rsidRDefault="00AB62EB" w:rsidP="006E122F">
            <w:pPr>
              <w:spacing w:after="0" w:line="240" w:lineRule="auto"/>
              <w:jc w:val="center"/>
              <w:rPr>
                <w:rFonts w:ascii="Times New Roman" w:eastAsia="Arial" w:hAnsi="Times New Roman" w:cs="Times New Roman"/>
                <w:sz w:val="24"/>
                <w:szCs w:val="24"/>
                <w:lang w:val="uk-UA" w:eastAsia="ru-RU"/>
              </w:rPr>
            </w:pPr>
            <w:r w:rsidRPr="00435CF0">
              <w:rPr>
                <w:rFonts w:ascii="Times New Roman" w:eastAsia="Arial" w:hAnsi="Times New Roman" w:cs="Times New Roman"/>
                <w:sz w:val="24"/>
                <w:szCs w:val="24"/>
                <w:lang w:val="uk-UA" w:eastAsia="ru-RU"/>
              </w:rPr>
              <w:t xml:space="preserve"> 85 497,10  </w:t>
            </w:r>
          </w:p>
        </w:tc>
      </w:tr>
      <w:tr w:rsidR="00AB62EB" w:rsidRPr="00435CF0" w14:paraId="2CFEE667" w14:textId="77777777" w:rsidTr="00C57F08">
        <w:trPr>
          <w:trHeight w:val="387"/>
        </w:trPr>
        <w:tc>
          <w:tcPr>
            <w:tcW w:w="531" w:type="dxa"/>
            <w:tcBorders>
              <w:top w:val="nil"/>
              <w:left w:val="single" w:sz="8" w:space="0" w:color="auto"/>
              <w:bottom w:val="single" w:sz="4" w:space="0" w:color="auto"/>
              <w:right w:val="single" w:sz="4" w:space="0" w:color="auto"/>
            </w:tcBorders>
            <w:shd w:val="clear" w:color="auto" w:fill="auto"/>
            <w:noWrap/>
            <w:vAlign w:val="center"/>
            <w:hideMark/>
          </w:tcPr>
          <w:p w14:paraId="175FCC80" w14:textId="77777777" w:rsidR="00AB62EB" w:rsidRPr="00435CF0" w:rsidRDefault="00AB62EB" w:rsidP="006E122F">
            <w:pPr>
              <w:spacing w:after="0" w:line="240" w:lineRule="auto"/>
              <w:jc w:val="center"/>
              <w:rPr>
                <w:rFonts w:ascii="Times New Roman" w:eastAsia="Arial" w:hAnsi="Times New Roman" w:cs="Times New Roman"/>
                <w:color w:val="000000"/>
                <w:lang w:val="uk-UA" w:eastAsia="ru-RU"/>
              </w:rPr>
            </w:pPr>
            <w:r w:rsidRPr="00435CF0">
              <w:rPr>
                <w:rFonts w:ascii="Times New Roman" w:eastAsia="Arial" w:hAnsi="Times New Roman" w:cs="Times New Roman"/>
                <w:color w:val="000000"/>
                <w:lang w:val="uk-UA" w:eastAsia="ru-RU"/>
              </w:rPr>
              <w:t> </w:t>
            </w:r>
          </w:p>
        </w:tc>
        <w:tc>
          <w:tcPr>
            <w:tcW w:w="7256" w:type="dxa"/>
            <w:tcBorders>
              <w:top w:val="nil"/>
              <w:left w:val="nil"/>
              <w:bottom w:val="single" w:sz="4" w:space="0" w:color="auto"/>
              <w:right w:val="single" w:sz="4" w:space="0" w:color="auto"/>
            </w:tcBorders>
            <w:shd w:val="clear" w:color="auto" w:fill="auto"/>
            <w:vAlign w:val="center"/>
            <w:hideMark/>
          </w:tcPr>
          <w:p w14:paraId="5135034C" w14:textId="77777777" w:rsidR="00AB62EB" w:rsidRPr="00435CF0" w:rsidRDefault="00AB62EB" w:rsidP="006E122F">
            <w:pPr>
              <w:spacing w:after="0" w:line="240" w:lineRule="auto"/>
              <w:rPr>
                <w:rFonts w:ascii="Times New Roman" w:eastAsia="Arial" w:hAnsi="Times New Roman" w:cs="Times New Roman"/>
                <w:sz w:val="24"/>
                <w:szCs w:val="24"/>
                <w:lang w:val="uk-UA" w:eastAsia="ru-RU"/>
              </w:rPr>
            </w:pPr>
            <w:proofErr w:type="spellStart"/>
            <w:r w:rsidRPr="00435CF0">
              <w:rPr>
                <w:rFonts w:ascii="Times New Roman" w:eastAsia="Arial" w:hAnsi="Times New Roman" w:cs="Times New Roman"/>
                <w:sz w:val="24"/>
                <w:szCs w:val="24"/>
                <w:lang w:val="uk-UA" w:eastAsia="ru-RU"/>
              </w:rPr>
              <w:t>Тех</w:t>
            </w:r>
            <w:proofErr w:type="spellEnd"/>
            <w:r w:rsidRPr="00435CF0">
              <w:rPr>
                <w:rFonts w:ascii="Times New Roman" w:eastAsia="Arial" w:hAnsi="Times New Roman" w:cs="Times New Roman"/>
                <w:sz w:val="24"/>
                <w:szCs w:val="24"/>
                <w:lang w:val="uk-UA" w:eastAsia="ru-RU"/>
              </w:rPr>
              <w:t xml:space="preserve">. нагляд - аварійні, відновні роботи - смт. Ворзель, вул. </w:t>
            </w:r>
            <w:proofErr w:type="spellStart"/>
            <w:r w:rsidRPr="00435CF0">
              <w:rPr>
                <w:rFonts w:ascii="Times New Roman" w:eastAsia="Arial" w:hAnsi="Times New Roman" w:cs="Times New Roman"/>
                <w:sz w:val="24"/>
                <w:szCs w:val="24"/>
                <w:lang w:val="uk-UA" w:eastAsia="ru-RU"/>
              </w:rPr>
              <w:t>Стражеска</w:t>
            </w:r>
            <w:proofErr w:type="spellEnd"/>
            <w:r w:rsidRPr="00435CF0">
              <w:rPr>
                <w:rFonts w:ascii="Times New Roman" w:eastAsia="Arial" w:hAnsi="Times New Roman" w:cs="Times New Roman"/>
                <w:sz w:val="24"/>
                <w:szCs w:val="24"/>
                <w:lang w:val="uk-UA" w:eastAsia="ru-RU"/>
              </w:rPr>
              <w:t xml:space="preserve"> </w:t>
            </w:r>
          </w:p>
        </w:tc>
        <w:tc>
          <w:tcPr>
            <w:tcW w:w="1843" w:type="dxa"/>
            <w:tcBorders>
              <w:top w:val="nil"/>
              <w:left w:val="nil"/>
              <w:bottom w:val="single" w:sz="4" w:space="0" w:color="auto"/>
              <w:right w:val="single" w:sz="8" w:space="0" w:color="auto"/>
            </w:tcBorders>
            <w:shd w:val="clear" w:color="auto" w:fill="auto"/>
            <w:vAlign w:val="center"/>
            <w:hideMark/>
          </w:tcPr>
          <w:p w14:paraId="79CC484F" w14:textId="77777777" w:rsidR="00AB62EB" w:rsidRPr="00435CF0" w:rsidRDefault="00AB62EB" w:rsidP="006E122F">
            <w:pPr>
              <w:spacing w:after="0" w:line="240" w:lineRule="auto"/>
              <w:jc w:val="center"/>
              <w:rPr>
                <w:rFonts w:ascii="Times New Roman" w:eastAsia="Arial" w:hAnsi="Times New Roman" w:cs="Times New Roman"/>
                <w:sz w:val="24"/>
                <w:szCs w:val="24"/>
                <w:lang w:val="uk-UA" w:eastAsia="ru-RU"/>
              </w:rPr>
            </w:pPr>
            <w:r w:rsidRPr="00435CF0">
              <w:rPr>
                <w:rFonts w:ascii="Times New Roman" w:eastAsia="Arial" w:hAnsi="Times New Roman" w:cs="Times New Roman"/>
                <w:sz w:val="24"/>
                <w:szCs w:val="24"/>
                <w:lang w:val="uk-UA" w:eastAsia="ru-RU"/>
              </w:rPr>
              <w:t xml:space="preserve"> 2 072,03  </w:t>
            </w:r>
          </w:p>
        </w:tc>
      </w:tr>
      <w:tr w:rsidR="00AB62EB" w:rsidRPr="00435CF0" w14:paraId="75FE40A0" w14:textId="77777777" w:rsidTr="00C57F08">
        <w:trPr>
          <w:trHeight w:val="310"/>
        </w:trPr>
        <w:tc>
          <w:tcPr>
            <w:tcW w:w="531" w:type="dxa"/>
            <w:tcBorders>
              <w:top w:val="nil"/>
              <w:left w:val="single" w:sz="8" w:space="0" w:color="auto"/>
              <w:bottom w:val="single" w:sz="4" w:space="0" w:color="auto"/>
              <w:right w:val="single" w:sz="4" w:space="0" w:color="auto"/>
            </w:tcBorders>
            <w:shd w:val="clear" w:color="auto" w:fill="auto"/>
            <w:noWrap/>
            <w:vAlign w:val="center"/>
            <w:hideMark/>
          </w:tcPr>
          <w:p w14:paraId="49D9BFE1" w14:textId="77777777" w:rsidR="00AB62EB" w:rsidRPr="00435CF0" w:rsidRDefault="00AB62EB" w:rsidP="006E122F">
            <w:pPr>
              <w:spacing w:after="0" w:line="240" w:lineRule="auto"/>
              <w:jc w:val="center"/>
              <w:rPr>
                <w:rFonts w:ascii="Times New Roman" w:eastAsia="Arial" w:hAnsi="Times New Roman" w:cs="Times New Roman"/>
                <w:color w:val="000000"/>
                <w:lang w:val="uk-UA" w:eastAsia="ru-RU"/>
              </w:rPr>
            </w:pPr>
            <w:r w:rsidRPr="00435CF0">
              <w:rPr>
                <w:rFonts w:ascii="Times New Roman" w:eastAsia="Arial" w:hAnsi="Times New Roman" w:cs="Times New Roman"/>
                <w:color w:val="000000"/>
                <w:lang w:val="uk-UA" w:eastAsia="ru-RU"/>
              </w:rPr>
              <w:t>5</w:t>
            </w:r>
          </w:p>
        </w:tc>
        <w:tc>
          <w:tcPr>
            <w:tcW w:w="7256" w:type="dxa"/>
            <w:tcBorders>
              <w:top w:val="nil"/>
              <w:left w:val="nil"/>
              <w:bottom w:val="single" w:sz="4" w:space="0" w:color="auto"/>
              <w:right w:val="single" w:sz="4" w:space="0" w:color="auto"/>
            </w:tcBorders>
            <w:shd w:val="clear" w:color="auto" w:fill="auto"/>
            <w:vAlign w:val="center"/>
            <w:hideMark/>
          </w:tcPr>
          <w:p w14:paraId="41A2F900" w14:textId="77777777" w:rsidR="00AB62EB" w:rsidRPr="00435CF0" w:rsidRDefault="00AB62EB" w:rsidP="006E122F">
            <w:pPr>
              <w:spacing w:after="0" w:line="240" w:lineRule="auto"/>
              <w:rPr>
                <w:rFonts w:ascii="Times New Roman" w:eastAsia="Arial" w:hAnsi="Times New Roman" w:cs="Times New Roman"/>
                <w:sz w:val="24"/>
                <w:szCs w:val="24"/>
                <w:lang w:val="uk-UA" w:eastAsia="ru-RU"/>
              </w:rPr>
            </w:pPr>
            <w:r w:rsidRPr="00435CF0">
              <w:rPr>
                <w:rFonts w:ascii="Times New Roman" w:eastAsia="Arial" w:hAnsi="Times New Roman" w:cs="Times New Roman"/>
                <w:sz w:val="24"/>
                <w:szCs w:val="24"/>
                <w:lang w:val="uk-UA" w:eastAsia="ru-RU"/>
              </w:rPr>
              <w:t xml:space="preserve">Аварійні, відновні роботи - смт. Ворзель, вул. </w:t>
            </w:r>
            <w:proofErr w:type="spellStart"/>
            <w:r w:rsidRPr="00435CF0">
              <w:rPr>
                <w:rFonts w:ascii="Times New Roman" w:eastAsia="Arial" w:hAnsi="Times New Roman" w:cs="Times New Roman"/>
                <w:sz w:val="24"/>
                <w:szCs w:val="24"/>
                <w:lang w:val="uk-UA" w:eastAsia="ru-RU"/>
              </w:rPr>
              <w:t>Яблунська</w:t>
            </w:r>
            <w:proofErr w:type="spellEnd"/>
          </w:p>
        </w:tc>
        <w:tc>
          <w:tcPr>
            <w:tcW w:w="1843" w:type="dxa"/>
            <w:tcBorders>
              <w:top w:val="nil"/>
              <w:left w:val="nil"/>
              <w:bottom w:val="single" w:sz="4" w:space="0" w:color="auto"/>
              <w:right w:val="single" w:sz="8" w:space="0" w:color="auto"/>
            </w:tcBorders>
            <w:shd w:val="clear" w:color="auto" w:fill="auto"/>
            <w:vAlign w:val="center"/>
            <w:hideMark/>
          </w:tcPr>
          <w:p w14:paraId="24373BCF" w14:textId="77777777" w:rsidR="00AB62EB" w:rsidRPr="00435CF0" w:rsidRDefault="00AB62EB" w:rsidP="006E122F">
            <w:pPr>
              <w:spacing w:after="0" w:line="240" w:lineRule="auto"/>
              <w:jc w:val="center"/>
              <w:rPr>
                <w:rFonts w:ascii="Times New Roman" w:eastAsia="Arial" w:hAnsi="Times New Roman" w:cs="Times New Roman"/>
                <w:sz w:val="24"/>
                <w:szCs w:val="24"/>
                <w:lang w:val="uk-UA" w:eastAsia="ru-RU"/>
              </w:rPr>
            </w:pPr>
            <w:r w:rsidRPr="00435CF0">
              <w:rPr>
                <w:rFonts w:ascii="Times New Roman" w:eastAsia="Arial" w:hAnsi="Times New Roman" w:cs="Times New Roman"/>
                <w:sz w:val="24"/>
                <w:szCs w:val="24"/>
                <w:lang w:val="uk-UA" w:eastAsia="ru-RU"/>
              </w:rPr>
              <w:t xml:space="preserve"> 138 018,97  </w:t>
            </w:r>
          </w:p>
        </w:tc>
      </w:tr>
      <w:tr w:rsidR="00AB62EB" w:rsidRPr="00435CF0" w14:paraId="4867DDB4" w14:textId="77777777" w:rsidTr="00C57F08">
        <w:trPr>
          <w:trHeight w:val="368"/>
        </w:trPr>
        <w:tc>
          <w:tcPr>
            <w:tcW w:w="531" w:type="dxa"/>
            <w:tcBorders>
              <w:top w:val="nil"/>
              <w:left w:val="single" w:sz="8" w:space="0" w:color="auto"/>
              <w:bottom w:val="single" w:sz="4" w:space="0" w:color="auto"/>
              <w:right w:val="single" w:sz="4" w:space="0" w:color="auto"/>
            </w:tcBorders>
            <w:shd w:val="clear" w:color="auto" w:fill="auto"/>
            <w:noWrap/>
            <w:vAlign w:val="center"/>
            <w:hideMark/>
          </w:tcPr>
          <w:p w14:paraId="36021E74" w14:textId="77777777" w:rsidR="00AB62EB" w:rsidRPr="00435CF0" w:rsidRDefault="00AB62EB" w:rsidP="006E122F">
            <w:pPr>
              <w:spacing w:after="0" w:line="240" w:lineRule="auto"/>
              <w:jc w:val="center"/>
              <w:rPr>
                <w:rFonts w:ascii="Times New Roman" w:eastAsia="Arial" w:hAnsi="Times New Roman" w:cs="Times New Roman"/>
                <w:color w:val="000000"/>
                <w:lang w:val="uk-UA" w:eastAsia="ru-RU"/>
              </w:rPr>
            </w:pPr>
            <w:r w:rsidRPr="00435CF0">
              <w:rPr>
                <w:rFonts w:ascii="Times New Roman" w:eastAsia="Arial" w:hAnsi="Times New Roman" w:cs="Times New Roman"/>
                <w:color w:val="000000"/>
                <w:lang w:val="uk-UA" w:eastAsia="ru-RU"/>
              </w:rPr>
              <w:t> </w:t>
            </w:r>
          </w:p>
        </w:tc>
        <w:tc>
          <w:tcPr>
            <w:tcW w:w="7256" w:type="dxa"/>
            <w:tcBorders>
              <w:top w:val="nil"/>
              <w:left w:val="nil"/>
              <w:bottom w:val="single" w:sz="4" w:space="0" w:color="auto"/>
              <w:right w:val="single" w:sz="4" w:space="0" w:color="auto"/>
            </w:tcBorders>
            <w:shd w:val="clear" w:color="auto" w:fill="auto"/>
            <w:vAlign w:val="center"/>
            <w:hideMark/>
          </w:tcPr>
          <w:p w14:paraId="0A572A60" w14:textId="77777777" w:rsidR="00AB62EB" w:rsidRPr="00435CF0" w:rsidRDefault="00AB62EB" w:rsidP="006E122F">
            <w:pPr>
              <w:spacing w:after="0" w:line="240" w:lineRule="auto"/>
              <w:rPr>
                <w:rFonts w:ascii="Times New Roman" w:eastAsia="Arial" w:hAnsi="Times New Roman" w:cs="Times New Roman"/>
                <w:sz w:val="24"/>
                <w:szCs w:val="24"/>
                <w:lang w:val="uk-UA" w:eastAsia="ru-RU"/>
              </w:rPr>
            </w:pPr>
            <w:proofErr w:type="spellStart"/>
            <w:r w:rsidRPr="00435CF0">
              <w:rPr>
                <w:rFonts w:ascii="Times New Roman" w:eastAsia="Arial" w:hAnsi="Times New Roman" w:cs="Times New Roman"/>
                <w:sz w:val="24"/>
                <w:szCs w:val="24"/>
                <w:lang w:val="uk-UA" w:eastAsia="ru-RU"/>
              </w:rPr>
              <w:t>Тех</w:t>
            </w:r>
            <w:proofErr w:type="spellEnd"/>
            <w:r w:rsidRPr="00435CF0">
              <w:rPr>
                <w:rFonts w:ascii="Times New Roman" w:eastAsia="Arial" w:hAnsi="Times New Roman" w:cs="Times New Roman"/>
                <w:sz w:val="24"/>
                <w:szCs w:val="24"/>
                <w:lang w:val="uk-UA" w:eastAsia="ru-RU"/>
              </w:rPr>
              <w:t xml:space="preserve">. нагляд - аварійні, відновні роботи - смт. Ворзель, вул. </w:t>
            </w:r>
            <w:proofErr w:type="spellStart"/>
            <w:r w:rsidRPr="00435CF0">
              <w:rPr>
                <w:rFonts w:ascii="Times New Roman" w:eastAsia="Arial" w:hAnsi="Times New Roman" w:cs="Times New Roman"/>
                <w:sz w:val="24"/>
                <w:szCs w:val="24"/>
                <w:lang w:val="uk-UA" w:eastAsia="ru-RU"/>
              </w:rPr>
              <w:t>Яблунська</w:t>
            </w:r>
            <w:proofErr w:type="spellEnd"/>
          </w:p>
        </w:tc>
        <w:tc>
          <w:tcPr>
            <w:tcW w:w="1843" w:type="dxa"/>
            <w:tcBorders>
              <w:top w:val="nil"/>
              <w:left w:val="nil"/>
              <w:bottom w:val="single" w:sz="4" w:space="0" w:color="auto"/>
              <w:right w:val="single" w:sz="8" w:space="0" w:color="auto"/>
            </w:tcBorders>
            <w:shd w:val="clear" w:color="auto" w:fill="auto"/>
            <w:vAlign w:val="center"/>
            <w:hideMark/>
          </w:tcPr>
          <w:p w14:paraId="4D015D5F" w14:textId="77777777" w:rsidR="00AB62EB" w:rsidRPr="00435CF0" w:rsidRDefault="00AB62EB" w:rsidP="006E122F">
            <w:pPr>
              <w:spacing w:after="0" w:line="240" w:lineRule="auto"/>
              <w:jc w:val="center"/>
              <w:rPr>
                <w:rFonts w:ascii="Times New Roman" w:eastAsia="Arial" w:hAnsi="Times New Roman" w:cs="Times New Roman"/>
                <w:sz w:val="24"/>
                <w:szCs w:val="24"/>
                <w:lang w:val="uk-UA" w:eastAsia="ru-RU"/>
              </w:rPr>
            </w:pPr>
            <w:r w:rsidRPr="00435CF0">
              <w:rPr>
                <w:rFonts w:ascii="Times New Roman" w:eastAsia="Arial" w:hAnsi="Times New Roman" w:cs="Times New Roman"/>
                <w:sz w:val="24"/>
                <w:szCs w:val="24"/>
                <w:lang w:val="uk-UA" w:eastAsia="ru-RU"/>
              </w:rPr>
              <w:t xml:space="preserve"> 3 347,78  </w:t>
            </w:r>
          </w:p>
        </w:tc>
      </w:tr>
      <w:tr w:rsidR="00AB62EB" w:rsidRPr="00435CF0" w14:paraId="7E6C5B0E" w14:textId="77777777" w:rsidTr="00C57F08">
        <w:trPr>
          <w:trHeight w:val="310"/>
        </w:trPr>
        <w:tc>
          <w:tcPr>
            <w:tcW w:w="531" w:type="dxa"/>
            <w:tcBorders>
              <w:top w:val="nil"/>
              <w:left w:val="single" w:sz="8" w:space="0" w:color="auto"/>
              <w:bottom w:val="single" w:sz="4" w:space="0" w:color="auto"/>
              <w:right w:val="single" w:sz="4" w:space="0" w:color="auto"/>
            </w:tcBorders>
            <w:shd w:val="clear" w:color="auto" w:fill="auto"/>
            <w:noWrap/>
            <w:vAlign w:val="center"/>
            <w:hideMark/>
          </w:tcPr>
          <w:p w14:paraId="53B11436" w14:textId="77777777" w:rsidR="00AB62EB" w:rsidRPr="00435CF0" w:rsidRDefault="00AB62EB" w:rsidP="006E122F">
            <w:pPr>
              <w:spacing w:after="0" w:line="240" w:lineRule="auto"/>
              <w:jc w:val="center"/>
              <w:rPr>
                <w:rFonts w:ascii="Times New Roman" w:eastAsia="Arial" w:hAnsi="Times New Roman" w:cs="Times New Roman"/>
                <w:color w:val="000000"/>
                <w:lang w:val="uk-UA" w:eastAsia="ru-RU"/>
              </w:rPr>
            </w:pPr>
            <w:r w:rsidRPr="00435CF0">
              <w:rPr>
                <w:rFonts w:ascii="Times New Roman" w:eastAsia="Arial" w:hAnsi="Times New Roman" w:cs="Times New Roman"/>
                <w:color w:val="000000"/>
                <w:lang w:val="uk-UA" w:eastAsia="ru-RU"/>
              </w:rPr>
              <w:t>6</w:t>
            </w:r>
          </w:p>
        </w:tc>
        <w:tc>
          <w:tcPr>
            <w:tcW w:w="7256" w:type="dxa"/>
            <w:tcBorders>
              <w:top w:val="nil"/>
              <w:left w:val="nil"/>
              <w:bottom w:val="single" w:sz="4" w:space="0" w:color="auto"/>
              <w:right w:val="single" w:sz="4" w:space="0" w:color="auto"/>
            </w:tcBorders>
            <w:shd w:val="clear" w:color="auto" w:fill="auto"/>
            <w:vAlign w:val="center"/>
            <w:hideMark/>
          </w:tcPr>
          <w:p w14:paraId="4B6142F1" w14:textId="77777777" w:rsidR="00AB62EB" w:rsidRPr="00435CF0" w:rsidRDefault="00AB62EB" w:rsidP="006E122F">
            <w:pPr>
              <w:spacing w:after="0" w:line="240" w:lineRule="auto"/>
              <w:rPr>
                <w:rFonts w:ascii="Times New Roman" w:eastAsia="Arial" w:hAnsi="Times New Roman" w:cs="Times New Roman"/>
                <w:sz w:val="24"/>
                <w:szCs w:val="24"/>
                <w:lang w:val="uk-UA" w:eastAsia="ru-RU"/>
              </w:rPr>
            </w:pPr>
            <w:r w:rsidRPr="00435CF0">
              <w:rPr>
                <w:rFonts w:ascii="Times New Roman" w:eastAsia="Arial" w:hAnsi="Times New Roman" w:cs="Times New Roman"/>
                <w:sz w:val="24"/>
                <w:szCs w:val="24"/>
                <w:lang w:val="uk-UA" w:eastAsia="ru-RU"/>
              </w:rPr>
              <w:t xml:space="preserve">Аварійні, відновні роботи - смт. Ворзель, вул. Шевченка </w:t>
            </w:r>
          </w:p>
        </w:tc>
        <w:tc>
          <w:tcPr>
            <w:tcW w:w="1843" w:type="dxa"/>
            <w:tcBorders>
              <w:top w:val="nil"/>
              <w:left w:val="nil"/>
              <w:bottom w:val="single" w:sz="4" w:space="0" w:color="auto"/>
              <w:right w:val="single" w:sz="8" w:space="0" w:color="auto"/>
            </w:tcBorders>
            <w:shd w:val="clear" w:color="auto" w:fill="auto"/>
            <w:vAlign w:val="center"/>
            <w:hideMark/>
          </w:tcPr>
          <w:p w14:paraId="6D5203E5" w14:textId="77777777" w:rsidR="00AB62EB" w:rsidRPr="00435CF0" w:rsidRDefault="00AB62EB" w:rsidP="006E122F">
            <w:pPr>
              <w:spacing w:after="0" w:line="240" w:lineRule="auto"/>
              <w:jc w:val="center"/>
              <w:rPr>
                <w:rFonts w:ascii="Times New Roman" w:eastAsia="Arial" w:hAnsi="Times New Roman" w:cs="Times New Roman"/>
                <w:sz w:val="24"/>
                <w:szCs w:val="24"/>
                <w:lang w:val="uk-UA" w:eastAsia="ru-RU"/>
              </w:rPr>
            </w:pPr>
            <w:r w:rsidRPr="00435CF0">
              <w:rPr>
                <w:rFonts w:ascii="Times New Roman" w:eastAsia="Arial" w:hAnsi="Times New Roman" w:cs="Times New Roman"/>
                <w:sz w:val="24"/>
                <w:szCs w:val="24"/>
                <w:lang w:val="uk-UA" w:eastAsia="ru-RU"/>
              </w:rPr>
              <w:t xml:space="preserve"> 33 463,38  </w:t>
            </w:r>
          </w:p>
        </w:tc>
      </w:tr>
      <w:tr w:rsidR="00AB62EB" w:rsidRPr="00435CF0" w14:paraId="01B32692" w14:textId="77777777" w:rsidTr="00C57F08">
        <w:trPr>
          <w:trHeight w:val="416"/>
        </w:trPr>
        <w:tc>
          <w:tcPr>
            <w:tcW w:w="531" w:type="dxa"/>
            <w:tcBorders>
              <w:top w:val="nil"/>
              <w:left w:val="single" w:sz="8" w:space="0" w:color="auto"/>
              <w:bottom w:val="single" w:sz="4" w:space="0" w:color="auto"/>
              <w:right w:val="single" w:sz="4" w:space="0" w:color="auto"/>
            </w:tcBorders>
            <w:shd w:val="clear" w:color="auto" w:fill="auto"/>
            <w:noWrap/>
            <w:vAlign w:val="center"/>
            <w:hideMark/>
          </w:tcPr>
          <w:p w14:paraId="1DEE1376" w14:textId="77777777" w:rsidR="00AB62EB" w:rsidRPr="00435CF0" w:rsidRDefault="00AB62EB" w:rsidP="006E122F">
            <w:pPr>
              <w:spacing w:after="0" w:line="240" w:lineRule="auto"/>
              <w:jc w:val="center"/>
              <w:rPr>
                <w:rFonts w:ascii="Times New Roman" w:eastAsia="Arial" w:hAnsi="Times New Roman" w:cs="Times New Roman"/>
                <w:color w:val="000000"/>
                <w:lang w:val="uk-UA" w:eastAsia="ru-RU"/>
              </w:rPr>
            </w:pPr>
            <w:r w:rsidRPr="00435CF0">
              <w:rPr>
                <w:rFonts w:ascii="Times New Roman" w:eastAsia="Arial" w:hAnsi="Times New Roman" w:cs="Times New Roman"/>
                <w:color w:val="000000"/>
                <w:lang w:val="uk-UA" w:eastAsia="ru-RU"/>
              </w:rPr>
              <w:t> </w:t>
            </w:r>
          </w:p>
        </w:tc>
        <w:tc>
          <w:tcPr>
            <w:tcW w:w="7256" w:type="dxa"/>
            <w:tcBorders>
              <w:top w:val="nil"/>
              <w:left w:val="nil"/>
              <w:bottom w:val="single" w:sz="4" w:space="0" w:color="auto"/>
              <w:right w:val="single" w:sz="4" w:space="0" w:color="auto"/>
            </w:tcBorders>
            <w:shd w:val="clear" w:color="auto" w:fill="auto"/>
            <w:vAlign w:val="center"/>
            <w:hideMark/>
          </w:tcPr>
          <w:p w14:paraId="516D5495" w14:textId="77777777" w:rsidR="00AB62EB" w:rsidRPr="00435CF0" w:rsidRDefault="00AB62EB" w:rsidP="006E122F">
            <w:pPr>
              <w:spacing w:after="0" w:line="240" w:lineRule="auto"/>
              <w:rPr>
                <w:rFonts w:ascii="Times New Roman" w:eastAsia="Arial" w:hAnsi="Times New Roman" w:cs="Times New Roman"/>
                <w:sz w:val="24"/>
                <w:szCs w:val="24"/>
                <w:lang w:val="uk-UA" w:eastAsia="ru-RU"/>
              </w:rPr>
            </w:pPr>
            <w:proofErr w:type="spellStart"/>
            <w:r w:rsidRPr="00435CF0">
              <w:rPr>
                <w:rFonts w:ascii="Times New Roman" w:eastAsia="Arial" w:hAnsi="Times New Roman" w:cs="Times New Roman"/>
                <w:sz w:val="24"/>
                <w:szCs w:val="24"/>
                <w:lang w:val="uk-UA" w:eastAsia="ru-RU"/>
              </w:rPr>
              <w:t>Тех</w:t>
            </w:r>
            <w:proofErr w:type="spellEnd"/>
            <w:r w:rsidRPr="00435CF0">
              <w:rPr>
                <w:rFonts w:ascii="Times New Roman" w:eastAsia="Arial" w:hAnsi="Times New Roman" w:cs="Times New Roman"/>
                <w:sz w:val="24"/>
                <w:szCs w:val="24"/>
                <w:lang w:val="uk-UA" w:eastAsia="ru-RU"/>
              </w:rPr>
              <w:t xml:space="preserve">. нагляд - аварійні, відновні роботи - смт. Ворзель, вул. Шевченка </w:t>
            </w:r>
          </w:p>
        </w:tc>
        <w:tc>
          <w:tcPr>
            <w:tcW w:w="1843" w:type="dxa"/>
            <w:tcBorders>
              <w:top w:val="nil"/>
              <w:left w:val="nil"/>
              <w:bottom w:val="single" w:sz="4" w:space="0" w:color="auto"/>
              <w:right w:val="single" w:sz="8" w:space="0" w:color="auto"/>
            </w:tcBorders>
            <w:shd w:val="clear" w:color="auto" w:fill="auto"/>
            <w:vAlign w:val="center"/>
            <w:hideMark/>
          </w:tcPr>
          <w:p w14:paraId="6A52B33D" w14:textId="77777777" w:rsidR="00AB62EB" w:rsidRPr="00435CF0" w:rsidRDefault="00AB62EB" w:rsidP="006E122F">
            <w:pPr>
              <w:spacing w:after="0" w:line="240" w:lineRule="auto"/>
              <w:jc w:val="center"/>
              <w:rPr>
                <w:rFonts w:ascii="Times New Roman" w:eastAsia="Arial" w:hAnsi="Times New Roman" w:cs="Times New Roman"/>
                <w:sz w:val="24"/>
                <w:szCs w:val="24"/>
                <w:lang w:val="uk-UA" w:eastAsia="ru-RU"/>
              </w:rPr>
            </w:pPr>
            <w:r w:rsidRPr="00435CF0">
              <w:rPr>
                <w:rFonts w:ascii="Times New Roman" w:eastAsia="Arial" w:hAnsi="Times New Roman" w:cs="Times New Roman"/>
                <w:sz w:val="24"/>
                <w:szCs w:val="24"/>
                <w:lang w:val="uk-UA" w:eastAsia="ru-RU"/>
              </w:rPr>
              <w:t xml:space="preserve"> 809,42  </w:t>
            </w:r>
          </w:p>
        </w:tc>
      </w:tr>
      <w:tr w:rsidR="00AB62EB" w:rsidRPr="00435CF0" w14:paraId="4769C14E" w14:textId="77777777" w:rsidTr="00C57F08">
        <w:trPr>
          <w:trHeight w:val="416"/>
        </w:trPr>
        <w:tc>
          <w:tcPr>
            <w:tcW w:w="531" w:type="dxa"/>
            <w:tcBorders>
              <w:top w:val="nil"/>
              <w:left w:val="single" w:sz="8" w:space="0" w:color="auto"/>
              <w:bottom w:val="single" w:sz="4" w:space="0" w:color="auto"/>
              <w:right w:val="single" w:sz="4" w:space="0" w:color="auto"/>
            </w:tcBorders>
            <w:shd w:val="clear" w:color="auto" w:fill="auto"/>
            <w:noWrap/>
            <w:vAlign w:val="center"/>
            <w:hideMark/>
          </w:tcPr>
          <w:p w14:paraId="50DB68BC" w14:textId="77777777" w:rsidR="00AB62EB" w:rsidRPr="00435CF0" w:rsidRDefault="00AB62EB" w:rsidP="006E122F">
            <w:pPr>
              <w:spacing w:after="0" w:line="240" w:lineRule="auto"/>
              <w:jc w:val="center"/>
              <w:rPr>
                <w:rFonts w:ascii="Times New Roman" w:eastAsia="Arial" w:hAnsi="Times New Roman" w:cs="Times New Roman"/>
                <w:color w:val="000000"/>
                <w:lang w:val="uk-UA" w:eastAsia="ru-RU"/>
              </w:rPr>
            </w:pPr>
            <w:r w:rsidRPr="00435CF0">
              <w:rPr>
                <w:rFonts w:ascii="Times New Roman" w:eastAsia="Arial" w:hAnsi="Times New Roman" w:cs="Times New Roman"/>
                <w:color w:val="000000"/>
                <w:lang w:val="uk-UA" w:eastAsia="ru-RU"/>
              </w:rPr>
              <w:t>7</w:t>
            </w:r>
          </w:p>
        </w:tc>
        <w:tc>
          <w:tcPr>
            <w:tcW w:w="7256" w:type="dxa"/>
            <w:tcBorders>
              <w:top w:val="nil"/>
              <w:left w:val="nil"/>
              <w:bottom w:val="single" w:sz="4" w:space="0" w:color="auto"/>
              <w:right w:val="single" w:sz="4" w:space="0" w:color="auto"/>
            </w:tcBorders>
            <w:shd w:val="clear" w:color="auto" w:fill="auto"/>
            <w:vAlign w:val="center"/>
            <w:hideMark/>
          </w:tcPr>
          <w:p w14:paraId="0C4DC8E6" w14:textId="77777777" w:rsidR="00AB62EB" w:rsidRPr="00435CF0" w:rsidRDefault="00AB62EB" w:rsidP="006E122F">
            <w:pPr>
              <w:spacing w:after="0" w:line="240" w:lineRule="auto"/>
              <w:rPr>
                <w:rFonts w:ascii="Times New Roman" w:eastAsia="Arial" w:hAnsi="Times New Roman" w:cs="Times New Roman"/>
                <w:sz w:val="24"/>
                <w:szCs w:val="24"/>
                <w:lang w:val="uk-UA" w:eastAsia="ru-RU"/>
              </w:rPr>
            </w:pPr>
            <w:r w:rsidRPr="00435CF0">
              <w:rPr>
                <w:rFonts w:ascii="Times New Roman" w:eastAsia="Arial" w:hAnsi="Times New Roman" w:cs="Times New Roman"/>
                <w:sz w:val="24"/>
                <w:szCs w:val="24"/>
                <w:lang w:val="uk-UA" w:eastAsia="ru-RU"/>
              </w:rPr>
              <w:t>Аварійні, відновні роботи - смт. Ворзель, вул. 1-ГО Травня</w:t>
            </w:r>
          </w:p>
        </w:tc>
        <w:tc>
          <w:tcPr>
            <w:tcW w:w="1843" w:type="dxa"/>
            <w:tcBorders>
              <w:top w:val="nil"/>
              <w:left w:val="nil"/>
              <w:bottom w:val="single" w:sz="4" w:space="0" w:color="auto"/>
              <w:right w:val="single" w:sz="8" w:space="0" w:color="auto"/>
            </w:tcBorders>
            <w:shd w:val="clear" w:color="auto" w:fill="auto"/>
            <w:vAlign w:val="center"/>
            <w:hideMark/>
          </w:tcPr>
          <w:p w14:paraId="1F20C672" w14:textId="77777777" w:rsidR="00AB62EB" w:rsidRPr="00435CF0" w:rsidRDefault="00AB62EB" w:rsidP="006E122F">
            <w:pPr>
              <w:spacing w:after="0" w:line="240" w:lineRule="auto"/>
              <w:jc w:val="center"/>
              <w:rPr>
                <w:rFonts w:ascii="Times New Roman" w:eastAsia="Arial" w:hAnsi="Times New Roman" w:cs="Times New Roman"/>
                <w:sz w:val="24"/>
                <w:szCs w:val="24"/>
                <w:lang w:val="uk-UA" w:eastAsia="ru-RU"/>
              </w:rPr>
            </w:pPr>
            <w:r w:rsidRPr="00435CF0">
              <w:rPr>
                <w:rFonts w:ascii="Times New Roman" w:eastAsia="Arial" w:hAnsi="Times New Roman" w:cs="Times New Roman"/>
                <w:sz w:val="24"/>
                <w:szCs w:val="24"/>
                <w:lang w:val="uk-UA" w:eastAsia="ru-RU"/>
              </w:rPr>
              <w:t xml:space="preserve"> 406 340,10  </w:t>
            </w:r>
          </w:p>
        </w:tc>
      </w:tr>
      <w:tr w:rsidR="00AB62EB" w:rsidRPr="00435CF0" w14:paraId="3E0D4B21" w14:textId="77777777" w:rsidTr="00C57F08">
        <w:trPr>
          <w:trHeight w:val="575"/>
        </w:trPr>
        <w:tc>
          <w:tcPr>
            <w:tcW w:w="531" w:type="dxa"/>
            <w:tcBorders>
              <w:top w:val="nil"/>
              <w:left w:val="single" w:sz="8" w:space="0" w:color="auto"/>
              <w:bottom w:val="single" w:sz="4" w:space="0" w:color="auto"/>
              <w:right w:val="single" w:sz="4" w:space="0" w:color="auto"/>
            </w:tcBorders>
            <w:shd w:val="clear" w:color="auto" w:fill="auto"/>
            <w:noWrap/>
            <w:vAlign w:val="center"/>
            <w:hideMark/>
          </w:tcPr>
          <w:p w14:paraId="3F29A886" w14:textId="77777777" w:rsidR="00AB62EB" w:rsidRPr="00435CF0" w:rsidRDefault="00AB62EB" w:rsidP="006E122F">
            <w:pPr>
              <w:spacing w:after="0" w:line="240" w:lineRule="auto"/>
              <w:jc w:val="center"/>
              <w:rPr>
                <w:rFonts w:ascii="Times New Roman" w:eastAsia="Arial" w:hAnsi="Times New Roman" w:cs="Times New Roman"/>
                <w:color w:val="000000"/>
                <w:lang w:val="uk-UA" w:eastAsia="ru-RU"/>
              </w:rPr>
            </w:pPr>
            <w:r w:rsidRPr="00435CF0">
              <w:rPr>
                <w:rFonts w:ascii="Times New Roman" w:eastAsia="Arial" w:hAnsi="Times New Roman" w:cs="Times New Roman"/>
                <w:color w:val="000000"/>
                <w:lang w:val="uk-UA" w:eastAsia="ru-RU"/>
              </w:rPr>
              <w:t> </w:t>
            </w:r>
          </w:p>
        </w:tc>
        <w:tc>
          <w:tcPr>
            <w:tcW w:w="7256" w:type="dxa"/>
            <w:tcBorders>
              <w:top w:val="nil"/>
              <w:left w:val="nil"/>
              <w:bottom w:val="single" w:sz="4" w:space="0" w:color="auto"/>
              <w:right w:val="single" w:sz="4" w:space="0" w:color="auto"/>
            </w:tcBorders>
            <w:shd w:val="clear" w:color="auto" w:fill="auto"/>
            <w:vAlign w:val="center"/>
            <w:hideMark/>
          </w:tcPr>
          <w:p w14:paraId="3C32F8B1" w14:textId="77777777" w:rsidR="00AB62EB" w:rsidRPr="00435CF0" w:rsidRDefault="00AB62EB" w:rsidP="006E122F">
            <w:pPr>
              <w:spacing w:after="0" w:line="240" w:lineRule="auto"/>
              <w:rPr>
                <w:rFonts w:ascii="Times New Roman" w:eastAsia="Arial" w:hAnsi="Times New Roman" w:cs="Times New Roman"/>
                <w:sz w:val="24"/>
                <w:szCs w:val="24"/>
                <w:lang w:val="uk-UA" w:eastAsia="ru-RU"/>
              </w:rPr>
            </w:pPr>
            <w:proofErr w:type="spellStart"/>
            <w:r w:rsidRPr="00435CF0">
              <w:rPr>
                <w:rFonts w:ascii="Times New Roman" w:eastAsia="Arial" w:hAnsi="Times New Roman" w:cs="Times New Roman"/>
                <w:sz w:val="24"/>
                <w:szCs w:val="24"/>
                <w:lang w:val="uk-UA" w:eastAsia="ru-RU"/>
              </w:rPr>
              <w:t>Тех</w:t>
            </w:r>
            <w:proofErr w:type="spellEnd"/>
            <w:r w:rsidRPr="00435CF0">
              <w:rPr>
                <w:rFonts w:ascii="Times New Roman" w:eastAsia="Arial" w:hAnsi="Times New Roman" w:cs="Times New Roman"/>
                <w:sz w:val="24"/>
                <w:szCs w:val="24"/>
                <w:lang w:val="uk-UA" w:eastAsia="ru-RU"/>
              </w:rPr>
              <w:t>. нагляд - аварійні, відновні роботи - смт. Ворзель, вул. 1-ГО Травня</w:t>
            </w:r>
          </w:p>
        </w:tc>
        <w:tc>
          <w:tcPr>
            <w:tcW w:w="1843" w:type="dxa"/>
            <w:tcBorders>
              <w:top w:val="nil"/>
              <w:left w:val="nil"/>
              <w:bottom w:val="single" w:sz="4" w:space="0" w:color="auto"/>
              <w:right w:val="single" w:sz="8" w:space="0" w:color="auto"/>
            </w:tcBorders>
            <w:shd w:val="clear" w:color="auto" w:fill="auto"/>
            <w:vAlign w:val="center"/>
            <w:hideMark/>
          </w:tcPr>
          <w:p w14:paraId="0A7B7A3E" w14:textId="77777777" w:rsidR="00AB62EB" w:rsidRPr="00435CF0" w:rsidRDefault="00AB62EB" w:rsidP="006E122F">
            <w:pPr>
              <w:spacing w:after="0" w:line="240" w:lineRule="auto"/>
              <w:jc w:val="center"/>
              <w:rPr>
                <w:rFonts w:ascii="Times New Roman" w:eastAsia="Arial" w:hAnsi="Times New Roman" w:cs="Times New Roman"/>
                <w:sz w:val="24"/>
                <w:szCs w:val="24"/>
                <w:lang w:val="uk-UA" w:eastAsia="ru-RU"/>
              </w:rPr>
            </w:pPr>
            <w:r w:rsidRPr="00435CF0">
              <w:rPr>
                <w:rFonts w:ascii="Times New Roman" w:eastAsia="Arial" w:hAnsi="Times New Roman" w:cs="Times New Roman"/>
                <w:sz w:val="24"/>
                <w:szCs w:val="24"/>
                <w:lang w:val="uk-UA" w:eastAsia="ru-RU"/>
              </w:rPr>
              <w:t xml:space="preserve"> 9 889,46  </w:t>
            </w:r>
          </w:p>
        </w:tc>
      </w:tr>
      <w:tr w:rsidR="00AB62EB" w:rsidRPr="00435CF0" w14:paraId="758BEFB6" w14:textId="77777777" w:rsidTr="00C57F08">
        <w:trPr>
          <w:trHeight w:val="360"/>
        </w:trPr>
        <w:tc>
          <w:tcPr>
            <w:tcW w:w="531" w:type="dxa"/>
            <w:tcBorders>
              <w:top w:val="nil"/>
              <w:left w:val="single" w:sz="8" w:space="0" w:color="auto"/>
              <w:bottom w:val="single" w:sz="4" w:space="0" w:color="auto"/>
              <w:right w:val="single" w:sz="4" w:space="0" w:color="auto"/>
            </w:tcBorders>
            <w:shd w:val="clear" w:color="auto" w:fill="auto"/>
            <w:noWrap/>
            <w:vAlign w:val="center"/>
            <w:hideMark/>
          </w:tcPr>
          <w:p w14:paraId="1F080A15" w14:textId="77777777" w:rsidR="00AB62EB" w:rsidRPr="00435CF0" w:rsidRDefault="00AB62EB" w:rsidP="006E122F">
            <w:pPr>
              <w:spacing w:after="0" w:line="240" w:lineRule="auto"/>
              <w:jc w:val="center"/>
              <w:rPr>
                <w:rFonts w:ascii="Times New Roman" w:eastAsia="Arial" w:hAnsi="Times New Roman" w:cs="Times New Roman"/>
                <w:color w:val="000000"/>
                <w:lang w:val="uk-UA" w:eastAsia="ru-RU"/>
              </w:rPr>
            </w:pPr>
            <w:r w:rsidRPr="00435CF0">
              <w:rPr>
                <w:rFonts w:ascii="Times New Roman" w:eastAsia="Arial" w:hAnsi="Times New Roman" w:cs="Times New Roman"/>
                <w:color w:val="000000"/>
                <w:lang w:val="uk-UA" w:eastAsia="ru-RU"/>
              </w:rPr>
              <w:t>8</w:t>
            </w:r>
          </w:p>
        </w:tc>
        <w:tc>
          <w:tcPr>
            <w:tcW w:w="7256" w:type="dxa"/>
            <w:tcBorders>
              <w:top w:val="nil"/>
              <w:left w:val="nil"/>
              <w:bottom w:val="single" w:sz="4" w:space="0" w:color="auto"/>
              <w:right w:val="single" w:sz="4" w:space="0" w:color="auto"/>
            </w:tcBorders>
            <w:shd w:val="clear" w:color="auto" w:fill="auto"/>
            <w:vAlign w:val="center"/>
            <w:hideMark/>
          </w:tcPr>
          <w:p w14:paraId="127779FC" w14:textId="77777777" w:rsidR="00AB62EB" w:rsidRPr="00435CF0" w:rsidRDefault="00AB62EB" w:rsidP="006E122F">
            <w:pPr>
              <w:spacing w:after="0" w:line="240" w:lineRule="auto"/>
              <w:rPr>
                <w:rFonts w:ascii="Times New Roman" w:eastAsia="Arial" w:hAnsi="Times New Roman" w:cs="Times New Roman"/>
                <w:sz w:val="24"/>
                <w:szCs w:val="24"/>
                <w:lang w:val="uk-UA" w:eastAsia="ru-RU"/>
              </w:rPr>
            </w:pPr>
            <w:r w:rsidRPr="00435CF0">
              <w:rPr>
                <w:rFonts w:ascii="Times New Roman" w:eastAsia="Arial" w:hAnsi="Times New Roman" w:cs="Times New Roman"/>
                <w:sz w:val="24"/>
                <w:szCs w:val="24"/>
                <w:lang w:val="uk-UA" w:eastAsia="ru-RU"/>
              </w:rPr>
              <w:t>Аварійні, відновні роботи - смт. Ворзель, вул. Європейська</w:t>
            </w:r>
          </w:p>
        </w:tc>
        <w:tc>
          <w:tcPr>
            <w:tcW w:w="1843" w:type="dxa"/>
            <w:tcBorders>
              <w:top w:val="nil"/>
              <w:left w:val="nil"/>
              <w:bottom w:val="single" w:sz="4" w:space="0" w:color="auto"/>
              <w:right w:val="single" w:sz="8" w:space="0" w:color="auto"/>
            </w:tcBorders>
            <w:shd w:val="clear" w:color="auto" w:fill="auto"/>
            <w:vAlign w:val="center"/>
            <w:hideMark/>
          </w:tcPr>
          <w:p w14:paraId="0C8F6E6C" w14:textId="77777777" w:rsidR="00AB62EB" w:rsidRPr="00435CF0" w:rsidRDefault="00AB62EB" w:rsidP="006E122F">
            <w:pPr>
              <w:spacing w:after="0" w:line="240" w:lineRule="auto"/>
              <w:jc w:val="center"/>
              <w:rPr>
                <w:rFonts w:ascii="Times New Roman" w:eastAsia="Arial" w:hAnsi="Times New Roman" w:cs="Times New Roman"/>
                <w:sz w:val="24"/>
                <w:szCs w:val="24"/>
                <w:lang w:val="uk-UA" w:eastAsia="ru-RU"/>
              </w:rPr>
            </w:pPr>
            <w:r w:rsidRPr="00435CF0">
              <w:rPr>
                <w:rFonts w:ascii="Times New Roman" w:eastAsia="Arial" w:hAnsi="Times New Roman" w:cs="Times New Roman"/>
                <w:sz w:val="24"/>
                <w:szCs w:val="24"/>
                <w:lang w:val="uk-UA" w:eastAsia="ru-RU"/>
              </w:rPr>
              <w:t xml:space="preserve"> 27 169,99  </w:t>
            </w:r>
          </w:p>
        </w:tc>
      </w:tr>
      <w:tr w:rsidR="00AB62EB" w:rsidRPr="00435CF0" w14:paraId="3E9A2575" w14:textId="77777777" w:rsidTr="00C57F08">
        <w:trPr>
          <w:trHeight w:val="461"/>
        </w:trPr>
        <w:tc>
          <w:tcPr>
            <w:tcW w:w="531" w:type="dxa"/>
            <w:tcBorders>
              <w:top w:val="nil"/>
              <w:left w:val="single" w:sz="8" w:space="0" w:color="auto"/>
              <w:bottom w:val="single" w:sz="4" w:space="0" w:color="auto"/>
              <w:right w:val="single" w:sz="4" w:space="0" w:color="auto"/>
            </w:tcBorders>
            <w:shd w:val="clear" w:color="auto" w:fill="auto"/>
            <w:noWrap/>
            <w:vAlign w:val="center"/>
            <w:hideMark/>
          </w:tcPr>
          <w:p w14:paraId="14780817" w14:textId="77777777" w:rsidR="00AB62EB" w:rsidRPr="00435CF0" w:rsidRDefault="00AB62EB" w:rsidP="006E122F">
            <w:pPr>
              <w:spacing w:after="0" w:line="240" w:lineRule="auto"/>
              <w:jc w:val="center"/>
              <w:rPr>
                <w:rFonts w:ascii="Times New Roman" w:eastAsia="Arial" w:hAnsi="Times New Roman" w:cs="Times New Roman"/>
                <w:color w:val="000000"/>
                <w:lang w:val="uk-UA" w:eastAsia="ru-RU"/>
              </w:rPr>
            </w:pPr>
            <w:r w:rsidRPr="00435CF0">
              <w:rPr>
                <w:rFonts w:ascii="Times New Roman" w:eastAsia="Arial" w:hAnsi="Times New Roman" w:cs="Times New Roman"/>
                <w:color w:val="000000"/>
                <w:lang w:val="uk-UA" w:eastAsia="ru-RU"/>
              </w:rPr>
              <w:t> </w:t>
            </w:r>
          </w:p>
        </w:tc>
        <w:tc>
          <w:tcPr>
            <w:tcW w:w="7256" w:type="dxa"/>
            <w:tcBorders>
              <w:top w:val="nil"/>
              <w:left w:val="nil"/>
              <w:bottom w:val="single" w:sz="4" w:space="0" w:color="auto"/>
              <w:right w:val="single" w:sz="4" w:space="0" w:color="auto"/>
            </w:tcBorders>
            <w:shd w:val="clear" w:color="auto" w:fill="auto"/>
            <w:vAlign w:val="center"/>
            <w:hideMark/>
          </w:tcPr>
          <w:p w14:paraId="5BDB0E48" w14:textId="77777777" w:rsidR="00AB62EB" w:rsidRPr="00435CF0" w:rsidRDefault="00AB62EB" w:rsidP="006E122F">
            <w:pPr>
              <w:spacing w:after="0" w:line="240" w:lineRule="auto"/>
              <w:rPr>
                <w:rFonts w:ascii="Times New Roman" w:eastAsia="Arial" w:hAnsi="Times New Roman" w:cs="Times New Roman"/>
                <w:sz w:val="24"/>
                <w:szCs w:val="24"/>
                <w:lang w:val="uk-UA" w:eastAsia="ru-RU"/>
              </w:rPr>
            </w:pPr>
            <w:proofErr w:type="spellStart"/>
            <w:r w:rsidRPr="00435CF0">
              <w:rPr>
                <w:rFonts w:ascii="Times New Roman" w:eastAsia="Arial" w:hAnsi="Times New Roman" w:cs="Times New Roman"/>
                <w:sz w:val="24"/>
                <w:szCs w:val="24"/>
                <w:lang w:val="uk-UA" w:eastAsia="ru-RU"/>
              </w:rPr>
              <w:t>Тех</w:t>
            </w:r>
            <w:proofErr w:type="spellEnd"/>
            <w:r w:rsidRPr="00435CF0">
              <w:rPr>
                <w:rFonts w:ascii="Times New Roman" w:eastAsia="Arial" w:hAnsi="Times New Roman" w:cs="Times New Roman"/>
                <w:sz w:val="24"/>
                <w:szCs w:val="24"/>
                <w:lang w:val="uk-UA" w:eastAsia="ru-RU"/>
              </w:rPr>
              <w:t>. нагляд - аварійні, відновні роботи - смт. Ворзель, вул. Європейська</w:t>
            </w:r>
          </w:p>
        </w:tc>
        <w:tc>
          <w:tcPr>
            <w:tcW w:w="1843" w:type="dxa"/>
            <w:tcBorders>
              <w:top w:val="nil"/>
              <w:left w:val="nil"/>
              <w:bottom w:val="single" w:sz="4" w:space="0" w:color="auto"/>
              <w:right w:val="single" w:sz="8" w:space="0" w:color="auto"/>
            </w:tcBorders>
            <w:shd w:val="clear" w:color="auto" w:fill="auto"/>
            <w:vAlign w:val="center"/>
            <w:hideMark/>
          </w:tcPr>
          <w:p w14:paraId="7DBFB545" w14:textId="77777777" w:rsidR="00AB62EB" w:rsidRPr="00435CF0" w:rsidRDefault="00AB62EB" w:rsidP="006E122F">
            <w:pPr>
              <w:spacing w:after="0" w:line="240" w:lineRule="auto"/>
              <w:jc w:val="center"/>
              <w:rPr>
                <w:rFonts w:ascii="Times New Roman" w:eastAsia="Arial" w:hAnsi="Times New Roman" w:cs="Times New Roman"/>
                <w:sz w:val="24"/>
                <w:szCs w:val="24"/>
                <w:lang w:val="uk-UA" w:eastAsia="ru-RU"/>
              </w:rPr>
            </w:pPr>
            <w:r w:rsidRPr="00435CF0">
              <w:rPr>
                <w:rFonts w:ascii="Times New Roman" w:eastAsia="Arial" w:hAnsi="Times New Roman" w:cs="Times New Roman"/>
                <w:sz w:val="24"/>
                <w:szCs w:val="24"/>
                <w:lang w:val="uk-UA" w:eastAsia="ru-RU"/>
              </w:rPr>
              <w:t xml:space="preserve"> 657,12  </w:t>
            </w:r>
          </w:p>
        </w:tc>
      </w:tr>
      <w:tr w:rsidR="00AB62EB" w:rsidRPr="00435CF0" w14:paraId="70E6432C" w14:textId="77777777" w:rsidTr="00C57F08">
        <w:trPr>
          <w:trHeight w:val="327"/>
        </w:trPr>
        <w:tc>
          <w:tcPr>
            <w:tcW w:w="531" w:type="dxa"/>
            <w:tcBorders>
              <w:top w:val="nil"/>
              <w:left w:val="single" w:sz="8" w:space="0" w:color="auto"/>
              <w:bottom w:val="single" w:sz="4" w:space="0" w:color="auto"/>
              <w:right w:val="single" w:sz="4" w:space="0" w:color="auto"/>
            </w:tcBorders>
            <w:shd w:val="clear" w:color="auto" w:fill="auto"/>
            <w:noWrap/>
            <w:vAlign w:val="center"/>
            <w:hideMark/>
          </w:tcPr>
          <w:p w14:paraId="3A9BCA0D" w14:textId="77777777" w:rsidR="00AB62EB" w:rsidRPr="00435CF0" w:rsidRDefault="00AB62EB" w:rsidP="006E122F">
            <w:pPr>
              <w:spacing w:after="0" w:line="240" w:lineRule="auto"/>
              <w:jc w:val="center"/>
              <w:rPr>
                <w:rFonts w:ascii="Times New Roman" w:eastAsia="Arial" w:hAnsi="Times New Roman" w:cs="Times New Roman"/>
                <w:color w:val="000000"/>
                <w:lang w:val="uk-UA" w:eastAsia="ru-RU"/>
              </w:rPr>
            </w:pPr>
            <w:r w:rsidRPr="00435CF0">
              <w:rPr>
                <w:rFonts w:ascii="Times New Roman" w:eastAsia="Arial" w:hAnsi="Times New Roman" w:cs="Times New Roman"/>
                <w:color w:val="000000"/>
                <w:lang w:val="uk-UA" w:eastAsia="ru-RU"/>
              </w:rPr>
              <w:t>9</w:t>
            </w:r>
          </w:p>
        </w:tc>
        <w:tc>
          <w:tcPr>
            <w:tcW w:w="7256" w:type="dxa"/>
            <w:tcBorders>
              <w:top w:val="nil"/>
              <w:left w:val="nil"/>
              <w:bottom w:val="single" w:sz="4" w:space="0" w:color="auto"/>
              <w:right w:val="single" w:sz="4" w:space="0" w:color="auto"/>
            </w:tcBorders>
            <w:shd w:val="clear" w:color="auto" w:fill="auto"/>
            <w:vAlign w:val="center"/>
            <w:hideMark/>
          </w:tcPr>
          <w:p w14:paraId="05A338AE" w14:textId="77777777" w:rsidR="00AB62EB" w:rsidRPr="00435CF0" w:rsidRDefault="00AB62EB" w:rsidP="006E122F">
            <w:pPr>
              <w:spacing w:after="0" w:line="240" w:lineRule="auto"/>
              <w:rPr>
                <w:rFonts w:ascii="Times New Roman" w:eastAsia="Arial" w:hAnsi="Times New Roman" w:cs="Times New Roman"/>
                <w:sz w:val="24"/>
                <w:szCs w:val="24"/>
                <w:lang w:val="uk-UA" w:eastAsia="ru-RU"/>
              </w:rPr>
            </w:pPr>
            <w:r w:rsidRPr="00435CF0">
              <w:rPr>
                <w:rFonts w:ascii="Times New Roman" w:eastAsia="Arial" w:hAnsi="Times New Roman" w:cs="Times New Roman"/>
                <w:sz w:val="24"/>
                <w:szCs w:val="24"/>
                <w:lang w:val="uk-UA" w:eastAsia="ru-RU"/>
              </w:rPr>
              <w:t xml:space="preserve">Аварійні, відновні роботи - смт. Ворзель, вул. Білостоцьких </w:t>
            </w:r>
          </w:p>
        </w:tc>
        <w:tc>
          <w:tcPr>
            <w:tcW w:w="1843" w:type="dxa"/>
            <w:tcBorders>
              <w:top w:val="nil"/>
              <w:left w:val="nil"/>
              <w:bottom w:val="single" w:sz="4" w:space="0" w:color="auto"/>
              <w:right w:val="single" w:sz="8" w:space="0" w:color="auto"/>
            </w:tcBorders>
            <w:shd w:val="clear" w:color="auto" w:fill="auto"/>
            <w:vAlign w:val="center"/>
            <w:hideMark/>
          </w:tcPr>
          <w:p w14:paraId="61C22A86" w14:textId="77777777" w:rsidR="00AB62EB" w:rsidRPr="00435CF0" w:rsidRDefault="00AB62EB" w:rsidP="006E122F">
            <w:pPr>
              <w:spacing w:after="0" w:line="240" w:lineRule="auto"/>
              <w:jc w:val="center"/>
              <w:rPr>
                <w:rFonts w:ascii="Times New Roman" w:eastAsia="Arial" w:hAnsi="Times New Roman" w:cs="Times New Roman"/>
                <w:sz w:val="24"/>
                <w:szCs w:val="24"/>
                <w:lang w:val="uk-UA" w:eastAsia="ru-RU"/>
              </w:rPr>
            </w:pPr>
            <w:r w:rsidRPr="00435CF0">
              <w:rPr>
                <w:rFonts w:ascii="Times New Roman" w:eastAsia="Arial" w:hAnsi="Times New Roman" w:cs="Times New Roman"/>
                <w:sz w:val="24"/>
                <w:szCs w:val="24"/>
                <w:lang w:val="uk-UA" w:eastAsia="ru-RU"/>
              </w:rPr>
              <w:t xml:space="preserve"> 45 301,49  </w:t>
            </w:r>
          </w:p>
        </w:tc>
      </w:tr>
      <w:tr w:rsidR="00AB62EB" w:rsidRPr="00435CF0" w14:paraId="159F5334" w14:textId="77777777" w:rsidTr="00C57F08">
        <w:trPr>
          <w:trHeight w:val="620"/>
        </w:trPr>
        <w:tc>
          <w:tcPr>
            <w:tcW w:w="531" w:type="dxa"/>
            <w:tcBorders>
              <w:top w:val="nil"/>
              <w:left w:val="single" w:sz="8" w:space="0" w:color="auto"/>
              <w:bottom w:val="single" w:sz="4" w:space="0" w:color="auto"/>
              <w:right w:val="single" w:sz="4" w:space="0" w:color="auto"/>
            </w:tcBorders>
            <w:shd w:val="clear" w:color="auto" w:fill="auto"/>
            <w:noWrap/>
            <w:vAlign w:val="center"/>
            <w:hideMark/>
          </w:tcPr>
          <w:p w14:paraId="4CABEFC9" w14:textId="77777777" w:rsidR="00AB62EB" w:rsidRPr="00435CF0" w:rsidRDefault="00AB62EB" w:rsidP="006E122F">
            <w:pPr>
              <w:spacing w:after="0" w:line="240" w:lineRule="auto"/>
              <w:jc w:val="center"/>
              <w:rPr>
                <w:rFonts w:ascii="Times New Roman" w:eastAsia="Arial" w:hAnsi="Times New Roman" w:cs="Times New Roman"/>
                <w:color w:val="000000"/>
                <w:lang w:val="uk-UA" w:eastAsia="ru-RU"/>
              </w:rPr>
            </w:pPr>
            <w:r w:rsidRPr="00435CF0">
              <w:rPr>
                <w:rFonts w:ascii="Times New Roman" w:eastAsia="Arial" w:hAnsi="Times New Roman" w:cs="Times New Roman"/>
                <w:color w:val="000000"/>
                <w:lang w:val="uk-UA" w:eastAsia="ru-RU"/>
              </w:rPr>
              <w:t> </w:t>
            </w:r>
          </w:p>
        </w:tc>
        <w:tc>
          <w:tcPr>
            <w:tcW w:w="7256" w:type="dxa"/>
            <w:tcBorders>
              <w:top w:val="nil"/>
              <w:left w:val="nil"/>
              <w:bottom w:val="single" w:sz="4" w:space="0" w:color="auto"/>
              <w:right w:val="single" w:sz="4" w:space="0" w:color="auto"/>
            </w:tcBorders>
            <w:shd w:val="clear" w:color="auto" w:fill="auto"/>
            <w:vAlign w:val="center"/>
            <w:hideMark/>
          </w:tcPr>
          <w:p w14:paraId="7B1AD525" w14:textId="77777777" w:rsidR="00AB62EB" w:rsidRPr="00435CF0" w:rsidRDefault="00AB62EB" w:rsidP="006E122F">
            <w:pPr>
              <w:spacing w:after="0" w:line="240" w:lineRule="auto"/>
              <w:rPr>
                <w:rFonts w:ascii="Times New Roman" w:eastAsia="Arial" w:hAnsi="Times New Roman" w:cs="Times New Roman"/>
                <w:sz w:val="24"/>
                <w:szCs w:val="24"/>
                <w:lang w:val="uk-UA" w:eastAsia="ru-RU"/>
              </w:rPr>
            </w:pPr>
            <w:proofErr w:type="spellStart"/>
            <w:r w:rsidRPr="00435CF0">
              <w:rPr>
                <w:rFonts w:ascii="Times New Roman" w:eastAsia="Arial" w:hAnsi="Times New Roman" w:cs="Times New Roman"/>
                <w:sz w:val="24"/>
                <w:szCs w:val="24"/>
                <w:lang w:val="uk-UA" w:eastAsia="ru-RU"/>
              </w:rPr>
              <w:t>Тех</w:t>
            </w:r>
            <w:proofErr w:type="spellEnd"/>
            <w:r w:rsidRPr="00435CF0">
              <w:rPr>
                <w:rFonts w:ascii="Times New Roman" w:eastAsia="Arial" w:hAnsi="Times New Roman" w:cs="Times New Roman"/>
                <w:sz w:val="24"/>
                <w:szCs w:val="24"/>
                <w:lang w:val="uk-UA" w:eastAsia="ru-RU"/>
              </w:rPr>
              <w:t xml:space="preserve">. нагляд - аварійні, відновні роботи - смт. Ворзель, вул. Білостоцьких </w:t>
            </w:r>
          </w:p>
        </w:tc>
        <w:tc>
          <w:tcPr>
            <w:tcW w:w="1843" w:type="dxa"/>
            <w:tcBorders>
              <w:top w:val="nil"/>
              <w:left w:val="nil"/>
              <w:bottom w:val="single" w:sz="4" w:space="0" w:color="auto"/>
              <w:right w:val="single" w:sz="8" w:space="0" w:color="auto"/>
            </w:tcBorders>
            <w:shd w:val="clear" w:color="auto" w:fill="auto"/>
            <w:vAlign w:val="center"/>
            <w:hideMark/>
          </w:tcPr>
          <w:p w14:paraId="4F6FF88F" w14:textId="77777777" w:rsidR="00AB62EB" w:rsidRPr="00435CF0" w:rsidRDefault="00AB62EB" w:rsidP="006E122F">
            <w:pPr>
              <w:spacing w:after="0" w:line="240" w:lineRule="auto"/>
              <w:jc w:val="center"/>
              <w:rPr>
                <w:rFonts w:ascii="Times New Roman" w:eastAsia="Arial" w:hAnsi="Times New Roman" w:cs="Times New Roman"/>
                <w:sz w:val="24"/>
                <w:szCs w:val="24"/>
                <w:lang w:val="uk-UA" w:eastAsia="ru-RU"/>
              </w:rPr>
            </w:pPr>
            <w:r w:rsidRPr="00435CF0">
              <w:rPr>
                <w:rFonts w:ascii="Times New Roman" w:eastAsia="Arial" w:hAnsi="Times New Roman" w:cs="Times New Roman"/>
                <w:sz w:val="24"/>
                <w:szCs w:val="24"/>
                <w:lang w:val="uk-UA" w:eastAsia="ru-RU"/>
              </w:rPr>
              <w:t xml:space="preserve"> 1 100,35  </w:t>
            </w:r>
          </w:p>
        </w:tc>
      </w:tr>
      <w:tr w:rsidR="00AB62EB" w:rsidRPr="00435CF0" w14:paraId="5BAE729F" w14:textId="77777777" w:rsidTr="00C57F08">
        <w:trPr>
          <w:trHeight w:val="310"/>
        </w:trPr>
        <w:tc>
          <w:tcPr>
            <w:tcW w:w="531" w:type="dxa"/>
            <w:tcBorders>
              <w:top w:val="nil"/>
              <w:left w:val="single" w:sz="8" w:space="0" w:color="auto"/>
              <w:bottom w:val="single" w:sz="4" w:space="0" w:color="auto"/>
              <w:right w:val="single" w:sz="4" w:space="0" w:color="auto"/>
            </w:tcBorders>
            <w:shd w:val="clear" w:color="auto" w:fill="auto"/>
            <w:noWrap/>
            <w:vAlign w:val="center"/>
            <w:hideMark/>
          </w:tcPr>
          <w:p w14:paraId="1C47AFC9" w14:textId="77777777" w:rsidR="00AB62EB" w:rsidRPr="00435CF0" w:rsidRDefault="00AB62EB" w:rsidP="006E122F">
            <w:pPr>
              <w:spacing w:after="0" w:line="240" w:lineRule="auto"/>
              <w:jc w:val="center"/>
              <w:rPr>
                <w:rFonts w:ascii="Times New Roman" w:eastAsia="Arial" w:hAnsi="Times New Roman" w:cs="Times New Roman"/>
                <w:color w:val="000000"/>
                <w:lang w:val="uk-UA" w:eastAsia="ru-RU"/>
              </w:rPr>
            </w:pPr>
            <w:r w:rsidRPr="00435CF0">
              <w:rPr>
                <w:rFonts w:ascii="Times New Roman" w:eastAsia="Arial" w:hAnsi="Times New Roman" w:cs="Times New Roman"/>
                <w:color w:val="000000"/>
                <w:lang w:val="uk-UA" w:eastAsia="ru-RU"/>
              </w:rPr>
              <w:t>10</w:t>
            </w:r>
          </w:p>
        </w:tc>
        <w:tc>
          <w:tcPr>
            <w:tcW w:w="7256" w:type="dxa"/>
            <w:tcBorders>
              <w:top w:val="nil"/>
              <w:left w:val="nil"/>
              <w:bottom w:val="single" w:sz="4" w:space="0" w:color="auto"/>
              <w:right w:val="single" w:sz="4" w:space="0" w:color="auto"/>
            </w:tcBorders>
            <w:shd w:val="clear" w:color="auto" w:fill="auto"/>
            <w:vAlign w:val="center"/>
            <w:hideMark/>
          </w:tcPr>
          <w:p w14:paraId="052F66D9" w14:textId="77777777" w:rsidR="00AB62EB" w:rsidRPr="00435CF0" w:rsidRDefault="00AB62EB" w:rsidP="006E122F">
            <w:pPr>
              <w:spacing w:after="0" w:line="240" w:lineRule="auto"/>
              <w:rPr>
                <w:rFonts w:ascii="Times New Roman" w:eastAsia="Arial" w:hAnsi="Times New Roman" w:cs="Times New Roman"/>
                <w:sz w:val="24"/>
                <w:szCs w:val="24"/>
                <w:lang w:val="uk-UA" w:eastAsia="ru-RU"/>
              </w:rPr>
            </w:pPr>
            <w:r w:rsidRPr="00435CF0">
              <w:rPr>
                <w:rFonts w:ascii="Times New Roman" w:eastAsia="Arial" w:hAnsi="Times New Roman" w:cs="Times New Roman"/>
                <w:sz w:val="24"/>
                <w:szCs w:val="24"/>
                <w:lang w:val="uk-UA" w:eastAsia="ru-RU"/>
              </w:rPr>
              <w:t>Аварійні, відновні роботи - смт. Ворзель, вул. Ватутіна</w:t>
            </w:r>
          </w:p>
        </w:tc>
        <w:tc>
          <w:tcPr>
            <w:tcW w:w="1843" w:type="dxa"/>
            <w:tcBorders>
              <w:top w:val="nil"/>
              <w:left w:val="nil"/>
              <w:bottom w:val="single" w:sz="4" w:space="0" w:color="auto"/>
              <w:right w:val="single" w:sz="8" w:space="0" w:color="auto"/>
            </w:tcBorders>
            <w:shd w:val="clear" w:color="auto" w:fill="auto"/>
            <w:vAlign w:val="center"/>
            <w:hideMark/>
          </w:tcPr>
          <w:p w14:paraId="0689487C" w14:textId="77777777" w:rsidR="00AB62EB" w:rsidRPr="00435CF0" w:rsidRDefault="00AB62EB" w:rsidP="006E122F">
            <w:pPr>
              <w:spacing w:after="0" w:line="240" w:lineRule="auto"/>
              <w:jc w:val="center"/>
              <w:rPr>
                <w:rFonts w:ascii="Times New Roman" w:eastAsia="Arial" w:hAnsi="Times New Roman" w:cs="Times New Roman"/>
                <w:sz w:val="24"/>
                <w:szCs w:val="24"/>
                <w:lang w:val="uk-UA" w:eastAsia="ru-RU"/>
              </w:rPr>
            </w:pPr>
            <w:r w:rsidRPr="00435CF0">
              <w:rPr>
                <w:rFonts w:ascii="Times New Roman" w:eastAsia="Arial" w:hAnsi="Times New Roman" w:cs="Times New Roman"/>
                <w:sz w:val="24"/>
                <w:szCs w:val="24"/>
                <w:lang w:val="uk-UA" w:eastAsia="ru-RU"/>
              </w:rPr>
              <w:t xml:space="preserve"> 42 403,39  </w:t>
            </w:r>
          </w:p>
        </w:tc>
      </w:tr>
      <w:tr w:rsidR="00AB62EB" w:rsidRPr="00435CF0" w14:paraId="465BA46E" w14:textId="77777777" w:rsidTr="00C57F08">
        <w:trPr>
          <w:trHeight w:val="317"/>
        </w:trPr>
        <w:tc>
          <w:tcPr>
            <w:tcW w:w="531" w:type="dxa"/>
            <w:tcBorders>
              <w:top w:val="nil"/>
              <w:left w:val="single" w:sz="8" w:space="0" w:color="auto"/>
              <w:bottom w:val="single" w:sz="4" w:space="0" w:color="auto"/>
              <w:right w:val="single" w:sz="4" w:space="0" w:color="auto"/>
            </w:tcBorders>
            <w:shd w:val="clear" w:color="auto" w:fill="auto"/>
            <w:noWrap/>
            <w:vAlign w:val="center"/>
            <w:hideMark/>
          </w:tcPr>
          <w:p w14:paraId="4E7012BB" w14:textId="77777777" w:rsidR="00AB62EB" w:rsidRPr="00435CF0" w:rsidRDefault="00AB62EB" w:rsidP="006E122F">
            <w:pPr>
              <w:spacing w:after="0" w:line="240" w:lineRule="auto"/>
              <w:jc w:val="center"/>
              <w:rPr>
                <w:rFonts w:ascii="Times New Roman" w:eastAsia="Arial" w:hAnsi="Times New Roman" w:cs="Times New Roman"/>
                <w:color w:val="000000"/>
                <w:lang w:val="uk-UA" w:eastAsia="ru-RU"/>
              </w:rPr>
            </w:pPr>
            <w:r w:rsidRPr="00435CF0">
              <w:rPr>
                <w:rFonts w:ascii="Times New Roman" w:eastAsia="Arial" w:hAnsi="Times New Roman" w:cs="Times New Roman"/>
                <w:color w:val="000000"/>
                <w:lang w:val="uk-UA" w:eastAsia="ru-RU"/>
              </w:rPr>
              <w:t> </w:t>
            </w:r>
          </w:p>
        </w:tc>
        <w:tc>
          <w:tcPr>
            <w:tcW w:w="7256" w:type="dxa"/>
            <w:tcBorders>
              <w:top w:val="nil"/>
              <w:left w:val="nil"/>
              <w:bottom w:val="single" w:sz="4" w:space="0" w:color="auto"/>
              <w:right w:val="single" w:sz="4" w:space="0" w:color="auto"/>
            </w:tcBorders>
            <w:shd w:val="clear" w:color="auto" w:fill="auto"/>
            <w:vAlign w:val="center"/>
            <w:hideMark/>
          </w:tcPr>
          <w:p w14:paraId="3C8B6906" w14:textId="77777777" w:rsidR="00AB62EB" w:rsidRPr="00435CF0" w:rsidRDefault="00AB62EB" w:rsidP="006E122F">
            <w:pPr>
              <w:spacing w:after="0" w:line="240" w:lineRule="auto"/>
              <w:rPr>
                <w:rFonts w:ascii="Times New Roman" w:eastAsia="Arial" w:hAnsi="Times New Roman" w:cs="Times New Roman"/>
                <w:sz w:val="24"/>
                <w:szCs w:val="24"/>
                <w:lang w:val="uk-UA" w:eastAsia="ru-RU"/>
              </w:rPr>
            </w:pPr>
            <w:proofErr w:type="spellStart"/>
            <w:r w:rsidRPr="00435CF0">
              <w:rPr>
                <w:rFonts w:ascii="Times New Roman" w:eastAsia="Arial" w:hAnsi="Times New Roman" w:cs="Times New Roman"/>
                <w:sz w:val="24"/>
                <w:szCs w:val="24"/>
                <w:lang w:val="uk-UA" w:eastAsia="ru-RU"/>
              </w:rPr>
              <w:t>Тех</w:t>
            </w:r>
            <w:proofErr w:type="spellEnd"/>
            <w:r w:rsidRPr="00435CF0">
              <w:rPr>
                <w:rFonts w:ascii="Times New Roman" w:eastAsia="Arial" w:hAnsi="Times New Roman" w:cs="Times New Roman"/>
                <w:sz w:val="24"/>
                <w:szCs w:val="24"/>
                <w:lang w:val="uk-UA" w:eastAsia="ru-RU"/>
              </w:rPr>
              <w:t>. нагляд - аварійні, відновні - смт. Ворзель, вул. Ватутіна</w:t>
            </w:r>
          </w:p>
        </w:tc>
        <w:tc>
          <w:tcPr>
            <w:tcW w:w="1843" w:type="dxa"/>
            <w:tcBorders>
              <w:top w:val="nil"/>
              <w:left w:val="nil"/>
              <w:bottom w:val="single" w:sz="4" w:space="0" w:color="auto"/>
              <w:right w:val="single" w:sz="8" w:space="0" w:color="auto"/>
            </w:tcBorders>
            <w:shd w:val="clear" w:color="auto" w:fill="auto"/>
            <w:vAlign w:val="center"/>
            <w:hideMark/>
          </w:tcPr>
          <w:p w14:paraId="4B48E3E5" w14:textId="77777777" w:rsidR="00AB62EB" w:rsidRPr="00435CF0" w:rsidRDefault="00AB62EB" w:rsidP="006E122F">
            <w:pPr>
              <w:spacing w:after="0" w:line="240" w:lineRule="auto"/>
              <w:jc w:val="center"/>
              <w:rPr>
                <w:rFonts w:ascii="Times New Roman" w:eastAsia="Arial" w:hAnsi="Times New Roman" w:cs="Times New Roman"/>
                <w:sz w:val="24"/>
                <w:szCs w:val="24"/>
                <w:lang w:val="uk-UA" w:eastAsia="ru-RU"/>
              </w:rPr>
            </w:pPr>
            <w:r w:rsidRPr="00435CF0">
              <w:rPr>
                <w:rFonts w:ascii="Times New Roman" w:eastAsia="Arial" w:hAnsi="Times New Roman" w:cs="Times New Roman"/>
                <w:sz w:val="24"/>
                <w:szCs w:val="24"/>
                <w:lang w:val="uk-UA" w:eastAsia="ru-RU"/>
              </w:rPr>
              <w:t xml:space="preserve"> 1 025,65  </w:t>
            </w:r>
          </w:p>
        </w:tc>
      </w:tr>
      <w:tr w:rsidR="00AB62EB" w:rsidRPr="00435CF0" w14:paraId="486FBB09" w14:textId="77777777" w:rsidTr="00C57F08">
        <w:trPr>
          <w:trHeight w:val="420"/>
        </w:trPr>
        <w:tc>
          <w:tcPr>
            <w:tcW w:w="531" w:type="dxa"/>
            <w:tcBorders>
              <w:top w:val="nil"/>
              <w:left w:val="single" w:sz="8" w:space="0" w:color="auto"/>
              <w:bottom w:val="single" w:sz="4" w:space="0" w:color="auto"/>
              <w:right w:val="single" w:sz="4" w:space="0" w:color="auto"/>
            </w:tcBorders>
            <w:shd w:val="clear" w:color="auto" w:fill="auto"/>
            <w:noWrap/>
            <w:vAlign w:val="center"/>
            <w:hideMark/>
          </w:tcPr>
          <w:p w14:paraId="44BFDA71" w14:textId="77777777" w:rsidR="00AB62EB" w:rsidRPr="00435CF0" w:rsidRDefault="00AB62EB" w:rsidP="006E122F">
            <w:pPr>
              <w:spacing w:after="0" w:line="240" w:lineRule="auto"/>
              <w:jc w:val="center"/>
              <w:rPr>
                <w:rFonts w:ascii="Times New Roman" w:eastAsia="Arial" w:hAnsi="Times New Roman" w:cs="Times New Roman"/>
                <w:color w:val="000000"/>
                <w:lang w:val="uk-UA" w:eastAsia="ru-RU"/>
              </w:rPr>
            </w:pPr>
            <w:r w:rsidRPr="00435CF0">
              <w:rPr>
                <w:rFonts w:ascii="Times New Roman" w:eastAsia="Arial" w:hAnsi="Times New Roman" w:cs="Times New Roman"/>
                <w:color w:val="000000"/>
                <w:lang w:val="uk-UA" w:eastAsia="ru-RU"/>
              </w:rPr>
              <w:t>11</w:t>
            </w:r>
          </w:p>
        </w:tc>
        <w:tc>
          <w:tcPr>
            <w:tcW w:w="7256" w:type="dxa"/>
            <w:tcBorders>
              <w:top w:val="nil"/>
              <w:left w:val="nil"/>
              <w:bottom w:val="single" w:sz="4" w:space="0" w:color="auto"/>
              <w:right w:val="single" w:sz="4" w:space="0" w:color="auto"/>
            </w:tcBorders>
            <w:shd w:val="clear" w:color="auto" w:fill="auto"/>
            <w:vAlign w:val="center"/>
            <w:hideMark/>
          </w:tcPr>
          <w:p w14:paraId="0F2BE9A9" w14:textId="77777777" w:rsidR="00AB62EB" w:rsidRPr="00435CF0" w:rsidRDefault="00AB62EB" w:rsidP="006E122F">
            <w:pPr>
              <w:spacing w:after="0" w:line="240" w:lineRule="auto"/>
              <w:rPr>
                <w:rFonts w:ascii="Times New Roman" w:eastAsia="Arial" w:hAnsi="Times New Roman" w:cs="Times New Roman"/>
                <w:sz w:val="24"/>
                <w:szCs w:val="24"/>
                <w:lang w:val="uk-UA" w:eastAsia="ru-RU"/>
              </w:rPr>
            </w:pPr>
            <w:r w:rsidRPr="00435CF0">
              <w:rPr>
                <w:rFonts w:ascii="Times New Roman" w:eastAsia="Arial" w:hAnsi="Times New Roman" w:cs="Times New Roman"/>
                <w:sz w:val="24"/>
                <w:szCs w:val="24"/>
                <w:lang w:val="uk-UA" w:eastAsia="ru-RU"/>
              </w:rPr>
              <w:t xml:space="preserve">Аварійні, відновні роботи - смт. Ворзель, вул. Тюльпанова </w:t>
            </w:r>
          </w:p>
        </w:tc>
        <w:tc>
          <w:tcPr>
            <w:tcW w:w="1843" w:type="dxa"/>
            <w:tcBorders>
              <w:top w:val="nil"/>
              <w:left w:val="nil"/>
              <w:bottom w:val="single" w:sz="4" w:space="0" w:color="auto"/>
              <w:right w:val="single" w:sz="8" w:space="0" w:color="auto"/>
            </w:tcBorders>
            <w:shd w:val="clear" w:color="auto" w:fill="auto"/>
            <w:vAlign w:val="center"/>
            <w:hideMark/>
          </w:tcPr>
          <w:p w14:paraId="22AFAC3F" w14:textId="77777777" w:rsidR="00AB62EB" w:rsidRPr="00435CF0" w:rsidRDefault="00AB62EB" w:rsidP="006E122F">
            <w:pPr>
              <w:spacing w:after="0" w:line="240" w:lineRule="auto"/>
              <w:jc w:val="center"/>
              <w:rPr>
                <w:rFonts w:ascii="Times New Roman" w:eastAsia="Arial" w:hAnsi="Times New Roman" w:cs="Times New Roman"/>
                <w:sz w:val="24"/>
                <w:szCs w:val="24"/>
                <w:lang w:val="uk-UA" w:eastAsia="ru-RU"/>
              </w:rPr>
            </w:pPr>
            <w:r w:rsidRPr="00435CF0">
              <w:rPr>
                <w:rFonts w:ascii="Times New Roman" w:eastAsia="Arial" w:hAnsi="Times New Roman" w:cs="Times New Roman"/>
                <w:sz w:val="24"/>
                <w:szCs w:val="24"/>
                <w:lang w:val="uk-UA" w:eastAsia="ru-RU"/>
              </w:rPr>
              <w:t xml:space="preserve"> 202 453,01  </w:t>
            </w:r>
          </w:p>
        </w:tc>
      </w:tr>
      <w:tr w:rsidR="00AB62EB" w:rsidRPr="00435CF0" w14:paraId="56C73086" w14:textId="77777777" w:rsidTr="00C57F08">
        <w:trPr>
          <w:trHeight w:val="620"/>
        </w:trPr>
        <w:tc>
          <w:tcPr>
            <w:tcW w:w="531" w:type="dxa"/>
            <w:tcBorders>
              <w:top w:val="nil"/>
              <w:left w:val="single" w:sz="8" w:space="0" w:color="auto"/>
              <w:bottom w:val="single" w:sz="4" w:space="0" w:color="auto"/>
              <w:right w:val="single" w:sz="4" w:space="0" w:color="auto"/>
            </w:tcBorders>
            <w:shd w:val="clear" w:color="auto" w:fill="auto"/>
            <w:noWrap/>
            <w:vAlign w:val="center"/>
            <w:hideMark/>
          </w:tcPr>
          <w:p w14:paraId="0167336C" w14:textId="77777777" w:rsidR="00AB62EB" w:rsidRPr="00435CF0" w:rsidRDefault="00AB62EB" w:rsidP="006E122F">
            <w:pPr>
              <w:spacing w:after="0" w:line="240" w:lineRule="auto"/>
              <w:jc w:val="center"/>
              <w:rPr>
                <w:rFonts w:ascii="Times New Roman" w:eastAsia="Arial" w:hAnsi="Times New Roman" w:cs="Times New Roman"/>
                <w:color w:val="000000"/>
                <w:lang w:val="uk-UA" w:eastAsia="ru-RU"/>
              </w:rPr>
            </w:pPr>
            <w:r w:rsidRPr="00435CF0">
              <w:rPr>
                <w:rFonts w:ascii="Times New Roman" w:eastAsia="Arial" w:hAnsi="Times New Roman" w:cs="Times New Roman"/>
                <w:color w:val="000000"/>
                <w:lang w:val="uk-UA" w:eastAsia="ru-RU"/>
              </w:rPr>
              <w:t> </w:t>
            </w:r>
          </w:p>
        </w:tc>
        <w:tc>
          <w:tcPr>
            <w:tcW w:w="7256" w:type="dxa"/>
            <w:tcBorders>
              <w:top w:val="nil"/>
              <w:left w:val="nil"/>
              <w:bottom w:val="single" w:sz="4" w:space="0" w:color="auto"/>
              <w:right w:val="single" w:sz="4" w:space="0" w:color="auto"/>
            </w:tcBorders>
            <w:shd w:val="clear" w:color="auto" w:fill="auto"/>
            <w:vAlign w:val="center"/>
            <w:hideMark/>
          </w:tcPr>
          <w:p w14:paraId="6F2C5FF8" w14:textId="77777777" w:rsidR="00AB62EB" w:rsidRPr="00435CF0" w:rsidRDefault="00AB62EB" w:rsidP="006E122F">
            <w:pPr>
              <w:spacing w:after="0" w:line="240" w:lineRule="auto"/>
              <w:rPr>
                <w:rFonts w:ascii="Times New Roman" w:eastAsia="Arial" w:hAnsi="Times New Roman" w:cs="Times New Roman"/>
                <w:sz w:val="24"/>
                <w:szCs w:val="24"/>
                <w:lang w:val="uk-UA" w:eastAsia="ru-RU"/>
              </w:rPr>
            </w:pPr>
            <w:proofErr w:type="spellStart"/>
            <w:r w:rsidRPr="00435CF0">
              <w:rPr>
                <w:rFonts w:ascii="Times New Roman" w:eastAsia="Arial" w:hAnsi="Times New Roman" w:cs="Times New Roman"/>
                <w:sz w:val="24"/>
                <w:szCs w:val="24"/>
                <w:lang w:val="uk-UA" w:eastAsia="ru-RU"/>
              </w:rPr>
              <w:t>Тех</w:t>
            </w:r>
            <w:proofErr w:type="spellEnd"/>
            <w:r w:rsidRPr="00435CF0">
              <w:rPr>
                <w:rFonts w:ascii="Times New Roman" w:eastAsia="Arial" w:hAnsi="Times New Roman" w:cs="Times New Roman"/>
                <w:sz w:val="24"/>
                <w:szCs w:val="24"/>
                <w:lang w:val="uk-UA" w:eastAsia="ru-RU"/>
              </w:rPr>
              <w:t xml:space="preserve">. нагляд - аварійні, відновні роботи - смт. Ворзель, вул. Тюльпанова </w:t>
            </w:r>
          </w:p>
        </w:tc>
        <w:tc>
          <w:tcPr>
            <w:tcW w:w="1843" w:type="dxa"/>
            <w:tcBorders>
              <w:top w:val="nil"/>
              <w:left w:val="nil"/>
              <w:bottom w:val="single" w:sz="4" w:space="0" w:color="auto"/>
              <w:right w:val="single" w:sz="8" w:space="0" w:color="auto"/>
            </w:tcBorders>
            <w:shd w:val="clear" w:color="auto" w:fill="auto"/>
            <w:vAlign w:val="center"/>
            <w:hideMark/>
          </w:tcPr>
          <w:p w14:paraId="146A8D9B" w14:textId="77777777" w:rsidR="00AB62EB" w:rsidRPr="00435CF0" w:rsidRDefault="00AB62EB" w:rsidP="006E122F">
            <w:pPr>
              <w:spacing w:after="0" w:line="240" w:lineRule="auto"/>
              <w:jc w:val="center"/>
              <w:rPr>
                <w:rFonts w:ascii="Times New Roman" w:eastAsia="Arial" w:hAnsi="Times New Roman" w:cs="Times New Roman"/>
                <w:sz w:val="24"/>
                <w:szCs w:val="24"/>
                <w:lang w:val="uk-UA" w:eastAsia="ru-RU"/>
              </w:rPr>
            </w:pPr>
            <w:r w:rsidRPr="00435CF0">
              <w:rPr>
                <w:rFonts w:ascii="Times New Roman" w:eastAsia="Arial" w:hAnsi="Times New Roman" w:cs="Times New Roman"/>
                <w:sz w:val="24"/>
                <w:szCs w:val="24"/>
                <w:lang w:val="uk-UA" w:eastAsia="ru-RU"/>
              </w:rPr>
              <w:t xml:space="preserve"> 4 930,00  </w:t>
            </w:r>
          </w:p>
        </w:tc>
      </w:tr>
      <w:tr w:rsidR="00AB62EB" w:rsidRPr="00435CF0" w14:paraId="0CD335C5" w14:textId="77777777" w:rsidTr="00C57F08">
        <w:trPr>
          <w:trHeight w:val="350"/>
        </w:trPr>
        <w:tc>
          <w:tcPr>
            <w:tcW w:w="531" w:type="dxa"/>
            <w:tcBorders>
              <w:top w:val="nil"/>
              <w:left w:val="single" w:sz="8" w:space="0" w:color="auto"/>
              <w:bottom w:val="single" w:sz="4" w:space="0" w:color="auto"/>
              <w:right w:val="single" w:sz="4" w:space="0" w:color="auto"/>
            </w:tcBorders>
            <w:shd w:val="clear" w:color="auto" w:fill="auto"/>
            <w:noWrap/>
            <w:vAlign w:val="center"/>
            <w:hideMark/>
          </w:tcPr>
          <w:p w14:paraId="329D6DE1" w14:textId="77777777" w:rsidR="00AB62EB" w:rsidRPr="00435CF0" w:rsidRDefault="00AB62EB" w:rsidP="006E122F">
            <w:pPr>
              <w:spacing w:after="0" w:line="240" w:lineRule="auto"/>
              <w:jc w:val="center"/>
              <w:rPr>
                <w:rFonts w:ascii="Times New Roman" w:eastAsia="Arial" w:hAnsi="Times New Roman" w:cs="Times New Roman"/>
                <w:color w:val="000000"/>
                <w:lang w:val="uk-UA" w:eastAsia="ru-RU"/>
              </w:rPr>
            </w:pPr>
            <w:r w:rsidRPr="00435CF0">
              <w:rPr>
                <w:rFonts w:ascii="Times New Roman" w:eastAsia="Arial" w:hAnsi="Times New Roman" w:cs="Times New Roman"/>
                <w:color w:val="000000"/>
                <w:lang w:val="uk-UA" w:eastAsia="ru-RU"/>
              </w:rPr>
              <w:t>12</w:t>
            </w:r>
          </w:p>
        </w:tc>
        <w:tc>
          <w:tcPr>
            <w:tcW w:w="7256" w:type="dxa"/>
            <w:tcBorders>
              <w:top w:val="nil"/>
              <w:left w:val="nil"/>
              <w:bottom w:val="single" w:sz="4" w:space="0" w:color="auto"/>
              <w:right w:val="single" w:sz="4" w:space="0" w:color="auto"/>
            </w:tcBorders>
            <w:shd w:val="clear" w:color="auto" w:fill="auto"/>
            <w:vAlign w:val="center"/>
            <w:hideMark/>
          </w:tcPr>
          <w:p w14:paraId="5C8D2B7A" w14:textId="77777777" w:rsidR="00AB62EB" w:rsidRPr="00435CF0" w:rsidRDefault="00AB62EB" w:rsidP="006E122F">
            <w:pPr>
              <w:spacing w:after="0" w:line="240" w:lineRule="auto"/>
              <w:rPr>
                <w:rFonts w:ascii="Times New Roman" w:eastAsia="Arial" w:hAnsi="Times New Roman" w:cs="Times New Roman"/>
                <w:sz w:val="24"/>
                <w:szCs w:val="24"/>
                <w:lang w:val="uk-UA" w:eastAsia="ru-RU"/>
              </w:rPr>
            </w:pPr>
            <w:r w:rsidRPr="00435CF0">
              <w:rPr>
                <w:rFonts w:ascii="Times New Roman" w:eastAsia="Arial" w:hAnsi="Times New Roman" w:cs="Times New Roman"/>
                <w:sz w:val="24"/>
                <w:szCs w:val="24"/>
                <w:lang w:val="uk-UA" w:eastAsia="ru-RU"/>
              </w:rPr>
              <w:t>Аварійні, відновні роботи - смт. Ворзель, вул.</w:t>
            </w:r>
            <w:r>
              <w:rPr>
                <w:rFonts w:ascii="Times New Roman" w:eastAsia="Arial" w:hAnsi="Times New Roman" w:cs="Times New Roman"/>
                <w:sz w:val="24"/>
                <w:szCs w:val="24"/>
                <w:lang w:val="uk-UA" w:eastAsia="ru-RU"/>
              </w:rPr>
              <w:t xml:space="preserve"> </w:t>
            </w:r>
            <w:proofErr w:type="spellStart"/>
            <w:r w:rsidRPr="00435CF0">
              <w:rPr>
                <w:rFonts w:ascii="Times New Roman" w:eastAsia="Arial" w:hAnsi="Times New Roman" w:cs="Times New Roman"/>
                <w:sz w:val="24"/>
                <w:szCs w:val="24"/>
                <w:lang w:val="uk-UA" w:eastAsia="ru-RU"/>
              </w:rPr>
              <w:t>Парижської</w:t>
            </w:r>
            <w:proofErr w:type="spellEnd"/>
            <w:r w:rsidRPr="00435CF0">
              <w:rPr>
                <w:rFonts w:ascii="Times New Roman" w:eastAsia="Arial" w:hAnsi="Times New Roman" w:cs="Times New Roman"/>
                <w:sz w:val="24"/>
                <w:szCs w:val="24"/>
                <w:lang w:val="uk-UA" w:eastAsia="ru-RU"/>
              </w:rPr>
              <w:t xml:space="preserve"> комуни</w:t>
            </w:r>
          </w:p>
        </w:tc>
        <w:tc>
          <w:tcPr>
            <w:tcW w:w="1843" w:type="dxa"/>
            <w:tcBorders>
              <w:top w:val="nil"/>
              <w:left w:val="nil"/>
              <w:bottom w:val="single" w:sz="4" w:space="0" w:color="auto"/>
              <w:right w:val="single" w:sz="8" w:space="0" w:color="auto"/>
            </w:tcBorders>
            <w:shd w:val="clear" w:color="auto" w:fill="auto"/>
            <w:vAlign w:val="center"/>
            <w:hideMark/>
          </w:tcPr>
          <w:p w14:paraId="2EC9BFE3" w14:textId="77777777" w:rsidR="00AB62EB" w:rsidRPr="00435CF0" w:rsidRDefault="00AB62EB" w:rsidP="006E122F">
            <w:pPr>
              <w:spacing w:after="0" w:line="240" w:lineRule="auto"/>
              <w:jc w:val="center"/>
              <w:rPr>
                <w:rFonts w:ascii="Times New Roman" w:eastAsia="Arial" w:hAnsi="Times New Roman" w:cs="Times New Roman"/>
                <w:sz w:val="24"/>
                <w:szCs w:val="24"/>
                <w:lang w:val="uk-UA" w:eastAsia="ru-RU"/>
              </w:rPr>
            </w:pPr>
            <w:r w:rsidRPr="00435CF0">
              <w:rPr>
                <w:rFonts w:ascii="Times New Roman" w:eastAsia="Arial" w:hAnsi="Times New Roman" w:cs="Times New Roman"/>
                <w:sz w:val="24"/>
                <w:szCs w:val="24"/>
                <w:lang w:val="uk-UA" w:eastAsia="ru-RU"/>
              </w:rPr>
              <w:t xml:space="preserve"> 131 258,63  </w:t>
            </w:r>
          </w:p>
        </w:tc>
      </w:tr>
      <w:tr w:rsidR="00AB62EB" w:rsidRPr="00435CF0" w14:paraId="3C11728E" w14:textId="77777777" w:rsidTr="00C57F08">
        <w:trPr>
          <w:trHeight w:val="620"/>
        </w:trPr>
        <w:tc>
          <w:tcPr>
            <w:tcW w:w="531" w:type="dxa"/>
            <w:tcBorders>
              <w:top w:val="nil"/>
              <w:left w:val="single" w:sz="8" w:space="0" w:color="auto"/>
              <w:bottom w:val="single" w:sz="4" w:space="0" w:color="auto"/>
              <w:right w:val="single" w:sz="4" w:space="0" w:color="auto"/>
            </w:tcBorders>
            <w:shd w:val="clear" w:color="auto" w:fill="auto"/>
            <w:noWrap/>
            <w:vAlign w:val="center"/>
            <w:hideMark/>
          </w:tcPr>
          <w:p w14:paraId="1DC272ED" w14:textId="77777777" w:rsidR="00AB62EB" w:rsidRPr="00435CF0" w:rsidRDefault="00AB62EB" w:rsidP="006E122F">
            <w:pPr>
              <w:spacing w:after="0" w:line="240" w:lineRule="auto"/>
              <w:jc w:val="center"/>
              <w:rPr>
                <w:rFonts w:ascii="Times New Roman" w:eastAsia="Arial" w:hAnsi="Times New Roman" w:cs="Times New Roman"/>
                <w:color w:val="000000"/>
                <w:lang w:val="uk-UA" w:eastAsia="ru-RU"/>
              </w:rPr>
            </w:pPr>
            <w:r w:rsidRPr="00435CF0">
              <w:rPr>
                <w:rFonts w:ascii="Times New Roman" w:eastAsia="Arial" w:hAnsi="Times New Roman" w:cs="Times New Roman"/>
                <w:color w:val="000000"/>
                <w:lang w:val="uk-UA" w:eastAsia="ru-RU"/>
              </w:rPr>
              <w:t> </w:t>
            </w:r>
          </w:p>
        </w:tc>
        <w:tc>
          <w:tcPr>
            <w:tcW w:w="7256" w:type="dxa"/>
            <w:tcBorders>
              <w:top w:val="nil"/>
              <w:left w:val="nil"/>
              <w:bottom w:val="single" w:sz="4" w:space="0" w:color="auto"/>
              <w:right w:val="single" w:sz="4" w:space="0" w:color="auto"/>
            </w:tcBorders>
            <w:shd w:val="clear" w:color="auto" w:fill="auto"/>
            <w:vAlign w:val="center"/>
            <w:hideMark/>
          </w:tcPr>
          <w:p w14:paraId="47BFB5F4" w14:textId="77777777" w:rsidR="00AB62EB" w:rsidRPr="00435CF0" w:rsidRDefault="00AB62EB" w:rsidP="006E122F">
            <w:pPr>
              <w:spacing w:after="0" w:line="240" w:lineRule="auto"/>
              <w:rPr>
                <w:rFonts w:ascii="Times New Roman" w:eastAsia="Arial" w:hAnsi="Times New Roman" w:cs="Times New Roman"/>
                <w:sz w:val="24"/>
                <w:szCs w:val="24"/>
                <w:lang w:val="uk-UA" w:eastAsia="ru-RU"/>
              </w:rPr>
            </w:pPr>
            <w:proofErr w:type="spellStart"/>
            <w:r w:rsidRPr="00435CF0">
              <w:rPr>
                <w:rFonts w:ascii="Times New Roman" w:eastAsia="Arial" w:hAnsi="Times New Roman" w:cs="Times New Roman"/>
                <w:sz w:val="24"/>
                <w:szCs w:val="24"/>
                <w:lang w:val="uk-UA" w:eastAsia="ru-RU"/>
              </w:rPr>
              <w:t>Тех</w:t>
            </w:r>
            <w:proofErr w:type="spellEnd"/>
            <w:r w:rsidRPr="00435CF0">
              <w:rPr>
                <w:rFonts w:ascii="Times New Roman" w:eastAsia="Arial" w:hAnsi="Times New Roman" w:cs="Times New Roman"/>
                <w:sz w:val="24"/>
                <w:szCs w:val="24"/>
                <w:lang w:val="uk-UA" w:eastAsia="ru-RU"/>
              </w:rPr>
              <w:t>. нагляд - аварійні, відновні роботи - смт. Ворзель, вул.</w:t>
            </w:r>
            <w:r>
              <w:rPr>
                <w:rFonts w:ascii="Times New Roman" w:eastAsia="Arial" w:hAnsi="Times New Roman" w:cs="Times New Roman"/>
                <w:sz w:val="24"/>
                <w:szCs w:val="24"/>
                <w:lang w:val="uk-UA" w:eastAsia="ru-RU"/>
              </w:rPr>
              <w:t xml:space="preserve"> </w:t>
            </w:r>
            <w:proofErr w:type="spellStart"/>
            <w:r w:rsidRPr="00435CF0">
              <w:rPr>
                <w:rFonts w:ascii="Times New Roman" w:eastAsia="Arial" w:hAnsi="Times New Roman" w:cs="Times New Roman"/>
                <w:sz w:val="24"/>
                <w:szCs w:val="24"/>
                <w:lang w:val="uk-UA" w:eastAsia="ru-RU"/>
              </w:rPr>
              <w:t>Парижської</w:t>
            </w:r>
            <w:proofErr w:type="spellEnd"/>
            <w:r w:rsidRPr="00435CF0">
              <w:rPr>
                <w:rFonts w:ascii="Times New Roman" w:eastAsia="Arial" w:hAnsi="Times New Roman" w:cs="Times New Roman"/>
                <w:sz w:val="24"/>
                <w:szCs w:val="24"/>
                <w:lang w:val="uk-UA" w:eastAsia="ru-RU"/>
              </w:rPr>
              <w:t xml:space="preserve"> комуни</w:t>
            </w:r>
          </w:p>
        </w:tc>
        <w:tc>
          <w:tcPr>
            <w:tcW w:w="1843" w:type="dxa"/>
            <w:tcBorders>
              <w:top w:val="nil"/>
              <w:left w:val="nil"/>
              <w:bottom w:val="single" w:sz="4" w:space="0" w:color="auto"/>
              <w:right w:val="single" w:sz="8" w:space="0" w:color="auto"/>
            </w:tcBorders>
            <w:shd w:val="clear" w:color="auto" w:fill="auto"/>
            <w:vAlign w:val="center"/>
            <w:hideMark/>
          </w:tcPr>
          <w:p w14:paraId="20B432E6" w14:textId="77777777" w:rsidR="00AB62EB" w:rsidRPr="00435CF0" w:rsidRDefault="00AB62EB" w:rsidP="006E122F">
            <w:pPr>
              <w:spacing w:after="0" w:line="240" w:lineRule="auto"/>
              <w:jc w:val="center"/>
              <w:rPr>
                <w:rFonts w:ascii="Times New Roman" w:eastAsia="Arial" w:hAnsi="Times New Roman" w:cs="Times New Roman"/>
                <w:sz w:val="24"/>
                <w:szCs w:val="24"/>
                <w:lang w:val="uk-UA" w:eastAsia="ru-RU"/>
              </w:rPr>
            </w:pPr>
            <w:r w:rsidRPr="00435CF0">
              <w:rPr>
                <w:rFonts w:ascii="Times New Roman" w:eastAsia="Arial" w:hAnsi="Times New Roman" w:cs="Times New Roman"/>
                <w:sz w:val="24"/>
                <w:szCs w:val="24"/>
                <w:lang w:val="uk-UA" w:eastAsia="ru-RU"/>
              </w:rPr>
              <w:t xml:space="preserve"> 3 199,72  </w:t>
            </w:r>
          </w:p>
        </w:tc>
      </w:tr>
      <w:tr w:rsidR="00AB62EB" w:rsidRPr="00435CF0" w14:paraId="3C3C699D" w14:textId="77777777" w:rsidTr="00C57F08">
        <w:trPr>
          <w:trHeight w:val="310"/>
        </w:trPr>
        <w:tc>
          <w:tcPr>
            <w:tcW w:w="531" w:type="dxa"/>
            <w:tcBorders>
              <w:top w:val="nil"/>
              <w:left w:val="single" w:sz="8" w:space="0" w:color="auto"/>
              <w:bottom w:val="single" w:sz="4" w:space="0" w:color="auto"/>
              <w:right w:val="single" w:sz="4" w:space="0" w:color="auto"/>
            </w:tcBorders>
            <w:shd w:val="clear" w:color="auto" w:fill="auto"/>
            <w:noWrap/>
            <w:vAlign w:val="center"/>
            <w:hideMark/>
          </w:tcPr>
          <w:p w14:paraId="046472A1" w14:textId="77777777" w:rsidR="00AB62EB" w:rsidRPr="00435CF0" w:rsidRDefault="00AB62EB" w:rsidP="006E122F">
            <w:pPr>
              <w:spacing w:after="0" w:line="240" w:lineRule="auto"/>
              <w:jc w:val="center"/>
              <w:rPr>
                <w:rFonts w:ascii="Times New Roman" w:eastAsia="Arial" w:hAnsi="Times New Roman" w:cs="Times New Roman"/>
                <w:color w:val="000000"/>
                <w:lang w:val="uk-UA" w:eastAsia="ru-RU"/>
              </w:rPr>
            </w:pPr>
            <w:r w:rsidRPr="00435CF0">
              <w:rPr>
                <w:rFonts w:ascii="Times New Roman" w:eastAsia="Arial" w:hAnsi="Times New Roman" w:cs="Times New Roman"/>
                <w:color w:val="000000"/>
                <w:lang w:val="uk-UA" w:eastAsia="ru-RU"/>
              </w:rPr>
              <w:t>13</w:t>
            </w:r>
          </w:p>
        </w:tc>
        <w:tc>
          <w:tcPr>
            <w:tcW w:w="7256" w:type="dxa"/>
            <w:tcBorders>
              <w:top w:val="nil"/>
              <w:left w:val="nil"/>
              <w:bottom w:val="single" w:sz="4" w:space="0" w:color="auto"/>
              <w:right w:val="single" w:sz="4" w:space="0" w:color="auto"/>
            </w:tcBorders>
            <w:shd w:val="clear" w:color="auto" w:fill="auto"/>
            <w:vAlign w:val="center"/>
            <w:hideMark/>
          </w:tcPr>
          <w:p w14:paraId="1C8E3114" w14:textId="77777777" w:rsidR="00AB62EB" w:rsidRPr="00435CF0" w:rsidRDefault="00AB62EB" w:rsidP="006E122F">
            <w:pPr>
              <w:spacing w:after="0" w:line="240" w:lineRule="auto"/>
              <w:rPr>
                <w:rFonts w:ascii="Times New Roman" w:eastAsia="Arial" w:hAnsi="Times New Roman" w:cs="Times New Roman"/>
                <w:sz w:val="24"/>
                <w:szCs w:val="24"/>
                <w:lang w:val="uk-UA" w:eastAsia="ru-RU"/>
              </w:rPr>
            </w:pPr>
            <w:r w:rsidRPr="00435CF0">
              <w:rPr>
                <w:rFonts w:ascii="Times New Roman" w:eastAsia="Arial" w:hAnsi="Times New Roman" w:cs="Times New Roman"/>
                <w:sz w:val="24"/>
                <w:szCs w:val="24"/>
                <w:lang w:val="uk-UA" w:eastAsia="ru-RU"/>
              </w:rPr>
              <w:t>Аварійні, відновні роботи - смт. Ворзель, вул. Крилова</w:t>
            </w:r>
          </w:p>
        </w:tc>
        <w:tc>
          <w:tcPr>
            <w:tcW w:w="1843" w:type="dxa"/>
            <w:tcBorders>
              <w:top w:val="nil"/>
              <w:left w:val="nil"/>
              <w:bottom w:val="single" w:sz="4" w:space="0" w:color="auto"/>
              <w:right w:val="single" w:sz="8" w:space="0" w:color="auto"/>
            </w:tcBorders>
            <w:shd w:val="clear" w:color="auto" w:fill="auto"/>
            <w:vAlign w:val="center"/>
            <w:hideMark/>
          </w:tcPr>
          <w:p w14:paraId="15FD94A6" w14:textId="77777777" w:rsidR="00AB62EB" w:rsidRPr="00435CF0" w:rsidRDefault="00AB62EB" w:rsidP="006E122F">
            <w:pPr>
              <w:spacing w:after="0" w:line="240" w:lineRule="auto"/>
              <w:jc w:val="center"/>
              <w:rPr>
                <w:rFonts w:ascii="Times New Roman" w:eastAsia="Arial" w:hAnsi="Times New Roman" w:cs="Times New Roman"/>
                <w:sz w:val="24"/>
                <w:szCs w:val="24"/>
                <w:lang w:val="uk-UA" w:eastAsia="ru-RU"/>
              </w:rPr>
            </w:pPr>
            <w:r w:rsidRPr="00435CF0">
              <w:rPr>
                <w:rFonts w:ascii="Times New Roman" w:eastAsia="Arial" w:hAnsi="Times New Roman" w:cs="Times New Roman"/>
                <w:sz w:val="24"/>
                <w:szCs w:val="24"/>
                <w:lang w:val="uk-UA" w:eastAsia="ru-RU"/>
              </w:rPr>
              <w:t xml:space="preserve"> 361 713,26  </w:t>
            </w:r>
          </w:p>
        </w:tc>
      </w:tr>
      <w:tr w:rsidR="00AB62EB" w:rsidRPr="00435CF0" w14:paraId="5B748AAB" w14:textId="77777777" w:rsidTr="00C57F08">
        <w:trPr>
          <w:trHeight w:val="455"/>
        </w:trPr>
        <w:tc>
          <w:tcPr>
            <w:tcW w:w="531" w:type="dxa"/>
            <w:tcBorders>
              <w:top w:val="nil"/>
              <w:left w:val="single" w:sz="8" w:space="0" w:color="auto"/>
              <w:bottom w:val="single" w:sz="4" w:space="0" w:color="auto"/>
              <w:right w:val="single" w:sz="4" w:space="0" w:color="auto"/>
            </w:tcBorders>
            <w:shd w:val="clear" w:color="auto" w:fill="auto"/>
            <w:noWrap/>
            <w:vAlign w:val="center"/>
            <w:hideMark/>
          </w:tcPr>
          <w:p w14:paraId="74AC868C" w14:textId="77777777" w:rsidR="00AB62EB" w:rsidRPr="00435CF0" w:rsidRDefault="00AB62EB" w:rsidP="006E122F">
            <w:pPr>
              <w:spacing w:after="0" w:line="240" w:lineRule="auto"/>
              <w:jc w:val="center"/>
              <w:rPr>
                <w:rFonts w:ascii="Times New Roman" w:eastAsia="Arial" w:hAnsi="Times New Roman" w:cs="Times New Roman"/>
                <w:color w:val="000000"/>
                <w:lang w:val="uk-UA" w:eastAsia="ru-RU"/>
              </w:rPr>
            </w:pPr>
            <w:r w:rsidRPr="00435CF0">
              <w:rPr>
                <w:rFonts w:ascii="Times New Roman" w:eastAsia="Arial" w:hAnsi="Times New Roman" w:cs="Times New Roman"/>
                <w:color w:val="000000"/>
                <w:lang w:val="uk-UA" w:eastAsia="ru-RU"/>
              </w:rPr>
              <w:t> </w:t>
            </w:r>
          </w:p>
        </w:tc>
        <w:tc>
          <w:tcPr>
            <w:tcW w:w="7256" w:type="dxa"/>
            <w:tcBorders>
              <w:top w:val="nil"/>
              <w:left w:val="nil"/>
              <w:bottom w:val="single" w:sz="4" w:space="0" w:color="auto"/>
              <w:right w:val="single" w:sz="4" w:space="0" w:color="auto"/>
            </w:tcBorders>
            <w:shd w:val="clear" w:color="auto" w:fill="auto"/>
            <w:vAlign w:val="center"/>
            <w:hideMark/>
          </w:tcPr>
          <w:p w14:paraId="19B292E3" w14:textId="77777777" w:rsidR="00AB62EB" w:rsidRPr="00435CF0" w:rsidRDefault="00AB62EB" w:rsidP="006E122F">
            <w:pPr>
              <w:spacing w:after="0" w:line="240" w:lineRule="auto"/>
              <w:rPr>
                <w:rFonts w:ascii="Times New Roman" w:eastAsia="Arial" w:hAnsi="Times New Roman" w:cs="Times New Roman"/>
                <w:sz w:val="24"/>
                <w:szCs w:val="24"/>
                <w:lang w:val="uk-UA" w:eastAsia="ru-RU"/>
              </w:rPr>
            </w:pPr>
            <w:proofErr w:type="spellStart"/>
            <w:r w:rsidRPr="00435CF0">
              <w:rPr>
                <w:rFonts w:ascii="Times New Roman" w:eastAsia="Arial" w:hAnsi="Times New Roman" w:cs="Times New Roman"/>
                <w:sz w:val="24"/>
                <w:szCs w:val="24"/>
                <w:lang w:val="uk-UA" w:eastAsia="ru-RU"/>
              </w:rPr>
              <w:t>Тех</w:t>
            </w:r>
            <w:proofErr w:type="spellEnd"/>
            <w:r w:rsidRPr="00435CF0">
              <w:rPr>
                <w:rFonts w:ascii="Times New Roman" w:eastAsia="Arial" w:hAnsi="Times New Roman" w:cs="Times New Roman"/>
                <w:sz w:val="24"/>
                <w:szCs w:val="24"/>
                <w:lang w:val="uk-UA" w:eastAsia="ru-RU"/>
              </w:rPr>
              <w:t>. нагляд - аварійні, відновні роботи - смт. Ворзель, вул. Крилова</w:t>
            </w:r>
          </w:p>
        </w:tc>
        <w:tc>
          <w:tcPr>
            <w:tcW w:w="1843" w:type="dxa"/>
            <w:tcBorders>
              <w:top w:val="nil"/>
              <w:left w:val="nil"/>
              <w:bottom w:val="single" w:sz="4" w:space="0" w:color="auto"/>
              <w:right w:val="single" w:sz="8" w:space="0" w:color="auto"/>
            </w:tcBorders>
            <w:shd w:val="clear" w:color="auto" w:fill="auto"/>
            <w:vAlign w:val="center"/>
            <w:hideMark/>
          </w:tcPr>
          <w:p w14:paraId="72B9C2D6" w14:textId="77777777" w:rsidR="00AB62EB" w:rsidRPr="00435CF0" w:rsidRDefault="00AB62EB" w:rsidP="006E122F">
            <w:pPr>
              <w:spacing w:after="0" w:line="240" w:lineRule="auto"/>
              <w:jc w:val="center"/>
              <w:rPr>
                <w:rFonts w:ascii="Times New Roman" w:eastAsia="Arial" w:hAnsi="Times New Roman" w:cs="Times New Roman"/>
                <w:sz w:val="24"/>
                <w:szCs w:val="24"/>
                <w:lang w:val="uk-UA" w:eastAsia="ru-RU"/>
              </w:rPr>
            </w:pPr>
            <w:r w:rsidRPr="00435CF0">
              <w:rPr>
                <w:rFonts w:ascii="Times New Roman" w:eastAsia="Arial" w:hAnsi="Times New Roman" w:cs="Times New Roman"/>
                <w:sz w:val="24"/>
                <w:szCs w:val="24"/>
                <w:lang w:val="uk-UA" w:eastAsia="ru-RU"/>
              </w:rPr>
              <w:t xml:space="preserve"> 8 809,75  </w:t>
            </w:r>
          </w:p>
        </w:tc>
      </w:tr>
      <w:tr w:rsidR="00AB62EB" w:rsidRPr="00435CF0" w14:paraId="6BF34066" w14:textId="77777777" w:rsidTr="00C57F08">
        <w:trPr>
          <w:trHeight w:val="418"/>
        </w:trPr>
        <w:tc>
          <w:tcPr>
            <w:tcW w:w="531" w:type="dxa"/>
            <w:tcBorders>
              <w:top w:val="nil"/>
              <w:left w:val="single" w:sz="8" w:space="0" w:color="auto"/>
              <w:bottom w:val="single" w:sz="4" w:space="0" w:color="auto"/>
              <w:right w:val="single" w:sz="4" w:space="0" w:color="auto"/>
            </w:tcBorders>
            <w:shd w:val="clear" w:color="auto" w:fill="auto"/>
            <w:noWrap/>
            <w:vAlign w:val="center"/>
            <w:hideMark/>
          </w:tcPr>
          <w:p w14:paraId="20F8B6F0" w14:textId="77777777" w:rsidR="00AB62EB" w:rsidRPr="00435CF0" w:rsidRDefault="00AB62EB" w:rsidP="006E122F">
            <w:pPr>
              <w:spacing w:after="0" w:line="240" w:lineRule="auto"/>
              <w:jc w:val="center"/>
              <w:rPr>
                <w:rFonts w:ascii="Times New Roman" w:eastAsia="Arial" w:hAnsi="Times New Roman" w:cs="Times New Roman"/>
                <w:color w:val="000000"/>
                <w:lang w:val="uk-UA" w:eastAsia="ru-RU"/>
              </w:rPr>
            </w:pPr>
            <w:r w:rsidRPr="00435CF0">
              <w:rPr>
                <w:rFonts w:ascii="Times New Roman" w:eastAsia="Arial" w:hAnsi="Times New Roman" w:cs="Times New Roman"/>
                <w:color w:val="000000"/>
                <w:lang w:val="uk-UA" w:eastAsia="ru-RU"/>
              </w:rPr>
              <w:t>14</w:t>
            </w:r>
          </w:p>
        </w:tc>
        <w:tc>
          <w:tcPr>
            <w:tcW w:w="7256" w:type="dxa"/>
            <w:tcBorders>
              <w:top w:val="nil"/>
              <w:left w:val="nil"/>
              <w:bottom w:val="single" w:sz="4" w:space="0" w:color="auto"/>
              <w:right w:val="single" w:sz="4" w:space="0" w:color="auto"/>
            </w:tcBorders>
            <w:shd w:val="clear" w:color="auto" w:fill="auto"/>
            <w:vAlign w:val="center"/>
            <w:hideMark/>
          </w:tcPr>
          <w:p w14:paraId="008ECF7C" w14:textId="77777777" w:rsidR="00AB62EB" w:rsidRPr="00435CF0" w:rsidRDefault="00AB62EB" w:rsidP="006E122F">
            <w:pPr>
              <w:spacing w:after="0" w:line="240" w:lineRule="auto"/>
              <w:rPr>
                <w:rFonts w:ascii="Times New Roman" w:eastAsia="Arial" w:hAnsi="Times New Roman" w:cs="Times New Roman"/>
                <w:sz w:val="24"/>
                <w:szCs w:val="24"/>
                <w:lang w:val="uk-UA" w:eastAsia="ru-RU"/>
              </w:rPr>
            </w:pPr>
            <w:r w:rsidRPr="00435CF0">
              <w:rPr>
                <w:rFonts w:ascii="Times New Roman" w:eastAsia="Arial" w:hAnsi="Times New Roman" w:cs="Times New Roman"/>
                <w:sz w:val="24"/>
                <w:szCs w:val="24"/>
                <w:lang w:val="uk-UA" w:eastAsia="ru-RU"/>
              </w:rPr>
              <w:t>Аварійні, відновні роботи - смт. Ворзель вул. Котляревського</w:t>
            </w:r>
          </w:p>
        </w:tc>
        <w:tc>
          <w:tcPr>
            <w:tcW w:w="1843" w:type="dxa"/>
            <w:tcBorders>
              <w:top w:val="nil"/>
              <w:left w:val="nil"/>
              <w:bottom w:val="single" w:sz="4" w:space="0" w:color="auto"/>
              <w:right w:val="single" w:sz="8" w:space="0" w:color="auto"/>
            </w:tcBorders>
            <w:shd w:val="clear" w:color="auto" w:fill="auto"/>
            <w:vAlign w:val="center"/>
            <w:hideMark/>
          </w:tcPr>
          <w:p w14:paraId="01BA87AA" w14:textId="77777777" w:rsidR="00AB62EB" w:rsidRPr="00435CF0" w:rsidRDefault="00AB62EB" w:rsidP="006E122F">
            <w:pPr>
              <w:spacing w:after="0" w:line="240" w:lineRule="auto"/>
              <w:jc w:val="center"/>
              <w:rPr>
                <w:rFonts w:ascii="Times New Roman" w:eastAsia="Arial" w:hAnsi="Times New Roman" w:cs="Times New Roman"/>
                <w:sz w:val="24"/>
                <w:szCs w:val="24"/>
                <w:lang w:val="uk-UA" w:eastAsia="ru-RU"/>
              </w:rPr>
            </w:pPr>
            <w:r w:rsidRPr="00435CF0">
              <w:rPr>
                <w:rFonts w:ascii="Times New Roman" w:eastAsia="Arial" w:hAnsi="Times New Roman" w:cs="Times New Roman"/>
                <w:sz w:val="24"/>
                <w:szCs w:val="24"/>
                <w:lang w:val="uk-UA" w:eastAsia="ru-RU"/>
              </w:rPr>
              <w:t xml:space="preserve"> 296 521,72  </w:t>
            </w:r>
          </w:p>
        </w:tc>
      </w:tr>
      <w:tr w:rsidR="00AB62EB" w:rsidRPr="00435CF0" w14:paraId="68783E68" w14:textId="77777777" w:rsidTr="00C57F08">
        <w:trPr>
          <w:trHeight w:val="620"/>
        </w:trPr>
        <w:tc>
          <w:tcPr>
            <w:tcW w:w="531" w:type="dxa"/>
            <w:tcBorders>
              <w:top w:val="nil"/>
              <w:left w:val="single" w:sz="8" w:space="0" w:color="auto"/>
              <w:bottom w:val="single" w:sz="4" w:space="0" w:color="auto"/>
              <w:right w:val="single" w:sz="4" w:space="0" w:color="auto"/>
            </w:tcBorders>
            <w:shd w:val="clear" w:color="auto" w:fill="auto"/>
            <w:noWrap/>
            <w:vAlign w:val="center"/>
            <w:hideMark/>
          </w:tcPr>
          <w:p w14:paraId="6DFA84DE" w14:textId="77777777" w:rsidR="00AB62EB" w:rsidRPr="00435CF0" w:rsidRDefault="00AB62EB" w:rsidP="006E122F">
            <w:pPr>
              <w:spacing w:after="0" w:line="240" w:lineRule="auto"/>
              <w:jc w:val="center"/>
              <w:rPr>
                <w:rFonts w:ascii="Times New Roman" w:eastAsia="Arial" w:hAnsi="Times New Roman" w:cs="Times New Roman"/>
                <w:color w:val="000000"/>
                <w:lang w:val="uk-UA" w:eastAsia="ru-RU"/>
              </w:rPr>
            </w:pPr>
            <w:r w:rsidRPr="00435CF0">
              <w:rPr>
                <w:rFonts w:ascii="Times New Roman" w:eastAsia="Arial" w:hAnsi="Times New Roman" w:cs="Times New Roman"/>
                <w:color w:val="000000"/>
                <w:lang w:val="uk-UA" w:eastAsia="ru-RU"/>
              </w:rPr>
              <w:t> </w:t>
            </w:r>
          </w:p>
        </w:tc>
        <w:tc>
          <w:tcPr>
            <w:tcW w:w="7256" w:type="dxa"/>
            <w:tcBorders>
              <w:top w:val="nil"/>
              <w:left w:val="nil"/>
              <w:bottom w:val="single" w:sz="4" w:space="0" w:color="auto"/>
              <w:right w:val="single" w:sz="4" w:space="0" w:color="auto"/>
            </w:tcBorders>
            <w:shd w:val="clear" w:color="auto" w:fill="auto"/>
            <w:vAlign w:val="center"/>
            <w:hideMark/>
          </w:tcPr>
          <w:p w14:paraId="3EC83B40" w14:textId="77777777" w:rsidR="00AB62EB" w:rsidRPr="00435CF0" w:rsidRDefault="00AB62EB" w:rsidP="006E122F">
            <w:pPr>
              <w:spacing w:after="0" w:line="240" w:lineRule="auto"/>
              <w:rPr>
                <w:rFonts w:ascii="Times New Roman" w:eastAsia="Arial" w:hAnsi="Times New Roman" w:cs="Times New Roman"/>
                <w:sz w:val="24"/>
                <w:szCs w:val="24"/>
                <w:lang w:val="uk-UA" w:eastAsia="ru-RU"/>
              </w:rPr>
            </w:pPr>
            <w:proofErr w:type="spellStart"/>
            <w:r w:rsidRPr="00435CF0">
              <w:rPr>
                <w:rFonts w:ascii="Times New Roman" w:eastAsia="Arial" w:hAnsi="Times New Roman" w:cs="Times New Roman"/>
                <w:sz w:val="24"/>
                <w:szCs w:val="24"/>
                <w:lang w:val="uk-UA" w:eastAsia="ru-RU"/>
              </w:rPr>
              <w:t>Тех</w:t>
            </w:r>
            <w:proofErr w:type="spellEnd"/>
            <w:r w:rsidRPr="00435CF0">
              <w:rPr>
                <w:rFonts w:ascii="Times New Roman" w:eastAsia="Arial" w:hAnsi="Times New Roman" w:cs="Times New Roman"/>
                <w:sz w:val="24"/>
                <w:szCs w:val="24"/>
                <w:lang w:val="uk-UA" w:eastAsia="ru-RU"/>
              </w:rPr>
              <w:t>. нагляд - аварійні, відновні роботи - смт. Ворзель вул. Котляревського</w:t>
            </w:r>
          </w:p>
        </w:tc>
        <w:tc>
          <w:tcPr>
            <w:tcW w:w="1843" w:type="dxa"/>
            <w:tcBorders>
              <w:top w:val="nil"/>
              <w:left w:val="nil"/>
              <w:bottom w:val="single" w:sz="4" w:space="0" w:color="auto"/>
              <w:right w:val="single" w:sz="8" w:space="0" w:color="auto"/>
            </w:tcBorders>
            <w:shd w:val="clear" w:color="auto" w:fill="auto"/>
            <w:noWrap/>
            <w:vAlign w:val="center"/>
            <w:hideMark/>
          </w:tcPr>
          <w:p w14:paraId="2295D0CE" w14:textId="77777777" w:rsidR="00AB62EB" w:rsidRPr="00435CF0" w:rsidRDefault="00AB62EB" w:rsidP="006E122F">
            <w:pPr>
              <w:spacing w:after="0" w:line="240" w:lineRule="auto"/>
              <w:jc w:val="center"/>
              <w:rPr>
                <w:rFonts w:ascii="Times New Roman" w:eastAsia="Arial" w:hAnsi="Times New Roman" w:cs="Times New Roman"/>
                <w:sz w:val="24"/>
                <w:szCs w:val="24"/>
                <w:lang w:val="uk-UA" w:eastAsia="ru-RU"/>
              </w:rPr>
            </w:pPr>
            <w:r w:rsidRPr="00435CF0">
              <w:rPr>
                <w:rFonts w:ascii="Times New Roman" w:eastAsia="Arial" w:hAnsi="Times New Roman" w:cs="Times New Roman"/>
                <w:sz w:val="24"/>
                <w:szCs w:val="24"/>
                <w:lang w:val="uk-UA" w:eastAsia="ru-RU"/>
              </w:rPr>
              <w:t xml:space="preserve"> 7 222,85  </w:t>
            </w:r>
          </w:p>
        </w:tc>
      </w:tr>
      <w:tr w:rsidR="00AB62EB" w:rsidRPr="00435CF0" w14:paraId="67D1FD62" w14:textId="77777777" w:rsidTr="00C57F08">
        <w:trPr>
          <w:trHeight w:val="348"/>
        </w:trPr>
        <w:tc>
          <w:tcPr>
            <w:tcW w:w="531" w:type="dxa"/>
            <w:tcBorders>
              <w:top w:val="nil"/>
              <w:left w:val="single" w:sz="8" w:space="0" w:color="auto"/>
              <w:bottom w:val="single" w:sz="4" w:space="0" w:color="auto"/>
              <w:right w:val="single" w:sz="4" w:space="0" w:color="auto"/>
            </w:tcBorders>
            <w:shd w:val="clear" w:color="auto" w:fill="auto"/>
            <w:noWrap/>
            <w:vAlign w:val="center"/>
            <w:hideMark/>
          </w:tcPr>
          <w:p w14:paraId="67FF183C" w14:textId="77777777" w:rsidR="00AB62EB" w:rsidRPr="00435CF0" w:rsidRDefault="00AB62EB" w:rsidP="006E122F">
            <w:pPr>
              <w:spacing w:after="0" w:line="240" w:lineRule="auto"/>
              <w:jc w:val="center"/>
              <w:rPr>
                <w:rFonts w:ascii="Times New Roman" w:eastAsia="Arial" w:hAnsi="Times New Roman" w:cs="Times New Roman"/>
                <w:color w:val="000000"/>
                <w:lang w:val="uk-UA" w:eastAsia="ru-RU"/>
              </w:rPr>
            </w:pPr>
            <w:r w:rsidRPr="00435CF0">
              <w:rPr>
                <w:rFonts w:ascii="Times New Roman" w:eastAsia="Arial" w:hAnsi="Times New Roman" w:cs="Times New Roman"/>
                <w:color w:val="000000"/>
                <w:lang w:val="uk-UA" w:eastAsia="ru-RU"/>
              </w:rPr>
              <w:t>15</w:t>
            </w:r>
          </w:p>
        </w:tc>
        <w:tc>
          <w:tcPr>
            <w:tcW w:w="7256" w:type="dxa"/>
            <w:tcBorders>
              <w:top w:val="nil"/>
              <w:left w:val="nil"/>
              <w:bottom w:val="single" w:sz="4" w:space="0" w:color="auto"/>
              <w:right w:val="single" w:sz="4" w:space="0" w:color="auto"/>
            </w:tcBorders>
            <w:shd w:val="clear" w:color="auto" w:fill="auto"/>
            <w:vAlign w:val="center"/>
            <w:hideMark/>
          </w:tcPr>
          <w:p w14:paraId="4051AAAF" w14:textId="77777777" w:rsidR="00AB62EB" w:rsidRPr="00435CF0" w:rsidRDefault="00AB62EB" w:rsidP="006E122F">
            <w:pPr>
              <w:spacing w:after="0" w:line="240" w:lineRule="auto"/>
              <w:rPr>
                <w:rFonts w:ascii="Times New Roman" w:eastAsia="Arial" w:hAnsi="Times New Roman" w:cs="Times New Roman"/>
                <w:sz w:val="24"/>
                <w:szCs w:val="24"/>
                <w:lang w:val="uk-UA" w:eastAsia="ru-RU"/>
              </w:rPr>
            </w:pPr>
            <w:r w:rsidRPr="00435CF0">
              <w:rPr>
                <w:rFonts w:ascii="Times New Roman" w:eastAsia="Arial" w:hAnsi="Times New Roman" w:cs="Times New Roman"/>
                <w:sz w:val="24"/>
                <w:szCs w:val="24"/>
                <w:lang w:val="uk-UA" w:eastAsia="ru-RU"/>
              </w:rPr>
              <w:t>Аварійні, відновні роботи - смт. Ворзель, вул. Проспект свободи</w:t>
            </w:r>
          </w:p>
        </w:tc>
        <w:tc>
          <w:tcPr>
            <w:tcW w:w="1843" w:type="dxa"/>
            <w:tcBorders>
              <w:top w:val="nil"/>
              <w:left w:val="nil"/>
              <w:bottom w:val="single" w:sz="4" w:space="0" w:color="auto"/>
              <w:right w:val="single" w:sz="8" w:space="0" w:color="auto"/>
            </w:tcBorders>
            <w:shd w:val="clear" w:color="auto" w:fill="auto"/>
            <w:vAlign w:val="center"/>
            <w:hideMark/>
          </w:tcPr>
          <w:p w14:paraId="180DE334" w14:textId="77777777" w:rsidR="00AB62EB" w:rsidRPr="00435CF0" w:rsidRDefault="00AB62EB" w:rsidP="006E122F">
            <w:pPr>
              <w:spacing w:after="0" w:line="240" w:lineRule="auto"/>
              <w:jc w:val="center"/>
              <w:rPr>
                <w:rFonts w:ascii="Times New Roman" w:eastAsia="Arial" w:hAnsi="Times New Roman" w:cs="Times New Roman"/>
                <w:sz w:val="24"/>
                <w:szCs w:val="24"/>
                <w:lang w:val="uk-UA" w:eastAsia="ru-RU"/>
              </w:rPr>
            </w:pPr>
            <w:r w:rsidRPr="00435CF0">
              <w:rPr>
                <w:rFonts w:ascii="Times New Roman" w:eastAsia="Arial" w:hAnsi="Times New Roman" w:cs="Times New Roman"/>
                <w:sz w:val="24"/>
                <w:szCs w:val="24"/>
                <w:lang w:val="uk-UA" w:eastAsia="ru-RU"/>
              </w:rPr>
              <w:t xml:space="preserve"> 229 498,62  </w:t>
            </w:r>
          </w:p>
        </w:tc>
      </w:tr>
      <w:tr w:rsidR="00AB62EB" w:rsidRPr="00435CF0" w14:paraId="4C7076EC" w14:textId="77777777" w:rsidTr="00C57F08">
        <w:trPr>
          <w:trHeight w:val="620"/>
        </w:trPr>
        <w:tc>
          <w:tcPr>
            <w:tcW w:w="531" w:type="dxa"/>
            <w:tcBorders>
              <w:top w:val="nil"/>
              <w:left w:val="single" w:sz="8" w:space="0" w:color="auto"/>
              <w:bottom w:val="single" w:sz="4" w:space="0" w:color="auto"/>
              <w:right w:val="single" w:sz="4" w:space="0" w:color="auto"/>
            </w:tcBorders>
            <w:shd w:val="clear" w:color="auto" w:fill="auto"/>
            <w:noWrap/>
            <w:vAlign w:val="center"/>
            <w:hideMark/>
          </w:tcPr>
          <w:p w14:paraId="7DF27AFB" w14:textId="77777777" w:rsidR="00AB62EB" w:rsidRPr="00435CF0" w:rsidRDefault="00AB62EB" w:rsidP="006E122F">
            <w:pPr>
              <w:spacing w:after="0" w:line="240" w:lineRule="auto"/>
              <w:jc w:val="center"/>
              <w:rPr>
                <w:rFonts w:ascii="Times New Roman" w:eastAsia="Arial" w:hAnsi="Times New Roman" w:cs="Times New Roman"/>
                <w:color w:val="000000"/>
                <w:lang w:val="uk-UA" w:eastAsia="ru-RU"/>
              </w:rPr>
            </w:pPr>
            <w:r w:rsidRPr="00435CF0">
              <w:rPr>
                <w:rFonts w:ascii="Times New Roman" w:eastAsia="Arial" w:hAnsi="Times New Roman" w:cs="Times New Roman"/>
                <w:color w:val="000000"/>
                <w:lang w:val="uk-UA" w:eastAsia="ru-RU"/>
              </w:rPr>
              <w:t> </w:t>
            </w:r>
          </w:p>
        </w:tc>
        <w:tc>
          <w:tcPr>
            <w:tcW w:w="7256" w:type="dxa"/>
            <w:tcBorders>
              <w:top w:val="nil"/>
              <w:left w:val="nil"/>
              <w:bottom w:val="single" w:sz="4" w:space="0" w:color="auto"/>
              <w:right w:val="single" w:sz="4" w:space="0" w:color="auto"/>
            </w:tcBorders>
            <w:shd w:val="clear" w:color="auto" w:fill="auto"/>
            <w:vAlign w:val="center"/>
            <w:hideMark/>
          </w:tcPr>
          <w:p w14:paraId="5A64DBFA" w14:textId="77777777" w:rsidR="00AB62EB" w:rsidRPr="00435CF0" w:rsidRDefault="00AB62EB" w:rsidP="006E122F">
            <w:pPr>
              <w:spacing w:after="0" w:line="240" w:lineRule="auto"/>
              <w:rPr>
                <w:rFonts w:ascii="Times New Roman" w:eastAsia="Arial" w:hAnsi="Times New Roman" w:cs="Times New Roman"/>
                <w:sz w:val="24"/>
                <w:szCs w:val="24"/>
                <w:lang w:val="uk-UA" w:eastAsia="ru-RU"/>
              </w:rPr>
            </w:pPr>
            <w:proofErr w:type="spellStart"/>
            <w:r w:rsidRPr="00435CF0">
              <w:rPr>
                <w:rFonts w:ascii="Times New Roman" w:eastAsia="Arial" w:hAnsi="Times New Roman" w:cs="Times New Roman"/>
                <w:sz w:val="24"/>
                <w:szCs w:val="24"/>
                <w:lang w:val="uk-UA" w:eastAsia="ru-RU"/>
              </w:rPr>
              <w:t>Тех</w:t>
            </w:r>
            <w:proofErr w:type="spellEnd"/>
            <w:r w:rsidRPr="00435CF0">
              <w:rPr>
                <w:rFonts w:ascii="Times New Roman" w:eastAsia="Arial" w:hAnsi="Times New Roman" w:cs="Times New Roman"/>
                <w:sz w:val="24"/>
                <w:szCs w:val="24"/>
                <w:lang w:val="uk-UA" w:eastAsia="ru-RU"/>
              </w:rPr>
              <w:t>. нагляд - аварійні, відновні роботи - смт. Ворзель, вул. Проспект свободи</w:t>
            </w:r>
          </w:p>
        </w:tc>
        <w:tc>
          <w:tcPr>
            <w:tcW w:w="1843" w:type="dxa"/>
            <w:tcBorders>
              <w:top w:val="nil"/>
              <w:left w:val="nil"/>
              <w:bottom w:val="single" w:sz="4" w:space="0" w:color="auto"/>
              <w:right w:val="single" w:sz="8" w:space="0" w:color="auto"/>
            </w:tcBorders>
            <w:shd w:val="clear" w:color="auto" w:fill="auto"/>
            <w:vAlign w:val="center"/>
            <w:hideMark/>
          </w:tcPr>
          <w:p w14:paraId="6A57FC21" w14:textId="77777777" w:rsidR="00AB62EB" w:rsidRPr="00435CF0" w:rsidRDefault="00AB62EB" w:rsidP="006E122F">
            <w:pPr>
              <w:spacing w:after="0" w:line="240" w:lineRule="auto"/>
              <w:jc w:val="center"/>
              <w:rPr>
                <w:rFonts w:ascii="Times New Roman" w:eastAsia="Arial" w:hAnsi="Times New Roman" w:cs="Times New Roman"/>
                <w:sz w:val="24"/>
                <w:szCs w:val="24"/>
                <w:lang w:val="uk-UA" w:eastAsia="ru-RU"/>
              </w:rPr>
            </w:pPr>
            <w:r w:rsidRPr="00435CF0">
              <w:rPr>
                <w:rFonts w:ascii="Times New Roman" w:eastAsia="Arial" w:hAnsi="Times New Roman" w:cs="Times New Roman"/>
                <w:sz w:val="24"/>
                <w:szCs w:val="24"/>
                <w:lang w:val="uk-UA" w:eastAsia="ru-RU"/>
              </w:rPr>
              <w:t xml:space="preserve"> 5 585,15  </w:t>
            </w:r>
          </w:p>
        </w:tc>
      </w:tr>
      <w:tr w:rsidR="00AB62EB" w:rsidRPr="00435CF0" w14:paraId="3E9F70E9" w14:textId="77777777" w:rsidTr="00C57F08">
        <w:trPr>
          <w:trHeight w:val="2433"/>
        </w:trPr>
        <w:tc>
          <w:tcPr>
            <w:tcW w:w="531" w:type="dxa"/>
            <w:tcBorders>
              <w:top w:val="nil"/>
              <w:left w:val="single" w:sz="8" w:space="0" w:color="auto"/>
              <w:bottom w:val="single" w:sz="4" w:space="0" w:color="auto"/>
              <w:right w:val="single" w:sz="4" w:space="0" w:color="auto"/>
            </w:tcBorders>
            <w:shd w:val="clear" w:color="auto" w:fill="auto"/>
            <w:noWrap/>
            <w:vAlign w:val="center"/>
            <w:hideMark/>
          </w:tcPr>
          <w:p w14:paraId="118F1C05" w14:textId="77777777" w:rsidR="00AB62EB" w:rsidRPr="00435CF0" w:rsidRDefault="00AB62EB" w:rsidP="006E122F">
            <w:pPr>
              <w:spacing w:after="0" w:line="240" w:lineRule="auto"/>
              <w:jc w:val="center"/>
              <w:rPr>
                <w:rFonts w:ascii="Times New Roman" w:eastAsia="Arial" w:hAnsi="Times New Roman" w:cs="Times New Roman"/>
                <w:color w:val="000000"/>
                <w:lang w:val="uk-UA" w:eastAsia="ru-RU"/>
              </w:rPr>
            </w:pPr>
            <w:r w:rsidRPr="00435CF0">
              <w:rPr>
                <w:rFonts w:ascii="Times New Roman" w:eastAsia="Arial" w:hAnsi="Times New Roman" w:cs="Times New Roman"/>
                <w:color w:val="000000"/>
                <w:lang w:val="uk-UA" w:eastAsia="ru-RU"/>
              </w:rPr>
              <w:t>16</w:t>
            </w:r>
          </w:p>
        </w:tc>
        <w:tc>
          <w:tcPr>
            <w:tcW w:w="7256" w:type="dxa"/>
            <w:tcBorders>
              <w:top w:val="nil"/>
              <w:left w:val="nil"/>
              <w:bottom w:val="single" w:sz="4" w:space="0" w:color="auto"/>
              <w:right w:val="single" w:sz="4" w:space="0" w:color="auto"/>
            </w:tcBorders>
            <w:shd w:val="clear" w:color="auto" w:fill="auto"/>
            <w:vAlign w:val="center"/>
            <w:hideMark/>
          </w:tcPr>
          <w:p w14:paraId="3A32AEF4" w14:textId="77777777" w:rsidR="00AB62EB" w:rsidRPr="00435CF0" w:rsidRDefault="00AB62EB" w:rsidP="006E122F">
            <w:pPr>
              <w:spacing w:after="0" w:line="240" w:lineRule="auto"/>
              <w:rPr>
                <w:rFonts w:ascii="Times New Roman" w:eastAsia="Arial" w:hAnsi="Times New Roman" w:cs="Times New Roman"/>
                <w:sz w:val="24"/>
                <w:szCs w:val="24"/>
                <w:lang w:val="uk-UA" w:eastAsia="ru-RU"/>
              </w:rPr>
            </w:pPr>
            <w:r w:rsidRPr="00435CF0">
              <w:rPr>
                <w:rFonts w:ascii="Times New Roman" w:eastAsia="Arial" w:hAnsi="Times New Roman" w:cs="Times New Roman"/>
                <w:sz w:val="24"/>
                <w:szCs w:val="24"/>
                <w:lang w:val="uk-UA" w:eastAsia="ru-RU"/>
              </w:rPr>
              <w:t xml:space="preserve"> Експлуатаційне утримання автомобільних доріг загального користування місцевого значення, вулиць і доріг комунальної власності у населеному пункті м. Буча по вулицям: Вокзальна, Жовтнева, Польова, Островського, Енергетиків, Б. Хмельницького, Інститутська, Революції, Я. Мудрого, </w:t>
            </w:r>
            <w:proofErr w:type="spellStart"/>
            <w:r w:rsidRPr="00435CF0">
              <w:rPr>
                <w:rFonts w:ascii="Times New Roman" w:eastAsia="Arial" w:hAnsi="Times New Roman" w:cs="Times New Roman"/>
                <w:sz w:val="24"/>
                <w:szCs w:val="24"/>
                <w:lang w:val="uk-UA" w:eastAsia="ru-RU"/>
              </w:rPr>
              <w:t>Яснополянська</w:t>
            </w:r>
            <w:proofErr w:type="spellEnd"/>
            <w:r w:rsidRPr="00435CF0">
              <w:rPr>
                <w:rFonts w:ascii="Times New Roman" w:eastAsia="Arial" w:hAnsi="Times New Roman" w:cs="Times New Roman"/>
                <w:sz w:val="24"/>
                <w:szCs w:val="24"/>
                <w:lang w:val="uk-UA" w:eastAsia="ru-RU"/>
              </w:rPr>
              <w:t xml:space="preserve">, Тургенєва, Сілезька, </w:t>
            </w:r>
            <w:proofErr w:type="spellStart"/>
            <w:r w:rsidRPr="00435CF0">
              <w:rPr>
                <w:rFonts w:ascii="Times New Roman" w:eastAsia="Arial" w:hAnsi="Times New Roman" w:cs="Times New Roman"/>
                <w:sz w:val="24"/>
                <w:szCs w:val="24"/>
                <w:lang w:val="uk-UA" w:eastAsia="ru-RU"/>
              </w:rPr>
              <w:t>Яблунська</w:t>
            </w:r>
            <w:proofErr w:type="spellEnd"/>
            <w:r w:rsidRPr="00435CF0">
              <w:rPr>
                <w:rFonts w:ascii="Times New Roman" w:eastAsia="Arial" w:hAnsi="Times New Roman" w:cs="Times New Roman"/>
                <w:sz w:val="24"/>
                <w:szCs w:val="24"/>
                <w:lang w:val="uk-UA" w:eastAsia="ru-RU"/>
              </w:rPr>
              <w:t>, Заводська, Депутатська, Горького, Ревуцького, Тарасівська, Києво-</w:t>
            </w:r>
            <w:proofErr w:type="spellStart"/>
            <w:r w:rsidRPr="00435CF0">
              <w:rPr>
                <w:rFonts w:ascii="Times New Roman" w:eastAsia="Arial" w:hAnsi="Times New Roman" w:cs="Times New Roman"/>
                <w:sz w:val="24"/>
                <w:szCs w:val="24"/>
                <w:lang w:val="uk-UA" w:eastAsia="ru-RU"/>
              </w:rPr>
              <w:t>Мироцька</w:t>
            </w:r>
            <w:proofErr w:type="spellEnd"/>
            <w:r w:rsidRPr="00435CF0">
              <w:rPr>
                <w:rFonts w:ascii="Times New Roman" w:eastAsia="Arial" w:hAnsi="Times New Roman" w:cs="Times New Roman"/>
                <w:sz w:val="24"/>
                <w:szCs w:val="24"/>
                <w:lang w:val="uk-UA" w:eastAsia="ru-RU"/>
              </w:rPr>
              <w:t xml:space="preserve">, Полтавська, Гоголя, Л. Качинського , Н. Яремчука, О. Тихого, </w:t>
            </w:r>
            <w:proofErr w:type="spellStart"/>
            <w:r w:rsidRPr="00435CF0">
              <w:rPr>
                <w:rFonts w:ascii="Times New Roman" w:eastAsia="Arial" w:hAnsi="Times New Roman" w:cs="Times New Roman"/>
                <w:sz w:val="24"/>
                <w:szCs w:val="24"/>
                <w:lang w:val="uk-UA" w:eastAsia="ru-RU"/>
              </w:rPr>
              <w:t>Старояблонська</w:t>
            </w:r>
            <w:proofErr w:type="spellEnd"/>
            <w:r w:rsidRPr="00435CF0">
              <w:rPr>
                <w:rFonts w:ascii="Times New Roman" w:eastAsia="Arial" w:hAnsi="Times New Roman" w:cs="Times New Roman"/>
                <w:sz w:val="24"/>
                <w:szCs w:val="24"/>
                <w:lang w:val="uk-UA" w:eastAsia="ru-RU"/>
              </w:rPr>
              <w:t xml:space="preserve">, Вишнева, Нове Шосе, Водопровідна, Садова, Пушкінська, А. </w:t>
            </w:r>
            <w:proofErr w:type="spellStart"/>
            <w:r w:rsidRPr="00435CF0">
              <w:rPr>
                <w:rFonts w:ascii="Times New Roman" w:eastAsia="Arial" w:hAnsi="Times New Roman" w:cs="Times New Roman"/>
                <w:sz w:val="24"/>
                <w:szCs w:val="24"/>
                <w:lang w:val="uk-UA" w:eastAsia="ru-RU"/>
              </w:rPr>
              <w:t>Михайловського</w:t>
            </w:r>
            <w:proofErr w:type="spellEnd"/>
            <w:r w:rsidRPr="00435CF0">
              <w:rPr>
                <w:rFonts w:ascii="Times New Roman" w:eastAsia="Arial" w:hAnsi="Times New Roman" w:cs="Times New Roman"/>
                <w:sz w:val="24"/>
                <w:szCs w:val="24"/>
                <w:lang w:val="uk-UA" w:eastAsia="ru-RU"/>
              </w:rPr>
              <w:t xml:space="preserve">, Б. Гмирі, </w:t>
            </w:r>
            <w:proofErr w:type="spellStart"/>
            <w:r w:rsidRPr="00435CF0">
              <w:rPr>
                <w:rFonts w:ascii="Times New Roman" w:eastAsia="Arial" w:hAnsi="Times New Roman" w:cs="Times New Roman"/>
                <w:sz w:val="24"/>
                <w:szCs w:val="24"/>
                <w:lang w:val="uk-UA" w:eastAsia="ru-RU"/>
              </w:rPr>
              <w:t>пров</w:t>
            </w:r>
            <w:proofErr w:type="spellEnd"/>
            <w:r w:rsidRPr="00435CF0">
              <w:rPr>
                <w:rFonts w:ascii="Times New Roman" w:eastAsia="Arial" w:hAnsi="Times New Roman" w:cs="Times New Roman"/>
                <w:sz w:val="24"/>
                <w:szCs w:val="24"/>
                <w:lang w:val="uk-UA" w:eastAsia="ru-RU"/>
              </w:rPr>
              <w:t>. Санаторний</w:t>
            </w:r>
          </w:p>
        </w:tc>
        <w:tc>
          <w:tcPr>
            <w:tcW w:w="1843" w:type="dxa"/>
            <w:tcBorders>
              <w:top w:val="nil"/>
              <w:left w:val="nil"/>
              <w:bottom w:val="single" w:sz="4" w:space="0" w:color="auto"/>
              <w:right w:val="single" w:sz="8" w:space="0" w:color="auto"/>
            </w:tcBorders>
            <w:shd w:val="clear" w:color="auto" w:fill="auto"/>
            <w:vAlign w:val="center"/>
            <w:hideMark/>
          </w:tcPr>
          <w:p w14:paraId="456E96E4" w14:textId="77777777" w:rsidR="00AB62EB" w:rsidRPr="00435CF0" w:rsidRDefault="00AB62EB" w:rsidP="006E122F">
            <w:pPr>
              <w:spacing w:after="0" w:line="240" w:lineRule="auto"/>
              <w:jc w:val="center"/>
              <w:rPr>
                <w:rFonts w:ascii="Times New Roman" w:eastAsia="Arial" w:hAnsi="Times New Roman" w:cs="Times New Roman"/>
                <w:sz w:val="24"/>
                <w:szCs w:val="24"/>
                <w:lang w:val="uk-UA" w:eastAsia="ru-RU"/>
              </w:rPr>
            </w:pPr>
            <w:r w:rsidRPr="00435CF0">
              <w:rPr>
                <w:rFonts w:ascii="Times New Roman" w:eastAsia="Arial" w:hAnsi="Times New Roman" w:cs="Times New Roman"/>
                <w:sz w:val="24"/>
                <w:szCs w:val="24"/>
                <w:lang w:val="uk-UA" w:eastAsia="ru-RU"/>
              </w:rPr>
              <w:t xml:space="preserve"> 1 556 307,13  </w:t>
            </w:r>
          </w:p>
        </w:tc>
      </w:tr>
      <w:tr w:rsidR="00AB62EB" w:rsidRPr="00435CF0" w14:paraId="7E1966DA" w14:textId="77777777" w:rsidTr="00C57F08">
        <w:trPr>
          <w:trHeight w:val="2895"/>
        </w:trPr>
        <w:tc>
          <w:tcPr>
            <w:tcW w:w="531" w:type="dxa"/>
            <w:tcBorders>
              <w:top w:val="nil"/>
              <w:left w:val="single" w:sz="8" w:space="0" w:color="auto"/>
              <w:bottom w:val="single" w:sz="4" w:space="0" w:color="auto"/>
              <w:right w:val="single" w:sz="4" w:space="0" w:color="auto"/>
            </w:tcBorders>
            <w:shd w:val="clear" w:color="auto" w:fill="auto"/>
            <w:noWrap/>
            <w:vAlign w:val="center"/>
            <w:hideMark/>
          </w:tcPr>
          <w:p w14:paraId="05BB6A72" w14:textId="77777777" w:rsidR="00AB62EB" w:rsidRPr="00435CF0" w:rsidRDefault="00AB62EB" w:rsidP="006E122F">
            <w:pPr>
              <w:spacing w:after="0" w:line="240" w:lineRule="auto"/>
              <w:jc w:val="center"/>
              <w:rPr>
                <w:rFonts w:ascii="Times New Roman" w:eastAsia="Arial" w:hAnsi="Times New Roman" w:cs="Times New Roman"/>
                <w:color w:val="000000"/>
                <w:lang w:val="uk-UA" w:eastAsia="ru-RU"/>
              </w:rPr>
            </w:pPr>
            <w:r w:rsidRPr="00435CF0">
              <w:rPr>
                <w:rFonts w:ascii="Times New Roman" w:eastAsia="Arial" w:hAnsi="Times New Roman" w:cs="Times New Roman"/>
                <w:color w:val="000000"/>
                <w:lang w:val="uk-UA" w:eastAsia="ru-RU"/>
              </w:rPr>
              <w:lastRenderedPageBreak/>
              <w:t> </w:t>
            </w:r>
          </w:p>
        </w:tc>
        <w:tc>
          <w:tcPr>
            <w:tcW w:w="7256" w:type="dxa"/>
            <w:tcBorders>
              <w:top w:val="nil"/>
              <w:left w:val="nil"/>
              <w:bottom w:val="single" w:sz="4" w:space="0" w:color="auto"/>
              <w:right w:val="single" w:sz="4" w:space="0" w:color="auto"/>
            </w:tcBorders>
            <w:shd w:val="clear" w:color="auto" w:fill="auto"/>
            <w:vAlign w:val="center"/>
            <w:hideMark/>
          </w:tcPr>
          <w:p w14:paraId="01EF5C0D" w14:textId="77777777" w:rsidR="00AB62EB" w:rsidRPr="00435CF0" w:rsidRDefault="00AB62EB" w:rsidP="006E122F">
            <w:pPr>
              <w:spacing w:after="0" w:line="240" w:lineRule="auto"/>
              <w:rPr>
                <w:rFonts w:ascii="Times New Roman" w:eastAsia="Arial" w:hAnsi="Times New Roman" w:cs="Times New Roman"/>
                <w:sz w:val="24"/>
                <w:szCs w:val="24"/>
                <w:lang w:val="uk-UA" w:eastAsia="ru-RU"/>
              </w:rPr>
            </w:pPr>
            <w:proofErr w:type="spellStart"/>
            <w:r w:rsidRPr="00435CF0">
              <w:rPr>
                <w:rFonts w:ascii="Times New Roman" w:eastAsia="Arial" w:hAnsi="Times New Roman" w:cs="Times New Roman"/>
                <w:sz w:val="24"/>
                <w:szCs w:val="24"/>
                <w:lang w:val="uk-UA" w:eastAsia="ru-RU"/>
              </w:rPr>
              <w:t>Тех</w:t>
            </w:r>
            <w:proofErr w:type="spellEnd"/>
            <w:r w:rsidRPr="00435CF0">
              <w:rPr>
                <w:rFonts w:ascii="Times New Roman" w:eastAsia="Arial" w:hAnsi="Times New Roman" w:cs="Times New Roman"/>
                <w:sz w:val="24"/>
                <w:szCs w:val="24"/>
                <w:lang w:val="uk-UA" w:eastAsia="ru-RU"/>
              </w:rPr>
              <w:t xml:space="preserve">. нагляд - експлуатаційного утримання автомобільних доріг загального користування місцевого значення, вулиць і доріг комунальної власності у населеному пункті Буча по вулицям Вокзальна, Жовтнева, Польова, Островського, Енергетиків, Б. Хмельницького, Інститутська, Революції, Я. Мудрого, </w:t>
            </w:r>
            <w:proofErr w:type="spellStart"/>
            <w:r w:rsidRPr="00435CF0">
              <w:rPr>
                <w:rFonts w:ascii="Times New Roman" w:eastAsia="Arial" w:hAnsi="Times New Roman" w:cs="Times New Roman"/>
                <w:sz w:val="24"/>
                <w:szCs w:val="24"/>
                <w:lang w:val="uk-UA" w:eastAsia="ru-RU"/>
              </w:rPr>
              <w:t>Яснополянська</w:t>
            </w:r>
            <w:proofErr w:type="spellEnd"/>
            <w:r w:rsidRPr="00435CF0">
              <w:rPr>
                <w:rFonts w:ascii="Times New Roman" w:eastAsia="Arial" w:hAnsi="Times New Roman" w:cs="Times New Roman"/>
                <w:sz w:val="24"/>
                <w:szCs w:val="24"/>
                <w:lang w:val="uk-UA" w:eastAsia="ru-RU"/>
              </w:rPr>
              <w:t xml:space="preserve">, Тургенєва, Сілезька, </w:t>
            </w:r>
            <w:proofErr w:type="spellStart"/>
            <w:r w:rsidRPr="00435CF0">
              <w:rPr>
                <w:rFonts w:ascii="Times New Roman" w:eastAsia="Arial" w:hAnsi="Times New Roman" w:cs="Times New Roman"/>
                <w:sz w:val="24"/>
                <w:szCs w:val="24"/>
                <w:lang w:val="uk-UA" w:eastAsia="ru-RU"/>
              </w:rPr>
              <w:t>Яблунська</w:t>
            </w:r>
            <w:proofErr w:type="spellEnd"/>
            <w:r w:rsidRPr="00435CF0">
              <w:rPr>
                <w:rFonts w:ascii="Times New Roman" w:eastAsia="Arial" w:hAnsi="Times New Roman" w:cs="Times New Roman"/>
                <w:sz w:val="24"/>
                <w:szCs w:val="24"/>
                <w:lang w:val="uk-UA" w:eastAsia="ru-RU"/>
              </w:rPr>
              <w:t>, Заводська, Депутатська, Горького, Ревуцького, Тарасівська, Києво-</w:t>
            </w:r>
            <w:proofErr w:type="spellStart"/>
            <w:r w:rsidRPr="00435CF0">
              <w:rPr>
                <w:rFonts w:ascii="Times New Roman" w:eastAsia="Arial" w:hAnsi="Times New Roman" w:cs="Times New Roman"/>
                <w:sz w:val="24"/>
                <w:szCs w:val="24"/>
                <w:lang w:val="uk-UA" w:eastAsia="ru-RU"/>
              </w:rPr>
              <w:t>Мироцька</w:t>
            </w:r>
            <w:proofErr w:type="spellEnd"/>
            <w:r w:rsidRPr="00435CF0">
              <w:rPr>
                <w:rFonts w:ascii="Times New Roman" w:eastAsia="Arial" w:hAnsi="Times New Roman" w:cs="Times New Roman"/>
                <w:sz w:val="24"/>
                <w:szCs w:val="24"/>
                <w:lang w:val="uk-UA" w:eastAsia="ru-RU"/>
              </w:rPr>
              <w:t xml:space="preserve">, Полтавська, Гоголя, Л. Качинського , Н. Яремчука, О. Тихого, </w:t>
            </w:r>
            <w:proofErr w:type="spellStart"/>
            <w:r w:rsidRPr="00435CF0">
              <w:rPr>
                <w:rFonts w:ascii="Times New Roman" w:eastAsia="Arial" w:hAnsi="Times New Roman" w:cs="Times New Roman"/>
                <w:sz w:val="24"/>
                <w:szCs w:val="24"/>
                <w:lang w:val="uk-UA" w:eastAsia="ru-RU"/>
              </w:rPr>
              <w:t>Старояблонська</w:t>
            </w:r>
            <w:proofErr w:type="spellEnd"/>
            <w:r w:rsidRPr="00435CF0">
              <w:rPr>
                <w:rFonts w:ascii="Times New Roman" w:eastAsia="Arial" w:hAnsi="Times New Roman" w:cs="Times New Roman"/>
                <w:sz w:val="24"/>
                <w:szCs w:val="24"/>
                <w:lang w:val="uk-UA" w:eastAsia="ru-RU"/>
              </w:rPr>
              <w:t xml:space="preserve">, Вишнева, Нове Шосе, Водопровідна, Садова, Пушкінська, А. </w:t>
            </w:r>
            <w:proofErr w:type="spellStart"/>
            <w:r w:rsidRPr="00435CF0">
              <w:rPr>
                <w:rFonts w:ascii="Times New Roman" w:eastAsia="Arial" w:hAnsi="Times New Roman" w:cs="Times New Roman"/>
                <w:sz w:val="24"/>
                <w:szCs w:val="24"/>
                <w:lang w:val="uk-UA" w:eastAsia="ru-RU"/>
              </w:rPr>
              <w:t>Михайловського</w:t>
            </w:r>
            <w:proofErr w:type="spellEnd"/>
            <w:r w:rsidRPr="00435CF0">
              <w:rPr>
                <w:rFonts w:ascii="Times New Roman" w:eastAsia="Arial" w:hAnsi="Times New Roman" w:cs="Times New Roman"/>
                <w:sz w:val="24"/>
                <w:szCs w:val="24"/>
                <w:lang w:val="uk-UA" w:eastAsia="ru-RU"/>
              </w:rPr>
              <w:t xml:space="preserve">, Б. Гмирі, </w:t>
            </w:r>
            <w:proofErr w:type="spellStart"/>
            <w:r w:rsidRPr="00435CF0">
              <w:rPr>
                <w:rFonts w:ascii="Times New Roman" w:eastAsia="Arial" w:hAnsi="Times New Roman" w:cs="Times New Roman"/>
                <w:sz w:val="24"/>
                <w:szCs w:val="24"/>
                <w:lang w:val="uk-UA" w:eastAsia="ru-RU"/>
              </w:rPr>
              <w:t>пров</w:t>
            </w:r>
            <w:proofErr w:type="spellEnd"/>
            <w:r w:rsidRPr="00435CF0">
              <w:rPr>
                <w:rFonts w:ascii="Times New Roman" w:eastAsia="Arial" w:hAnsi="Times New Roman" w:cs="Times New Roman"/>
                <w:sz w:val="24"/>
                <w:szCs w:val="24"/>
                <w:lang w:val="uk-UA" w:eastAsia="ru-RU"/>
              </w:rPr>
              <w:t>. Санаторний</w:t>
            </w:r>
          </w:p>
        </w:tc>
        <w:tc>
          <w:tcPr>
            <w:tcW w:w="1843" w:type="dxa"/>
            <w:tcBorders>
              <w:top w:val="nil"/>
              <w:left w:val="nil"/>
              <w:bottom w:val="single" w:sz="4" w:space="0" w:color="auto"/>
              <w:right w:val="single" w:sz="8" w:space="0" w:color="auto"/>
            </w:tcBorders>
            <w:shd w:val="clear" w:color="auto" w:fill="auto"/>
            <w:vAlign w:val="center"/>
            <w:hideMark/>
          </w:tcPr>
          <w:p w14:paraId="56AB20E2" w14:textId="77777777" w:rsidR="00AB62EB" w:rsidRPr="00435CF0" w:rsidRDefault="00AB62EB" w:rsidP="006E122F">
            <w:pPr>
              <w:spacing w:after="0" w:line="240" w:lineRule="auto"/>
              <w:jc w:val="center"/>
              <w:rPr>
                <w:rFonts w:ascii="Times New Roman" w:eastAsia="Arial" w:hAnsi="Times New Roman" w:cs="Times New Roman"/>
                <w:sz w:val="24"/>
                <w:szCs w:val="24"/>
                <w:lang w:val="uk-UA" w:eastAsia="ru-RU"/>
              </w:rPr>
            </w:pPr>
            <w:r w:rsidRPr="00435CF0">
              <w:rPr>
                <w:rFonts w:ascii="Times New Roman" w:eastAsia="Arial" w:hAnsi="Times New Roman" w:cs="Times New Roman"/>
                <w:sz w:val="24"/>
                <w:szCs w:val="24"/>
                <w:lang w:val="uk-UA" w:eastAsia="ru-RU"/>
              </w:rPr>
              <w:t xml:space="preserve"> 23 309,92  </w:t>
            </w:r>
          </w:p>
        </w:tc>
      </w:tr>
      <w:tr w:rsidR="00AB62EB" w:rsidRPr="00435CF0" w14:paraId="6F92AA21" w14:textId="77777777" w:rsidTr="00C57F08">
        <w:trPr>
          <w:trHeight w:val="1492"/>
        </w:trPr>
        <w:tc>
          <w:tcPr>
            <w:tcW w:w="531" w:type="dxa"/>
            <w:tcBorders>
              <w:top w:val="nil"/>
              <w:left w:val="single" w:sz="8" w:space="0" w:color="auto"/>
              <w:bottom w:val="single" w:sz="4" w:space="0" w:color="auto"/>
              <w:right w:val="single" w:sz="4" w:space="0" w:color="auto"/>
            </w:tcBorders>
            <w:shd w:val="clear" w:color="auto" w:fill="auto"/>
            <w:noWrap/>
            <w:vAlign w:val="center"/>
            <w:hideMark/>
          </w:tcPr>
          <w:p w14:paraId="2F8BA77E" w14:textId="77777777" w:rsidR="00AB62EB" w:rsidRPr="00435CF0" w:rsidRDefault="00AB62EB" w:rsidP="006E122F">
            <w:pPr>
              <w:spacing w:after="0" w:line="240" w:lineRule="auto"/>
              <w:jc w:val="center"/>
              <w:rPr>
                <w:rFonts w:ascii="Times New Roman" w:eastAsia="Arial" w:hAnsi="Times New Roman" w:cs="Times New Roman"/>
                <w:color w:val="000000"/>
                <w:lang w:val="uk-UA" w:eastAsia="ru-RU"/>
              </w:rPr>
            </w:pPr>
            <w:r w:rsidRPr="00435CF0">
              <w:rPr>
                <w:rFonts w:ascii="Times New Roman" w:eastAsia="Arial" w:hAnsi="Times New Roman" w:cs="Times New Roman"/>
                <w:color w:val="000000"/>
                <w:lang w:val="uk-UA" w:eastAsia="ru-RU"/>
              </w:rPr>
              <w:t>17</w:t>
            </w:r>
          </w:p>
        </w:tc>
        <w:tc>
          <w:tcPr>
            <w:tcW w:w="7256" w:type="dxa"/>
            <w:tcBorders>
              <w:top w:val="nil"/>
              <w:left w:val="nil"/>
              <w:bottom w:val="single" w:sz="4" w:space="0" w:color="auto"/>
              <w:right w:val="single" w:sz="4" w:space="0" w:color="auto"/>
            </w:tcBorders>
            <w:shd w:val="clear" w:color="auto" w:fill="auto"/>
            <w:vAlign w:val="center"/>
            <w:hideMark/>
          </w:tcPr>
          <w:p w14:paraId="1BA54EA3" w14:textId="77777777" w:rsidR="00AB62EB" w:rsidRPr="00435CF0" w:rsidRDefault="00AB62EB" w:rsidP="006E122F">
            <w:pPr>
              <w:spacing w:after="0" w:line="240" w:lineRule="auto"/>
              <w:rPr>
                <w:rFonts w:ascii="Times New Roman" w:eastAsia="Arial" w:hAnsi="Times New Roman" w:cs="Times New Roman"/>
                <w:sz w:val="24"/>
                <w:szCs w:val="24"/>
                <w:lang w:val="uk-UA" w:eastAsia="ru-RU"/>
              </w:rPr>
            </w:pPr>
            <w:r w:rsidRPr="00435CF0">
              <w:rPr>
                <w:rFonts w:ascii="Times New Roman" w:eastAsia="Arial" w:hAnsi="Times New Roman" w:cs="Times New Roman"/>
                <w:sz w:val="24"/>
                <w:szCs w:val="24"/>
                <w:lang w:val="uk-UA" w:eastAsia="ru-RU"/>
              </w:rPr>
              <w:t xml:space="preserve">Експлуатаційне утримання автомобільних доріг загального користування місцевого значення  (нанесення дорожньої розмітки), вулиць і доріг комунальної власності у населеному пункті смт. Ворзель по вулицям Київська, </w:t>
            </w:r>
            <w:proofErr w:type="spellStart"/>
            <w:r w:rsidRPr="00435CF0">
              <w:rPr>
                <w:rFonts w:ascii="Times New Roman" w:eastAsia="Arial" w:hAnsi="Times New Roman" w:cs="Times New Roman"/>
                <w:sz w:val="24"/>
                <w:szCs w:val="24"/>
                <w:lang w:val="uk-UA" w:eastAsia="ru-RU"/>
              </w:rPr>
              <w:t>Яблунська</w:t>
            </w:r>
            <w:proofErr w:type="spellEnd"/>
            <w:r w:rsidRPr="00435CF0">
              <w:rPr>
                <w:rFonts w:ascii="Times New Roman" w:eastAsia="Arial" w:hAnsi="Times New Roman" w:cs="Times New Roman"/>
                <w:sz w:val="24"/>
                <w:szCs w:val="24"/>
                <w:lang w:val="uk-UA" w:eastAsia="ru-RU"/>
              </w:rPr>
              <w:t xml:space="preserve">, Тюльпанова, Курортна, Шевченка, </w:t>
            </w:r>
            <w:proofErr w:type="spellStart"/>
            <w:r w:rsidRPr="00435CF0">
              <w:rPr>
                <w:rFonts w:ascii="Times New Roman" w:eastAsia="Arial" w:hAnsi="Times New Roman" w:cs="Times New Roman"/>
                <w:sz w:val="24"/>
                <w:szCs w:val="24"/>
                <w:lang w:val="uk-UA" w:eastAsia="ru-RU"/>
              </w:rPr>
              <w:t>Стражеска</w:t>
            </w:r>
            <w:proofErr w:type="spellEnd"/>
            <w:r w:rsidRPr="00435CF0">
              <w:rPr>
                <w:rFonts w:ascii="Times New Roman" w:eastAsia="Arial" w:hAnsi="Times New Roman" w:cs="Times New Roman"/>
                <w:sz w:val="24"/>
                <w:szCs w:val="24"/>
                <w:lang w:val="uk-UA" w:eastAsia="ru-RU"/>
              </w:rPr>
              <w:t xml:space="preserve">, Березова, Декабристів, Лісова, Європейська </w:t>
            </w:r>
          </w:p>
        </w:tc>
        <w:tc>
          <w:tcPr>
            <w:tcW w:w="1843" w:type="dxa"/>
            <w:tcBorders>
              <w:top w:val="nil"/>
              <w:left w:val="nil"/>
              <w:bottom w:val="single" w:sz="4" w:space="0" w:color="auto"/>
              <w:right w:val="single" w:sz="8" w:space="0" w:color="auto"/>
            </w:tcBorders>
            <w:shd w:val="clear" w:color="auto" w:fill="auto"/>
            <w:vAlign w:val="center"/>
            <w:hideMark/>
          </w:tcPr>
          <w:p w14:paraId="2FC69018" w14:textId="77777777" w:rsidR="00AB62EB" w:rsidRPr="00435CF0" w:rsidRDefault="00AB62EB" w:rsidP="006E122F">
            <w:pPr>
              <w:spacing w:after="0" w:line="240" w:lineRule="auto"/>
              <w:jc w:val="center"/>
              <w:rPr>
                <w:rFonts w:ascii="Times New Roman" w:eastAsia="Arial" w:hAnsi="Times New Roman" w:cs="Times New Roman"/>
                <w:sz w:val="24"/>
                <w:szCs w:val="24"/>
                <w:lang w:val="uk-UA" w:eastAsia="ru-RU"/>
              </w:rPr>
            </w:pPr>
            <w:r w:rsidRPr="00435CF0">
              <w:rPr>
                <w:rFonts w:ascii="Times New Roman" w:eastAsia="Arial" w:hAnsi="Times New Roman" w:cs="Times New Roman"/>
                <w:sz w:val="24"/>
                <w:szCs w:val="24"/>
                <w:lang w:val="uk-UA" w:eastAsia="ru-RU"/>
              </w:rPr>
              <w:t xml:space="preserve"> 117 809,89  </w:t>
            </w:r>
          </w:p>
        </w:tc>
      </w:tr>
      <w:tr w:rsidR="00AB62EB" w:rsidRPr="00435CF0" w14:paraId="53FA6C27" w14:textId="77777777" w:rsidTr="00C57F08">
        <w:trPr>
          <w:trHeight w:val="544"/>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95A3C7" w14:textId="77777777" w:rsidR="00AB62EB" w:rsidRPr="00435CF0" w:rsidRDefault="00AB62EB" w:rsidP="006E122F">
            <w:pPr>
              <w:spacing w:after="0" w:line="240" w:lineRule="auto"/>
              <w:jc w:val="center"/>
              <w:rPr>
                <w:rFonts w:ascii="Times New Roman" w:eastAsia="Arial" w:hAnsi="Times New Roman" w:cs="Times New Roman"/>
                <w:color w:val="000000"/>
                <w:lang w:val="uk-UA" w:eastAsia="ru-RU"/>
              </w:rPr>
            </w:pPr>
          </w:p>
        </w:tc>
        <w:tc>
          <w:tcPr>
            <w:tcW w:w="7256" w:type="dxa"/>
            <w:tcBorders>
              <w:top w:val="single" w:sz="4" w:space="0" w:color="auto"/>
              <w:left w:val="nil"/>
              <w:bottom w:val="single" w:sz="4" w:space="0" w:color="auto"/>
              <w:right w:val="single" w:sz="4" w:space="0" w:color="auto"/>
            </w:tcBorders>
            <w:shd w:val="clear" w:color="auto" w:fill="auto"/>
            <w:vAlign w:val="center"/>
          </w:tcPr>
          <w:p w14:paraId="4FB909CB" w14:textId="77777777" w:rsidR="00AB62EB" w:rsidRPr="00DC5795" w:rsidRDefault="00AB62EB" w:rsidP="006E122F">
            <w:pPr>
              <w:spacing w:after="0" w:line="240" w:lineRule="auto"/>
              <w:rPr>
                <w:rFonts w:ascii="Times New Roman" w:eastAsia="Arial" w:hAnsi="Times New Roman" w:cs="Times New Roman"/>
                <w:b/>
                <w:bCs/>
                <w:sz w:val="24"/>
                <w:szCs w:val="24"/>
                <w:lang w:val="uk-UA" w:eastAsia="ru-RU"/>
              </w:rPr>
            </w:pPr>
            <w:r w:rsidRPr="00DC5795">
              <w:rPr>
                <w:rFonts w:ascii="Times New Roman" w:eastAsia="Arial" w:hAnsi="Times New Roman" w:cs="Times New Roman"/>
                <w:b/>
                <w:bCs/>
                <w:sz w:val="24"/>
                <w:szCs w:val="24"/>
                <w:lang w:val="uk-UA" w:eastAsia="ru-RU"/>
              </w:rPr>
              <w:t>Всього:</w:t>
            </w:r>
          </w:p>
        </w:tc>
        <w:tc>
          <w:tcPr>
            <w:tcW w:w="1843" w:type="dxa"/>
            <w:tcBorders>
              <w:top w:val="single" w:sz="4" w:space="0" w:color="auto"/>
              <w:left w:val="nil"/>
              <w:bottom w:val="single" w:sz="4" w:space="0" w:color="auto"/>
              <w:right w:val="single" w:sz="4" w:space="0" w:color="auto"/>
            </w:tcBorders>
            <w:shd w:val="clear" w:color="auto" w:fill="auto"/>
            <w:vAlign w:val="center"/>
          </w:tcPr>
          <w:p w14:paraId="08B99E4C" w14:textId="6C2BA539" w:rsidR="00AB62EB" w:rsidRPr="00574A61" w:rsidRDefault="001B50B2" w:rsidP="001B50B2">
            <w:pPr>
              <w:pStyle w:val="a5"/>
              <w:spacing w:after="0" w:line="240" w:lineRule="auto"/>
              <w:ind w:left="0"/>
              <w:jc w:val="center"/>
              <w:rPr>
                <w:rFonts w:ascii="Times New Roman" w:eastAsia="Arial" w:hAnsi="Times New Roman"/>
                <w:b/>
                <w:bCs/>
                <w:sz w:val="24"/>
                <w:szCs w:val="24"/>
                <w:lang w:val="uk-UA" w:eastAsia="ru-RU"/>
              </w:rPr>
            </w:pPr>
            <w:r>
              <w:rPr>
                <w:rFonts w:ascii="Times New Roman" w:eastAsia="Arial" w:hAnsi="Times New Roman"/>
                <w:b/>
                <w:bCs/>
                <w:sz w:val="24"/>
                <w:szCs w:val="24"/>
                <w:lang w:val="uk-UA" w:eastAsia="ru-RU"/>
              </w:rPr>
              <w:t xml:space="preserve">4 </w:t>
            </w:r>
            <w:r w:rsidR="00AB62EB" w:rsidRPr="00574A61">
              <w:rPr>
                <w:rFonts w:ascii="Times New Roman" w:eastAsia="Arial" w:hAnsi="Times New Roman"/>
                <w:b/>
                <w:bCs/>
                <w:sz w:val="24"/>
                <w:szCs w:val="24"/>
                <w:lang w:val="uk-UA" w:eastAsia="ru-RU"/>
              </w:rPr>
              <w:t>625 022,45</w:t>
            </w:r>
          </w:p>
        </w:tc>
      </w:tr>
    </w:tbl>
    <w:p w14:paraId="02A94D45" w14:textId="6959D61A" w:rsidR="00AB62EB" w:rsidRDefault="00AB62EB" w:rsidP="00B44AB3">
      <w:pPr>
        <w:spacing w:after="0" w:line="276" w:lineRule="auto"/>
        <w:ind w:firstLine="567"/>
        <w:jc w:val="both"/>
        <w:rPr>
          <w:rFonts w:ascii="Times New Roman" w:eastAsia="Times New Roman" w:hAnsi="Times New Roman" w:cs="Times New Roman"/>
          <w:sz w:val="24"/>
          <w:szCs w:val="24"/>
          <w:lang w:val="uk-UA" w:eastAsia="ru-RU"/>
        </w:rPr>
      </w:pPr>
    </w:p>
    <w:p w14:paraId="24FF1DCD" w14:textId="19E512E4" w:rsidR="00AB62EB" w:rsidRPr="00E252C8" w:rsidRDefault="00AB62EB" w:rsidP="001B50B2">
      <w:pPr>
        <w:pStyle w:val="3"/>
        <w:numPr>
          <w:ilvl w:val="0"/>
          <w:numId w:val="36"/>
        </w:numPr>
      </w:pPr>
      <w:bookmarkStart w:id="7" w:name="_Toc123252344"/>
      <w:r w:rsidRPr="002C556A">
        <w:t>Розвиток підприємництва</w:t>
      </w:r>
      <w:bookmarkEnd w:id="7"/>
    </w:p>
    <w:p w14:paraId="6A26FFD0" w14:textId="77777777" w:rsidR="00AB62EB" w:rsidRDefault="00AB62EB" w:rsidP="00AB62EB">
      <w:pPr>
        <w:spacing w:after="14" w:line="276" w:lineRule="auto"/>
        <w:ind w:right="50" w:firstLine="567"/>
        <w:jc w:val="both"/>
        <w:rPr>
          <w:rFonts w:ascii="Times New Roman" w:eastAsia="Times New Roman" w:hAnsi="Times New Roman" w:cs="Times New Roman"/>
          <w:sz w:val="24"/>
          <w:szCs w:val="24"/>
          <w:lang w:val="uk-UA" w:eastAsia="ru-RU"/>
        </w:rPr>
      </w:pPr>
      <w:r w:rsidRPr="00364B22">
        <w:rPr>
          <w:rFonts w:ascii="Times New Roman" w:eastAsia="Times New Roman" w:hAnsi="Times New Roman" w:cs="Times New Roman"/>
          <w:sz w:val="24"/>
          <w:szCs w:val="24"/>
          <w:lang w:val="hr-HR" w:eastAsia="ru-RU"/>
        </w:rPr>
        <w:t>Руйнування та пошкодження об’єктів ведення бізнесу під час бойових дій внаслідок російської агресії, втрата традиційних ринків збуту товарів, розрив ланцюгів постачання сировини і матеріалів, дефіцит кадрів, прискорення інфляційних процесів, зниження купівельної спроможності населення призвели до значних збитків суб’єктів підприємницької діяльності та зниження їх ділової активності</w:t>
      </w:r>
      <w:r w:rsidRPr="00364B22">
        <w:rPr>
          <w:rFonts w:ascii="Times New Roman" w:eastAsia="Times New Roman" w:hAnsi="Times New Roman" w:cs="Times New Roman"/>
          <w:sz w:val="24"/>
          <w:szCs w:val="24"/>
          <w:lang w:val="uk-UA" w:eastAsia="ru-RU"/>
        </w:rPr>
        <w:t>.</w:t>
      </w:r>
    </w:p>
    <w:p w14:paraId="7530AD32" w14:textId="77777777" w:rsidR="00AB62EB" w:rsidRPr="00435CF0" w:rsidRDefault="00AB62EB" w:rsidP="00AB62EB">
      <w:pPr>
        <w:tabs>
          <w:tab w:val="left" w:pos="5459"/>
        </w:tabs>
        <w:spacing w:after="0" w:line="276" w:lineRule="auto"/>
        <w:ind w:right="21" w:firstLine="567"/>
        <w:jc w:val="both"/>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Бізнес Бучанської міської територіальної громади зазнав значних втрат і руйнувань в результаті збройної агресії російської федерації.</w:t>
      </w:r>
      <w:r>
        <w:rPr>
          <w:rFonts w:ascii="Times New Roman" w:eastAsia="Times New Roman" w:hAnsi="Times New Roman" w:cs="Times New Roman"/>
          <w:sz w:val="24"/>
          <w:szCs w:val="24"/>
          <w:lang w:val="uk-UA" w:eastAsia="ru-RU"/>
        </w:rPr>
        <w:t xml:space="preserve"> </w:t>
      </w:r>
      <w:r w:rsidRPr="00435CF0">
        <w:rPr>
          <w:rFonts w:ascii="Times New Roman" w:eastAsia="Times New Roman" w:hAnsi="Times New Roman" w:cs="Times New Roman"/>
          <w:sz w:val="24"/>
          <w:szCs w:val="24"/>
          <w:lang w:val="uk-UA" w:eastAsia="ru-RU"/>
        </w:rPr>
        <w:t xml:space="preserve">З метою вивчення наслідків бойових дій для бізнесу громади відділом економічного розвитку та інвестицій  було проведено опитування в результаті якого було з’ясовано, що 427 </w:t>
      </w:r>
      <w:r>
        <w:rPr>
          <w:rFonts w:ascii="Times New Roman" w:eastAsia="Times New Roman" w:hAnsi="Times New Roman" w:cs="Times New Roman"/>
          <w:sz w:val="24"/>
          <w:szCs w:val="24"/>
          <w:lang w:val="uk-UA" w:eastAsia="ru-RU"/>
        </w:rPr>
        <w:t>суб’єктів малого і середнього підприємництва</w:t>
      </w:r>
      <w:r w:rsidRPr="00435CF0">
        <w:rPr>
          <w:rFonts w:ascii="Times New Roman" w:eastAsia="Times New Roman" w:hAnsi="Times New Roman" w:cs="Times New Roman"/>
          <w:sz w:val="24"/>
          <w:szCs w:val="24"/>
          <w:lang w:val="uk-UA" w:eastAsia="ru-RU"/>
        </w:rPr>
        <w:t xml:space="preserve">  зазнали  наступних втрат:</w:t>
      </w:r>
    </w:p>
    <w:p w14:paraId="677140D0" w14:textId="77777777" w:rsidR="00AB62EB" w:rsidRPr="00435CF0" w:rsidRDefault="00AB62EB" w:rsidP="001B50B2">
      <w:pPr>
        <w:numPr>
          <w:ilvl w:val="0"/>
          <w:numId w:val="14"/>
        </w:numPr>
        <w:tabs>
          <w:tab w:val="left" w:pos="5459"/>
        </w:tabs>
        <w:spacing w:after="0" w:line="276" w:lineRule="auto"/>
        <w:ind w:right="21"/>
        <w:contextualSpacing/>
        <w:jc w:val="both"/>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знищено 43 одиниці транспортних засобів на суму 24,3 млн.</w:t>
      </w:r>
      <w:r>
        <w:rPr>
          <w:rFonts w:ascii="Times New Roman" w:eastAsia="Times New Roman" w:hAnsi="Times New Roman" w:cs="Times New Roman"/>
          <w:sz w:val="24"/>
          <w:szCs w:val="24"/>
          <w:lang w:val="uk-UA" w:eastAsia="ru-RU"/>
        </w:rPr>
        <w:t xml:space="preserve"> </w:t>
      </w:r>
      <w:r w:rsidRPr="00435CF0">
        <w:rPr>
          <w:rFonts w:ascii="Times New Roman" w:eastAsia="Times New Roman" w:hAnsi="Times New Roman" w:cs="Times New Roman"/>
          <w:sz w:val="24"/>
          <w:szCs w:val="24"/>
          <w:lang w:val="uk-UA" w:eastAsia="ru-RU"/>
        </w:rPr>
        <w:t>грн;</w:t>
      </w:r>
    </w:p>
    <w:p w14:paraId="7ED049E5" w14:textId="77777777" w:rsidR="00AB62EB" w:rsidRPr="00435CF0" w:rsidRDefault="00AB62EB" w:rsidP="001B50B2">
      <w:pPr>
        <w:numPr>
          <w:ilvl w:val="0"/>
          <w:numId w:val="14"/>
        </w:numPr>
        <w:tabs>
          <w:tab w:val="left" w:pos="5459"/>
        </w:tabs>
        <w:spacing w:after="0" w:line="276" w:lineRule="auto"/>
        <w:ind w:right="21"/>
        <w:contextualSpacing/>
        <w:jc w:val="both"/>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частково пошкоджено 111 одиниць транспорту на суму 19.4 млн.</w:t>
      </w:r>
      <w:r>
        <w:rPr>
          <w:rFonts w:ascii="Times New Roman" w:eastAsia="Times New Roman" w:hAnsi="Times New Roman" w:cs="Times New Roman"/>
          <w:sz w:val="24"/>
          <w:szCs w:val="24"/>
          <w:lang w:val="uk-UA" w:eastAsia="ru-RU"/>
        </w:rPr>
        <w:t xml:space="preserve"> </w:t>
      </w:r>
      <w:r w:rsidRPr="00435CF0">
        <w:rPr>
          <w:rFonts w:ascii="Times New Roman" w:eastAsia="Times New Roman" w:hAnsi="Times New Roman" w:cs="Times New Roman"/>
          <w:sz w:val="24"/>
          <w:szCs w:val="24"/>
          <w:lang w:val="uk-UA" w:eastAsia="ru-RU"/>
        </w:rPr>
        <w:t>грн;</w:t>
      </w:r>
    </w:p>
    <w:p w14:paraId="17AFCA55" w14:textId="77777777" w:rsidR="00AB62EB" w:rsidRPr="00435CF0" w:rsidRDefault="00AB62EB" w:rsidP="001B50B2">
      <w:pPr>
        <w:numPr>
          <w:ilvl w:val="0"/>
          <w:numId w:val="14"/>
        </w:numPr>
        <w:tabs>
          <w:tab w:val="left" w:pos="5459"/>
        </w:tabs>
        <w:spacing w:after="0" w:line="276" w:lineRule="auto"/>
        <w:ind w:right="21"/>
        <w:contextualSpacing/>
        <w:jc w:val="both"/>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 xml:space="preserve">знищено </w:t>
      </w:r>
      <w:r>
        <w:rPr>
          <w:rFonts w:ascii="Times New Roman" w:eastAsia="Times New Roman" w:hAnsi="Times New Roman" w:cs="Times New Roman"/>
          <w:sz w:val="24"/>
          <w:szCs w:val="24"/>
          <w:lang w:val="uk-UA" w:eastAsia="ru-RU"/>
        </w:rPr>
        <w:t>6205</w:t>
      </w:r>
      <w:r w:rsidRPr="00435CF0">
        <w:rPr>
          <w:rFonts w:ascii="Times New Roman" w:eastAsia="Times New Roman" w:hAnsi="Times New Roman" w:cs="Times New Roman"/>
          <w:sz w:val="24"/>
          <w:szCs w:val="24"/>
          <w:lang w:val="uk-UA" w:eastAsia="ru-RU"/>
        </w:rPr>
        <w:t xml:space="preserve"> тон продукції на суму 3,6 млрд.</w:t>
      </w:r>
      <w:r>
        <w:rPr>
          <w:rFonts w:ascii="Times New Roman" w:eastAsia="Times New Roman" w:hAnsi="Times New Roman" w:cs="Times New Roman"/>
          <w:sz w:val="24"/>
          <w:szCs w:val="24"/>
          <w:lang w:val="uk-UA" w:eastAsia="ru-RU"/>
        </w:rPr>
        <w:t xml:space="preserve"> </w:t>
      </w:r>
      <w:r w:rsidRPr="00435CF0">
        <w:rPr>
          <w:rFonts w:ascii="Times New Roman" w:eastAsia="Times New Roman" w:hAnsi="Times New Roman" w:cs="Times New Roman"/>
          <w:sz w:val="24"/>
          <w:szCs w:val="24"/>
          <w:lang w:val="uk-UA" w:eastAsia="ru-RU"/>
        </w:rPr>
        <w:t>грн;</w:t>
      </w:r>
    </w:p>
    <w:p w14:paraId="4DF1E756" w14:textId="77777777" w:rsidR="00AB62EB" w:rsidRPr="00435CF0" w:rsidRDefault="00AB62EB" w:rsidP="001B50B2">
      <w:pPr>
        <w:numPr>
          <w:ilvl w:val="0"/>
          <w:numId w:val="14"/>
        </w:numPr>
        <w:tabs>
          <w:tab w:val="left" w:pos="5459"/>
        </w:tabs>
        <w:spacing w:after="0" w:line="276" w:lineRule="auto"/>
        <w:ind w:right="21"/>
        <w:contextualSpacing/>
        <w:jc w:val="both"/>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збитки від втрат обладнання,  матеріальних цінностей на суму 315,8 млн.</w:t>
      </w:r>
      <w:r>
        <w:rPr>
          <w:rFonts w:ascii="Times New Roman" w:eastAsia="Times New Roman" w:hAnsi="Times New Roman" w:cs="Times New Roman"/>
          <w:sz w:val="24"/>
          <w:szCs w:val="24"/>
          <w:lang w:val="uk-UA" w:eastAsia="ru-RU"/>
        </w:rPr>
        <w:t xml:space="preserve"> </w:t>
      </w:r>
      <w:r w:rsidRPr="00435CF0">
        <w:rPr>
          <w:rFonts w:ascii="Times New Roman" w:eastAsia="Times New Roman" w:hAnsi="Times New Roman" w:cs="Times New Roman"/>
          <w:sz w:val="24"/>
          <w:szCs w:val="24"/>
          <w:lang w:val="uk-UA" w:eastAsia="ru-RU"/>
        </w:rPr>
        <w:t>грн.</w:t>
      </w:r>
    </w:p>
    <w:p w14:paraId="54449A85" w14:textId="28F62E55" w:rsidR="00AB62EB" w:rsidRPr="00435CF0" w:rsidRDefault="00AB62EB" w:rsidP="00AB62EB">
      <w:pPr>
        <w:tabs>
          <w:tab w:val="left" w:pos="5459"/>
        </w:tabs>
        <w:spacing w:after="0" w:line="276" w:lineRule="auto"/>
        <w:ind w:right="21" w:firstLine="567"/>
        <w:jc w:val="both"/>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 xml:space="preserve">Станом на </w:t>
      </w:r>
      <w:r>
        <w:rPr>
          <w:rFonts w:ascii="Times New Roman" w:eastAsia="Times New Roman" w:hAnsi="Times New Roman" w:cs="Times New Roman"/>
          <w:sz w:val="24"/>
          <w:szCs w:val="24"/>
          <w:lang w:val="uk-UA" w:eastAsia="ru-RU"/>
        </w:rPr>
        <w:t>01.01</w:t>
      </w:r>
      <w:r w:rsidRPr="00435CF0">
        <w:rPr>
          <w:rFonts w:ascii="Times New Roman" w:eastAsia="Times New Roman" w:hAnsi="Times New Roman" w:cs="Times New Roman"/>
          <w:sz w:val="24"/>
          <w:szCs w:val="24"/>
          <w:lang w:val="uk-UA" w:eastAsia="ru-RU"/>
        </w:rPr>
        <w:t>.202</w:t>
      </w:r>
      <w:r w:rsidR="004C0192">
        <w:rPr>
          <w:rFonts w:ascii="Times New Roman" w:eastAsia="Times New Roman" w:hAnsi="Times New Roman" w:cs="Times New Roman"/>
          <w:sz w:val="24"/>
          <w:szCs w:val="24"/>
          <w:lang w:val="uk-UA" w:eastAsia="ru-RU"/>
        </w:rPr>
        <w:t>3</w:t>
      </w:r>
      <w:r w:rsidRPr="00435CF0">
        <w:rPr>
          <w:rFonts w:ascii="Times New Roman" w:eastAsia="Times New Roman" w:hAnsi="Times New Roman" w:cs="Times New Roman"/>
          <w:sz w:val="24"/>
          <w:szCs w:val="24"/>
          <w:lang w:val="uk-UA" w:eastAsia="ru-RU"/>
        </w:rPr>
        <w:t xml:space="preserve"> року </w:t>
      </w:r>
      <w:r w:rsidRPr="00EA2B5C">
        <w:rPr>
          <w:rFonts w:ascii="Times New Roman" w:eastAsia="Times New Roman" w:hAnsi="Times New Roman" w:cs="Times New Roman"/>
          <w:sz w:val="24"/>
          <w:szCs w:val="24"/>
          <w:lang w:val="uk-UA" w:eastAsia="ru-RU"/>
        </w:rPr>
        <w:t>382</w:t>
      </w:r>
      <w:r w:rsidRPr="00435CF0">
        <w:rPr>
          <w:rFonts w:ascii="Times New Roman" w:eastAsia="Times New Roman" w:hAnsi="Times New Roman" w:cs="Times New Roman"/>
          <w:sz w:val="24"/>
          <w:szCs w:val="24"/>
          <w:lang w:val="uk-UA" w:eastAsia="ru-RU"/>
        </w:rPr>
        <w:t xml:space="preserve"> відновили свою роботу.</w:t>
      </w:r>
    </w:p>
    <w:p w14:paraId="66E8B6B5" w14:textId="77777777" w:rsidR="00AB62EB" w:rsidRPr="00435CF0" w:rsidRDefault="00AB62EB" w:rsidP="00AB62EB">
      <w:pPr>
        <w:spacing w:after="14" w:line="276" w:lineRule="auto"/>
        <w:ind w:left="218" w:right="50" w:firstLine="349"/>
        <w:jc w:val="both"/>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 xml:space="preserve">Основними видами економічної діяльності малого і середнього підприємництва громади залишається оптова та роздрібна торгівля, ресторанна діяльність, операції з нерухомим майном, будівництво, останнім часом стрімко збільшується частка економічної діяльності у сфері інформаційних технологій. </w:t>
      </w:r>
    </w:p>
    <w:p w14:paraId="08B62828" w14:textId="77777777" w:rsidR="00AB62EB" w:rsidRDefault="00AB62EB" w:rsidP="00AB62EB">
      <w:pPr>
        <w:spacing w:after="14" w:line="276" w:lineRule="auto"/>
        <w:ind w:left="218" w:right="50" w:firstLine="349"/>
        <w:jc w:val="both"/>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 xml:space="preserve">За даними ГУ ДПС у Київській області станом на </w:t>
      </w:r>
      <w:r>
        <w:rPr>
          <w:rFonts w:ascii="Times New Roman" w:eastAsia="Times New Roman" w:hAnsi="Times New Roman" w:cs="Times New Roman"/>
          <w:sz w:val="24"/>
          <w:szCs w:val="24"/>
          <w:lang w:val="uk-UA" w:eastAsia="ru-RU"/>
        </w:rPr>
        <w:t>31.12</w:t>
      </w:r>
      <w:r w:rsidRPr="00435CF0">
        <w:rPr>
          <w:rFonts w:ascii="Times New Roman" w:eastAsia="Times New Roman" w:hAnsi="Times New Roman" w:cs="Times New Roman"/>
          <w:sz w:val="24"/>
          <w:szCs w:val="24"/>
          <w:lang w:val="uk-UA" w:eastAsia="ru-RU"/>
        </w:rPr>
        <w:t>.202</w:t>
      </w:r>
      <w:r>
        <w:rPr>
          <w:rFonts w:ascii="Times New Roman" w:eastAsia="Times New Roman" w:hAnsi="Times New Roman" w:cs="Times New Roman"/>
          <w:sz w:val="24"/>
          <w:szCs w:val="24"/>
          <w:lang w:val="uk-UA" w:eastAsia="ru-RU"/>
        </w:rPr>
        <w:t>2</w:t>
      </w:r>
      <w:r w:rsidRPr="00435CF0">
        <w:rPr>
          <w:rFonts w:ascii="Times New Roman" w:eastAsia="Times New Roman" w:hAnsi="Times New Roman" w:cs="Times New Roman"/>
          <w:sz w:val="24"/>
          <w:szCs w:val="24"/>
          <w:lang w:val="uk-UA" w:eastAsia="ru-RU"/>
        </w:rPr>
        <w:t xml:space="preserve"> року на території Бучанської міської територіальної громади зареєстровано 4</w:t>
      </w:r>
      <w:r>
        <w:rPr>
          <w:rFonts w:ascii="Times New Roman" w:eastAsia="Times New Roman" w:hAnsi="Times New Roman" w:cs="Times New Roman"/>
          <w:sz w:val="24"/>
          <w:szCs w:val="24"/>
          <w:lang w:val="uk-UA" w:eastAsia="ru-RU"/>
        </w:rPr>
        <w:t>440</w:t>
      </w:r>
      <w:r w:rsidRPr="00435CF0">
        <w:rPr>
          <w:rFonts w:ascii="Times New Roman" w:eastAsia="Times New Roman" w:hAnsi="Times New Roman" w:cs="Times New Roman"/>
          <w:sz w:val="24"/>
          <w:szCs w:val="24"/>
          <w:lang w:val="uk-UA" w:eastAsia="ru-RU"/>
        </w:rPr>
        <w:t xml:space="preserve"> фізичних осіб-підприємців (що на </w:t>
      </w:r>
      <w:r>
        <w:rPr>
          <w:rFonts w:ascii="Times New Roman" w:eastAsia="Times New Roman" w:hAnsi="Times New Roman" w:cs="Times New Roman"/>
          <w:sz w:val="24"/>
          <w:szCs w:val="24"/>
          <w:lang w:val="uk-UA" w:eastAsia="ru-RU"/>
        </w:rPr>
        <w:t>1,1</w:t>
      </w:r>
      <w:r w:rsidRPr="00435CF0">
        <w:rPr>
          <w:rFonts w:ascii="Times New Roman" w:eastAsia="Times New Roman" w:hAnsi="Times New Roman" w:cs="Times New Roman"/>
          <w:sz w:val="24"/>
          <w:szCs w:val="24"/>
          <w:lang w:val="uk-UA" w:eastAsia="ru-RU"/>
        </w:rPr>
        <w:t>% більше у порівнянні з аналогічним періодом 2021 року) та 22</w:t>
      </w:r>
      <w:r>
        <w:rPr>
          <w:rFonts w:ascii="Times New Roman" w:eastAsia="Times New Roman" w:hAnsi="Times New Roman" w:cs="Times New Roman"/>
          <w:sz w:val="24"/>
          <w:szCs w:val="24"/>
          <w:lang w:val="uk-UA" w:eastAsia="ru-RU"/>
        </w:rPr>
        <w:t>95</w:t>
      </w:r>
      <w:r w:rsidRPr="00435CF0">
        <w:rPr>
          <w:rFonts w:ascii="Times New Roman" w:eastAsia="Times New Roman" w:hAnsi="Times New Roman" w:cs="Times New Roman"/>
          <w:sz w:val="24"/>
          <w:szCs w:val="24"/>
          <w:lang w:val="uk-UA" w:eastAsia="ru-RU"/>
        </w:rPr>
        <w:t xml:space="preserve"> юридичні особи різних форм власності (що на </w:t>
      </w:r>
      <w:r>
        <w:rPr>
          <w:rFonts w:ascii="Times New Roman" w:eastAsia="Times New Roman" w:hAnsi="Times New Roman" w:cs="Times New Roman"/>
          <w:sz w:val="24"/>
          <w:szCs w:val="24"/>
          <w:lang w:val="uk-UA" w:eastAsia="ru-RU"/>
        </w:rPr>
        <w:t>5</w:t>
      </w:r>
      <w:r w:rsidRPr="00435CF0">
        <w:rPr>
          <w:rFonts w:ascii="Times New Roman" w:eastAsia="Times New Roman" w:hAnsi="Times New Roman" w:cs="Times New Roman"/>
          <w:sz w:val="24"/>
          <w:szCs w:val="24"/>
          <w:lang w:val="uk-UA" w:eastAsia="ru-RU"/>
        </w:rPr>
        <w:t>% більше у порівнянні з аналогічним періодом 2021 року).</w:t>
      </w:r>
    </w:p>
    <w:p w14:paraId="4F2F374F" w14:textId="77777777" w:rsidR="00AB62EB" w:rsidRDefault="00AB62EB" w:rsidP="00AB62EB">
      <w:pPr>
        <w:spacing w:after="14" w:line="276" w:lineRule="auto"/>
        <w:ind w:right="50"/>
        <w:jc w:val="both"/>
        <w:rPr>
          <w:rFonts w:ascii="Times New Roman" w:eastAsia="Times New Roman" w:hAnsi="Times New Roman" w:cs="Times New Roman"/>
          <w:sz w:val="24"/>
          <w:szCs w:val="24"/>
          <w:lang w:val="uk-UA" w:eastAsia="ru-RU"/>
        </w:rPr>
      </w:pPr>
      <w:r>
        <w:rPr>
          <w:noProof/>
          <w:lang w:val="uk-UA" w:eastAsia="uk-UA"/>
        </w:rPr>
        <w:lastRenderedPageBreak/>
        <w:drawing>
          <wp:inline distT="0" distB="0" distL="0" distR="0" wp14:anchorId="2516E581" wp14:editId="7A6F40E7">
            <wp:extent cx="6059170" cy="3991610"/>
            <wp:effectExtent l="57150" t="57150" r="55880" b="46990"/>
            <wp:docPr id="16" name="Діаграма 16">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435CF0">
        <w:rPr>
          <w:rFonts w:ascii="Times New Roman" w:eastAsia="Times New Roman" w:hAnsi="Times New Roman" w:cs="Times New Roman"/>
          <w:sz w:val="24"/>
          <w:szCs w:val="24"/>
          <w:lang w:val="uk-UA" w:eastAsia="ru-RU"/>
        </w:rPr>
        <w:t xml:space="preserve"> </w:t>
      </w:r>
    </w:p>
    <w:p w14:paraId="6169B50D" w14:textId="77777777" w:rsidR="00AB62EB" w:rsidRPr="00435CF0" w:rsidRDefault="00AB62EB" w:rsidP="00AB62EB">
      <w:pPr>
        <w:spacing w:after="14" w:line="276" w:lineRule="auto"/>
        <w:ind w:right="50" w:firstLine="426"/>
        <w:jc w:val="both"/>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 xml:space="preserve">Не зважаючи на виклики 2022 року спостерігається позитивна динаміка розвитку малого і середнього підприємництва. Слід зазначити, що з 535 СГД зареєстрованих у 2022 році, 66 юридичні особи </w:t>
      </w:r>
      <w:r>
        <w:rPr>
          <w:rFonts w:ascii="Times New Roman" w:eastAsia="Times New Roman" w:hAnsi="Times New Roman" w:cs="Times New Roman"/>
          <w:sz w:val="24"/>
          <w:szCs w:val="24"/>
          <w:lang w:val="uk-UA" w:eastAsia="ru-RU"/>
        </w:rPr>
        <w:t>та</w:t>
      </w:r>
      <w:r w:rsidRPr="00435CF0">
        <w:rPr>
          <w:rFonts w:ascii="Times New Roman" w:eastAsia="Times New Roman" w:hAnsi="Times New Roman" w:cs="Times New Roman"/>
          <w:sz w:val="24"/>
          <w:szCs w:val="24"/>
          <w:lang w:val="uk-UA" w:eastAsia="ru-RU"/>
        </w:rPr>
        <w:t xml:space="preserve"> 469 фізичні особи. Серед зареєстрованих юридичних осіб найбільша кількість за економічними видами діяльності</w:t>
      </w:r>
      <w:r>
        <w:rPr>
          <w:rFonts w:ascii="Times New Roman" w:eastAsia="Times New Roman" w:hAnsi="Times New Roman" w:cs="Times New Roman"/>
          <w:sz w:val="24"/>
          <w:szCs w:val="24"/>
          <w:lang w:val="uk-UA" w:eastAsia="ru-RU"/>
        </w:rPr>
        <w:t>, а саме</w:t>
      </w:r>
      <w:r w:rsidRPr="00435CF0">
        <w:rPr>
          <w:rFonts w:ascii="Times New Roman" w:eastAsia="Times New Roman" w:hAnsi="Times New Roman" w:cs="Times New Roman"/>
          <w:sz w:val="24"/>
          <w:szCs w:val="24"/>
          <w:lang w:val="uk-UA" w:eastAsia="ru-RU"/>
        </w:rPr>
        <w:t xml:space="preserve"> 33 </w:t>
      </w:r>
      <w:r>
        <w:rPr>
          <w:rFonts w:ascii="Times New Roman" w:eastAsia="Times New Roman" w:hAnsi="Times New Roman" w:cs="Times New Roman"/>
          <w:sz w:val="24"/>
          <w:szCs w:val="24"/>
          <w:lang w:val="uk-UA" w:eastAsia="ru-RU"/>
        </w:rPr>
        <w:t xml:space="preserve">СГД </w:t>
      </w:r>
      <w:r w:rsidRPr="00435CF0">
        <w:rPr>
          <w:rFonts w:ascii="Times New Roman" w:eastAsia="Times New Roman" w:hAnsi="Times New Roman" w:cs="Times New Roman"/>
          <w:sz w:val="24"/>
          <w:szCs w:val="24"/>
          <w:lang w:val="uk-UA" w:eastAsia="ru-RU"/>
        </w:rPr>
        <w:t xml:space="preserve">це благодійні фонди і громадські організації. Серед фізичних осіб: 90  комп’ютерне програмування, інформаційні технології; 74 роздрібна торгівля; 25 діяльність ресторанів; 25 надання інформаційних послуг; 13 оптова торгівля. </w:t>
      </w:r>
    </w:p>
    <w:p w14:paraId="2F53AE62" w14:textId="77777777" w:rsidR="00AB62EB" w:rsidRPr="00435CF0" w:rsidRDefault="00AB62EB" w:rsidP="00AB62EB">
      <w:pPr>
        <w:widowControl w:val="0"/>
        <w:tabs>
          <w:tab w:val="center" w:pos="4820"/>
          <w:tab w:val="right" w:pos="9641"/>
        </w:tabs>
        <w:spacing w:after="0" w:line="276" w:lineRule="auto"/>
        <w:ind w:firstLine="567"/>
        <w:jc w:val="center"/>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b/>
          <w:sz w:val="24"/>
          <w:szCs w:val="24"/>
          <w:lang w:val="uk-UA" w:eastAsia="ru-RU"/>
        </w:rPr>
        <w:t xml:space="preserve">Показники розвитку малого та середнього підприємництва станом на </w:t>
      </w:r>
      <w:r>
        <w:rPr>
          <w:rFonts w:ascii="Times New Roman" w:eastAsia="Times New Roman" w:hAnsi="Times New Roman" w:cs="Times New Roman"/>
          <w:b/>
          <w:sz w:val="24"/>
          <w:szCs w:val="24"/>
          <w:lang w:val="uk-UA" w:eastAsia="ru-RU"/>
        </w:rPr>
        <w:t>31.12</w:t>
      </w:r>
      <w:r w:rsidRPr="00435CF0">
        <w:rPr>
          <w:rFonts w:ascii="Times New Roman" w:eastAsia="Times New Roman" w:hAnsi="Times New Roman" w:cs="Times New Roman"/>
          <w:b/>
          <w:sz w:val="24"/>
          <w:szCs w:val="24"/>
          <w:lang w:val="uk-UA" w:eastAsia="ru-RU"/>
        </w:rPr>
        <w:t>.2022 р. за інформацією Державної податкової служби України.</w:t>
      </w:r>
    </w:p>
    <w:tbl>
      <w:tblPr>
        <w:tblW w:w="9320" w:type="dxa"/>
        <w:tblInd w:w="279" w:type="dxa"/>
        <w:tblLook w:val="04A0" w:firstRow="1" w:lastRow="0" w:firstColumn="1" w:lastColumn="0" w:noHBand="0" w:noVBand="1"/>
      </w:tblPr>
      <w:tblGrid>
        <w:gridCol w:w="3118"/>
        <w:gridCol w:w="1278"/>
        <w:gridCol w:w="960"/>
        <w:gridCol w:w="996"/>
        <w:gridCol w:w="1012"/>
        <w:gridCol w:w="960"/>
        <w:gridCol w:w="996"/>
      </w:tblGrid>
      <w:tr w:rsidR="00AB62EB" w:rsidRPr="00435CF0" w14:paraId="0F519EF7" w14:textId="77777777" w:rsidTr="006E122F">
        <w:trPr>
          <w:trHeight w:val="433"/>
        </w:trPr>
        <w:tc>
          <w:tcPr>
            <w:tcW w:w="3118"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3855A657" w14:textId="77777777" w:rsidR="00AB62EB" w:rsidRPr="00435CF0" w:rsidRDefault="00AB62EB" w:rsidP="006E122F">
            <w:pPr>
              <w:spacing w:after="0" w:line="240" w:lineRule="auto"/>
              <w:jc w:val="center"/>
              <w:rPr>
                <w:rFonts w:ascii="Times New Roman" w:eastAsia="Times New Roman" w:hAnsi="Times New Roman" w:cs="Times New Roman"/>
                <w:color w:val="000000"/>
                <w:sz w:val="24"/>
                <w:szCs w:val="24"/>
                <w:lang w:val="uk-UA" w:eastAsia="ru-RU"/>
              </w:rPr>
            </w:pPr>
            <w:r w:rsidRPr="00435CF0">
              <w:rPr>
                <w:rFonts w:ascii="Times New Roman" w:eastAsia="Times New Roman" w:hAnsi="Times New Roman" w:cs="Times New Roman"/>
                <w:color w:val="000000"/>
                <w:sz w:val="24"/>
                <w:szCs w:val="24"/>
                <w:lang w:val="uk-UA" w:eastAsia="ru-RU"/>
              </w:rPr>
              <w:t> </w:t>
            </w:r>
          </w:p>
        </w:tc>
        <w:tc>
          <w:tcPr>
            <w:tcW w:w="3234" w:type="dxa"/>
            <w:gridSpan w:val="3"/>
            <w:tcBorders>
              <w:top w:val="single" w:sz="4" w:space="0" w:color="auto"/>
              <w:left w:val="nil"/>
              <w:bottom w:val="single" w:sz="4" w:space="0" w:color="auto"/>
              <w:right w:val="single" w:sz="4" w:space="0" w:color="auto"/>
            </w:tcBorders>
            <w:shd w:val="clear" w:color="auto" w:fill="auto"/>
            <w:noWrap/>
            <w:vAlign w:val="bottom"/>
            <w:hideMark/>
          </w:tcPr>
          <w:p w14:paraId="48DB2F0C" w14:textId="77777777" w:rsidR="00AB62EB" w:rsidRPr="008116EC" w:rsidRDefault="00AB62EB" w:rsidP="006E122F">
            <w:pPr>
              <w:spacing w:after="0" w:line="240" w:lineRule="auto"/>
              <w:jc w:val="center"/>
              <w:rPr>
                <w:rFonts w:ascii="Times New Roman" w:eastAsia="Times New Roman" w:hAnsi="Times New Roman" w:cs="Times New Roman"/>
                <w:b/>
                <w:bCs/>
                <w:color w:val="000000"/>
                <w:sz w:val="24"/>
                <w:szCs w:val="24"/>
                <w:lang w:val="uk-UA" w:eastAsia="ru-RU"/>
              </w:rPr>
            </w:pPr>
            <w:r w:rsidRPr="008116EC">
              <w:rPr>
                <w:rFonts w:ascii="Times New Roman" w:eastAsia="Times New Roman" w:hAnsi="Times New Roman" w:cs="Times New Roman"/>
                <w:b/>
                <w:bCs/>
                <w:color w:val="000000"/>
                <w:sz w:val="24"/>
                <w:szCs w:val="24"/>
                <w:lang w:val="uk-UA" w:eastAsia="ru-RU"/>
              </w:rPr>
              <w:t>Юридичні особи</w:t>
            </w:r>
          </w:p>
          <w:p w14:paraId="1BA8B83A" w14:textId="77777777" w:rsidR="00AB62EB" w:rsidRPr="008116EC" w:rsidRDefault="00AB62EB" w:rsidP="006E122F">
            <w:pPr>
              <w:spacing w:after="0" w:line="240" w:lineRule="auto"/>
              <w:jc w:val="center"/>
              <w:rPr>
                <w:rFonts w:ascii="Times New Roman" w:eastAsia="Times New Roman" w:hAnsi="Times New Roman" w:cs="Times New Roman"/>
                <w:b/>
                <w:bCs/>
                <w:color w:val="000000"/>
                <w:sz w:val="24"/>
                <w:szCs w:val="24"/>
                <w:lang w:val="uk-UA" w:eastAsia="ru-RU"/>
              </w:rPr>
            </w:pPr>
          </w:p>
        </w:tc>
        <w:tc>
          <w:tcPr>
            <w:tcW w:w="2968" w:type="dxa"/>
            <w:gridSpan w:val="3"/>
            <w:tcBorders>
              <w:top w:val="single" w:sz="4" w:space="0" w:color="auto"/>
              <w:left w:val="nil"/>
              <w:bottom w:val="single" w:sz="4" w:space="0" w:color="auto"/>
              <w:right w:val="single" w:sz="4" w:space="0" w:color="auto"/>
            </w:tcBorders>
            <w:shd w:val="clear" w:color="auto" w:fill="auto"/>
            <w:noWrap/>
            <w:vAlign w:val="bottom"/>
            <w:hideMark/>
          </w:tcPr>
          <w:p w14:paraId="32B04CE2" w14:textId="77777777" w:rsidR="00AB62EB" w:rsidRPr="008116EC" w:rsidRDefault="00AB62EB" w:rsidP="006E122F">
            <w:pPr>
              <w:spacing w:after="0" w:line="240" w:lineRule="auto"/>
              <w:jc w:val="center"/>
              <w:rPr>
                <w:rFonts w:ascii="Times New Roman" w:eastAsia="Times New Roman" w:hAnsi="Times New Roman" w:cs="Times New Roman"/>
                <w:b/>
                <w:bCs/>
                <w:color w:val="000000"/>
                <w:sz w:val="24"/>
                <w:szCs w:val="24"/>
                <w:lang w:val="uk-UA" w:eastAsia="ru-RU"/>
              </w:rPr>
            </w:pPr>
            <w:r w:rsidRPr="008116EC">
              <w:rPr>
                <w:rFonts w:ascii="Times New Roman" w:eastAsia="Times New Roman" w:hAnsi="Times New Roman" w:cs="Times New Roman"/>
                <w:b/>
                <w:bCs/>
                <w:color w:val="000000"/>
                <w:sz w:val="24"/>
                <w:szCs w:val="24"/>
                <w:lang w:val="uk-UA" w:eastAsia="ru-RU"/>
              </w:rPr>
              <w:t>Фізичні особи</w:t>
            </w:r>
          </w:p>
          <w:p w14:paraId="30823C57" w14:textId="77777777" w:rsidR="00AB62EB" w:rsidRPr="008116EC" w:rsidRDefault="00AB62EB" w:rsidP="006E122F">
            <w:pPr>
              <w:spacing w:after="0" w:line="240" w:lineRule="auto"/>
              <w:jc w:val="center"/>
              <w:rPr>
                <w:rFonts w:ascii="Times New Roman" w:eastAsia="Times New Roman" w:hAnsi="Times New Roman" w:cs="Times New Roman"/>
                <w:b/>
                <w:bCs/>
                <w:color w:val="000000"/>
                <w:sz w:val="24"/>
                <w:szCs w:val="24"/>
                <w:lang w:val="uk-UA" w:eastAsia="ru-RU"/>
              </w:rPr>
            </w:pPr>
          </w:p>
        </w:tc>
      </w:tr>
      <w:tr w:rsidR="00AB62EB" w:rsidRPr="00435CF0" w14:paraId="593EE699" w14:textId="77777777" w:rsidTr="006E122F">
        <w:trPr>
          <w:trHeight w:val="363"/>
        </w:trPr>
        <w:tc>
          <w:tcPr>
            <w:tcW w:w="3118" w:type="dxa"/>
            <w:vMerge/>
            <w:tcBorders>
              <w:top w:val="single" w:sz="4" w:space="0" w:color="auto"/>
              <w:left w:val="single" w:sz="4" w:space="0" w:color="auto"/>
              <w:bottom w:val="single" w:sz="4" w:space="0" w:color="000000"/>
              <w:right w:val="single" w:sz="4" w:space="0" w:color="auto"/>
            </w:tcBorders>
            <w:vAlign w:val="center"/>
            <w:hideMark/>
          </w:tcPr>
          <w:p w14:paraId="494C168A" w14:textId="77777777" w:rsidR="00AB62EB" w:rsidRPr="00435CF0" w:rsidRDefault="00AB62EB" w:rsidP="006E122F">
            <w:pPr>
              <w:spacing w:after="0" w:line="240" w:lineRule="auto"/>
              <w:rPr>
                <w:rFonts w:ascii="Times New Roman" w:eastAsia="Times New Roman" w:hAnsi="Times New Roman" w:cs="Times New Roman"/>
                <w:color w:val="000000"/>
                <w:sz w:val="24"/>
                <w:szCs w:val="24"/>
                <w:lang w:val="uk-UA" w:eastAsia="ru-RU"/>
              </w:rPr>
            </w:pPr>
          </w:p>
        </w:tc>
        <w:tc>
          <w:tcPr>
            <w:tcW w:w="1278" w:type="dxa"/>
            <w:tcBorders>
              <w:top w:val="nil"/>
              <w:left w:val="nil"/>
              <w:bottom w:val="single" w:sz="4" w:space="0" w:color="auto"/>
              <w:right w:val="single" w:sz="4" w:space="0" w:color="auto"/>
            </w:tcBorders>
            <w:shd w:val="clear" w:color="auto" w:fill="auto"/>
            <w:noWrap/>
            <w:vAlign w:val="bottom"/>
            <w:hideMark/>
          </w:tcPr>
          <w:p w14:paraId="07097771" w14:textId="77777777" w:rsidR="00AB62EB" w:rsidRPr="008116EC" w:rsidRDefault="00AB62EB" w:rsidP="006E122F">
            <w:pPr>
              <w:spacing w:after="0" w:line="240" w:lineRule="auto"/>
              <w:jc w:val="center"/>
              <w:rPr>
                <w:rFonts w:ascii="Times New Roman" w:eastAsia="Times New Roman" w:hAnsi="Times New Roman" w:cs="Times New Roman"/>
                <w:b/>
                <w:bCs/>
                <w:color w:val="000000"/>
                <w:sz w:val="24"/>
                <w:szCs w:val="24"/>
                <w:lang w:val="uk-UA" w:eastAsia="ru-RU"/>
              </w:rPr>
            </w:pPr>
            <w:r w:rsidRPr="008116EC">
              <w:rPr>
                <w:rFonts w:ascii="Times New Roman" w:eastAsia="Times New Roman" w:hAnsi="Times New Roman" w:cs="Times New Roman"/>
                <w:b/>
                <w:bCs/>
                <w:color w:val="000000"/>
                <w:sz w:val="24"/>
                <w:szCs w:val="24"/>
                <w:lang w:val="uk-UA" w:eastAsia="ru-RU"/>
              </w:rPr>
              <w:t>мікро</w:t>
            </w:r>
          </w:p>
        </w:tc>
        <w:tc>
          <w:tcPr>
            <w:tcW w:w="960" w:type="dxa"/>
            <w:tcBorders>
              <w:top w:val="nil"/>
              <w:left w:val="nil"/>
              <w:bottom w:val="single" w:sz="4" w:space="0" w:color="auto"/>
              <w:right w:val="single" w:sz="4" w:space="0" w:color="auto"/>
            </w:tcBorders>
            <w:shd w:val="clear" w:color="auto" w:fill="auto"/>
            <w:noWrap/>
            <w:vAlign w:val="bottom"/>
            <w:hideMark/>
          </w:tcPr>
          <w:p w14:paraId="1137CC39" w14:textId="77777777" w:rsidR="00AB62EB" w:rsidRPr="008116EC" w:rsidRDefault="00AB62EB" w:rsidP="006E122F">
            <w:pPr>
              <w:spacing w:after="0" w:line="240" w:lineRule="auto"/>
              <w:jc w:val="center"/>
              <w:rPr>
                <w:rFonts w:ascii="Times New Roman" w:eastAsia="Times New Roman" w:hAnsi="Times New Roman" w:cs="Times New Roman"/>
                <w:b/>
                <w:bCs/>
                <w:color w:val="000000"/>
                <w:sz w:val="24"/>
                <w:szCs w:val="24"/>
                <w:lang w:val="uk-UA" w:eastAsia="ru-RU"/>
              </w:rPr>
            </w:pPr>
            <w:r w:rsidRPr="008116EC">
              <w:rPr>
                <w:rFonts w:ascii="Times New Roman" w:eastAsia="Times New Roman" w:hAnsi="Times New Roman" w:cs="Times New Roman"/>
                <w:b/>
                <w:bCs/>
                <w:color w:val="000000"/>
                <w:sz w:val="24"/>
                <w:szCs w:val="24"/>
                <w:lang w:val="uk-UA" w:eastAsia="ru-RU"/>
              </w:rPr>
              <w:t>малі</w:t>
            </w:r>
          </w:p>
        </w:tc>
        <w:tc>
          <w:tcPr>
            <w:tcW w:w="996" w:type="dxa"/>
            <w:tcBorders>
              <w:top w:val="nil"/>
              <w:left w:val="nil"/>
              <w:bottom w:val="single" w:sz="4" w:space="0" w:color="auto"/>
              <w:right w:val="single" w:sz="4" w:space="0" w:color="auto"/>
            </w:tcBorders>
            <w:shd w:val="clear" w:color="auto" w:fill="auto"/>
            <w:noWrap/>
            <w:vAlign w:val="bottom"/>
            <w:hideMark/>
          </w:tcPr>
          <w:p w14:paraId="24A25397" w14:textId="77777777" w:rsidR="00AB62EB" w:rsidRPr="008116EC" w:rsidRDefault="00AB62EB" w:rsidP="006E122F">
            <w:pPr>
              <w:spacing w:after="0" w:line="240" w:lineRule="auto"/>
              <w:jc w:val="center"/>
              <w:rPr>
                <w:rFonts w:ascii="Times New Roman" w:eastAsia="Times New Roman" w:hAnsi="Times New Roman" w:cs="Times New Roman"/>
                <w:b/>
                <w:bCs/>
                <w:color w:val="000000"/>
                <w:sz w:val="24"/>
                <w:szCs w:val="24"/>
                <w:lang w:val="uk-UA" w:eastAsia="ru-RU"/>
              </w:rPr>
            </w:pPr>
            <w:r w:rsidRPr="008116EC">
              <w:rPr>
                <w:rFonts w:ascii="Times New Roman" w:eastAsia="Times New Roman" w:hAnsi="Times New Roman" w:cs="Times New Roman"/>
                <w:b/>
                <w:bCs/>
                <w:color w:val="000000"/>
                <w:sz w:val="24"/>
                <w:szCs w:val="24"/>
                <w:lang w:val="uk-UA" w:eastAsia="ru-RU"/>
              </w:rPr>
              <w:t>середні</w:t>
            </w:r>
          </w:p>
        </w:tc>
        <w:tc>
          <w:tcPr>
            <w:tcW w:w="1012" w:type="dxa"/>
            <w:tcBorders>
              <w:top w:val="nil"/>
              <w:left w:val="nil"/>
              <w:bottom w:val="single" w:sz="4" w:space="0" w:color="auto"/>
              <w:right w:val="single" w:sz="4" w:space="0" w:color="auto"/>
            </w:tcBorders>
            <w:shd w:val="clear" w:color="auto" w:fill="auto"/>
            <w:noWrap/>
            <w:vAlign w:val="bottom"/>
            <w:hideMark/>
          </w:tcPr>
          <w:p w14:paraId="026D9A21" w14:textId="77777777" w:rsidR="00AB62EB" w:rsidRPr="008116EC" w:rsidRDefault="00AB62EB" w:rsidP="006E122F">
            <w:pPr>
              <w:spacing w:after="0" w:line="240" w:lineRule="auto"/>
              <w:jc w:val="center"/>
              <w:rPr>
                <w:rFonts w:ascii="Times New Roman" w:eastAsia="Times New Roman" w:hAnsi="Times New Roman" w:cs="Times New Roman"/>
                <w:b/>
                <w:bCs/>
                <w:color w:val="000000"/>
                <w:sz w:val="24"/>
                <w:szCs w:val="24"/>
                <w:lang w:val="uk-UA" w:eastAsia="ru-RU"/>
              </w:rPr>
            </w:pPr>
            <w:r w:rsidRPr="008116EC">
              <w:rPr>
                <w:rFonts w:ascii="Times New Roman" w:eastAsia="Times New Roman" w:hAnsi="Times New Roman" w:cs="Times New Roman"/>
                <w:b/>
                <w:bCs/>
                <w:color w:val="000000"/>
                <w:sz w:val="24"/>
                <w:szCs w:val="24"/>
                <w:lang w:val="uk-UA" w:eastAsia="ru-RU"/>
              </w:rPr>
              <w:t>мікро</w:t>
            </w:r>
          </w:p>
        </w:tc>
        <w:tc>
          <w:tcPr>
            <w:tcW w:w="960" w:type="dxa"/>
            <w:tcBorders>
              <w:top w:val="nil"/>
              <w:left w:val="nil"/>
              <w:bottom w:val="single" w:sz="4" w:space="0" w:color="auto"/>
              <w:right w:val="single" w:sz="4" w:space="0" w:color="auto"/>
            </w:tcBorders>
            <w:shd w:val="clear" w:color="auto" w:fill="auto"/>
            <w:noWrap/>
            <w:vAlign w:val="bottom"/>
            <w:hideMark/>
          </w:tcPr>
          <w:p w14:paraId="41BEA866" w14:textId="77777777" w:rsidR="00AB62EB" w:rsidRPr="008116EC" w:rsidRDefault="00AB62EB" w:rsidP="006E122F">
            <w:pPr>
              <w:spacing w:after="0" w:line="240" w:lineRule="auto"/>
              <w:jc w:val="center"/>
              <w:rPr>
                <w:rFonts w:ascii="Times New Roman" w:eastAsia="Times New Roman" w:hAnsi="Times New Roman" w:cs="Times New Roman"/>
                <w:b/>
                <w:bCs/>
                <w:color w:val="000000"/>
                <w:sz w:val="24"/>
                <w:szCs w:val="24"/>
                <w:lang w:val="uk-UA" w:eastAsia="ru-RU"/>
              </w:rPr>
            </w:pPr>
            <w:r w:rsidRPr="008116EC">
              <w:rPr>
                <w:rFonts w:ascii="Times New Roman" w:eastAsia="Times New Roman" w:hAnsi="Times New Roman" w:cs="Times New Roman"/>
                <w:b/>
                <w:bCs/>
                <w:color w:val="000000"/>
                <w:sz w:val="24"/>
                <w:szCs w:val="24"/>
                <w:lang w:val="uk-UA" w:eastAsia="ru-RU"/>
              </w:rPr>
              <w:t>малі</w:t>
            </w:r>
          </w:p>
        </w:tc>
        <w:tc>
          <w:tcPr>
            <w:tcW w:w="996" w:type="dxa"/>
            <w:tcBorders>
              <w:top w:val="nil"/>
              <w:left w:val="nil"/>
              <w:bottom w:val="single" w:sz="4" w:space="0" w:color="auto"/>
              <w:right w:val="single" w:sz="4" w:space="0" w:color="auto"/>
            </w:tcBorders>
            <w:shd w:val="clear" w:color="auto" w:fill="auto"/>
            <w:noWrap/>
            <w:vAlign w:val="bottom"/>
            <w:hideMark/>
          </w:tcPr>
          <w:p w14:paraId="4A4F24AD" w14:textId="77777777" w:rsidR="00AB62EB" w:rsidRPr="008116EC" w:rsidRDefault="00AB62EB" w:rsidP="006E122F">
            <w:pPr>
              <w:spacing w:after="0" w:line="240" w:lineRule="auto"/>
              <w:jc w:val="center"/>
              <w:rPr>
                <w:rFonts w:ascii="Times New Roman" w:eastAsia="Times New Roman" w:hAnsi="Times New Roman" w:cs="Times New Roman"/>
                <w:b/>
                <w:bCs/>
                <w:color w:val="000000"/>
                <w:sz w:val="24"/>
                <w:szCs w:val="24"/>
                <w:lang w:val="uk-UA" w:eastAsia="ru-RU"/>
              </w:rPr>
            </w:pPr>
            <w:r w:rsidRPr="008116EC">
              <w:rPr>
                <w:rFonts w:ascii="Times New Roman" w:eastAsia="Times New Roman" w:hAnsi="Times New Roman" w:cs="Times New Roman"/>
                <w:b/>
                <w:bCs/>
                <w:color w:val="000000"/>
                <w:sz w:val="24"/>
                <w:szCs w:val="24"/>
                <w:lang w:val="uk-UA" w:eastAsia="ru-RU"/>
              </w:rPr>
              <w:t>середні</w:t>
            </w:r>
          </w:p>
        </w:tc>
      </w:tr>
      <w:tr w:rsidR="00AB62EB" w:rsidRPr="00435CF0" w14:paraId="0FF986F8" w14:textId="77777777" w:rsidTr="006E122F">
        <w:trPr>
          <w:trHeight w:val="566"/>
        </w:trPr>
        <w:tc>
          <w:tcPr>
            <w:tcW w:w="3118" w:type="dxa"/>
            <w:tcBorders>
              <w:top w:val="nil"/>
              <w:left w:val="single" w:sz="4" w:space="0" w:color="auto"/>
              <w:bottom w:val="single" w:sz="4" w:space="0" w:color="auto"/>
              <w:right w:val="single" w:sz="4" w:space="0" w:color="auto"/>
            </w:tcBorders>
            <w:shd w:val="clear" w:color="auto" w:fill="auto"/>
            <w:vAlign w:val="bottom"/>
            <w:hideMark/>
          </w:tcPr>
          <w:p w14:paraId="5D216F0C" w14:textId="77777777" w:rsidR="00AB62EB" w:rsidRPr="00435CF0" w:rsidRDefault="00AB62EB" w:rsidP="006E122F">
            <w:pPr>
              <w:spacing w:after="0" w:line="240" w:lineRule="auto"/>
              <w:rPr>
                <w:rFonts w:ascii="Times New Roman" w:eastAsia="Times New Roman" w:hAnsi="Times New Roman" w:cs="Times New Roman"/>
                <w:color w:val="000000"/>
                <w:sz w:val="24"/>
                <w:szCs w:val="24"/>
                <w:lang w:val="uk-UA" w:eastAsia="ru-RU"/>
              </w:rPr>
            </w:pPr>
            <w:r w:rsidRPr="00435CF0">
              <w:rPr>
                <w:rFonts w:ascii="Times New Roman" w:eastAsia="Times New Roman" w:hAnsi="Times New Roman" w:cs="Times New Roman"/>
                <w:color w:val="000000"/>
                <w:sz w:val="24"/>
                <w:szCs w:val="24"/>
                <w:lang w:val="uk-UA" w:eastAsia="ru-RU"/>
              </w:rPr>
              <w:t>Загальна кількість зареєстрованих суб’єктів</w:t>
            </w:r>
          </w:p>
        </w:tc>
        <w:tc>
          <w:tcPr>
            <w:tcW w:w="1278" w:type="dxa"/>
            <w:tcBorders>
              <w:top w:val="nil"/>
              <w:left w:val="nil"/>
              <w:bottom w:val="single" w:sz="4" w:space="0" w:color="auto"/>
              <w:right w:val="single" w:sz="4" w:space="0" w:color="auto"/>
            </w:tcBorders>
            <w:shd w:val="clear" w:color="auto" w:fill="auto"/>
            <w:noWrap/>
            <w:vAlign w:val="bottom"/>
          </w:tcPr>
          <w:p w14:paraId="66ADF5AD" w14:textId="77777777" w:rsidR="00AB62EB" w:rsidRPr="00435CF0" w:rsidRDefault="00AB62EB" w:rsidP="006E122F">
            <w:pPr>
              <w:spacing w:after="0" w:line="240" w:lineRule="auto"/>
              <w:jc w:val="right"/>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2186</w:t>
            </w:r>
          </w:p>
        </w:tc>
        <w:tc>
          <w:tcPr>
            <w:tcW w:w="960" w:type="dxa"/>
            <w:tcBorders>
              <w:top w:val="nil"/>
              <w:left w:val="nil"/>
              <w:bottom w:val="single" w:sz="4" w:space="0" w:color="auto"/>
              <w:right w:val="single" w:sz="4" w:space="0" w:color="auto"/>
            </w:tcBorders>
            <w:shd w:val="clear" w:color="auto" w:fill="auto"/>
            <w:noWrap/>
            <w:vAlign w:val="bottom"/>
          </w:tcPr>
          <w:p w14:paraId="3AB6D147" w14:textId="77777777" w:rsidR="00AB62EB" w:rsidRPr="00435CF0" w:rsidRDefault="00AB62EB" w:rsidP="006E122F">
            <w:pPr>
              <w:spacing w:after="0" w:line="240" w:lineRule="auto"/>
              <w:jc w:val="right"/>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69</w:t>
            </w:r>
          </w:p>
        </w:tc>
        <w:tc>
          <w:tcPr>
            <w:tcW w:w="996" w:type="dxa"/>
            <w:tcBorders>
              <w:top w:val="nil"/>
              <w:left w:val="nil"/>
              <w:bottom w:val="single" w:sz="4" w:space="0" w:color="auto"/>
              <w:right w:val="single" w:sz="4" w:space="0" w:color="auto"/>
            </w:tcBorders>
            <w:shd w:val="clear" w:color="auto" w:fill="auto"/>
            <w:noWrap/>
            <w:vAlign w:val="bottom"/>
          </w:tcPr>
          <w:p w14:paraId="12876C0F" w14:textId="77777777" w:rsidR="00AB62EB" w:rsidRPr="00435CF0" w:rsidRDefault="00AB62EB" w:rsidP="006E122F">
            <w:pPr>
              <w:spacing w:after="0" w:line="240" w:lineRule="auto"/>
              <w:jc w:val="right"/>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40</w:t>
            </w:r>
          </w:p>
        </w:tc>
        <w:tc>
          <w:tcPr>
            <w:tcW w:w="1012" w:type="dxa"/>
            <w:tcBorders>
              <w:top w:val="nil"/>
              <w:left w:val="nil"/>
              <w:bottom w:val="single" w:sz="4" w:space="0" w:color="auto"/>
              <w:right w:val="single" w:sz="4" w:space="0" w:color="auto"/>
            </w:tcBorders>
            <w:shd w:val="clear" w:color="auto" w:fill="auto"/>
            <w:noWrap/>
            <w:vAlign w:val="bottom"/>
          </w:tcPr>
          <w:p w14:paraId="70493810" w14:textId="77777777" w:rsidR="00AB62EB" w:rsidRPr="00435CF0" w:rsidRDefault="00AB62EB" w:rsidP="006E122F">
            <w:pPr>
              <w:spacing w:after="0" w:line="240" w:lineRule="auto"/>
              <w:jc w:val="right"/>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4433</w:t>
            </w:r>
          </w:p>
        </w:tc>
        <w:tc>
          <w:tcPr>
            <w:tcW w:w="960" w:type="dxa"/>
            <w:tcBorders>
              <w:top w:val="nil"/>
              <w:left w:val="nil"/>
              <w:bottom w:val="single" w:sz="4" w:space="0" w:color="auto"/>
              <w:right w:val="single" w:sz="4" w:space="0" w:color="auto"/>
            </w:tcBorders>
            <w:shd w:val="clear" w:color="auto" w:fill="auto"/>
            <w:noWrap/>
            <w:vAlign w:val="bottom"/>
          </w:tcPr>
          <w:p w14:paraId="43F8BBFE" w14:textId="77777777" w:rsidR="00AB62EB" w:rsidRPr="00435CF0" w:rsidRDefault="00AB62EB" w:rsidP="006E122F">
            <w:pPr>
              <w:spacing w:after="0" w:line="240" w:lineRule="auto"/>
              <w:jc w:val="right"/>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7</w:t>
            </w:r>
          </w:p>
        </w:tc>
        <w:tc>
          <w:tcPr>
            <w:tcW w:w="996" w:type="dxa"/>
            <w:tcBorders>
              <w:top w:val="nil"/>
              <w:left w:val="nil"/>
              <w:bottom w:val="single" w:sz="4" w:space="0" w:color="auto"/>
              <w:right w:val="single" w:sz="4" w:space="0" w:color="auto"/>
            </w:tcBorders>
            <w:shd w:val="clear" w:color="auto" w:fill="auto"/>
            <w:noWrap/>
            <w:vAlign w:val="bottom"/>
          </w:tcPr>
          <w:p w14:paraId="3850D49E" w14:textId="77777777" w:rsidR="00AB62EB" w:rsidRPr="00435CF0" w:rsidRDefault="00AB62EB" w:rsidP="006E122F">
            <w:pPr>
              <w:spacing w:after="0" w:line="240" w:lineRule="auto"/>
              <w:jc w:val="right"/>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0</w:t>
            </w:r>
          </w:p>
        </w:tc>
      </w:tr>
      <w:tr w:rsidR="00AB62EB" w:rsidRPr="00435CF0" w14:paraId="6C9B0375" w14:textId="77777777" w:rsidTr="006E122F">
        <w:trPr>
          <w:trHeight w:val="546"/>
        </w:trPr>
        <w:tc>
          <w:tcPr>
            <w:tcW w:w="3118" w:type="dxa"/>
            <w:tcBorders>
              <w:top w:val="nil"/>
              <w:left w:val="single" w:sz="4" w:space="0" w:color="auto"/>
              <w:bottom w:val="single" w:sz="4" w:space="0" w:color="auto"/>
              <w:right w:val="single" w:sz="4" w:space="0" w:color="auto"/>
            </w:tcBorders>
            <w:shd w:val="clear" w:color="auto" w:fill="auto"/>
            <w:vAlign w:val="bottom"/>
            <w:hideMark/>
          </w:tcPr>
          <w:p w14:paraId="72BB9C33" w14:textId="77777777" w:rsidR="00AB62EB" w:rsidRPr="00435CF0" w:rsidRDefault="00AB62EB" w:rsidP="006E122F">
            <w:pPr>
              <w:spacing w:after="0" w:line="240" w:lineRule="auto"/>
              <w:rPr>
                <w:rFonts w:ascii="Times New Roman" w:eastAsia="Times New Roman" w:hAnsi="Times New Roman" w:cs="Times New Roman"/>
                <w:color w:val="000000"/>
                <w:sz w:val="24"/>
                <w:szCs w:val="24"/>
                <w:lang w:val="uk-UA" w:eastAsia="ru-RU"/>
              </w:rPr>
            </w:pPr>
            <w:r w:rsidRPr="00435CF0">
              <w:rPr>
                <w:rFonts w:ascii="Times New Roman" w:eastAsia="Times New Roman" w:hAnsi="Times New Roman" w:cs="Times New Roman"/>
                <w:color w:val="000000"/>
                <w:sz w:val="24"/>
                <w:szCs w:val="24"/>
                <w:lang w:val="uk-UA" w:eastAsia="ru-RU"/>
              </w:rPr>
              <w:t>Кількість підприємців, які сплачують податки</w:t>
            </w:r>
          </w:p>
        </w:tc>
        <w:tc>
          <w:tcPr>
            <w:tcW w:w="1278" w:type="dxa"/>
            <w:tcBorders>
              <w:top w:val="nil"/>
              <w:left w:val="nil"/>
              <w:bottom w:val="single" w:sz="4" w:space="0" w:color="auto"/>
              <w:right w:val="single" w:sz="4" w:space="0" w:color="auto"/>
            </w:tcBorders>
            <w:shd w:val="clear" w:color="auto" w:fill="auto"/>
            <w:noWrap/>
            <w:vAlign w:val="bottom"/>
          </w:tcPr>
          <w:p w14:paraId="22645501" w14:textId="77777777" w:rsidR="00AB62EB" w:rsidRPr="00435CF0" w:rsidRDefault="00AB62EB" w:rsidP="006E122F">
            <w:pPr>
              <w:spacing w:after="0" w:line="240" w:lineRule="auto"/>
              <w:jc w:val="right"/>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555</w:t>
            </w:r>
          </w:p>
        </w:tc>
        <w:tc>
          <w:tcPr>
            <w:tcW w:w="960" w:type="dxa"/>
            <w:tcBorders>
              <w:top w:val="nil"/>
              <w:left w:val="nil"/>
              <w:bottom w:val="single" w:sz="4" w:space="0" w:color="auto"/>
              <w:right w:val="single" w:sz="4" w:space="0" w:color="auto"/>
            </w:tcBorders>
            <w:shd w:val="clear" w:color="auto" w:fill="auto"/>
            <w:noWrap/>
            <w:vAlign w:val="bottom"/>
          </w:tcPr>
          <w:p w14:paraId="7E1DC03B" w14:textId="77777777" w:rsidR="00AB62EB" w:rsidRPr="00435CF0" w:rsidRDefault="00AB62EB" w:rsidP="006E122F">
            <w:pPr>
              <w:spacing w:after="0" w:line="240" w:lineRule="auto"/>
              <w:jc w:val="right"/>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68</w:t>
            </w:r>
          </w:p>
        </w:tc>
        <w:tc>
          <w:tcPr>
            <w:tcW w:w="996" w:type="dxa"/>
            <w:tcBorders>
              <w:top w:val="nil"/>
              <w:left w:val="nil"/>
              <w:bottom w:val="single" w:sz="4" w:space="0" w:color="auto"/>
              <w:right w:val="single" w:sz="4" w:space="0" w:color="auto"/>
            </w:tcBorders>
            <w:shd w:val="clear" w:color="auto" w:fill="auto"/>
            <w:noWrap/>
            <w:vAlign w:val="bottom"/>
          </w:tcPr>
          <w:p w14:paraId="56649277" w14:textId="77777777" w:rsidR="00AB62EB" w:rsidRPr="00435CF0" w:rsidRDefault="00AB62EB" w:rsidP="006E122F">
            <w:pPr>
              <w:spacing w:after="0" w:line="240" w:lineRule="auto"/>
              <w:jc w:val="right"/>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40</w:t>
            </w:r>
          </w:p>
        </w:tc>
        <w:tc>
          <w:tcPr>
            <w:tcW w:w="1012" w:type="dxa"/>
            <w:tcBorders>
              <w:top w:val="nil"/>
              <w:left w:val="nil"/>
              <w:bottom w:val="single" w:sz="4" w:space="0" w:color="auto"/>
              <w:right w:val="single" w:sz="4" w:space="0" w:color="auto"/>
            </w:tcBorders>
            <w:shd w:val="clear" w:color="auto" w:fill="auto"/>
            <w:noWrap/>
            <w:vAlign w:val="bottom"/>
          </w:tcPr>
          <w:p w14:paraId="6B53C2F5" w14:textId="77777777" w:rsidR="00AB62EB" w:rsidRPr="00435CF0" w:rsidRDefault="00AB62EB" w:rsidP="006E122F">
            <w:pPr>
              <w:spacing w:after="0" w:line="240" w:lineRule="auto"/>
              <w:jc w:val="right"/>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3255</w:t>
            </w:r>
          </w:p>
        </w:tc>
        <w:tc>
          <w:tcPr>
            <w:tcW w:w="960" w:type="dxa"/>
            <w:tcBorders>
              <w:top w:val="nil"/>
              <w:left w:val="nil"/>
              <w:bottom w:val="single" w:sz="4" w:space="0" w:color="auto"/>
              <w:right w:val="single" w:sz="4" w:space="0" w:color="auto"/>
            </w:tcBorders>
            <w:shd w:val="clear" w:color="auto" w:fill="auto"/>
            <w:noWrap/>
            <w:vAlign w:val="bottom"/>
          </w:tcPr>
          <w:p w14:paraId="076B2825" w14:textId="77777777" w:rsidR="00AB62EB" w:rsidRPr="00435CF0" w:rsidRDefault="00AB62EB" w:rsidP="006E122F">
            <w:pPr>
              <w:spacing w:after="0" w:line="240" w:lineRule="auto"/>
              <w:jc w:val="right"/>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7</w:t>
            </w:r>
          </w:p>
        </w:tc>
        <w:tc>
          <w:tcPr>
            <w:tcW w:w="996" w:type="dxa"/>
            <w:tcBorders>
              <w:top w:val="nil"/>
              <w:left w:val="nil"/>
              <w:bottom w:val="single" w:sz="4" w:space="0" w:color="auto"/>
              <w:right w:val="single" w:sz="4" w:space="0" w:color="auto"/>
            </w:tcBorders>
            <w:shd w:val="clear" w:color="auto" w:fill="auto"/>
            <w:noWrap/>
            <w:vAlign w:val="bottom"/>
          </w:tcPr>
          <w:p w14:paraId="34EFBFBA" w14:textId="77777777" w:rsidR="00AB62EB" w:rsidRPr="00435CF0" w:rsidRDefault="00AB62EB" w:rsidP="006E122F">
            <w:pPr>
              <w:spacing w:after="0" w:line="240" w:lineRule="auto"/>
              <w:jc w:val="right"/>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0</w:t>
            </w:r>
          </w:p>
        </w:tc>
      </w:tr>
      <w:tr w:rsidR="00AB62EB" w:rsidRPr="00435CF0" w14:paraId="7D4F0FEF" w14:textId="77777777" w:rsidTr="006E122F">
        <w:trPr>
          <w:trHeight w:val="412"/>
        </w:trPr>
        <w:tc>
          <w:tcPr>
            <w:tcW w:w="3118" w:type="dxa"/>
            <w:tcBorders>
              <w:top w:val="nil"/>
              <w:left w:val="single" w:sz="4" w:space="0" w:color="auto"/>
              <w:bottom w:val="single" w:sz="4" w:space="0" w:color="auto"/>
              <w:right w:val="single" w:sz="4" w:space="0" w:color="auto"/>
            </w:tcBorders>
            <w:shd w:val="clear" w:color="auto" w:fill="auto"/>
            <w:vAlign w:val="bottom"/>
            <w:hideMark/>
          </w:tcPr>
          <w:p w14:paraId="11E084E3" w14:textId="77777777" w:rsidR="00AB62EB" w:rsidRPr="00435CF0" w:rsidRDefault="00AB62EB" w:rsidP="006E122F">
            <w:pPr>
              <w:spacing w:after="0" w:line="240" w:lineRule="auto"/>
              <w:rPr>
                <w:rFonts w:ascii="Times New Roman" w:eastAsia="Times New Roman" w:hAnsi="Times New Roman" w:cs="Times New Roman"/>
                <w:color w:val="000000"/>
                <w:sz w:val="24"/>
                <w:szCs w:val="24"/>
                <w:lang w:val="uk-UA" w:eastAsia="ru-RU"/>
              </w:rPr>
            </w:pPr>
            <w:r w:rsidRPr="00435CF0">
              <w:rPr>
                <w:rFonts w:ascii="Times New Roman" w:eastAsia="Times New Roman" w:hAnsi="Times New Roman" w:cs="Times New Roman"/>
                <w:color w:val="000000"/>
                <w:sz w:val="24"/>
                <w:szCs w:val="24"/>
                <w:lang w:val="uk-UA" w:eastAsia="ru-RU"/>
              </w:rPr>
              <w:t>Загальна кількість прибуткових підприємств</w:t>
            </w:r>
          </w:p>
        </w:tc>
        <w:tc>
          <w:tcPr>
            <w:tcW w:w="1278" w:type="dxa"/>
            <w:tcBorders>
              <w:top w:val="nil"/>
              <w:left w:val="nil"/>
              <w:bottom w:val="single" w:sz="4" w:space="0" w:color="auto"/>
              <w:right w:val="single" w:sz="4" w:space="0" w:color="auto"/>
            </w:tcBorders>
            <w:shd w:val="clear" w:color="auto" w:fill="auto"/>
            <w:noWrap/>
            <w:vAlign w:val="bottom"/>
          </w:tcPr>
          <w:p w14:paraId="6D56A2CC" w14:textId="77777777" w:rsidR="00AB62EB" w:rsidRPr="00435CF0" w:rsidRDefault="00AB62EB" w:rsidP="006E122F">
            <w:pPr>
              <w:spacing w:after="0" w:line="240" w:lineRule="auto"/>
              <w:jc w:val="right"/>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157</w:t>
            </w:r>
          </w:p>
        </w:tc>
        <w:tc>
          <w:tcPr>
            <w:tcW w:w="960" w:type="dxa"/>
            <w:tcBorders>
              <w:top w:val="nil"/>
              <w:left w:val="nil"/>
              <w:bottom w:val="single" w:sz="4" w:space="0" w:color="auto"/>
              <w:right w:val="single" w:sz="4" w:space="0" w:color="auto"/>
            </w:tcBorders>
            <w:shd w:val="clear" w:color="auto" w:fill="auto"/>
            <w:noWrap/>
            <w:vAlign w:val="bottom"/>
          </w:tcPr>
          <w:p w14:paraId="2FB05E00" w14:textId="77777777" w:rsidR="00AB62EB" w:rsidRPr="00435CF0" w:rsidRDefault="00AB62EB" w:rsidP="006E122F">
            <w:pPr>
              <w:spacing w:after="0" w:line="240" w:lineRule="auto"/>
              <w:jc w:val="right"/>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34</w:t>
            </w:r>
          </w:p>
        </w:tc>
        <w:tc>
          <w:tcPr>
            <w:tcW w:w="996" w:type="dxa"/>
            <w:tcBorders>
              <w:top w:val="nil"/>
              <w:left w:val="nil"/>
              <w:bottom w:val="single" w:sz="4" w:space="0" w:color="auto"/>
              <w:right w:val="single" w:sz="4" w:space="0" w:color="auto"/>
            </w:tcBorders>
            <w:shd w:val="clear" w:color="auto" w:fill="auto"/>
            <w:noWrap/>
            <w:vAlign w:val="bottom"/>
          </w:tcPr>
          <w:p w14:paraId="1C130370" w14:textId="77777777" w:rsidR="00AB62EB" w:rsidRPr="00435CF0" w:rsidRDefault="00AB62EB" w:rsidP="006E122F">
            <w:pPr>
              <w:spacing w:after="0" w:line="240" w:lineRule="auto"/>
              <w:jc w:val="right"/>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17</w:t>
            </w:r>
          </w:p>
        </w:tc>
        <w:tc>
          <w:tcPr>
            <w:tcW w:w="1012" w:type="dxa"/>
            <w:tcBorders>
              <w:top w:val="nil"/>
              <w:left w:val="nil"/>
              <w:bottom w:val="single" w:sz="4" w:space="0" w:color="auto"/>
              <w:right w:val="single" w:sz="4" w:space="0" w:color="auto"/>
            </w:tcBorders>
            <w:shd w:val="clear" w:color="auto" w:fill="auto"/>
            <w:noWrap/>
            <w:vAlign w:val="bottom"/>
          </w:tcPr>
          <w:p w14:paraId="2077A692" w14:textId="77777777" w:rsidR="00AB62EB" w:rsidRPr="00435CF0" w:rsidRDefault="00AB62EB" w:rsidP="006E122F">
            <w:pPr>
              <w:spacing w:after="0" w:line="240" w:lineRule="auto"/>
              <w:jc w:val="right"/>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2107</w:t>
            </w:r>
          </w:p>
        </w:tc>
        <w:tc>
          <w:tcPr>
            <w:tcW w:w="960" w:type="dxa"/>
            <w:tcBorders>
              <w:top w:val="nil"/>
              <w:left w:val="nil"/>
              <w:bottom w:val="single" w:sz="4" w:space="0" w:color="auto"/>
              <w:right w:val="single" w:sz="4" w:space="0" w:color="auto"/>
            </w:tcBorders>
            <w:shd w:val="clear" w:color="auto" w:fill="auto"/>
            <w:noWrap/>
            <w:vAlign w:val="bottom"/>
          </w:tcPr>
          <w:p w14:paraId="293E0270" w14:textId="77777777" w:rsidR="00AB62EB" w:rsidRPr="00435CF0" w:rsidRDefault="00AB62EB" w:rsidP="006E122F">
            <w:pPr>
              <w:spacing w:after="0" w:line="240" w:lineRule="auto"/>
              <w:jc w:val="right"/>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5</w:t>
            </w:r>
          </w:p>
        </w:tc>
        <w:tc>
          <w:tcPr>
            <w:tcW w:w="996" w:type="dxa"/>
            <w:tcBorders>
              <w:top w:val="nil"/>
              <w:left w:val="nil"/>
              <w:bottom w:val="single" w:sz="4" w:space="0" w:color="auto"/>
              <w:right w:val="single" w:sz="4" w:space="0" w:color="auto"/>
            </w:tcBorders>
            <w:shd w:val="clear" w:color="auto" w:fill="auto"/>
            <w:noWrap/>
            <w:vAlign w:val="bottom"/>
          </w:tcPr>
          <w:p w14:paraId="4AF03C88" w14:textId="77777777" w:rsidR="00AB62EB" w:rsidRPr="00435CF0" w:rsidRDefault="00AB62EB" w:rsidP="006E122F">
            <w:pPr>
              <w:spacing w:after="0" w:line="240" w:lineRule="auto"/>
              <w:jc w:val="right"/>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0</w:t>
            </w:r>
          </w:p>
        </w:tc>
      </w:tr>
      <w:tr w:rsidR="00AB62EB" w:rsidRPr="00435CF0" w14:paraId="14506C1C" w14:textId="77777777" w:rsidTr="006E122F">
        <w:trPr>
          <w:trHeight w:val="562"/>
        </w:trPr>
        <w:tc>
          <w:tcPr>
            <w:tcW w:w="3118" w:type="dxa"/>
            <w:tcBorders>
              <w:top w:val="nil"/>
              <w:left w:val="single" w:sz="4" w:space="0" w:color="auto"/>
              <w:bottom w:val="single" w:sz="4" w:space="0" w:color="auto"/>
              <w:right w:val="single" w:sz="4" w:space="0" w:color="auto"/>
            </w:tcBorders>
            <w:shd w:val="clear" w:color="auto" w:fill="auto"/>
            <w:vAlign w:val="bottom"/>
            <w:hideMark/>
          </w:tcPr>
          <w:p w14:paraId="5D233E8E" w14:textId="77777777" w:rsidR="00AB62EB" w:rsidRPr="00435CF0" w:rsidRDefault="00AB62EB" w:rsidP="006E122F">
            <w:pPr>
              <w:spacing w:after="0" w:line="240" w:lineRule="auto"/>
              <w:rPr>
                <w:rFonts w:ascii="Times New Roman" w:eastAsia="Times New Roman" w:hAnsi="Times New Roman" w:cs="Times New Roman"/>
                <w:color w:val="000000"/>
                <w:sz w:val="24"/>
                <w:szCs w:val="24"/>
                <w:lang w:val="uk-UA" w:eastAsia="ru-RU"/>
              </w:rPr>
            </w:pPr>
            <w:r w:rsidRPr="00435CF0">
              <w:rPr>
                <w:rFonts w:ascii="Times New Roman" w:eastAsia="Times New Roman" w:hAnsi="Times New Roman" w:cs="Times New Roman"/>
                <w:color w:val="000000"/>
                <w:sz w:val="24"/>
                <w:szCs w:val="24"/>
                <w:lang w:val="uk-UA" w:eastAsia="ru-RU"/>
              </w:rPr>
              <w:t>Питома вага прибуткових підприємств</w:t>
            </w:r>
          </w:p>
        </w:tc>
        <w:tc>
          <w:tcPr>
            <w:tcW w:w="1278" w:type="dxa"/>
            <w:tcBorders>
              <w:top w:val="nil"/>
              <w:left w:val="nil"/>
              <w:bottom w:val="single" w:sz="4" w:space="0" w:color="auto"/>
              <w:right w:val="single" w:sz="4" w:space="0" w:color="auto"/>
            </w:tcBorders>
            <w:shd w:val="clear" w:color="auto" w:fill="auto"/>
            <w:noWrap/>
            <w:vAlign w:val="bottom"/>
          </w:tcPr>
          <w:p w14:paraId="2C23BBCF" w14:textId="77777777" w:rsidR="00AB62EB" w:rsidRPr="00435CF0" w:rsidRDefault="00AB62EB" w:rsidP="006E122F">
            <w:pPr>
              <w:spacing w:after="0" w:line="240" w:lineRule="auto"/>
              <w:jc w:val="right"/>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28,3</w:t>
            </w:r>
          </w:p>
        </w:tc>
        <w:tc>
          <w:tcPr>
            <w:tcW w:w="960" w:type="dxa"/>
            <w:tcBorders>
              <w:top w:val="nil"/>
              <w:left w:val="nil"/>
              <w:bottom w:val="single" w:sz="4" w:space="0" w:color="auto"/>
              <w:right w:val="single" w:sz="4" w:space="0" w:color="auto"/>
            </w:tcBorders>
            <w:shd w:val="clear" w:color="auto" w:fill="auto"/>
            <w:noWrap/>
            <w:vAlign w:val="bottom"/>
          </w:tcPr>
          <w:p w14:paraId="71E8AF17" w14:textId="77777777" w:rsidR="00AB62EB" w:rsidRPr="00435CF0" w:rsidRDefault="00AB62EB" w:rsidP="006E122F">
            <w:pPr>
              <w:spacing w:after="0" w:line="240" w:lineRule="auto"/>
              <w:jc w:val="right"/>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50</w:t>
            </w:r>
          </w:p>
        </w:tc>
        <w:tc>
          <w:tcPr>
            <w:tcW w:w="996" w:type="dxa"/>
            <w:tcBorders>
              <w:top w:val="nil"/>
              <w:left w:val="nil"/>
              <w:bottom w:val="single" w:sz="4" w:space="0" w:color="auto"/>
              <w:right w:val="single" w:sz="4" w:space="0" w:color="auto"/>
            </w:tcBorders>
            <w:shd w:val="clear" w:color="auto" w:fill="auto"/>
            <w:noWrap/>
            <w:vAlign w:val="bottom"/>
          </w:tcPr>
          <w:p w14:paraId="0691FCB8" w14:textId="77777777" w:rsidR="00AB62EB" w:rsidRPr="00435CF0" w:rsidRDefault="00AB62EB" w:rsidP="006E122F">
            <w:pPr>
              <w:spacing w:after="0" w:line="240" w:lineRule="auto"/>
              <w:jc w:val="right"/>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42,5</w:t>
            </w:r>
          </w:p>
        </w:tc>
        <w:tc>
          <w:tcPr>
            <w:tcW w:w="1012" w:type="dxa"/>
            <w:tcBorders>
              <w:top w:val="nil"/>
              <w:left w:val="nil"/>
              <w:bottom w:val="single" w:sz="4" w:space="0" w:color="auto"/>
              <w:right w:val="single" w:sz="4" w:space="0" w:color="auto"/>
            </w:tcBorders>
            <w:shd w:val="clear" w:color="auto" w:fill="auto"/>
            <w:noWrap/>
            <w:vAlign w:val="bottom"/>
          </w:tcPr>
          <w:p w14:paraId="2998DFF5" w14:textId="77777777" w:rsidR="00AB62EB" w:rsidRPr="00435CF0" w:rsidRDefault="00AB62EB" w:rsidP="006E122F">
            <w:pPr>
              <w:spacing w:after="0" w:line="240" w:lineRule="auto"/>
              <w:jc w:val="right"/>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64,7</w:t>
            </w:r>
          </w:p>
        </w:tc>
        <w:tc>
          <w:tcPr>
            <w:tcW w:w="960" w:type="dxa"/>
            <w:tcBorders>
              <w:top w:val="nil"/>
              <w:left w:val="nil"/>
              <w:bottom w:val="single" w:sz="4" w:space="0" w:color="auto"/>
              <w:right w:val="single" w:sz="4" w:space="0" w:color="auto"/>
            </w:tcBorders>
            <w:shd w:val="clear" w:color="auto" w:fill="auto"/>
            <w:noWrap/>
            <w:vAlign w:val="bottom"/>
          </w:tcPr>
          <w:p w14:paraId="68D48DEC" w14:textId="77777777" w:rsidR="00AB62EB" w:rsidRPr="00435CF0" w:rsidRDefault="00AB62EB" w:rsidP="006E122F">
            <w:pPr>
              <w:spacing w:after="0" w:line="240" w:lineRule="auto"/>
              <w:jc w:val="right"/>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71,4</w:t>
            </w:r>
          </w:p>
        </w:tc>
        <w:tc>
          <w:tcPr>
            <w:tcW w:w="996" w:type="dxa"/>
            <w:tcBorders>
              <w:top w:val="nil"/>
              <w:left w:val="nil"/>
              <w:bottom w:val="single" w:sz="4" w:space="0" w:color="auto"/>
              <w:right w:val="single" w:sz="4" w:space="0" w:color="auto"/>
            </w:tcBorders>
            <w:shd w:val="clear" w:color="auto" w:fill="auto"/>
            <w:noWrap/>
            <w:vAlign w:val="bottom"/>
          </w:tcPr>
          <w:p w14:paraId="3D55815C" w14:textId="77777777" w:rsidR="00AB62EB" w:rsidRPr="00435CF0" w:rsidRDefault="00AB62EB" w:rsidP="006E122F">
            <w:pPr>
              <w:spacing w:after="0" w:line="240" w:lineRule="auto"/>
              <w:jc w:val="right"/>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0</w:t>
            </w:r>
          </w:p>
        </w:tc>
      </w:tr>
      <w:tr w:rsidR="00AB62EB" w:rsidRPr="00435CF0" w14:paraId="3B917EF2" w14:textId="77777777" w:rsidTr="006E122F">
        <w:trPr>
          <w:trHeight w:val="600"/>
        </w:trPr>
        <w:tc>
          <w:tcPr>
            <w:tcW w:w="3118" w:type="dxa"/>
            <w:tcBorders>
              <w:top w:val="nil"/>
              <w:left w:val="single" w:sz="4" w:space="0" w:color="auto"/>
              <w:bottom w:val="single" w:sz="4" w:space="0" w:color="auto"/>
              <w:right w:val="single" w:sz="4" w:space="0" w:color="auto"/>
            </w:tcBorders>
            <w:shd w:val="clear" w:color="auto" w:fill="auto"/>
            <w:vAlign w:val="bottom"/>
            <w:hideMark/>
          </w:tcPr>
          <w:p w14:paraId="6C501ECC" w14:textId="77777777" w:rsidR="00AB62EB" w:rsidRPr="00435CF0" w:rsidRDefault="00AB62EB" w:rsidP="006E122F">
            <w:pPr>
              <w:spacing w:after="0" w:line="240" w:lineRule="auto"/>
              <w:rPr>
                <w:rFonts w:ascii="Times New Roman" w:eastAsia="Times New Roman" w:hAnsi="Times New Roman" w:cs="Times New Roman"/>
                <w:color w:val="000000"/>
                <w:sz w:val="24"/>
                <w:szCs w:val="24"/>
                <w:lang w:val="uk-UA" w:eastAsia="ru-RU"/>
              </w:rPr>
            </w:pPr>
            <w:r w:rsidRPr="00435CF0">
              <w:rPr>
                <w:rFonts w:ascii="Times New Roman" w:eastAsia="Times New Roman" w:hAnsi="Times New Roman" w:cs="Times New Roman"/>
                <w:color w:val="000000"/>
                <w:sz w:val="24"/>
                <w:szCs w:val="24"/>
                <w:lang w:val="uk-UA" w:eastAsia="ru-RU"/>
              </w:rPr>
              <w:t>Загальна кількість збиткових підприємств</w:t>
            </w:r>
          </w:p>
        </w:tc>
        <w:tc>
          <w:tcPr>
            <w:tcW w:w="1278" w:type="dxa"/>
            <w:tcBorders>
              <w:top w:val="nil"/>
              <w:left w:val="nil"/>
              <w:bottom w:val="single" w:sz="4" w:space="0" w:color="auto"/>
              <w:right w:val="single" w:sz="4" w:space="0" w:color="auto"/>
            </w:tcBorders>
            <w:shd w:val="clear" w:color="auto" w:fill="auto"/>
            <w:noWrap/>
            <w:vAlign w:val="bottom"/>
          </w:tcPr>
          <w:p w14:paraId="58BA73E4" w14:textId="77777777" w:rsidR="00AB62EB" w:rsidRPr="00435CF0" w:rsidRDefault="00AB62EB" w:rsidP="006E122F">
            <w:pPr>
              <w:spacing w:after="0" w:line="240" w:lineRule="auto"/>
              <w:jc w:val="right"/>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85</w:t>
            </w:r>
          </w:p>
        </w:tc>
        <w:tc>
          <w:tcPr>
            <w:tcW w:w="960" w:type="dxa"/>
            <w:tcBorders>
              <w:top w:val="nil"/>
              <w:left w:val="nil"/>
              <w:bottom w:val="single" w:sz="4" w:space="0" w:color="auto"/>
              <w:right w:val="single" w:sz="4" w:space="0" w:color="auto"/>
            </w:tcBorders>
            <w:shd w:val="clear" w:color="auto" w:fill="auto"/>
            <w:noWrap/>
            <w:vAlign w:val="bottom"/>
          </w:tcPr>
          <w:p w14:paraId="03FCCE5E" w14:textId="77777777" w:rsidR="00AB62EB" w:rsidRPr="00435CF0" w:rsidRDefault="00AB62EB" w:rsidP="006E122F">
            <w:pPr>
              <w:spacing w:after="0" w:line="240" w:lineRule="auto"/>
              <w:jc w:val="right"/>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18</w:t>
            </w:r>
          </w:p>
        </w:tc>
        <w:tc>
          <w:tcPr>
            <w:tcW w:w="996" w:type="dxa"/>
            <w:tcBorders>
              <w:top w:val="nil"/>
              <w:left w:val="nil"/>
              <w:bottom w:val="single" w:sz="4" w:space="0" w:color="auto"/>
              <w:right w:val="single" w:sz="4" w:space="0" w:color="auto"/>
            </w:tcBorders>
            <w:shd w:val="clear" w:color="auto" w:fill="auto"/>
            <w:noWrap/>
            <w:vAlign w:val="bottom"/>
          </w:tcPr>
          <w:p w14:paraId="1485AC24" w14:textId="77777777" w:rsidR="00AB62EB" w:rsidRPr="00435CF0" w:rsidRDefault="00AB62EB" w:rsidP="006E122F">
            <w:pPr>
              <w:spacing w:after="0" w:line="240" w:lineRule="auto"/>
              <w:jc w:val="right"/>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7</w:t>
            </w:r>
          </w:p>
        </w:tc>
        <w:tc>
          <w:tcPr>
            <w:tcW w:w="1012" w:type="dxa"/>
            <w:tcBorders>
              <w:top w:val="nil"/>
              <w:left w:val="nil"/>
              <w:bottom w:val="single" w:sz="4" w:space="0" w:color="auto"/>
              <w:right w:val="single" w:sz="4" w:space="0" w:color="auto"/>
            </w:tcBorders>
            <w:shd w:val="clear" w:color="auto" w:fill="auto"/>
            <w:noWrap/>
            <w:vAlign w:val="bottom"/>
          </w:tcPr>
          <w:p w14:paraId="67299933" w14:textId="77777777" w:rsidR="00AB62EB" w:rsidRPr="00435CF0" w:rsidRDefault="00AB62EB" w:rsidP="006E122F">
            <w:pPr>
              <w:spacing w:after="0" w:line="240" w:lineRule="auto"/>
              <w:jc w:val="right"/>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0</w:t>
            </w:r>
          </w:p>
        </w:tc>
        <w:tc>
          <w:tcPr>
            <w:tcW w:w="960" w:type="dxa"/>
            <w:tcBorders>
              <w:top w:val="nil"/>
              <w:left w:val="nil"/>
              <w:bottom w:val="single" w:sz="4" w:space="0" w:color="auto"/>
              <w:right w:val="single" w:sz="4" w:space="0" w:color="auto"/>
            </w:tcBorders>
            <w:shd w:val="clear" w:color="auto" w:fill="auto"/>
            <w:noWrap/>
            <w:vAlign w:val="bottom"/>
          </w:tcPr>
          <w:p w14:paraId="41E7153D" w14:textId="77777777" w:rsidR="00AB62EB" w:rsidRPr="00435CF0" w:rsidRDefault="00AB62EB" w:rsidP="006E122F">
            <w:pPr>
              <w:spacing w:after="0" w:line="240" w:lineRule="auto"/>
              <w:jc w:val="right"/>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0</w:t>
            </w:r>
          </w:p>
        </w:tc>
        <w:tc>
          <w:tcPr>
            <w:tcW w:w="996" w:type="dxa"/>
            <w:tcBorders>
              <w:top w:val="nil"/>
              <w:left w:val="nil"/>
              <w:bottom w:val="single" w:sz="4" w:space="0" w:color="auto"/>
              <w:right w:val="single" w:sz="4" w:space="0" w:color="auto"/>
            </w:tcBorders>
            <w:shd w:val="clear" w:color="auto" w:fill="auto"/>
            <w:noWrap/>
            <w:vAlign w:val="bottom"/>
          </w:tcPr>
          <w:p w14:paraId="5926AB96" w14:textId="77777777" w:rsidR="00AB62EB" w:rsidRPr="00435CF0" w:rsidRDefault="00AB62EB" w:rsidP="006E122F">
            <w:pPr>
              <w:spacing w:after="0" w:line="240" w:lineRule="auto"/>
              <w:jc w:val="right"/>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0</w:t>
            </w:r>
          </w:p>
        </w:tc>
      </w:tr>
      <w:tr w:rsidR="00AB62EB" w:rsidRPr="00435CF0" w14:paraId="4840FEEA" w14:textId="77777777" w:rsidTr="006E122F">
        <w:trPr>
          <w:trHeight w:val="600"/>
        </w:trPr>
        <w:tc>
          <w:tcPr>
            <w:tcW w:w="3118" w:type="dxa"/>
            <w:tcBorders>
              <w:top w:val="nil"/>
              <w:left w:val="single" w:sz="4" w:space="0" w:color="auto"/>
              <w:bottom w:val="single" w:sz="4" w:space="0" w:color="auto"/>
              <w:right w:val="single" w:sz="4" w:space="0" w:color="auto"/>
            </w:tcBorders>
            <w:shd w:val="clear" w:color="auto" w:fill="auto"/>
            <w:vAlign w:val="bottom"/>
            <w:hideMark/>
          </w:tcPr>
          <w:p w14:paraId="57BFE181" w14:textId="77777777" w:rsidR="00AB62EB" w:rsidRPr="00435CF0" w:rsidRDefault="00AB62EB" w:rsidP="006E122F">
            <w:pPr>
              <w:spacing w:after="0" w:line="240" w:lineRule="auto"/>
              <w:rPr>
                <w:rFonts w:ascii="Times New Roman" w:eastAsia="Times New Roman" w:hAnsi="Times New Roman" w:cs="Times New Roman"/>
                <w:color w:val="000000"/>
                <w:sz w:val="24"/>
                <w:szCs w:val="24"/>
                <w:lang w:val="uk-UA" w:eastAsia="ru-RU"/>
              </w:rPr>
            </w:pPr>
            <w:r w:rsidRPr="00435CF0">
              <w:rPr>
                <w:rFonts w:ascii="Times New Roman" w:eastAsia="Times New Roman" w:hAnsi="Times New Roman" w:cs="Times New Roman"/>
                <w:color w:val="000000"/>
                <w:sz w:val="24"/>
                <w:szCs w:val="24"/>
                <w:lang w:val="uk-UA" w:eastAsia="ru-RU"/>
              </w:rPr>
              <w:t>Питома вага збиткових підприємств</w:t>
            </w:r>
          </w:p>
        </w:tc>
        <w:tc>
          <w:tcPr>
            <w:tcW w:w="1278" w:type="dxa"/>
            <w:tcBorders>
              <w:top w:val="nil"/>
              <w:left w:val="nil"/>
              <w:bottom w:val="single" w:sz="4" w:space="0" w:color="auto"/>
              <w:right w:val="single" w:sz="4" w:space="0" w:color="auto"/>
            </w:tcBorders>
            <w:shd w:val="clear" w:color="auto" w:fill="auto"/>
            <w:noWrap/>
            <w:vAlign w:val="bottom"/>
          </w:tcPr>
          <w:p w14:paraId="773AF8A9" w14:textId="77777777" w:rsidR="00AB62EB" w:rsidRPr="00435CF0" w:rsidRDefault="00AB62EB" w:rsidP="006E122F">
            <w:pPr>
              <w:spacing w:after="0" w:line="240" w:lineRule="auto"/>
              <w:jc w:val="right"/>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15,3</w:t>
            </w:r>
          </w:p>
        </w:tc>
        <w:tc>
          <w:tcPr>
            <w:tcW w:w="960" w:type="dxa"/>
            <w:tcBorders>
              <w:top w:val="nil"/>
              <w:left w:val="nil"/>
              <w:bottom w:val="single" w:sz="4" w:space="0" w:color="auto"/>
              <w:right w:val="single" w:sz="4" w:space="0" w:color="auto"/>
            </w:tcBorders>
            <w:shd w:val="clear" w:color="auto" w:fill="auto"/>
            <w:noWrap/>
            <w:vAlign w:val="bottom"/>
          </w:tcPr>
          <w:p w14:paraId="2C6273B1" w14:textId="77777777" w:rsidR="00AB62EB" w:rsidRPr="00435CF0" w:rsidRDefault="00AB62EB" w:rsidP="006E122F">
            <w:pPr>
              <w:spacing w:after="0" w:line="240" w:lineRule="auto"/>
              <w:jc w:val="right"/>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26,5</w:t>
            </w:r>
          </w:p>
        </w:tc>
        <w:tc>
          <w:tcPr>
            <w:tcW w:w="996" w:type="dxa"/>
            <w:tcBorders>
              <w:top w:val="nil"/>
              <w:left w:val="nil"/>
              <w:bottom w:val="single" w:sz="4" w:space="0" w:color="auto"/>
              <w:right w:val="single" w:sz="4" w:space="0" w:color="auto"/>
            </w:tcBorders>
            <w:shd w:val="clear" w:color="auto" w:fill="auto"/>
            <w:noWrap/>
            <w:vAlign w:val="bottom"/>
          </w:tcPr>
          <w:p w14:paraId="57FD105C" w14:textId="77777777" w:rsidR="00AB62EB" w:rsidRPr="00435CF0" w:rsidRDefault="00AB62EB" w:rsidP="006E122F">
            <w:pPr>
              <w:spacing w:after="0" w:line="240" w:lineRule="auto"/>
              <w:jc w:val="right"/>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17,5</w:t>
            </w:r>
          </w:p>
        </w:tc>
        <w:tc>
          <w:tcPr>
            <w:tcW w:w="1012" w:type="dxa"/>
            <w:tcBorders>
              <w:top w:val="nil"/>
              <w:left w:val="nil"/>
              <w:bottom w:val="single" w:sz="4" w:space="0" w:color="auto"/>
              <w:right w:val="single" w:sz="4" w:space="0" w:color="auto"/>
            </w:tcBorders>
            <w:shd w:val="clear" w:color="auto" w:fill="auto"/>
            <w:noWrap/>
            <w:vAlign w:val="bottom"/>
          </w:tcPr>
          <w:p w14:paraId="22698911" w14:textId="77777777" w:rsidR="00AB62EB" w:rsidRPr="00435CF0" w:rsidRDefault="00AB62EB" w:rsidP="006E122F">
            <w:pPr>
              <w:spacing w:after="0" w:line="240" w:lineRule="auto"/>
              <w:jc w:val="right"/>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0</w:t>
            </w:r>
          </w:p>
        </w:tc>
        <w:tc>
          <w:tcPr>
            <w:tcW w:w="960" w:type="dxa"/>
            <w:tcBorders>
              <w:top w:val="nil"/>
              <w:left w:val="nil"/>
              <w:bottom w:val="single" w:sz="4" w:space="0" w:color="auto"/>
              <w:right w:val="single" w:sz="4" w:space="0" w:color="auto"/>
            </w:tcBorders>
            <w:shd w:val="clear" w:color="auto" w:fill="auto"/>
            <w:noWrap/>
            <w:vAlign w:val="bottom"/>
          </w:tcPr>
          <w:p w14:paraId="45BC1D61" w14:textId="77777777" w:rsidR="00AB62EB" w:rsidRPr="00435CF0" w:rsidRDefault="00AB62EB" w:rsidP="006E122F">
            <w:pPr>
              <w:spacing w:after="0" w:line="240" w:lineRule="auto"/>
              <w:jc w:val="right"/>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0</w:t>
            </w:r>
          </w:p>
        </w:tc>
        <w:tc>
          <w:tcPr>
            <w:tcW w:w="996" w:type="dxa"/>
            <w:tcBorders>
              <w:top w:val="nil"/>
              <w:left w:val="nil"/>
              <w:bottom w:val="single" w:sz="4" w:space="0" w:color="auto"/>
              <w:right w:val="single" w:sz="4" w:space="0" w:color="auto"/>
            </w:tcBorders>
            <w:shd w:val="clear" w:color="auto" w:fill="auto"/>
            <w:noWrap/>
            <w:vAlign w:val="bottom"/>
          </w:tcPr>
          <w:p w14:paraId="5CBFE1A9" w14:textId="77777777" w:rsidR="00AB62EB" w:rsidRPr="00435CF0" w:rsidRDefault="00AB62EB" w:rsidP="006E122F">
            <w:pPr>
              <w:spacing w:after="0" w:line="240" w:lineRule="auto"/>
              <w:jc w:val="right"/>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0</w:t>
            </w:r>
          </w:p>
        </w:tc>
      </w:tr>
      <w:tr w:rsidR="00AB62EB" w:rsidRPr="00435CF0" w14:paraId="11AAEB8F" w14:textId="77777777" w:rsidTr="006E122F">
        <w:trPr>
          <w:trHeight w:val="600"/>
        </w:trPr>
        <w:tc>
          <w:tcPr>
            <w:tcW w:w="3118" w:type="dxa"/>
            <w:tcBorders>
              <w:top w:val="nil"/>
              <w:left w:val="single" w:sz="4" w:space="0" w:color="auto"/>
              <w:bottom w:val="single" w:sz="4" w:space="0" w:color="auto"/>
              <w:right w:val="single" w:sz="4" w:space="0" w:color="auto"/>
            </w:tcBorders>
            <w:shd w:val="clear" w:color="auto" w:fill="auto"/>
            <w:vAlign w:val="bottom"/>
            <w:hideMark/>
          </w:tcPr>
          <w:p w14:paraId="00802DC7" w14:textId="77777777" w:rsidR="00AB62EB" w:rsidRPr="00435CF0" w:rsidRDefault="00AB62EB" w:rsidP="006E122F">
            <w:pPr>
              <w:spacing w:after="0" w:line="240" w:lineRule="auto"/>
              <w:rPr>
                <w:rFonts w:ascii="Times New Roman" w:eastAsia="Times New Roman" w:hAnsi="Times New Roman" w:cs="Times New Roman"/>
                <w:color w:val="000000"/>
                <w:sz w:val="24"/>
                <w:szCs w:val="24"/>
                <w:lang w:val="uk-UA" w:eastAsia="ru-RU"/>
              </w:rPr>
            </w:pPr>
            <w:r w:rsidRPr="00435CF0">
              <w:rPr>
                <w:rFonts w:ascii="Times New Roman" w:eastAsia="Times New Roman" w:hAnsi="Times New Roman" w:cs="Times New Roman"/>
                <w:color w:val="000000"/>
                <w:sz w:val="24"/>
                <w:szCs w:val="24"/>
                <w:lang w:val="uk-UA" w:eastAsia="ru-RU"/>
              </w:rPr>
              <w:t>Кількість зареєстрованих фермерських господарств</w:t>
            </w:r>
          </w:p>
        </w:tc>
        <w:tc>
          <w:tcPr>
            <w:tcW w:w="1278" w:type="dxa"/>
            <w:tcBorders>
              <w:top w:val="nil"/>
              <w:left w:val="nil"/>
              <w:bottom w:val="single" w:sz="4" w:space="0" w:color="auto"/>
              <w:right w:val="single" w:sz="4" w:space="0" w:color="auto"/>
            </w:tcBorders>
            <w:shd w:val="clear" w:color="auto" w:fill="auto"/>
            <w:noWrap/>
            <w:vAlign w:val="bottom"/>
          </w:tcPr>
          <w:p w14:paraId="5068EBCE" w14:textId="77777777" w:rsidR="00AB62EB" w:rsidRPr="00435CF0" w:rsidRDefault="00AB62EB" w:rsidP="006E122F">
            <w:pPr>
              <w:spacing w:after="0" w:line="240" w:lineRule="auto"/>
              <w:jc w:val="right"/>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w:t>
            </w:r>
          </w:p>
        </w:tc>
        <w:tc>
          <w:tcPr>
            <w:tcW w:w="960" w:type="dxa"/>
            <w:tcBorders>
              <w:top w:val="nil"/>
              <w:left w:val="nil"/>
              <w:bottom w:val="single" w:sz="4" w:space="0" w:color="auto"/>
              <w:right w:val="single" w:sz="4" w:space="0" w:color="auto"/>
            </w:tcBorders>
            <w:shd w:val="clear" w:color="auto" w:fill="auto"/>
            <w:noWrap/>
            <w:vAlign w:val="bottom"/>
          </w:tcPr>
          <w:p w14:paraId="642B26BC" w14:textId="77777777" w:rsidR="00AB62EB" w:rsidRPr="00435CF0" w:rsidRDefault="00AB62EB" w:rsidP="006E122F">
            <w:pPr>
              <w:spacing w:after="0" w:line="240" w:lineRule="auto"/>
              <w:jc w:val="right"/>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0</w:t>
            </w:r>
          </w:p>
        </w:tc>
        <w:tc>
          <w:tcPr>
            <w:tcW w:w="996" w:type="dxa"/>
            <w:tcBorders>
              <w:top w:val="nil"/>
              <w:left w:val="nil"/>
              <w:bottom w:val="single" w:sz="4" w:space="0" w:color="auto"/>
              <w:right w:val="single" w:sz="4" w:space="0" w:color="auto"/>
            </w:tcBorders>
            <w:shd w:val="clear" w:color="auto" w:fill="auto"/>
            <w:noWrap/>
            <w:vAlign w:val="bottom"/>
          </w:tcPr>
          <w:p w14:paraId="6679EAFD" w14:textId="77777777" w:rsidR="00AB62EB" w:rsidRPr="00435CF0" w:rsidRDefault="00AB62EB" w:rsidP="006E122F">
            <w:pPr>
              <w:spacing w:after="0" w:line="240" w:lineRule="auto"/>
              <w:jc w:val="right"/>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0</w:t>
            </w:r>
          </w:p>
        </w:tc>
        <w:tc>
          <w:tcPr>
            <w:tcW w:w="1012" w:type="dxa"/>
            <w:tcBorders>
              <w:top w:val="nil"/>
              <w:left w:val="nil"/>
              <w:bottom w:val="single" w:sz="4" w:space="0" w:color="auto"/>
              <w:right w:val="single" w:sz="4" w:space="0" w:color="auto"/>
            </w:tcBorders>
            <w:shd w:val="clear" w:color="auto" w:fill="auto"/>
            <w:noWrap/>
            <w:vAlign w:val="bottom"/>
          </w:tcPr>
          <w:p w14:paraId="6E38CCF1" w14:textId="77777777" w:rsidR="00AB62EB" w:rsidRPr="00435CF0" w:rsidRDefault="00AB62EB" w:rsidP="006E122F">
            <w:pPr>
              <w:spacing w:after="0" w:line="240" w:lineRule="auto"/>
              <w:jc w:val="right"/>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0</w:t>
            </w:r>
          </w:p>
        </w:tc>
        <w:tc>
          <w:tcPr>
            <w:tcW w:w="960" w:type="dxa"/>
            <w:tcBorders>
              <w:top w:val="nil"/>
              <w:left w:val="nil"/>
              <w:bottom w:val="single" w:sz="4" w:space="0" w:color="auto"/>
              <w:right w:val="single" w:sz="4" w:space="0" w:color="auto"/>
            </w:tcBorders>
            <w:shd w:val="clear" w:color="auto" w:fill="auto"/>
            <w:noWrap/>
            <w:vAlign w:val="bottom"/>
          </w:tcPr>
          <w:p w14:paraId="141B1C02" w14:textId="77777777" w:rsidR="00AB62EB" w:rsidRPr="00435CF0" w:rsidRDefault="00AB62EB" w:rsidP="006E122F">
            <w:pPr>
              <w:spacing w:after="0" w:line="240" w:lineRule="auto"/>
              <w:jc w:val="right"/>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0</w:t>
            </w:r>
          </w:p>
        </w:tc>
        <w:tc>
          <w:tcPr>
            <w:tcW w:w="996" w:type="dxa"/>
            <w:tcBorders>
              <w:top w:val="nil"/>
              <w:left w:val="nil"/>
              <w:bottom w:val="single" w:sz="4" w:space="0" w:color="auto"/>
              <w:right w:val="single" w:sz="4" w:space="0" w:color="auto"/>
            </w:tcBorders>
            <w:shd w:val="clear" w:color="auto" w:fill="auto"/>
            <w:noWrap/>
            <w:vAlign w:val="bottom"/>
          </w:tcPr>
          <w:p w14:paraId="6F0E4646" w14:textId="77777777" w:rsidR="00AB62EB" w:rsidRPr="00435CF0" w:rsidRDefault="00AB62EB" w:rsidP="006E122F">
            <w:pPr>
              <w:spacing w:after="0" w:line="240" w:lineRule="auto"/>
              <w:jc w:val="right"/>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0</w:t>
            </w:r>
          </w:p>
        </w:tc>
      </w:tr>
      <w:tr w:rsidR="00AB62EB" w:rsidRPr="00435CF0" w14:paraId="4F0EF0B9" w14:textId="77777777" w:rsidTr="006E122F">
        <w:trPr>
          <w:trHeight w:val="600"/>
        </w:trPr>
        <w:tc>
          <w:tcPr>
            <w:tcW w:w="3118" w:type="dxa"/>
            <w:tcBorders>
              <w:top w:val="nil"/>
              <w:left w:val="single" w:sz="4" w:space="0" w:color="auto"/>
              <w:bottom w:val="single" w:sz="4" w:space="0" w:color="auto"/>
              <w:right w:val="single" w:sz="4" w:space="0" w:color="auto"/>
            </w:tcBorders>
            <w:shd w:val="clear" w:color="auto" w:fill="auto"/>
            <w:vAlign w:val="bottom"/>
            <w:hideMark/>
          </w:tcPr>
          <w:p w14:paraId="651B97CD" w14:textId="77777777" w:rsidR="00AB62EB" w:rsidRPr="00435CF0" w:rsidRDefault="00AB62EB" w:rsidP="006E122F">
            <w:pPr>
              <w:spacing w:after="0" w:line="240" w:lineRule="auto"/>
              <w:rPr>
                <w:rFonts w:ascii="Times New Roman" w:eastAsia="Times New Roman" w:hAnsi="Times New Roman" w:cs="Times New Roman"/>
                <w:color w:val="000000"/>
                <w:sz w:val="24"/>
                <w:szCs w:val="24"/>
                <w:lang w:val="uk-UA" w:eastAsia="ru-RU"/>
              </w:rPr>
            </w:pPr>
            <w:r w:rsidRPr="00435CF0">
              <w:rPr>
                <w:rFonts w:ascii="Times New Roman" w:eastAsia="Times New Roman" w:hAnsi="Times New Roman" w:cs="Times New Roman"/>
                <w:color w:val="000000"/>
                <w:sz w:val="24"/>
                <w:szCs w:val="24"/>
                <w:lang w:val="uk-UA" w:eastAsia="ru-RU"/>
              </w:rPr>
              <w:lastRenderedPageBreak/>
              <w:t>Надходження до бюджетів різних рівнів, млн. грн</w:t>
            </w:r>
          </w:p>
        </w:tc>
        <w:tc>
          <w:tcPr>
            <w:tcW w:w="1278" w:type="dxa"/>
            <w:tcBorders>
              <w:top w:val="nil"/>
              <w:left w:val="nil"/>
              <w:bottom w:val="single" w:sz="4" w:space="0" w:color="auto"/>
              <w:right w:val="single" w:sz="4" w:space="0" w:color="auto"/>
            </w:tcBorders>
            <w:shd w:val="clear" w:color="auto" w:fill="auto"/>
            <w:noWrap/>
            <w:vAlign w:val="bottom"/>
          </w:tcPr>
          <w:p w14:paraId="6E9B7EEB" w14:textId="77777777" w:rsidR="00AB62EB" w:rsidRPr="00435CF0" w:rsidRDefault="00AB62EB" w:rsidP="006E122F">
            <w:pPr>
              <w:spacing w:after="0" w:line="240" w:lineRule="auto"/>
              <w:jc w:val="right"/>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83,8</w:t>
            </w:r>
          </w:p>
        </w:tc>
        <w:tc>
          <w:tcPr>
            <w:tcW w:w="960" w:type="dxa"/>
            <w:tcBorders>
              <w:top w:val="nil"/>
              <w:left w:val="nil"/>
              <w:bottom w:val="single" w:sz="4" w:space="0" w:color="auto"/>
              <w:right w:val="single" w:sz="4" w:space="0" w:color="auto"/>
            </w:tcBorders>
            <w:shd w:val="clear" w:color="auto" w:fill="auto"/>
            <w:noWrap/>
            <w:vAlign w:val="bottom"/>
          </w:tcPr>
          <w:p w14:paraId="5E60E957" w14:textId="77777777" w:rsidR="00AB62EB" w:rsidRPr="00435CF0" w:rsidRDefault="00AB62EB" w:rsidP="006E122F">
            <w:pPr>
              <w:spacing w:after="0" w:line="240" w:lineRule="auto"/>
              <w:jc w:val="right"/>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91,2</w:t>
            </w:r>
          </w:p>
        </w:tc>
        <w:tc>
          <w:tcPr>
            <w:tcW w:w="996" w:type="dxa"/>
            <w:tcBorders>
              <w:top w:val="nil"/>
              <w:left w:val="nil"/>
              <w:bottom w:val="single" w:sz="4" w:space="0" w:color="auto"/>
              <w:right w:val="single" w:sz="4" w:space="0" w:color="auto"/>
            </w:tcBorders>
            <w:shd w:val="clear" w:color="auto" w:fill="auto"/>
            <w:noWrap/>
            <w:vAlign w:val="bottom"/>
          </w:tcPr>
          <w:p w14:paraId="46E4A511" w14:textId="77777777" w:rsidR="00AB62EB" w:rsidRPr="00435CF0" w:rsidRDefault="00AB62EB" w:rsidP="006E122F">
            <w:pPr>
              <w:spacing w:after="0" w:line="240" w:lineRule="auto"/>
              <w:jc w:val="right"/>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236,8</w:t>
            </w:r>
          </w:p>
        </w:tc>
        <w:tc>
          <w:tcPr>
            <w:tcW w:w="1012" w:type="dxa"/>
            <w:tcBorders>
              <w:top w:val="nil"/>
              <w:left w:val="nil"/>
              <w:bottom w:val="single" w:sz="4" w:space="0" w:color="auto"/>
              <w:right w:val="single" w:sz="4" w:space="0" w:color="auto"/>
            </w:tcBorders>
            <w:shd w:val="clear" w:color="auto" w:fill="auto"/>
            <w:noWrap/>
            <w:vAlign w:val="bottom"/>
          </w:tcPr>
          <w:p w14:paraId="4C9D5DAF" w14:textId="77777777" w:rsidR="00AB62EB" w:rsidRPr="00435CF0" w:rsidRDefault="00AB62EB" w:rsidP="006E122F">
            <w:pPr>
              <w:spacing w:after="0" w:line="240" w:lineRule="auto"/>
              <w:jc w:val="right"/>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102,5</w:t>
            </w:r>
          </w:p>
        </w:tc>
        <w:tc>
          <w:tcPr>
            <w:tcW w:w="960" w:type="dxa"/>
            <w:tcBorders>
              <w:top w:val="nil"/>
              <w:left w:val="nil"/>
              <w:bottom w:val="single" w:sz="4" w:space="0" w:color="auto"/>
              <w:right w:val="single" w:sz="4" w:space="0" w:color="auto"/>
            </w:tcBorders>
            <w:shd w:val="clear" w:color="auto" w:fill="auto"/>
            <w:noWrap/>
            <w:vAlign w:val="bottom"/>
          </w:tcPr>
          <w:p w14:paraId="4C1FDA9D" w14:textId="77777777" w:rsidR="00AB62EB" w:rsidRPr="00435CF0" w:rsidRDefault="00AB62EB" w:rsidP="006E122F">
            <w:pPr>
              <w:spacing w:after="0" w:line="240" w:lineRule="auto"/>
              <w:jc w:val="right"/>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2,8</w:t>
            </w:r>
          </w:p>
        </w:tc>
        <w:tc>
          <w:tcPr>
            <w:tcW w:w="996" w:type="dxa"/>
            <w:tcBorders>
              <w:top w:val="nil"/>
              <w:left w:val="nil"/>
              <w:bottom w:val="single" w:sz="4" w:space="0" w:color="auto"/>
              <w:right w:val="single" w:sz="4" w:space="0" w:color="auto"/>
            </w:tcBorders>
            <w:shd w:val="clear" w:color="auto" w:fill="auto"/>
            <w:noWrap/>
            <w:vAlign w:val="bottom"/>
          </w:tcPr>
          <w:p w14:paraId="7D12A348" w14:textId="77777777" w:rsidR="00AB62EB" w:rsidRPr="00435CF0" w:rsidRDefault="00AB62EB" w:rsidP="006E122F">
            <w:pPr>
              <w:spacing w:after="0" w:line="240" w:lineRule="auto"/>
              <w:jc w:val="right"/>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0</w:t>
            </w:r>
          </w:p>
        </w:tc>
      </w:tr>
      <w:tr w:rsidR="00AB62EB" w:rsidRPr="00435CF0" w14:paraId="05630EFC" w14:textId="77777777" w:rsidTr="006E122F">
        <w:trPr>
          <w:trHeight w:val="300"/>
        </w:trPr>
        <w:tc>
          <w:tcPr>
            <w:tcW w:w="3118" w:type="dxa"/>
            <w:tcBorders>
              <w:top w:val="nil"/>
              <w:left w:val="single" w:sz="4" w:space="0" w:color="auto"/>
              <w:bottom w:val="single" w:sz="4" w:space="0" w:color="auto"/>
              <w:right w:val="single" w:sz="4" w:space="0" w:color="auto"/>
            </w:tcBorders>
            <w:shd w:val="clear" w:color="auto" w:fill="auto"/>
            <w:vAlign w:val="bottom"/>
            <w:hideMark/>
          </w:tcPr>
          <w:p w14:paraId="0B35D4E2" w14:textId="77777777" w:rsidR="00AB62EB" w:rsidRPr="00435CF0" w:rsidRDefault="00AB62EB" w:rsidP="006E122F">
            <w:pPr>
              <w:spacing w:after="0" w:line="240" w:lineRule="auto"/>
              <w:rPr>
                <w:rFonts w:ascii="Times New Roman" w:eastAsia="Times New Roman" w:hAnsi="Times New Roman" w:cs="Times New Roman"/>
                <w:color w:val="000000"/>
                <w:sz w:val="24"/>
                <w:szCs w:val="24"/>
                <w:lang w:val="uk-UA" w:eastAsia="ru-RU"/>
              </w:rPr>
            </w:pPr>
            <w:r w:rsidRPr="00435CF0">
              <w:rPr>
                <w:rFonts w:ascii="Times New Roman" w:eastAsia="Times New Roman" w:hAnsi="Times New Roman" w:cs="Times New Roman"/>
                <w:color w:val="000000"/>
                <w:sz w:val="24"/>
                <w:szCs w:val="24"/>
                <w:lang w:val="uk-UA" w:eastAsia="ru-RU"/>
              </w:rPr>
              <w:t>Частка надходжень до бюджету</w:t>
            </w:r>
          </w:p>
        </w:tc>
        <w:tc>
          <w:tcPr>
            <w:tcW w:w="1278" w:type="dxa"/>
            <w:tcBorders>
              <w:top w:val="nil"/>
              <w:left w:val="nil"/>
              <w:bottom w:val="single" w:sz="4" w:space="0" w:color="auto"/>
              <w:right w:val="single" w:sz="4" w:space="0" w:color="auto"/>
            </w:tcBorders>
            <w:shd w:val="clear" w:color="auto" w:fill="auto"/>
            <w:noWrap/>
            <w:vAlign w:val="bottom"/>
          </w:tcPr>
          <w:p w14:paraId="2B349641" w14:textId="77777777" w:rsidR="00AB62EB" w:rsidRPr="00435CF0" w:rsidRDefault="00AB62EB" w:rsidP="006E122F">
            <w:pPr>
              <w:spacing w:after="0" w:line="240" w:lineRule="auto"/>
              <w:jc w:val="right"/>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0,22</w:t>
            </w:r>
          </w:p>
        </w:tc>
        <w:tc>
          <w:tcPr>
            <w:tcW w:w="960" w:type="dxa"/>
            <w:tcBorders>
              <w:top w:val="nil"/>
              <w:left w:val="nil"/>
              <w:bottom w:val="single" w:sz="4" w:space="0" w:color="auto"/>
              <w:right w:val="single" w:sz="4" w:space="0" w:color="auto"/>
            </w:tcBorders>
            <w:shd w:val="clear" w:color="auto" w:fill="auto"/>
            <w:noWrap/>
            <w:vAlign w:val="bottom"/>
          </w:tcPr>
          <w:p w14:paraId="1B74FF47" w14:textId="77777777" w:rsidR="00AB62EB" w:rsidRPr="00435CF0" w:rsidRDefault="00AB62EB" w:rsidP="006E122F">
            <w:pPr>
              <w:spacing w:after="0" w:line="240" w:lineRule="auto"/>
              <w:jc w:val="right"/>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0,24</w:t>
            </w:r>
          </w:p>
        </w:tc>
        <w:tc>
          <w:tcPr>
            <w:tcW w:w="996" w:type="dxa"/>
            <w:tcBorders>
              <w:top w:val="nil"/>
              <w:left w:val="nil"/>
              <w:bottom w:val="single" w:sz="4" w:space="0" w:color="auto"/>
              <w:right w:val="single" w:sz="4" w:space="0" w:color="auto"/>
            </w:tcBorders>
            <w:shd w:val="clear" w:color="auto" w:fill="auto"/>
            <w:noWrap/>
            <w:vAlign w:val="bottom"/>
          </w:tcPr>
          <w:p w14:paraId="7271FB17" w14:textId="77777777" w:rsidR="00AB62EB" w:rsidRPr="00435CF0" w:rsidRDefault="00AB62EB" w:rsidP="006E122F">
            <w:pPr>
              <w:spacing w:after="0" w:line="240" w:lineRule="auto"/>
              <w:jc w:val="right"/>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0,63</w:t>
            </w:r>
          </w:p>
        </w:tc>
        <w:tc>
          <w:tcPr>
            <w:tcW w:w="1012" w:type="dxa"/>
            <w:tcBorders>
              <w:top w:val="nil"/>
              <w:left w:val="nil"/>
              <w:bottom w:val="single" w:sz="4" w:space="0" w:color="auto"/>
              <w:right w:val="single" w:sz="4" w:space="0" w:color="auto"/>
            </w:tcBorders>
            <w:shd w:val="clear" w:color="auto" w:fill="auto"/>
            <w:noWrap/>
            <w:vAlign w:val="bottom"/>
          </w:tcPr>
          <w:p w14:paraId="19BA9951" w14:textId="77777777" w:rsidR="00AB62EB" w:rsidRPr="00435CF0" w:rsidRDefault="00AB62EB" w:rsidP="006E122F">
            <w:pPr>
              <w:spacing w:after="0" w:line="240" w:lineRule="auto"/>
              <w:jc w:val="right"/>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0,27</w:t>
            </w:r>
          </w:p>
        </w:tc>
        <w:tc>
          <w:tcPr>
            <w:tcW w:w="960" w:type="dxa"/>
            <w:tcBorders>
              <w:top w:val="nil"/>
              <w:left w:val="nil"/>
              <w:bottom w:val="single" w:sz="4" w:space="0" w:color="auto"/>
              <w:right w:val="single" w:sz="4" w:space="0" w:color="auto"/>
            </w:tcBorders>
            <w:shd w:val="clear" w:color="auto" w:fill="auto"/>
            <w:noWrap/>
            <w:vAlign w:val="bottom"/>
          </w:tcPr>
          <w:p w14:paraId="26988AEC" w14:textId="77777777" w:rsidR="00AB62EB" w:rsidRPr="00435CF0" w:rsidRDefault="00AB62EB" w:rsidP="006E122F">
            <w:pPr>
              <w:spacing w:after="0" w:line="240" w:lineRule="auto"/>
              <w:jc w:val="right"/>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0,01</w:t>
            </w:r>
          </w:p>
        </w:tc>
        <w:tc>
          <w:tcPr>
            <w:tcW w:w="996" w:type="dxa"/>
            <w:tcBorders>
              <w:top w:val="nil"/>
              <w:left w:val="nil"/>
              <w:bottom w:val="single" w:sz="4" w:space="0" w:color="auto"/>
              <w:right w:val="single" w:sz="4" w:space="0" w:color="auto"/>
            </w:tcBorders>
            <w:shd w:val="clear" w:color="auto" w:fill="auto"/>
            <w:noWrap/>
            <w:vAlign w:val="bottom"/>
          </w:tcPr>
          <w:p w14:paraId="4516590D" w14:textId="77777777" w:rsidR="00AB62EB" w:rsidRPr="00435CF0" w:rsidRDefault="00AB62EB" w:rsidP="006E122F">
            <w:pPr>
              <w:spacing w:after="0" w:line="240" w:lineRule="auto"/>
              <w:jc w:val="right"/>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0</w:t>
            </w:r>
          </w:p>
        </w:tc>
      </w:tr>
    </w:tbl>
    <w:p w14:paraId="4442830F" w14:textId="77777777" w:rsidR="00AB62EB" w:rsidRPr="00435CF0" w:rsidRDefault="00AB62EB" w:rsidP="00AB62EB">
      <w:pPr>
        <w:widowControl w:val="0"/>
        <w:tabs>
          <w:tab w:val="center" w:pos="4820"/>
          <w:tab w:val="right" w:pos="9641"/>
        </w:tabs>
        <w:spacing w:after="14" w:line="276" w:lineRule="auto"/>
        <w:ind w:right="57"/>
        <w:jc w:val="both"/>
        <w:rPr>
          <w:rFonts w:ascii="Times New Roman" w:eastAsia="Times New Roman" w:hAnsi="Times New Roman" w:cs="Times New Roman"/>
          <w:sz w:val="24"/>
          <w:szCs w:val="24"/>
          <w:lang w:val="uk-UA" w:eastAsia="ru-RU"/>
        </w:rPr>
      </w:pPr>
    </w:p>
    <w:p w14:paraId="46AAA20D" w14:textId="77777777" w:rsidR="00AB62EB" w:rsidRPr="00435CF0" w:rsidRDefault="00AB62EB" w:rsidP="00AB62EB">
      <w:pPr>
        <w:widowControl w:val="0"/>
        <w:tabs>
          <w:tab w:val="center" w:pos="4820"/>
          <w:tab w:val="right" w:pos="9641"/>
        </w:tabs>
        <w:spacing w:after="14" w:line="276" w:lineRule="auto"/>
        <w:ind w:right="57"/>
        <w:jc w:val="both"/>
        <w:rPr>
          <w:rFonts w:ascii="Times New Roman" w:eastAsia="Times New Roman" w:hAnsi="Times New Roman" w:cs="Times New Roman"/>
          <w:sz w:val="24"/>
          <w:szCs w:val="24"/>
          <w:lang w:val="uk-UA" w:eastAsia="ru-RU"/>
        </w:rPr>
      </w:pPr>
    </w:p>
    <w:p w14:paraId="1B17B121" w14:textId="77777777" w:rsidR="00AB62EB" w:rsidRPr="00435CF0" w:rsidRDefault="00AB62EB" w:rsidP="00AB62EB">
      <w:pPr>
        <w:widowControl w:val="0"/>
        <w:tabs>
          <w:tab w:val="center" w:pos="4820"/>
          <w:tab w:val="right" w:pos="9641"/>
        </w:tabs>
        <w:spacing w:after="14" w:line="276" w:lineRule="auto"/>
        <w:ind w:left="284" w:right="57"/>
        <w:jc w:val="center"/>
        <w:rPr>
          <w:rFonts w:ascii="Times New Roman" w:eastAsia="Times New Roman" w:hAnsi="Times New Roman" w:cs="Times New Roman"/>
          <w:sz w:val="24"/>
          <w:szCs w:val="24"/>
          <w:lang w:val="uk-UA" w:eastAsia="ru-RU"/>
        </w:rPr>
      </w:pPr>
      <w:r>
        <w:rPr>
          <w:noProof/>
          <w:lang w:val="uk-UA" w:eastAsia="uk-UA"/>
        </w:rPr>
        <w:drawing>
          <wp:inline distT="0" distB="0" distL="0" distR="0" wp14:anchorId="1919E338" wp14:editId="112E9438">
            <wp:extent cx="6000750" cy="3724275"/>
            <wp:effectExtent l="0" t="0" r="0" b="0"/>
            <wp:docPr id="15" name="Діаграма 15">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6F301BF" w14:textId="77777777" w:rsidR="00AB62EB" w:rsidRPr="00435CF0" w:rsidRDefault="00AB62EB" w:rsidP="00AB62EB">
      <w:pPr>
        <w:tabs>
          <w:tab w:val="left" w:pos="5459"/>
        </w:tabs>
        <w:spacing w:after="0" w:line="276" w:lineRule="auto"/>
        <w:ind w:right="21" w:firstLine="567"/>
        <w:jc w:val="both"/>
        <w:rPr>
          <w:rFonts w:ascii="Times New Roman" w:eastAsia="Times New Roman" w:hAnsi="Times New Roman" w:cs="Times New Roman"/>
          <w:sz w:val="24"/>
          <w:szCs w:val="24"/>
          <w:lang w:val="uk-UA" w:eastAsia="ru-RU"/>
        </w:rPr>
      </w:pPr>
      <w:bookmarkStart w:id="8" w:name="_30j0zll" w:colFirst="0" w:colLast="0"/>
      <w:bookmarkStart w:id="9" w:name="_1fob9te" w:colFirst="0" w:colLast="0"/>
      <w:bookmarkEnd w:id="8"/>
      <w:bookmarkEnd w:id="9"/>
      <w:r w:rsidRPr="00435CF0">
        <w:rPr>
          <w:rFonts w:ascii="Times New Roman" w:eastAsia="Times New Roman" w:hAnsi="Times New Roman" w:cs="Times New Roman"/>
          <w:sz w:val="24"/>
          <w:szCs w:val="24"/>
          <w:lang w:val="uk-UA" w:eastAsia="ru-RU"/>
        </w:rPr>
        <w:t xml:space="preserve">Проведений аналіз свідчить, що малий бізнес в громаді </w:t>
      </w:r>
      <w:r>
        <w:rPr>
          <w:rFonts w:ascii="Times New Roman" w:eastAsia="Times New Roman" w:hAnsi="Times New Roman" w:cs="Times New Roman"/>
          <w:sz w:val="24"/>
          <w:szCs w:val="24"/>
          <w:lang w:val="uk-UA" w:eastAsia="ru-RU"/>
        </w:rPr>
        <w:t>поступово</w:t>
      </w:r>
      <w:r w:rsidRPr="00435CF0">
        <w:rPr>
          <w:rFonts w:ascii="Times New Roman" w:eastAsia="Times New Roman" w:hAnsi="Times New Roman" w:cs="Times New Roman"/>
          <w:sz w:val="24"/>
          <w:szCs w:val="24"/>
          <w:lang w:val="uk-UA" w:eastAsia="ru-RU"/>
        </w:rPr>
        <w:t xml:space="preserve"> відновлюється і пристосувався до викликів воєнного часу</w:t>
      </w:r>
      <w:r>
        <w:rPr>
          <w:rFonts w:ascii="Times New Roman" w:eastAsia="Times New Roman" w:hAnsi="Times New Roman" w:cs="Times New Roman"/>
          <w:sz w:val="24"/>
          <w:szCs w:val="24"/>
          <w:lang w:val="uk-UA" w:eastAsia="ru-RU"/>
        </w:rPr>
        <w:t>.</w:t>
      </w:r>
    </w:p>
    <w:p w14:paraId="6396F685" w14:textId="77777777" w:rsidR="00AB62EB" w:rsidRDefault="00AB62EB" w:rsidP="00AB62EB">
      <w:pPr>
        <w:tabs>
          <w:tab w:val="left" w:pos="5459"/>
        </w:tabs>
        <w:spacing w:after="0" w:line="276" w:lineRule="auto"/>
        <w:ind w:right="21"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У 2022 році на території громади діяла </w:t>
      </w:r>
      <w:r w:rsidRPr="00322CA9">
        <w:rPr>
          <w:rFonts w:ascii="Times New Roman" w:eastAsia="Times New Roman" w:hAnsi="Times New Roman" w:cs="Times New Roman"/>
          <w:sz w:val="24"/>
          <w:szCs w:val="24"/>
          <w:lang w:val="uk-UA" w:eastAsia="ru-RU"/>
        </w:rPr>
        <w:t>«Програма розвитку  малого і середнього підприємництва на 2022-2024 роки», заходи якої</w:t>
      </w:r>
      <w:r>
        <w:rPr>
          <w:rFonts w:ascii="Times New Roman" w:eastAsia="Times New Roman" w:hAnsi="Times New Roman" w:cs="Times New Roman"/>
          <w:sz w:val="24"/>
          <w:szCs w:val="24"/>
          <w:lang w:val="uk-UA" w:eastAsia="ru-RU"/>
        </w:rPr>
        <w:t xml:space="preserve"> були</w:t>
      </w:r>
      <w:r w:rsidRPr="00322CA9">
        <w:rPr>
          <w:rFonts w:ascii="Times New Roman" w:eastAsia="Times New Roman" w:hAnsi="Times New Roman" w:cs="Times New Roman"/>
          <w:sz w:val="24"/>
          <w:szCs w:val="24"/>
          <w:lang w:val="uk-UA" w:eastAsia="ru-RU"/>
        </w:rPr>
        <w:t xml:space="preserve"> спрямовані на підтримку малого і середнього підприємництва,</w:t>
      </w:r>
      <w:r>
        <w:rPr>
          <w:rFonts w:ascii="Times New Roman" w:eastAsia="Times New Roman" w:hAnsi="Times New Roman" w:cs="Times New Roman"/>
          <w:sz w:val="24"/>
          <w:szCs w:val="24"/>
          <w:lang w:val="uk-UA" w:eastAsia="ru-RU"/>
        </w:rPr>
        <w:t xml:space="preserve"> проведення інформаційної і роз’яснювальної роботи щодо відновлення зруйнованого бізнесу та фіксації збитків, </w:t>
      </w:r>
      <w:r w:rsidRPr="00322CA9">
        <w:rPr>
          <w:rFonts w:ascii="Times New Roman" w:eastAsia="Times New Roman" w:hAnsi="Times New Roman" w:cs="Times New Roman"/>
          <w:sz w:val="24"/>
          <w:szCs w:val="24"/>
          <w:lang w:val="uk-UA" w:eastAsia="ru-RU"/>
        </w:rPr>
        <w:t xml:space="preserve"> створення сприятливого середовища д</w:t>
      </w:r>
      <w:r>
        <w:rPr>
          <w:rFonts w:ascii="Times New Roman" w:eastAsia="Times New Roman" w:hAnsi="Times New Roman" w:cs="Times New Roman"/>
          <w:sz w:val="24"/>
          <w:szCs w:val="24"/>
          <w:lang w:val="uk-UA" w:eastAsia="ru-RU"/>
        </w:rPr>
        <w:t>ля відновлення та ведення бізнесу.</w:t>
      </w:r>
    </w:p>
    <w:p w14:paraId="317C2927" w14:textId="77777777" w:rsidR="00AB62EB" w:rsidRDefault="00AB62EB" w:rsidP="00AB62EB">
      <w:pPr>
        <w:tabs>
          <w:tab w:val="left" w:pos="5459"/>
        </w:tabs>
        <w:spacing w:after="0" w:line="276" w:lineRule="auto"/>
        <w:ind w:right="21" w:firstLine="567"/>
        <w:jc w:val="both"/>
        <w:rPr>
          <w:rFonts w:ascii="Times New Roman" w:eastAsia="Times New Roman" w:hAnsi="Times New Roman" w:cs="Times New Roman"/>
          <w:sz w:val="24"/>
          <w:szCs w:val="24"/>
          <w:lang w:val="uk-UA" w:eastAsia="ru-RU"/>
        </w:rPr>
      </w:pPr>
      <w:r w:rsidRPr="00322CA9">
        <w:rPr>
          <w:rFonts w:ascii="Times New Roman" w:eastAsia="Times New Roman" w:hAnsi="Times New Roman" w:cs="Times New Roman"/>
          <w:sz w:val="24"/>
          <w:szCs w:val="24"/>
          <w:lang w:val="uk-UA" w:eastAsia="ru-RU"/>
        </w:rPr>
        <w:t xml:space="preserve">У вересні 2022 року в місті Буча, за ініціативи Міністерства цифрової трансформації України та підтримки компаній </w:t>
      </w:r>
      <w:proofErr w:type="spellStart"/>
      <w:r w:rsidRPr="00322CA9">
        <w:rPr>
          <w:rFonts w:ascii="Times New Roman" w:eastAsia="Times New Roman" w:hAnsi="Times New Roman" w:cs="Times New Roman"/>
          <w:sz w:val="24"/>
          <w:szCs w:val="24"/>
          <w:lang w:val="uk-UA" w:eastAsia="ru-RU"/>
        </w:rPr>
        <w:t>Visa</w:t>
      </w:r>
      <w:proofErr w:type="spellEnd"/>
      <w:r w:rsidRPr="00322CA9">
        <w:rPr>
          <w:rFonts w:ascii="Times New Roman" w:eastAsia="Times New Roman" w:hAnsi="Times New Roman" w:cs="Times New Roman"/>
          <w:sz w:val="24"/>
          <w:szCs w:val="24"/>
          <w:lang w:val="uk-UA" w:eastAsia="ru-RU"/>
        </w:rPr>
        <w:t xml:space="preserve"> та </w:t>
      </w:r>
      <w:proofErr w:type="spellStart"/>
      <w:r w:rsidRPr="00322CA9">
        <w:rPr>
          <w:rFonts w:ascii="Times New Roman" w:eastAsia="Times New Roman" w:hAnsi="Times New Roman" w:cs="Times New Roman"/>
          <w:sz w:val="24"/>
          <w:szCs w:val="24"/>
          <w:lang w:val="uk-UA" w:eastAsia="ru-RU"/>
        </w:rPr>
        <w:t>Caparol</w:t>
      </w:r>
      <w:proofErr w:type="spellEnd"/>
      <w:r w:rsidRPr="00322CA9">
        <w:rPr>
          <w:rFonts w:ascii="Times New Roman" w:eastAsia="Times New Roman" w:hAnsi="Times New Roman" w:cs="Times New Roman"/>
          <w:sz w:val="24"/>
          <w:szCs w:val="24"/>
          <w:lang w:val="uk-UA" w:eastAsia="ru-RU"/>
        </w:rPr>
        <w:t xml:space="preserve"> </w:t>
      </w:r>
      <w:proofErr w:type="spellStart"/>
      <w:r w:rsidRPr="00322CA9">
        <w:rPr>
          <w:rFonts w:ascii="Times New Roman" w:eastAsia="Times New Roman" w:hAnsi="Times New Roman" w:cs="Times New Roman"/>
          <w:sz w:val="24"/>
          <w:szCs w:val="24"/>
          <w:lang w:val="uk-UA" w:eastAsia="ru-RU"/>
        </w:rPr>
        <w:t>Ukraine</w:t>
      </w:r>
      <w:proofErr w:type="spellEnd"/>
      <w:r w:rsidRPr="00322CA9">
        <w:rPr>
          <w:rFonts w:ascii="Times New Roman" w:eastAsia="Times New Roman" w:hAnsi="Times New Roman" w:cs="Times New Roman"/>
          <w:sz w:val="24"/>
          <w:szCs w:val="24"/>
          <w:lang w:val="uk-UA" w:eastAsia="ru-RU"/>
        </w:rPr>
        <w:t>, відновив свою роботу центр підтримки підприємництва «</w:t>
      </w:r>
      <w:proofErr w:type="spellStart"/>
      <w:r w:rsidRPr="00322CA9">
        <w:rPr>
          <w:rFonts w:ascii="Times New Roman" w:eastAsia="Times New Roman" w:hAnsi="Times New Roman" w:cs="Times New Roman"/>
          <w:sz w:val="24"/>
          <w:szCs w:val="24"/>
          <w:lang w:val="uk-UA" w:eastAsia="ru-RU"/>
        </w:rPr>
        <w:t>Дія.Бізнес</w:t>
      </w:r>
      <w:proofErr w:type="spellEnd"/>
      <w:r w:rsidRPr="00322CA9">
        <w:rPr>
          <w:rFonts w:ascii="Times New Roman" w:eastAsia="Times New Roman" w:hAnsi="Times New Roman" w:cs="Times New Roman"/>
          <w:sz w:val="24"/>
          <w:szCs w:val="24"/>
          <w:lang w:val="uk-UA" w:eastAsia="ru-RU"/>
        </w:rPr>
        <w:t>», який зазнав значних руйнувань під час окупації. Це потужний сигнал для бізнесу, що навіть під час війни громада відновлює свою економічну систему.</w:t>
      </w:r>
    </w:p>
    <w:p w14:paraId="03439909" w14:textId="77777777" w:rsidR="00AB62EB" w:rsidRDefault="00AB62EB" w:rsidP="00AB62EB">
      <w:pPr>
        <w:tabs>
          <w:tab w:val="left" w:pos="5459"/>
        </w:tabs>
        <w:spacing w:after="0" w:line="276" w:lineRule="auto"/>
        <w:ind w:right="21" w:firstLine="567"/>
        <w:jc w:val="both"/>
        <w:rPr>
          <w:rFonts w:ascii="Times New Roman" w:eastAsia="Times New Roman" w:hAnsi="Times New Roman" w:cs="Times New Roman"/>
          <w:sz w:val="24"/>
          <w:szCs w:val="24"/>
          <w:lang w:val="uk-UA" w:eastAsia="ru-RU"/>
        </w:rPr>
      </w:pPr>
      <w:r w:rsidRPr="00511EE7">
        <w:rPr>
          <w:rFonts w:ascii="Times New Roman" w:eastAsia="Times New Roman" w:hAnsi="Times New Roman" w:cs="Times New Roman"/>
          <w:sz w:val="24"/>
          <w:szCs w:val="24"/>
          <w:lang w:val="uk-UA" w:eastAsia="ru-RU"/>
        </w:rPr>
        <w:t xml:space="preserve">Однією з передумов економічного розвитку є якісна </w:t>
      </w:r>
      <w:r w:rsidRPr="00511EE7">
        <w:rPr>
          <w:rFonts w:ascii="Times New Roman" w:eastAsia="Times New Roman" w:hAnsi="Times New Roman" w:cs="Times New Roman"/>
          <w:bCs/>
          <w:sz w:val="24"/>
          <w:szCs w:val="24"/>
          <w:lang w:val="uk-UA" w:eastAsia="ru-RU"/>
        </w:rPr>
        <w:t xml:space="preserve">інфраструктура підтримки підприємництва. </w:t>
      </w:r>
      <w:r w:rsidRPr="00435CF0">
        <w:rPr>
          <w:rFonts w:ascii="Times New Roman" w:eastAsia="Times New Roman" w:hAnsi="Times New Roman" w:cs="Times New Roman"/>
          <w:sz w:val="24"/>
          <w:szCs w:val="24"/>
          <w:lang w:val="uk-UA" w:eastAsia="ru-RU"/>
        </w:rPr>
        <w:t xml:space="preserve">У Бучанській громаді забезпечують підтримку та розвиток малого і середнього бізнесу 11 відділень банківських установ (Приватбанк, Ощадбанк, Альфа-Банк, </w:t>
      </w:r>
      <w:proofErr w:type="spellStart"/>
      <w:r w:rsidRPr="00435CF0">
        <w:rPr>
          <w:rFonts w:ascii="Times New Roman" w:eastAsia="Times New Roman" w:hAnsi="Times New Roman" w:cs="Times New Roman"/>
          <w:sz w:val="24"/>
          <w:szCs w:val="24"/>
          <w:lang w:val="uk-UA" w:eastAsia="ru-RU"/>
        </w:rPr>
        <w:t>Укргазбанк</w:t>
      </w:r>
      <w:proofErr w:type="spellEnd"/>
      <w:r w:rsidRPr="00435CF0">
        <w:rPr>
          <w:rFonts w:ascii="Times New Roman" w:eastAsia="Times New Roman" w:hAnsi="Times New Roman" w:cs="Times New Roman"/>
          <w:sz w:val="24"/>
          <w:szCs w:val="24"/>
          <w:lang w:val="uk-UA" w:eastAsia="ru-RU"/>
        </w:rPr>
        <w:t xml:space="preserve">, АТ «КІБ», Український Будівельно-Інвестиційний банк, </w:t>
      </w:r>
      <w:proofErr w:type="spellStart"/>
      <w:r w:rsidRPr="00435CF0">
        <w:rPr>
          <w:rFonts w:ascii="Times New Roman" w:eastAsia="Times New Roman" w:hAnsi="Times New Roman" w:cs="Times New Roman"/>
          <w:sz w:val="24"/>
          <w:szCs w:val="24"/>
          <w:lang w:val="uk-UA" w:eastAsia="ru-RU"/>
        </w:rPr>
        <w:t>МоноБанк</w:t>
      </w:r>
      <w:proofErr w:type="spellEnd"/>
      <w:r w:rsidRPr="00435CF0">
        <w:rPr>
          <w:rFonts w:ascii="Times New Roman" w:eastAsia="Times New Roman" w:hAnsi="Times New Roman" w:cs="Times New Roman"/>
          <w:sz w:val="24"/>
          <w:szCs w:val="24"/>
          <w:lang w:val="uk-UA" w:eastAsia="ru-RU"/>
        </w:rPr>
        <w:t xml:space="preserve">), 2 лізингові компанії, 1 кредитна спілка та 3 страхові компанії. В </w:t>
      </w:r>
      <w:proofErr w:type="spellStart"/>
      <w:r w:rsidRPr="00435CF0">
        <w:rPr>
          <w:rFonts w:ascii="Times New Roman" w:eastAsia="Times New Roman" w:hAnsi="Times New Roman" w:cs="Times New Roman"/>
          <w:sz w:val="24"/>
          <w:szCs w:val="24"/>
          <w:lang w:val="uk-UA" w:eastAsia="ru-RU"/>
        </w:rPr>
        <w:t>Луб’янському</w:t>
      </w:r>
      <w:proofErr w:type="spellEnd"/>
      <w:r w:rsidRPr="00435CF0">
        <w:rPr>
          <w:rFonts w:ascii="Times New Roman" w:eastAsia="Times New Roman" w:hAnsi="Times New Roman" w:cs="Times New Roman"/>
          <w:sz w:val="24"/>
          <w:szCs w:val="24"/>
          <w:lang w:val="uk-UA" w:eastAsia="ru-RU"/>
        </w:rPr>
        <w:t xml:space="preserve"> </w:t>
      </w:r>
      <w:proofErr w:type="spellStart"/>
      <w:r w:rsidRPr="00435CF0">
        <w:rPr>
          <w:rFonts w:ascii="Times New Roman" w:eastAsia="Times New Roman" w:hAnsi="Times New Roman" w:cs="Times New Roman"/>
          <w:sz w:val="24"/>
          <w:szCs w:val="24"/>
          <w:lang w:val="uk-UA" w:eastAsia="ru-RU"/>
        </w:rPr>
        <w:t>старостинському</w:t>
      </w:r>
      <w:proofErr w:type="spellEnd"/>
      <w:r w:rsidRPr="00435CF0">
        <w:rPr>
          <w:rFonts w:ascii="Times New Roman" w:eastAsia="Times New Roman" w:hAnsi="Times New Roman" w:cs="Times New Roman"/>
          <w:sz w:val="24"/>
          <w:szCs w:val="24"/>
          <w:lang w:val="uk-UA" w:eastAsia="ru-RU"/>
        </w:rPr>
        <w:t xml:space="preserve"> окрузі діє громадська організація "Спілка місцевих підприємницьких товариств села Луб'янка". У вересні </w:t>
      </w:r>
      <w:r>
        <w:rPr>
          <w:rFonts w:ascii="Times New Roman" w:eastAsia="Times New Roman" w:hAnsi="Times New Roman" w:cs="Times New Roman"/>
          <w:sz w:val="24"/>
          <w:szCs w:val="24"/>
          <w:lang w:val="uk-UA" w:eastAsia="ru-RU"/>
        </w:rPr>
        <w:t xml:space="preserve">2022 року </w:t>
      </w:r>
      <w:r w:rsidRPr="00435CF0">
        <w:rPr>
          <w:rFonts w:ascii="Times New Roman" w:eastAsia="Times New Roman" w:hAnsi="Times New Roman" w:cs="Times New Roman"/>
          <w:sz w:val="24"/>
          <w:szCs w:val="24"/>
          <w:lang w:val="uk-UA" w:eastAsia="ru-RU"/>
        </w:rPr>
        <w:t>в Бучі відкрився центр обслуговування платників податків.</w:t>
      </w:r>
    </w:p>
    <w:p w14:paraId="535295E8" w14:textId="77777777" w:rsidR="00AB62EB" w:rsidRPr="00435CF0" w:rsidRDefault="00AB62EB" w:rsidP="00AB62EB">
      <w:pPr>
        <w:tabs>
          <w:tab w:val="left" w:pos="5459"/>
        </w:tabs>
        <w:spacing w:after="0" w:line="276" w:lineRule="auto"/>
        <w:ind w:right="21" w:firstLine="567"/>
        <w:jc w:val="both"/>
        <w:rPr>
          <w:rFonts w:ascii="Times New Roman" w:eastAsia="Times New Roman" w:hAnsi="Times New Roman" w:cs="Times New Roman"/>
          <w:sz w:val="24"/>
          <w:szCs w:val="24"/>
          <w:lang w:val="uk-UA" w:eastAsia="ru-RU"/>
        </w:rPr>
      </w:pPr>
      <w:r w:rsidRPr="00A25CE5">
        <w:rPr>
          <w:rFonts w:ascii="Times New Roman" w:eastAsia="Times New Roman" w:hAnsi="Times New Roman" w:cs="Times New Roman"/>
          <w:sz w:val="24"/>
          <w:szCs w:val="24"/>
          <w:lang w:val="uk-UA" w:eastAsia="ru-RU"/>
        </w:rPr>
        <w:t>З метою підтримки бізнес ініціатив здійсню</w:t>
      </w:r>
      <w:r>
        <w:rPr>
          <w:rFonts w:ascii="Times New Roman" w:eastAsia="Times New Roman" w:hAnsi="Times New Roman" w:cs="Times New Roman"/>
          <w:sz w:val="24"/>
          <w:szCs w:val="24"/>
          <w:lang w:val="uk-UA" w:eastAsia="ru-RU"/>
        </w:rPr>
        <w:t>є</w:t>
      </w:r>
      <w:r w:rsidRPr="00A25CE5">
        <w:rPr>
          <w:rFonts w:ascii="Times New Roman" w:eastAsia="Times New Roman" w:hAnsi="Times New Roman" w:cs="Times New Roman"/>
          <w:sz w:val="24"/>
          <w:szCs w:val="24"/>
          <w:lang w:val="uk-UA" w:eastAsia="ru-RU"/>
        </w:rPr>
        <w:t xml:space="preserve"> діяльність на території</w:t>
      </w:r>
      <w:r>
        <w:rPr>
          <w:rFonts w:ascii="Times New Roman" w:eastAsia="Times New Roman" w:hAnsi="Times New Roman" w:cs="Times New Roman"/>
          <w:sz w:val="24"/>
          <w:szCs w:val="24"/>
          <w:lang w:val="uk-UA" w:eastAsia="ru-RU"/>
        </w:rPr>
        <w:t xml:space="preserve"> громади КУ «Бучанська агенція регіонального розвитку»</w:t>
      </w:r>
      <w:bookmarkStart w:id="10" w:name="_Hlk122488602"/>
      <w:r w:rsidRPr="00435CF0">
        <w:rPr>
          <w:rFonts w:ascii="Times New Roman" w:eastAsia="Times New Roman" w:hAnsi="Times New Roman" w:cs="Times New Roman"/>
          <w:sz w:val="24"/>
          <w:szCs w:val="24"/>
          <w:lang w:val="uk-UA" w:eastAsia="ru-RU"/>
        </w:rPr>
        <w:t>.</w:t>
      </w:r>
    </w:p>
    <w:bookmarkEnd w:id="10"/>
    <w:p w14:paraId="224DC27F" w14:textId="77777777" w:rsidR="00AB62EB" w:rsidRDefault="00AB62EB" w:rsidP="00AB62EB">
      <w:pPr>
        <w:tabs>
          <w:tab w:val="left" w:pos="5459"/>
        </w:tabs>
        <w:spacing w:after="0" w:line="276" w:lineRule="auto"/>
        <w:ind w:right="21" w:firstLine="567"/>
        <w:jc w:val="both"/>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lastRenderedPageBreak/>
        <w:t>Відділом економічного розвитку</w:t>
      </w:r>
      <w:r>
        <w:rPr>
          <w:rFonts w:ascii="Times New Roman" w:eastAsia="Times New Roman" w:hAnsi="Times New Roman" w:cs="Times New Roman"/>
          <w:sz w:val="24"/>
          <w:szCs w:val="24"/>
          <w:lang w:val="uk-UA" w:eastAsia="ru-RU"/>
        </w:rPr>
        <w:t>,</w:t>
      </w:r>
      <w:r w:rsidRPr="00435CF0">
        <w:rPr>
          <w:rFonts w:ascii="Times New Roman" w:eastAsia="Times New Roman" w:hAnsi="Times New Roman" w:cs="Times New Roman"/>
          <w:sz w:val="24"/>
          <w:szCs w:val="24"/>
          <w:lang w:val="uk-UA" w:eastAsia="ru-RU"/>
        </w:rPr>
        <w:t xml:space="preserve"> інвестицій</w:t>
      </w:r>
      <w:r>
        <w:rPr>
          <w:rFonts w:ascii="Times New Roman" w:eastAsia="Times New Roman" w:hAnsi="Times New Roman" w:cs="Times New Roman"/>
          <w:sz w:val="24"/>
          <w:szCs w:val="24"/>
          <w:lang w:val="uk-UA" w:eastAsia="ru-RU"/>
        </w:rPr>
        <w:t xml:space="preserve"> та цифрової трансформації</w:t>
      </w:r>
      <w:r w:rsidRPr="00435CF0">
        <w:rPr>
          <w:rFonts w:ascii="Times New Roman" w:eastAsia="Times New Roman" w:hAnsi="Times New Roman" w:cs="Times New Roman"/>
          <w:sz w:val="24"/>
          <w:szCs w:val="24"/>
          <w:lang w:val="uk-UA" w:eastAsia="ru-RU"/>
        </w:rPr>
        <w:t xml:space="preserve"> для налагодження комунікації з бізнесом створено Телеграм-канал, де розміщується корисна інформація для бізнес-спільноти про грантові можливості, навчальні програми, тощо.</w:t>
      </w:r>
    </w:p>
    <w:p w14:paraId="1C2B4B1F" w14:textId="77777777" w:rsidR="00AB62EB" w:rsidRDefault="00AB62EB" w:rsidP="00AB62EB">
      <w:pPr>
        <w:tabs>
          <w:tab w:val="left" w:pos="5459"/>
        </w:tabs>
        <w:spacing w:after="0" w:line="276" w:lineRule="auto"/>
        <w:ind w:right="21" w:firstLine="567"/>
        <w:jc w:val="both"/>
        <w:rPr>
          <w:rFonts w:ascii="Times New Roman" w:eastAsia="Times New Roman" w:hAnsi="Times New Roman" w:cs="Times New Roman"/>
          <w:sz w:val="24"/>
          <w:szCs w:val="24"/>
          <w:lang w:val="hr-HR" w:eastAsia="ru-RU"/>
        </w:rPr>
      </w:pPr>
      <w:r w:rsidRPr="002C15E4">
        <w:rPr>
          <w:rFonts w:ascii="Times New Roman" w:eastAsia="Times New Roman" w:hAnsi="Times New Roman" w:cs="Times New Roman"/>
          <w:sz w:val="24"/>
          <w:szCs w:val="24"/>
          <w:lang w:val="hr-HR" w:eastAsia="ru-RU"/>
        </w:rPr>
        <w:t xml:space="preserve">З метою інформування щодо можливих інструментів підтримки суб’єктів малого та середнього бізнесу підготовлено та розповсюджено </w:t>
      </w:r>
      <w:r w:rsidRPr="002C15E4">
        <w:rPr>
          <w:rFonts w:ascii="Times New Roman" w:eastAsia="Times New Roman" w:hAnsi="Times New Roman" w:cs="Times New Roman"/>
          <w:sz w:val="24"/>
          <w:szCs w:val="24"/>
          <w:lang w:val="uk-UA" w:eastAsia="ru-RU"/>
        </w:rPr>
        <w:t xml:space="preserve">щомісячні </w:t>
      </w:r>
      <w:r w:rsidRPr="002C15E4">
        <w:rPr>
          <w:rFonts w:ascii="Times New Roman" w:eastAsia="Times New Roman" w:hAnsi="Times New Roman" w:cs="Times New Roman"/>
          <w:sz w:val="24"/>
          <w:szCs w:val="24"/>
          <w:lang w:val="hr-HR" w:eastAsia="ru-RU"/>
        </w:rPr>
        <w:t>дайджести актуальних грантових програм.</w:t>
      </w:r>
    </w:p>
    <w:p w14:paraId="43ED9497" w14:textId="77777777" w:rsidR="00AB62EB" w:rsidRPr="002C15E4" w:rsidRDefault="00AB62EB" w:rsidP="00AB62EB">
      <w:pPr>
        <w:tabs>
          <w:tab w:val="left" w:pos="5459"/>
        </w:tabs>
        <w:spacing w:after="0" w:line="276" w:lineRule="auto"/>
        <w:ind w:right="21" w:firstLine="567"/>
        <w:jc w:val="both"/>
        <w:rPr>
          <w:rFonts w:ascii="Times New Roman" w:eastAsia="Times New Roman" w:hAnsi="Times New Roman" w:cs="Times New Roman"/>
          <w:sz w:val="24"/>
          <w:szCs w:val="24"/>
          <w:lang w:val="uk-UA" w:eastAsia="ru-RU"/>
        </w:rPr>
      </w:pPr>
      <w:r w:rsidRPr="002C15E4">
        <w:rPr>
          <w:rFonts w:ascii="Times New Roman" w:eastAsia="Times New Roman" w:hAnsi="Times New Roman" w:cs="Times New Roman"/>
          <w:sz w:val="24"/>
          <w:szCs w:val="24"/>
          <w:lang w:val="uk-UA" w:eastAsia="ru-RU"/>
        </w:rPr>
        <w:t>Спільно з Програмою USAID «Конкурентоспроможна економіка України» проведено онлайн презентацію грантових можливостей програми для підприємців.</w:t>
      </w:r>
    </w:p>
    <w:p w14:paraId="0C6A44C4" w14:textId="77777777" w:rsidR="00AB62EB" w:rsidRPr="002C15E4" w:rsidRDefault="00AB62EB" w:rsidP="00AB62EB">
      <w:pPr>
        <w:tabs>
          <w:tab w:val="left" w:pos="5459"/>
        </w:tabs>
        <w:spacing w:after="0" w:line="276" w:lineRule="auto"/>
        <w:ind w:right="21"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Проведено інформаційне забезпечення суб’єктів малого та середнього бізнесу громади щодо можливостей </w:t>
      </w:r>
      <w:proofErr w:type="spellStart"/>
      <w:r w:rsidRPr="002C15E4">
        <w:rPr>
          <w:rFonts w:ascii="Times New Roman" w:eastAsia="Times New Roman" w:hAnsi="Times New Roman" w:cs="Times New Roman"/>
          <w:sz w:val="24"/>
          <w:szCs w:val="24"/>
          <w:lang w:eastAsia="ru-RU"/>
        </w:rPr>
        <w:t>Державної</w:t>
      </w:r>
      <w:proofErr w:type="spellEnd"/>
      <w:r w:rsidRPr="002C15E4">
        <w:rPr>
          <w:rFonts w:ascii="Times New Roman" w:eastAsia="Times New Roman" w:hAnsi="Times New Roman" w:cs="Times New Roman"/>
          <w:sz w:val="24"/>
          <w:szCs w:val="24"/>
          <w:lang w:eastAsia="ru-RU"/>
        </w:rPr>
        <w:t xml:space="preserve"> </w:t>
      </w:r>
      <w:proofErr w:type="spellStart"/>
      <w:r w:rsidRPr="002C15E4">
        <w:rPr>
          <w:rFonts w:ascii="Times New Roman" w:eastAsia="Times New Roman" w:hAnsi="Times New Roman" w:cs="Times New Roman"/>
          <w:sz w:val="24"/>
          <w:szCs w:val="24"/>
          <w:lang w:eastAsia="ru-RU"/>
        </w:rPr>
        <w:t>програми</w:t>
      </w:r>
      <w:proofErr w:type="spellEnd"/>
      <w:r w:rsidRPr="002C15E4">
        <w:rPr>
          <w:rFonts w:ascii="Times New Roman" w:eastAsia="Times New Roman" w:hAnsi="Times New Roman" w:cs="Times New Roman"/>
          <w:sz w:val="24"/>
          <w:szCs w:val="24"/>
          <w:lang w:eastAsia="ru-RU"/>
        </w:rPr>
        <w:t xml:space="preserve"> «</w:t>
      </w:r>
      <w:proofErr w:type="spellStart"/>
      <w:r w:rsidRPr="002C15E4">
        <w:rPr>
          <w:rFonts w:ascii="Times New Roman" w:eastAsia="Times New Roman" w:hAnsi="Times New Roman" w:cs="Times New Roman"/>
          <w:sz w:val="24"/>
          <w:szCs w:val="24"/>
          <w:lang w:eastAsia="ru-RU"/>
        </w:rPr>
        <w:t>Доступні</w:t>
      </w:r>
      <w:proofErr w:type="spellEnd"/>
      <w:r w:rsidRPr="002C15E4">
        <w:rPr>
          <w:rFonts w:ascii="Times New Roman" w:eastAsia="Times New Roman" w:hAnsi="Times New Roman" w:cs="Times New Roman"/>
          <w:sz w:val="24"/>
          <w:szCs w:val="24"/>
          <w:lang w:eastAsia="ru-RU"/>
        </w:rPr>
        <w:t xml:space="preserve"> </w:t>
      </w:r>
      <w:proofErr w:type="spellStart"/>
      <w:r w:rsidRPr="002C15E4">
        <w:rPr>
          <w:rFonts w:ascii="Times New Roman" w:eastAsia="Times New Roman" w:hAnsi="Times New Roman" w:cs="Times New Roman"/>
          <w:sz w:val="24"/>
          <w:szCs w:val="24"/>
          <w:lang w:eastAsia="ru-RU"/>
        </w:rPr>
        <w:t>кредити</w:t>
      </w:r>
      <w:proofErr w:type="spellEnd"/>
      <w:r w:rsidRPr="002C15E4">
        <w:rPr>
          <w:rFonts w:ascii="Times New Roman" w:eastAsia="Times New Roman" w:hAnsi="Times New Roman" w:cs="Times New Roman"/>
          <w:sz w:val="24"/>
          <w:szCs w:val="24"/>
          <w:lang w:eastAsia="ru-RU"/>
        </w:rPr>
        <w:t xml:space="preserve"> 5-7-9%»</w:t>
      </w:r>
      <w:r>
        <w:rPr>
          <w:rFonts w:ascii="Times New Roman" w:eastAsia="Times New Roman" w:hAnsi="Times New Roman" w:cs="Times New Roman"/>
          <w:sz w:val="24"/>
          <w:szCs w:val="24"/>
          <w:lang w:val="uk-UA" w:eastAsia="ru-RU"/>
        </w:rPr>
        <w:t>.</w:t>
      </w:r>
    </w:p>
    <w:p w14:paraId="63DCD9DC" w14:textId="77777777" w:rsidR="00AB62EB" w:rsidRDefault="00AB62EB" w:rsidP="00AB62EB">
      <w:pPr>
        <w:tabs>
          <w:tab w:val="left" w:pos="5459"/>
        </w:tabs>
        <w:spacing w:after="0" w:line="276" w:lineRule="auto"/>
        <w:ind w:right="21" w:firstLine="567"/>
        <w:jc w:val="both"/>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Разом Центром «</w:t>
      </w:r>
      <w:proofErr w:type="spellStart"/>
      <w:r w:rsidRPr="00435CF0">
        <w:rPr>
          <w:rFonts w:ascii="Times New Roman" w:eastAsia="Times New Roman" w:hAnsi="Times New Roman" w:cs="Times New Roman"/>
          <w:sz w:val="24"/>
          <w:szCs w:val="24"/>
          <w:lang w:val="uk-UA" w:eastAsia="ru-RU"/>
        </w:rPr>
        <w:t>Дія.Бізнес</w:t>
      </w:r>
      <w:proofErr w:type="spellEnd"/>
      <w:r w:rsidRPr="00435CF0">
        <w:rPr>
          <w:rFonts w:ascii="Times New Roman" w:eastAsia="Times New Roman" w:hAnsi="Times New Roman" w:cs="Times New Roman"/>
          <w:sz w:val="24"/>
          <w:szCs w:val="24"/>
          <w:lang w:val="uk-UA" w:eastAsia="ru-RU"/>
        </w:rPr>
        <w:t xml:space="preserve">» проведено ряд онлайн і </w:t>
      </w:r>
      <w:proofErr w:type="spellStart"/>
      <w:r w:rsidRPr="00435CF0">
        <w:rPr>
          <w:rFonts w:ascii="Times New Roman" w:eastAsia="Times New Roman" w:hAnsi="Times New Roman" w:cs="Times New Roman"/>
          <w:sz w:val="24"/>
          <w:szCs w:val="24"/>
          <w:lang w:val="uk-UA" w:eastAsia="ru-RU"/>
        </w:rPr>
        <w:t>офлайн</w:t>
      </w:r>
      <w:proofErr w:type="spellEnd"/>
      <w:r w:rsidRPr="00435CF0">
        <w:rPr>
          <w:rFonts w:ascii="Times New Roman" w:eastAsia="Times New Roman" w:hAnsi="Times New Roman" w:cs="Times New Roman"/>
          <w:sz w:val="24"/>
          <w:szCs w:val="24"/>
          <w:lang w:val="uk-UA" w:eastAsia="ru-RU"/>
        </w:rPr>
        <w:t xml:space="preserve"> заходів, де експерти надавали юридичні і практичні поради бізнесу щодо змін в законодавстві, алгоритм</w:t>
      </w:r>
      <w:r>
        <w:rPr>
          <w:rFonts w:ascii="Times New Roman" w:eastAsia="Times New Roman" w:hAnsi="Times New Roman" w:cs="Times New Roman"/>
          <w:sz w:val="24"/>
          <w:szCs w:val="24"/>
          <w:lang w:val="uk-UA" w:eastAsia="ru-RU"/>
        </w:rPr>
        <w:t>ів</w:t>
      </w:r>
      <w:r w:rsidRPr="00435CF0">
        <w:rPr>
          <w:rFonts w:ascii="Times New Roman" w:eastAsia="Times New Roman" w:hAnsi="Times New Roman" w:cs="Times New Roman"/>
          <w:sz w:val="24"/>
          <w:szCs w:val="24"/>
          <w:lang w:val="uk-UA" w:eastAsia="ru-RU"/>
        </w:rPr>
        <w:t xml:space="preserve"> фіксації збитків, де знайти фінансові ресурси для відновлення </w:t>
      </w:r>
      <w:proofErr w:type="spellStart"/>
      <w:r w:rsidRPr="00435CF0">
        <w:rPr>
          <w:rFonts w:ascii="Times New Roman" w:eastAsia="Times New Roman" w:hAnsi="Times New Roman" w:cs="Times New Roman"/>
          <w:sz w:val="24"/>
          <w:szCs w:val="24"/>
          <w:lang w:val="uk-UA" w:eastAsia="ru-RU"/>
        </w:rPr>
        <w:t>потужностей</w:t>
      </w:r>
      <w:proofErr w:type="spellEnd"/>
      <w:r w:rsidRPr="00435CF0">
        <w:rPr>
          <w:rFonts w:ascii="Times New Roman" w:eastAsia="Times New Roman" w:hAnsi="Times New Roman" w:cs="Times New Roman"/>
          <w:sz w:val="24"/>
          <w:szCs w:val="24"/>
          <w:lang w:val="uk-UA" w:eastAsia="ru-RU"/>
        </w:rPr>
        <w:t xml:space="preserve"> на довоєнний рівень.</w:t>
      </w:r>
      <w:r>
        <w:rPr>
          <w:rFonts w:ascii="Times New Roman" w:eastAsia="Times New Roman" w:hAnsi="Times New Roman" w:cs="Times New Roman"/>
          <w:sz w:val="24"/>
          <w:szCs w:val="24"/>
          <w:lang w:val="uk-UA" w:eastAsia="ru-RU"/>
        </w:rPr>
        <w:t xml:space="preserve"> </w:t>
      </w:r>
    </w:p>
    <w:p w14:paraId="2A9EB1C7" w14:textId="77777777" w:rsidR="00AB62EB" w:rsidRPr="00A25CE5" w:rsidRDefault="00AB62EB" w:rsidP="00AB62EB">
      <w:pPr>
        <w:tabs>
          <w:tab w:val="left" w:pos="5459"/>
        </w:tabs>
        <w:spacing w:after="0" w:line="276" w:lineRule="auto"/>
        <w:ind w:right="21" w:firstLine="567"/>
        <w:jc w:val="both"/>
        <w:rPr>
          <w:rFonts w:ascii="Times New Roman" w:eastAsia="Times New Roman" w:hAnsi="Times New Roman" w:cs="Times New Roman"/>
          <w:sz w:val="24"/>
          <w:szCs w:val="24"/>
          <w:lang w:val="hr-HR" w:eastAsia="ru-RU"/>
        </w:rPr>
      </w:pPr>
      <w:r>
        <w:rPr>
          <w:rFonts w:ascii="Times New Roman" w:eastAsia="Times New Roman" w:hAnsi="Times New Roman" w:cs="Times New Roman"/>
          <w:sz w:val="24"/>
          <w:szCs w:val="24"/>
          <w:lang w:val="uk-UA" w:eastAsia="ru-RU"/>
        </w:rPr>
        <w:t>Департаментом економіки було п</w:t>
      </w:r>
      <w:r w:rsidRPr="00A25CE5">
        <w:rPr>
          <w:rFonts w:ascii="Times New Roman" w:eastAsia="Times New Roman" w:hAnsi="Times New Roman" w:cs="Times New Roman"/>
          <w:sz w:val="24"/>
          <w:szCs w:val="24"/>
          <w:lang w:val="hr-HR" w:eastAsia="ru-RU"/>
        </w:rPr>
        <w:t xml:space="preserve">роведено </w:t>
      </w:r>
      <w:r>
        <w:rPr>
          <w:rFonts w:ascii="Times New Roman" w:eastAsia="Times New Roman" w:hAnsi="Times New Roman" w:cs="Times New Roman"/>
          <w:sz w:val="24"/>
          <w:szCs w:val="24"/>
          <w:lang w:val="uk-UA" w:eastAsia="ru-RU"/>
        </w:rPr>
        <w:t>семінар</w:t>
      </w:r>
      <w:r w:rsidRPr="00A25CE5">
        <w:rPr>
          <w:rFonts w:ascii="Times New Roman" w:eastAsia="Times New Roman" w:hAnsi="Times New Roman" w:cs="Times New Roman"/>
          <w:sz w:val="24"/>
          <w:szCs w:val="24"/>
          <w:lang w:val="hr-HR" w:eastAsia="ru-RU"/>
        </w:rPr>
        <w:t xml:space="preserve"> для представників бізнесу </w:t>
      </w:r>
      <w:r>
        <w:rPr>
          <w:rFonts w:ascii="Times New Roman" w:eastAsia="Times New Roman" w:hAnsi="Times New Roman" w:cs="Times New Roman"/>
          <w:sz w:val="24"/>
          <w:szCs w:val="24"/>
          <w:lang w:val="uk-UA" w:eastAsia="ru-RU"/>
        </w:rPr>
        <w:t>в Центрі «</w:t>
      </w:r>
      <w:proofErr w:type="spellStart"/>
      <w:r>
        <w:rPr>
          <w:rFonts w:ascii="Times New Roman" w:eastAsia="Times New Roman" w:hAnsi="Times New Roman" w:cs="Times New Roman"/>
          <w:sz w:val="24"/>
          <w:szCs w:val="24"/>
          <w:lang w:val="uk-UA" w:eastAsia="ru-RU"/>
        </w:rPr>
        <w:t>Дія.Бізнес</w:t>
      </w:r>
      <w:proofErr w:type="spellEnd"/>
      <w:r>
        <w:rPr>
          <w:rFonts w:ascii="Times New Roman" w:eastAsia="Times New Roman" w:hAnsi="Times New Roman" w:cs="Times New Roman"/>
          <w:sz w:val="24"/>
          <w:szCs w:val="24"/>
          <w:lang w:val="uk-UA" w:eastAsia="ru-RU"/>
        </w:rPr>
        <w:t>» в Бучі</w:t>
      </w:r>
      <w:r w:rsidRPr="00A25CE5">
        <w:rPr>
          <w:rFonts w:ascii="Times New Roman" w:eastAsia="Times New Roman" w:hAnsi="Times New Roman" w:cs="Times New Roman"/>
          <w:sz w:val="24"/>
          <w:szCs w:val="24"/>
          <w:lang w:val="hr-HR" w:eastAsia="ru-RU"/>
        </w:rPr>
        <w:t xml:space="preserve">. До участі у заходах було запрошено представників департаменту масового бізнесу «ПриватБанку», Офісу з розвитку підприємництва та експорту, Gryphon Group, Центру розвитку інновацій з управління на основі даних, цифрової трансформації громад та регіонів, Бізнес-школи МІМ. </w:t>
      </w:r>
      <w:r w:rsidRPr="00A25CE5">
        <w:rPr>
          <w:rFonts w:ascii="Times New Roman" w:eastAsia="Times New Roman" w:hAnsi="Times New Roman" w:cs="Times New Roman"/>
          <w:sz w:val="24"/>
          <w:szCs w:val="24"/>
          <w:lang w:val="uk-UA" w:eastAsia="ru-RU"/>
        </w:rPr>
        <w:t>У</w:t>
      </w:r>
      <w:r w:rsidRPr="00A25CE5">
        <w:rPr>
          <w:rFonts w:ascii="Times New Roman" w:eastAsia="Times New Roman" w:hAnsi="Times New Roman" w:cs="Times New Roman"/>
          <w:sz w:val="24"/>
          <w:szCs w:val="24"/>
          <w:lang w:val="hr-HR" w:eastAsia="ru-RU"/>
        </w:rPr>
        <w:t xml:space="preserve"> ході зустрічі було розкрито теми «Інструменти підтримки бізнесу» та «Компенсація збитків завданих війною. Чи існують дієві механізми компенсації та які дії повинні вжити постраждалі від війни громадяни та бізнес?».</w:t>
      </w:r>
    </w:p>
    <w:p w14:paraId="26BA22A5" w14:textId="5326D453" w:rsidR="00B44AB3" w:rsidRPr="00E252C8" w:rsidRDefault="00B44AB3" w:rsidP="001B50B2">
      <w:pPr>
        <w:pStyle w:val="3"/>
        <w:numPr>
          <w:ilvl w:val="0"/>
          <w:numId w:val="36"/>
        </w:numPr>
      </w:pPr>
      <w:bookmarkStart w:id="11" w:name="_Toc123252345"/>
      <w:r w:rsidRPr="002C556A">
        <w:t>Інвестиційна діяльність</w:t>
      </w:r>
      <w:bookmarkEnd w:id="11"/>
    </w:p>
    <w:p w14:paraId="39302DE1" w14:textId="77777777" w:rsidR="00B44AB3" w:rsidRPr="00435CF0" w:rsidRDefault="00B44AB3" w:rsidP="00B44AB3">
      <w:pPr>
        <w:tabs>
          <w:tab w:val="left" w:pos="5459"/>
        </w:tabs>
        <w:spacing w:after="0" w:line="276" w:lineRule="auto"/>
        <w:ind w:right="21" w:firstLine="567"/>
        <w:jc w:val="both"/>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 xml:space="preserve">Не зважаючи на складну економічну ситуацію, одним з пріоритетів діяльності місцевої влади залишається стимулювання інвестиційної діяльності. З метою формування позитивного інвестиційного середовища, створення умов для інвестування в </w:t>
      </w:r>
      <w:proofErr w:type="spellStart"/>
      <w:r w:rsidRPr="00435CF0">
        <w:rPr>
          <w:rFonts w:ascii="Times New Roman" w:eastAsia="Times New Roman" w:hAnsi="Times New Roman" w:cs="Times New Roman"/>
          <w:sz w:val="24"/>
          <w:szCs w:val="24"/>
          <w:lang w:val="uk-UA" w:eastAsia="ru-RU"/>
        </w:rPr>
        <w:t>проєкти</w:t>
      </w:r>
      <w:proofErr w:type="spellEnd"/>
      <w:r w:rsidRPr="00435CF0">
        <w:rPr>
          <w:rFonts w:ascii="Times New Roman" w:eastAsia="Times New Roman" w:hAnsi="Times New Roman" w:cs="Times New Roman"/>
          <w:sz w:val="24"/>
          <w:szCs w:val="24"/>
          <w:lang w:val="uk-UA" w:eastAsia="ru-RU"/>
        </w:rPr>
        <w:t>, спрямовані на розвиток громади</w:t>
      </w:r>
      <w:r>
        <w:rPr>
          <w:rFonts w:ascii="Times New Roman" w:eastAsia="Times New Roman" w:hAnsi="Times New Roman" w:cs="Times New Roman"/>
          <w:sz w:val="24"/>
          <w:szCs w:val="24"/>
          <w:lang w:val="uk-UA" w:eastAsia="ru-RU"/>
        </w:rPr>
        <w:t>,</w:t>
      </w:r>
      <w:r w:rsidRPr="00435CF0">
        <w:rPr>
          <w:rFonts w:ascii="Times New Roman" w:eastAsia="Times New Roman" w:hAnsi="Times New Roman" w:cs="Times New Roman"/>
          <w:sz w:val="24"/>
          <w:szCs w:val="24"/>
          <w:lang w:val="uk-UA" w:eastAsia="ru-RU"/>
        </w:rPr>
        <w:t xml:space="preserve"> комунальна установа «Бучанська агенція регіонального розвитку» реалізу</w:t>
      </w:r>
      <w:r>
        <w:rPr>
          <w:rFonts w:ascii="Times New Roman" w:eastAsia="Times New Roman" w:hAnsi="Times New Roman" w:cs="Times New Roman"/>
          <w:sz w:val="24"/>
          <w:szCs w:val="24"/>
          <w:lang w:val="uk-UA" w:eastAsia="ru-RU"/>
        </w:rPr>
        <w:t xml:space="preserve">вала у 2022 році </w:t>
      </w:r>
      <w:r w:rsidRPr="00435CF0">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ряд</w:t>
      </w:r>
      <w:r w:rsidRPr="00435CF0">
        <w:rPr>
          <w:rFonts w:ascii="Times New Roman" w:eastAsia="Times New Roman" w:hAnsi="Times New Roman" w:cs="Times New Roman"/>
          <w:sz w:val="24"/>
          <w:szCs w:val="24"/>
          <w:lang w:val="uk-UA" w:eastAsia="ru-RU"/>
        </w:rPr>
        <w:t xml:space="preserve"> інвестиційн</w:t>
      </w:r>
      <w:r>
        <w:rPr>
          <w:rFonts w:ascii="Times New Roman" w:eastAsia="Times New Roman" w:hAnsi="Times New Roman" w:cs="Times New Roman"/>
          <w:sz w:val="24"/>
          <w:szCs w:val="24"/>
          <w:lang w:val="uk-UA" w:eastAsia="ru-RU"/>
        </w:rPr>
        <w:t>их</w:t>
      </w:r>
      <w:r w:rsidRPr="00435CF0">
        <w:rPr>
          <w:rFonts w:ascii="Times New Roman" w:eastAsia="Times New Roman" w:hAnsi="Times New Roman" w:cs="Times New Roman"/>
          <w:sz w:val="24"/>
          <w:szCs w:val="24"/>
          <w:lang w:val="uk-UA" w:eastAsia="ru-RU"/>
        </w:rPr>
        <w:t xml:space="preserve"> </w:t>
      </w:r>
      <w:proofErr w:type="spellStart"/>
      <w:r w:rsidRPr="00435CF0">
        <w:rPr>
          <w:rFonts w:ascii="Times New Roman" w:eastAsia="Times New Roman" w:hAnsi="Times New Roman" w:cs="Times New Roman"/>
          <w:sz w:val="24"/>
          <w:szCs w:val="24"/>
          <w:lang w:val="uk-UA" w:eastAsia="ru-RU"/>
        </w:rPr>
        <w:t>проєкт</w:t>
      </w:r>
      <w:r>
        <w:rPr>
          <w:rFonts w:ascii="Times New Roman" w:eastAsia="Times New Roman" w:hAnsi="Times New Roman" w:cs="Times New Roman"/>
          <w:sz w:val="24"/>
          <w:szCs w:val="24"/>
          <w:lang w:val="uk-UA" w:eastAsia="ru-RU"/>
        </w:rPr>
        <w:t>ів</w:t>
      </w:r>
      <w:proofErr w:type="spellEnd"/>
      <w:r>
        <w:rPr>
          <w:rFonts w:ascii="Times New Roman" w:eastAsia="Times New Roman" w:hAnsi="Times New Roman" w:cs="Times New Roman"/>
          <w:sz w:val="24"/>
          <w:szCs w:val="24"/>
          <w:lang w:val="uk-UA" w:eastAsia="ru-RU"/>
        </w:rPr>
        <w:t>,</w:t>
      </w:r>
      <w:r w:rsidRPr="00435CF0">
        <w:rPr>
          <w:rFonts w:ascii="Times New Roman" w:eastAsia="Times New Roman" w:hAnsi="Times New Roman" w:cs="Times New Roman"/>
          <w:sz w:val="24"/>
          <w:szCs w:val="24"/>
          <w:lang w:val="uk-UA" w:eastAsia="ru-RU"/>
        </w:rPr>
        <w:t xml:space="preserve"> у тому числі і </w:t>
      </w:r>
      <w:r>
        <w:rPr>
          <w:rFonts w:ascii="Times New Roman" w:eastAsia="Times New Roman" w:hAnsi="Times New Roman" w:cs="Times New Roman"/>
          <w:sz w:val="24"/>
          <w:szCs w:val="24"/>
          <w:lang w:val="uk-UA" w:eastAsia="ru-RU"/>
        </w:rPr>
        <w:t>в межах</w:t>
      </w:r>
      <w:r w:rsidRPr="00435CF0">
        <w:rPr>
          <w:rFonts w:ascii="Times New Roman" w:eastAsia="Times New Roman" w:hAnsi="Times New Roman" w:cs="Times New Roman"/>
          <w:sz w:val="24"/>
          <w:szCs w:val="24"/>
          <w:lang w:val="uk-UA" w:eastAsia="ru-RU"/>
        </w:rPr>
        <w:t xml:space="preserve"> території пріоритетного розвитку </w:t>
      </w:r>
      <w:r w:rsidRPr="00435CF0">
        <w:rPr>
          <w:rFonts w:ascii="Times New Roman" w:eastAsia="Times New Roman" w:hAnsi="Times New Roman" w:cs="Times New Roman"/>
          <w:sz w:val="24"/>
          <w:szCs w:val="24"/>
          <w:lang w:val="en-US" w:eastAsia="ru-RU"/>
        </w:rPr>
        <w:t>Bucha</w:t>
      </w:r>
      <w:r w:rsidRPr="00435CF0">
        <w:rPr>
          <w:rFonts w:ascii="Times New Roman" w:eastAsia="Times New Roman" w:hAnsi="Times New Roman" w:cs="Times New Roman"/>
          <w:sz w:val="24"/>
          <w:szCs w:val="24"/>
          <w:lang w:val="uk-UA" w:eastAsia="ru-RU"/>
        </w:rPr>
        <w:t xml:space="preserve"> </w:t>
      </w:r>
      <w:r w:rsidRPr="00435CF0">
        <w:rPr>
          <w:rFonts w:ascii="Times New Roman" w:eastAsia="Times New Roman" w:hAnsi="Times New Roman" w:cs="Times New Roman"/>
          <w:sz w:val="24"/>
          <w:szCs w:val="24"/>
          <w:lang w:val="en-US" w:eastAsia="ru-RU"/>
        </w:rPr>
        <w:t>Techno</w:t>
      </w:r>
      <w:r w:rsidRPr="00435CF0">
        <w:rPr>
          <w:rFonts w:ascii="Times New Roman" w:eastAsia="Times New Roman" w:hAnsi="Times New Roman" w:cs="Times New Roman"/>
          <w:sz w:val="24"/>
          <w:szCs w:val="24"/>
          <w:lang w:val="uk-UA" w:eastAsia="ru-RU"/>
        </w:rPr>
        <w:t xml:space="preserve"> </w:t>
      </w:r>
      <w:r w:rsidRPr="00435CF0">
        <w:rPr>
          <w:rFonts w:ascii="Times New Roman" w:eastAsia="Times New Roman" w:hAnsi="Times New Roman" w:cs="Times New Roman"/>
          <w:sz w:val="24"/>
          <w:szCs w:val="24"/>
          <w:lang w:val="en-US" w:eastAsia="ru-RU"/>
        </w:rPr>
        <w:t>Garden</w:t>
      </w:r>
      <w:r w:rsidRPr="00435CF0">
        <w:rPr>
          <w:rFonts w:ascii="Times New Roman" w:eastAsia="Times New Roman" w:hAnsi="Times New Roman" w:cs="Times New Roman"/>
          <w:sz w:val="24"/>
          <w:szCs w:val="24"/>
          <w:lang w:val="uk-UA" w:eastAsia="ru-RU"/>
        </w:rPr>
        <w:t xml:space="preserve"> (далі </w:t>
      </w:r>
      <w:r w:rsidRPr="00435CF0">
        <w:rPr>
          <w:rFonts w:ascii="Times New Roman" w:eastAsia="Times New Roman" w:hAnsi="Times New Roman" w:cs="Times New Roman"/>
          <w:sz w:val="24"/>
          <w:szCs w:val="24"/>
          <w:lang w:val="en-US" w:eastAsia="ru-RU"/>
        </w:rPr>
        <w:t>BTG</w:t>
      </w:r>
      <w:r w:rsidRPr="00435CF0">
        <w:rPr>
          <w:rFonts w:ascii="Times New Roman" w:eastAsia="Times New Roman" w:hAnsi="Times New Roman" w:cs="Times New Roman"/>
          <w:sz w:val="24"/>
          <w:szCs w:val="24"/>
          <w:lang w:val="uk-UA" w:eastAsia="ru-RU"/>
        </w:rPr>
        <w:t>).</w:t>
      </w:r>
    </w:p>
    <w:p w14:paraId="085CD0E1" w14:textId="77777777" w:rsidR="00B44AB3" w:rsidRPr="00435CF0" w:rsidRDefault="00B44AB3" w:rsidP="00B44AB3">
      <w:pPr>
        <w:tabs>
          <w:tab w:val="left" w:pos="5459"/>
        </w:tabs>
        <w:spacing w:after="0" w:line="276" w:lineRule="auto"/>
        <w:ind w:right="21" w:firstLine="567"/>
        <w:jc w:val="both"/>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 xml:space="preserve">У 2022 році інвестиційним </w:t>
      </w:r>
      <w:proofErr w:type="spellStart"/>
      <w:r w:rsidRPr="00435CF0">
        <w:rPr>
          <w:rFonts w:ascii="Times New Roman" w:eastAsia="Times New Roman" w:hAnsi="Times New Roman" w:cs="Times New Roman"/>
          <w:sz w:val="24"/>
          <w:szCs w:val="24"/>
          <w:lang w:val="uk-UA" w:eastAsia="ru-RU"/>
        </w:rPr>
        <w:t>проєктом</w:t>
      </w:r>
      <w:proofErr w:type="spellEnd"/>
      <w:r w:rsidRPr="00435CF0">
        <w:rPr>
          <w:rFonts w:ascii="Times New Roman" w:eastAsia="Times New Roman" w:hAnsi="Times New Roman" w:cs="Times New Roman"/>
          <w:sz w:val="24"/>
          <w:szCs w:val="24"/>
          <w:lang w:val="uk-UA" w:eastAsia="ru-RU"/>
        </w:rPr>
        <w:t xml:space="preserve">, що реалізовано на території </w:t>
      </w:r>
      <w:r w:rsidRPr="00435CF0">
        <w:rPr>
          <w:rFonts w:ascii="Times New Roman" w:eastAsia="Times New Roman" w:hAnsi="Times New Roman" w:cs="Times New Roman"/>
          <w:sz w:val="24"/>
          <w:szCs w:val="24"/>
          <w:lang w:val="en-US" w:eastAsia="ru-RU"/>
        </w:rPr>
        <w:t>BTG</w:t>
      </w:r>
      <w:r w:rsidRPr="00435CF0">
        <w:rPr>
          <w:rFonts w:ascii="Times New Roman" w:eastAsia="Times New Roman" w:hAnsi="Times New Roman" w:cs="Times New Roman"/>
          <w:sz w:val="24"/>
          <w:szCs w:val="24"/>
          <w:lang w:val="uk-UA" w:eastAsia="ru-RU"/>
        </w:rPr>
        <w:t xml:space="preserve"> в індустріальному парку «</w:t>
      </w:r>
      <w:proofErr w:type="spellStart"/>
      <w:r w:rsidRPr="00435CF0">
        <w:rPr>
          <w:rFonts w:ascii="Times New Roman" w:eastAsia="Times New Roman" w:hAnsi="Times New Roman" w:cs="Times New Roman"/>
          <w:sz w:val="24"/>
          <w:szCs w:val="24"/>
          <w:lang w:val="uk-UA" w:eastAsia="ru-RU"/>
        </w:rPr>
        <w:t>Мироцьке</w:t>
      </w:r>
      <w:proofErr w:type="spellEnd"/>
      <w:r w:rsidRPr="00435CF0">
        <w:rPr>
          <w:rFonts w:ascii="Times New Roman" w:eastAsia="Times New Roman" w:hAnsi="Times New Roman" w:cs="Times New Roman"/>
          <w:sz w:val="24"/>
          <w:szCs w:val="24"/>
          <w:lang w:val="uk-UA" w:eastAsia="ru-RU"/>
        </w:rPr>
        <w:t xml:space="preserve">» є </w:t>
      </w:r>
      <w:proofErr w:type="spellStart"/>
      <w:r w:rsidRPr="00435CF0">
        <w:rPr>
          <w:rFonts w:ascii="Times New Roman" w:eastAsia="Times New Roman" w:hAnsi="Times New Roman" w:cs="Times New Roman"/>
          <w:sz w:val="24"/>
          <w:szCs w:val="24"/>
          <w:lang w:val="uk-UA" w:eastAsia="ru-RU"/>
        </w:rPr>
        <w:t>проєкт</w:t>
      </w:r>
      <w:proofErr w:type="spellEnd"/>
      <w:r w:rsidRPr="00435CF0">
        <w:rPr>
          <w:rFonts w:ascii="Times New Roman" w:eastAsia="Times New Roman" w:hAnsi="Times New Roman" w:cs="Times New Roman"/>
          <w:sz w:val="24"/>
          <w:szCs w:val="24"/>
          <w:lang w:val="uk-UA" w:eastAsia="ru-RU"/>
        </w:rPr>
        <w:t xml:space="preserve"> американської компанії </w:t>
      </w:r>
      <w:r w:rsidRPr="00435CF0">
        <w:rPr>
          <w:rFonts w:ascii="Times New Roman" w:eastAsia="Times New Roman" w:hAnsi="Times New Roman" w:cs="Times New Roman"/>
          <w:sz w:val="24"/>
          <w:szCs w:val="24"/>
          <w:lang w:val="en-US" w:eastAsia="ru-RU"/>
        </w:rPr>
        <w:t>Zipline</w:t>
      </w:r>
      <w:r w:rsidRPr="00435CF0">
        <w:rPr>
          <w:rFonts w:ascii="Times New Roman" w:eastAsia="Times New Roman" w:hAnsi="Times New Roman" w:cs="Times New Roman"/>
          <w:sz w:val="24"/>
          <w:szCs w:val="24"/>
          <w:lang w:val="uk-UA" w:eastAsia="ru-RU"/>
        </w:rPr>
        <w:t xml:space="preserve"> </w:t>
      </w:r>
      <w:r w:rsidRPr="00435CF0">
        <w:rPr>
          <w:rFonts w:ascii="Times New Roman" w:eastAsia="Times New Roman" w:hAnsi="Times New Roman" w:cs="Times New Roman"/>
          <w:sz w:val="24"/>
          <w:szCs w:val="24"/>
          <w:lang w:val="en-US" w:eastAsia="ru-RU"/>
        </w:rPr>
        <w:t>International</w:t>
      </w:r>
      <w:r w:rsidRPr="00435CF0">
        <w:rPr>
          <w:rFonts w:ascii="Times New Roman" w:eastAsia="Times New Roman" w:hAnsi="Times New Roman" w:cs="Times New Roman"/>
          <w:sz w:val="24"/>
          <w:szCs w:val="24"/>
          <w:lang w:val="uk-UA" w:eastAsia="ru-RU"/>
        </w:rPr>
        <w:t xml:space="preserve"> </w:t>
      </w:r>
      <w:r w:rsidRPr="00435CF0">
        <w:rPr>
          <w:rFonts w:ascii="Times New Roman" w:eastAsia="Times New Roman" w:hAnsi="Times New Roman" w:cs="Times New Roman"/>
          <w:sz w:val="24"/>
          <w:szCs w:val="24"/>
          <w:lang w:val="en-US" w:eastAsia="ru-RU"/>
        </w:rPr>
        <w:t>Inc</w:t>
      </w:r>
      <w:r w:rsidRPr="00435CF0">
        <w:rPr>
          <w:rFonts w:ascii="Times New Roman" w:eastAsia="Times New Roman" w:hAnsi="Times New Roman" w:cs="Times New Roman"/>
          <w:sz w:val="24"/>
          <w:szCs w:val="24"/>
          <w:lang w:val="uk-UA" w:eastAsia="ru-RU"/>
        </w:rPr>
        <w:t xml:space="preserve">, орієнтовна вартість </w:t>
      </w:r>
      <w:proofErr w:type="spellStart"/>
      <w:r w:rsidRPr="00435CF0">
        <w:rPr>
          <w:rFonts w:ascii="Times New Roman" w:eastAsia="Times New Roman" w:hAnsi="Times New Roman" w:cs="Times New Roman"/>
          <w:sz w:val="24"/>
          <w:szCs w:val="24"/>
          <w:lang w:val="uk-UA" w:eastAsia="ru-RU"/>
        </w:rPr>
        <w:t>проєкту</w:t>
      </w:r>
      <w:proofErr w:type="spellEnd"/>
      <w:r w:rsidRPr="00435CF0">
        <w:rPr>
          <w:rFonts w:ascii="Times New Roman" w:eastAsia="Times New Roman" w:hAnsi="Times New Roman" w:cs="Times New Roman"/>
          <w:sz w:val="24"/>
          <w:szCs w:val="24"/>
          <w:lang w:val="uk-UA" w:eastAsia="ru-RU"/>
        </w:rPr>
        <w:t xml:space="preserve"> 100 млн.</w:t>
      </w:r>
      <w:r>
        <w:rPr>
          <w:rFonts w:ascii="Times New Roman" w:eastAsia="Times New Roman" w:hAnsi="Times New Roman" w:cs="Times New Roman"/>
          <w:sz w:val="24"/>
          <w:szCs w:val="24"/>
          <w:lang w:val="uk-UA" w:eastAsia="ru-RU"/>
        </w:rPr>
        <w:t xml:space="preserve"> </w:t>
      </w:r>
      <w:r w:rsidRPr="00435CF0">
        <w:rPr>
          <w:rFonts w:ascii="Times New Roman" w:eastAsia="Times New Roman" w:hAnsi="Times New Roman" w:cs="Times New Roman"/>
          <w:sz w:val="24"/>
          <w:szCs w:val="24"/>
          <w:lang w:val="uk-UA" w:eastAsia="ru-RU"/>
        </w:rPr>
        <w:t>грн, створено 25 робочих місць.</w:t>
      </w:r>
    </w:p>
    <w:p w14:paraId="6BC60DCB" w14:textId="77777777" w:rsidR="00B44AB3" w:rsidRPr="00435CF0" w:rsidRDefault="00B44AB3" w:rsidP="00B44AB3">
      <w:pPr>
        <w:tabs>
          <w:tab w:val="left" w:pos="5459"/>
        </w:tabs>
        <w:spacing w:after="0" w:line="276" w:lineRule="auto"/>
        <w:ind w:right="21" w:firstLine="567"/>
        <w:jc w:val="both"/>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 xml:space="preserve">Терміни реалізації індустріального парку </w:t>
      </w:r>
      <w:proofErr w:type="spellStart"/>
      <w:r w:rsidRPr="00435CF0">
        <w:rPr>
          <w:rFonts w:ascii="Times New Roman" w:eastAsia="Times New Roman" w:hAnsi="Times New Roman" w:cs="Times New Roman"/>
          <w:sz w:val="24"/>
          <w:szCs w:val="24"/>
          <w:lang w:val="en-US" w:eastAsia="ru-RU"/>
        </w:rPr>
        <w:t>Ecosoft</w:t>
      </w:r>
      <w:proofErr w:type="spellEnd"/>
      <w:r>
        <w:rPr>
          <w:rFonts w:ascii="Times New Roman" w:eastAsia="Times New Roman" w:hAnsi="Times New Roman" w:cs="Times New Roman"/>
          <w:sz w:val="24"/>
          <w:szCs w:val="24"/>
          <w:lang w:val="uk-UA" w:eastAsia="ru-RU"/>
        </w:rPr>
        <w:t xml:space="preserve"> (Австрія) з виробничо-</w:t>
      </w:r>
      <w:r w:rsidRPr="00435CF0">
        <w:rPr>
          <w:rFonts w:ascii="Times New Roman" w:eastAsia="Times New Roman" w:hAnsi="Times New Roman" w:cs="Times New Roman"/>
          <w:sz w:val="24"/>
          <w:szCs w:val="24"/>
          <w:lang w:val="uk-UA" w:eastAsia="ru-RU"/>
        </w:rPr>
        <w:t xml:space="preserve">складськими приміщеннями та </w:t>
      </w:r>
      <w:r w:rsidRPr="00435CF0">
        <w:rPr>
          <w:rFonts w:ascii="Times New Roman" w:eastAsia="Times New Roman" w:hAnsi="Times New Roman" w:cs="Times New Roman"/>
          <w:sz w:val="24"/>
          <w:szCs w:val="24"/>
          <w:lang w:val="en-US" w:eastAsia="ru-RU"/>
        </w:rPr>
        <w:t>R</w:t>
      </w:r>
      <w:r w:rsidRPr="00435CF0">
        <w:rPr>
          <w:rFonts w:ascii="Times New Roman" w:eastAsia="Times New Roman" w:hAnsi="Times New Roman" w:cs="Times New Roman"/>
          <w:sz w:val="24"/>
          <w:szCs w:val="24"/>
          <w:lang w:val="uk-UA" w:eastAsia="ru-RU"/>
        </w:rPr>
        <w:t>&amp;</w:t>
      </w:r>
      <w:r w:rsidRPr="00435CF0">
        <w:rPr>
          <w:rFonts w:ascii="Times New Roman" w:eastAsia="Times New Roman" w:hAnsi="Times New Roman" w:cs="Times New Roman"/>
          <w:sz w:val="24"/>
          <w:szCs w:val="24"/>
          <w:lang w:val="en-US" w:eastAsia="ru-RU"/>
        </w:rPr>
        <w:t>D</w:t>
      </w:r>
      <w:r w:rsidRPr="00435CF0">
        <w:rPr>
          <w:rFonts w:ascii="Times New Roman" w:eastAsia="Times New Roman" w:hAnsi="Times New Roman" w:cs="Times New Roman"/>
          <w:sz w:val="24"/>
          <w:szCs w:val="24"/>
          <w:lang w:val="uk-UA" w:eastAsia="ru-RU"/>
        </w:rPr>
        <w:t xml:space="preserve"> центром перенесено у зв’язку з введенням воєнного стану на невизначений термін.  </w:t>
      </w:r>
      <w:proofErr w:type="spellStart"/>
      <w:r w:rsidRPr="00435CF0">
        <w:rPr>
          <w:rFonts w:ascii="Times New Roman" w:eastAsia="Times New Roman" w:hAnsi="Times New Roman" w:cs="Times New Roman"/>
          <w:sz w:val="24"/>
          <w:szCs w:val="24"/>
          <w:lang w:val="uk-UA" w:eastAsia="ru-RU"/>
        </w:rPr>
        <w:t>Проєктом</w:t>
      </w:r>
      <w:proofErr w:type="spellEnd"/>
      <w:r w:rsidRPr="00435CF0">
        <w:rPr>
          <w:rFonts w:ascii="Times New Roman" w:eastAsia="Times New Roman" w:hAnsi="Times New Roman" w:cs="Times New Roman"/>
          <w:sz w:val="24"/>
          <w:szCs w:val="24"/>
          <w:lang w:val="uk-UA" w:eastAsia="ru-RU"/>
        </w:rPr>
        <w:t xml:space="preserve"> передбачалося створення 900 робочих місць, орієнтовний обсяг інвестицій передбачався 820 млн.</w:t>
      </w:r>
      <w:r>
        <w:rPr>
          <w:rFonts w:ascii="Times New Roman" w:eastAsia="Times New Roman" w:hAnsi="Times New Roman" w:cs="Times New Roman"/>
          <w:sz w:val="24"/>
          <w:szCs w:val="24"/>
          <w:lang w:val="uk-UA" w:eastAsia="ru-RU"/>
        </w:rPr>
        <w:t xml:space="preserve"> </w:t>
      </w:r>
      <w:r w:rsidRPr="00435CF0">
        <w:rPr>
          <w:rFonts w:ascii="Times New Roman" w:eastAsia="Times New Roman" w:hAnsi="Times New Roman" w:cs="Times New Roman"/>
          <w:sz w:val="24"/>
          <w:szCs w:val="24"/>
          <w:lang w:val="uk-UA" w:eastAsia="ru-RU"/>
        </w:rPr>
        <w:t>грн.</w:t>
      </w:r>
    </w:p>
    <w:p w14:paraId="280C1E95" w14:textId="77777777" w:rsidR="00B44AB3" w:rsidRPr="00435CF0" w:rsidRDefault="00B44AB3" w:rsidP="00B44AB3">
      <w:pPr>
        <w:tabs>
          <w:tab w:val="left" w:pos="5459"/>
        </w:tabs>
        <w:spacing w:after="0" w:line="276" w:lineRule="auto"/>
        <w:ind w:right="21" w:firstLine="567"/>
        <w:jc w:val="both"/>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У 2022 році започатковано реалізацію наступних інвестиційних проектів:</w:t>
      </w:r>
    </w:p>
    <w:p w14:paraId="73FDFB17" w14:textId="77777777" w:rsidR="00B44AB3" w:rsidRPr="00435CF0" w:rsidRDefault="00B44AB3" w:rsidP="00B44AB3">
      <w:pPr>
        <w:tabs>
          <w:tab w:val="left" w:pos="5459"/>
        </w:tabs>
        <w:spacing w:after="0" w:line="276" w:lineRule="auto"/>
        <w:ind w:right="21" w:firstLine="567"/>
        <w:jc w:val="both"/>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 ТОВ «ДЮФРАНО ЮНІОН», торгівельна марка «</w:t>
      </w:r>
      <w:r w:rsidRPr="00435CF0">
        <w:rPr>
          <w:rFonts w:ascii="Times New Roman" w:eastAsia="Times New Roman" w:hAnsi="Times New Roman" w:cs="Times New Roman"/>
          <w:sz w:val="24"/>
          <w:szCs w:val="24"/>
          <w:lang w:val="en-US" w:eastAsia="ru-RU"/>
        </w:rPr>
        <w:t>ORGANIC</w:t>
      </w:r>
      <w:r w:rsidRPr="00435CF0">
        <w:rPr>
          <w:rFonts w:ascii="Times New Roman" w:eastAsia="Times New Roman" w:hAnsi="Times New Roman" w:cs="Times New Roman"/>
          <w:sz w:val="24"/>
          <w:szCs w:val="24"/>
          <w:lang w:val="uk-UA" w:eastAsia="ru-RU"/>
        </w:rPr>
        <w:t xml:space="preserve">» (Україна), орієнтовний розмір інвестицій 120 </w:t>
      </w:r>
      <w:proofErr w:type="spellStart"/>
      <w:r w:rsidRPr="00435CF0">
        <w:rPr>
          <w:rFonts w:ascii="Times New Roman" w:eastAsia="Times New Roman" w:hAnsi="Times New Roman" w:cs="Times New Roman"/>
          <w:sz w:val="24"/>
          <w:szCs w:val="24"/>
          <w:lang w:val="uk-UA" w:eastAsia="ru-RU"/>
        </w:rPr>
        <w:t>млн.грн</w:t>
      </w:r>
      <w:proofErr w:type="spellEnd"/>
      <w:r w:rsidRPr="00435CF0">
        <w:rPr>
          <w:rFonts w:ascii="Times New Roman" w:eastAsia="Times New Roman" w:hAnsi="Times New Roman" w:cs="Times New Roman"/>
          <w:sz w:val="24"/>
          <w:szCs w:val="24"/>
          <w:lang w:val="uk-UA" w:eastAsia="ru-RU"/>
        </w:rPr>
        <w:t>, 120 робочих місць;</w:t>
      </w:r>
    </w:p>
    <w:p w14:paraId="71968DB3" w14:textId="77777777" w:rsidR="00B44AB3" w:rsidRPr="00435CF0" w:rsidRDefault="00B44AB3" w:rsidP="00B44AB3">
      <w:pPr>
        <w:tabs>
          <w:tab w:val="left" w:pos="5459"/>
        </w:tabs>
        <w:spacing w:after="0" w:line="276" w:lineRule="auto"/>
        <w:ind w:right="21" w:firstLine="567"/>
        <w:jc w:val="both"/>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 xml:space="preserve">- </w:t>
      </w:r>
      <w:r w:rsidRPr="00435CF0">
        <w:rPr>
          <w:rFonts w:ascii="Times New Roman" w:eastAsia="Times New Roman" w:hAnsi="Times New Roman" w:cs="Times New Roman"/>
          <w:sz w:val="24"/>
          <w:szCs w:val="24"/>
          <w:lang w:val="en-US" w:eastAsia="ru-RU"/>
        </w:rPr>
        <w:t>GREENMIX</w:t>
      </w:r>
      <w:r w:rsidRPr="00435CF0">
        <w:rPr>
          <w:rFonts w:ascii="Times New Roman" w:eastAsia="Times New Roman" w:hAnsi="Times New Roman" w:cs="Times New Roman"/>
          <w:sz w:val="24"/>
          <w:szCs w:val="24"/>
          <w:lang w:val="uk-UA" w:eastAsia="ru-RU"/>
        </w:rPr>
        <w:t xml:space="preserve"> (</w:t>
      </w:r>
      <w:proofErr w:type="spellStart"/>
      <w:r w:rsidRPr="00435CF0">
        <w:rPr>
          <w:rFonts w:ascii="Times New Roman" w:eastAsia="Times New Roman" w:hAnsi="Times New Roman" w:cs="Times New Roman"/>
          <w:sz w:val="24"/>
          <w:szCs w:val="24"/>
          <w:lang w:val="uk-UA" w:eastAsia="ru-RU"/>
        </w:rPr>
        <w:t>Ізраіль</w:t>
      </w:r>
      <w:proofErr w:type="spellEnd"/>
      <w:r w:rsidRPr="00435CF0">
        <w:rPr>
          <w:rFonts w:ascii="Times New Roman" w:eastAsia="Times New Roman" w:hAnsi="Times New Roman" w:cs="Times New Roman"/>
          <w:sz w:val="24"/>
          <w:szCs w:val="24"/>
          <w:lang w:val="uk-UA" w:eastAsia="ru-RU"/>
        </w:rPr>
        <w:t>) орієнтовний розмір інвестицій 150 млн.</w:t>
      </w:r>
      <w:r>
        <w:rPr>
          <w:rFonts w:ascii="Times New Roman" w:eastAsia="Times New Roman" w:hAnsi="Times New Roman" w:cs="Times New Roman"/>
          <w:sz w:val="24"/>
          <w:szCs w:val="24"/>
          <w:lang w:val="uk-UA" w:eastAsia="ru-RU"/>
        </w:rPr>
        <w:t xml:space="preserve"> </w:t>
      </w:r>
      <w:r w:rsidRPr="00435CF0">
        <w:rPr>
          <w:rFonts w:ascii="Times New Roman" w:eastAsia="Times New Roman" w:hAnsi="Times New Roman" w:cs="Times New Roman"/>
          <w:sz w:val="24"/>
          <w:szCs w:val="24"/>
          <w:lang w:val="uk-UA" w:eastAsia="ru-RU"/>
        </w:rPr>
        <w:t>грн, 60 робочих місць (</w:t>
      </w:r>
      <w:r w:rsidRPr="00435CF0">
        <w:rPr>
          <w:rFonts w:ascii="Times New Roman" w:eastAsia="Times New Roman" w:hAnsi="Times New Roman" w:cs="Times New Roman"/>
          <w:sz w:val="24"/>
          <w:szCs w:val="24"/>
          <w:lang w:val="en-US" w:eastAsia="ru-RU"/>
        </w:rPr>
        <w:t>BTG</w:t>
      </w:r>
      <w:r w:rsidRPr="00435CF0">
        <w:rPr>
          <w:rFonts w:ascii="Times New Roman" w:eastAsia="Times New Roman" w:hAnsi="Times New Roman" w:cs="Times New Roman"/>
          <w:sz w:val="24"/>
          <w:szCs w:val="24"/>
          <w:lang w:val="uk-UA" w:eastAsia="ru-RU"/>
        </w:rPr>
        <w:t>, ІП «</w:t>
      </w:r>
      <w:proofErr w:type="spellStart"/>
      <w:r w:rsidRPr="00435CF0">
        <w:rPr>
          <w:rFonts w:ascii="Times New Roman" w:eastAsia="Times New Roman" w:hAnsi="Times New Roman" w:cs="Times New Roman"/>
          <w:sz w:val="24"/>
          <w:szCs w:val="24"/>
          <w:lang w:val="uk-UA" w:eastAsia="ru-RU"/>
        </w:rPr>
        <w:t>Мироцьке</w:t>
      </w:r>
      <w:proofErr w:type="spellEnd"/>
      <w:r w:rsidRPr="00435CF0">
        <w:rPr>
          <w:rFonts w:ascii="Times New Roman" w:eastAsia="Times New Roman" w:hAnsi="Times New Roman" w:cs="Times New Roman"/>
          <w:sz w:val="24"/>
          <w:szCs w:val="24"/>
          <w:lang w:val="uk-UA" w:eastAsia="ru-RU"/>
        </w:rPr>
        <w:t>»);</w:t>
      </w:r>
    </w:p>
    <w:p w14:paraId="37C6FF0B" w14:textId="77777777" w:rsidR="00B44AB3" w:rsidRPr="00435CF0" w:rsidRDefault="00B44AB3" w:rsidP="00B44AB3">
      <w:pPr>
        <w:tabs>
          <w:tab w:val="left" w:pos="5459"/>
        </w:tabs>
        <w:spacing w:after="0" w:line="276" w:lineRule="auto"/>
        <w:ind w:right="21" w:firstLine="567"/>
        <w:jc w:val="both"/>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 Індустріальний парк «КИТ» (Україна), орієнтовний розмір інвестицій 522 млн.</w:t>
      </w:r>
      <w:r>
        <w:rPr>
          <w:rFonts w:ascii="Times New Roman" w:eastAsia="Times New Roman" w:hAnsi="Times New Roman" w:cs="Times New Roman"/>
          <w:sz w:val="24"/>
          <w:szCs w:val="24"/>
          <w:lang w:val="uk-UA" w:eastAsia="ru-RU"/>
        </w:rPr>
        <w:t xml:space="preserve"> </w:t>
      </w:r>
      <w:r w:rsidRPr="00435CF0">
        <w:rPr>
          <w:rFonts w:ascii="Times New Roman" w:eastAsia="Times New Roman" w:hAnsi="Times New Roman" w:cs="Times New Roman"/>
          <w:sz w:val="24"/>
          <w:szCs w:val="24"/>
          <w:lang w:val="uk-UA" w:eastAsia="ru-RU"/>
        </w:rPr>
        <w:t>грн, 600 робочих місць.</w:t>
      </w:r>
    </w:p>
    <w:p w14:paraId="68331BF1" w14:textId="272C46AB" w:rsidR="00B44AB3" w:rsidRDefault="00B44AB3" w:rsidP="00B44AB3">
      <w:pPr>
        <w:tabs>
          <w:tab w:val="left" w:pos="5459"/>
        </w:tabs>
        <w:spacing w:after="0" w:line="276" w:lineRule="auto"/>
        <w:ind w:right="21" w:firstLine="567"/>
        <w:jc w:val="both"/>
        <w:rPr>
          <w:rFonts w:ascii="Times New Roman" w:eastAsia="Times New Roman" w:hAnsi="Times New Roman" w:cs="Times New Roman"/>
          <w:sz w:val="24"/>
          <w:szCs w:val="24"/>
          <w:lang w:val="uk-UA" w:eastAsia="ru-RU"/>
        </w:rPr>
      </w:pPr>
      <w:r w:rsidRPr="009A5A82">
        <w:rPr>
          <w:rFonts w:ascii="Times New Roman" w:eastAsia="Times New Roman" w:hAnsi="Times New Roman" w:cs="Times New Roman"/>
          <w:sz w:val="24"/>
          <w:szCs w:val="24"/>
          <w:lang w:val="uk-UA" w:eastAsia="ru-RU"/>
        </w:rPr>
        <w:t xml:space="preserve">З метою розвитку інфраструктури території пріоритетного розвитку </w:t>
      </w:r>
      <w:proofErr w:type="spellStart"/>
      <w:r w:rsidRPr="009A5A82">
        <w:rPr>
          <w:rFonts w:ascii="Times New Roman" w:eastAsia="Times New Roman" w:hAnsi="Times New Roman" w:cs="Times New Roman"/>
          <w:sz w:val="24"/>
          <w:szCs w:val="24"/>
          <w:lang w:val="uk-UA" w:eastAsia="ru-RU"/>
        </w:rPr>
        <w:t>Bucha</w:t>
      </w:r>
      <w:proofErr w:type="spellEnd"/>
      <w:r w:rsidRPr="009A5A82">
        <w:rPr>
          <w:rFonts w:ascii="Times New Roman" w:eastAsia="Times New Roman" w:hAnsi="Times New Roman" w:cs="Times New Roman"/>
          <w:sz w:val="24"/>
          <w:szCs w:val="24"/>
          <w:lang w:val="uk-UA" w:eastAsia="ru-RU"/>
        </w:rPr>
        <w:t xml:space="preserve"> </w:t>
      </w:r>
      <w:proofErr w:type="spellStart"/>
      <w:r w:rsidRPr="009A5A82">
        <w:rPr>
          <w:rFonts w:ascii="Times New Roman" w:eastAsia="Times New Roman" w:hAnsi="Times New Roman" w:cs="Times New Roman"/>
          <w:sz w:val="24"/>
          <w:szCs w:val="24"/>
          <w:lang w:val="uk-UA" w:eastAsia="ru-RU"/>
        </w:rPr>
        <w:t>Techno</w:t>
      </w:r>
      <w:proofErr w:type="spellEnd"/>
      <w:r w:rsidRPr="009A5A82">
        <w:rPr>
          <w:rFonts w:ascii="Times New Roman" w:eastAsia="Times New Roman" w:hAnsi="Times New Roman" w:cs="Times New Roman"/>
          <w:sz w:val="24"/>
          <w:szCs w:val="24"/>
          <w:lang w:val="uk-UA" w:eastAsia="ru-RU"/>
        </w:rPr>
        <w:t xml:space="preserve"> </w:t>
      </w:r>
      <w:proofErr w:type="spellStart"/>
      <w:r w:rsidRPr="009A5A82">
        <w:rPr>
          <w:rFonts w:ascii="Times New Roman" w:eastAsia="Times New Roman" w:hAnsi="Times New Roman" w:cs="Times New Roman"/>
          <w:sz w:val="24"/>
          <w:szCs w:val="24"/>
          <w:lang w:val="uk-UA" w:eastAsia="ru-RU"/>
        </w:rPr>
        <w:t>Garden</w:t>
      </w:r>
      <w:proofErr w:type="spellEnd"/>
      <w:r w:rsidRPr="009A5A82">
        <w:rPr>
          <w:rFonts w:ascii="Times New Roman" w:eastAsia="Times New Roman" w:hAnsi="Times New Roman" w:cs="Times New Roman"/>
          <w:sz w:val="24"/>
          <w:szCs w:val="24"/>
          <w:lang w:val="uk-UA" w:eastAsia="ru-RU"/>
        </w:rPr>
        <w:t xml:space="preserve"> та покращення інвестиційної привабливості Бучанської територіальної громади у 2023 році планується подання заявки та реалізація </w:t>
      </w:r>
      <w:proofErr w:type="spellStart"/>
      <w:r w:rsidRPr="009A5A82">
        <w:rPr>
          <w:rFonts w:ascii="Times New Roman" w:eastAsia="Times New Roman" w:hAnsi="Times New Roman" w:cs="Times New Roman"/>
          <w:sz w:val="24"/>
          <w:szCs w:val="24"/>
          <w:lang w:val="uk-UA" w:eastAsia="ru-RU"/>
        </w:rPr>
        <w:t>проєкту</w:t>
      </w:r>
      <w:proofErr w:type="spellEnd"/>
      <w:r w:rsidRPr="009A5A82">
        <w:rPr>
          <w:rFonts w:ascii="Times New Roman" w:eastAsia="Times New Roman" w:hAnsi="Times New Roman" w:cs="Times New Roman"/>
          <w:sz w:val="24"/>
          <w:szCs w:val="24"/>
          <w:lang w:val="uk-UA" w:eastAsia="ru-RU"/>
        </w:rPr>
        <w:t xml:space="preserve"> «Будівництво електричної підстанції загальною </w:t>
      </w:r>
      <w:proofErr w:type="spellStart"/>
      <w:r w:rsidRPr="009A5A82">
        <w:rPr>
          <w:rFonts w:ascii="Times New Roman" w:eastAsia="Times New Roman" w:hAnsi="Times New Roman" w:cs="Times New Roman"/>
          <w:sz w:val="24"/>
          <w:szCs w:val="24"/>
          <w:lang w:val="uk-UA" w:eastAsia="ru-RU"/>
        </w:rPr>
        <w:t>потужностю</w:t>
      </w:r>
      <w:proofErr w:type="spellEnd"/>
      <w:r w:rsidRPr="009A5A82">
        <w:rPr>
          <w:rFonts w:ascii="Times New Roman" w:eastAsia="Times New Roman" w:hAnsi="Times New Roman" w:cs="Times New Roman"/>
          <w:sz w:val="24"/>
          <w:szCs w:val="24"/>
          <w:lang w:val="uk-UA" w:eastAsia="ru-RU"/>
        </w:rPr>
        <w:t xml:space="preserve"> 35 </w:t>
      </w:r>
      <w:proofErr w:type="spellStart"/>
      <w:r w:rsidRPr="009A5A82">
        <w:rPr>
          <w:rFonts w:ascii="Times New Roman" w:eastAsia="Times New Roman" w:hAnsi="Times New Roman" w:cs="Times New Roman"/>
          <w:sz w:val="24"/>
          <w:szCs w:val="24"/>
          <w:lang w:val="uk-UA" w:eastAsia="ru-RU"/>
        </w:rPr>
        <w:t>мВА</w:t>
      </w:r>
      <w:proofErr w:type="spellEnd"/>
      <w:r w:rsidRPr="009A5A82">
        <w:rPr>
          <w:rFonts w:ascii="Times New Roman" w:eastAsia="Times New Roman" w:hAnsi="Times New Roman" w:cs="Times New Roman"/>
          <w:sz w:val="24"/>
          <w:szCs w:val="24"/>
          <w:lang w:val="uk-UA" w:eastAsia="ru-RU"/>
        </w:rPr>
        <w:t>» (за рахунок коштів від грантової заявки)</w:t>
      </w:r>
      <w:r w:rsidR="008D0B5E">
        <w:rPr>
          <w:rFonts w:ascii="Times New Roman" w:eastAsia="Times New Roman" w:hAnsi="Times New Roman" w:cs="Times New Roman"/>
          <w:sz w:val="24"/>
          <w:szCs w:val="24"/>
          <w:lang w:val="uk-UA" w:eastAsia="ru-RU"/>
        </w:rPr>
        <w:t xml:space="preserve"> вартістю 194 </w:t>
      </w:r>
      <w:proofErr w:type="spellStart"/>
      <w:r w:rsidR="008D0B5E">
        <w:rPr>
          <w:rFonts w:ascii="Times New Roman" w:eastAsia="Times New Roman" w:hAnsi="Times New Roman" w:cs="Times New Roman"/>
          <w:sz w:val="24"/>
          <w:szCs w:val="24"/>
          <w:lang w:val="uk-UA" w:eastAsia="ru-RU"/>
        </w:rPr>
        <w:lastRenderedPageBreak/>
        <w:t>млн.грн</w:t>
      </w:r>
      <w:proofErr w:type="spellEnd"/>
      <w:r w:rsidR="008D0B5E">
        <w:rPr>
          <w:rFonts w:ascii="Times New Roman" w:eastAsia="Times New Roman" w:hAnsi="Times New Roman" w:cs="Times New Roman"/>
          <w:sz w:val="24"/>
          <w:szCs w:val="24"/>
          <w:lang w:val="uk-UA" w:eastAsia="ru-RU"/>
        </w:rPr>
        <w:t>, отримані технічні умови та умови на підключення до електричних мереж.</w:t>
      </w:r>
      <w:r w:rsidRPr="009A5A82">
        <w:rPr>
          <w:rFonts w:ascii="Times New Roman" w:eastAsia="Times New Roman" w:hAnsi="Times New Roman" w:cs="Times New Roman"/>
          <w:sz w:val="24"/>
          <w:szCs w:val="24"/>
          <w:lang w:val="uk-UA" w:eastAsia="ru-RU"/>
        </w:rPr>
        <w:t xml:space="preserve">  </w:t>
      </w:r>
      <w:proofErr w:type="spellStart"/>
      <w:r w:rsidR="008D0B5E">
        <w:rPr>
          <w:rFonts w:ascii="Times New Roman" w:eastAsia="Times New Roman" w:hAnsi="Times New Roman" w:cs="Times New Roman"/>
          <w:sz w:val="24"/>
          <w:szCs w:val="24"/>
          <w:lang w:val="uk-UA" w:eastAsia="ru-RU"/>
        </w:rPr>
        <w:t>Проєкт</w:t>
      </w:r>
      <w:proofErr w:type="spellEnd"/>
      <w:r w:rsidRPr="009A5A82">
        <w:rPr>
          <w:rFonts w:ascii="Times New Roman" w:eastAsia="Times New Roman" w:hAnsi="Times New Roman" w:cs="Times New Roman"/>
          <w:sz w:val="24"/>
          <w:szCs w:val="24"/>
          <w:lang w:val="uk-UA" w:eastAsia="ru-RU"/>
        </w:rPr>
        <w:t xml:space="preserve"> передбачає створення умов для збільшення </w:t>
      </w:r>
      <w:proofErr w:type="spellStart"/>
      <w:r w:rsidRPr="009A5A82">
        <w:rPr>
          <w:rFonts w:ascii="Times New Roman" w:eastAsia="Times New Roman" w:hAnsi="Times New Roman" w:cs="Times New Roman"/>
          <w:sz w:val="24"/>
          <w:szCs w:val="24"/>
          <w:lang w:val="uk-UA" w:eastAsia="ru-RU"/>
        </w:rPr>
        <w:t>потужностей</w:t>
      </w:r>
      <w:proofErr w:type="spellEnd"/>
      <w:r w:rsidRPr="009A5A82">
        <w:rPr>
          <w:rFonts w:ascii="Times New Roman" w:eastAsia="Times New Roman" w:hAnsi="Times New Roman" w:cs="Times New Roman"/>
          <w:sz w:val="24"/>
          <w:szCs w:val="24"/>
          <w:lang w:val="uk-UA" w:eastAsia="ru-RU"/>
        </w:rPr>
        <w:t xml:space="preserve"> електричних мереж, забезпечення безперебійного  подання електричної та теплової енергії та може стати альтернативним забезпеченням теплом у зимовий період об’єктів критичної інфраструктури (школи, дитячі садочки, лікарні, тощо), житлових будинків населених пунктів Бучанської міської територіальної громади у разі надзвичайних ситуацій в період воєнного стану. Впровадження </w:t>
      </w:r>
      <w:proofErr w:type="spellStart"/>
      <w:r w:rsidRPr="009A5A82">
        <w:rPr>
          <w:rFonts w:ascii="Times New Roman" w:eastAsia="Times New Roman" w:hAnsi="Times New Roman" w:cs="Times New Roman"/>
          <w:sz w:val="24"/>
          <w:szCs w:val="24"/>
          <w:lang w:val="uk-UA" w:eastAsia="ru-RU"/>
        </w:rPr>
        <w:t>проєкту</w:t>
      </w:r>
      <w:proofErr w:type="spellEnd"/>
      <w:r w:rsidRPr="009A5A82">
        <w:rPr>
          <w:rFonts w:ascii="Times New Roman" w:eastAsia="Times New Roman" w:hAnsi="Times New Roman" w:cs="Times New Roman"/>
          <w:sz w:val="24"/>
          <w:szCs w:val="24"/>
          <w:lang w:val="uk-UA" w:eastAsia="ru-RU"/>
        </w:rPr>
        <w:t xml:space="preserve"> також сприятиме зменшенню дефіциту електричних </w:t>
      </w:r>
      <w:proofErr w:type="spellStart"/>
      <w:r w:rsidRPr="009A5A82">
        <w:rPr>
          <w:rFonts w:ascii="Times New Roman" w:eastAsia="Times New Roman" w:hAnsi="Times New Roman" w:cs="Times New Roman"/>
          <w:sz w:val="24"/>
          <w:szCs w:val="24"/>
          <w:lang w:val="uk-UA" w:eastAsia="ru-RU"/>
        </w:rPr>
        <w:t>потужностей</w:t>
      </w:r>
      <w:proofErr w:type="spellEnd"/>
      <w:r w:rsidRPr="009A5A82">
        <w:rPr>
          <w:rFonts w:ascii="Times New Roman" w:eastAsia="Times New Roman" w:hAnsi="Times New Roman" w:cs="Times New Roman"/>
          <w:sz w:val="24"/>
          <w:szCs w:val="24"/>
          <w:lang w:val="uk-UA" w:eastAsia="ru-RU"/>
        </w:rPr>
        <w:t xml:space="preserve"> для промислових об’єктів, що сприятиме розвитку економіки регіону, залученню інвестицій, створенню робочих місць, збільшенню бюджету громади.</w:t>
      </w:r>
      <w:r w:rsidR="008D0B5E">
        <w:rPr>
          <w:rFonts w:ascii="Times New Roman" w:eastAsia="Times New Roman" w:hAnsi="Times New Roman" w:cs="Times New Roman"/>
          <w:sz w:val="24"/>
          <w:szCs w:val="24"/>
          <w:lang w:val="uk-UA" w:eastAsia="ru-RU"/>
        </w:rPr>
        <w:t xml:space="preserve"> </w:t>
      </w:r>
    </w:p>
    <w:p w14:paraId="0BC3C951" w14:textId="3CFE24DA" w:rsidR="00B44AB3" w:rsidRDefault="00B44AB3" w:rsidP="00B44AB3">
      <w:pPr>
        <w:tabs>
          <w:tab w:val="left" w:pos="5459"/>
        </w:tabs>
        <w:spacing w:after="0" w:line="276" w:lineRule="auto"/>
        <w:ind w:right="21" w:firstLine="567"/>
        <w:jc w:val="both"/>
        <w:rPr>
          <w:rFonts w:ascii="Times New Roman" w:eastAsia="Times New Roman" w:hAnsi="Times New Roman" w:cs="Times New Roman"/>
          <w:sz w:val="24"/>
          <w:szCs w:val="24"/>
          <w:lang w:val="uk-UA" w:eastAsia="ru-RU"/>
        </w:rPr>
      </w:pPr>
      <w:r w:rsidRPr="009A5A82">
        <w:rPr>
          <w:rFonts w:ascii="Times New Roman" w:eastAsia="Times New Roman" w:hAnsi="Times New Roman" w:cs="Times New Roman"/>
          <w:sz w:val="24"/>
          <w:szCs w:val="24"/>
          <w:lang w:val="uk-UA" w:eastAsia="ru-RU"/>
        </w:rPr>
        <w:t>Суттєвий негативний вплив мають обстріли по енергетичним об’єктам, що скорочує ділову активність підприємств та інвесторів.</w:t>
      </w:r>
    </w:p>
    <w:p w14:paraId="60BBA001" w14:textId="17BEED3F" w:rsidR="00EF378C" w:rsidRPr="00C243F4" w:rsidRDefault="00EF378C" w:rsidP="00EF378C">
      <w:pPr>
        <w:tabs>
          <w:tab w:val="left" w:pos="567"/>
        </w:tabs>
        <w:spacing w:after="0" w:line="276" w:lineRule="auto"/>
        <w:ind w:right="21"/>
        <w:jc w:val="both"/>
        <w:rPr>
          <w:rFonts w:ascii="Times New Roman" w:eastAsia="Times New Roman" w:hAnsi="Times New Roman" w:cs="Times New Roman"/>
          <w:sz w:val="24"/>
          <w:szCs w:val="24"/>
          <w:lang w:val="uk-UA" w:eastAsia="ru-RU"/>
        </w:rPr>
      </w:pPr>
      <w:r w:rsidRPr="00C243F4">
        <w:rPr>
          <w:rFonts w:ascii="Times New Roman" w:eastAsia="Times New Roman" w:hAnsi="Times New Roman" w:cs="Times New Roman"/>
          <w:b/>
          <w:bCs/>
          <w:sz w:val="24"/>
          <w:szCs w:val="24"/>
          <w:lang w:val="uk-UA" w:eastAsia="ru-RU"/>
        </w:rPr>
        <w:tab/>
      </w:r>
      <w:r w:rsidRPr="007651B4">
        <w:rPr>
          <w:rFonts w:ascii="Times New Roman" w:eastAsia="Times New Roman" w:hAnsi="Times New Roman" w:cs="Times New Roman"/>
          <w:sz w:val="24"/>
          <w:szCs w:val="24"/>
          <w:lang w:val="uk-UA" w:eastAsia="ru-RU"/>
        </w:rPr>
        <w:t>В листопаді 2022 року Міністерством розвитку громад та територій підтримані</w:t>
      </w:r>
      <w:r w:rsidRPr="00EF378C">
        <w:rPr>
          <w:rFonts w:ascii="Times New Roman" w:eastAsia="Times New Roman" w:hAnsi="Times New Roman" w:cs="Times New Roman"/>
          <w:sz w:val="24"/>
          <w:szCs w:val="24"/>
          <w:lang w:eastAsia="ru-RU"/>
        </w:rPr>
        <w:t> </w:t>
      </w:r>
      <w:r w:rsidRPr="00C243F4">
        <w:rPr>
          <w:rFonts w:ascii="Times New Roman" w:eastAsia="Times New Roman" w:hAnsi="Times New Roman" w:cs="Times New Roman"/>
          <w:sz w:val="24"/>
          <w:szCs w:val="24"/>
          <w:lang w:val="uk-UA" w:eastAsia="ru-RU"/>
        </w:rPr>
        <w:t xml:space="preserve"> </w:t>
      </w:r>
      <w:proofErr w:type="spellStart"/>
      <w:r w:rsidRPr="00C243F4">
        <w:rPr>
          <w:rFonts w:ascii="Times New Roman" w:eastAsia="Times New Roman" w:hAnsi="Times New Roman" w:cs="Times New Roman"/>
          <w:sz w:val="24"/>
          <w:szCs w:val="24"/>
          <w:lang w:val="uk-UA" w:eastAsia="ru-RU"/>
        </w:rPr>
        <w:t>про</w:t>
      </w:r>
      <w:r w:rsidRPr="007651B4">
        <w:rPr>
          <w:rFonts w:ascii="Times New Roman" w:eastAsia="Times New Roman" w:hAnsi="Times New Roman" w:cs="Times New Roman"/>
          <w:sz w:val="24"/>
          <w:szCs w:val="24"/>
          <w:lang w:val="uk-UA" w:eastAsia="ru-RU"/>
        </w:rPr>
        <w:t>є</w:t>
      </w:r>
      <w:r w:rsidRPr="00C243F4">
        <w:rPr>
          <w:rFonts w:ascii="Times New Roman" w:eastAsia="Times New Roman" w:hAnsi="Times New Roman" w:cs="Times New Roman"/>
          <w:sz w:val="24"/>
          <w:szCs w:val="24"/>
          <w:lang w:val="uk-UA" w:eastAsia="ru-RU"/>
        </w:rPr>
        <w:t>кти</w:t>
      </w:r>
      <w:proofErr w:type="spellEnd"/>
      <w:r w:rsidRPr="00C243F4">
        <w:rPr>
          <w:rFonts w:ascii="Times New Roman" w:eastAsia="Times New Roman" w:hAnsi="Times New Roman" w:cs="Times New Roman"/>
          <w:sz w:val="24"/>
          <w:szCs w:val="24"/>
          <w:lang w:val="uk-UA" w:eastAsia="ru-RU"/>
        </w:rPr>
        <w:t>,</w:t>
      </w:r>
      <w:r w:rsidRPr="00EF378C">
        <w:rPr>
          <w:rFonts w:ascii="Times New Roman" w:eastAsia="Times New Roman" w:hAnsi="Times New Roman" w:cs="Times New Roman"/>
          <w:sz w:val="24"/>
          <w:szCs w:val="24"/>
          <w:lang w:eastAsia="ru-RU"/>
        </w:rPr>
        <w:t> </w:t>
      </w:r>
      <w:r w:rsidRPr="00C243F4">
        <w:rPr>
          <w:rFonts w:ascii="Times New Roman" w:eastAsia="Times New Roman" w:hAnsi="Times New Roman" w:cs="Times New Roman"/>
          <w:sz w:val="24"/>
          <w:szCs w:val="24"/>
          <w:lang w:val="uk-UA" w:eastAsia="ru-RU"/>
        </w:rPr>
        <w:t xml:space="preserve"> які будуть фінансуватися за рахунок субвенції з державного бюджету місцевому бюджету Бучанської міської територіальної громади на реалізацію </w:t>
      </w:r>
      <w:proofErr w:type="spellStart"/>
      <w:r w:rsidRPr="00C243F4">
        <w:rPr>
          <w:rFonts w:ascii="Times New Roman" w:eastAsia="Times New Roman" w:hAnsi="Times New Roman" w:cs="Times New Roman"/>
          <w:sz w:val="24"/>
          <w:szCs w:val="24"/>
          <w:lang w:val="uk-UA" w:eastAsia="ru-RU"/>
        </w:rPr>
        <w:t>про</w:t>
      </w:r>
      <w:r w:rsidR="00C243F4">
        <w:rPr>
          <w:rFonts w:ascii="Times New Roman" w:eastAsia="Times New Roman" w:hAnsi="Times New Roman" w:cs="Times New Roman"/>
          <w:sz w:val="24"/>
          <w:szCs w:val="24"/>
          <w:lang w:val="uk-UA" w:eastAsia="ru-RU"/>
        </w:rPr>
        <w:t>є</w:t>
      </w:r>
      <w:r w:rsidRPr="00C243F4">
        <w:rPr>
          <w:rFonts w:ascii="Times New Roman" w:eastAsia="Times New Roman" w:hAnsi="Times New Roman" w:cs="Times New Roman"/>
          <w:sz w:val="24"/>
          <w:szCs w:val="24"/>
          <w:lang w:val="uk-UA" w:eastAsia="ru-RU"/>
        </w:rPr>
        <w:t>ктів</w:t>
      </w:r>
      <w:proofErr w:type="spellEnd"/>
      <w:r w:rsidRPr="00C243F4">
        <w:rPr>
          <w:rFonts w:ascii="Times New Roman" w:eastAsia="Times New Roman" w:hAnsi="Times New Roman" w:cs="Times New Roman"/>
          <w:sz w:val="24"/>
          <w:szCs w:val="24"/>
          <w:lang w:val="uk-UA" w:eastAsia="ru-RU"/>
        </w:rPr>
        <w:t xml:space="preserve"> </w:t>
      </w:r>
      <w:r w:rsidRPr="007651B4">
        <w:rPr>
          <w:rFonts w:ascii="Times New Roman" w:eastAsia="Times New Roman" w:hAnsi="Times New Roman" w:cs="Times New Roman"/>
          <w:sz w:val="24"/>
          <w:szCs w:val="24"/>
          <w:lang w:val="uk-UA" w:eastAsia="ru-RU"/>
        </w:rPr>
        <w:t xml:space="preserve">спільно з Європейським інвестиційним банком </w:t>
      </w:r>
      <w:r w:rsidRPr="00C243F4">
        <w:rPr>
          <w:rFonts w:ascii="Times New Roman" w:eastAsia="Times New Roman" w:hAnsi="Times New Roman" w:cs="Times New Roman"/>
          <w:sz w:val="24"/>
          <w:szCs w:val="24"/>
          <w:lang w:val="uk-UA" w:eastAsia="ru-RU"/>
        </w:rPr>
        <w:t>у рамках Програми з відновлення України :</w:t>
      </w:r>
    </w:p>
    <w:p w14:paraId="377762F5" w14:textId="5444B3E0" w:rsidR="00EF378C" w:rsidRPr="00C243F4" w:rsidRDefault="00EF378C" w:rsidP="001B50B2">
      <w:pPr>
        <w:pStyle w:val="a5"/>
        <w:numPr>
          <w:ilvl w:val="0"/>
          <w:numId w:val="17"/>
        </w:numPr>
        <w:tabs>
          <w:tab w:val="num" w:pos="720"/>
          <w:tab w:val="left" w:pos="5459"/>
        </w:tabs>
        <w:spacing w:after="0"/>
        <w:ind w:right="21" w:hanging="436"/>
        <w:jc w:val="both"/>
        <w:rPr>
          <w:rFonts w:ascii="Times New Roman" w:eastAsia="Times New Roman" w:hAnsi="Times New Roman"/>
          <w:sz w:val="24"/>
          <w:szCs w:val="24"/>
          <w:lang w:val="uk-UA" w:eastAsia="ru-RU"/>
        </w:rPr>
      </w:pPr>
      <w:r w:rsidRPr="00C243F4">
        <w:rPr>
          <w:rFonts w:ascii="Times New Roman" w:eastAsia="Times New Roman" w:hAnsi="Times New Roman"/>
          <w:sz w:val="24"/>
          <w:szCs w:val="24"/>
          <w:lang w:val="uk-UA" w:eastAsia="ru-RU"/>
        </w:rPr>
        <w:t xml:space="preserve">Реконструкція Бучанського навчально-виховного комплексу "Спеціалізована загальноосвітня школа І-ІІІ ступенів - загальноосвітня школа І-ІІІ ступенів" №2 по </w:t>
      </w:r>
      <w:proofErr w:type="spellStart"/>
      <w:r w:rsidRPr="00C243F4">
        <w:rPr>
          <w:rFonts w:ascii="Times New Roman" w:eastAsia="Times New Roman" w:hAnsi="Times New Roman"/>
          <w:sz w:val="24"/>
          <w:szCs w:val="24"/>
          <w:lang w:val="uk-UA" w:eastAsia="ru-RU"/>
        </w:rPr>
        <w:t>вул.Шевченка</w:t>
      </w:r>
      <w:proofErr w:type="spellEnd"/>
      <w:r w:rsidRPr="00C243F4">
        <w:rPr>
          <w:rFonts w:ascii="Times New Roman" w:eastAsia="Times New Roman" w:hAnsi="Times New Roman"/>
          <w:sz w:val="24"/>
          <w:szCs w:val="24"/>
          <w:lang w:val="uk-UA" w:eastAsia="ru-RU"/>
        </w:rPr>
        <w:t xml:space="preserve">, 14а в </w:t>
      </w:r>
      <w:proofErr w:type="spellStart"/>
      <w:r w:rsidRPr="00C243F4">
        <w:rPr>
          <w:rFonts w:ascii="Times New Roman" w:eastAsia="Times New Roman" w:hAnsi="Times New Roman"/>
          <w:sz w:val="24"/>
          <w:szCs w:val="24"/>
          <w:lang w:val="uk-UA" w:eastAsia="ru-RU"/>
        </w:rPr>
        <w:t>м.Буча</w:t>
      </w:r>
      <w:proofErr w:type="spellEnd"/>
      <w:r w:rsidRPr="00C243F4">
        <w:rPr>
          <w:rFonts w:ascii="Times New Roman" w:eastAsia="Times New Roman" w:hAnsi="Times New Roman"/>
          <w:sz w:val="24"/>
          <w:szCs w:val="24"/>
          <w:lang w:val="uk-UA" w:eastAsia="ru-RU"/>
        </w:rPr>
        <w:t>, Київської області</w:t>
      </w:r>
      <w:r w:rsidRPr="005424AC">
        <w:rPr>
          <w:rFonts w:ascii="Times New Roman" w:eastAsia="Times New Roman" w:hAnsi="Times New Roman"/>
          <w:sz w:val="24"/>
          <w:szCs w:val="24"/>
          <w:lang w:eastAsia="ru-RU"/>
        </w:rPr>
        <w:t> </w:t>
      </w:r>
      <w:r w:rsidRPr="00C243F4">
        <w:rPr>
          <w:rFonts w:ascii="Times New Roman" w:eastAsia="Times New Roman" w:hAnsi="Times New Roman"/>
          <w:sz w:val="24"/>
          <w:szCs w:val="24"/>
          <w:lang w:val="uk-UA" w:eastAsia="ru-RU"/>
        </w:rPr>
        <w:t xml:space="preserve"> -</w:t>
      </w:r>
      <w:r w:rsidRPr="00C243F4">
        <w:rPr>
          <w:rFonts w:ascii="Times New Roman" w:eastAsia="Times New Roman" w:hAnsi="Times New Roman"/>
          <w:b/>
          <w:bCs/>
          <w:sz w:val="24"/>
          <w:szCs w:val="24"/>
          <w:lang w:val="uk-UA" w:eastAsia="ru-RU"/>
        </w:rPr>
        <w:t xml:space="preserve"> </w:t>
      </w:r>
      <w:r w:rsidRPr="00C243F4">
        <w:rPr>
          <w:rFonts w:ascii="Times New Roman" w:eastAsia="Times New Roman" w:hAnsi="Times New Roman"/>
          <w:sz w:val="24"/>
          <w:szCs w:val="24"/>
          <w:lang w:val="uk-UA" w:eastAsia="ru-RU"/>
        </w:rPr>
        <w:t>вартість проекту 222</w:t>
      </w:r>
      <w:r w:rsidR="005424AC" w:rsidRPr="004510DD">
        <w:rPr>
          <w:rFonts w:ascii="Times New Roman" w:eastAsia="Times New Roman" w:hAnsi="Times New Roman"/>
          <w:sz w:val="24"/>
          <w:szCs w:val="24"/>
          <w:lang w:val="uk-UA" w:eastAsia="ru-RU"/>
        </w:rPr>
        <w:t xml:space="preserve"> </w:t>
      </w:r>
      <w:r w:rsidRPr="00C243F4">
        <w:rPr>
          <w:rFonts w:ascii="Times New Roman" w:eastAsia="Times New Roman" w:hAnsi="Times New Roman"/>
          <w:sz w:val="24"/>
          <w:szCs w:val="24"/>
          <w:lang w:val="uk-UA" w:eastAsia="ru-RU"/>
        </w:rPr>
        <w:t xml:space="preserve">410,347 </w:t>
      </w:r>
      <w:proofErr w:type="spellStart"/>
      <w:r w:rsidRPr="00C243F4">
        <w:rPr>
          <w:rFonts w:ascii="Times New Roman" w:eastAsia="Times New Roman" w:hAnsi="Times New Roman"/>
          <w:sz w:val="24"/>
          <w:szCs w:val="24"/>
          <w:lang w:val="uk-UA" w:eastAsia="ru-RU"/>
        </w:rPr>
        <w:t>тис.грн</w:t>
      </w:r>
      <w:proofErr w:type="spellEnd"/>
      <w:r w:rsidRPr="00C243F4">
        <w:rPr>
          <w:rFonts w:ascii="Times New Roman" w:eastAsia="Times New Roman" w:hAnsi="Times New Roman"/>
          <w:sz w:val="24"/>
          <w:szCs w:val="24"/>
          <w:lang w:val="uk-UA" w:eastAsia="ru-RU"/>
        </w:rPr>
        <w:t xml:space="preserve"> (Обсяг субвенції на 2023 рік за рахунок ЄІБ - 94 749,260 </w:t>
      </w:r>
      <w:proofErr w:type="spellStart"/>
      <w:r w:rsidRPr="00C243F4">
        <w:rPr>
          <w:rFonts w:ascii="Times New Roman" w:eastAsia="Times New Roman" w:hAnsi="Times New Roman"/>
          <w:sz w:val="24"/>
          <w:szCs w:val="24"/>
          <w:lang w:val="uk-UA" w:eastAsia="ru-RU"/>
        </w:rPr>
        <w:t>тис.грн</w:t>
      </w:r>
      <w:proofErr w:type="spellEnd"/>
      <w:r w:rsidRPr="00C243F4">
        <w:rPr>
          <w:rFonts w:ascii="Times New Roman" w:eastAsia="Times New Roman" w:hAnsi="Times New Roman"/>
          <w:sz w:val="24"/>
          <w:szCs w:val="24"/>
          <w:lang w:val="uk-UA" w:eastAsia="ru-RU"/>
        </w:rPr>
        <w:t xml:space="preserve">, за рахунок місцевого бюджету - 18 995,350 </w:t>
      </w:r>
      <w:proofErr w:type="spellStart"/>
      <w:r w:rsidRPr="00C243F4">
        <w:rPr>
          <w:rFonts w:ascii="Times New Roman" w:eastAsia="Times New Roman" w:hAnsi="Times New Roman"/>
          <w:sz w:val="24"/>
          <w:szCs w:val="24"/>
          <w:lang w:val="uk-UA" w:eastAsia="ru-RU"/>
        </w:rPr>
        <w:t>тис.грн</w:t>
      </w:r>
      <w:proofErr w:type="spellEnd"/>
      <w:r w:rsidRPr="00C243F4">
        <w:rPr>
          <w:rFonts w:ascii="Times New Roman" w:eastAsia="Times New Roman" w:hAnsi="Times New Roman"/>
          <w:sz w:val="24"/>
          <w:szCs w:val="24"/>
          <w:lang w:val="uk-UA" w:eastAsia="ru-RU"/>
        </w:rPr>
        <w:t>)</w:t>
      </w:r>
    </w:p>
    <w:p w14:paraId="4F53745C" w14:textId="17759FE1" w:rsidR="00EF378C" w:rsidRPr="005424AC" w:rsidRDefault="00EF378C" w:rsidP="001B50B2">
      <w:pPr>
        <w:pStyle w:val="a5"/>
        <w:numPr>
          <w:ilvl w:val="0"/>
          <w:numId w:val="17"/>
        </w:numPr>
        <w:tabs>
          <w:tab w:val="left" w:pos="5459"/>
        </w:tabs>
        <w:spacing w:after="0"/>
        <w:ind w:right="21" w:hanging="436"/>
        <w:jc w:val="both"/>
        <w:rPr>
          <w:rFonts w:ascii="Times New Roman" w:eastAsia="Times New Roman" w:hAnsi="Times New Roman"/>
          <w:sz w:val="24"/>
          <w:szCs w:val="24"/>
          <w:lang w:eastAsia="ru-RU"/>
        </w:rPr>
      </w:pPr>
      <w:proofErr w:type="spellStart"/>
      <w:r w:rsidRPr="005424AC">
        <w:rPr>
          <w:rFonts w:ascii="Times New Roman" w:eastAsia="Times New Roman" w:hAnsi="Times New Roman"/>
          <w:sz w:val="24"/>
          <w:szCs w:val="24"/>
          <w:lang w:eastAsia="ru-RU"/>
        </w:rPr>
        <w:t>Реконструкція</w:t>
      </w:r>
      <w:proofErr w:type="spellEnd"/>
      <w:r w:rsidRPr="005424AC">
        <w:rPr>
          <w:rFonts w:ascii="Times New Roman" w:eastAsia="Times New Roman" w:hAnsi="Times New Roman"/>
          <w:sz w:val="24"/>
          <w:szCs w:val="24"/>
          <w:lang w:eastAsia="ru-RU"/>
        </w:rPr>
        <w:t xml:space="preserve"> </w:t>
      </w:r>
      <w:proofErr w:type="spellStart"/>
      <w:r w:rsidRPr="005424AC">
        <w:rPr>
          <w:rFonts w:ascii="Times New Roman" w:eastAsia="Times New Roman" w:hAnsi="Times New Roman"/>
          <w:sz w:val="24"/>
          <w:szCs w:val="24"/>
          <w:lang w:eastAsia="ru-RU"/>
        </w:rPr>
        <w:t>майданчика</w:t>
      </w:r>
      <w:proofErr w:type="spellEnd"/>
      <w:r w:rsidRPr="005424AC">
        <w:rPr>
          <w:rFonts w:ascii="Times New Roman" w:eastAsia="Times New Roman" w:hAnsi="Times New Roman"/>
          <w:sz w:val="24"/>
          <w:szCs w:val="24"/>
          <w:lang w:eastAsia="ru-RU"/>
        </w:rPr>
        <w:t xml:space="preserve"> </w:t>
      </w:r>
      <w:proofErr w:type="spellStart"/>
      <w:r w:rsidRPr="005424AC">
        <w:rPr>
          <w:rFonts w:ascii="Times New Roman" w:eastAsia="Times New Roman" w:hAnsi="Times New Roman"/>
          <w:sz w:val="24"/>
          <w:szCs w:val="24"/>
          <w:lang w:eastAsia="ru-RU"/>
        </w:rPr>
        <w:t>водопровідних</w:t>
      </w:r>
      <w:proofErr w:type="spellEnd"/>
      <w:r w:rsidRPr="005424AC">
        <w:rPr>
          <w:rFonts w:ascii="Times New Roman" w:eastAsia="Times New Roman" w:hAnsi="Times New Roman"/>
          <w:sz w:val="24"/>
          <w:szCs w:val="24"/>
          <w:lang w:eastAsia="ru-RU"/>
        </w:rPr>
        <w:t xml:space="preserve"> </w:t>
      </w:r>
      <w:proofErr w:type="spellStart"/>
      <w:r w:rsidRPr="005424AC">
        <w:rPr>
          <w:rFonts w:ascii="Times New Roman" w:eastAsia="Times New Roman" w:hAnsi="Times New Roman"/>
          <w:sz w:val="24"/>
          <w:szCs w:val="24"/>
          <w:lang w:eastAsia="ru-RU"/>
        </w:rPr>
        <w:t>споруд</w:t>
      </w:r>
      <w:proofErr w:type="spellEnd"/>
      <w:r w:rsidRPr="005424AC">
        <w:rPr>
          <w:rFonts w:ascii="Times New Roman" w:eastAsia="Times New Roman" w:hAnsi="Times New Roman"/>
          <w:sz w:val="24"/>
          <w:szCs w:val="24"/>
          <w:lang w:eastAsia="ru-RU"/>
        </w:rPr>
        <w:t xml:space="preserve"> </w:t>
      </w:r>
      <w:proofErr w:type="spellStart"/>
      <w:r w:rsidRPr="005424AC">
        <w:rPr>
          <w:rFonts w:ascii="Times New Roman" w:eastAsia="Times New Roman" w:hAnsi="Times New Roman"/>
          <w:sz w:val="24"/>
          <w:szCs w:val="24"/>
          <w:lang w:eastAsia="ru-RU"/>
        </w:rPr>
        <w:t>із</w:t>
      </w:r>
      <w:proofErr w:type="spellEnd"/>
      <w:r w:rsidRPr="005424AC">
        <w:rPr>
          <w:rFonts w:ascii="Times New Roman" w:eastAsia="Times New Roman" w:hAnsi="Times New Roman"/>
          <w:sz w:val="24"/>
          <w:szCs w:val="24"/>
          <w:lang w:eastAsia="ru-RU"/>
        </w:rPr>
        <w:t xml:space="preserve"> </w:t>
      </w:r>
      <w:proofErr w:type="spellStart"/>
      <w:r w:rsidRPr="005424AC">
        <w:rPr>
          <w:rFonts w:ascii="Times New Roman" w:eastAsia="Times New Roman" w:hAnsi="Times New Roman"/>
          <w:sz w:val="24"/>
          <w:szCs w:val="24"/>
          <w:lang w:eastAsia="ru-RU"/>
        </w:rPr>
        <w:t>застосуванням</w:t>
      </w:r>
      <w:proofErr w:type="spellEnd"/>
      <w:r w:rsidRPr="005424AC">
        <w:rPr>
          <w:rFonts w:ascii="Times New Roman" w:eastAsia="Times New Roman" w:hAnsi="Times New Roman"/>
          <w:sz w:val="24"/>
          <w:szCs w:val="24"/>
          <w:lang w:eastAsia="ru-RU"/>
        </w:rPr>
        <w:t xml:space="preserve"> </w:t>
      </w:r>
      <w:proofErr w:type="spellStart"/>
      <w:r w:rsidRPr="005424AC">
        <w:rPr>
          <w:rFonts w:ascii="Times New Roman" w:eastAsia="Times New Roman" w:hAnsi="Times New Roman"/>
          <w:sz w:val="24"/>
          <w:szCs w:val="24"/>
          <w:lang w:eastAsia="ru-RU"/>
        </w:rPr>
        <w:t>новітніх</w:t>
      </w:r>
      <w:proofErr w:type="spellEnd"/>
      <w:r w:rsidRPr="005424AC">
        <w:rPr>
          <w:rFonts w:ascii="Times New Roman" w:eastAsia="Times New Roman" w:hAnsi="Times New Roman"/>
          <w:sz w:val="24"/>
          <w:szCs w:val="24"/>
          <w:lang w:eastAsia="ru-RU"/>
        </w:rPr>
        <w:t xml:space="preserve"> </w:t>
      </w:r>
      <w:proofErr w:type="spellStart"/>
      <w:r w:rsidRPr="005424AC">
        <w:rPr>
          <w:rFonts w:ascii="Times New Roman" w:eastAsia="Times New Roman" w:hAnsi="Times New Roman"/>
          <w:sz w:val="24"/>
          <w:szCs w:val="24"/>
          <w:lang w:eastAsia="ru-RU"/>
        </w:rPr>
        <w:t>технологій</w:t>
      </w:r>
      <w:proofErr w:type="spellEnd"/>
      <w:r w:rsidRPr="005424AC">
        <w:rPr>
          <w:rFonts w:ascii="Times New Roman" w:eastAsia="Times New Roman" w:hAnsi="Times New Roman"/>
          <w:sz w:val="24"/>
          <w:szCs w:val="24"/>
          <w:lang w:eastAsia="ru-RU"/>
        </w:rPr>
        <w:t xml:space="preserve"> та </w:t>
      </w:r>
      <w:proofErr w:type="spellStart"/>
      <w:r w:rsidRPr="005424AC">
        <w:rPr>
          <w:rFonts w:ascii="Times New Roman" w:eastAsia="Times New Roman" w:hAnsi="Times New Roman"/>
          <w:sz w:val="24"/>
          <w:szCs w:val="24"/>
          <w:lang w:eastAsia="ru-RU"/>
        </w:rPr>
        <w:t>встановленням</w:t>
      </w:r>
      <w:proofErr w:type="spellEnd"/>
      <w:r w:rsidRPr="005424AC">
        <w:rPr>
          <w:rFonts w:ascii="Times New Roman" w:eastAsia="Times New Roman" w:hAnsi="Times New Roman"/>
          <w:sz w:val="24"/>
          <w:szCs w:val="24"/>
          <w:lang w:eastAsia="ru-RU"/>
        </w:rPr>
        <w:t xml:space="preserve"> </w:t>
      </w:r>
      <w:proofErr w:type="spellStart"/>
      <w:r w:rsidRPr="005424AC">
        <w:rPr>
          <w:rFonts w:ascii="Times New Roman" w:eastAsia="Times New Roman" w:hAnsi="Times New Roman"/>
          <w:sz w:val="24"/>
          <w:szCs w:val="24"/>
          <w:lang w:eastAsia="ru-RU"/>
        </w:rPr>
        <w:t>обладнання</w:t>
      </w:r>
      <w:proofErr w:type="spellEnd"/>
      <w:r w:rsidRPr="005424AC">
        <w:rPr>
          <w:rFonts w:ascii="Times New Roman" w:eastAsia="Times New Roman" w:hAnsi="Times New Roman"/>
          <w:sz w:val="24"/>
          <w:szCs w:val="24"/>
          <w:lang w:eastAsia="ru-RU"/>
        </w:rPr>
        <w:t xml:space="preserve"> з очистки та </w:t>
      </w:r>
      <w:proofErr w:type="spellStart"/>
      <w:r w:rsidRPr="005424AC">
        <w:rPr>
          <w:rFonts w:ascii="Times New Roman" w:eastAsia="Times New Roman" w:hAnsi="Times New Roman"/>
          <w:sz w:val="24"/>
          <w:szCs w:val="24"/>
          <w:lang w:eastAsia="ru-RU"/>
        </w:rPr>
        <w:t>знезалізнення</w:t>
      </w:r>
      <w:proofErr w:type="spellEnd"/>
      <w:r w:rsidRPr="005424AC">
        <w:rPr>
          <w:rFonts w:ascii="Times New Roman" w:eastAsia="Times New Roman" w:hAnsi="Times New Roman"/>
          <w:sz w:val="24"/>
          <w:szCs w:val="24"/>
          <w:lang w:eastAsia="ru-RU"/>
        </w:rPr>
        <w:t xml:space="preserve"> </w:t>
      </w:r>
      <w:proofErr w:type="spellStart"/>
      <w:r w:rsidRPr="005424AC">
        <w:rPr>
          <w:rFonts w:ascii="Times New Roman" w:eastAsia="Times New Roman" w:hAnsi="Times New Roman"/>
          <w:sz w:val="24"/>
          <w:szCs w:val="24"/>
          <w:lang w:eastAsia="ru-RU"/>
        </w:rPr>
        <w:t>питної</w:t>
      </w:r>
      <w:proofErr w:type="spellEnd"/>
      <w:r w:rsidRPr="005424AC">
        <w:rPr>
          <w:rFonts w:ascii="Times New Roman" w:eastAsia="Times New Roman" w:hAnsi="Times New Roman"/>
          <w:sz w:val="24"/>
          <w:szCs w:val="24"/>
          <w:lang w:eastAsia="ru-RU"/>
        </w:rPr>
        <w:t xml:space="preserve"> води за </w:t>
      </w:r>
      <w:proofErr w:type="spellStart"/>
      <w:r w:rsidRPr="005424AC">
        <w:rPr>
          <w:rFonts w:ascii="Times New Roman" w:eastAsia="Times New Roman" w:hAnsi="Times New Roman"/>
          <w:sz w:val="24"/>
          <w:szCs w:val="24"/>
          <w:lang w:eastAsia="ru-RU"/>
        </w:rPr>
        <w:t>адресою</w:t>
      </w:r>
      <w:proofErr w:type="spellEnd"/>
      <w:r w:rsidRPr="005424AC">
        <w:rPr>
          <w:rFonts w:ascii="Times New Roman" w:eastAsia="Times New Roman" w:hAnsi="Times New Roman"/>
          <w:sz w:val="24"/>
          <w:szCs w:val="24"/>
          <w:lang w:eastAsia="ru-RU"/>
        </w:rPr>
        <w:t xml:space="preserve">: </w:t>
      </w:r>
      <w:proofErr w:type="spellStart"/>
      <w:r w:rsidRPr="005424AC">
        <w:rPr>
          <w:rFonts w:ascii="Times New Roman" w:eastAsia="Times New Roman" w:hAnsi="Times New Roman"/>
          <w:sz w:val="24"/>
          <w:szCs w:val="24"/>
          <w:lang w:eastAsia="ru-RU"/>
        </w:rPr>
        <w:t>Київська</w:t>
      </w:r>
      <w:proofErr w:type="spellEnd"/>
      <w:r w:rsidRPr="005424AC">
        <w:rPr>
          <w:rFonts w:ascii="Times New Roman" w:eastAsia="Times New Roman" w:hAnsi="Times New Roman"/>
          <w:sz w:val="24"/>
          <w:szCs w:val="24"/>
          <w:lang w:eastAsia="ru-RU"/>
        </w:rPr>
        <w:t xml:space="preserve"> область, м. Буча, </w:t>
      </w:r>
      <w:proofErr w:type="spellStart"/>
      <w:r w:rsidRPr="005424AC">
        <w:rPr>
          <w:rFonts w:ascii="Times New Roman" w:eastAsia="Times New Roman" w:hAnsi="Times New Roman"/>
          <w:sz w:val="24"/>
          <w:szCs w:val="24"/>
          <w:lang w:eastAsia="ru-RU"/>
        </w:rPr>
        <w:t>вул</w:t>
      </w:r>
      <w:proofErr w:type="spellEnd"/>
      <w:r w:rsidRPr="005424AC">
        <w:rPr>
          <w:rFonts w:ascii="Times New Roman" w:eastAsia="Times New Roman" w:hAnsi="Times New Roman"/>
          <w:sz w:val="24"/>
          <w:szCs w:val="24"/>
          <w:lang w:eastAsia="ru-RU"/>
        </w:rPr>
        <w:t xml:space="preserve">. Тарасівська,14-а - </w:t>
      </w:r>
      <w:proofErr w:type="spellStart"/>
      <w:r w:rsidRPr="00C243F4">
        <w:rPr>
          <w:rFonts w:ascii="Times New Roman" w:eastAsia="Times New Roman" w:hAnsi="Times New Roman"/>
          <w:sz w:val="24"/>
          <w:szCs w:val="24"/>
          <w:lang w:eastAsia="ru-RU"/>
        </w:rPr>
        <w:t>вартість</w:t>
      </w:r>
      <w:proofErr w:type="spellEnd"/>
      <w:r w:rsidRPr="00C243F4">
        <w:rPr>
          <w:rFonts w:ascii="Times New Roman" w:eastAsia="Times New Roman" w:hAnsi="Times New Roman"/>
          <w:sz w:val="24"/>
          <w:szCs w:val="24"/>
          <w:lang w:eastAsia="ru-RU"/>
        </w:rPr>
        <w:t xml:space="preserve"> проекту 4 554,29</w:t>
      </w:r>
      <w:r w:rsidR="005424AC" w:rsidRPr="00C243F4">
        <w:rPr>
          <w:rFonts w:ascii="Times New Roman" w:eastAsia="Times New Roman" w:hAnsi="Times New Roman"/>
          <w:sz w:val="24"/>
          <w:szCs w:val="24"/>
          <w:lang w:val="uk-UA" w:eastAsia="ru-RU"/>
        </w:rPr>
        <w:t>8</w:t>
      </w:r>
      <w:r w:rsidRPr="00C243F4">
        <w:rPr>
          <w:rFonts w:ascii="Times New Roman" w:eastAsia="Times New Roman" w:hAnsi="Times New Roman"/>
          <w:sz w:val="24"/>
          <w:szCs w:val="24"/>
          <w:lang w:eastAsia="ru-RU"/>
        </w:rPr>
        <w:t xml:space="preserve"> </w:t>
      </w:r>
      <w:proofErr w:type="spellStart"/>
      <w:proofErr w:type="gramStart"/>
      <w:r w:rsidRPr="00C243F4">
        <w:rPr>
          <w:rFonts w:ascii="Times New Roman" w:eastAsia="Times New Roman" w:hAnsi="Times New Roman"/>
          <w:sz w:val="24"/>
          <w:szCs w:val="24"/>
          <w:lang w:eastAsia="ru-RU"/>
        </w:rPr>
        <w:t>тис.грн</w:t>
      </w:r>
      <w:proofErr w:type="spellEnd"/>
      <w:proofErr w:type="gramEnd"/>
      <w:r w:rsidRPr="00C243F4">
        <w:rPr>
          <w:rFonts w:ascii="Times New Roman" w:eastAsia="Times New Roman" w:hAnsi="Times New Roman"/>
          <w:sz w:val="24"/>
          <w:szCs w:val="24"/>
          <w:lang w:eastAsia="ru-RU"/>
        </w:rPr>
        <w:t xml:space="preserve"> </w:t>
      </w:r>
      <w:r w:rsidRPr="005424AC">
        <w:rPr>
          <w:rFonts w:ascii="Times New Roman" w:eastAsia="Times New Roman" w:hAnsi="Times New Roman"/>
          <w:sz w:val="24"/>
          <w:szCs w:val="24"/>
          <w:lang w:eastAsia="ru-RU"/>
        </w:rPr>
        <w:t>(</w:t>
      </w:r>
      <w:proofErr w:type="spellStart"/>
      <w:r w:rsidRPr="005424AC">
        <w:rPr>
          <w:rFonts w:ascii="Times New Roman" w:eastAsia="Times New Roman" w:hAnsi="Times New Roman"/>
          <w:sz w:val="24"/>
          <w:szCs w:val="24"/>
          <w:lang w:eastAsia="ru-RU"/>
        </w:rPr>
        <w:t>Обсяг</w:t>
      </w:r>
      <w:proofErr w:type="spellEnd"/>
      <w:r w:rsidRPr="005424AC">
        <w:rPr>
          <w:rFonts w:ascii="Times New Roman" w:eastAsia="Times New Roman" w:hAnsi="Times New Roman"/>
          <w:sz w:val="24"/>
          <w:szCs w:val="24"/>
          <w:lang w:eastAsia="ru-RU"/>
        </w:rPr>
        <w:t xml:space="preserve"> </w:t>
      </w:r>
      <w:proofErr w:type="spellStart"/>
      <w:r w:rsidRPr="005424AC">
        <w:rPr>
          <w:rFonts w:ascii="Times New Roman" w:eastAsia="Times New Roman" w:hAnsi="Times New Roman"/>
          <w:sz w:val="24"/>
          <w:szCs w:val="24"/>
          <w:lang w:eastAsia="ru-RU"/>
        </w:rPr>
        <w:t>субвенції</w:t>
      </w:r>
      <w:proofErr w:type="spellEnd"/>
      <w:r w:rsidRPr="005424AC">
        <w:rPr>
          <w:rFonts w:ascii="Times New Roman" w:eastAsia="Times New Roman" w:hAnsi="Times New Roman"/>
          <w:sz w:val="24"/>
          <w:szCs w:val="24"/>
          <w:lang w:eastAsia="ru-RU"/>
        </w:rPr>
        <w:t xml:space="preserve"> на 2023 </w:t>
      </w:r>
      <w:proofErr w:type="spellStart"/>
      <w:r w:rsidRPr="005424AC">
        <w:rPr>
          <w:rFonts w:ascii="Times New Roman" w:eastAsia="Times New Roman" w:hAnsi="Times New Roman"/>
          <w:sz w:val="24"/>
          <w:szCs w:val="24"/>
          <w:lang w:eastAsia="ru-RU"/>
        </w:rPr>
        <w:t>рік</w:t>
      </w:r>
      <w:proofErr w:type="spellEnd"/>
      <w:r w:rsidRPr="005424AC">
        <w:rPr>
          <w:rFonts w:ascii="Times New Roman" w:eastAsia="Times New Roman" w:hAnsi="Times New Roman"/>
          <w:sz w:val="24"/>
          <w:szCs w:val="24"/>
          <w:lang w:eastAsia="ru-RU"/>
        </w:rPr>
        <w:t xml:space="preserve"> за </w:t>
      </w:r>
      <w:proofErr w:type="spellStart"/>
      <w:r w:rsidRPr="005424AC">
        <w:rPr>
          <w:rFonts w:ascii="Times New Roman" w:eastAsia="Times New Roman" w:hAnsi="Times New Roman"/>
          <w:sz w:val="24"/>
          <w:szCs w:val="24"/>
          <w:lang w:eastAsia="ru-RU"/>
        </w:rPr>
        <w:t>рахунок</w:t>
      </w:r>
      <w:proofErr w:type="spellEnd"/>
      <w:r w:rsidRPr="005424AC">
        <w:rPr>
          <w:rFonts w:ascii="Times New Roman" w:eastAsia="Times New Roman" w:hAnsi="Times New Roman"/>
          <w:sz w:val="24"/>
          <w:szCs w:val="24"/>
          <w:lang w:eastAsia="ru-RU"/>
        </w:rPr>
        <w:t xml:space="preserve"> ЄІБ - 3</w:t>
      </w:r>
      <w:r w:rsidR="005424AC">
        <w:rPr>
          <w:rFonts w:ascii="Times New Roman" w:eastAsia="Times New Roman" w:hAnsi="Times New Roman"/>
          <w:sz w:val="24"/>
          <w:szCs w:val="24"/>
          <w:lang w:eastAsia="ru-RU"/>
        </w:rPr>
        <w:t> </w:t>
      </w:r>
      <w:r w:rsidR="005424AC">
        <w:rPr>
          <w:rFonts w:ascii="Times New Roman" w:eastAsia="Times New Roman" w:hAnsi="Times New Roman"/>
          <w:sz w:val="24"/>
          <w:szCs w:val="24"/>
          <w:lang w:val="uk-UA" w:eastAsia="ru-RU"/>
        </w:rPr>
        <w:t>693,920</w:t>
      </w:r>
      <w:r w:rsidRPr="005424AC">
        <w:rPr>
          <w:rFonts w:ascii="Times New Roman" w:eastAsia="Times New Roman" w:hAnsi="Times New Roman"/>
          <w:sz w:val="24"/>
          <w:szCs w:val="24"/>
          <w:lang w:eastAsia="ru-RU"/>
        </w:rPr>
        <w:t xml:space="preserve"> </w:t>
      </w:r>
      <w:proofErr w:type="spellStart"/>
      <w:r w:rsidRPr="005424AC">
        <w:rPr>
          <w:rFonts w:ascii="Times New Roman" w:eastAsia="Times New Roman" w:hAnsi="Times New Roman"/>
          <w:sz w:val="24"/>
          <w:szCs w:val="24"/>
          <w:lang w:eastAsia="ru-RU"/>
        </w:rPr>
        <w:t>тис.грн</w:t>
      </w:r>
      <w:proofErr w:type="spellEnd"/>
      <w:r w:rsidRPr="005424AC">
        <w:rPr>
          <w:rFonts w:ascii="Times New Roman" w:eastAsia="Times New Roman" w:hAnsi="Times New Roman"/>
          <w:sz w:val="24"/>
          <w:szCs w:val="24"/>
          <w:lang w:eastAsia="ru-RU"/>
        </w:rPr>
        <w:t xml:space="preserve">, за </w:t>
      </w:r>
      <w:proofErr w:type="spellStart"/>
      <w:r w:rsidRPr="005424AC">
        <w:rPr>
          <w:rFonts w:ascii="Times New Roman" w:eastAsia="Times New Roman" w:hAnsi="Times New Roman"/>
          <w:sz w:val="24"/>
          <w:szCs w:val="24"/>
          <w:lang w:eastAsia="ru-RU"/>
        </w:rPr>
        <w:t>рахунок</w:t>
      </w:r>
      <w:proofErr w:type="spellEnd"/>
      <w:r w:rsidRPr="005424AC">
        <w:rPr>
          <w:rFonts w:ascii="Times New Roman" w:eastAsia="Times New Roman" w:hAnsi="Times New Roman"/>
          <w:sz w:val="24"/>
          <w:szCs w:val="24"/>
          <w:lang w:eastAsia="ru-RU"/>
        </w:rPr>
        <w:t xml:space="preserve"> </w:t>
      </w:r>
      <w:proofErr w:type="spellStart"/>
      <w:r w:rsidRPr="005424AC">
        <w:rPr>
          <w:rFonts w:ascii="Times New Roman" w:eastAsia="Times New Roman" w:hAnsi="Times New Roman"/>
          <w:sz w:val="24"/>
          <w:szCs w:val="24"/>
          <w:lang w:eastAsia="ru-RU"/>
        </w:rPr>
        <w:t>місцевого</w:t>
      </w:r>
      <w:proofErr w:type="spellEnd"/>
      <w:r w:rsidRPr="005424AC">
        <w:rPr>
          <w:rFonts w:ascii="Times New Roman" w:eastAsia="Times New Roman" w:hAnsi="Times New Roman"/>
          <w:sz w:val="24"/>
          <w:szCs w:val="24"/>
          <w:lang w:eastAsia="ru-RU"/>
        </w:rPr>
        <w:t xml:space="preserve"> бюджету </w:t>
      </w:r>
      <w:r w:rsidR="005424AC">
        <w:rPr>
          <w:rFonts w:ascii="Times New Roman" w:eastAsia="Times New Roman" w:hAnsi="Times New Roman"/>
          <w:sz w:val="24"/>
          <w:szCs w:val="24"/>
          <w:lang w:eastAsia="ru-RU"/>
        </w:rPr>
        <w:t>–</w:t>
      </w:r>
      <w:r w:rsidRPr="005424AC">
        <w:rPr>
          <w:rFonts w:ascii="Times New Roman" w:eastAsia="Times New Roman" w:hAnsi="Times New Roman"/>
          <w:sz w:val="24"/>
          <w:szCs w:val="24"/>
          <w:lang w:eastAsia="ru-RU"/>
        </w:rPr>
        <w:t xml:space="preserve"> </w:t>
      </w:r>
      <w:r w:rsidR="005424AC">
        <w:rPr>
          <w:rFonts w:ascii="Times New Roman" w:eastAsia="Times New Roman" w:hAnsi="Times New Roman"/>
          <w:sz w:val="24"/>
          <w:szCs w:val="24"/>
          <w:lang w:val="uk-UA" w:eastAsia="ru-RU"/>
        </w:rPr>
        <w:t>860,378</w:t>
      </w:r>
      <w:r w:rsidRPr="005424AC">
        <w:rPr>
          <w:rFonts w:ascii="Times New Roman" w:eastAsia="Times New Roman" w:hAnsi="Times New Roman"/>
          <w:sz w:val="24"/>
          <w:szCs w:val="24"/>
          <w:lang w:eastAsia="ru-RU"/>
        </w:rPr>
        <w:t xml:space="preserve"> </w:t>
      </w:r>
      <w:proofErr w:type="spellStart"/>
      <w:r w:rsidRPr="005424AC">
        <w:rPr>
          <w:rFonts w:ascii="Times New Roman" w:eastAsia="Times New Roman" w:hAnsi="Times New Roman"/>
          <w:sz w:val="24"/>
          <w:szCs w:val="24"/>
          <w:lang w:eastAsia="ru-RU"/>
        </w:rPr>
        <w:t>тис.грн</w:t>
      </w:r>
      <w:proofErr w:type="spellEnd"/>
      <w:r w:rsidRPr="005424AC">
        <w:rPr>
          <w:rFonts w:ascii="Times New Roman" w:eastAsia="Times New Roman" w:hAnsi="Times New Roman"/>
          <w:sz w:val="24"/>
          <w:szCs w:val="24"/>
          <w:lang w:eastAsia="ru-RU"/>
        </w:rPr>
        <w:t>)</w:t>
      </w:r>
    </w:p>
    <w:p w14:paraId="6B739A02" w14:textId="33553C96" w:rsidR="00EF378C" w:rsidRPr="005424AC" w:rsidRDefault="00EF378C" w:rsidP="001B50B2">
      <w:pPr>
        <w:pStyle w:val="a5"/>
        <w:numPr>
          <w:ilvl w:val="0"/>
          <w:numId w:val="17"/>
        </w:numPr>
        <w:spacing w:after="0"/>
        <w:ind w:right="21" w:hanging="436"/>
        <w:jc w:val="both"/>
        <w:rPr>
          <w:rFonts w:ascii="Times New Roman" w:eastAsia="Times New Roman" w:hAnsi="Times New Roman"/>
          <w:sz w:val="24"/>
          <w:szCs w:val="24"/>
          <w:lang w:eastAsia="ru-RU"/>
        </w:rPr>
      </w:pPr>
      <w:proofErr w:type="spellStart"/>
      <w:r w:rsidRPr="005424AC">
        <w:rPr>
          <w:rFonts w:ascii="Times New Roman" w:eastAsia="Times New Roman" w:hAnsi="Times New Roman"/>
          <w:sz w:val="24"/>
          <w:szCs w:val="24"/>
          <w:lang w:eastAsia="ru-RU"/>
        </w:rPr>
        <w:t>Реконструкція</w:t>
      </w:r>
      <w:proofErr w:type="spellEnd"/>
      <w:r w:rsidRPr="005424AC">
        <w:rPr>
          <w:rFonts w:ascii="Times New Roman" w:eastAsia="Times New Roman" w:hAnsi="Times New Roman"/>
          <w:sz w:val="24"/>
          <w:szCs w:val="24"/>
          <w:lang w:eastAsia="ru-RU"/>
        </w:rPr>
        <w:t xml:space="preserve"> </w:t>
      </w:r>
      <w:proofErr w:type="spellStart"/>
      <w:r w:rsidRPr="005424AC">
        <w:rPr>
          <w:rFonts w:ascii="Times New Roman" w:eastAsia="Times New Roman" w:hAnsi="Times New Roman"/>
          <w:sz w:val="24"/>
          <w:szCs w:val="24"/>
          <w:lang w:eastAsia="ru-RU"/>
        </w:rPr>
        <w:t>майданчика</w:t>
      </w:r>
      <w:proofErr w:type="spellEnd"/>
      <w:r w:rsidRPr="005424AC">
        <w:rPr>
          <w:rFonts w:ascii="Times New Roman" w:eastAsia="Times New Roman" w:hAnsi="Times New Roman"/>
          <w:sz w:val="24"/>
          <w:szCs w:val="24"/>
          <w:lang w:eastAsia="ru-RU"/>
        </w:rPr>
        <w:t xml:space="preserve"> </w:t>
      </w:r>
      <w:proofErr w:type="spellStart"/>
      <w:r w:rsidRPr="005424AC">
        <w:rPr>
          <w:rFonts w:ascii="Times New Roman" w:eastAsia="Times New Roman" w:hAnsi="Times New Roman"/>
          <w:sz w:val="24"/>
          <w:szCs w:val="24"/>
          <w:lang w:eastAsia="ru-RU"/>
        </w:rPr>
        <w:t>водопровідних</w:t>
      </w:r>
      <w:proofErr w:type="spellEnd"/>
      <w:r w:rsidRPr="005424AC">
        <w:rPr>
          <w:rFonts w:ascii="Times New Roman" w:eastAsia="Times New Roman" w:hAnsi="Times New Roman"/>
          <w:sz w:val="24"/>
          <w:szCs w:val="24"/>
          <w:lang w:eastAsia="ru-RU"/>
        </w:rPr>
        <w:t xml:space="preserve"> </w:t>
      </w:r>
      <w:proofErr w:type="spellStart"/>
      <w:r w:rsidRPr="005424AC">
        <w:rPr>
          <w:rFonts w:ascii="Times New Roman" w:eastAsia="Times New Roman" w:hAnsi="Times New Roman"/>
          <w:sz w:val="24"/>
          <w:szCs w:val="24"/>
          <w:lang w:eastAsia="ru-RU"/>
        </w:rPr>
        <w:t>споруд</w:t>
      </w:r>
      <w:proofErr w:type="spellEnd"/>
      <w:r w:rsidRPr="005424AC">
        <w:rPr>
          <w:rFonts w:ascii="Times New Roman" w:eastAsia="Times New Roman" w:hAnsi="Times New Roman"/>
          <w:sz w:val="24"/>
          <w:szCs w:val="24"/>
          <w:lang w:eastAsia="ru-RU"/>
        </w:rPr>
        <w:t xml:space="preserve"> </w:t>
      </w:r>
      <w:proofErr w:type="spellStart"/>
      <w:r w:rsidRPr="005424AC">
        <w:rPr>
          <w:rFonts w:ascii="Times New Roman" w:eastAsia="Times New Roman" w:hAnsi="Times New Roman"/>
          <w:sz w:val="24"/>
          <w:szCs w:val="24"/>
          <w:lang w:eastAsia="ru-RU"/>
        </w:rPr>
        <w:t>із</w:t>
      </w:r>
      <w:proofErr w:type="spellEnd"/>
      <w:r w:rsidRPr="005424AC">
        <w:rPr>
          <w:rFonts w:ascii="Times New Roman" w:eastAsia="Times New Roman" w:hAnsi="Times New Roman"/>
          <w:sz w:val="24"/>
          <w:szCs w:val="24"/>
          <w:lang w:eastAsia="ru-RU"/>
        </w:rPr>
        <w:t xml:space="preserve"> </w:t>
      </w:r>
      <w:proofErr w:type="spellStart"/>
      <w:r w:rsidRPr="005424AC">
        <w:rPr>
          <w:rFonts w:ascii="Times New Roman" w:eastAsia="Times New Roman" w:hAnsi="Times New Roman"/>
          <w:sz w:val="24"/>
          <w:szCs w:val="24"/>
          <w:lang w:eastAsia="ru-RU"/>
        </w:rPr>
        <w:t>застосуванням</w:t>
      </w:r>
      <w:proofErr w:type="spellEnd"/>
      <w:r w:rsidRPr="005424AC">
        <w:rPr>
          <w:rFonts w:ascii="Times New Roman" w:eastAsia="Times New Roman" w:hAnsi="Times New Roman"/>
          <w:sz w:val="24"/>
          <w:szCs w:val="24"/>
          <w:lang w:eastAsia="ru-RU"/>
        </w:rPr>
        <w:t xml:space="preserve"> </w:t>
      </w:r>
      <w:proofErr w:type="spellStart"/>
      <w:r w:rsidRPr="005424AC">
        <w:rPr>
          <w:rFonts w:ascii="Times New Roman" w:eastAsia="Times New Roman" w:hAnsi="Times New Roman"/>
          <w:sz w:val="24"/>
          <w:szCs w:val="24"/>
          <w:lang w:eastAsia="ru-RU"/>
        </w:rPr>
        <w:t>новітніх</w:t>
      </w:r>
      <w:proofErr w:type="spellEnd"/>
      <w:r w:rsidRPr="005424AC">
        <w:rPr>
          <w:rFonts w:ascii="Times New Roman" w:eastAsia="Times New Roman" w:hAnsi="Times New Roman"/>
          <w:sz w:val="24"/>
          <w:szCs w:val="24"/>
          <w:lang w:eastAsia="ru-RU"/>
        </w:rPr>
        <w:t xml:space="preserve"> </w:t>
      </w:r>
      <w:proofErr w:type="spellStart"/>
      <w:r w:rsidRPr="005424AC">
        <w:rPr>
          <w:rFonts w:ascii="Times New Roman" w:eastAsia="Times New Roman" w:hAnsi="Times New Roman"/>
          <w:sz w:val="24"/>
          <w:szCs w:val="24"/>
          <w:lang w:eastAsia="ru-RU"/>
        </w:rPr>
        <w:t>технологій</w:t>
      </w:r>
      <w:proofErr w:type="spellEnd"/>
      <w:r w:rsidRPr="005424AC">
        <w:rPr>
          <w:rFonts w:ascii="Times New Roman" w:eastAsia="Times New Roman" w:hAnsi="Times New Roman"/>
          <w:sz w:val="24"/>
          <w:szCs w:val="24"/>
          <w:lang w:eastAsia="ru-RU"/>
        </w:rPr>
        <w:t xml:space="preserve"> та </w:t>
      </w:r>
      <w:proofErr w:type="spellStart"/>
      <w:r w:rsidRPr="005424AC">
        <w:rPr>
          <w:rFonts w:ascii="Times New Roman" w:eastAsia="Times New Roman" w:hAnsi="Times New Roman"/>
          <w:sz w:val="24"/>
          <w:szCs w:val="24"/>
          <w:lang w:eastAsia="ru-RU"/>
        </w:rPr>
        <w:t>встановленням</w:t>
      </w:r>
      <w:proofErr w:type="spellEnd"/>
      <w:r w:rsidRPr="005424AC">
        <w:rPr>
          <w:rFonts w:ascii="Times New Roman" w:eastAsia="Times New Roman" w:hAnsi="Times New Roman"/>
          <w:sz w:val="24"/>
          <w:szCs w:val="24"/>
          <w:lang w:eastAsia="ru-RU"/>
        </w:rPr>
        <w:t xml:space="preserve"> </w:t>
      </w:r>
      <w:proofErr w:type="spellStart"/>
      <w:r w:rsidRPr="005424AC">
        <w:rPr>
          <w:rFonts w:ascii="Times New Roman" w:eastAsia="Times New Roman" w:hAnsi="Times New Roman"/>
          <w:sz w:val="24"/>
          <w:szCs w:val="24"/>
          <w:lang w:eastAsia="ru-RU"/>
        </w:rPr>
        <w:t>обладнання</w:t>
      </w:r>
      <w:proofErr w:type="spellEnd"/>
      <w:r w:rsidRPr="005424AC">
        <w:rPr>
          <w:rFonts w:ascii="Times New Roman" w:eastAsia="Times New Roman" w:hAnsi="Times New Roman"/>
          <w:sz w:val="24"/>
          <w:szCs w:val="24"/>
          <w:lang w:eastAsia="ru-RU"/>
        </w:rPr>
        <w:t xml:space="preserve"> з очистки та </w:t>
      </w:r>
      <w:proofErr w:type="spellStart"/>
      <w:r w:rsidRPr="005424AC">
        <w:rPr>
          <w:rFonts w:ascii="Times New Roman" w:eastAsia="Times New Roman" w:hAnsi="Times New Roman"/>
          <w:sz w:val="24"/>
          <w:szCs w:val="24"/>
          <w:lang w:eastAsia="ru-RU"/>
        </w:rPr>
        <w:t>знезалізнення</w:t>
      </w:r>
      <w:proofErr w:type="spellEnd"/>
      <w:r w:rsidRPr="005424AC">
        <w:rPr>
          <w:rFonts w:ascii="Times New Roman" w:eastAsia="Times New Roman" w:hAnsi="Times New Roman"/>
          <w:sz w:val="24"/>
          <w:szCs w:val="24"/>
          <w:lang w:eastAsia="ru-RU"/>
        </w:rPr>
        <w:t xml:space="preserve"> </w:t>
      </w:r>
      <w:proofErr w:type="spellStart"/>
      <w:r w:rsidRPr="005424AC">
        <w:rPr>
          <w:rFonts w:ascii="Times New Roman" w:eastAsia="Times New Roman" w:hAnsi="Times New Roman"/>
          <w:sz w:val="24"/>
          <w:szCs w:val="24"/>
          <w:lang w:eastAsia="ru-RU"/>
        </w:rPr>
        <w:t>питної</w:t>
      </w:r>
      <w:proofErr w:type="spellEnd"/>
      <w:r w:rsidRPr="005424AC">
        <w:rPr>
          <w:rFonts w:ascii="Times New Roman" w:eastAsia="Times New Roman" w:hAnsi="Times New Roman"/>
          <w:sz w:val="24"/>
          <w:szCs w:val="24"/>
          <w:lang w:eastAsia="ru-RU"/>
        </w:rPr>
        <w:t xml:space="preserve"> води за </w:t>
      </w:r>
      <w:proofErr w:type="spellStart"/>
      <w:r w:rsidRPr="005424AC">
        <w:rPr>
          <w:rFonts w:ascii="Times New Roman" w:eastAsia="Times New Roman" w:hAnsi="Times New Roman"/>
          <w:sz w:val="24"/>
          <w:szCs w:val="24"/>
          <w:lang w:eastAsia="ru-RU"/>
        </w:rPr>
        <w:t>адресою</w:t>
      </w:r>
      <w:proofErr w:type="spellEnd"/>
      <w:r w:rsidRPr="005424AC">
        <w:rPr>
          <w:rFonts w:ascii="Times New Roman" w:eastAsia="Times New Roman" w:hAnsi="Times New Roman"/>
          <w:sz w:val="24"/>
          <w:szCs w:val="24"/>
          <w:lang w:eastAsia="ru-RU"/>
        </w:rPr>
        <w:t xml:space="preserve">: м. Буча, </w:t>
      </w:r>
      <w:proofErr w:type="spellStart"/>
      <w:r w:rsidRPr="005424AC">
        <w:rPr>
          <w:rFonts w:ascii="Times New Roman" w:eastAsia="Times New Roman" w:hAnsi="Times New Roman"/>
          <w:sz w:val="24"/>
          <w:szCs w:val="24"/>
          <w:lang w:eastAsia="ru-RU"/>
        </w:rPr>
        <w:t>вулиця</w:t>
      </w:r>
      <w:proofErr w:type="spellEnd"/>
      <w:r w:rsidRPr="005424AC">
        <w:rPr>
          <w:rFonts w:ascii="Times New Roman" w:eastAsia="Times New Roman" w:hAnsi="Times New Roman"/>
          <w:sz w:val="24"/>
          <w:szCs w:val="24"/>
          <w:lang w:eastAsia="ru-RU"/>
        </w:rPr>
        <w:t xml:space="preserve"> Склозаводська,12-б - </w:t>
      </w:r>
      <w:proofErr w:type="spellStart"/>
      <w:r w:rsidRPr="004510DD">
        <w:rPr>
          <w:rFonts w:ascii="Times New Roman" w:eastAsia="Times New Roman" w:hAnsi="Times New Roman"/>
          <w:sz w:val="24"/>
          <w:szCs w:val="24"/>
          <w:lang w:eastAsia="ru-RU"/>
        </w:rPr>
        <w:t>вартість</w:t>
      </w:r>
      <w:proofErr w:type="spellEnd"/>
      <w:r w:rsidRPr="004510DD">
        <w:rPr>
          <w:rFonts w:ascii="Times New Roman" w:eastAsia="Times New Roman" w:hAnsi="Times New Roman"/>
          <w:sz w:val="24"/>
          <w:szCs w:val="24"/>
          <w:lang w:eastAsia="ru-RU"/>
        </w:rPr>
        <w:t xml:space="preserve"> проекту 5 </w:t>
      </w:r>
      <w:r w:rsidR="004510DD" w:rsidRPr="004510DD">
        <w:rPr>
          <w:rFonts w:ascii="Times New Roman" w:eastAsia="Times New Roman" w:hAnsi="Times New Roman"/>
          <w:sz w:val="24"/>
          <w:szCs w:val="24"/>
          <w:lang w:val="uk-UA" w:eastAsia="ru-RU"/>
        </w:rPr>
        <w:t>138</w:t>
      </w:r>
      <w:r w:rsidRPr="004510DD">
        <w:rPr>
          <w:rFonts w:ascii="Times New Roman" w:eastAsia="Times New Roman" w:hAnsi="Times New Roman"/>
          <w:sz w:val="24"/>
          <w:szCs w:val="24"/>
          <w:lang w:eastAsia="ru-RU"/>
        </w:rPr>
        <w:t xml:space="preserve">,510 </w:t>
      </w:r>
      <w:proofErr w:type="spellStart"/>
      <w:proofErr w:type="gramStart"/>
      <w:r w:rsidRPr="004510DD">
        <w:rPr>
          <w:rFonts w:ascii="Times New Roman" w:eastAsia="Times New Roman" w:hAnsi="Times New Roman"/>
          <w:sz w:val="24"/>
          <w:szCs w:val="24"/>
          <w:lang w:eastAsia="ru-RU"/>
        </w:rPr>
        <w:t>тис.грн</w:t>
      </w:r>
      <w:proofErr w:type="spellEnd"/>
      <w:proofErr w:type="gramEnd"/>
      <w:r w:rsidRPr="005424AC">
        <w:rPr>
          <w:rFonts w:ascii="Times New Roman" w:eastAsia="Times New Roman" w:hAnsi="Times New Roman"/>
          <w:sz w:val="24"/>
          <w:szCs w:val="24"/>
          <w:lang w:eastAsia="ru-RU"/>
        </w:rPr>
        <w:t xml:space="preserve"> (</w:t>
      </w:r>
      <w:proofErr w:type="spellStart"/>
      <w:r w:rsidRPr="005424AC">
        <w:rPr>
          <w:rFonts w:ascii="Times New Roman" w:eastAsia="Times New Roman" w:hAnsi="Times New Roman"/>
          <w:sz w:val="24"/>
          <w:szCs w:val="24"/>
          <w:lang w:eastAsia="ru-RU"/>
        </w:rPr>
        <w:t>Обсяг</w:t>
      </w:r>
      <w:proofErr w:type="spellEnd"/>
      <w:r w:rsidRPr="005424AC">
        <w:rPr>
          <w:rFonts w:ascii="Times New Roman" w:eastAsia="Times New Roman" w:hAnsi="Times New Roman"/>
          <w:sz w:val="24"/>
          <w:szCs w:val="24"/>
          <w:lang w:eastAsia="ru-RU"/>
        </w:rPr>
        <w:t xml:space="preserve"> </w:t>
      </w:r>
      <w:proofErr w:type="spellStart"/>
      <w:r w:rsidRPr="005424AC">
        <w:rPr>
          <w:rFonts w:ascii="Times New Roman" w:eastAsia="Times New Roman" w:hAnsi="Times New Roman"/>
          <w:sz w:val="24"/>
          <w:szCs w:val="24"/>
          <w:lang w:eastAsia="ru-RU"/>
        </w:rPr>
        <w:t>субвенції</w:t>
      </w:r>
      <w:proofErr w:type="spellEnd"/>
      <w:r w:rsidRPr="005424AC">
        <w:rPr>
          <w:rFonts w:ascii="Times New Roman" w:eastAsia="Times New Roman" w:hAnsi="Times New Roman"/>
          <w:sz w:val="24"/>
          <w:szCs w:val="24"/>
          <w:lang w:eastAsia="ru-RU"/>
        </w:rPr>
        <w:t xml:space="preserve"> на 2023 </w:t>
      </w:r>
      <w:proofErr w:type="spellStart"/>
      <w:r w:rsidRPr="005424AC">
        <w:rPr>
          <w:rFonts w:ascii="Times New Roman" w:eastAsia="Times New Roman" w:hAnsi="Times New Roman"/>
          <w:sz w:val="24"/>
          <w:szCs w:val="24"/>
          <w:lang w:eastAsia="ru-RU"/>
        </w:rPr>
        <w:t>рік</w:t>
      </w:r>
      <w:proofErr w:type="spellEnd"/>
      <w:r w:rsidRPr="005424AC">
        <w:rPr>
          <w:rFonts w:ascii="Times New Roman" w:eastAsia="Times New Roman" w:hAnsi="Times New Roman"/>
          <w:sz w:val="24"/>
          <w:szCs w:val="24"/>
          <w:lang w:eastAsia="ru-RU"/>
        </w:rPr>
        <w:t xml:space="preserve"> за </w:t>
      </w:r>
      <w:proofErr w:type="spellStart"/>
      <w:r w:rsidRPr="005424AC">
        <w:rPr>
          <w:rFonts w:ascii="Times New Roman" w:eastAsia="Times New Roman" w:hAnsi="Times New Roman"/>
          <w:sz w:val="24"/>
          <w:szCs w:val="24"/>
          <w:lang w:eastAsia="ru-RU"/>
        </w:rPr>
        <w:t>рахунок</w:t>
      </w:r>
      <w:proofErr w:type="spellEnd"/>
      <w:r w:rsidRPr="005424AC">
        <w:rPr>
          <w:rFonts w:ascii="Times New Roman" w:eastAsia="Times New Roman" w:hAnsi="Times New Roman"/>
          <w:sz w:val="24"/>
          <w:szCs w:val="24"/>
          <w:lang w:eastAsia="ru-RU"/>
        </w:rPr>
        <w:t xml:space="preserve"> ЄІБ </w:t>
      </w:r>
      <w:r w:rsidR="004510DD">
        <w:rPr>
          <w:rFonts w:ascii="Times New Roman" w:eastAsia="Times New Roman" w:hAnsi="Times New Roman"/>
          <w:sz w:val="24"/>
          <w:szCs w:val="24"/>
          <w:lang w:eastAsia="ru-RU"/>
        </w:rPr>
        <w:t>–</w:t>
      </w:r>
      <w:r w:rsidRPr="005424AC">
        <w:rPr>
          <w:rFonts w:ascii="Times New Roman" w:eastAsia="Times New Roman" w:hAnsi="Times New Roman"/>
          <w:sz w:val="24"/>
          <w:szCs w:val="24"/>
          <w:lang w:eastAsia="ru-RU"/>
        </w:rPr>
        <w:t xml:space="preserve"> </w:t>
      </w:r>
      <w:r w:rsidR="004510DD">
        <w:rPr>
          <w:rFonts w:ascii="Times New Roman" w:eastAsia="Times New Roman" w:hAnsi="Times New Roman"/>
          <w:sz w:val="24"/>
          <w:szCs w:val="24"/>
          <w:lang w:val="uk-UA" w:eastAsia="ru-RU"/>
        </w:rPr>
        <w:t>4323,347</w:t>
      </w:r>
      <w:r w:rsidRPr="005424AC">
        <w:rPr>
          <w:rFonts w:ascii="Times New Roman" w:eastAsia="Times New Roman" w:hAnsi="Times New Roman"/>
          <w:sz w:val="24"/>
          <w:szCs w:val="24"/>
          <w:lang w:eastAsia="ru-RU"/>
        </w:rPr>
        <w:t xml:space="preserve"> </w:t>
      </w:r>
      <w:proofErr w:type="spellStart"/>
      <w:r w:rsidRPr="005424AC">
        <w:rPr>
          <w:rFonts w:ascii="Times New Roman" w:eastAsia="Times New Roman" w:hAnsi="Times New Roman"/>
          <w:sz w:val="24"/>
          <w:szCs w:val="24"/>
          <w:lang w:eastAsia="ru-RU"/>
        </w:rPr>
        <w:t>тис.грн</w:t>
      </w:r>
      <w:proofErr w:type="spellEnd"/>
      <w:r w:rsidRPr="005424AC">
        <w:rPr>
          <w:rFonts w:ascii="Times New Roman" w:eastAsia="Times New Roman" w:hAnsi="Times New Roman"/>
          <w:sz w:val="24"/>
          <w:szCs w:val="24"/>
          <w:lang w:eastAsia="ru-RU"/>
        </w:rPr>
        <w:t xml:space="preserve">, за </w:t>
      </w:r>
      <w:proofErr w:type="spellStart"/>
      <w:r w:rsidRPr="005424AC">
        <w:rPr>
          <w:rFonts w:ascii="Times New Roman" w:eastAsia="Times New Roman" w:hAnsi="Times New Roman"/>
          <w:sz w:val="24"/>
          <w:szCs w:val="24"/>
          <w:lang w:eastAsia="ru-RU"/>
        </w:rPr>
        <w:t>рахунок</w:t>
      </w:r>
      <w:proofErr w:type="spellEnd"/>
      <w:r w:rsidRPr="005424AC">
        <w:rPr>
          <w:rFonts w:ascii="Times New Roman" w:eastAsia="Times New Roman" w:hAnsi="Times New Roman"/>
          <w:sz w:val="24"/>
          <w:szCs w:val="24"/>
          <w:lang w:eastAsia="ru-RU"/>
        </w:rPr>
        <w:t xml:space="preserve"> </w:t>
      </w:r>
      <w:proofErr w:type="spellStart"/>
      <w:r w:rsidRPr="005424AC">
        <w:rPr>
          <w:rFonts w:ascii="Times New Roman" w:eastAsia="Times New Roman" w:hAnsi="Times New Roman"/>
          <w:sz w:val="24"/>
          <w:szCs w:val="24"/>
          <w:lang w:eastAsia="ru-RU"/>
        </w:rPr>
        <w:t>місцевого</w:t>
      </w:r>
      <w:proofErr w:type="spellEnd"/>
      <w:r w:rsidRPr="005424AC">
        <w:rPr>
          <w:rFonts w:ascii="Times New Roman" w:eastAsia="Times New Roman" w:hAnsi="Times New Roman"/>
          <w:sz w:val="24"/>
          <w:szCs w:val="24"/>
          <w:lang w:eastAsia="ru-RU"/>
        </w:rPr>
        <w:t xml:space="preserve"> бюджету </w:t>
      </w:r>
      <w:r w:rsidR="004510DD">
        <w:rPr>
          <w:rFonts w:ascii="Times New Roman" w:eastAsia="Times New Roman" w:hAnsi="Times New Roman"/>
          <w:sz w:val="24"/>
          <w:szCs w:val="24"/>
          <w:lang w:eastAsia="ru-RU"/>
        </w:rPr>
        <w:t>–</w:t>
      </w:r>
      <w:r w:rsidRPr="005424AC">
        <w:rPr>
          <w:rFonts w:ascii="Times New Roman" w:eastAsia="Times New Roman" w:hAnsi="Times New Roman"/>
          <w:sz w:val="24"/>
          <w:szCs w:val="24"/>
          <w:lang w:eastAsia="ru-RU"/>
        </w:rPr>
        <w:t xml:space="preserve"> </w:t>
      </w:r>
      <w:r w:rsidR="004510DD">
        <w:rPr>
          <w:rFonts w:ascii="Times New Roman" w:eastAsia="Times New Roman" w:hAnsi="Times New Roman"/>
          <w:sz w:val="24"/>
          <w:szCs w:val="24"/>
          <w:lang w:val="uk-UA" w:eastAsia="ru-RU"/>
        </w:rPr>
        <w:t>995,163</w:t>
      </w:r>
      <w:r w:rsidRPr="005424AC">
        <w:rPr>
          <w:rFonts w:ascii="Times New Roman" w:eastAsia="Times New Roman" w:hAnsi="Times New Roman"/>
          <w:sz w:val="24"/>
          <w:szCs w:val="24"/>
          <w:lang w:eastAsia="ru-RU"/>
        </w:rPr>
        <w:t xml:space="preserve"> </w:t>
      </w:r>
      <w:proofErr w:type="spellStart"/>
      <w:r w:rsidRPr="005424AC">
        <w:rPr>
          <w:rFonts w:ascii="Times New Roman" w:eastAsia="Times New Roman" w:hAnsi="Times New Roman"/>
          <w:sz w:val="24"/>
          <w:szCs w:val="24"/>
          <w:lang w:eastAsia="ru-RU"/>
        </w:rPr>
        <w:t>тис.грн</w:t>
      </w:r>
      <w:proofErr w:type="spellEnd"/>
      <w:r w:rsidRPr="005424AC">
        <w:rPr>
          <w:rFonts w:ascii="Times New Roman" w:eastAsia="Times New Roman" w:hAnsi="Times New Roman"/>
          <w:sz w:val="24"/>
          <w:szCs w:val="24"/>
          <w:lang w:eastAsia="ru-RU"/>
        </w:rPr>
        <w:t>)</w:t>
      </w:r>
    </w:p>
    <w:p w14:paraId="4D99D1BA" w14:textId="71B8AF43" w:rsidR="00EF378C" w:rsidRPr="00EF378C" w:rsidRDefault="00EF378C" w:rsidP="00EF378C">
      <w:pPr>
        <w:tabs>
          <w:tab w:val="left" w:pos="5459"/>
        </w:tabs>
        <w:spacing w:after="0" w:line="276" w:lineRule="auto"/>
        <w:ind w:right="21" w:firstLine="567"/>
        <w:jc w:val="both"/>
        <w:rPr>
          <w:rFonts w:ascii="Times New Roman" w:eastAsia="Times New Roman" w:hAnsi="Times New Roman" w:cs="Times New Roman"/>
          <w:sz w:val="24"/>
          <w:szCs w:val="24"/>
          <w:lang w:eastAsia="ru-RU"/>
        </w:rPr>
      </w:pPr>
      <w:r w:rsidRPr="00EF378C">
        <w:rPr>
          <w:rFonts w:ascii="Times New Roman" w:eastAsia="Times New Roman" w:hAnsi="Times New Roman" w:cs="Times New Roman"/>
          <w:sz w:val="24"/>
          <w:szCs w:val="24"/>
          <w:lang w:eastAsia="ru-RU"/>
        </w:rPr>
        <w:t xml:space="preserve"> </w:t>
      </w:r>
      <w:proofErr w:type="spellStart"/>
      <w:r w:rsidRPr="00EF378C">
        <w:rPr>
          <w:rFonts w:ascii="Times New Roman" w:eastAsia="Times New Roman" w:hAnsi="Times New Roman" w:cs="Times New Roman"/>
          <w:sz w:val="24"/>
          <w:szCs w:val="24"/>
          <w:lang w:eastAsia="ru-RU"/>
        </w:rPr>
        <w:t>Продовжується</w:t>
      </w:r>
      <w:proofErr w:type="spellEnd"/>
      <w:r w:rsidRPr="00EF378C">
        <w:rPr>
          <w:rFonts w:ascii="Times New Roman" w:eastAsia="Times New Roman" w:hAnsi="Times New Roman" w:cs="Times New Roman"/>
          <w:sz w:val="24"/>
          <w:szCs w:val="24"/>
          <w:lang w:eastAsia="ru-RU"/>
        </w:rPr>
        <w:t xml:space="preserve"> </w:t>
      </w:r>
      <w:proofErr w:type="spellStart"/>
      <w:r w:rsidRPr="00EF378C">
        <w:rPr>
          <w:rFonts w:ascii="Times New Roman" w:eastAsia="Times New Roman" w:hAnsi="Times New Roman" w:cs="Times New Roman"/>
          <w:sz w:val="24"/>
          <w:szCs w:val="24"/>
          <w:lang w:eastAsia="ru-RU"/>
        </w:rPr>
        <w:t>фінансування</w:t>
      </w:r>
      <w:proofErr w:type="spellEnd"/>
      <w:r w:rsidRPr="00EF378C">
        <w:rPr>
          <w:rFonts w:ascii="Times New Roman" w:eastAsia="Times New Roman" w:hAnsi="Times New Roman" w:cs="Times New Roman"/>
          <w:sz w:val="24"/>
          <w:szCs w:val="24"/>
          <w:lang w:eastAsia="ru-RU"/>
        </w:rPr>
        <w:t xml:space="preserve"> про</w:t>
      </w:r>
      <w:r w:rsidR="00C243F4">
        <w:rPr>
          <w:rFonts w:ascii="Times New Roman" w:eastAsia="Times New Roman" w:hAnsi="Times New Roman" w:cs="Times New Roman"/>
          <w:sz w:val="24"/>
          <w:szCs w:val="24"/>
          <w:lang w:val="uk-UA" w:eastAsia="ru-RU"/>
        </w:rPr>
        <w:t>є</w:t>
      </w:r>
      <w:proofErr w:type="spellStart"/>
      <w:r w:rsidRPr="00EF378C">
        <w:rPr>
          <w:rFonts w:ascii="Times New Roman" w:eastAsia="Times New Roman" w:hAnsi="Times New Roman" w:cs="Times New Roman"/>
          <w:sz w:val="24"/>
          <w:szCs w:val="24"/>
          <w:lang w:eastAsia="ru-RU"/>
        </w:rPr>
        <w:t>кту</w:t>
      </w:r>
      <w:proofErr w:type="spellEnd"/>
      <w:r w:rsidRPr="00EF378C">
        <w:rPr>
          <w:rFonts w:ascii="Times New Roman" w:eastAsia="Times New Roman" w:hAnsi="Times New Roman" w:cs="Times New Roman"/>
          <w:sz w:val="24"/>
          <w:szCs w:val="24"/>
          <w:lang w:eastAsia="ru-RU"/>
        </w:rPr>
        <w:t xml:space="preserve"> “</w:t>
      </w:r>
      <w:proofErr w:type="spellStart"/>
      <w:r w:rsidRPr="00EF378C">
        <w:rPr>
          <w:rFonts w:ascii="Times New Roman" w:eastAsia="Times New Roman" w:hAnsi="Times New Roman" w:cs="Times New Roman"/>
          <w:sz w:val="24"/>
          <w:szCs w:val="24"/>
          <w:lang w:eastAsia="ru-RU"/>
        </w:rPr>
        <w:t>Реконструкція</w:t>
      </w:r>
      <w:proofErr w:type="spellEnd"/>
      <w:r w:rsidRPr="00EF378C">
        <w:rPr>
          <w:rFonts w:ascii="Times New Roman" w:eastAsia="Times New Roman" w:hAnsi="Times New Roman" w:cs="Times New Roman"/>
          <w:sz w:val="24"/>
          <w:szCs w:val="24"/>
          <w:lang w:eastAsia="ru-RU"/>
        </w:rPr>
        <w:t xml:space="preserve"> з </w:t>
      </w:r>
      <w:proofErr w:type="spellStart"/>
      <w:r w:rsidRPr="00EF378C">
        <w:rPr>
          <w:rFonts w:ascii="Times New Roman" w:eastAsia="Times New Roman" w:hAnsi="Times New Roman" w:cs="Times New Roman"/>
          <w:sz w:val="24"/>
          <w:szCs w:val="24"/>
          <w:lang w:eastAsia="ru-RU"/>
        </w:rPr>
        <w:t>добудовою</w:t>
      </w:r>
      <w:proofErr w:type="spellEnd"/>
      <w:r w:rsidRPr="00EF378C">
        <w:rPr>
          <w:rFonts w:ascii="Times New Roman" w:eastAsia="Times New Roman" w:hAnsi="Times New Roman" w:cs="Times New Roman"/>
          <w:sz w:val="24"/>
          <w:szCs w:val="24"/>
          <w:lang w:eastAsia="ru-RU"/>
        </w:rPr>
        <w:t xml:space="preserve"> </w:t>
      </w:r>
      <w:proofErr w:type="spellStart"/>
      <w:r w:rsidRPr="00EF378C">
        <w:rPr>
          <w:rFonts w:ascii="Times New Roman" w:eastAsia="Times New Roman" w:hAnsi="Times New Roman" w:cs="Times New Roman"/>
          <w:sz w:val="24"/>
          <w:szCs w:val="24"/>
          <w:lang w:eastAsia="ru-RU"/>
        </w:rPr>
        <w:t>загальноосвітньої</w:t>
      </w:r>
      <w:proofErr w:type="spellEnd"/>
      <w:r w:rsidRPr="00EF378C">
        <w:rPr>
          <w:rFonts w:ascii="Times New Roman" w:eastAsia="Times New Roman" w:hAnsi="Times New Roman" w:cs="Times New Roman"/>
          <w:sz w:val="24"/>
          <w:szCs w:val="24"/>
          <w:lang w:eastAsia="ru-RU"/>
        </w:rPr>
        <w:t xml:space="preserve"> </w:t>
      </w:r>
      <w:proofErr w:type="spellStart"/>
      <w:r w:rsidRPr="00EF378C">
        <w:rPr>
          <w:rFonts w:ascii="Times New Roman" w:eastAsia="Times New Roman" w:hAnsi="Times New Roman" w:cs="Times New Roman"/>
          <w:sz w:val="24"/>
          <w:szCs w:val="24"/>
          <w:lang w:eastAsia="ru-RU"/>
        </w:rPr>
        <w:t>школи</w:t>
      </w:r>
      <w:proofErr w:type="spellEnd"/>
      <w:r w:rsidRPr="00EF378C">
        <w:rPr>
          <w:rFonts w:ascii="Times New Roman" w:eastAsia="Times New Roman" w:hAnsi="Times New Roman" w:cs="Times New Roman"/>
          <w:sz w:val="24"/>
          <w:szCs w:val="24"/>
          <w:lang w:eastAsia="ru-RU"/>
        </w:rPr>
        <w:t xml:space="preserve"> №1 І-ІІІ </w:t>
      </w:r>
      <w:proofErr w:type="spellStart"/>
      <w:r w:rsidRPr="00EF378C">
        <w:rPr>
          <w:rFonts w:ascii="Times New Roman" w:eastAsia="Times New Roman" w:hAnsi="Times New Roman" w:cs="Times New Roman"/>
          <w:sz w:val="24"/>
          <w:szCs w:val="24"/>
          <w:lang w:eastAsia="ru-RU"/>
        </w:rPr>
        <w:t>ступенів</w:t>
      </w:r>
      <w:proofErr w:type="spellEnd"/>
      <w:r w:rsidRPr="00EF378C">
        <w:rPr>
          <w:rFonts w:ascii="Times New Roman" w:eastAsia="Times New Roman" w:hAnsi="Times New Roman" w:cs="Times New Roman"/>
          <w:sz w:val="24"/>
          <w:szCs w:val="24"/>
          <w:lang w:eastAsia="ru-RU"/>
        </w:rPr>
        <w:t xml:space="preserve"> по </w:t>
      </w:r>
      <w:proofErr w:type="spellStart"/>
      <w:r w:rsidRPr="00EF378C">
        <w:rPr>
          <w:rFonts w:ascii="Times New Roman" w:eastAsia="Times New Roman" w:hAnsi="Times New Roman" w:cs="Times New Roman"/>
          <w:sz w:val="24"/>
          <w:szCs w:val="24"/>
          <w:lang w:eastAsia="ru-RU"/>
        </w:rPr>
        <w:t>вул</w:t>
      </w:r>
      <w:proofErr w:type="spellEnd"/>
      <w:r w:rsidRPr="00EF378C">
        <w:rPr>
          <w:rFonts w:ascii="Times New Roman" w:eastAsia="Times New Roman" w:hAnsi="Times New Roman" w:cs="Times New Roman"/>
          <w:sz w:val="24"/>
          <w:szCs w:val="24"/>
          <w:lang w:eastAsia="ru-RU"/>
        </w:rPr>
        <w:t xml:space="preserve">. </w:t>
      </w:r>
      <w:proofErr w:type="spellStart"/>
      <w:r w:rsidRPr="00EF378C">
        <w:rPr>
          <w:rFonts w:ascii="Times New Roman" w:eastAsia="Times New Roman" w:hAnsi="Times New Roman" w:cs="Times New Roman"/>
          <w:sz w:val="24"/>
          <w:szCs w:val="24"/>
          <w:lang w:eastAsia="ru-RU"/>
        </w:rPr>
        <w:t>Малиновського</w:t>
      </w:r>
      <w:proofErr w:type="spellEnd"/>
      <w:r w:rsidRPr="00EF378C">
        <w:rPr>
          <w:rFonts w:ascii="Times New Roman" w:eastAsia="Times New Roman" w:hAnsi="Times New Roman" w:cs="Times New Roman"/>
          <w:sz w:val="24"/>
          <w:szCs w:val="24"/>
          <w:lang w:eastAsia="ru-RU"/>
        </w:rPr>
        <w:t xml:space="preserve">, 74 в м. Буча </w:t>
      </w:r>
      <w:proofErr w:type="spellStart"/>
      <w:r w:rsidRPr="00EF378C">
        <w:rPr>
          <w:rFonts w:ascii="Times New Roman" w:eastAsia="Times New Roman" w:hAnsi="Times New Roman" w:cs="Times New Roman"/>
          <w:sz w:val="24"/>
          <w:szCs w:val="24"/>
          <w:lang w:eastAsia="ru-RU"/>
        </w:rPr>
        <w:t>Київської</w:t>
      </w:r>
      <w:proofErr w:type="spellEnd"/>
      <w:r w:rsidRPr="00EF378C">
        <w:rPr>
          <w:rFonts w:ascii="Times New Roman" w:eastAsia="Times New Roman" w:hAnsi="Times New Roman" w:cs="Times New Roman"/>
          <w:sz w:val="24"/>
          <w:szCs w:val="24"/>
          <w:lang w:eastAsia="ru-RU"/>
        </w:rPr>
        <w:t xml:space="preserve"> </w:t>
      </w:r>
      <w:proofErr w:type="spellStart"/>
      <w:r w:rsidRPr="00EF378C">
        <w:rPr>
          <w:rFonts w:ascii="Times New Roman" w:eastAsia="Times New Roman" w:hAnsi="Times New Roman" w:cs="Times New Roman"/>
          <w:sz w:val="24"/>
          <w:szCs w:val="24"/>
          <w:lang w:eastAsia="ru-RU"/>
        </w:rPr>
        <w:t>області</w:t>
      </w:r>
      <w:proofErr w:type="spellEnd"/>
      <w:r w:rsidRPr="00EF378C">
        <w:rPr>
          <w:rFonts w:ascii="Times New Roman" w:eastAsia="Times New Roman" w:hAnsi="Times New Roman" w:cs="Times New Roman"/>
          <w:sz w:val="24"/>
          <w:szCs w:val="24"/>
          <w:lang w:eastAsia="ru-RU"/>
        </w:rPr>
        <w:t xml:space="preserve">”, </w:t>
      </w:r>
      <w:proofErr w:type="spellStart"/>
      <w:r w:rsidRPr="00EF378C">
        <w:rPr>
          <w:rFonts w:ascii="Times New Roman" w:eastAsia="Times New Roman" w:hAnsi="Times New Roman" w:cs="Times New Roman"/>
          <w:sz w:val="24"/>
          <w:szCs w:val="24"/>
          <w:lang w:eastAsia="ru-RU"/>
        </w:rPr>
        <w:t>реалізацію</w:t>
      </w:r>
      <w:proofErr w:type="spellEnd"/>
      <w:r w:rsidRPr="00EF378C">
        <w:rPr>
          <w:rFonts w:ascii="Times New Roman" w:eastAsia="Times New Roman" w:hAnsi="Times New Roman" w:cs="Times New Roman"/>
          <w:sz w:val="24"/>
          <w:szCs w:val="24"/>
          <w:lang w:eastAsia="ru-RU"/>
        </w:rPr>
        <w:t xml:space="preserve"> </w:t>
      </w:r>
      <w:proofErr w:type="spellStart"/>
      <w:r w:rsidRPr="00EF378C">
        <w:rPr>
          <w:rFonts w:ascii="Times New Roman" w:eastAsia="Times New Roman" w:hAnsi="Times New Roman" w:cs="Times New Roman"/>
          <w:sz w:val="24"/>
          <w:szCs w:val="24"/>
          <w:lang w:eastAsia="ru-RU"/>
        </w:rPr>
        <w:t>якого</w:t>
      </w:r>
      <w:proofErr w:type="spellEnd"/>
      <w:r w:rsidRPr="00EF378C">
        <w:rPr>
          <w:rFonts w:ascii="Times New Roman" w:eastAsia="Times New Roman" w:hAnsi="Times New Roman" w:cs="Times New Roman"/>
          <w:sz w:val="24"/>
          <w:szCs w:val="24"/>
          <w:lang w:eastAsia="ru-RU"/>
        </w:rPr>
        <w:t xml:space="preserve"> </w:t>
      </w:r>
      <w:proofErr w:type="spellStart"/>
      <w:r w:rsidRPr="00EF378C">
        <w:rPr>
          <w:rFonts w:ascii="Times New Roman" w:eastAsia="Times New Roman" w:hAnsi="Times New Roman" w:cs="Times New Roman"/>
          <w:sz w:val="24"/>
          <w:szCs w:val="24"/>
          <w:lang w:eastAsia="ru-RU"/>
        </w:rPr>
        <w:t>розпочато</w:t>
      </w:r>
      <w:proofErr w:type="spellEnd"/>
      <w:r w:rsidRPr="00EF378C">
        <w:rPr>
          <w:rFonts w:ascii="Times New Roman" w:eastAsia="Times New Roman" w:hAnsi="Times New Roman" w:cs="Times New Roman"/>
          <w:sz w:val="24"/>
          <w:szCs w:val="24"/>
          <w:lang w:eastAsia="ru-RU"/>
        </w:rPr>
        <w:t xml:space="preserve"> у 2021 </w:t>
      </w:r>
      <w:proofErr w:type="spellStart"/>
      <w:r w:rsidRPr="00EF378C">
        <w:rPr>
          <w:rFonts w:ascii="Times New Roman" w:eastAsia="Times New Roman" w:hAnsi="Times New Roman" w:cs="Times New Roman"/>
          <w:sz w:val="24"/>
          <w:szCs w:val="24"/>
          <w:lang w:eastAsia="ru-RU"/>
        </w:rPr>
        <w:t>році</w:t>
      </w:r>
      <w:proofErr w:type="spellEnd"/>
      <w:r w:rsidRPr="00EF378C">
        <w:rPr>
          <w:rFonts w:ascii="Times New Roman" w:eastAsia="Times New Roman" w:hAnsi="Times New Roman" w:cs="Times New Roman"/>
          <w:sz w:val="24"/>
          <w:szCs w:val="24"/>
          <w:lang w:eastAsia="ru-RU"/>
        </w:rPr>
        <w:t>.</w:t>
      </w:r>
      <w:r w:rsidRPr="00EF378C">
        <w:rPr>
          <w:rFonts w:ascii="Times New Roman" w:eastAsia="Times New Roman" w:hAnsi="Times New Roman" w:cs="Times New Roman"/>
          <w:b/>
          <w:bCs/>
          <w:sz w:val="24"/>
          <w:szCs w:val="24"/>
          <w:lang w:eastAsia="ru-RU"/>
        </w:rPr>
        <w:t xml:space="preserve"> </w:t>
      </w:r>
      <w:proofErr w:type="spellStart"/>
      <w:r w:rsidRPr="00EF378C">
        <w:rPr>
          <w:rFonts w:ascii="Times New Roman" w:eastAsia="Times New Roman" w:hAnsi="Times New Roman" w:cs="Times New Roman"/>
          <w:sz w:val="24"/>
          <w:szCs w:val="24"/>
          <w:lang w:eastAsia="ru-RU"/>
        </w:rPr>
        <w:t>Вартість</w:t>
      </w:r>
      <w:proofErr w:type="spellEnd"/>
      <w:r w:rsidRPr="00EF378C">
        <w:rPr>
          <w:rFonts w:ascii="Times New Roman" w:eastAsia="Times New Roman" w:hAnsi="Times New Roman" w:cs="Times New Roman"/>
          <w:sz w:val="24"/>
          <w:szCs w:val="24"/>
          <w:lang w:eastAsia="ru-RU"/>
        </w:rPr>
        <w:t xml:space="preserve"> </w:t>
      </w:r>
      <w:proofErr w:type="spellStart"/>
      <w:r w:rsidRPr="00EF378C">
        <w:rPr>
          <w:rFonts w:ascii="Times New Roman" w:eastAsia="Times New Roman" w:hAnsi="Times New Roman" w:cs="Times New Roman"/>
          <w:sz w:val="24"/>
          <w:szCs w:val="24"/>
          <w:lang w:eastAsia="ru-RU"/>
        </w:rPr>
        <w:t>проєкту</w:t>
      </w:r>
      <w:proofErr w:type="spellEnd"/>
      <w:r w:rsidRPr="00EF378C">
        <w:rPr>
          <w:rFonts w:ascii="Times New Roman" w:eastAsia="Times New Roman" w:hAnsi="Times New Roman" w:cs="Times New Roman"/>
          <w:sz w:val="24"/>
          <w:szCs w:val="24"/>
          <w:lang w:eastAsia="ru-RU"/>
        </w:rPr>
        <w:t xml:space="preserve"> з </w:t>
      </w:r>
      <w:proofErr w:type="spellStart"/>
      <w:r w:rsidRPr="00EF378C">
        <w:rPr>
          <w:rFonts w:ascii="Times New Roman" w:eastAsia="Times New Roman" w:hAnsi="Times New Roman" w:cs="Times New Roman"/>
          <w:sz w:val="24"/>
          <w:szCs w:val="24"/>
          <w:lang w:eastAsia="ru-RU"/>
        </w:rPr>
        <w:t>урахування</w:t>
      </w:r>
      <w:proofErr w:type="spellEnd"/>
      <w:r w:rsidRPr="00EF378C">
        <w:rPr>
          <w:rFonts w:ascii="Times New Roman" w:eastAsia="Times New Roman" w:hAnsi="Times New Roman" w:cs="Times New Roman"/>
          <w:sz w:val="24"/>
          <w:szCs w:val="24"/>
          <w:lang w:eastAsia="ru-RU"/>
        </w:rPr>
        <w:t xml:space="preserve"> </w:t>
      </w:r>
      <w:proofErr w:type="spellStart"/>
      <w:r w:rsidRPr="00EF378C">
        <w:rPr>
          <w:rFonts w:ascii="Times New Roman" w:eastAsia="Times New Roman" w:hAnsi="Times New Roman" w:cs="Times New Roman"/>
          <w:sz w:val="24"/>
          <w:szCs w:val="24"/>
          <w:lang w:eastAsia="ru-RU"/>
        </w:rPr>
        <w:t>додаткових</w:t>
      </w:r>
      <w:proofErr w:type="spellEnd"/>
      <w:r w:rsidRPr="00EF378C">
        <w:rPr>
          <w:rFonts w:ascii="Times New Roman" w:eastAsia="Times New Roman" w:hAnsi="Times New Roman" w:cs="Times New Roman"/>
          <w:sz w:val="24"/>
          <w:szCs w:val="24"/>
          <w:lang w:eastAsia="ru-RU"/>
        </w:rPr>
        <w:t xml:space="preserve"> </w:t>
      </w:r>
      <w:proofErr w:type="spellStart"/>
      <w:r w:rsidRPr="00EF378C">
        <w:rPr>
          <w:rFonts w:ascii="Times New Roman" w:eastAsia="Times New Roman" w:hAnsi="Times New Roman" w:cs="Times New Roman"/>
          <w:sz w:val="24"/>
          <w:szCs w:val="24"/>
          <w:lang w:eastAsia="ru-RU"/>
        </w:rPr>
        <w:t>робіт</w:t>
      </w:r>
      <w:proofErr w:type="spellEnd"/>
      <w:r w:rsidRPr="00EF378C">
        <w:rPr>
          <w:rFonts w:ascii="Times New Roman" w:eastAsia="Times New Roman" w:hAnsi="Times New Roman" w:cs="Times New Roman"/>
          <w:sz w:val="24"/>
          <w:szCs w:val="24"/>
          <w:lang w:eastAsia="ru-RU"/>
        </w:rPr>
        <w:t xml:space="preserve"> та </w:t>
      </w:r>
      <w:proofErr w:type="spellStart"/>
      <w:r w:rsidRPr="00EF378C">
        <w:rPr>
          <w:rFonts w:ascii="Times New Roman" w:eastAsia="Times New Roman" w:hAnsi="Times New Roman" w:cs="Times New Roman"/>
          <w:sz w:val="24"/>
          <w:szCs w:val="24"/>
          <w:lang w:eastAsia="ru-RU"/>
        </w:rPr>
        <w:t>збільшенням</w:t>
      </w:r>
      <w:proofErr w:type="spellEnd"/>
      <w:r w:rsidRPr="00EF378C">
        <w:rPr>
          <w:rFonts w:ascii="Times New Roman" w:eastAsia="Times New Roman" w:hAnsi="Times New Roman" w:cs="Times New Roman"/>
          <w:sz w:val="24"/>
          <w:szCs w:val="24"/>
          <w:lang w:eastAsia="ru-RU"/>
        </w:rPr>
        <w:t xml:space="preserve"> </w:t>
      </w:r>
      <w:proofErr w:type="spellStart"/>
      <w:r w:rsidRPr="00EF378C">
        <w:rPr>
          <w:rFonts w:ascii="Times New Roman" w:eastAsia="Times New Roman" w:hAnsi="Times New Roman" w:cs="Times New Roman"/>
          <w:sz w:val="24"/>
          <w:szCs w:val="24"/>
          <w:lang w:eastAsia="ru-RU"/>
        </w:rPr>
        <w:t>цін</w:t>
      </w:r>
      <w:proofErr w:type="spellEnd"/>
      <w:r w:rsidR="004510DD">
        <w:rPr>
          <w:rFonts w:ascii="Times New Roman" w:eastAsia="Times New Roman" w:hAnsi="Times New Roman" w:cs="Times New Roman"/>
          <w:sz w:val="24"/>
          <w:szCs w:val="24"/>
          <w:lang w:val="uk-UA" w:eastAsia="ru-RU"/>
        </w:rPr>
        <w:t xml:space="preserve"> </w:t>
      </w:r>
      <w:r w:rsidRPr="00EF378C">
        <w:rPr>
          <w:rFonts w:ascii="Times New Roman" w:eastAsia="Times New Roman" w:hAnsi="Times New Roman" w:cs="Times New Roman"/>
          <w:sz w:val="24"/>
          <w:szCs w:val="24"/>
          <w:lang w:eastAsia="ru-RU"/>
        </w:rPr>
        <w:t xml:space="preserve">– </w:t>
      </w:r>
      <w:r w:rsidR="00AF2E0C">
        <w:rPr>
          <w:rFonts w:ascii="Times New Roman" w:eastAsia="Times New Roman" w:hAnsi="Times New Roman" w:cs="Times New Roman"/>
          <w:sz w:val="24"/>
          <w:szCs w:val="24"/>
          <w:lang w:val="uk-UA" w:eastAsia="ru-RU"/>
        </w:rPr>
        <w:t xml:space="preserve">450 </w:t>
      </w:r>
      <w:proofErr w:type="spellStart"/>
      <w:r w:rsidR="00AF2E0C">
        <w:rPr>
          <w:rFonts w:ascii="Times New Roman" w:eastAsia="Times New Roman" w:hAnsi="Times New Roman" w:cs="Times New Roman"/>
          <w:sz w:val="24"/>
          <w:szCs w:val="24"/>
          <w:lang w:val="uk-UA" w:eastAsia="ru-RU"/>
        </w:rPr>
        <w:t>млн.грн</w:t>
      </w:r>
      <w:proofErr w:type="spellEnd"/>
      <w:r w:rsidRPr="00EF378C">
        <w:rPr>
          <w:rFonts w:ascii="Times New Roman" w:eastAsia="Times New Roman" w:hAnsi="Times New Roman" w:cs="Times New Roman"/>
          <w:sz w:val="24"/>
          <w:szCs w:val="24"/>
          <w:lang w:eastAsia="ru-RU"/>
        </w:rPr>
        <w:t>. </w:t>
      </w:r>
    </w:p>
    <w:p w14:paraId="5C181B8A" w14:textId="5759E754" w:rsidR="00EF378C" w:rsidRPr="00EF378C" w:rsidRDefault="00EF378C" w:rsidP="00EF378C">
      <w:pPr>
        <w:tabs>
          <w:tab w:val="left" w:pos="5459"/>
        </w:tabs>
        <w:spacing w:after="0" w:line="276" w:lineRule="auto"/>
        <w:ind w:right="21" w:firstLine="567"/>
        <w:jc w:val="both"/>
        <w:rPr>
          <w:rFonts w:ascii="Times New Roman" w:eastAsia="Times New Roman" w:hAnsi="Times New Roman" w:cs="Times New Roman"/>
          <w:sz w:val="24"/>
          <w:szCs w:val="24"/>
          <w:lang w:eastAsia="ru-RU"/>
        </w:rPr>
      </w:pPr>
      <w:r w:rsidRPr="00EF378C">
        <w:rPr>
          <w:rFonts w:ascii="Times New Roman" w:eastAsia="Times New Roman" w:hAnsi="Times New Roman" w:cs="Times New Roman"/>
          <w:sz w:val="24"/>
          <w:szCs w:val="24"/>
          <w:lang w:eastAsia="ru-RU"/>
        </w:rPr>
        <w:t> </w:t>
      </w:r>
      <w:r w:rsidR="005424AC" w:rsidRPr="004510DD">
        <w:rPr>
          <w:rFonts w:ascii="Times New Roman" w:eastAsia="Times New Roman" w:hAnsi="Times New Roman" w:cs="Times New Roman"/>
          <w:sz w:val="24"/>
          <w:szCs w:val="24"/>
          <w:lang w:val="uk-UA" w:eastAsia="ru-RU"/>
        </w:rPr>
        <w:t>У</w:t>
      </w:r>
      <w:r w:rsidRPr="00EF378C">
        <w:rPr>
          <w:rFonts w:ascii="Times New Roman" w:eastAsia="Times New Roman" w:hAnsi="Times New Roman" w:cs="Times New Roman"/>
          <w:sz w:val="24"/>
          <w:szCs w:val="24"/>
          <w:lang w:eastAsia="ru-RU"/>
        </w:rPr>
        <w:t xml:space="preserve"> </w:t>
      </w:r>
      <w:proofErr w:type="spellStart"/>
      <w:r w:rsidRPr="00EF378C">
        <w:rPr>
          <w:rFonts w:ascii="Times New Roman" w:eastAsia="Times New Roman" w:hAnsi="Times New Roman" w:cs="Times New Roman"/>
          <w:sz w:val="24"/>
          <w:szCs w:val="24"/>
          <w:lang w:eastAsia="ru-RU"/>
        </w:rPr>
        <w:t>додатковому</w:t>
      </w:r>
      <w:proofErr w:type="spellEnd"/>
      <w:r w:rsidRPr="00EF378C">
        <w:rPr>
          <w:rFonts w:ascii="Times New Roman" w:eastAsia="Times New Roman" w:hAnsi="Times New Roman" w:cs="Times New Roman"/>
          <w:sz w:val="24"/>
          <w:szCs w:val="24"/>
          <w:lang w:eastAsia="ru-RU"/>
        </w:rPr>
        <w:t xml:space="preserve"> </w:t>
      </w:r>
      <w:proofErr w:type="spellStart"/>
      <w:r w:rsidRPr="00EF378C">
        <w:rPr>
          <w:rFonts w:ascii="Times New Roman" w:eastAsia="Times New Roman" w:hAnsi="Times New Roman" w:cs="Times New Roman"/>
          <w:sz w:val="24"/>
          <w:szCs w:val="24"/>
          <w:lang w:eastAsia="ru-RU"/>
        </w:rPr>
        <w:t>етапі</w:t>
      </w:r>
      <w:proofErr w:type="spellEnd"/>
      <w:r w:rsidRPr="00EF378C">
        <w:rPr>
          <w:rFonts w:ascii="Times New Roman" w:eastAsia="Times New Roman" w:hAnsi="Times New Roman" w:cs="Times New Roman"/>
          <w:sz w:val="24"/>
          <w:szCs w:val="24"/>
          <w:lang w:eastAsia="ru-RU"/>
        </w:rPr>
        <w:t xml:space="preserve"> </w:t>
      </w:r>
      <w:proofErr w:type="spellStart"/>
      <w:r w:rsidRPr="00EF378C">
        <w:rPr>
          <w:rFonts w:ascii="Times New Roman" w:eastAsia="Times New Roman" w:hAnsi="Times New Roman" w:cs="Times New Roman"/>
          <w:sz w:val="24"/>
          <w:szCs w:val="24"/>
          <w:lang w:eastAsia="ru-RU"/>
        </w:rPr>
        <w:t>відбору</w:t>
      </w:r>
      <w:proofErr w:type="spellEnd"/>
      <w:r w:rsidRPr="00EF378C">
        <w:rPr>
          <w:rFonts w:ascii="Times New Roman" w:eastAsia="Times New Roman" w:hAnsi="Times New Roman" w:cs="Times New Roman"/>
          <w:sz w:val="24"/>
          <w:szCs w:val="24"/>
          <w:lang w:eastAsia="ru-RU"/>
        </w:rPr>
        <w:t xml:space="preserve"> у рамках </w:t>
      </w:r>
      <w:proofErr w:type="spellStart"/>
      <w:r w:rsidRPr="00EF378C">
        <w:rPr>
          <w:rFonts w:ascii="Times New Roman" w:eastAsia="Times New Roman" w:hAnsi="Times New Roman" w:cs="Times New Roman"/>
          <w:sz w:val="24"/>
          <w:szCs w:val="24"/>
          <w:lang w:eastAsia="ru-RU"/>
        </w:rPr>
        <w:t>Програми</w:t>
      </w:r>
      <w:proofErr w:type="spellEnd"/>
      <w:r w:rsidRPr="00EF378C">
        <w:rPr>
          <w:rFonts w:ascii="Times New Roman" w:eastAsia="Times New Roman" w:hAnsi="Times New Roman" w:cs="Times New Roman"/>
          <w:sz w:val="24"/>
          <w:szCs w:val="24"/>
          <w:lang w:eastAsia="ru-RU"/>
        </w:rPr>
        <w:t xml:space="preserve"> з </w:t>
      </w:r>
      <w:proofErr w:type="spellStart"/>
      <w:r w:rsidRPr="00EF378C">
        <w:rPr>
          <w:rFonts w:ascii="Times New Roman" w:eastAsia="Times New Roman" w:hAnsi="Times New Roman" w:cs="Times New Roman"/>
          <w:sz w:val="24"/>
          <w:szCs w:val="24"/>
          <w:lang w:eastAsia="ru-RU"/>
        </w:rPr>
        <w:t>відновлення</w:t>
      </w:r>
      <w:proofErr w:type="spellEnd"/>
      <w:r w:rsidRPr="00EF378C">
        <w:rPr>
          <w:rFonts w:ascii="Times New Roman" w:eastAsia="Times New Roman" w:hAnsi="Times New Roman" w:cs="Times New Roman"/>
          <w:sz w:val="24"/>
          <w:szCs w:val="24"/>
          <w:lang w:eastAsia="ru-RU"/>
        </w:rPr>
        <w:t xml:space="preserve"> </w:t>
      </w:r>
      <w:proofErr w:type="spellStart"/>
      <w:r w:rsidRPr="00EF378C">
        <w:rPr>
          <w:rFonts w:ascii="Times New Roman" w:eastAsia="Times New Roman" w:hAnsi="Times New Roman" w:cs="Times New Roman"/>
          <w:sz w:val="24"/>
          <w:szCs w:val="24"/>
          <w:lang w:eastAsia="ru-RU"/>
        </w:rPr>
        <w:t>України</w:t>
      </w:r>
      <w:proofErr w:type="spellEnd"/>
      <w:r w:rsidRPr="00EF378C">
        <w:rPr>
          <w:rFonts w:ascii="Times New Roman" w:eastAsia="Times New Roman" w:hAnsi="Times New Roman" w:cs="Times New Roman"/>
          <w:sz w:val="24"/>
          <w:szCs w:val="24"/>
          <w:lang w:eastAsia="ru-RU"/>
        </w:rPr>
        <w:t xml:space="preserve"> </w:t>
      </w:r>
      <w:r w:rsidR="005424AC" w:rsidRPr="004510DD">
        <w:rPr>
          <w:rFonts w:ascii="Times New Roman" w:eastAsia="Times New Roman" w:hAnsi="Times New Roman" w:cs="Times New Roman"/>
          <w:sz w:val="24"/>
          <w:szCs w:val="24"/>
          <w:lang w:val="uk-UA" w:eastAsia="ru-RU"/>
        </w:rPr>
        <w:t xml:space="preserve">громада  планує </w:t>
      </w:r>
      <w:r w:rsidR="004510DD" w:rsidRPr="004510DD">
        <w:rPr>
          <w:rFonts w:ascii="Times New Roman" w:eastAsia="Times New Roman" w:hAnsi="Times New Roman" w:cs="Times New Roman"/>
          <w:sz w:val="24"/>
          <w:szCs w:val="24"/>
          <w:lang w:val="uk-UA" w:eastAsia="ru-RU"/>
        </w:rPr>
        <w:t xml:space="preserve">почати реалізувати у 2023 році </w:t>
      </w:r>
      <w:proofErr w:type="spellStart"/>
      <w:r w:rsidRPr="00EF378C">
        <w:rPr>
          <w:rFonts w:ascii="Times New Roman" w:eastAsia="Times New Roman" w:hAnsi="Times New Roman" w:cs="Times New Roman"/>
          <w:sz w:val="24"/>
          <w:szCs w:val="24"/>
          <w:lang w:eastAsia="ru-RU"/>
        </w:rPr>
        <w:t>наступні</w:t>
      </w:r>
      <w:proofErr w:type="spellEnd"/>
      <w:r w:rsidRPr="00EF378C">
        <w:rPr>
          <w:rFonts w:ascii="Times New Roman" w:eastAsia="Times New Roman" w:hAnsi="Times New Roman" w:cs="Times New Roman"/>
          <w:sz w:val="24"/>
          <w:szCs w:val="24"/>
          <w:lang w:eastAsia="ru-RU"/>
        </w:rPr>
        <w:t xml:space="preserve"> </w:t>
      </w:r>
      <w:proofErr w:type="spellStart"/>
      <w:r w:rsidRPr="00EF378C">
        <w:rPr>
          <w:rFonts w:ascii="Times New Roman" w:eastAsia="Times New Roman" w:hAnsi="Times New Roman" w:cs="Times New Roman"/>
          <w:sz w:val="24"/>
          <w:szCs w:val="24"/>
          <w:lang w:eastAsia="ru-RU"/>
        </w:rPr>
        <w:t>проекти</w:t>
      </w:r>
      <w:proofErr w:type="spellEnd"/>
      <w:r w:rsidRPr="00EF378C">
        <w:rPr>
          <w:rFonts w:ascii="Times New Roman" w:eastAsia="Times New Roman" w:hAnsi="Times New Roman" w:cs="Times New Roman"/>
          <w:sz w:val="24"/>
          <w:szCs w:val="24"/>
          <w:lang w:eastAsia="ru-RU"/>
        </w:rPr>
        <w:t xml:space="preserve">, </w:t>
      </w:r>
      <w:proofErr w:type="spellStart"/>
      <w:r w:rsidRPr="00EF378C">
        <w:rPr>
          <w:rFonts w:ascii="Times New Roman" w:eastAsia="Times New Roman" w:hAnsi="Times New Roman" w:cs="Times New Roman"/>
          <w:sz w:val="24"/>
          <w:szCs w:val="24"/>
          <w:lang w:eastAsia="ru-RU"/>
        </w:rPr>
        <w:t>які</w:t>
      </w:r>
      <w:proofErr w:type="spellEnd"/>
      <w:r w:rsidRPr="00EF378C">
        <w:rPr>
          <w:rFonts w:ascii="Times New Roman" w:eastAsia="Times New Roman" w:hAnsi="Times New Roman" w:cs="Times New Roman"/>
          <w:sz w:val="24"/>
          <w:szCs w:val="24"/>
          <w:lang w:eastAsia="ru-RU"/>
        </w:rPr>
        <w:t xml:space="preserve"> </w:t>
      </w:r>
      <w:proofErr w:type="spellStart"/>
      <w:r w:rsidRPr="00EF378C">
        <w:rPr>
          <w:rFonts w:ascii="Times New Roman" w:eastAsia="Times New Roman" w:hAnsi="Times New Roman" w:cs="Times New Roman"/>
          <w:sz w:val="24"/>
          <w:szCs w:val="24"/>
          <w:lang w:eastAsia="ru-RU"/>
        </w:rPr>
        <w:t>були</w:t>
      </w:r>
      <w:proofErr w:type="spellEnd"/>
      <w:r w:rsidRPr="00EF378C">
        <w:rPr>
          <w:rFonts w:ascii="Times New Roman" w:eastAsia="Times New Roman" w:hAnsi="Times New Roman" w:cs="Times New Roman"/>
          <w:sz w:val="24"/>
          <w:szCs w:val="24"/>
          <w:lang w:eastAsia="ru-RU"/>
        </w:rPr>
        <w:t xml:space="preserve"> </w:t>
      </w:r>
      <w:proofErr w:type="spellStart"/>
      <w:r w:rsidRPr="00EF378C">
        <w:rPr>
          <w:rFonts w:ascii="Times New Roman" w:eastAsia="Times New Roman" w:hAnsi="Times New Roman" w:cs="Times New Roman"/>
          <w:sz w:val="24"/>
          <w:szCs w:val="24"/>
          <w:lang w:eastAsia="ru-RU"/>
        </w:rPr>
        <w:t>подані</w:t>
      </w:r>
      <w:proofErr w:type="spellEnd"/>
      <w:r w:rsidRPr="00EF378C">
        <w:rPr>
          <w:rFonts w:ascii="Times New Roman" w:eastAsia="Times New Roman" w:hAnsi="Times New Roman" w:cs="Times New Roman"/>
          <w:sz w:val="24"/>
          <w:szCs w:val="24"/>
          <w:lang w:eastAsia="ru-RU"/>
        </w:rPr>
        <w:t xml:space="preserve"> на конкурс, але </w:t>
      </w:r>
      <w:r w:rsidR="004510DD" w:rsidRPr="004510DD">
        <w:rPr>
          <w:rFonts w:ascii="Times New Roman" w:eastAsia="Times New Roman" w:hAnsi="Times New Roman" w:cs="Times New Roman"/>
          <w:sz w:val="24"/>
          <w:szCs w:val="24"/>
          <w:lang w:val="uk-UA" w:eastAsia="ru-RU"/>
        </w:rPr>
        <w:t xml:space="preserve">не </w:t>
      </w:r>
      <w:proofErr w:type="spellStart"/>
      <w:r w:rsidRPr="00EF378C">
        <w:rPr>
          <w:rFonts w:ascii="Times New Roman" w:eastAsia="Times New Roman" w:hAnsi="Times New Roman" w:cs="Times New Roman"/>
          <w:sz w:val="24"/>
          <w:szCs w:val="24"/>
          <w:lang w:eastAsia="ru-RU"/>
        </w:rPr>
        <w:t>потрапили</w:t>
      </w:r>
      <w:proofErr w:type="spellEnd"/>
      <w:r w:rsidRPr="00EF378C">
        <w:rPr>
          <w:rFonts w:ascii="Times New Roman" w:eastAsia="Times New Roman" w:hAnsi="Times New Roman" w:cs="Times New Roman"/>
          <w:sz w:val="24"/>
          <w:szCs w:val="24"/>
          <w:lang w:eastAsia="ru-RU"/>
        </w:rPr>
        <w:t xml:space="preserve"> у перший </w:t>
      </w:r>
      <w:proofErr w:type="spellStart"/>
      <w:r w:rsidRPr="00EF378C">
        <w:rPr>
          <w:rFonts w:ascii="Times New Roman" w:eastAsia="Times New Roman" w:hAnsi="Times New Roman" w:cs="Times New Roman"/>
          <w:sz w:val="24"/>
          <w:szCs w:val="24"/>
          <w:lang w:eastAsia="ru-RU"/>
        </w:rPr>
        <w:t>етап</w:t>
      </w:r>
      <w:proofErr w:type="spellEnd"/>
      <w:r w:rsidRPr="00EF378C">
        <w:rPr>
          <w:rFonts w:ascii="Times New Roman" w:eastAsia="Times New Roman" w:hAnsi="Times New Roman" w:cs="Times New Roman"/>
          <w:sz w:val="24"/>
          <w:szCs w:val="24"/>
          <w:lang w:eastAsia="ru-RU"/>
        </w:rPr>
        <w:t>:</w:t>
      </w:r>
    </w:p>
    <w:p w14:paraId="0EA7AC23" w14:textId="13B37311" w:rsidR="00EF378C" w:rsidRPr="004510DD" w:rsidRDefault="00EF378C" w:rsidP="001B50B2">
      <w:pPr>
        <w:pStyle w:val="a5"/>
        <w:numPr>
          <w:ilvl w:val="0"/>
          <w:numId w:val="18"/>
        </w:numPr>
        <w:tabs>
          <w:tab w:val="left" w:pos="5459"/>
        </w:tabs>
        <w:spacing w:after="0"/>
        <w:ind w:right="21"/>
        <w:jc w:val="both"/>
        <w:rPr>
          <w:rFonts w:ascii="Times New Roman" w:eastAsia="Times New Roman" w:hAnsi="Times New Roman"/>
          <w:sz w:val="24"/>
          <w:szCs w:val="24"/>
          <w:lang w:eastAsia="ru-RU"/>
        </w:rPr>
      </w:pPr>
      <w:proofErr w:type="spellStart"/>
      <w:r w:rsidRPr="004510DD">
        <w:rPr>
          <w:rFonts w:ascii="Times New Roman" w:eastAsia="Times New Roman" w:hAnsi="Times New Roman"/>
          <w:sz w:val="24"/>
          <w:szCs w:val="24"/>
          <w:lang w:eastAsia="ru-RU"/>
        </w:rPr>
        <w:t>Реконструкція</w:t>
      </w:r>
      <w:proofErr w:type="spellEnd"/>
      <w:r w:rsidRPr="004510DD">
        <w:rPr>
          <w:rFonts w:ascii="Times New Roman" w:eastAsia="Times New Roman" w:hAnsi="Times New Roman"/>
          <w:sz w:val="24"/>
          <w:szCs w:val="24"/>
          <w:lang w:eastAsia="ru-RU"/>
        </w:rPr>
        <w:t xml:space="preserve"> </w:t>
      </w:r>
      <w:proofErr w:type="spellStart"/>
      <w:r w:rsidRPr="004510DD">
        <w:rPr>
          <w:rFonts w:ascii="Times New Roman" w:eastAsia="Times New Roman" w:hAnsi="Times New Roman"/>
          <w:sz w:val="24"/>
          <w:szCs w:val="24"/>
          <w:lang w:eastAsia="ru-RU"/>
        </w:rPr>
        <w:t>Київського</w:t>
      </w:r>
      <w:proofErr w:type="spellEnd"/>
      <w:r w:rsidRPr="004510DD">
        <w:rPr>
          <w:rFonts w:ascii="Times New Roman" w:eastAsia="Times New Roman" w:hAnsi="Times New Roman"/>
          <w:sz w:val="24"/>
          <w:szCs w:val="24"/>
          <w:lang w:eastAsia="ru-RU"/>
        </w:rPr>
        <w:t xml:space="preserve"> </w:t>
      </w:r>
      <w:proofErr w:type="spellStart"/>
      <w:r w:rsidRPr="004510DD">
        <w:rPr>
          <w:rFonts w:ascii="Times New Roman" w:eastAsia="Times New Roman" w:hAnsi="Times New Roman"/>
          <w:sz w:val="24"/>
          <w:szCs w:val="24"/>
          <w:lang w:eastAsia="ru-RU"/>
        </w:rPr>
        <w:t>обласного</w:t>
      </w:r>
      <w:proofErr w:type="spellEnd"/>
      <w:r w:rsidRPr="004510DD">
        <w:rPr>
          <w:rFonts w:ascii="Times New Roman" w:eastAsia="Times New Roman" w:hAnsi="Times New Roman"/>
          <w:sz w:val="24"/>
          <w:szCs w:val="24"/>
          <w:lang w:eastAsia="ru-RU"/>
        </w:rPr>
        <w:t xml:space="preserve"> центру ментального </w:t>
      </w:r>
      <w:proofErr w:type="spellStart"/>
      <w:r w:rsidRPr="004510DD">
        <w:rPr>
          <w:rFonts w:ascii="Times New Roman" w:eastAsia="Times New Roman" w:hAnsi="Times New Roman"/>
          <w:sz w:val="24"/>
          <w:szCs w:val="24"/>
          <w:lang w:eastAsia="ru-RU"/>
        </w:rPr>
        <w:t>здоров'я</w:t>
      </w:r>
      <w:proofErr w:type="spellEnd"/>
      <w:r w:rsidRPr="004510DD">
        <w:rPr>
          <w:rFonts w:ascii="Times New Roman" w:eastAsia="Times New Roman" w:hAnsi="Times New Roman"/>
          <w:sz w:val="24"/>
          <w:szCs w:val="24"/>
          <w:lang w:eastAsia="ru-RU"/>
        </w:rPr>
        <w:t xml:space="preserve"> з </w:t>
      </w:r>
      <w:proofErr w:type="spellStart"/>
      <w:r w:rsidRPr="004510DD">
        <w:rPr>
          <w:rFonts w:ascii="Times New Roman" w:eastAsia="Times New Roman" w:hAnsi="Times New Roman"/>
          <w:sz w:val="24"/>
          <w:szCs w:val="24"/>
          <w:lang w:eastAsia="ru-RU"/>
        </w:rPr>
        <w:t>добудовою</w:t>
      </w:r>
      <w:proofErr w:type="spellEnd"/>
      <w:r w:rsidRPr="004510DD">
        <w:rPr>
          <w:rFonts w:ascii="Times New Roman" w:eastAsia="Times New Roman" w:hAnsi="Times New Roman"/>
          <w:sz w:val="24"/>
          <w:szCs w:val="24"/>
          <w:lang w:eastAsia="ru-RU"/>
        </w:rPr>
        <w:t xml:space="preserve"> </w:t>
      </w:r>
      <w:proofErr w:type="spellStart"/>
      <w:r w:rsidRPr="004510DD">
        <w:rPr>
          <w:rFonts w:ascii="Times New Roman" w:eastAsia="Times New Roman" w:hAnsi="Times New Roman"/>
          <w:sz w:val="24"/>
          <w:szCs w:val="24"/>
          <w:lang w:eastAsia="ru-RU"/>
        </w:rPr>
        <w:t>Бучанської</w:t>
      </w:r>
      <w:proofErr w:type="spellEnd"/>
      <w:r w:rsidRPr="004510DD">
        <w:rPr>
          <w:rFonts w:ascii="Times New Roman" w:eastAsia="Times New Roman" w:hAnsi="Times New Roman"/>
          <w:sz w:val="24"/>
          <w:szCs w:val="24"/>
          <w:lang w:eastAsia="ru-RU"/>
        </w:rPr>
        <w:t xml:space="preserve"> </w:t>
      </w:r>
      <w:proofErr w:type="spellStart"/>
      <w:r w:rsidRPr="004510DD">
        <w:rPr>
          <w:rFonts w:ascii="Times New Roman" w:eastAsia="Times New Roman" w:hAnsi="Times New Roman"/>
          <w:sz w:val="24"/>
          <w:szCs w:val="24"/>
          <w:lang w:eastAsia="ru-RU"/>
        </w:rPr>
        <w:t>багатопрофільної</w:t>
      </w:r>
      <w:proofErr w:type="spellEnd"/>
      <w:r w:rsidRPr="004510DD">
        <w:rPr>
          <w:rFonts w:ascii="Times New Roman" w:eastAsia="Times New Roman" w:hAnsi="Times New Roman"/>
          <w:sz w:val="24"/>
          <w:szCs w:val="24"/>
          <w:lang w:eastAsia="ru-RU"/>
        </w:rPr>
        <w:t xml:space="preserve"> </w:t>
      </w:r>
      <w:proofErr w:type="spellStart"/>
      <w:r w:rsidRPr="004510DD">
        <w:rPr>
          <w:rFonts w:ascii="Times New Roman" w:eastAsia="Times New Roman" w:hAnsi="Times New Roman"/>
          <w:sz w:val="24"/>
          <w:szCs w:val="24"/>
          <w:lang w:eastAsia="ru-RU"/>
        </w:rPr>
        <w:t>лікарні</w:t>
      </w:r>
      <w:proofErr w:type="spellEnd"/>
      <w:r w:rsidRPr="004510DD">
        <w:rPr>
          <w:rFonts w:ascii="Times New Roman" w:eastAsia="Times New Roman" w:hAnsi="Times New Roman"/>
          <w:sz w:val="24"/>
          <w:szCs w:val="24"/>
          <w:lang w:eastAsia="ru-RU"/>
        </w:rPr>
        <w:t xml:space="preserve"> по </w:t>
      </w:r>
      <w:proofErr w:type="spellStart"/>
      <w:r w:rsidRPr="004510DD">
        <w:rPr>
          <w:rFonts w:ascii="Times New Roman" w:eastAsia="Times New Roman" w:hAnsi="Times New Roman"/>
          <w:sz w:val="24"/>
          <w:szCs w:val="24"/>
          <w:lang w:eastAsia="ru-RU"/>
        </w:rPr>
        <w:t>вул</w:t>
      </w:r>
      <w:proofErr w:type="spellEnd"/>
      <w:r w:rsidRPr="004510DD">
        <w:rPr>
          <w:rFonts w:ascii="Times New Roman" w:eastAsia="Times New Roman" w:hAnsi="Times New Roman"/>
          <w:sz w:val="24"/>
          <w:szCs w:val="24"/>
          <w:lang w:eastAsia="ru-RU"/>
        </w:rPr>
        <w:t xml:space="preserve">. </w:t>
      </w:r>
      <w:proofErr w:type="spellStart"/>
      <w:r w:rsidRPr="004510DD">
        <w:rPr>
          <w:rFonts w:ascii="Times New Roman" w:eastAsia="Times New Roman" w:hAnsi="Times New Roman"/>
          <w:sz w:val="24"/>
          <w:szCs w:val="24"/>
          <w:lang w:eastAsia="ru-RU"/>
        </w:rPr>
        <w:t>Паркова</w:t>
      </w:r>
      <w:proofErr w:type="spellEnd"/>
      <w:r w:rsidRPr="004510DD">
        <w:rPr>
          <w:rFonts w:ascii="Times New Roman" w:eastAsia="Times New Roman" w:hAnsi="Times New Roman"/>
          <w:sz w:val="24"/>
          <w:szCs w:val="24"/>
          <w:lang w:eastAsia="ru-RU"/>
        </w:rPr>
        <w:t xml:space="preserve">, 4, </w:t>
      </w:r>
      <w:proofErr w:type="spellStart"/>
      <w:r w:rsidRPr="004510DD">
        <w:rPr>
          <w:rFonts w:ascii="Times New Roman" w:eastAsia="Times New Roman" w:hAnsi="Times New Roman"/>
          <w:sz w:val="24"/>
          <w:szCs w:val="24"/>
          <w:lang w:eastAsia="ru-RU"/>
        </w:rPr>
        <w:t>с.Ворзель</w:t>
      </w:r>
      <w:proofErr w:type="spellEnd"/>
      <w:r w:rsidRPr="004510DD">
        <w:rPr>
          <w:rFonts w:ascii="Times New Roman" w:eastAsia="Times New Roman" w:hAnsi="Times New Roman"/>
          <w:sz w:val="24"/>
          <w:szCs w:val="24"/>
          <w:lang w:eastAsia="ru-RU"/>
        </w:rPr>
        <w:t xml:space="preserve">, </w:t>
      </w:r>
      <w:proofErr w:type="spellStart"/>
      <w:r w:rsidRPr="004510DD">
        <w:rPr>
          <w:rFonts w:ascii="Times New Roman" w:eastAsia="Times New Roman" w:hAnsi="Times New Roman"/>
          <w:sz w:val="24"/>
          <w:szCs w:val="24"/>
          <w:lang w:eastAsia="ru-RU"/>
        </w:rPr>
        <w:t>Бучанського</w:t>
      </w:r>
      <w:proofErr w:type="spellEnd"/>
      <w:r w:rsidRPr="004510DD">
        <w:rPr>
          <w:rFonts w:ascii="Times New Roman" w:eastAsia="Times New Roman" w:hAnsi="Times New Roman"/>
          <w:sz w:val="24"/>
          <w:szCs w:val="24"/>
          <w:lang w:eastAsia="ru-RU"/>
        </w:rPr>
        <w:t xml:space="preserve"> району, </w:t>
      </w:r>
      <w:proofErr w:type="spellStart"/>
      <w:r w:rsidRPr="004510DD">
        <w:rPr>
          <w:rFonts w:ascii="Times New Roman" w:eastAsia="Times New Roman" w:hAnsi="Times New Roman"/>
          <w:sz w:val="24"/>
          <w:szCs w:val="24"/>
          <w:lang w:eastAsia="ru-RU"/>
        </w:rPr>
        <w:t>Київської</w:t>
      </w:r>
      <w:proofErr w:type="spellEnd"/>
      <w:r w:rsidRPr="004510DD">
        <w:rPr>
          <w:rFonts w:ascii="Times New Roman" w:eastAsia="Times New Roman" w:hAnsi="Times New Roman"/>
          <w:sz w:val="24"/>
          <w:szCs w:val="24"/>
          <w:lang w:eastAsia="ru-RU"/>
        </w:rPr>
        <w:t xml:space="preserve"> </w:t>
      </w:r>
      <w:proofErr w:type="spellStart"/>
      <w:r w:rsidRPr="004510DD">
        <w:rPr>
          <w:rFonts w:ascii="Times New Roman" w:eastAsia="Times New Roman" w:hAnsi="Times New Roman"/>
          <w:sz w:val="24"/>
          <w:szCs w:val="24"/>
          <w:lang w:eastAsia="ru-RU"/>
        </w:rPr>
        <w:t>області</w:t>
      </w:r>
      <w:proofErr w:type="spellEnd"/>
      <w:r w:rsidRPr="004510DD">
        <w:rPr>
          <w:rFonts w:ascii="Times New Roman" w:eastAsia="Times New Roman" w:hAnsi="Times New Roman"/>
          <w:sz w:val="24"/>
          <w:szCs w:val="24"/>
          <w:lang w:eastAsia="ru-RU"/>
        </w:rPr>
        <w:t xml:space="preserve">, </w:t>
      </w:r>
      <w:proofErr w:type="spellStart"/>
      <w:r w:rsidRPr="004510DD">
        <w:rPr>
          <w:rFonts w:ascii="Times New Roman" w:eastAsia="Times New Roman" w:hAnsi="Times New Roman"/>
          <w:sz w:val="24"/>
          <w:szCs w:val="24"/>
          <w:lang w:eastAsia="ru-RU"/>
        </w:rPr>
        <w:t>вартість</w:t>
      </w:r>
      <w:proofErr w:type="spellEnd"/>
      <w:r w:rsidRPr="004510DD">
        <w:rPr>
          <w:rFonts w:ascii="Times New Roman" w:eastAsia="Times New Roman" w:hAnsi="Times New Roman"/>
          <w:sz w:val="24"/>
          <w:szCs w:val="24"/>
          <w:lang w:eastAsia="ru-RU"/>
        </w:rPr>
        <w:t xml:space="preserve"> </w:t>
      </w:r>
      <w:proofErr w:type="spellStart"/>
      <w:r w:rsidRPr="004510DD">
        <w:rPr>
          <w:rFonts w:ascii="Times New Roman" w:eastAsia="Times New Roman" w:hAnsi="Times New Roman"/>
          <w:sz w:val="24"/>
          <w:szCs w:val="24"/>
          <w:lang w:eastAsia="ru-RU"/>
        </w:rPr>
        <w:t>першого</w:t>
      </w:r>
      <w:proofErr w:type="spellEnd"/>
      <w:r w:rsidRPr="004510DD">
        <w:rPr>
          <w:rFonts w:ascii="Times New Roman" w:eastAsia="Times New Roman" w:hAnsi="Times New Roman"/>
          <w:sz w:val="24"/>
          <w:szCs w:val="24"/>
          <w:lang w:eastAsia="ru-RU"/>
        </w:rPr>
        <w:t xml:space="preserve"> </w:t>
      </w:r>
      <w:proofErr w:type="spellStart"/>
      <w:r w:rsidRPr="004510DD">
        <w:rPr>
          <w:rFonts w:ascii="Times New Roman" w:eastAsia="Times New Roman" w:hAnsi="Times New Roman"/>
          <w:sz w:val="24"/>
          <w:szCs w:val="24"/>
          <w:lang w:eastAsia="ru-RU"/>
        </w:rPr>
        <w:t>етапу</w:t>
      </w:r>
      <w:proofErr w:type="spellEnd"/>
      <w:r w:rsidRPr="004510DD">
        <w:rPr>
          <w:rFonts w:ascii="Times New Roman" w:eastAsia="Times New Roman" w:hAnsi="Times New Roman"/>
          <w:sz w:val="24"/>
          <w:szCs w:val="24"/>
          <w:lang w:eastAsia="ru-RU"/>
        </w:rPr>
        <w:t xml:space="preserve"> - 185 045,584 </w:t>
      </w:r>
      <w:proofErr w:type="spellStart"/>
      <w:proofErr w:type="gramStart"/>
      <w:r w:rsidRPr="004510DD">
        <w:rPr>
          <w:rFonts w:ascii="Times New Roman" w:eastAsia="Times New Roman" w:hAnsi="Times New Roman"/>
          <w:sz w:val="24"/>
          <w:szCs w:val="24"/>
          <w:lang w:eastAsia="ru-RU"/>
        </w:rPr>
        <w:t>тис.грн</w:t>
      </w:r>
      <w:proofErr w:type="spellEnd"/>
      <w:proofErr w:type="gramEnd"/>
      <w:r w:rsidR="004510DD">
        <w:rPr>
          <w:rFonts w:ascii="Times New Roman" w:eastAsia="Times New Roman" w:hAnsi="Times New Roman"/>
          <w:sz w:val="24"/>
          <w:szCs w:val="24"/>
          <w:lang w:val="uk-UA" w:eastAsia="ru-RU"/>
        </w:rPr>
        <w:t>;</w:t>
      </w:r>
    </w:p>
    <w:p w14:paraId="323F3D81" w14:textId="0F4550DF" w:rsidR="00EF378C" w:rsidRPr="00BC13D7" w:rsidRDefault="00EF378C" w:rsidP="001B50B2">
      <w:pPr>
        <w:pStyle w:val="a5"/>
        <w:numPr>
          <w:ilvl w:val="0"/>
          <w:numId w:val="18"/>
        </w:numPr>
        <w:tabs>
          <w:tab w:val="left" w:pos="5459"/>
        </w:tabs>
        <w:spacing w:after="0"/>
        <w:ind w:right="21"/>
        <w:jc w:val="both"/>
        <w:rPr>
          <w:rFonts w:ascii="Times New Roman" w:eastAsia="Times New Roman" w:hAnsi="Times New Roman"/>
          <w:sz w:val="24"/>
          <w:szCs w:val="24"/>
          <w:lang w:eastAsia="ru-RU"/>
        </w:rPr>
      </w:pPr>
      <w:proofErr w:type="spellStart"/>
      <w:r w:rsidRPr="004510DD">
        <w:rPr>
          <w:rFonts w:ascii="Times New Roman" w:eastAsia="Times New Roman" w:hAnsi="Times New Roman"/>
          <w:sz w:val="24"/>
          <w:szCs w:val="24"/>
          <w:lang w:eastAsia="ru-RU"/>
        </w:rPr>
        <w:t>Реконструкція</w:t>
      </w:r>
      <w:proofErr w:type="spellEnd"/>
      <w:r w:rsidRPr="004510DD">
        <w:rPr>
          <w:rFonts w:ascii="Times New Roman" w:eastAsia="Times New Roman" w:hAnsi="Times New Roman"/>
          <w:sz w:val="24"/>
          <w:szCs w:val="24"/>
          <w:lang w:eastAsia="ru-RU"/>
        </w:rPr>
        <w:t xml:space="preserve"> </w:t>
      </w:r>
      <w:proofErr w:type="spellStart"/>
      <w:r w:rsidRPr="004510DD">
        <w:rPr>
          <w:rFonts w:ascii="Times New Roman" w:eastAsia="Times New Roman" w:hAnsi="Times New Roman"/>
          <w:sz w:val="24"/>
          <w:szCs w:val="24"/>
          <w:lang w:eastAsia="ru-RU"/>
        </w:rPr>
        <w:t>майданчика</w:t>
      </w:r>
      <w:proofErr w:type="spellEnd"/>
      <w:r w:rsidRPr="004510DD">
        <w:rPr>
          <w:rFonts w:ascii="Times New Roman" w:eastAsia="Times New Roman" w:hAnsi="Times New Roman"/>
          <w:sz w:val="24"/>
          <w:szCs w:val="24"/>
          <w:lang w:eastAsia="ru-RU"/>
        </w:rPr>
        <w:t xml:space="preserve"> </w:t>
      </w:r>
      <w:proofErr w:type="spellStart"/>
      <w:r w:rsidRPr="004510DD">
        <w:rPr>
          <w:rFonts w:ascii="Times New Roman" w:eastAsia="Times New Roman" w:hAnsi="Times New Roman"/>
          <w:sz w:val="24"/>
          <w:szCs w:val="24"/>
          <w:lang w:eastAsia="ru-RU"/>
        </w:rPr>
        <w:t>водопровідних</w:t>
      </w:r>
      <w:proofErr w:type="spellEnd"/>
      <w:r w:rsidRPr="004510DD">
        <w:rPr>
          <w:rFonts w:ascii="Times New Roman" w:eastAsia="Times New Roman" w:hAnsi="Times New Roman"/>
          <w:sz w:val="24"/>
          <w:szCs w:val="24"/>
          <w:lang w:eastAsia="ru-RU"/>
        </w:rPr>
        <w:t xml:space="preserve"> </w:t>
      </w:r>
      <w:proofErr w:type="spellStart"/>
      <w:r w:rsidRPr="004510DD">
        <w:rPr>
          <w:rFonts w:ascii="Times New Roman" w:eastAsia="Times New Roman" w:hAnsi="Times New Roman"/>
          <w:sz w:val="24"/>
          <w:szCs w:val="24"/>
          <w:lang w:eastAsia="ru-RU"/>
        </w:rPr>
        <w:t>споруд</w:t>
      </w:r>
      <w:proofErr w:type="spellEnd"/>
      <w:r w:rsidRPr="004510DD">
        <w:rPr>
          <w:rFonts w:ascii="Times New Roman" w:eastAsia="Times New Roman" w:hAnsi="Times New Roman"/>
          <w:sz w:val="24"/>
          <w:szCs w:val="24"/>
          <w:lang w:eastAsia="ru-RU"/>
        </w:rPr>
        <w:t xml:space="preserve"> </w:t>
      </w:r>
      <w:proofErr w:type="spellStart"/>
      <w:r w:rsidRPr="004510DD">
        <w:rPr>
          <w:rFonts w:ascii="Times New Roman" w:eastAsia="Times New Roman" w:hAnsi="Times New Roman"/>
          <w:sz w:val="24"/>
          <w:szCs w:val="24"/>
          <w:lang w:eastAsia="ru-RU"/>
        </w:rPr>
        <w:t>із</w:t>
      </w:r>
      <w:proofErr w:type="spellEnd"/>
      <w:r w:rsidRPr="004510DD">
        <w:rPr>
          <w:rFonts w:ascii="Times New Roman" w:eastAsia="Times New Roman" w:hAnsi="Times New Roman"/>
          <w:sz w:val="24"/>
          <w:szCs w:val="24"/>
          <w:lang w:eastAsia="ru-RU"/>
        </w:rPr>
        <w:t xml:space="preserve"> </w:t>
      </w:r>
      <w:proofErr w:type="spellStart"/>
      <w:r w:rsidRPr="004510DD">
        <w:rPr>
          <w:rFonts w:ascii="Times New Roman" w:eastAsia="Times New Roman" w:hAnsi="Times New Roman"/>
          <w:sz w:val="24"/>
          <w:szCs w:val="24"/>
          <w:lang w:eastAsia="ru-RU"/>
        </w:rPr>
        <w:t>застосуванням</w:t>
      </w:r>
      <w:proofErr w:type="spellEnd"/>
      <w:r w:rsidRPr="004510DD">
        <w:rPr>
          <w:rFonts w:ascii="Times New Roman" w:eastAsia="Times New Roman" w:hAnsi="Times New Roman"/>
          <w:sz w:val="24"/>
          <w:szCs w:val="24"/>
          <w:lang w:eastAsia="ru-RU"/>
        </w:rPr>
        <w:t xml:space="preserve"> </w:t>
      </w:r>
      <w:proofErr w:type="spellStart"/>
      <w:r w:rsidRPr="004510DD">
        <w:rPr>
          <w:rFonts w:ascii="Times New Roman" w:eastAsia="Times New Roman" w:hAnsi="Times New Roman"/>
          <w:sz w:val="24"/>
          <w:szCs w:val="24"/>
          <w:lang w:eastAsia="ru-RU"/>
        </w:rPr>
        <w:t>новітніх</w:t>
      </w:r>
      <w:proofErr w:type="spellEnd"/>
      <w:r w:rsidRPr="004510DD">
        <w:rPr>
          <w:rFonts w:ascii="Times New Roman" w:eastAsia="Times New Roman" w:hAnsi="Times New Roman"/>
          <w:sz w:val="24"/>
          <w:szCs w:val="24"/>
          <w:lang w:eastAsia="ru-RU"/>
        </w:rPr>
        <w:t xml:space="preserve"> </w:t>
      </w:r>
      <w:proofErr w:type="spellStart"/>
      <w:r w:rsidRPr="004510DD">
        <w:rPr>
          <w:rFonts w:ascii="Times New Roman" w:eastAsia="Times New Roman" w:hAnsi="Times New Roman"/>
          <w:sz w:val="24"/>
          <w:szCs w:val="24"/>
          <w:lang w:eastAsia="ru-RU"/>
        </w:rPr>
        <w:t>технологій</w:t>
      </w:r>
      <w:proofErr w:type="spellEnd"/>
      <w:r w:rsidRPr="004510DD">
        <w:rPr>
          <w:rFonts w:ascii="Times New Roman" w:eastAsia="Times New Roman" w:hAnsi="Times New Roman"/>
          <w:sz w:val="24"/>
          <w:szCs w:val="24"/>
          <w:lang w:eastAsia="ru-RU"/>
        </w:rPr>
        <w:t xml:space="preserve"> та </w:t>
      </w:r>
      <w:proofErr w:type="spellStart"/>
      <w:r w:rsidRPr="004510DD">
        <w:rPr>
          <w:rFonts w:ascii="Times New Roman" w:eastAsia="Times New Roman" w:hAnsi="Times New Roman"/>
          <w:sz w:val="24"/>
          <w:szCs w:val="24"/>
          <w:lang w:eastAsia="ru-RU"/>
        </w:rPr>
        <w:t>встановленням</w:t>
      </w:r>
      <w:proofErr w:type="spellEnd"/>
      <w:r w:rsidRPr="004510DD">
        <w:rPr>
          <w:rFonts w:ascii="Times New Roman" w:eastAsia="Times New Roman" w:hAnsi="Times New Roman"/>
          <w:sz w:val="24"/>
          <w:szCs w:val="24"/>
          <w:lang w:eastAsia="ru-RU"/>
        </w:rPr>
        <w:t xml:space="preserve"> </w:t>
      </w:r>
      <w:proofErr w:type="spellStart"/>
      <w:r w:rsidRPr="004510DD">
        <w:rPr>
          <w:rFonts w:ascii="Times New Roman" w:eastAsia="Times New Roman" w:hAnsi="Times New Roman"/>
          <w:sz w:val="24"/>
          <w:szCs w:val="24"/>
          <w:lang w:eastAsia="ru-RU"/>
        </w:rPr>
        <w:t>обладнання</w:t>
      </w:r>
      <w:proofErr w:type="spellEnd"/>
      <w:r w:rsidRPr="004510DD">
        <w:rPr>
          <w:rFonts w:ascii="Times New Roman" w:eastAsia="Times New Roman" w:hAnsi="Times New Roman"/>
          <w:sz w:val="24"/>
          <w:szCs w:val="24"/>
          <w:lang w:eastAsia="ru-RU"/>
        </w:rPr>
        <w:t xml:space="preserve"> з очистки та </w:t>
      </w:r>
      <w:proofErr w:type="spellStart"/>
      <w:r w:rsidRPr="004510DD">
        <w:rPr>
          <w:rFonts w:ascii="Times New Roman" w:eastAsia="Times New Roman" w:hAnsi="Times New Roman"/>
          <w:sz w:val="24"/>
          <w:szCs w:val="24"/>
          <w:lang w:eastAsia="ru-RU"/>
        </w:rPr>
        <w:t>знезалізнення</w:t>
      </w:r>
      <w:proofErr w:type="spellEnd"/>
      <w:r w:rsidRPr="004510DD">
        <w:rPr>
          <w:rFonts w:ascii="Times New Roman" w:eastAsia="Times New Roman" w:hAnsi="Times New Roman"/>
          <w:sz w:val="24"/>
          <w:szCs w:val="24"/>
          <w:lang w:eastAsia="ru-RU"/>
        </w:rPr>
        <w:t xml:space="preserve"> </w:t>
      </w:r>
      <w:proofErr w:type="spellStart"/>
      <w:r w:rsidRPr="004510DD">
        <w:rPr>
          <w:rFonts w:ascii="Times New Roman" w:eastAsia="Times New Roman" w:hAnsi="Times New Roman"/>
          <w:sz w:val="24"/>
          <w:szCs w:val="24"/>
          <w:lang w:eastAsia="ru-RU"/>
        </w:rPr>
        <w:t>питної</w:t>
      </w:r>
      <w:proofErr w:type="spellEnd"/>
      <w:r w:rsidRPr="004510DD">
        <w:rPr>
          <w:rFonts w:ascii="Times New Roman" w:eastAsia="Times New Roman" w:hAnsi="Times New Roman"/>
          <w:sz w:val="24"/>
          <w:szCs w:val="24"/>
          <w:lang w:eastAsia="ru-RU"/>
        </w:rPr>
        <w:t xml:space="preserve"> води за </w:t>
      </w:r>
      <w:proofErr w:type="spellStart"/>
      <w:r w:rsidRPr="004510DD">
        <w:rPr>
          <w:rFonts w:ascii="Times New Roman" w:eastAsia="Times New Roman" w:hAnsi="Times New Roman"/>
          <w:sz w:val="24"/>
          <w:szCs w:val="24"/>
          <w:lang w:eastAsia="ru-RU"/>
        </w:rPr>
        <w:t>адресою</w:t>
      </w:r>
      <w:proofErr w:type="spellEnd"/>
      <w:r w:rsidRPr="004510DD">
        <w:rPr>
          <w:rFonts w:ascii="Times New Roman" w:eastAsia="Times New Roman" w:hAnsi="Times New Roman"/>
          <w:sz w:val="24"/>
          <w:szCs w:val="24"/>
          <w:lang w:eastAsia="ru-RU"/>
        </w:rPr>
        <w:t xml:space="preserve">: </w:t>
      </w:r>
      <w:proofErr w:type="spellStart"/>
      <w:r w:rsidRPr="004510DD">
        <w:rPr>
          <w:rFonts w:ascii="Times New Roman" w:eastAsia="Times New Roman" w:hAnsi="Times New Roman"/>
          <w:sz w:val="24"/>
          <w:szCs w:val="24"/>
          <w:lang w:eastAsia="ru-RU"/>
        </w:rPr>
        <w:t>Київська</w:t>
      </w:r>
      <w:proofErr w:type="spellEnd"/>
      <w:r w:rsidRPr="004510DD">
        <w:rPr>
          <w:rFonts w:ascii="Times New Roman" w:eastAsia="Times New Roman" w:hAnsi="Times New Roman"/>
          <w:sz w:val="24"/>
          <w:szCs w:val="24"/>
          <w:lang w:eastAsia="ru-RU"/>
        </w:rPr>
        <w:t xml:space="preserve"> область, </w:t>
      </w:r>
      <w:proofErr w:type="spellStart"/>
      <w:r w:rsidRPr="004510DD">
        <w:rPr>
          <w:rFonts w:ascii="Times New Roman" w:eastAsia="Times New Roman" w:hAnsi="Times New Roman"/>
          <w:sz w:val="24"/>
          <w:szCs w:val="24"/>
          <w:lang w:eastAsia="ru-RU"/>
        </w:rPr>
        <w:t>с.Гаврилівка</w:t>
      </w:r>
      <w:proofErr w:type="spellEnd"/>
      <w:r w:rsidRPr="004510DD">
        <w:rPr>
          <w:rFonts w:ascii="Times New Roman" w:eastAsia="Times New Roman" w:hAnsi="Times New Roman"/>
          <w:sz w:val="24"/>
          <w:szCs w:val="24"/>
          <w:lang w:eastAsia="ru-RU"/>
        </w:rPr>
        <w:t xml:space="preserve">, </w:t>
      </w:r>
      <w:proofErr w:type="gramStart"/>
      <w:r w:rsidRPr="004510DD">
        <w:rPr>
          <w:rFonts w:ascii="Times New Roman" w:eastAsia="Times New Roman" w:hAnsi="Times New Roman"/>
          <w:sz w:val="24"/>
          <w:szCs w:val="24"/>
          <w:lang w:eastAsia="ru-RU"/>
        </w:rPr>
        <w:t>вул.Соснова</w:t>
      </w:r>
      <w:proofErr w:type="gramEnd"/>
      <w:r w:rsidRPr="004510DD">
        <w:rPr>
          <w:rFonts w:ascii="Times New Roman" w:eastAsia="Times New Roman" w:hAnsi="Times New Roman"/>
          <w:sz w:val="24"/>
          <w:szCs w:val="24"/>
          <w:lang w:eastAsia="ru-RU"/>
        </w:rPr>
        <w:t xml:space="preserve">,2 - </w:t>
      </w:r>
      <w:proofErr w:type="spellStart"/>
      <w:r w:rsidRPr="004510DD">
        <w:rPr>
          <w:rFonts w:ascii="Times New Roman" w:eastAsia="Times New Roman" w:hAnsi="Times New Roman"/>
          <w:sz w:val="24"/>
          <w:szCs w:val="24"/>
          <w:lang w:eastAsia="ru-RU"/>
        </w:rPr>
        <w:t>вартість</w:t>
      </w:r>
      <w:proofErr w:type="spellEnd"/>
      <w:r w:rsidRPr="004510DD">
        <w:rPr>
          <w:rFonts w:ascii="Times New Roman" w:eastAsia="Times New Roman" w:hAnsi="Times New Roman"/>
          <w:sz w:val="24"/>
          <w:szCs w:val="24"/>
          <w:lang w:eastAsia="ru-RU"/>
        </w:rPr>
        <w:t xml:space="preserve"> проекту 16</w:t>
      </w:r>
      <w:r w:rsidR="00AF2E0C">
        <w:rPr>
          <w:rFonts w:ascii="Times New Roman" w:eastAsia="Times New Roman" w:hAnsi="Times New Roman"/>
          <w:sz w:val="24"/>
          <w:szCs w:val="24"/>
          <w:lang w:val="uk-UA" w:eastAsia="ru-RU"/>
        </w:rPr>
        <w:t xml:space="preserve"> </w:t>
      </w:r>
      <w:r w:rsidRPr="004510DD">
        <w:rPr>
          <w:rFonts w:ascii="Times New Roman" w:eastAsia="Times New Roman" w:hAnsi="Times New Roman"/>
          <w:sz w:val="24"/>
          <w:szCs w:val="24"/>
          <w:lang w:eastAsia="ru-RU"/>
        </w:rPr>
        <w:t xml:space="preserve">617,119 </w:t>
      </w:r>
      <w:proofErr w:type="spellStart"/>
      <w:r w:rsidRPr="004510DD">
        <w:rPr>
          <w:rFonts w:ascii="Times New Roman" w:eastAsia="Times New Roman" w:hAnsi="Times New Roman"/>
          <w:sz w:val="24"/>
          <w:szCs w:val="24"/>
          <w:lang w:eastAsia="ru-RU"/>
        </w:rPr>
        <w:t>тис.грн</w:t>
      </w:r>
      <w:proofErr w:type="spellEnd"/>
      <w:r w:rsidR="004510DD">
        <w:rPr>
          <w:rFonts w:ascii="Times New Roman" w:eastAsia="Times New Roman" w:hAnsi="Times New Roman"/>
          <w:sz w:val="24"/>
          <w:szCs w:val="24"/>
          <w:lang w:val="uk-UA" w:eastAsia="ru-RU"/>
        </w:rPr>
        <w:t>.</w:t>
      </w:r>
    </w:p>
    <w:p w14:paraId="6538BF19" w14:textId="67C4155D" w:rsidR="00BC13D7" w:rsidRPr="00BC13D7" w:rsidRDefault="00BC13D7" w:rsidP="00BC13D7">
      <w:pPr>
        <w:spacing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val="uk-UA"/>
        </w:rPr>
        <w:t xml:space="preserve">У </w:t>
      </w:r>
      <w:r w:rsidRPr="00BC13D7">
        <w:rPr>
          <w:rFonts w:ascii="Times New Roman" w:eastAsia="Times New Roman" w:hAnsi="Times New Roman" w:cs="Times New Roman"/>
          <w:color w:val="000000"/>
          <w:sz w:val="24"/>
          <w:szCs w:val="24"/>
        </w:rPr>
        <w:t xml:space="preserve">2022 </w:t>
      </w:r>
      <w:proofErr w:type="spellStart"/>
      <w:r w:rsidRPr="00BC13D7">
        <w:rPr>
          <w:rFonts w:ascii="Times New Roman" w:eastAsia="Times New Roman" w:hAnsi="Times New Roman" w:cs="Times New Roman"/>
          <w:color w:val="000000"/>
          <w:sz w:val="24"/>
          <w:szCs w:val="24"/>
        </w:rPr>
        <w:t>ро</w:t>
      </w:r>
      <w:proofErr w:type="spellEnd"/>
      <w:r>
        <w:rPr>
          <w:rFonts w:ascii="Times New Roman" w:eastAsia="Times New Roman" w:hAnsi="Times New Roman" w:cs="Times New Roman"/>
          <w:color w:val="000000"/>
          <w:sz w:val="24"/>
          <w:szCs w:val="24"/>
          <w:lang w:val="uk-UA"/>
        </w:rPr>
        <w:t>ці</w:t>
      </w:r>
      <w:r w:rsidRPr="00BC13D7">
        <w:rPr>
          <w:rFonts w:ascii="Times New Roman" w:eastAsia="Times New Roman" w:hAnsi="Times New Roman" w:cs="Times New Roman"/>
          <w:color w:val="000000"/>
          <w:sz w:val="24"/>
          <w:szCs w:val="24"/>
        </w:rPr>
        <w:t xml:space="preserve"> </w:t>
      </w:r>
      <w:proofErr w:type="spellStart"/>
      <w:r w:rsidRPr="00BC13D7">
        <w:rPr>
          <w:rFonts w:ascii="Times New Roman" w:eastAsia="Times New Roman" w:hAnsi="Times New Roman" w:cs="Times New Roman"/>
          <w:color w:val="000000"/>
          <w:sz w:val="24"/>
          <w:szCs w:val="24"/>
        </w:rPr>
        <w:t>бул</w:t>
      </w:r>
      <w:proofErr w:type="spellEnd"/>
      <w:r>
        <w:rPr>
          <w:rFonts w:ascii="Times New Roman" w:eastAsia="Times New Roman" w:hAnsi="Times New Roman" w:cs="Times New Roman"/>
          <w:color w:val="000000"/>
          <w:sz w:val="24"/>
          <w:szCs w:val="24"/>
          <w:lang w:val="uk-UA"/>
        </w:rPr>
        <w:t>и</w:t>
      </w:r>
      <w:r w:rsidRPr="00BC13D7">
        <w:rPr>
          <w:rFonts w:ascii="Times New Roman" w:eastAsia="Times New Roman" w:hAnsi="Times New Roman" w:cs="Times New Roman"/>
          <w:color w:val="000000"/>
          <w:sz w:val="24"/>
          <w:szCs w:val="24"/>
        </w:rPr>
        <w:t xml:space="preserve"> </w:t>
      </w:r>
      <w:proofErr w:type="spellStart"/>
      <w:r w:rsidRPr="00BC13D7">
        <w:rPr>
          <w:rFonts w:ascii="Times New Roman" w:eastAsia="Times New Roman" w:hAnsi="Times New Roman" w:cs="Times New Roman"/>
          <w:color w:val="000000"/>
          <w:sz w:val="24"/>
          <w:szCs w:val="24"/>
        </w:rPr>
        <w:t>підготовлен</w:t>
      </w:r>
      <w:proofErr w:type="spellEnd"/>
      <w:r>
        <w:rPr>
          <w:rFonts w:ascii="Times New Roman" w:eastAsia="Times New Roman" w:hAnsi="Times New Roman" w:cs="Times New Roman"/>
          <w:color w:val="000000"/>
          <w:sz w:val="24"/>
          <w:szCs w:val="24"/>
          <w:lang w:val="uk-UA"/>
        </w:rPr>
        <w:t>і</w:t>
      </w:r>
      <w:r w:rsidRPr="00BC13D7">
        <w:rPr>
          <w:rFonts w:ascii="Times New Roman" w:eastAsia="Times New Roman" w:hAnsi="Times New Roman" w:cs="Times New Roman"/>
          <w:color w:val="000000"/>
          <w:sz w:val="24"/>
          <w:szCs w:val="24"/>
        </w:rPr>
        <w:t xml:space="preserve"> та подан</w:t>
      </w:r>
      <w:r>
        <w:rPr>
          <w:rFonts w:ascii="Times New Roman" w:eastAsia="Times New Roman" w:hAnsi="Times New Roman" w:cs="Times New Roman"/>
          <w:color w:val="000000"/>
          <w:sz w:val="24"/>
          <w:szCs w:val="24"/>
          <w:lang w:val="uk-UA"/>
        </w:rPr>
        <w:t xml:space="preserve">і на грантові конкурси різного рівня </w:t>
      </w:r>
      <w:r w:rsidRPr="00BC13D7">
        <w:rPr>
          <w:rFonts w:ascii="Times New Roman" w:eastAsia="Times New Roman" w:hAnsi="Times New Roman" w:cs="Times New Roman"/>
          <w:color w:val="000000"/>
          <w:sz w:val="24"/>
          <w:szCs w:val="24"/>
        </w:rPr>
        <w:t xml:space="preserve"> </w:t>
      </w:r>
      <w:proofErr w:type="spellStart"/>
      <w:r w:rsidRPr="00BC13D7">
        <w:rPr>
          <w:rFonts w:ascii="Times New Roman" w:eastAsia="Times New Roman" w:hAnsi="Times New Roman" w:cs="Times New Roman"/>
          <w:color w:val="000000"/>
          <w:sz w:val="24"/>
          <w:szCs w:val="24"/>
        </w:rPr>
        <w:t>наступні</w:t>
      </w:r>
      <w:proofErr w:type="spellEnd"/>
      <w:r w:rsidRPr="00BC13D7">
        <w:rPr>
          <w:rFonts w:ascii="Times New Roman" w:eastAsia="Times New Roman" w:hAnsi="Times New Roman" w:cs="Times New Roman"/>
          <w:color w:val="000000"/>
          <w:sz w:val="24"/>
          <w:szCs w:val="24"/>
        </w:rPr>
        <w:t xml:space="preserve"> </w:t>
      </w:r>
      <w:proofErr w:type="spellStart"/>
      <w:r w:rsidRPr="00BC13D7">
        <w:rPr>
          <w:rFonts w:ascii="Times New Roman" w:eastAsia="Times New Roman" w:hAnsi="Times New Roman" w:cs="Times New Roman"/>
          <w:color w:val="000000"/>
          <w:sz w:val="24"/>
          <w:szCs w:val="24"/>
        </w:rPr>
        <w:t>проєктні</w:t>
      </w:r>
      <w:proofErr w:type="spellEnd"/>
      <w:r w:rsidRPr="00BC13D7">
        <w:rPr>
          <w:rFonts w:ascii="Times New Roman" w:eastAsia="Times New Roman" w:hAnsi="Times New Roman" w:cs="Times New Roman"/>
          <w:color w:val="000000"/>
          <w:sz w:val="24"/>
          <w:szCs w:val="24"/>
        </w:rPr>
        <w:t xml:space="preserve"> </w:t>
      </w:r>
      <w:proofErr w:type="spellStart"/>
      <w:r w:rsidRPr="00BC13D7">
        <w:rPr>
          <w:rFonts w:ascii="Times New Roman" w:eastAsia="Times New Roman" w:hAnsi="Times New Roman" w:cs="Times New Roman"/>
          <w:color w:val="000000"/>
          <w:sz w:val="24"/>
          <w:szCs w:val="24"/>
        </w:rPr>
        <w:t>пропозиції</w:t>
      </w:r>
      <w:proofErr w:type="spellEnd"/>
      <w:r w:rsidRPr="00BC13D7">
        <w:rPr>
          <w:rFonts w:ascii="Times New Roman" w:eastAsia="Times New Roman" w:hAnsi="Times New Roman" w:cs="Times New Roman"/>
          <w:color w:val="000000"/>
          <w:sz w:val="24"/>
          <w:szCs w:val="24"/>
        </w:rPr>
        <w:t>:</w:t>
      </w:r>
    </w:p>
    <w:p w14:paraId="4D080C1B" w14:textId="77777777" w:rsidR="00BC13D7" w:rsidRPr="00BC13D7" w:rsidRDefault="00BC13D7" w:rsidP="00BC13D7">
      <w:pPr>
        <w:spacing w:line="240" w:lineRule="auto"/>
        <w:jc w:val="both"/>
        <w:rPr>
          <w:rFonts w:ascii="Times New Roman" w:eastAsia="Times New Roman" w:hAnsi="Times New Roman" w:cs="Times New Roman"/>
          <w:sz w:val="24"/>
          <w:szCs w:val="24"/>
        </w:rPr>
      </w:pPr>
      <w:r w:rsidRPr="00BC13D7">
        <w:rPr>
          <w:rFonts w:ascii="Times New Roman" w:eastAsia="Times New Roman" w:hAnsi="Times New Roman" w:cs="Times New Roman"/>
          <w:b/>
          <w:bCs/>
          <w:color w:val="000000"/>
          <w:sz w:val="24"/>
          <w:szCs w:val="24"/>
        </w:rPr>
        <w:lastRenderedPageBreak/>
        <w:t>МФ «</w:t>
      </w:r>
      <w:proofErr w:type="spellStart"/>
      <w:r w:rsidRPr="00BC13D7">
        <w:rPr>
          <w:rFonts w:ascii="Times New Roman" w:eastAsia="Times New Roman" w:hAnsi="Times New Roman" w:cs="Times New Roman"/>
          <w:b/>
          <w:bCs/>
          <w:color w:val="000000"/>
          <w:sz w:val="24"/>
          <w:szCs w:val="24"/>
        </w:rPr>
        <w:t>Відродження</w:t>
      </w:r>
      <w:proofErr w:type="spellEnd"/>
      <w:r w:rsidRPr="00BC13D7">
        <w:rPr>
          <w:rFonts w:ascii="Times New Roman" w:eastAsia="Times New Roman" w:hAnsi="Times New Roman" w:cs="Times New Roman"/>
          <w:b/>
          <w:bCs/>
          <w:color w:val="000000"/>
          <w:sz w:val="24"/>
          <w:szCs w:val="24"/>
        </w:rPr>
        <w:t>»:</w:t>
      </w:r>
    </w:p>
    <w:p w14:paraId="48C54279" w14:textId="77777777" w:rsidR="00BC13D7" w:rsidRPr="00BC13D7" w:rsidRDefault="00BC13D7" w:rsidP="001B50B2">
      <w:pPr>
        <w:numPr>
          <w:ilvl w:val="0"/>
          <w:numId w:val="21"/>
        </w:numPr>
        <w:spacing w:after="0" w:line="240" w:lineRule="auto"/>
        <w:jc w:val="both"/>
        <w:textAlignment w:val="baseline"/>
        <w:rPr>
          <w:rFonts w:ascii="Times New Roman" w:eastAsia="Times New Roman" w:hAnsi="Times New Roman" w:cs="Times New Roman"/>
          <w:color w:val="000000"/>
          <w:sz w:val="24"/>
          <w:szCs w:val="24"/>
        </w:rPr>
      </w:pPr>
      <w:proofErr w:type="spellStart"/>
      <w:r w:rsidRPr="00BC13D7">
        <w:rPr>
          <w:rFonts w:ascii="Times New Roman" w:eastAsia="Times New Roman" w:hAnsi="Times New Roman" w:cs="Times New Roman"/>
          <w:color w:val="000000"/>
          <w:sz w:val="24"/>
          <w:szCs w:val="24"/>
        </w:rPr>
        <w:t>Всеукраїнська</w:t>
      </w:r>
      <w:proofErr w:type="spellEnd"/>
      <w:r w:rsidRPr="00BC13D7">
        <w:rPr>
          <w:rFonts w:ascii="Times New Roman" w:eastAsia="Times New Roman" w:hAnsi="Times New Roman" w:cs="Times New Roman"/>
          <w:color w:val="000000"/>
          <w:sz w:val="24"/>
          <w:szCs w:val="24"/>
        </w:rPr>
        <w:t xml:space="preserve"> </w:t>
      </w:r>
      <w:proofErr w:type="spellStart"/>
      <w:r w:rsidRPr="00BC13D7">
        <w:rPr>
          <w:rFonts w:ascii="Times New Roman" w:eastAsia="Times New Roman" w:hAnsi="Times New Roman" w:cs="Times New Roman"/>
          <w:color w:val="000000"/>
          <w:sz w:val="24"/>
          <w:szCs w:val="24"/>
        </w:rPr>
        <w:t>ініціатива</w:t>
      </w:r>
      <w:proofErr w:type="spellEnd"/>
      <w:r w:rsidRPr="00BC13D7">
        <w:rPr>
          <w:rFonts w:ascii="Times New Roman" w:eastAsia="Times New Roman" w:hAnsi="Times New Roman" w:cs="Times New Roman"/>
          <w:color w:val="000000"/>
          <w:sz w:val="24"/>
          <w:szCs w:val="24"/>
        </w:rPr>
        <w:t xml:space="preserve"> «Сади Перемоги»;</w:t>
      </w:r>
    </w:p>
    <w:p w14:paraId="5293ED8E" w14:textId="77777777" w:rsidR="00BC13D7" w:rsidRPr="00BC13D7" w:rsidRDefault="00BC13D7" w:rsidP="001B50B2">
      <w:pPr>
        <w:numPr>
          <w:ilvl w:val="0"/>
          <w:numId w:val="21"/>
        </w:numPr>
        <w:spacing w:after="0" w:line="240" w:lineRule="auto"/>
        <w:jc w:val="both"/>
        <w:textAlignment w:val="baseline"/>
        <w:rPr>
          <w:rFonts w:ascii="Times New Roman" w:eastAsia="Times New Roman" w:hAnsi="Times New Roman" w:cs="Times New Roman"/>
          <w:color w:val="000000"/>
          <w:sz w:val="24"/>
          <w:szCs w:val="24"/>
        </w:rPr>
      </w:pPr>
      <w:proofErr w:type="spellStart"/>
      <w:r w:rsidRPr="00BC13D7">
        <w:rPr>
          <w:rFonts w:ascii="Times New Roman" w:eastAsia="Times New Roman" w:hAnsi="Times New Roman" w:cs="Times New Roman"/>
          <w:color w:val="000000"/>
          <w:sz w:val="24"/>
          <w:szCs w:val="24"/>
        </w:rPr>
        <w:t>Відновимо</w:t>
      </w:r>
      <w:proofErr w:type="spellEnd"/>
      <w:r w:rsidRPr="00BC13D7">
        <w:rPr>
          <w:rFonts w:ascii="Times New Roman" w:eastAsia="Times New Roman" w:hAnsi="Times New Roman" w:cs="Times New Roman"/>
          <w:color w:val="000000"/>
          <w:sz w:val="24"/>
          <w:szCs w:val="24"/>
        </w:rPr>
        <w:t xml:space="preserve"> ЖК «</w:t>
      </w:r>
      <w:proofErr w:type="spellStart"/>
      <w:r w:rsidRPr="00BC13D7">
        <w:rPr>
          <w:rFonts w:ascii="Times New Roman" w:eastAsia="Times New Roman" w:hAnsi="Times New Roman" w:cs="Times New Roman"/>
          <w:color w:val="000000"/>
          <w:sz w:val="24"/>
          <w:szCs w:val="24"/>
        </w:rPr>
        <w:t>Пурпурові</w:t>
      </w:r>
      <w:proofErr w:type="spellEnd"/>
      <w:r w:rsidRPr="00BC13D7">
        <w:rPr>
          <w:rFonts w:ascii="Times New Roman" w:eastAsia="Times New Roman" w:hAnsi="Times New Roman" w:cs="Times New Roman"/>
          <w:color w:val="000000"/>
          <w:sz w:val="24"/>
          <w:szCs w:val="24"/>
        </w:rPr>
        <w:t xml:space="preserve"> </w:t>
      </w:r>
      <w:proofErr w:type="spellStart"/>
      <w:r w:rsidRPr="00BC13D7">
        <w:rPr>
          <w:rFonts w:ascii="Times New Roman" w:eastAsia="Times New Roman" w:hAnsi="Times New Roman" w:cs="Times New Roman"/>
          <w:color w:val="000000"/>
          <w:sz w:val="24"/>
          <w:szCs w:val="24"/>
        </w:rPr>
        <w:t>вітрила</w:t>
      </w:r>
      <w:proofErr w:type="spellEnd"/>
      <w:r w:rsidRPr="00BC13D7">
        <w:rPr>
          <w:rFonts w:ascii="Times New Roman" w:eastAsia="Times New Roman" w:hAnsi="Times New Roman" w:cs="Times New Roman"/>
          <w:color w:val="000000"/>
          <w:sz w:val="24"/>
          <w:szCs w:val="24"/>
        </w:rPr>
        <w:t>»;</w:t>
      </w:r>
    </w:p>
    <w:p w14:paraId="100D3303" w14:textId="77777777" w:rsidR="00BC13D7" w:rsidRPr="00BC13D7" w:rsidRDefault="00BC13D7" w:rsidP="001B50B2">
      <w:pPr>
        <w:numPr>
          <w:ilvl w:val="0"/>
          <w:numId w:val="21"/>
        </w:numPr>
        <w:spacing w:after="0" w:line="240" w:lineRule="auto"/>
        <w:jc w:val="both"/>
        <w:textAlignment w:val="baseline"/>
        <w:rPr>
          <w:rFonts w:ascii="Times New Roman" w:eastAsia="Times New Roman" w:hAnsi="Times New Roman" w:cs="Times New Roman"/>
          <w:color w:val="000000"/>
          <w:sz w:val="24"/>
          <w:szCs w:val="24"/>
        </w:rPr>
      </w:pPr>
      <w:proofErr w:type="spellStart"/>
      <w:r w:rsidRPr="00BC13D7">
        <w:rPr>
          <w:rFonts w:ascii="Times New Roman" w:eastAsia="Times New Roman" w:hAnsi="Times New Roman" w:cs="Times New Roman"/>
          <w:color w:val="000000"/>
          <w:sz w:val="24"/>
          <w:szCs w:val="24"/>
        </w:rPr>
        <w:t>Відновимо</w:t>
      </w:r>
      <w:proofErr w:type="spellEnd"/>
      <w:r w:rsidRPr="00BC13D7">
        <w:rPr>
          <w:rFonts w:ascii="Times New Roman" w:eastAsia="Times New Roman" w:hAnsi="Times New Roman" w:cs="Times New Roman"/>
          <w:color w:val="000000"/>
          <w:sz w:val="24"/>
          <w:szCs w:val="24"/>
        </w:rPr>
        <w:t xml:space="preserve"> Бучу Квартал разом;</w:t>
      </w:r>
    </w:p>
    <w:p w14:paraId="656AA612" w14:textId="77777777" w:rsidR="00BC13D7" w:rsidRPr="00BC13D7" w:rsidRDefault="00BC13D7" w:rsidP="001B50B2">
      <w:pPr>
        <w:numPr>
          <w:ilvl w:val="0"/>
          <w:numId w:val="21"/>
        </w:numPr>
        <w:spacing w:after="0" w:line="240" w:lineRule="auto"/>
        <w:jc w:val="both"/>
        <w:textAlignment w:val="baseline"/>
        <w:rPr>
          <w:rFonts w:ascii="Times New Roman" w:eastAsia="Times New Roman" w:hAnsi="Times New Roman" w:cs="Times New Roman"/>
          <w:color w:val="000000"/>
          <w:sz w:val="24"/>
          <w:szCs w:val="24"/>
        </w:rPr>
      </w:pPr>
      <w:r w:rsidRPr="00BC13D7">
        <w:rPr>
          <w:rFonts w:ascii="Times New Roman" w:eastAsia="Times New Roman" w:hAnsi="Times New Roman" w:cs="Times New Roman"/>
          <w:color w:val="000000"/>
          <w:sz w:val="24"/>
          <w:szCs w:val="24"/>
        </w:rPr>
        <w:t>«</w:t>
      </w:r>
      <w:proofErr w:type="spellStart"/>
      <w:r w:rsidRPr="00BC13D7">
        <w:rPr>
          <w:rFonts w:ascii="Times New Roman" w:eastAsia="Times New Roman" w:hAnsi="Times New Roman" w:cs="Times New Roman"/>
          <w:color w:val="000000"/>
          <w:sz w:val="24"/>
          <w:szCs w:val="24"/>
        </w:rPr>
        <w:t>Допоможемо</w:t>
      </w:r>
      <w:proofErr w:type="spellEnd"/>
      <w:r w:rsidRPr="00BC13D7">
        <w:rPr>
          <w:rFonts w:ascii="Times New Roman" w:eastAsia="Times New Roman" w:hAnsi="Times New Roman" w:cs="Times New Roman"/>
          <w:color w:val="000000"/>
          <w:sz w:val="24"/>
          <w:szCs w:val="24"/>
        </w:rPr>
        <w:t xml:space="preserve"> кожному»;</w:t>
      </w:r>
    </w:p>
    <w:p w14:paraId="4771F248" w14:textId="77777777" w:rsidR="00BC13D7" w:rsidRPr="00BC13D7" w:rsidRDefault="00BC13D7" w:rsidP="001B50B2">
      <w:pPr>
        <w:numPr>
          <w:ilvl w:val="0"/>
          <w:numId w:val="21"/>
        </w:numPr>
        <w:spacing w:after="0" w:line="240" w:lineRule="auto"/>
        <w:jc w:val="both"/>
        <w:textAlignment w:val="baseline"/>
        <w:rPr>
          <w:rFonts w:ascii="Times New Roman" w:eastAsia="Times New Roman" w:hAnsi="Times New Roman" w:cs="Times New Roman"/>
          <w:color w:val="000000"/>
          <w:sz w:val="24"/>
          <w:szCs w:val="24"/>
        </w:rPr>
      </w:pPr>
      <w:proofErr w:type="spellStart"/>
      <w:r w:rsidRPr="00BC13D7">
        <w:rPr>
          <w:rFonts w:ascii="Times New Roman" w:eastAsia="Times New Roman" w:hAnsi="Times New Roman" w:cs="Times New Roman"/>
          <w:color w:val="000000"/>
          <w:sz w:val="24"/>
          <w:szCs w:val="24"/>
        </w:rPr>
        <w:t>Підтримка</w:t>
      </w:r>
      <w:proofErr w:type="spellEnd"/>
      <w:r w:rsidRPr="00BC13D7">
        <w:rPr>
          <w:rFonts w:ascii="Times New Roman" w:eastAsia="Times New Roman" w:hAnsi="Times New Roman" w:cs="Times New Roman"/>
          <w:color w:val="000000"/>
          <w:sz w:val="24"/>
          <w:szCs w:val="24"/>
        </w:rPr>
        <w:t xml:space="preserve"> ВПО та </w:t>
      </w:r>
      <w:proofErr w:type="spellStart"/>
      <w:r w:rsidRPr="00BC13D7">
        <w:rPr>
          <w:rFonts w:ascii="Times New Roman" w:eastAsia="Times New Roman" w:hAnsi="Times New Roman" w:cs="Times New Roman"/>
          <w:color w:val="000000"/>
          <w:sz w:val="24"/>
          <w:szCs w:val="24"/>
        </w:rPr>
        <w:t>громади</w:t>
      </w:r>
      <w:proofErr w:type="spellEnd"/>
      <w:r w:rsidRPr="00BC13D7">
        <w:rPr>
          <w:rFonts w:ascii="Times New Roman" w:eastAsia="Times New Roman" w:hAnsi="Times New Roman" w:cs="Times New Roman"/>
          <w:color w:val="000000"/>
          <w:sz w:val="24"/>
          <w:szCs w:val="24"/>
        </w:rPr>
        <w:t xml:space="preserve"> в </w:t>
      </w:r>
      <w:proofErr w:type="spellStart"/>
      <w:r w:rsidRPr="00BC13D7">
        <w:rPr>
          <w:rFonts w:ascii="Times New Roman" w:eastAsia="Times New Roman" w:hAnsi="Times New Roman" w:cs="Times New Roman"/>
          <w:color w:val="000000"/>
          <w:sz w:val="24"/>
          <w:szCs w:val="24"/>
        </w:rPr>
        <w:t>підготовці</w:t>
      </w:r>
      <w:proofErr w:type="spellEnd"/>
      <w:r w:rsidRPr="00BC13D7">
        <w:rPr>
          <w:rFonts w:ascii="Times New Roman" w:eastAsia="Times New Roman" w:hAnsi="Times New Roman" w:cs="Times New Roman"/>
          <w:color w:val="000000"/>
          <w:sz w:val="24"/>
          <w:szCs w:val="24"/>
        </w:rPr>
        <w:t xml:space="preserve"> до </w:t>
      </w:r>
      <w:proofErr w:type="spellStart"/>
      <w:r w:rsidRPr="00BC13D7">
        <w:rPr>
          <w:rFonts w:ascii="Times New Roman" w:eastAsia="Times New Roman" w:hAnsi="Times New Roman" w:cs="Times New Roman"/>
          <w:color w:val="000000"/>
          <w:sz w:val="24"/>
          <w:szCs w:val="24"/>
        </w:rPr>
        <w:t>зимового</w:t>
      </w:r>
      <w:proofErr w:type="spellEnd"/>
      <w:r w:rsidRPr="00BC13D7">
        <w:rPr>
          <w:rFonts w:ascii="Times New Roman" w:eastAsia="Times New Roman" w:hAnsi="Times New Roman" w:cs="Times New Roman"/>
          <w:color w:val="000000"/>
          <w:sz w:val="24"/>
          <w:szCs w:val="24"/>
        </w:rPr>
        <w:t xml:space="preserve"> </w:t>
      </w:r>
      <w:proofErr w:type="spellStart"/>
      <w:r w:rsidRPr="00BC13D7">
        <w:rPr>
          <w:rFonts w:ascii="Times New Roman" w:eastAsia="Times New Roman" w:hAnsi="Times New Roman" w:cs="Times New Roman"/>
          <w:color w:val="000000"/>
          <w:sz w:val="24"/>
          <w:szCs w:val="24"/>
        </w:rPr>
        <w:t>періоду</w:t>
      </w:r>
      <w:proofErr w:type="spellEnd"/>
      <w:r w:rsidRPr="00BC13D7">
        <w:rPr>
          <w:rFonts w:ascii="Times New Roman" w:eastAsia="Times New Roman" w:hAnsi="Times New Roman" w:cs="Times New Roman"/>
          <w:color w:val="000000"/>
          <w:sz w:val="24"/>
          <w:szCs w:val="24"/>
        </w:rPr>
        <w:t>;</w:t>
      </w:r>
    </w:p>
    <w:p w14:paraId="796883A7" w14:textId="77777777" w:rsidR="00BC13D7" w:rsidRPr="00BC13D7" w:rsidRDefault="00BC13D7" w:rsidP="001B50B2">
      <w:pPr>
        <w:numPr>
          <w:ilvl w:val="0"/>
          <w:numId w:val="21"/>
        </w:numPr>
        <w:spacing w:line="240" w:lineRule="auto"/>
        <w:jc w:val="both"/>
        <w:textAlignment w:val="baseline"/>
        <w:rPr>
          <w:rFonts w:ascii="Times New Roman" w:eastAsia="Times New Roman" w:hAnsi="Times New Roman" w:cs="Times New Roman"/>
          <w:color w:val="000000"/>
          <w:sz w:val="24"/>
          <w:szCs w:val="24"/>
        </w:rPr>
      </w:pPr>
      <w:proofErr w:type="spellStart"/>
      <w:r w:rsidRPr="00BC13D7">
        <w:rPr>
          <w:rFonts w:ascii="Times New Roman" w:eastAsia="Times New Roman" w:hAnsi="Times New Roman" w:cs="Times New Roman"/>
          <w:color w:val="000000"/>
          <w:sz w:val="24"/>
          <w:szCs w:val="24"/>
        </w:rPr>
        <w:t>Створення</w:t>
      </w:r>
      <w:proofErr w:type="spellEnd"/>
      <w:r w:rsidRPr="00BC13D7">
        <w:rPr>
          <w:rFonts w:ascii="Times New Roman" w:eastAsia="Times New Roman" w:hAnsi="Times New Roman" w:cs="Times New Roman"/>
          <w:color w:val="000000"/>
          <w:sz w:val="24"/>
          <w:szCs w:val="24"/>
        </w:rPr>
        <w:t xml:space="preserve"> </w:t>
      </w:r>
      <w:proofErr w:type="spellStart"/>
      <w:r w:rsidRPr="00BC13D7">
        <w:rPr>
          <w:rFonts w:ascii="Times New Roman" w:eastAsia="Times New Roman" w:hAnsi="Times New Roman" w:cs="Times New Roman"/>
          <w:color w:val="000000"/>
          <w:sz w:val="24"/>
          <w:szCs w:val="24"/>
        </w:rPr>
        <w:t>Проєктного</w:t>
      </w:r>
      <w:proofErr w:type="spellEnd"/>
      <w:r w:rsidRPr="00BC13D7">
        <w:rPr>
          <w:rFonts w:ascii="Times New Roman" w:eastAsia="Times New Roman" w:hAnsi="Times New Roman" w:cs="Times New Roman"/>
          <w:color w:val="000000"/>
          <w:sz w:val="24"/>
          <w:szCs w:val="24"/>
        </w:rPr>
        <w:t xml:space="preserve"> </w:t>
      </w:r>
      <w:proofErr w:type="spellStart"/>
      <w:r w:rsidRPr="00BC13D7">
        <w:rPr>
          <w:rFonts w:ascii="Times New Roman" w:eastAsia="Times New Roman" w:hAnsi="Times New Roman" w:cs="Times New Roman"/>
          <w:color w:val="000000"/>
          <w:sz w:val="24"/>
          <w:szCs w:val="24"/>
        </w:rPr>
        <w:t>офісу</w:t>
      </w:r>
      <w:proofErr w:type="spellEnd"/>
      <w:r w:rsidRPr="00BC13D7">
        <w:rPr>
          <w:rFonts w:ascii="Times New Roman" w:eastAsia="Times New Roman" w:hAnsi="Times New Roman" w:cs="Times New Roman"/>
          <w:color w:val="000000"/>
          <w:sz w:val="24"/>
          <w:szCs w:val="24"/>
        </w:rPr>
        <w:t xml:space="preserve"> «</w:t>
      </w:r>
      <w:proofErr w:type="spellStart"/>
      <w:r w:rsidRPr="00BC13D7">
        <w:rPr>
          <w:rFonts w:ascii="Times New Roman" w:eastAsia="Times New Roman" w:hAnsi="Times New Roman" w:cs="Times New Roman"/>
          <w:color w:val="000000"/>
          <w:sz w:val="24"/>
          <w:szCs w:val="24"/>
        </w:rPr>
        <w:t>Інститут</w:t>
      </w:r>
      <w:proofErr w:type="spellEnd"/>
      <w:r w:rsidRPr="00BC13D7">
        <w:rPr>
          <w:rFonts w:ascii="Times New Roman" w:eastAsia="Times New Roman" w:hAnsi="Times New Roman" w:cs="Times New Roman"/>
          <w:color w:val="000000"/>
          <w:sz w:val="24"/>
          <w:szCs w:val="24"/>
        </w:rPr>
        <w:t xml:space="preserve"> </w:t>
      </w:r>
      <w:proofErr w:type="spellStart"/>
      <w:r w:rsidRPr="00BC13D7">
        <w:rPr>
          <w:rFonts w:ascii="Times New Roman" w:eastAsia="Times New Roman" w:hAnsi="Times New Roman" w:cs="Times New Roman"/>
          <w:color w:val="000000"/>
          <w:sz w:val="24"/>
          <w:szCs w:val="24"/>
        </w:rPr>
        <w:t>розвитку</w:t>
      </w:r>
      <w:proofErr w:type="spellEnd"/>
      <w:r w:rsidRPr="00BC13D7">
        <w:rPr>
          <w:rFonts w:ascii="Times New Roman" w:eastAsia="Times New Roman" w:hAnsi="Times New Roman" w:cs="Times New Roman"/>
          <w:color w:val="000000"/>
          <w:sz w:val="24"/>
          <w:szCs w:val="24"/>
        </w:rPr>
        <w:t xml:space="preserve"> </w:t>
      </w:r>
      <w:proofErr w:type="spellStart"/>
      <w:r w:rsidRPr="00BC13D7">
        <w:rPr>
          <w:rFonts w:ascii="Times New Roman" w:eastAsia="Times New Roman" w:hAnsi="Times New Roman" w:cs="Times New Roman"/>
          <w:color w:val="000000"/>
          <w:sz w:val="24"/>
          <w:szCs w:val="24"/>
        </w:rPr>
        <w:t>міста</w:t>
      </w:r>
      <w:proofErr w:type="spellEnd"/>
      <w:r w:rsidRPr="00BC13D7">
        <w:rPr>
          <w:rFonts w:ascii="Times New Roman" w:eastAsia="Times New Roman" w:hAnsi="Times New Roman" w:cs="Times New Roman"/>
          <w:color w:val="000000"/>
          <w:sz w:val="24"/>
          <w:szCs w:val="24"/>
        </w:rPr>
        <w:t xml:space="preserve"> Буча».</w:t>
      </w:r>
    </w:p>
    <w:p w14:paraId="398F9328" w14:textId="77777777" w:rsidR="00BC13D7" w:rsidRPr="00BC13D7" w:rsidRDefault="00BC13D7" w:rsidP="00BC13D7">
      <w:pPr>
        <w:spacing w:line="240" w:lineRule="auto"/>
        <w:jc w:val="both"/>
        <w:rPr>
          <w:rFonts w:ascii="Times New Roman" w:eastAsia="Times New Roman" w:hAnsi="Times New Roman" w:cs="Times New Roman"/>
          <w:sz w:val="24"/>
          <w:szCs w:val="24"/>
        </w:rPr>
      </w:pPr>
      <w:proofErr w:type="spellStart"/>
      <w:r w:rsidRPr="00BC13D7">
        <w:rPr>
          <w:rFonts w:ascii="Times New Roman" w:eastAsia="Times New Roman" w:hAnsi="Times New Roman" w:cs="Times New Roman"/>
          <w:b/>
          <w:bCs/>
          <w:color w:val="000000"/>
          <w:sz w:val="24"/>
          <w:szCs w:val="24"/>
        </w:rPr>
        <w:t>Програма</w:t>
      </w:r>
      <w:proofErr w:type="spellEnd"/>
      <w:r w:rsidRPr="00BC13D7">
        <w:rPr>
          <w:rFonts w:ascii="Times New Roman" w:eastAsia="Times New Roman" w:hAnsi="Times New Roman" w:cs="Times New Roman"/>
          <w:b/>
          <w:bCs/>
          <w:color w:val="000000"/>
          <w:sz w:val="24"/>
          <w:szCs w:val="24"/>
        </w:rPr>
        <w:t xml:space="preserve"> з </w:t>
      </w:r>
      <w:proofErr w:type="spellStart"/>
      <w:r w:rsidRPr="00BC13D7">
        <w:rPr>
          <w:rFonts w:ascii="Times New Roman" w:eastAsia="Times New Roman" w:hAnsi="Times New Roman" w:cs="Times New Roman"/>
          <w:b/>
          <w:bCs/>
          <w:color w:val="000000"/>
          <w:sz w:val="24"/>
          <w:szCs w:val="24"/>
        </w:rPr>
        <w:t>реагування</w:t>
      </w:r>
      <w:proofErr w:type="spellEnd"/>
      <w:r w:rsidRPr="00BC13D7">
        <w:rPr>
          <w:rFonts w:ascii="Times New Roman" w:eastAsia="Times New Roman" w:hAnsi="Times New Roman" w:cs="Times New Roman"/>
          <w:b/>
          <w:bCs/>
          <w:color w:val="000000"/>
          <w:sz w:val="24"/>
          <w:szCs w:val="24"/>
        </w:rPr>
        <w:t xml:space="preserve"> та </w:t>
      </w:r>
      <w:proofErr w:type="spellStart"/>
      <w:r w:rsidRPr="00BC13D7">
        <w:rPr>
          <w:rFonts w:ascii="Times New Roman" w:eastAsia="Times New Roman" w:hAnsi="Times New Roman" w:cs="Times New Roman"/>
          <w:b/>
          <w:bCs/>
          <w:color w:val="000000"/>
          <w:sz w:val="24"/>
          <w:szCs w:val="24"/>
        </w:rPr>
        <w:t>оновлення</w:t>
      </w:r>
      <w:proofErr w:type="spellEnd"/>
      <w:r w:rsidRPr="00BC13D7">
        <w:rPr>
          <w:rFonts w:ascii="Times New Roman" w:eastAsia="Times New Roman" w:hAnsi="Times New Roman" w:cs="Times New Roman"/>
          <w:b/>
          <w:bCs/>
          <w:color w:val="000000"/>
          <w:sz w:val="24"/>
          <w:szCs w:val="24"/>
        </w:rPr>
        <w:t xml:space="preserve"> </w:t>
      </w:r>
      <w:proofErr w:type="spellStart"/>
      <w:r w:rsidRPr="00BC13D7">
        <w:rPr>
          <w:rFonts w:ascii="Times New Roman" w:eastAsia="Times New Roman" w:hAnsi="Times New Roman" w:cs="Times New Roman"/>
          <w:b/>
          <w:bCs/>
          <w:color w:val="000000"/>
          <w:sz w:val="24"/>
          <w:szCs w:val="24"/>
        </w:rPr>
        <w:t>проєкту</w:t>
      </w:r>
      <w:proofErr w:type="spellEnd"/>
      <w:r w:rsidRPr="00BC13D7">
        <w:rPr>
          <w:rFonts w:ascii="Times New Roman" w:eastAsia="Times New Roman" w:hAnsi="Times New Roman" w:cs="Times New Roman"/>
          <w:b/>
          <w:bCs/>
          <w:color w:val="000000"/>
          <w:sz w:val="24"/>
          <w:szCs w:val="24"/>
        </w:rPr>
        <w:t xml:space="preserve"> "Мери за </w:t>
      </w:r>
      <w:proofErr w:type="spellStart"/>
      <w:r w:rsidRPr="00BC13D7">
        <w:rPr>
          <w:rFonts w:ascii="Times New Roman" w:eastAsia="Times New Roman" w:hAnsi="Times New Roman" w:cs="Times New Roman"/>
          <w:b/>
          <w:bCs/>
          <w:color w:val="000000"/>
          <w:sz w:val="24"/>
          <w:szCs w:val="24"/>
        </w:rPr>
        <w:t>економічне</w:t>
      </w:r>
      <w:proofErr w:type="spellEnd"/>
      <w:r w:rsidRPr="00BC13D7">
        <w:rPr>
          <w:rFonts w:ascii="Times New Roman" w:eastAsia="Times New Roman" w:hAnsi="Times New Roman" w:cs="Times New Roman"/>
          <w:b/>
          <w:bCs/>
          <w:color w:val="000000"/>
          <w:sz w:val="24"/>
          <w:szCs w:val="24"/>
        </w:rPr>
        <w:t xml:space="preserve"> </w:t>
      </w:r>
      <w:proofErr w:type="spellStart"/>
      <w:r w:rsidRPr="00BC13D7">
        <w:rPr>
          <w:rFonts w:ascii="Times New Roman" w:eastAsia="Times New Roman" w:hAnsi="Times New Roman" w:cs="Times New Roman"/>
          <w:b/>
          <w:bCs/>
          <w:color w:val="000000"/>
          <w:sz w:val="24"/>
          <w:szCs w:val="24"/>
        </w:rPr>
        <w:t>зростання</w:t>
      </w:r>
      <w:proofErr w:type="spellEnd"/>
      <w:r w:rsidRPr="00BC13D7">
        <w:rPr>
          <w:rFonts w:ascii="Times New Roman" w:eastAsia="Times New Roman" w:hAnsi="Times New Roman" w:cs="Times New Roman"/>
          <w:b/>
          <w:bCs/>
          <w:color w:val="000000"/>
          <w:sz w:val="24"/>
          <w:szCs w:val="24"/>
        </w:rPr>
        <w:t>":</w:t>
      </w:r>
    </w:p>
    <w:p w14:paraId="540D382D" w14:textId="77777777" w:rsidR="00BC13D7" w:rsidRPr="00BC13D7" w:rsidRDefault="00BC13D7" w:rsidP="001B50B2">
      <w:pPr>
        <w:numPr>
          <w:ilvl w:val="0"/>
          <w:numId w:val="22"/>
        </w:numPr>
        <w:spacing w:after="0" w:line="240" w:lineRule="auto"/>
        <w:jc w:val="both"/>
        <w:textAlignment w:val="baseline"/>
        <w:rPr>
          <w:rFonts w:ascii="Times New Roman" w:eastAsia="Times New Roman" w:hAnsi="Times New Roman" w:cs="Times New Roman"/>
          <w:color w:val="000000"/>
          <w:sz w:val="24"/>
          <w:szCs w:val="24"/>
        </w:rPr>
      </w:pPr>
      <w:r w:rsidRPr="00BC13D7">
        <w:rPr>
          <w:rFonts w:ascii="Times New Roman" w:eastAsia="Times New Roman" w:hAnsi="Times New Roman" w:cs="Times New Roman"/>
          <w:color w:val="000000"/>
          <w:sz w:val="24"/>
          <w:szCs w:val="24"/>
        </w:rPr>
        <w:t xml:space="preserve">Ремонт </w:t>
      </w:r>
      <w:proofErr w:type="spellStart"/>
      <w:r w:rsidRPr="00BC13D7">
        <w:rPr>
          <w:rFonts w:ascii="Times New Roman" w:eastAsia="Times New Roman" w:hAnsi="Times New Roman" w:cs="Times New Roman"/>
          <w:color w:val="000000"/>
          <w:sz w:val="24"/>
          <w:szCs w:val="24"/>
        </w:rPr>
        <w:t>амбулаторії</w:t>
      </w:r>
      <w:proofErr w:type="spellEnd"/>
      <w:r w:rsidRPr="00BC13D7">
        <w:rPr>
          <w:rFonts w:ascii="Times New Roman" w:eastAsia="Times New Roman" w:hAnsi="Times New Roman" w:cs="Times New Roman"/>
          <w:color w:val="000000"/>
          <w:sz w:val="24"/>
          <w:szCs w:val="24"/>
        </w:rPr>
        <w:t xml:space="preserve"> </w:t>
      </w:r>
      <w:proofErr w:type="spellStart"/>
      <w:r w:rsidRPr="00BC13D7">
        <w:rPr>
          <w:rFonts w:ascii="Times New Roman" w:eastAsia="Times New Roman" w:hAnsi="Times New Roman" w:cs="Times New Roman"/>
          <w:color w:val="000000"/>
          <w:sz w:val="24"/>
          <w:szCs w:val="24"/>
        </w:rPr>
        <w:t>загальної</w:t>
      </w:r>
      <w:proofErr w:type="spellEnd"/>
      <w:r w:rsidRPr="00BC13D7">
        <w:rPr>
          <w:rFonts w:ascii="Times New Roman" w:eastAsia="Times New Roman" w:hAnsi="Times New Roman" w:cs="Times New Roman"/>
          <w:color w:val="000000"/>
          <w:sz w:val="24"/>
          <w:szCs w:val="24"/>
        </w:rPr>
        <w:t xml:space="preserve"> практики </w:t>
      </w:r>
      <w:proofErr w:type="spellStart"/>
      <w:r w:rsidRPr="00BC13D7">
        <w:rPr>
          <w:rFonts w:ascii="Times New Roman" w:eastAsia="Times New Roman" w:hAnsi="Times New Roman" w:cs="Times New Roman"/>
          <w:color w:val="000000"/>
          <w:sz w:val="24"/>
          <w:szCs w:val="24"/>
        </w:rPr>
        <w:t>сімейної</w:t>
      </w:r>
      <w:proofErr w:type="spellEnd"/>
      <w:r w:rsidRPr="00BC13D7">
        <w:rPr>
          <w:rFonts w:ascii="Times New Roman" w:eastAsia="Times New Roman" w:hAnsi="Times New Roman" w:cs="Times New Roman"/>
          <w:color w:val="000000"/>
          <w:sz w:val="24"/>
          <w:szCs w:val="24"/>
        </w:rPr>
        <w:t xml:space="preserve"> </w:t>
      </w:r>
      <w:proofErr w:type="spellStart"/>
      <w:r w:rsidRPr="00BC13D7">
        <w:rPr>
          <w:rFonts w:ascii="Times New Roman" w:eastAsia="Times New Roman" w:hAnsi="Times New Roman" w:cs="Times New Roman"/>
          <w:color w:val="000000"/>
          <w:sz w:val="24"/>
          <w:szCs w:val="24"/>
        </w:rPr>
        <w:t>медицини</w:t>
      </w:r>
      <w:proofErr w:type="spellEnd"/>
      <w:r w:rsidRPr="00BC13D7">
        <w:rPr>
          <w:rFonts w:ascii="Times New Roman" w:eastAsia="Times New Roman" w:hAnsi="Times New Roman" w:cs="Times New Roman"/>
          <w:color w:val="000000"/>
          <w:sz w:val="24"/>
          <w:szCs w:val="24"/>
        </w:rPr>
        <w:t xml:space="preserve"> у с. </w:t>
      </w:r>
      <w:proofErr w:type="spellStart"/>
      <w:r w:rsidRPr="00BC13D7">
        <w:rPr>
          <w:rFonts w:ascii="Times New Roman" w:eastAsia="Times New Roman" w:hAnsi="Times New Roman" w:cs="Times New Roman"/>
          <w:color w:val="000000"/>
          <w:sz w:val="24"/>
          <w:szCs w:val="24"/>
        </w:rPr>
        <w:t>Здвижівка</w:t>
      </w:r>
      <w:proofErr w:type="spellEnd"/>
      <w:r w:rsidRPr="00BC13D7">
        <w:rPr>
          <w:rFonts w:ascii="Times New Roman" w:eastAsia="Times New Roman" w:hAnsi="Times New Roman" w:cs="Times New Roman"/>
          <w:color w:val="000000"/>
          <w:sz w:val="24"/>
          <w:szCs w:val="24"/>
        </w:rPr>
        <w:t xml:space="preserve"> </w:t>
      </w:r>
      <w:proofErr w:type="spellStart"/>
      <w:r w:rsidRPr="00BC13D7">
        <w:rPr>
          <w:rFonts w:ascii="Times New Roman" w:eastAsia="Times New Roman" w:hAnsi="Times New Roman" w:cs="Times New Roman"/>
          <w:color w:val="000000"/>
          <w:sz w:val="24"/>
          <w:szCs w:val="24"/>
        </w:rPr>
        <w:t>Бучанської</w:t>
      </w:r>
      <w:proofErr w:type="spellEnd"/>
      <w:r w:rsidRPr="00BC13D7">
        <w:rPr>
          <w:rFonts w:ascii="Times New Roman" w:eastAsia="Times New Roman" w:hAnsi="Times New Roman" w:cs="Times New Roman"/>
          <w:color w:val="000000"/>
          <w:sz w:val="24"/>
          <w:szCs w:val="24"/>
        </w:rPr>
        <w:t xml:space="preserve"> МТГ;</w:t>
      </w:r>
    </w:p>
    <w:p w14:paraId="1A30FD9A" w14:textId="77777777" w:rsidR="00BC13D7" w:rsidRPr="00BC13D7" w:rsidRDefault="00BC13D7" w:rsidP="001B50B2">
      <w:pPr>
        <w:numPr>
          <w:ilvl w:val="0"/>
          <w:numId w:val="22"/>
        </w:numPr>
        <w:spacing w:line="240" w:lineRule="auto"/>
        <w:jc w:val="both"/>
        <w:textAlignment w:val="baseline"/>
        <w:rPr>
          <w:rFonts w:ascii="Times New Roman" w:eastAsia="Times New Roman" w:hAnsi="Times New Roman" w:cs="Times New Roman"/>
          <w:color w:val="000000"/>
          <w:sz w:val="24"/>
          <w:szCs w:val="24"/>
        </w:rPr>
      </w:pPr>
      <w:proofErr w:type="spellStart"/>
      <w:r w:rsidRPr="00BC13D7">
        <w:rPr>
          <w:rFonts w:ascii="Times New Roman" w:eastAsia="Times New Roman" w:hAnsi="Times New Roman" w:cs="Times New Roman"/>
          <w:color w:val="000000"/>
          <w:sz w:val="24"/>
          <w:szCs w:val="24"/>
        </w:rPr>
        <w:t>Створення</w:t>
      </w:r>
      <w:proofErr w:type="spellEnd"/>
      <w:r w:rsidRPr="00BC13D7">
        <w:rPr>
          <w:rFonts w:ascii="Times New Roman" w:eastAsia="Times New Roman" w:hAnsi="Times New Roman" w:cs="Times New Roman"/>
          <w:color w:val="000000"/>
          <w:sz w:val="24"/>
          <w:szCs w:val="24"/>
        </w:rPr>
        <w:t xml:space="preserve"> </w:t>
      </w:r>
      <w:proofErr w:type="spellStart"/>
      <w:r w:rsidRPr="00BC13D7">
        <w:rPr>
          <w:rFonts w:ascii="Times New Roman" w:eastAsia="Times New Roman" w:hAnsi="Times New Roman" w:cs="Times New Roman"/>
          <w:color w:val="000000"/>
          <w:sz w:val="24"/>
          <w:szCs w:val="24"/>
        </w:rPr>
        <w:t>відділення</w:t>
      </w:r>
      <w:proofErr w:type="spellEnd"/>
      <w:r w:rsidRPr="00BC13D7">
        <w:rPr>
          <w:rFonts w:ascii="Times New Roman" w:eastAsia="Times New Roman" w:hAnsi="Times New Roman" w:cs="Times New Roman"/>
          <w:color w:val="000000"/>
          <w:sz w:val="24"/>
          <w:szCs w:val="24"/>
        </w:rPr>
        <w:t xml:space="preserve"> </w:t>
      </w:r>
      <w:proofErr w:type="spellStart"/>
      <w:r w:rsidRPr="00BC13D7">
        <w:rPr>
          <w:rFonts w:ascii="Times New Roman" w:eastAsia="Times New Roman" w:hAnsi="Times New Roman" w:cs="Times New Roman"/>
          <w:color w:val="000000"/>
          <w:sz w:val="24"/>
          <w:szCs w:val="24"/>
        </w:rPr>
        <w:t>комплексної</w:t>
      </w:r>
      <w:proofErr w:type="spellEnd"/>
      <w:r w:rsidRPr="00BC13D7">
        <w:rPr>
          <w:rFonts w:ascii="Times New Roman" w:eastAsia="Times New Roman" w:hAnsi="Times New Roman" w:cs="Times New Roman"/>
          <w:color w:val="000000"/>
          <w:sz w:val="24"/>
          <w:szCs w:val="24"/>
        </w:rPr>
        <w:t xml:space="preserve"> </w:t>
      </w:r>
      <w:proofErr w:type="spellStart"/>
      <w:r w:rsidRPr="00BC13D7">
        <w:rPr>
          <w:rFonts w:ascii="Times New Roman" w:eastAsia="Times New Roman" w:hAnsi="Times New Roman" w:cs="Times New Roman"/>
          <w:color w:val="000000"/>
          <w:sz w:val="24"/>
          <w:szCs w:val="24"/>
        </w:rPr>
        <w:t>реабілітації</w:t>
      </w:r>
      <w:proofErr w:type="spellEnd"/>
      <w:r w:rsidRPr="00BC13D7">
        <w:rPr>
          <w:rFonts w:ascii="Times New Roman" w:eastAsia="Times New Roman" w:hAnsi="Times New Roman" w:cs="Times New Roman"/>
          <w:color w:val="000000"/>
          <w:sz w:val="24"/>
          <w:szCs w:val="24"/>
        </w:rPr>
        <w:t xml:space="preserve"> на </w:t>
      </w:r>
      <w:proofErr w:type="spellStart"/>
      <w:r w:rsidRPr="00BC13D7">
        <w:rPr>
          <w:rFonts w:ascii="Times New Roman" w:eastAsia="Times New Roman" w:hAnsi="Times New Roman" w:cs="Times New Roman"/>
          <w:color w:val="000000"/>
          <w:sz w:val="24"/>
          <w:szCs w:val="24"/>
        </w:rPr>
        <w:t>базі</w:t>
      </w:r>
      <w:proofErr w:type="spellEnd"/>
      <w:r w:rsidRPr="00BC13D7">
        <w:rPr>
          <w:rFonts w:ascii="Times New Roman" w:eastAsia="Times New Roman" w:hAnsi="Times New Roman" w:cs="Times New Roman"/>
          <w:color w:val="000000"/>
          <w:sz w:val="24"/>
          <w:szCs w:val="24"/>
        </w:rPr>
        <w:t xml:space="preserve"> НКП «</w:t>
      </w:r>
      <w:proofErr w:type="spellStart"/>
      <w:r w:rsidRPr="00BC13D7">
        <w:rPr>
          <w:rFonts w:ascii="Times New Roman" w:eastAsia="Times New Roman" w:hAnsi="Times New Roman" w:cs="Times New Roman"/>
          <w:color w:val="000000"/>
          <w:sz w:val="24"/>
          <w:szCs w:val="24"/>
        </w:rPr>
        <w:t>Бучанський</w:t>
      </w:r>
      <w:proofErr w:type="spellEnd"/>
      <w:r w:rsidRPr="00BC13D7">
        <w:rPr>
          <w:rFonts w:ascii="Times New Roman" w:eastAsia="Times New Roman" w:hAnsi="Times New Roman" w:cs="Times New Roman"/>
          <w:color w:val="000000"/>
          <w:sz w:val="24"/>
          <w:szCs w:val="24"/>
        </w:rPr>
        <w:t xml:space="preserve"> консультативно-</w:t>
      </w:r>
      <w:proofErr w:type="spellStart"/>
      <w:r w:rsidRPr="00BC13D7">
        <w:rPr>
          <w:rFonts w:ascii="Times New Roman" w:eastAsia="Times New Roman" w:hAnsi="Times New Roman" w:cs="Times New Roman"/>
          <w:color w:val="000000"/>
          <w:sz w:val="24"/>
          <w:szCs w:val="24"/>
        </w:rPr>
        <w:t>діагностичний</w:t>
      </w:r>
      <w:proofErr w:type="spellEnd"/>
      <w:r w:rsidRPr="00BC13D7">
        <w:rPr>
          <w:rFonts w:ascii="Times New Roman" w:eastAsia="Times New Roman" w:hAnsi="Times New Roman" w:cs="Times New Roman"/>
          <w:color w:val="000000"/>
          <w:sz w:val="24"/>
          <w:szCs w:val="24"/>
        </w:rPr>
        <w:t xml:space="preserve"> центр».</w:t>
      </w:r>
    </w:p>
    <w:p w14:paraId="647DBBF5" w14:textId="77777777" w:rsidR="00BC13D7" w:rsidRPr="00BC13D7" w:rsidRDefault="00BC13D7" w:rsidP="00BC13D7">
      <w:pPr>
        <w:spacing w:line="240" w:lineRule="auto"/>
        <w:jc w:val="both"/>
        <w:rPr>
          <w:rFonts w:ascii="Times New Roman" w:eastAsia="Times New Roman" w:hAnsi="Times New Roman" w:cs="Times New Roman"/>
          <w:sz w:val="24"/>
          <w:szCs w:val="24"/>
        </w:rPr>
      </w:pPr>
      <w:proofErr w:type="spellStart"/>
      <w:r w:rsidRPr="00BC13D7">
        <w:rPr>
          <w:rFonts w:ascii="Times New Roman" w:eastAsia="Times New Roman" w:hAnsi="Times New Roman" w:cs="Times New Roman"/>
          <w:b/>
          <w:bCs/>
          <w:color w:val="000000"/>
          <w:sz w:val="24"/>
          <w:szCs w:val="24"/>
        </w:rPr>
        <w:t>Корейське</w:t>
      </w:r>
      <w:proofErr w:type="spellEnd"/>
      <w:r w:rsidRPr="00BC13D7">
        <w:rPr>
          <w:rFonts w:ascii="Times New Roman" w:eastAsia="Times New Roman" w:hAnsi="Times New Roman" w:cs="Times New Roman"/>
          <w:b/>
          <w:bCs/>
          <w:color w:val="000000"/>
          <w:sz w:val="24"/>
          <w:szCs w:val="24"/>
        </w:rPr>
        <w:t xml:space="preserve"> агентство </w:t>
      </w:r>
      <w:proofErr w:type="spellStart"/>
      <w:r w:rsidRPr="00BC13D7">
        <w:rPr>
          <w:rFonts w:ascii="Times New Roman" w:eastAsia="Times New Roman" w:hAnsi="Times New Roman" w:cs="Times New Roman"/>
          <w:b/>
          <w:bCs/>
          <w:color w:val="000000"/>
          <w:sz w:val="24"/>
          <w:szCs w:val="24"/>
        </w:rPr>
        <w:t>міжнародного</w:t>
      </w:r>
      <w:proofErr w:type="spellEnd"/>
      <w:r w:rsidRPr="00BC13D7">
        <w:rPr>
          <w:rFonts w:ascii="Times New Roman" w:eastAsia="Times New Roman" w:hAnsi="Times New Roman" w:cs="Times New Roman"/>
          <w:b/>
          <w:bCs/>
          <w:color w:val="000000"/>
          <w:sz w:val="24"/>
          <w:szCs w:val="24"/>
        </w:rPr>
        <w:t xml:space="preserve"> </w:t>
      </w:r>
      <w:proofErr w:type="spellStart"/>
      <w:r w:rsidRPr="00BC13D7">
        <w:rPr>
          <w:rFonts w:ascii="Times New Roman" w:eastAsia="Times New Roman" w:hAnsi="Times New Roman" w:cs="Times New Roman"/>
          <w:b/>
          <w:bCs/>
          <w:color w:val="000000"/>
          <w:sz w:val="24"/>
          <w:szCs w:val="24"/>
        </w:rPr>
        <w:t>співробітництва</w:t>
      </w:r>
      <w:proofErr w:type="spellEnd"/>
      <w:r w:rsidRPr="00BC13D7">
        <w:rPr>
          <w:rFonts w:ascii="Times New Roman" w:eastAsia="Times New Roman" w:hAnsi="Times New Roman" w:cs="Times New Roman"/>
          <w:b/>
          <w:bCs/>
          <w:color w:val="000000"/>
          <w:sz w:val="24"/>
          <w:szCs w:val="24"/>
        </w:rPr>
        <w:t xml:space="preserve"> (KOICA):</w:t>
      </w:r>
    </w:p>
    <w:p w14:paraId="46A09CFD" w14:textId="77777777" w:rsidR="00BC13D7" w:rsidRPr="00BC13D7" w:rsidRDefault="00BC13D7" w:rsidP="001B50B2">
      <w:pPr>
        <w:numPr>
          <w:ilvl w:val="0"/>
          <w:numId w:val="23"/>
        </w:numPr>
        <w:spacing w:line="240" w:lineRule="auto"/>
        <w:jc w:val="both"/>
        <w:textAlignment w:val="baseline"/>
        <w:rPr>
          <w:rFonts w:ascii="Times New Roman" w:eastAsia="Times New Roman" w:hAnsi="Times New Roman" w:cs="Times New Roman"/>
          <w:color w:val="000000"/>
          <w:sz w:val="24"/>
          <w:szCs w:val="24"/>
        </w:rPr>
      </w:pPr>
      <w:proofErr w:type="spellStart"/>
      <w:r w:rsidRPr="00BC13D7">
        <w:rPr>
          <w:rFonts w:ascii="Times New Roman" w:eastAsia="Times New Roman" w:hAnsi="Times New Roman" w:cs="Times New Roman"/>
          <w:color w:val="000000"/>
          <w:sz w:val="24"/>
          <w:szCs w:val="24"/>
        </w:rPr>
        <w:t>Розбудова</w:t>
      </w:r>
      <w:proofErr w:type="spellEnd"/>
      <w:r w:rsidRPr="00BC13D7">
        <w:rPr>
          <w:rFonts w:ascii="Times New Roman" w:eastAsia="Times New Roman" w:hAnsi="Times New Roman" w:cs="Times New Roman"/>
          <w:color w:val="000000"/>
          <w:sz w:val="24"/>
          <w:szCs w:val="24"/>
        </w:rPr>
        <w:t xml:space="preserve"> </w:t>
      </w:r>
      <w:proofErr w:type="spellStart"/>
      <w:r w:rsidRPr="00BC13D7">
        <w:rPr>
          <w:rFonts w:ascii="Times New Roman" w:eastAsia="Times New Roman" w:hAnsi="Times New Roman" w:cs="Times New Roman"/>
          <w:color w:val="000000"/>
          <w:sz w:val="24"/>
          <w:szCs w:val="24"/>
        </w:rPr>
        <w:t>інноваційного</w:t>
      </w:r>
      <w:proofErr w:type="spellEnd"/>
      <w:r w:rsidRPr="00BC13D7">
        <w:rPr>
          <w:rFonts w:ascii="Times New Roman" w:eastAsia="Times New Roman" w:hAnsi="Times New Roman" w:cs="Times New Roman"/>
          <w:color w:val="000000"/>
          <w:sz w:val="24"/>
          <w:szCs w:val="24"/>
        </w:rPr>
        <w:t xml:space="preserve"> хабу на </w:t>
      </w:r>
      <w:proofErr w:type="spellStart"/>
      <w:r w:rsidRPr="00BC13D7">
        <w:rPr>
          <w:rFonts w:ascii="Times New Roman" w:eastAsia="Times New Roman" w:hAnsi="Times New Roman" w:cs="Times New Roman"/>
          <w:color w:val="000000"/>
          <w:sz w:val="24"/>
          <w:szCs w:val="24"/>
        </w:rPr>
        <w:t>території</w:t>
      </w:r>
      <w:proofErr w:type="spellEnd"/>
      <w:r w:rsidRPr="00BC13D7">
        <w:rPr>
          <w:rFonts w:ascii="Times New Roman" w:eastAsia="Times New Roman" w:hAnsi="Times New Roman" w:cs="Times New Roman"/>
          <w:color w:val="000000"/>
          <w:sz w:val="24"/>
          <w:szCs w:val="24"/>
        </w:rPr>
        <w:t xml:space="preserve"> </w:t>
      </w:r>
      <w:proofErr w:type="spellStart"/>
      <w:r w:rsidRPr="00BC13D7">
        <w:rPr>
          <w:rFonts w:ascii="Times New Roman" w:eastAsia="Times New Roman" w:hAnsi="Times New Roman" w:cs="Times New Roman"/>
          <w:color w:val="000000"/>
          <w:sz w:val="24"/>
          <w:szCs w:val="24"/>
        </w:rPr>
        <w:t>пріоритетного</w:t>
      </w:r>
      <w:proofErr w:type="spellEnd"/>
      <w:r w:rsidRPr="00BC13D7">
        <w:rPr>
          <w:rFonts w:ascii="Times New Roman" w:eastAsia="Times New Roman" w:hAnsi="Times New Roman" w:cs="Times New Roman"/>
          <w:color w:val="000000"/>
          <w:sz w:val="24"/>
          <w:szCs w:val="24"/>
        </w:rPr>
        <w:t xml:space="preserve"> </w:t>
      </w:r>
      <w:proofErr w:type="spellStart"/>
      <w:r w:rsidRPr="00BC13D7">
        <w:rPr>
          <w:rFonts w:ascii="Times New Roman" w:eastAsia="Times New Roman" w:hAnsi="Times New Roman" w:cs="Times New Roman"/>
          <w:color w:val="000000"/>
          <w:sz w:val="24"/>
          <w:szCs w:val="24"/>
        </w:rPr>
        <w:t>розвитку</w:t>
      </w:r>
      <w:proofErr w:type="spellEnd"/>
      <w:r w:rsidRPr="00BC13D7">
        <w:rPr>
          <w:rFonts w:ascii="Times New Roman" w:eastAsia="Times New Roman" w:hAnsi="Times New Roman" w:cs="Times New Roman"/>
          <w:color w:val="000000"/>
          <w:sz w:val="24"/>
          <w:szCs w:val="24"/>
        </w:rPr>
        <w:t xml:space="preserve"> BUCHA TECHNO GARDEN.</w:t>
      </w:r>
    </w:p>
    <w:p w14:paraId="1AB380D6" w14:textId="77777777" w:rsidR="00BC13D7" w:rsidRPr="00C243F4" w:rsidRDefault="00BC13D7" w:rsidP="00EA2B5C">
      <w:pPr>
        <w:spacing w:line="240" w:lineRule="auto"/>
        <w:jc w:val="both"/>
        <w:rPr>
          <w:rFonts w:ascii="Times New Roman" w:eastAsia="Times New Roman" w:hAnsi="Times New Roman" w:cs="Times New Roman"/>
          <w:sz w:val="24"/>
          <w:szCs w:val="24"/>
          <w:lang w:val="en-US"/>
        </w:rPr>
      </w:pPr>
      <w:r w:rsidRPr="00C243F4">
        <w:rPr>
          <w:rFonts w:ascii="Times New Roman" w:eastAsia="Times New Roman" w:hAnsi="Times New Roman" w:cs="Times New Roman"/>
          <w:b/>
          <w:bCs/>
          <w:color w:val="000000"/>
          <w:sz w:val="24"/>
          <w:szCs w:val="24"/>
          <w:lang w:val="en-US"/>
        </w:rPr>
        <w:t>The International Renewable Energy Agency (IRENA): </w:t>
      </w:r>
    </w:p>
    <w:p w14:paraId="73624CEF" w14:textId="2D62DC7D" w:rsidR="00BC13D7" w:rsidRPr="00BC13D7" w:rsidRDefault="00BC13D7" w:rsidP="001B50B2">
      <w:pPr>
        <w:numPr>
          <w:ilvl w:val="0"/>
          <w:numId w:val="24"/>
        </w:numPr>
        <w:spacing w:line="240" w:lineRule="auto"/>
        <w:jc w:val="both"/>
        <w:textAlignment w:val="baseline"/>
        <w:rPr>
          <w:rFonts w:ascii="Times New Roman" w:eastAsia="Times New Roman" w:hAnsi="Times New Roman" w:cs="Times New Roman"/>
          <w:color w:val="000000"/>
          <w:sz w:val="24"/>
          <w:szCs w:val="24"/>
        </w:rPr>
      </w:pPr>
      <w:proofErr w:type="spellStart"/>
      <w:r w:rsidRPr="00BC13D7">
        <w:rPr>
          <w:rFonts w:ascii="Times New Roman" w:eastAsia="Times New Roman" w:hAnsi="Times New Roman" w:cs="Times New Roman"/>
          <w:color w:val="000000"/>
          <w:sz w:val="24"/>
          <w:szCs w:val="24"/>
        </w:rPr>
        <w:t>Будівництво</w:t>
      </w:r>
      <w:proofErr w:type="spellEnd"/>
      <w:r w:rsidRPr="00BC13D7">
        <w:rPr>
          <w:rFonts w:ascii="Times New Roman" w:eastAsia="Times New Roman" w:hAnsi="Times New Roman" w:cs="Times New Roman"/>
          <w:color w:val="000000"/>
          <w:sz w:val="24"/>
          <w:szCs w:val="24"/>
        </w:rPr>
        <w:t xml:space="preserve"> заводу з </w:t>
      </w:r>
      <w:proofErr w:type="spellStart"/>
      <w:r w:rsidRPr="00BC13D7">
        <w:rPr>
          <w:rFonts w:ascii="Times New Roman" w:eastAsia="Times New Roman" w:hAnsi="Times New Roman" w:cs="Times New Roman"/>
          <w:color w:val="000000"/>
          <w:sz w:val="24"/>
          <w:szCs w:val="24"/>
        </w:rPr>
        <w:t>виробництва</w:t>
      </w:r>
      <w:proofErr w:type="spellEnd"/>
      <w:r w:rsidRPr="00BC13D7">
        <w:rPr>
          <w:rFonts w:ascii="Times New Roman" w:eastAsia="Times New Roman" w:hAnsi="Times New Roman" w:cs="Times New Roman"/>
          <w:color w:val="000000"/>
          <w:sz w:val="24"/>
          <w:szCs w:val="24"/>
        </w:rPr>
        <w:t xml:space="preserve"> систем </w:t>
      </w:r>
      <w:proofErr w:type="spellStart"/>
      <w:r w:rsidRPr="00BC13D7">
        <w:rPr>
          <w:rFonts w:ascii="Times New Roman" w:eastAsia="Times New Roman" w:hAnsi="Times New Roman" w:cs="Times New Roman"/>
          <w:color w:val="000000"/>
          <w:sz w:val="24"/>
          <w:szCs w:val="24"/>
        </w:rPr>
        <w:t>накопичення</w:t>
      </w:r>
      <w:proofErr w:type="spellEnd"/>
      <w:r w:rsidRPr="00BC13D7">
        <w:rPr>
          <w:rFonts w:ascii="Times New Roman" w:eastAsia="Times New Roman" w:hAnsi="Times New Roman" w:cs="Times New Roman"/>
          <w:color w:val="000000"/>
          <w:sz w:val="24"/>
          <w:szCs w:val="24"/>
        </w:rPr>
        <w:t xml:space="preserve"> </w:t>
      </w:r>
      <w:proofErr w:type="spellStart"/>
      <w:r w:rsidRPr="00BC13D7">
        <w:rPr>
          <w:rFonts w:ascii="Times New Roman" w:eastAsia="Times New Roman" w:hAnsi="Times New Roman" w:cs="Times New Roman"/>
          <w:color w:val="000000"/>
          <w:sz w:val="24"/>
          <w:szCs w:val="24"/>
        </w:rPr>
        <w:t>енергії</w:t>
      </w:r>
      <w:proofErr w:type="spellEnd"/>
      <w:r w:rsidRPr="00BC13D7">
        <w:rPr>
          <w:rFonts w:ascii="Times New Roman" w:eastAsia="Times New Roman" w:hAnsi="Times New Roman" w:cs="Times New Roman"/>
          <w:color w:val="000000"/>
          <w:sz w:val="24"/>
          <w:szCs w:val="24"/>
        </w:rPr>
        <w:t xml:space="preserve"> (BESS) </w:t>
      </w:r>
      <w:proofErr w:type="gramStart"/>
      <w:r w:rsidRPr="00BC13D7">
        <w:rPr>
          <w:rFonts w:ascii="Times New Roman" w:eastAsia="Times New Roman" w:hAnsi="Times New Roman" w:cs="Times New Roman"/>
          <w:color w:val="000000"/>
          <w:sz w:val="24"/>
          <w:szCs w:val="24"/>
        </w:rPr>
        <w:t xml:space="preserve">на  </w:t>
      </w:r>
      <w:proofErr w:type="spellStart"/>
      <w:r w:rsidRPr="00BC13D7">
        <w:rPr>
          <w:rFonts w:ascii="Times New Roman" w:eastAsia="Times New Roman" w:hAnsi="Times New Roman" w:cs="Times New Roman"/>
          <w:color w:val="000000"/>
          <w:sz w:val="24"/>
          <w:szCs w:val="24"/>
        </w:rPr>
        <w:t>території</w:t>
      </w:r>
      <w:proofErr w:type="spellEnd"/>
      <w:proofErr w:type="gramEnd"/>
      <w:r w:rsidRPr="00BC13D7">
        <w:rPr>
          <w:rFonts w:ascii="Times New Roman" w:eastAsia="Times New Roman" w:hAnsi="Times New Roman" w:cs="Times New Roman"/>
          <w:color w:val="000000"/>
          <w:sz w:val="24"/>
          <w:szCs w:val="24"/>
        </w:rPr>
        <w:t xml:space="preserve"> </w:t>
      </w:r>
      <w:proofErr w:type="spellStart"/>
      <w:r w:rsidRPr="00BC13D7">
        <w:rPr>
          <w:rFonts w:ascii="Times New Roman" w:eastAsia="Times New Roman" w:hAnsi="Times New Roman" w:cs="Times New Roman"/>
          <w:color w:val="000000"/>
          <w:sz w:val="24"/>
          <w:szCs w:val="24"/>
        </w:rPr>
        <w:t>індустріального</w:t>
      </w:r>
      <w:proofErr w:type="spellEnd"/>
      <w:r w:rsidRPr="00BC13D7">
        <w:rPr>
          <w:rFonts w:ascii="Times New Roman" w:eastAsia="Times New Roman" w:hAnsi="Times New Roman" w:cs="Times New Roman"/>
          <w:color w:val="000000"/>
          <w:sz w:val="24"/>
          <w:szCs w:val="24"/>
        </w:rPr>
        <w:t xml:space="preserve"> парку «</w:t>
      </w:r>
      <w:proofErr w:type="spellStart"/>
      <w:r w:rsidRPr="00BC13D7">
        <w:rPr>
          <w:rFonts w:ascii="Times New Roman" w:eastAsia="Times New Roman" w:hAnsi="Times New Roman" w:cs="Times New Roman"/>
          <w:color w:val="000000"/>
          <w:sz w:val="24"/>
          <w:szCs w:val="24"/>
        </w:rPr>
        <w:t>Мироцьке</w:t>
      </w:r>
      <w:proofErr w:type="spellEnd"/>
      <w:r w:rsidRPr="00BC13D7">
        <w:rPr>
          <w:rFonts w:ascii="Times New Roman" w:eastAsia="Times New Roman" w:hAnsi="Times New Roman" w:cs="Times New Roman"/>
          <w:color w:val="000000"/>
          <w:sz w:val="24"/>
          <w:szCs w:val="24"/>
        </w:rPr>
        <w:t>».</w:t>
      </w:r>
    </w:p>
    <w:p w14:paraId="1D2E59B3" w14:textId="347D5DA1" w:rsidR="00BC13D7" w:rsidRPr="00BC13D7" w:rsidRDefault="00BC13D7" w:rsidP="00EA2B5C">
      <w:pPr>
        <w:spacing w:line="240" w:lineRule="auto"/>
        <w:jc w:val="both"/>
        <w:rPr>
          <w:rFonts w:ascii="Times New Roman" w:eastAsia="Times New Roman" w:hAnsi="Times New Roman" w:cs="Times New Roman"/>
          <w:sz w:val="24"/>
          <w:szCs w:val="24"/>
        </w:rPr>
      </w:pPr>
      <w:r w:rsidRPr="00BC13D7">
        <w:rPr>
          <w:rFonts w:ascii="Times New Roman" w:eastAsia="Times New Roman" w:hAnsi="Times New Roman" w:cs="Times New Roman"/>
          <w:b/>
          <w:bCs/>
          <w:color w:val="000000"/>
          <w:sz w:val="24"/>
          <w:szCs w:val="24"/>
        </w:rPr>
        <w:t xml:space="preserve">Були </w:t>
      </w:r>
      <w:proofErr w:type="spellStart"/>
      <w:r w:rsidRPr="00BC13D7">
        <w:rPr>
          <w:rFonts w:ascii="Times New Roman" w:eastAsia="Times New Roman" w:hAnsi="Times New Roman" w:cs="Times New Roman"/>
          <w:b/>
          <w:bCs/>
          <w:color w:val="000000"/>
          <w:sz w:val="24"/>
          <w:szCs w:val="24"/>
        </w:rPr>
        <w:t>підтримані</w:t>
      </w:r>
      <w:proofErr w:type="spellEnd"/>
      <w:r w:rsidRPr="00BC13D7">
        <w:rPr>
          <w:rFonts w:ascii="Times New Roman" w:eastAsia="Times New Roman" w:hAnsi="Times New Roman" w:cs="Times New Roman"/>
          <w:b/>
          <w:bCs/>
          <w:color w:val="000000"/>
          <w:sz w:val="24"/>
          <w:szCs w:val="24"/>
        </w:rPr>
        <w:t xml:space="preserve">, </w:t>
      </w:r>
      <w:proofErr w:type="spellStart"/>
      <w:r w:rsidRPr="00BC13D7">
        <w:rPr>
          <w:rFonts w:ascii="Times New Roman" w:eastAsia="Times New Roman" w:hAnsi="Times New Roman" w:cs="Times New Roman"/>
          <w:b/>
          <w:bCs/>
          <w:color w:val="000000"/>
          <w:sz w:val="24"/>
          <w:szCs w:val="24"/>
        </w:rPr>
        <w:t>реалізовані</w:t>
      </w:r>
      <w:proofErr w:type="spellEnd"/>
      <w:r w:rsidRPr="00BC13D7">
        <w:rPr>
          <w:rFonts w:ascii="Times New Roman" w:eastAsia="Times New Roman" w:hAnsi="Times New Roman" w:cs="Times New Roman"/>
          <w:b/>
          <w:bCs/>
          <w:color w:val="000000"/>
          <w:sz w:val="24"/>
          <w:szCs w:val="24"/>
        </w:rPr>
        <w:t xml:space="preserve"> </w:t>
      </w:r>
      <w:r w:rsidR="00AF2E0C">
        <w:rPr>
          <w:rFonts w:ascii="Times New Roman" w:eastAsia="Times New Roman" w:hAnsi="Times New Roman" w:cs="Times New Roman"/>
          <w:b/>
          <w:bCs/>
          <w:color w:val="000000"/>
          <w:sz w:val="24"/>
          <w:szCs w:val="24"/>
          <w:lang w:val="uk-UA"/>
        </w:rPr>
        <w:t>або знаходяться</w:t>
      </w:r>
      <w:r w:rsidRPr="00BC13D7">
        <w:rPr>
          <w:rFonts w:ascii="Times New Roman" w:eastAsia="Times New Roman" w:hAnsi="Times New Roman" w:cs="Times New Roman"/>
          <w:b/>
          <w:bCs/>
          <w:color w:val="000000"/>
          <w:sz w:val="24"/>
          <w:szCs w:val="24"/>
        </w:rPr>
        <w:t xml:space="preserve"> на </w:t>
      </w:r>
      <w:proofErr w:type="spellStart"/>
      <w:r w:rsidRPr="00BC13D7">
        <w:rPr>
          <w:rFonts w:ascii="Times New Roman" w:eastAsia="Times New Roman" w:hAnsi="Times New Roman" w:cs="Times New Roman"/>
          <w:b/>
          <w:bCs/>
          <w:color w:val="000000"/>
          <w:sz w:val="24"/>
          <w:szCs w:val="24"/>
        </w:rPr>
        <w:t>етапі</w:t>
      </w:r>
      <w:proofErr w:type="spellEnd"/>
      <w:r w:rsidRPr="00BC13D7">
        <w:rPr>
          <w:rFonts w:ascii="Times New Roman" w:eastAsia="Times New Roman" w:hAnsi="Times New Roman" w:cs="Times New Roman"/>
          <w:b/>
          <w:bCs/>
          <w:color w:val="000000"/>
          <w:sz w:val="24"/>
          <w:szCs w:val="24"/>
        </w:rPr>
        <w:t xml:space="preserve"> </w:t>
      </w:r>
      <w:proofErr w:type="spellStart"/>
      <w:r w:rsidRPr="00BC13D7">
        <w:rPr>
          <w:rFonts w:ascii="Times New Roman" w:eastAsia="Times New Roman" w:hAnsi="Times New Roman" w:cs="Times New Roman"/>
          <w:b/>
          <w:bCs/>
          <w:color w:val="000000"/>
          <w:sz w:val="24"/>
          <w:szCs w:val="24"/>
        </w:rPr>
        <w:t>реалізації</w:t>
      </w:r>
      <w:proofErr w:type="spellEnd"/>
      <w:r w:rsidRPr="00BC13D7">
        <w:rPr>
          <w:rFonts w:ascii="Times New Roman" w:eastAsia="Times New Roman" w:hAnsi="Times New Roman" w:cs="Times New Roman"/>
          <w:b/>
          <w:bCs/>
          <w:color w:val="000000"/>
          <w:sz w:val="24"/>
          <w:szCs w:val="24"/>
        </w:rPr>
        <w:t xml:space="preserve"> </w:t>
      </w:r>
      <w:proofErr w:type="spellStart"/>
      <w:r w:rsidRPr="00BC13D7">
        <w:rPr>
          <w:rFonts w:ascii="Times New Roman" w:eastAsia="Times New Roman" w:hAnsi="Times New Roman" w:cs="Times New Roman"/>
          <w:b/>
          <w:bCs/>
          <w:color w:val="000000"/>
          <w:sz w:val="24"/>
          <w:szCs w:val="24"/>
        </w:rPr>
        <w:t>наступні</w:t>
      </w:r>
      <w:proofErr w:type="spellEnd"/>
      <w:r w:rsidRPr="00BC13D7">
        <w:rPr>
          <w:rFonts w:ascii="Times New Roman" w:eastAsia="Times New Roman" w:hAnsi="Times New Roman" w:cs="Times New Roman"/>
          <w:b/>
          <w:bCs/>
          <w:color w:val="000000"/>
          <w:sz w:val="24"/>
          <w:szCs w:val="24"/>
        </w:rPr>
        <w:t xml:space="preserve"> </w:t>
      </w:r>
      <w:proofErr w:type="spellStart"/>
      <w:r w:rsidRPr="00BC13D7">
        <w:rPr>
          <w:rFonts w:ascii="Times New Roman" w:eastAsia="Times New Roman" w:hAnsi="Times New Roman" w:cs="Times New Roman"/>
          <w:b/>
          <w:bCs/>
          <w:color w:val="000000"/>
          <w:sz w:val="24"/>
          <w:szCs w:val="24"/>
        </w:rPr>
        <w:t>проєктні</w:t>
      </w:r>
      <w:proofErr w:type="spellEnd"/>
      <w:r w:rsidRPr="00BC13D7">
        <w:rPr>
          <w:rFonts w:ascii="Times New Roman" w:eastAsia="Times New Roman" w:hAnsi="Times New Roman" w:cs="Times New Roman"/>
          <w:b/>
          <w:bCs/>
          <w:color w:val="000000"/>
          <w:sz w:val="24"/>
          <w:szCs w:val="24"/>
        </w:rPr>
        <w:t xml:space="preserve"> </w:t>
      </w:r>
      <w:proofErr w:type="spellStart"/>
      <w:r w:rsidRPr="00BC13D7">
        <w:rPr>
          <w:rFonts w:ascii="Times New Roman" w:eastAsia="Times New Roman" w:hAnsi="Times New Roman" w:cs="Times New Roman"/>
          <w:b/>
          <w:bCs/>
          <w:color w:val="000000"/>
          <w:sz w:val="24"/>
          <w:szCs w:val="24"/>
        </w:rPr>
        <w:t>пропозиції</w:t>
      </w:r>
      <w:proofErr w:type="spellEnd"/>
      <w:r w:rsidRPr="00BC13D7">
        <w:rPr>
          <w:rFonts w:ascii="Times New Roman" w:eastAsia="Times New Roman" w:hAnsi="Times New Roman" w:cs="Times New Roman"/>
          <w:b/>
          <w:bCs/>
          <w:color w:val="000000"/>
          <w:sz w:val="24"/>
          <w:szCs w:val="24"/>
        </w:rPr>
        <w:t>:</w:t>
      </w:r>
    </w:p>
    <w:p w14:paraId="1633D8A9" w14:textId="77777777" w:rsidR="00BC13D7" w:rsidRPr="00BC13D7" w:rsidRDefault="00BC13D7" w:rsidP="001B50B2">
      <w:pPr>
        <w:numPr>
          <w:ilvl w:val="0"/>
          <w:numId w:val="25"/>
        </w:numPr>
        <w:spacing w:after="0" w:line="240" w:lineRule="auto"/>
        <w:jc w:val="both"/>
        <w:textAlignment w:val="baseline"/>
        <w:rPr>
          <w:rFonts w:ascii="Times New Roman" w:eastAsia="Times New Roman" w:hAnsi="Times New Roman" w:cs="Times New Roman"/>
          <w:color w:val="000000"/>
          <w:sz w:val="24"/>
          <w:szCs w:val="24"/>
        </w:rPr>
      </w:pPr>
      <w:proofErr w:type="spellStart"/>
      <w:r w:rsidRPr="00BC13D7">
        <w:rPr>
          <w:rFonts w:ascii="Times New Roman" w:eastAsia="Times New Roman" w:hAnsi="Times New Roman" w:cs="Times New Roman"/>
          <w:color w:val="000000"/>
          <w:sz w:val="24"/>
          <w:szCs w:val="24"/>
        </w:rPr>
        <w:t>Відновимо</w:t>
      </w:r>
      <w:proofErr w:type="spellEnd"/>
      <w:r w:rsidRPr="00BC13D7">
        <w:rPr>
          <w:rFonts w:ascii="Times New Roman" w:eastAsia="Times New Roman" w:hAnsi="Times New Roman" w:cs="Times New Roman"/>
          <w:color w:val="000000"/>
          <w:sz w:val="24"/>
          <w:szCs w:val="24"/>
        </w:rPr>
        <w:t xml:space="preserve"> ЖК «</w:t>
      </w:r>
      <w:proofErr w:type="spellStart"/>
      <w:r w:rsidRPr="00BC13D7">
        <w:rPr>
          <w:rFonts w:ascii="Times New Roman" w:eastAsia="Times New Roman" w:hAnsi="Times New Roman" w:cs="Times New Roman"/>
          <w:color w:val="000000"/>
          <w:sz w:val="24"/>
          <w:szCs w:val="24"/>
        </w:rPr>
        <w:t>Пурпурові</w:t>
      </w:r>
      <w:proofErr w:type="spellEnd"/>
      <w:r w:rsidRPr="00BC13D7">
        <w:rPr>
          <w:rFonts w:ascii="Times New Roman" w:eastAsia="Times New Roman" w:hAnsi="Times New Roman" w:cs="Times New Roman"/>
          <w:color w:val="000000"/>
          <w:sz w:val="24"/>
          <w:szCs w:val="24"/>
        </w:rPr>
        <w:t xml:space="preserve"> </w:t>
      </w:r>
      <w:proofErr w:type="spellStart"/>
      <w:r w:rsidRPr="00BC13D7">
        <w:rPr>
          <w:rFonts w:ascii="Times New Roman" w:eastAsia="Times New Roman" w:hAnsi="Times New Roman" w:cs="Times New Roman"/>
          <w:color w:val="000000"/>
          <w:sz w:val="24"/>
          <w:szCs w:val="24"/>
        </w:rPr>
        <w:t>вітрила</w:t>
      </w:r>
      <w:proofErr w:type="spellEnd"/>
      <w:r w:rsidRPr="00BC13D7">
        <w:rPr>
          <w:rFonts w:ascii="Times New Roman" w:eastAsia="Times New Roman" w:hAnsi="Times New Roman" w:cs="Times New Roman"/>
          <w:color w:val="000000"/>
          <w:sz w:val="24"/>
          <w:szCs w:val="24"/>
        </w:rPr>
        <w:t xml:space="preserve">», на </w:t>
      </w:r>
      <w:proofErr w:type="spellStart"/>
      <w:r w:rsidRPr="00BC13D7">
        <w:rPr>
          <w:rFonts w:ascii="Times New Roman" w:eastAsia="Times New Roman" w:hAnsi="Times New Roman" w:cs="Times New Roman"/>
          <w:color w:val="000000"/>
          <w:sz w:val="24"/>
          <w:szCs w:val="24"/>
        </w:rPr>
        <w:t>загальну</w:t>
      </w:r>
      <w:proofErr w:type="spellEnd"/>
      <w:r w:rsidRPr="00BC13D7">
        <w:rPr>
          <w:rFonts w:ascii="Times New Roman" w:eastAsia="Times New Roman" w:hAnsi="Times New Roman" w:cs="Times New Roman"/>
          <w:color w:val="000000"/>
          <w:sz w:val="24"/>
          <w:szCs w:val="24"/>
        </w:rPr>
        <w:t xml:space="preserve"> суму – 500 000 гривень,</w:t>
      </w:r>
    </w:p>
    <w:p w14:paraId="5E0B7A73" w14:textId="4ADFB1EF" w:rsidR="00BC13D7" w:rsidRPr="00BC13D7" w:rsidRDefault="00BC13D7" w:rsidP="00BC13D7">
      <w:pPr>
        <w:spacing w:after="0" w:line="240" w:lineRule="auto"/>
        <w:ind w:left="720"/>
        <w:jc w:val="both"/>
        <w:rPr>
          <w:rFonts w:ascii="Times New Roman" w:eastAsia="Times New Roman" w:hAnsi="Times New Roman" w:cs="Times New Roman"/>
          <w:sz w:val="24"/>
          <w:szCs w:val="24"/>
        </w:rPr>
      </w:pPr>
      <w:r w:rsidRPr="00BC13D7">
        <w:rPr>
          <w:rFonts w:ascii="Times New Roman" w:eastAsia="Times New Roman" w:hAnsi="Times New Roman" w:cs="Times New Roman"/>
          <w:color w:val="000000"/>
          <w:sz w:val="24"/>
          <w:szCs w:val="24"/>
        </w:rPr>
        <w:t>(</w:t>
      </w:r>
      <w:proofErr w:type="spellStart"/>
      <w:r w:rsidRPr="00BC13D7">
        <w:rPr>
          <w:rFonts w:ascii="Times New Roman" w:eastAsia="Times New Roman" w:hAnsi="Times New Roman" w:cs="Times New Roman"/>
          <w:color w:val="000000"/>
          <w:sz w:val="24"/>
          <w:szCs w:val="24"/>
        </w:rPr>
        <w:t>відновлення</w:t>
      </w:r>
      <w:proofErr w:type="spellEnd"/>
      <w:r w:rsidRPr="00BC13D7">
        <w:rPr>
          <w:rFonts w:ascii="Times New Roman" w:eastAsia="Times New Roman" w:hAnsi="Times New Roman" w:cs="Times New Roman"/>
          <w:color w:val="000000"/>
          <w:sz w:val="24"/>
          <w:szCs w:val="24"/>
        </w:rPr>
        <w:t xml:space="preserve"> 3-х квартир, </w:t>
      </w:r>
      <w:proofErr w:type="spellStart"/>
      <w:r w:rsidRPr="00BC13D7">
        <w:rPr>
          <w:rFonts w:ascii="Times New Roman" w:eastAsia="Times New Roman" w:hAnsi="Times New Roman" w:cs="Times New Roman"/>
          <w:color w:val="000000"/>
          <w:sz w:val="24"/>
          <w:szCs w:val="24"/>
        </w:rPr>
        <w:t>які</w:t>
      </w:r>
      <w:proofErr w:type="spellEnd"/>
      <w:r w:rsidRPr="00BC13D7">
        <w:rPr>
          <w:rFonts w:ascii="Times New Roman" w:eastAsia="Times New Roman" w:hAnsi="Times New Roman" w:cs="Times New Roman"/>
          <w:color w:val="000000"/>
          <w:sz w:val="24"/>
          <w:szCs w:val="24"/>
        </w:rPr>
        <w:t xml:space="preserve"> </w:t>
      </w:r>
      <w:proofErr w:type="spellStart"/>
      <w:r w:rsidRPr="00BC13D7">
        <w:rPr>
          <w:rFonts w:ascii="Times New Roman" w:eastAsia="Times New Roman" w:hAnsi="Times New Roman" w:cs="Times New Roman"/>
          <w:color w:val="000000"/>
          <w:sz w:val="24"/>
          <w:szCs w:val="24"/>
        </w:rPr>
        <w:t>були</w:t>
      </w:r>
      <w:proofErr w:type="spellEnd"/>
      <w:r w:rsidRPr="00BC13D7">
        <w:rPr>
          <w:rFonts w:ascii="Times New Roman" w:eastAsia="Times New Roman" w:hAnsi="Times New Roman" w:cs="Times New Roman"/>
          <w:color w:val="000000"/>
          <w:sz w:val="24"/>
          <w:szCs w:val="24"/>
        </w:rPr>
        <w:t xml:space="preserve"> </w:t>
      </w:r>
      <w:proofErr w:type="spellStart"/>
      <w:r w:rsidRPr="00BC13D7">
        <w:rPr>
          <w:rFonts w:ascii="Times New Roman" w:eastAsia="Times New Roman" w:hAnsi="Times New Roman" w:cs="Times New Roman"/>
          <w:color w:val="000000"/>
          <w:sz w:val="24"/>
          <w:szCs w:val="24"/>
        </w:rPr>
        <w:t>пошкоджені</w:t>
      </w:r>
      <w:proofErr w:type="spellEnd"/>
      <w:r w:rsidRPr="00BC13D7">
        <w:rPr>
          <w:rFonts w:ascii="Times New Roman" w:eastAsia="Times New Roman" w:hAnsi="Times New Roman" w:cs="Times New Roman"/>
          <w:color w:val="000000"/>
          <w:sz w:val="24"/>
          <w:szCs w:val="24"/>
        </w:rPr>
        <w:t xml:space="preserve"> </w:t>
      </w:r>
      <w:proofErr w:type="spellStart"/>
      <w:r w:rsidRPr="00BC13D7">
        <w:rPr>
          <w:rFonts w:ascii="Times New Roman" w:eastAsia="Times New Roman" w:hAnsi="Times New Roman" w:cs="Times New Roman"/>
          <w:color w:val="000000"/>
          <w:sz w:val="24"/>
          <w:szCs w:val="24"/>
        </w:rPr>
        <w:t>внаслідок</w:t>
      </w:r>
      <w:proofErr w:type="spellEnd"/>
      <w:r w:rsidRPr="00BC13D7">
        <w:rPr>
          <w:rFonts w:ascii="Times New Roman" w:eastAsia="Times New Roman" w:hAnsi="Times New Roman" w:cs="Times New Roman"/>
          <w:color w:val="000000"/>
          <w:sz w:val="24"/>
          <w:szCs w:val="24"/>
        </w:rPr>
        <w:t xml:space="preserve"> </w:t>
      </w:r>
      <w:proofErr w:type="spellStart"/>
      <w:r w:rsidRPr="00BC13D7">
        <w:rPr>
          <w:rFonts w:ascii="Times New Roman" w:eastAsia="Times New Roman" w:hAnsi="Times New Roman" w:cs="Times New Roman"/>
          <w:color w:val="000000"/>
          <w:sz w:val="24"/>
          <w:szCs w:val="24"/>
        </w:rPr>
        <w:t>влучання</w:t>
      </w:r>
      <w:proofErr w:type="spellEnd"/>
      <w:r w:rsidRPr="00BC13D7">
        <w:rPr>
          <w:rFonts w:ascii="Times New Roman" w:eastAsia="Times New Roman" w:hAnsi="Times New Roman" w:cs="Times New Roman"/>
          <w:color w:val="000000"/>
          <w:sz w:val="24"/>
          <w:szCs w:val="24"/>
        </w:rPr>
        <w:t xml:space="preserve"> </w:t>
      </w:r>
      <w:proofErr w:type="spellStart"/>
      <w:r w:rsidRPr="00BC13D7">
        <w:rPr>
          <w:rFonts w:ascii="Times New Roman" w:eastAsia="Times New Roman" w:hAnsi="Times New Roman" w:cs="Times New Roman"/>
          <w:color w:val="000000"/>
          <w:sz w:val="24"/>
          <w:szCs w:val="24"/>
        </w:rPr>
        <w:t>снарядів</w:t>
      </w:r>
      <w:proofErr w:type="spellEnd"/>
      <w:r w:rsidRPr="00BC13D7">
        <w:rPr>
          <w:rFonts w:ascii="Times New Roman" w:eastAsia="Times New Roman" w:hAnsi="Times New Roman" w:cs="Times New Roman"/>
          <w:color w:val="000000"/>
          <w:sz w:val="24"/>
          <w:szCs w:val="24"/>
        </w:rPr>
        <w:t xml:space="preserve"> у </w:t>
      </w:r>
      <w:proofErr w:type="spellStart"/>
      <w:r w:rsidRPr="00BC13D7">
        <w:rPr>
          <w:rFonts w:ascii="Times New Roman" w:eastAsia="Times New Roman" w:hAnsi="Times New Roman" w:cs="Times New Roman"/>
          <w:color w:val="000000"/>
          <w:sz w:val="24"/>
          <w:szCs w:val="24"/>
        </w:rPr>
        <w:t>будинок</w:t>
      </w:r>
      <w:proofErr w:type="spellEnd"/>
      <w:r w:rsidRPr="00BC13D7">
        <w:rPr>
          <w:rFonts w:ascii="Times New Roman" w:eastAsia="Times New Roman" w:hAnsi="Times New Roman" w:cs="Times New Roman"/>
          <w:color w:val="000000"/>
          <w:sz w:val="24"/>
          <w:szCs w:val="24"/>
        </w:rPr>
        <w:t xml:space="preserve"> за </w:t>
      </w:r>
      <w:proofErr w:type="spellStart"/>
      <w:r w:rsidRPr="00BC13D7">
        <w:rPr>
          <w:rFonts w:ascii="Times New Roman" w:eastAsia="Times New Roman" w:hAnsi="Times New Roman" w:cs="Times New Roman"/>
          <w:color w:val="000000"/>
          <w:sz w:val="24"/>
          <w:szCs w:val="24"/>
        </w:rPr>
        <w:t>адресою</w:t>
      </w:r>
      <w:proofErr w:type="spellEnd"/>
      <w:r w:rsidRPr="00BC13D7">
        <w:rPr>
          <w:rFonts w:ascii="Times New Roman" w:eastAsia="Times New Roman" w:hAnsi="Times New Roman" w:cs="Times New Roman"/>
          <w:color w:val="000000"/>
          <w:sz w:val="24"/>
          <w:szCs w:val="24"/>
        </w:rPr>
        <w:t xml:space="preserve">: </w:t>
      </w:r>
      <w:proofErr w:type="spellStart"/>
      <w:r w:rsidRPr="00BC13D7">
        <w:rPr>
          <w:rFonts w:ascii="Times New Roman" w:eastAsia="Times New Roman" w:hAnsi="Times New Roman" w:cs="Times New Roman"/>
          <w:color w:val="000000"/>
          <w:sz w:val="24"/>
          <w:szCs w:val="24"/>
        </w:rPr>
        <w:t>м.Буча</w:t>
      </w:r>
      <w:proofErr w:type="spellEnd"/>
      <w:r w:rsidRPr="00BC13D7">
        <w:rPr>
          <w:rFonts w:ascii="Times New Roman" w:eastAsia="Times New Roman" w:hAnsi="Times New Roman" w:cs="Times New Roman"/>
          <w:color w:val="000000"/>
          <w:sz w:val="24"/>
          <w:szCs w:val="24"/>
        </w:rPr>
        <w:t xml:space="preserve">, </w:t>
      </w:r>
      <w:proofErr w:type="spellStart"/>
      <w:r w:rsidRPr="00BC13D7">
        <w:rPr>
          <w:rFonts w:ascii="Times New Roman" w:eastAsia="Times New Roman" w:hAnsi="Times New Roman" w:cs="Times New Roman"/>
          <w:color w:val="000000"/>
          <w:sz w:val="24"/>
          <w:szCs w:val="24"/>
        </w:rPr>
        <w:t>вул</w:t>
      </w:r>
      <w:proofErr w:type="spellEnd"/>
      <w:r w:rsidRPr="00BC13D7">
        <w:rPr>
          <w:rFonts w:ascii="Times New Roman" w:eastAsia="Times New Roman" w:hAnsi="Times New Roman" w:cs="Times New Roman"/>
          <w:color w:val="000000"/>
          <w:sz w:val="24"/>
          <w:szCs w:val="24"/>
        </w:rPr>
        <w:t xml:space="preserve">. </w:t>
      </w:r>
      <w:proofErr w:type="spellStart"/>
      <w:r w:rsidRPr="00BC13D7">
        <w:rPr>
          <w:rFonts w:ascii="Times New Roman" w:eastAsia="Times New Roman" w:hAnsi="Times New Roman" w:cs="Times New Roman"/>
          <w:color w:val="000000"/>
          <w:sz w:val="24"/>
          <w:szCs w:val="24"/>
        </w:rPr>
        <w:t>Катерини</w:t>
      </w:r>
      <w:proofErr w:type="spellEnd"/>
      <w:r w:rsidRPr="00BC13D7">
        <w:rPr>
          <w:rFonts w:ascii="Times New Roman" w:eastAsia="Times New Roman" w:hAnsi="Times New Roman" w:cs="Times New Roman"/>
          <w:color w:val="000000"/>
          <w:sz w:val="24"/>
          <w:szCs w:val="24"/>
        </w:rPr>
        <w:t xml:space="preserve"> </w:t>
      </w:r>
      <w:proofErr w:type="spellStart"/>
      <w:r w:rsidRPr="00BC13D7">
        <w:rPr>
          <w:rFonts w:ascii="Times New Roman" w:eastAsia="Times New Roman" w:hAnsi="Times New Roman" w:cs="Times New Roman"/>
          <w:color w:val="000000"/>
          <w:sz w:val="24"/>
          <w:szCs w:val="24"/>
        </w:rPr>
        <w:t>Білокур</w:t>
      </w:r>
      <w:proofErr w:type="spellEnd"/>
      <w:r w:rsidRPr="00BC13D7">
        <w:rPr>
          <w:rFonts w:ascii="Times New Roman" w:eastAsia="Times New Roman" w:hAnsi="Times New Roman" w:cs="Times New Roman"/>
          <w:color w:val="000000"/>
          <w:sz w:val="24"/>
          <w:szCs w:val="24"/>
        </w:rPr>
        <w:t xml:space="preserve"> 1а);</w:t>
      </w:r>
    </w:p>
    <w:p w14:paraId="79656A50" w14:textId="77777777" w:rsidR="00BC13D7" w:rsidRPr="00BC13D7" w:rsidRDefault="00BC13D7" w:rsidP="001B50B2">
      <w:pPr>
        <w:numPr>
          <w:ilvl w:val="0"/>
          <w:numId w:val="26"/>
        </w:numPr>
        <w:spacing w:after="0" w:line="240" w:lineRule="auto"/>
        <w:jc w:val="both"/>
        <w:textAlignment w:val="baseline"/>
        <w:rPr>
          <w:rFonts w:ascii="Times New Roman" w:eastAsia="Times New Roman" w:hAnsi="Times New Roman" w:cs="Times New Roman"/>
          <w:color w:val="000000"/>
          <w:sz w:val="24"/>
          <w:szCs w:val="24"/>
        </w:rPr>
      </w:pPr>
      <w:r w:rsidRPr="00BC13D7">
        <w:rPr>
          <w:rFonts w:ascii="Times New Roman" w:eastAsia="Times New Roman" w:hAnsi="Times New Roman" w:cs="Times New Roman"/>
          <w:color w:val="000000"/>
          <w:sz w:val="24"/>
          <w:szCs w:val="24"/>
        </w:rPr>
        <w:t>«</w:t>
      </w:r>
      <w:proofErr w:type="spellStart"/>
      <w:r w:rsidRPr="00BC13D7">
        <w:rPr>
          <w:rFonts w:ascii="Times New Roman" w:eastAsia="Times New Roman" w:hAnsi="Times New Roman" w:cs="Times New Roman"/>
          <w:color w:val="000000"/>
          <w:sz w:val="24"/>
          <w:szCs w:val="24"/>
        </w:rPr>
        <w:t>Допоможемо</w:t>
      </w:r>
      <w:proofErr w:type="spellEnd"/>
      <w:r w:rsidRPr="00BC13D7">
        <w:rPr>
          <w:rFonts w:ascii="Times New Roman" w:eastAsia="Times New Roman" w:hAnsi="Times New Roman" w:cs="Times New Roman"/>
          <w:color w:val="000000"/>
          <w:sz w:val="24"/>
          <w:szCs w:val="24"/>
        </w:rPr>
        <w:t xml:space="preserve"> кожному», на </w:t>
      </w:r>
      <w:proofErr w:type="spellStart"/>
      <w:r w:rsidRPr="00BC13D7">
        <w:rPr>
          <w:rFonts w:ascii="Times New Roman" w:eastAsia="Times New Roman" w:hAnsi="Times New Roman" w:cs="Times New Roman"/>
          <w:color w:val="000000"/>
          <w:sz w:val="24"/>
          <w:szCs w:val="24"/>
        </w:rPr>
        <w:t>загальну</w:t>
      </w:r>
      <w:proofErr w:type="spellEnd"/>
      <w:r w:rsidRPr="00BC13D7">
        <w:rPr>
          <w:rFonts w:ascii="Times New Roman" w:eastAsia="Times New Roman" w:hAnsi="Times New Roman" w:cs="Times New Roman"/>
          <w:color w:val="000000"/>
          <w:sz w:val="24"/>
          <w:szCs w:val="24"/>
        </w:rPr>
        <w:t xml:space="preserve"> суму – 400 000 гривень,</w:t>
      </w:r>
    </w:p>
    <w:p w14:paraId="42AC656A" w14:textId="77777777" w:rsidR="00BC13D7" w:rsidRPr="00BC13D7" w:rsidRDefault="00BC13D7" w:rsidP="00BC13D7">
      <w:pPr>
        <w:spacing w:after="0" w:line="240" w:lineRule="auto"/>
        <w:ind w:left="720"/>
        <w:jc w:val="both"/>
        <w:rPr>
          <w:rFonts w:ascii="Times New Roman" w:eastAsia="Times New Roman" w:hAnsi="Times New Roman" w:cs="Times New Roman"/>
          <w:sz w:val="24"/>
          <w:szCs w:val="24"/>
        </w:rPr>
      </w:pPr>
      <w:r w:rsidRPr="00BC13D7">
        <w:rPr>
          <w:rFonts w:ascii="Times New Roman" w:eastAsia="Times New Roman" w:hAnsi="Times New Roman" w:cs="Times New Roman"/>
          <w:color w:val="000000"/>
          <w:sz w:val="24"/>
          <w:szCs w:val="24"/>
        </w:rPr>
        <w:t>(</w:t>
      </w:r>
      <w:proofErr w:type="spellStart"/>
      <w:r w:rsidRPr="00BC13D7">
        <w:rPr>
          <w:rFonts w:ascii="Times New Roman" w:eastAsia="Times New Roman" w:hAnsi="Times New Roman" w:cs="Times New Roman"/>
          <w:color w:val="000000"/>
          <w:sz w:val="24"/>
          <w:szCs w:val="24"/>
        </w:rPr>
        <w:t>профінансовано</w:t>
      </w:r>
      <w:proofErr w:type="spellEnd"/>
      <w:r w:rsidRPr="00BC13D7">
        <w:rPr>
          <w:rFonts w:ascii="Times New Roman" w:eastAsia="Times New Roman" w:hAnsi="Times New Roman" w:cs="Times New Roman"/>
          <w:color w:val="000000"/>
          <w:sz w:val="24"/>
          <w:szCs w:val="24"/>
        </w:rPr>
        <w:t xml:space="preserve"> </w:t>
      </w:r>
      <w:proofErr w:type="spellStart"/>
      <w:r w:rsidRPr="00BC13D7">
        <w:rPr>
          <w:rFonts w:ascii="Times New Roman" w:eastAsia="Times New Roman" w:hAnsi="Times New Roman" w:cs="Times New Roman"/>
          <w:color w:val="000000"/>
          <w:sz w:val="24"/>
          <w:szCs w:val="24"/>
        </w:rPr>
        <w:t>закупівлю</w:t>
      </w:r>
      <w:proofErr w:type="spellEnd"/>
      <w:r w:rsidRPr="00BC13D7">
        <w:rPr>
          <w:rFonts w:ascii="Times New Roman" w:eastAsia="Times New Roman" w:hAnsi="Times New Roman" w:cs="Times New Roman"/>
          <w:color w:val="000000"/>
          <w:sz w:val="24"/>
          <w:szCs w:val="24"/>
        </w:rPr>
        <w:t xml:space="preserve"> </w:t>
      </w:r>
      <w:proofErr w:type="spellStart"/>
      <w:r w:rsidRPr="00BC13D7">
        <w:rPr>
          <w:rFonts w:ascii="Times New Roman" w:eastAsia="Times New Roman" w:hAnsi="Times New Roman" w:cs="Times New Roman"/>
          <w:color w:val="000000"/>
          <w:sz w:val="24"/>
          <w:szCs w:val="24"/>
        </w:rPr>
        <w:t>медичного</w:t>
      </w:r>
      <w:proofErr w:type="spellEnd"/>
      <w:r w:rsidRPr="00BC13D7">
        <w:rPr>
          <w:rFonts w:ascii="Times New Roman" w:eastAsia="Times New Roman" w:hAnsi="Times New Roman" w:cs="Times New Roman"/>
          <w:color w:val="000000"/>
          <w:sz w:val="24"/>
          <w:szCs w:val="24"/>
        </w:rPr>
        <w:t xml:space="preserve"> </w:t>
      </w:r>
      <w:proofErr w:type="spellStart"/>
      <w:r w:rsidRPr="00BC13D7">
        <w:rPr>
          <w:rFonts w:ascii="Times New Roman" w:eastAsia="Times New Roman" w:hAnsi="Times New Roman" w:cs="Times New Roman"/>
          <w:color w:val="000000"/>
          <w:sz w:val="24"/>
          <w:szCs w:val="24"/>
        </w:rPr>
        <w:t>обладнання</w:t>
      </w:r>
      <w:proofErr w:type="spellEnd"/>
      <w:r w:rsidRPr="00BC13D7">
        <w:rPr>
          <w:rFonts w:ascii="Times New Roman" w:eastAsia="Times New Roman" w:hAnsi="Times New Roman" w:cs="Times New Roman"/>
          <w:color w:val="000000"/>
          <w:sz w:val="24"/>
          <w:szCs w:val="24"/>
        </w:rPr>
        <w:t xml:space="preserve"> та </w:t>
      </w:r>
      <w:proofErr w:type="spellStart"/>
      <w:r w:rsidRPr="00BC13D7">
        <w:rPr>
          <w:rFonts w:ascii="Times New Roman" w:eastAsia="Times New Roman" w:hAnsi="Times New Roman" w:cs="Times New Roman"/>
          <w:color w:val="000000"/>
          <w:sz w:val="24"/>
          <w:szCs w:val="24"/>
        </w:rPr>
        <w:t>матеріалів</w:t>
      </w:r>
      <w:proofErr w:type="spellEnd"/>
      <w:r w:rsidRPr="00BC13D7">
        <w:rPr>
          <w:rFonts w:ascii="Times New Roman" w:eastAsia="Times New Roman" w:hAnsi="Times New Roman" w:cs="Times New Roman"/>
          <w:color w:val="000000"/>
          <w:sz w:val="24"/>
          <w:szCs w:val="24"/>
        </w:rPr>
        <w:t xml:space="preserve"> для </w:t>
      </w:r>
      <w:proofErr w:type="spellStart"/>
      <w:r w:rsidRPr="00BC13D7">
        <w:rPr>
          <w:rFonts w:ascii="Times New Roman" w:eastAsia="Times New Roman" w:hAnsi="Times New Roman" w:cs="Times New Roman"/>
          <w:color w:val="000000"/>
          <w:sz w:val="24"/>
          <w:szCs w:val="24"/>
        </w:rPr>
        <w:t>амбулаторій</w:t>
      </w:r>
      <w:proofErr w:type="spellEnd"/>
      <w:r w:rsidRPr="00BC13D7">
        <w:rPr>
          <w:rFonts w:ascii="Times New Roman" w:eastAsia="Times New Roman" w:hAnsi="Times New Roman" w:cs="Times New Roman"/>
          <w:color w:val="000000"/>
          <w:sz w:val="24"/>
          <w:szCs w:val="24"/>
        </w:rPr>
        <w:t xml:space="preserve"> </w:t>
      </w:r>
      <w:proofErr w:type="spellStart"/>
      <w:r w:rsidRPr="00BC13D7">
        <w:rPr>
          <w:rFonts w:ascii="Times New Roman" w:eastAsia="Times New Roman" w:hAnsi="Times New Roman" w:cs="Times New Roman"/>
          <w:color w:val="000000"/>
          <w:sz w:val="24"/>
          <w:szCs w:val="24"/>
        </w:rPr>
        <w:t>загальної</w:t>
      </w:r>
      <w:proofErr w:type="spellEnd"/>
      <w:r w:rsidRPr="00BC13D7">
        <w:rPr>
          <w:rFonts w:ascii="Times New Roman" w:eastAsia="Times New Roman" w:hAnsi="Times New Roman" w:cs="Times New Roman"/>
          <w:color w:val="000000"/>
          <w:sz w:val="24"/>
          <w:szCs w:val="24"/>
        </w:rPr>
        <w:t xml:space="preserve"> практики </w:t>
      </w:r>
      <w:proofErr w:type="spellStart"/>
      <w:r w:rsidRPr="00BC13D7">
        <w:rPr>
          <w:rFonts w:ascii="Times New Roman" w:eastAsia="Times New Roman" w:hAnsi="Times New Roman" w:cs="Times New Roman"/>
          <w:color w:val="000000"/>
          <w:sz w:val="24"/>
          <w:szCs w:val="24"/>
        </w:rPr>
        <w:t>сімейної</w:t>
      </w:r>
      <w:proofErr w:type="spellEnd"/>
      <w:r w:rsidRPr="00BC13D7">
        <w:rPr>
          <w:rFonts w:ascii="Times New Roman" w:eastAsia="Times New Roman" w:hAnsi="Times New Roman" w:cs="Times New Roman"/>
          <w:color w:val="000000"/>
          <w:sz w:val="24"/>
          <w:szCs w:val="24"/>
        </w:rPr>
        <w:t xml:space="preserve"> </w:t>
      </w:r>
      <w:proofErr w:type="spellStart"/>
      <w:r w:rsidRPr="00BC13D7">
        <w:rPr>
          <w:rFonts w:ascii="Times New Roman" w:eastAsia="Times New Roman" w:hAnsi="Times New Roman" w:cs="Times New Roman"/>
          <w:color w:val="000000"/>
          <w:sz w:val="24"/>
          <w:szCs w:val="24"/>
        </w:rPr>
        <w:t>медицини</w:t>
      </w:r>
      <w:proofErr w:type="spellEnd"/>
      <w:r w:rsidRPr="00BC13D7">
        <w:rPr>
          <w:rFonts w:ascii="Times New Roman" w:eastAsia="Times New Roman" w:hAnsi="Times New Roman" w:cs="Times New Roman"/>
          <w:color w:val="000000"/>
          <w:sz w:val="24"/>
          <w:szCs w:val="24"/>
        </w:rPr>
        <w:t xml:space="preserve"> </w:t>
      </w:r>
      <w:proofErr w:type="spellStart"/>
      <w:r w:rsidRPr="00BC13D7">
        <w:rPr>
          <w:rFonts w:ascii="Times New Roman" w:eastAsia="Times New Roman" w:hAnsi="Times New Roman" w:cs="Times New Roman"/>
          <w:color w:val="000000"/>
          <w:sz w:val="24"/>
          <w:szCs w:val="24"/>
        </w:rPr>
        <w:t>м.Буча</w:t>
      </w:r>
      <w:proofErr w:type="spellEnd"/>
      <w:r w:rsidRPr="00BC13D7">
        <w:rPr>
          <w:rFonts w:ascii="Times New Roman" w:eastAsia="Times New Roman" w:hAnsi="Times New Roman" w:cs="Times New Roman"/>
          <w:color w:val="000000"/>
          <w:sz w:val="24"/>
          <w:szCs w:val="24"/>
        </w:rPr>
        <w:t>);</w:t>
      </w:r>
    </w:p>
    <w:p w14:paraId="6ABB7224" w14:textId="7D0E40A3" w:rsidR="00BC13D7" w:rsidRPr="00F2179D" w:rsidRDefault="00BC13D7" w:rsidP="001B50B2">
      <w:pPr>
        <w:numPr>
          <w:ilvl w:val="0"/>
          <w:numId w:val="27"/>
        </w:numPr>
        <w:spacing w:line="240" w:lineRule="auto"/>
        <w:jc w:val="both"/>
        <w:textAlignment w:val="baseline"/>
        <w:rPr>
          <w:rFonts w:ascii="Times New Roman" w:eastAsia="Times New Roman" w:hAnsi="Times New Roman" w:cs="Times New Roman"/>
          <w:color w:val="000000"/>
          <w:sz w:val="24"/>
          <w:szCs w:val="24"/>
        </w:rPr>
      </w:pPr>
      <w:proofErr w:type="spellStart"/>
      <w:r w:rsidRPr="00BC13D7">
        <w:rPr>
          <w:rFonts w:ascii="Times New Roman" w:eastAsia="Times New Roman" w:hAnsi="Times New Roman" w:cs="Times New Roman"/>
          <w:color w:val="000000"/>
          <w:sz w:val="24"/>
          <w:szCs w:val="24"/>
        </w:rPr>
        <w:t>Створення</w:t>
      </w:r>
      <w:proofErr w:type="spellEnd"/>
      <w:r w:rsidRPr="00BC13D7">
        <w:rPr>
          <w:rFonts w:ascii="Times New Roman" w:eastAsia="Times New Roman" w:hAnsi="Times New Roman" w:cs="Times New Roman"/>
          <w:color w:val="000000"/>
          <w:sz w:val="24"/>
          <w:szCs w:val="24"/>
        </w:rPr>
        <w:t xml:space="preserve"> </w:t>
      </w:r>
      <w:proofErr w:type="spellStart"/>
      <w:r w:rsidRPr="00BC13D7">
        <w:rPr>
          <w:rFonts w:ascii="Times New Roman" w:eastAsia="Times New Roman" w:hAnsi="Times New Roman" w:cs="Times New Roman"/>
          <w:color w:val="000000"/>
          <w:sz w:val="24"/>
          <w:szCs w:val="24"/>
        </w:rPr>
        <w:t>Проєктного</w:t>
      </w:r>
      <w:proofErr w:type="spellEnd"/>
      <w:r w:rsidRPr="00BC13D7">
        <w:rPr>
          <w:rFonts w:ascii="Times New Roman" w:eastAsia="Times New Roman" w:hAnsi="Times New Roman" w:cs="Times New Roman"/>
          <w:color w:val="000000"/>
          <w:sz w:val="24"/>
          <w:szCs w:val="24"/>
        </w:rPr>
        <w:t xml:space="preserve"> </w:t>
      </w:r>
      <w:proofErr w:type="spellStart"/>
      <w:r w:rsidRPr="00BC13D7">
        <w:rPr>
          <w:rFonts w:ascii="Times New Roman" w:eastAsia="Times New Roman" w:hAnsi="Times New Roman" w:cs="Times New Roman"/>
          <w:color w:val="000000"/>
          <w:sz w:val="24"/>
          <w:szCs w:val="24"/>
        </w:rPr>
        <w:t>офісу</w:t>
      </w:r>
      <w:proofErr w:type="spellEnd"/>
      <w:r w:rsidRPr="00BC13D7">
        <w:rPr>
          <w:rFonts w:ascii="Times New Roman" w:eastAsia="Times New Roman" w:hAnsi="Times New Roman" w:cs="Times New Roman"/>
          <w:color w:val="000000"/>
          <w:sz w:val="24"/>
          <w:szCs w:val="24"/>
        </w:rPr>
        <w:t xml:space="preserve"> «</w:t>
      </w:r>
      <w:proofErr w:type="spellStart"/>
      <w:r w:rsidRPr="00BC13D7">
        <w:rPr>
          <w:rFonts w:ascii="Times New Roman" w:eastAsia="Times New Roman" w:hAnsi="Times New Roman" w:cs="Times New Roman"/>
          <w:color w:val="000000"/>
          <w:sz w:val="24"/>
          <w:szCs w:val="24"/>
        </w:rPr>
        <w:t>Інститут</w:t>
      </w:r>
      <w:proofErr w:type="spellEnd"/>
      <w:r w:rsidRPr="00BC13D7">
        <w:rPr>
          <w:rFonts w:ascii="Times New Roman" w:eastAsia="Times New Roman" w:hAnsi="Times New Roman" w:cs="Times New Roman"/>
          <w:color w:val="000000"/>
          <w:sz w:val="24"/>
          <w:szCs w:val="24"/>
        </w:rPr>
        <w:t xml:space="preserve"> </w:t>
      </w:r>
      <w:proofErr w:type="spellStart"/>
      <w:r w:rsidRPr="00BC13D7">
        <w:rPr>
          <w:rFonts w:ascii="Times New Roman" w:eastAsia="Times New Roman" w:hAnsi="Times New Roman" w:cs="Times New Roman"/>
          <w:color w:val="000000"/>
          <w:sz w:val="24"/>
          <w:szCs w:val="24"/>
        </w:rPr>
        <w:t>розвитку</w:t>
      </w:r>
      <w:proofErr w:type="spellEnd"/>
      <w:r w:rsidRPr="00BC13D7">
        <w:rPr>
          <w:rFonts w:ascii="Times New Roman" w:eastAsia="Times New Roman" w:hAnsi="Times New Roman" w:cs="Times New Roman"/>
          <w:color w:val="000000"/>
          <w:sz w:val="24"/>
          <w:szCs w:val="24"/>
        </w:rPr>
        <w:t xml:space="preserve"> </w:t>
      </w:r>
      <w:proofErr w:type="spellStart"/>
      <w:r w:rsidRPr="00BC13D7">
        <w:rPr>
          <w:rFonts w:ascii="Times New Roman" w:eastAsia="Times New Roman" w:hAnsi="Times New Roman" w:cs="Times New Roman"/>
          <w:color w:val="000000"/>
          <w:sz w:val="24"/>
          <w:szCs w:val="24"/>
        </w:rPr>
        <w:t>міста</w:t>
      </w:r>
      <w:proofErr w:type="spellEnd"/>
      <w:r w:rsidRPr="00BC13D7">
        <w:rPr>
          <w:rFonts w:ascii="Times New Roman" w:eastAsia="Times New Roman" w:hAnsi="Times New Roman" w:cs="Times New Roman"/>
          <w:color w:val="000000"/>
          <w:sz w:val="24"/>
          <w:szCs w:val="24"/>
        </w:rPr>
        <w:t xml:space="preserve"> Буча», на </w:t>
      </w:r>
      <w:proofErr w:type="spellStart"/>
      <w:r w:rsidRPr="00BC13D7">
        <w:rPr>
          <w:rFonts w:ascii="Times New Roman" w:eastAsia="Times New Roman" w:hAnsi="Times New Roman" w:cs="Times New Roman"/>
          <w:color w:val="000000"/>
          <w:sz w:val="24"/>
          <w:szCs w:val="24"/>
        </w:rPr>
        <w:t>загальну</w:t>
      </w:r>
      <w:proofErr w:type="spellEnd"/>
      <w:r w:rsidRPr="00BC13D7">
        <w:rPr>
          <w:rFonts w:ascii="Times New Roman" w:eastAsia="Times New Roman" w:hAnsi="Times New Roman" w:cs="Times New Roman"/>
          <w:color w:val="000000"/>
          <w:sz w:val="24"/>
          <w:szCs w:val="24"/>
        </w:rPr>
        <w:t xml:space="preserve"> суму </w:t>
      </w:r>
      <w:r w:rsidR="00F2179D">
        <w:rPr>
          <w:rFonts w:ascii="Times New Roman" w:eastAsia="Times New Roman" w:hAnsi="Times New Roman" w:cs="Times New Roman"/>
          <w:color w:val="000000"/>
          <w:sz w:val="24"/>
          <w:szCs w:val="24"/>
          <w:lang w:val="uk-UA"/>
        </w:rPr>
        <w:t>–</w:t>
      </w:r>
      <w:r w:rsidRPr="00BC13D7">
        <w:rPr>
          <w:rFonts w:ascii="Times New Roman" w:eastAsia="Times New Roman" w:hAnsi="Times New Roman" w:cs="Times New Roman"/>
          <w:color w:val="000000"/>
          <w:sz w:val="24"/>
          <w:szCs w:val="24"/>
        </w:rPr>
        <w:t xml:space="preserve"> </w:t>
      </w:r>
      <w:r w:rsidR="00F2179D">
        <w:rPr>
          <w:rFonts w:ascii="Times New Roman" w:eastAsia="Times New Roman" w:hAnsi="Times New Roman" w:cs="Times New Roman"/>
          <w:color w:val="000000"/>
          <w:sz w:val="24"/>
          <w:szCs w:val="24"/>
        </w:rPr>
        <w:br/>
      </w:r>
      <w:r w:rsidRPr="00F2179D">
        <w:rPr>
          <w:rFonts w:ascii="Times New Roman" w:eastAsia="Times New Roman" w:hAnsi="Times New Roman" w:cs="Times New Roman"/>
          <w:color w:val="000000"/>
          <w:sz w:val="24"/>
          <w:szCs w:val="24"/>
        </w:rPr>
        <w:t xml:space="preserve">1 823 430 гривень, </w:t>
      </w:r>
      <w:proofErr w:type="spellStart"/>
      <w:r w:rsidRPr="00F2179D">
        <w:rPr>
          <w:rFonts w:ascii="Times New Roman" w:eastAsia="Times New Roman" w:hAnsi="Times New Roman" w:cs="Times New Roman"/>
          <w:color w:val="000000"/>
          <w:sz w:val="24"/>
          <w:szCs w:val="24"/>
        </w:rPr>
        <w:t>проєктна</w:t>
      </w:r>
      <w:proofErr w:type="spellEnd"/>
      <w:r w:rsidRPr="00F2179D">
        <w:rPr>
          <w:rFonts w:ascii="Times New Roman" w:eastAsia="Times New Roman" w:hAnsi="Times New Roman" w:cs="Times New Roman"/>
          <w:color w:val="000000"/>
          <w:sz w:val="24"/>
          <w:szCs w:val="24"/>
        </w:rPr>
        <w:t xml:space="preserve"> </w:t>
      </w:r>
      <w:proofErr w:type="spellStart"/>
      <w:r w:rsidRPr="00F2179D">
        <w:rPr>
          <w:rFonts w:ascii="Times New Roman" w:eastAsia="Times New Roman" w:hAnsi="Times New Roman" w:cs="Times New Roman"/>
          <w:color w:val="000000"/>
          <w:sz w:val="24"/>
          <w:szCs w:val="24"/>
        </w:rPr>
        <w:t>діяльність</w:t>
      </w:r>
      <w:proofErr w:type="spellEnd"/>
      <w:r w:rsidRPr="00F2179D">
        <w:rPr>
          <w:rFonts w:ascii="Times New Roman" w:eastAsia="Times New Roman" w:hAnsi="Times New Roman" w:cs="Times New Roman"/>
          <w:color w:val="000000"/>
          <w:sz w:val="24"/>
          <w:szCs w:val="24"/>
        </w:rPr>
        <w:t xml:space="preserve"> в межах </w:t>
      </w:r>
      <w:proofErr w:type="spellStart"/>
      <w:r w:rsidRPr="00F2179D">
        <w:rPr>
          <w:rFonts w:ascii="Times New Roman" w:eastAsia="Times New Roman" w:hAnsi="Times New Roman" w:cs="Times New Roman"/>
          <w:color w:val="000000"/>
          <w:sz w:val="24"/>
          <w:szCs w:val="24"/>
        </w:rPr>
        <w:t>Проєкту</w:t>
      </w:r>
      <w:proofErr w:type="spellEnd"/>
      <w:r w:rsidRPr="00F2179D">
        <w:rPr>
          <w:rFonts w:ascii="Times New Roman" w:eastAsia="Times New Roman" w:hAnsi="Times New Roman" w:cs="Times New Roman"/>
          <w:color w:val="000000"/>
          <w:sz w:val="24"/>
          <w:szCs w:val="24"/>
        </w:rPr>
        <w:t xml:space="preserve"> </w:t>
      </w:r>
      <w:proofErr w:type="spellStart"/>
      <w:r w:rsidRPr="00F2179D">
        <w:rPr>
          <w:rFonts w:ascii="Times New Roman" w:eastAsia="Times New Roman" w:hAnsi="Times New Roman" w:cs="Times New Roman"/>
          <w:color w:val="000000"/>
          <w:sz w:val="24"/>
          <w:szCs w:val="24"/>
        </w:rPr>
        <w:t>розпочнеться</w:t>
      </w:r>
      <w:proofErr w:type="spellEnd"/>
      <w:r w:rsidRPr="00F2179D">
        <w:rPr>
          <w:rFonts w:ascii="Times New Roman" w:eastAsia="Times New Roman" w:hAnsi="Times New Roman" w:cs="Times New Roman"/>
          <w:color w:val="000000"/>
          <w:sz w:val="24"/>
          <w:szCs w:val="24"/>
        </w:rPr>
        <w:t xml:space="preserve"> у лютому 2023 року.</w:t>
      </w:r>
    </w:p>
    <w:p w14:paraId="3416B8BA" w14:textId="77777777" w:rsidR="00BC13D7" w:rsidRPr="00BC13D7" w:rsidRDefault="00BC13D7" w:rsidP="00EA2B5C">
      <w:pPr>
        <w:spacing w:line="240" w:lineRule="auto"/>
        <w:jc w:val="both"/>
        <w:rPr>
          <w:rFonts w:ascii="Times New Roman" w:eastAsia="Times New Roman" w:hAnsi="Times New Roman" w:cs="Times New Roman"/>
          <w:sz w:val="24"/>
          <w:szCs w:val="24"/>
        </w:rPr>
      </w:pPr>
      <w:proofErr w:type="spellStart"/>
      <w:r w:rsidRPr="00BC13D7">
        <w:rPr>
          <w:rFonts w:ascii="Times New Roman" w:eastAsia="Times New Roman" w:hAnsi="Times New Roman" w:cs="Times New Roman"/>
          <w:b/>
          <w:bCs/>
          <w:color w:val="000000"/>
          <w:sz w:val="24"/>
          <w:szCs w:val="24"/>
        </w:rPr>
        <w:t>Крім</w:t>
      </w:r>
      <w:proofErr w:type="spellEnd"/>
      <w:r w:rsidRPr="00BC13D7">
        <w:rPr>
          <w:rFonts w:ascii="Times New Roman" w:eastAsia="Times New Roman" w:hAnsi="Times New Roman" w:cs="Times New Roman"/>
          <w:b/>
          <w:bCs/>
          <w:color w:val="000000"/>
          <w:sz w:val="24"/>
          <w:szCs w:val="24"/>
        </w:rPr>
        <w:t xml:space="preserve"> того, в </w:t>
      </w:r>
      <w:proofErr w:type="spellStart"/>
      <w:r w:rsidRPr="00BC13D7">
        <w:rPr>
          <w:rFonts w:ascii="Times New Roman" w:eastAsia="Times New Roman" w:hAnsi="Times New Roman" w:cs="Times New Roman"/>
          <w:b/>
          <w:bCs/>
          <w:color w:val="000000"/>
          <w:sz w:val="24"/>
          <w:szCs w:val="24"/>
        </w:rPr>
        <w:t>Бучанській</w:t>
      </w:r>
      <w:proofErr w:type="spellEnd"/>
      <w:r w:rsidRPr="00BC13D7">
        <w:rPr>
          <w:rFonts w:ascii="Times New Roman" w:eastAsia="Times New Roman" w:hAnsi="Times New Roman" w:cs="Times New Roman"/>
          <w:b/>
          <w:bCs/>
          <w:color w:val="000000"/>
          <w:sz w:val="24"/>
          <w:szCs w:val="24"/>
        </w:rPr>
        <w:t xml:space="preserve"> </w:t>
      </w:r>
      <w:proofErr w:type="spellStart"/>
      <w:r w:rsidRPr="00BC13D7">
        <w:rPr>
          <w:rFonts w:ascii="Times New Roman" w:eastAsia="Times New Roman" w:hAnsi="Times New Roman" w:cs="Times New Roman"/>
          <w:b/>
          <w:bCs/>
          <w:color w:val="000000"/>
          <w:sz w:val="24"/>
          <w:szCs w:val="24"/>
        </w:rPr>
        <w:t>міській</w:t>
      </w:r>
      <w:proofErr w:type="spellEnd"/>
      <w:r w:rsidRPr="00BC13D7">
        <w:rPr>
          <w:rFonts w:ascii="Times New Roman" w:eastAsia="Times New Roman" w:hAnsi="Times New Roman" w:cs="Times New Roman"/>
          <w:b/>
          <w:bCs/>
          <w:color w:val="000000"/>
          <w:sz w:val="24"/>
          <w:szCs w:val="24"/>
        </w:rPr>
        <w:t xml:space="preserve"> </w:t>
      </w:r>
      <w:proofErr w:type="spellStart"/>
      <w:r w:rsidRPr="00BC13D7">
        <w:rPr>
          <w:rFonts w:ascii="Times New Roman" w:eastAsia="Times New Roman" w:hAnsi="Times New Roman" w:cs="Times New Roman"/>
          <w:b/>
          <w:bCs/>
          <w:color w:val="000000"/>
          <w:sz w:val="24"/>
          <w:szCs w:val="24"/>
        </w:rPr>
        <w:t>територіальній</w:t>
      </w:r>
      <w:proofErr w:type="spellEnd"/>
      <w:r w:rsidRPr="00BC13D7">
        <w:rPr>
          <w:rFonts w:ascii="Times New Roman" w:eastAsia="Times New Roman" w:hAnsi="Times New Roman" w:cs="Times New Roman"/>
          <w:b/>
          <w:bCs/>
          <w:color w:val="000000"/>
          <w:sz w:val="24"/>
          <w:szCs w:val="24"/>
        </w:rPr>
        <w:t xml:space="preserve"> </w:t>
      </w:r>
      <w:proofErr w:type="spellStart"/>
      <w:r w:rsidRPr="00BC13D7">
        <w:rPr>
          <w:rFonts w:ascii="Times New Roman" w:eastAsia="Times New Roman" w:hAnsi="Times New Roman" w:cs="Times New Roman"/>
          <w:b/>
          <w:bCs/>
          <w:color w:val="000000"/>
          <w:sz w:val="24"/>
          <w:szCs w:val="24"/>
        </w:rPr>
        <w:t>громаді</w:t>
      </w:r>
      <w:proofErr w:type="spellEnd"/>
      <w:r w:rsidRPr="00BC13D7">
        <w:rPr>
          <w:rFonts w:ascii="Times New Roman" w:eastAsia="Times New Roman" w:hAnsi="Times New Roman" w:cs="Times New Roman"/>
          <w:b/>
          <w:bCs/>
          <w:color w:val="000000"/>
          <w:sz w:val="24"/>
          <w:szCs w:val="24"/>
        </w:rPr>
        <w:t xml:space="preserve"> </w:t>
      </w:r>
      <w:proofErr w:type="spellStart"/>
      <w:r w:rsidRPr="00BC13D7">
        <w:rPr>
          <w:rFonts w:ascii="Times New Roman" w:eastAsia="Times New Roman" w:hAnsi="Times New Roman" w:cs="Times New Roman"/>
          <w:b/>
          <w:bCs/>
          <w:color w:val="000000"/>
          <w:sz w:val="24"/>
          <w:szCs w:val="24"/>
        </w:rPr>
        <w:t>реалізуються</w:t>
      </w:r>
      <w:proofErr w:type="spellEnd"/>
      <w:r w:rsidRPr="00BC13D7">
        <w:rPr>
          <w:rFonts w:ascii="Times New Roman" w:eastAsia="Times New Roman" w:hAnsi="Times New Roman" w:cs="Times New Roman"/>
          <w:b/>
          <w:bCs/>
          <w:color w:val="000000"/>
          <w:sz w:val="24"/>
          <w:szCs w:val="24"/>
        </w:rPr>
        <w:t xml:space="preserve"> </w:t>
      </w:r>
      <w:proofErr w:type="spellStart"/>
      <w:r w:rsidRPr="00BC13D7">
        <w:rPr>
          <w:rFonts w:ascii="Times New Roman" w:eastAsia="Times New Roman" w:hAnsi="Times New Roman" w:cs="Times New Roman"/>
          <w:b/>
          <w:bCs/>
          <w:color w:val="000000"/>
          <w:sz w:val="24"/>
          <w:szCs w:val="24"/>
        </w:rPr>
        <w:t>наступні</w:t>
      </w:r>
      <w:proofErr w:type="spellEnd"/>
      <w:r w:rsidRPr="00BC13D7">
        <w:rPr>
          <w:rFonts w:ascii="Times New Roman" w:eastAsia="Times New Roman" w:hAnsi="Times New Roman" w:cs="Times New Roman"/>
          <w:b/>
          <w:bCs/>
          <w:color w:val="000000"/>
          <w:sz w:val="24"/>
          <w:szCs w:val="24"/>
        </w:rPr>
        <w:t xml:space="preserve"> </w:t>
      </w:r>
      <w:proofErr w:type="spellStart"/>
      <w:r w:rsidRPr="00BC13D7">
        <w:rPr>
          <w:rFonts w:ascii="Times New Roman" w:eastAsia="Times New Roman" w:hAnsi="Times New Roman" w:cs="Times New Roman"/>
          <w:b/>
          <w:bCs/>
          <w:color w:val="000000"/>
          <w:sz w:val="24"/>
          <w:szCs w:val="24"/>
        </w:rPr>
        <w:t>проекти</w:t>
      </w:r>
      <w:proofErr w:type="spellEnd"/>
      <w:r w:rsidRPr="00BC13D7">
        <w:rPr>
          <w:rFonts w:ascii="Times New Roman" w:eastAsia="Times New Roman" w:hAnsi="Times New Roman" w:cs="Times New Roman"/>
          <w:b/>
          <w:bCs/>
          <w:color w:val="000000"/>
          <w:sz w:val="24"/>
          <w:szCs w:val="24"/>
        </w:rPr>
        <w:t>:</w:t>
      </w:r>
    </w:p>
    <w:p w14:paraId="66B995C1" w14:textId="77777777" w:rsidR="00BC13D7" w:rsidRPr="00BC13D7" w:rsidRDefault="00BC13D7" w:rsidP="001B50B2">
      <w:pPr>
        <w:numPr>
          <w:ilvl w:val="0"/>
          <w:numId w:val="28"/>
        </w:numPr>
        <w:spacing w:after="0" w:line="240" w:lineRule="auto"/>
        <w:jc w:val="both"/>
        <w:textAlignment w:val="baseline"/>
        <w:rPr>
          <w:rFonts w:ascii="Times New Roman" w:eastAsia="Times New Roman" w:hAnsi="Times New Roman" w:cs="Times New Roman"/>
          <w:color w:val="000000"/>
          <w:sz w:val="24"/>
          <w:szCs w:val="24"/>
        </w:rPr>
      </w:pPr>
      <w:r w:rsidRPr="00BC13D7">
        <w:rPr>
          <w:rFonts w:ascii="Times New Roman" w:eastAsia="Times New Roman" w:hAnsi="Times New Roman" w:cs="Times New Roman"/>
          <w:color w:val="000000"/>
          <w:sz w:val="24"/>
          <w:szCs w:val="24"/>
        </w:rPr>
        <w:t>«</w:t>
      </w:r>
      <w:proofErr w:type="spellStart"/>
      <w:r w:rsidRPr="00BC13D7">
        <w:rPr>
          <w:rFonts w:ascii="Times New Roman" w:eastAsia="Times New Roman" w:hAnsi="Times New Roman" w:cs="Times New Roman"/>
          <w:color w:val="000000"/>
          <w:sz w:val="24"/>
          <w:szCs w:val="24"/>
        </w:rPr>
        <w:t>Лідерство</w:t>
      </w:r>
      <w:proofErr w:type="spellEnd"/>
      <w:r w:rsidRPr="00BC13D7">
        <w:rPr>
          <w:rFonts w:ascii="Times New Roman" w:eastAsia="Times New Roman" w:hAnsi="Times New Roman" w:cs="Times New Roman"/>
          <w:color w:val="000000"/>
          <w:sz w:val="24"/>
          <w:szCs w:val="24"/>
        </w:rPr>
        <w:t xml:space="preserve"> у </w:t>
      </w:r>
      <w:proofErr w:type="spellStart"/>
      <w:r w:rsidRPr="00BC13D7">
        <w:rPr>
          <w:rFonts w:ascii="Times New Roman" w:eastAsia="Times New Roman" w:hAnsi="Times New Roman" w:cs="Times New Roman"/>
          <w:color w:val="000000"/>
          <w:sz w:val="24"/>
          <w:szCs w:val="24"/>
        </w:rPr>
        <w:t>створенні</w:t>
      </w:r>
      <w:proofErr w:type="spellEnd"/>
      <w:r w:rsidRPr="00BC13D7">
        <w:rPr>
          <w:rFonts w:ascii="Times New Roman" w:eastAsia="Times New Roman" w:hAnsi="Times New Roman" w:cs="Times New Roman"/>
          <w:color w:val="000000"/>
          <w:sz w:val="24"/>
          <w:szCs w:val="24"/>
        </w:rPr>
        <w:t xml:space="preserve"> </w:t>
      </w:r>
      <w:proofErr w:type="spellStart"/>
      <w:r w:rsidRPr="00BC13D7">
        <w:rPr>
          <w:rFonts w:ascii="Times New Roman" w:eastAsia="Times New Roman" w:hAnsi="Times New Roman" w:cs="Times New Roman"/>
          <w:color w:val="000000"/>
          <w:sz w:val="24"/>
          <w:szCs w:val="24"/>
        </w:rPr>
        <w:t>здорової</w:t>
      </w:r>
      <w:proofErr w:type="spellEnd"/>
      <w:r w:rsidRPr="00BC13D7">
        <w:rPr>
          <w:rFonts w:ascii="Times New Roman" w:eastAsia="Times New Roman" w:hAnsi="Times New Roman" w:cs="Times New Roman"/>
          <w:color w:val="000000"/>
          <w:sz w:val="24"/>
          <w:szCs w:val="24"/>
        </w:rPr>
        <w:t xml:space="preserve"> </w:t>
      </w:r>
      <w:proofErr w:type="spellStart"/>
      <w:r w:rsidRPr="00BC13D7">
        <w:rPr>
          <w:rFonts w:ascii="Times New Roman" w:eastAsia="Times New Roman" w:hAnsi="Times New Roman" w:cs="Times New Roman"/>
          <w:color w:val="000000"/>
          <w:sz w:val="24"/>
          <w:szCs w:val="24"/>
        </w:rPr>
        <w:t>громади</w:t>
      </w:r>
      <w:proofErr w:type="spellEnd"/>
      <w:r w:rsidRPr="00BC13D7">
        <w:rPr>
          <w:rFonts w:ascii="Times New Roman" w:eastAsia="Times New Roman" w:hAnsi="Times New Roman" w:cs="Times New Roman"/>
          <w:color w:val="000000"/>
          <w:sz w:val="24"/>
          <w:szCs w:val="24"/>
        </w:rPr>
        <w:t xml:space="preserve">», </w:t>
      </w:r>
      <w:proofErr w:type="spellStart"/>
      <w:r w:rsidRPr="00BC13D7">
        <w:rPr>
          <w:rFonts w:ascii="Times New Roman" w:eastAsia="Times New Roman" w:hAnsi="Times New Roman" w:cs="Times New Roman"/>
          <w:color w:val="000000"/>
          <w:sz w:val="24"/>
          <w:szCs w:val="24"/>
        </w:rPr>
        <w:t>що</w:t>
      </w:r>
      <w:proofErr w:type="spellEnd"/>
      <w:r w:rsidRPr="00BC13D7">
        <w:rPr>
          <w:rFonts w:ascii="Times New Roman" w:eastAsia="Times New Roman" w:hAnsi="Times New Roman" w:cs="Times New Roman"/>
          <w:color w:val="000000"/>
          <w:sz w:val="24"/>
          <w:szCs w:val="24"/>
        </w:rPr>
        <w:t xml:space="preserve"> </w:t>
      </w:r>
      <w:proofErr w:type="spellStart"/>
      <w:r w:rsidRPr="00BC13D7">
        <w:rPr>
          <w:rFonts w:ascii="Times New Roman" w:eastAsia="Times New Roman" w:hAnsi="Times New Roman" w:cs="Times New Roman"/>
          <w:color w:val="000000"/>
          <w:sz w:val="24"/>
          <w:szCs w:val="24"/>
        </w:rPr>
        <w:t>реалізується</w:t>
      </w:r>
      <w:proofErr w:type="spellEnd"/>
      <w:r w:rsidRPr="00BC13D7">
        <w:rPr>
          <w:rFonts w:ascii="Times New Roman" w:eastAsia="Times New Roman" w:hAnsi="Times New Roman" w:cs="Times New Roman"/>
          <w:color w:val="000000"/>
          <w:sz w:val="24"/>
          <w:szCs w:val="24"/>
        </w:rPr>
        <w:t xml:space="preserve"> </w:t>
      </w:r>
      <w:proofErr w:type="spellStart"/>
      <w:r w:rsidRPr="00BC13D7">
        <w:rPr>
          <w:rFonts w:ascii="Times New Roman" w:eastAsia="Times New Roman" w:hAnsi="Times New Roman" w:cs="Times New Roman"/>
          <w:color w:val="000000"/>
          <w:sz w:val="24"/>
          <w:szCs w:val="24"/>
        </w:rPr>
        <w:t>Харківською</w:t>
      </w:r>
      <w:proofErr w:type="spellEnd"/>
      <w:r w:rsidRPr="00BC13D7">
        <w:rPr>
          <w:rFonts w:ascii="Times New Roman" w:eastAsia="Times New Roman" w:hAnsi="Times New Roman" w:cs="Times New Roman"/>
          <w:color w:val="000000"/>
          <w:sz w:val="24"/>
          <w:szCs w:val="24"/>
        </w:rPr>
        <w:t xml:space="preserve"> </w:t>
      </w:r>
      <w:proofErr w:type="spellStart"/>
      <w:r w:rsidRPr="00BC13D7">
        <w:rPr>
          <w:rFonts w:ascii="Times New Roman" w:eastAsia="Times New Roman" w:hAnsi="Times New Roman" w:cs="Times New Roman"/>
          <w:color w:val="000000"/>
          <w:sz w:val="24"/>
          <w:szCs w:val="24"/>
        </w:rPr>
        <w:t>експертною</w:t>
      </w:r>
      <w:proofErr w:type="spellEnd"/>
      <w:r w:rsidRPr="00BC13D7">
        <w:rPr>
          <w:rFonts w:ascii="Times New Roman" w:eastAsia="Times New Roman" w:hAnsi="Times New Roman" w:cs="Times New Roman"/>
          <w:color w:val="000000"/>
          <w:sz w:val="24"/>
          <w:szCs w:val="24"/>
        </w:rPr>
        <w:t xml:space="preserve"> </w:t>
      </w:r>
      <w:proofErr w:type="spellStart"/>
      <w:r w:rsidRPr="00BC13D7">
        <w:rPr>
          <w:rFonts w:ascii="Times New Roman" w:eastAsia="Times New Roman" w:hAnsi="Times New Roman" w:cs="Times New Roman"/>
          <w:color w:val="000000"/>
          <w:sz w:val="24"/>
          <w:szCs w:val="24"/>
        </w:rPr>
        <w:t>групою</w:t>
      </w:r>
      <w:proofErr w:type="spellEnd"/>
      <w:r w:rsidRPr="00BC13D7">
        <w:rPr>
          <w:rFonts w:ascii="Times New Roman" w:eastAsia="Times New Roman" w:hAnsi="Times New Roman" w:cs="Times New Roman"/>
          <w:color w:val="000000"/>
          <w:sz w:val="24"/>
          <w:szCs w:val="24"/>
        </w:rPr>
        <w:t xml:space="preserve"> </w:t>
      </w:r>
      <w:proofErr w:type="spellStart"/>
      <w:r w:rsidRPr="00BC13D7">
        <w:rPr>
          <w:rFonts w:ascii="Times New Roman" w:eastAsia="Times New Roman" w:hAnsi="Times New Roman" w:cs="Times New Roman"/>
          <w:color w:val="000000"/>
          <w:sz w:val="24"/>
          <w:szCs w:val="24"/>
        </w:rPr>
        <w:t>підтримки</w:t>
      </w:r>
      <w:proofErr w:type="spellEnd"/>
      <w:r w:rsidRPr="00BC13D7">
        <w:rPr>
          <w:rFonts w:ascii="Times New Roman" w:eastAsia="Times New Roman" w:hAnsi="Times New Roman" w:cs="Times New Roman"/>
          <w:color w:val="000000"/>
          <w:sz w:val="24"/>
          <w:szCs w:val="24"/>
        </w:rPr>
        <w:t xml:space="preserve"> </w:t>
      </w:r>
      <w:proofErr w:type="spellStart"/>
      <w:r w:rsidRPr="00BC13D7">
        <w:rPr>
          <w:rFonts w:ascii="Times New Roman" w:eastAsia="Times New Roman" w:hAnsi="Times New Roman" w:cs="Times New Roman"/>
          <w:color w:val="000000"/>
          <w:sz w:val="24"/>
          <w:szCs w:val="24"/>
        </w:rPr>
        <w:t>медичної</w:t>
      </w:r>
      <w:proofErr w:type="spellEnd"/>
      <w:r w:rsidRPr="00BC13D7">
        <w:rPr>
          <w:rFonts w:ascii="Times New Roman" w:eastAsia="Times New Roman" w:hAnsi="Times New Roman" w:cs="Times New Roman"/>
          <w:color w:val="000000"/>
          <w:sz w:val="24"/>
          <w:szCs w:val="24"/>
        </w:rPr>
        <w:t xml:space="preserve"> </w:t>
      </w:r>
      <w:proofErr w:type="spellStart"/>
      <w:r w:rsidRPr="00BC13D7">
        <w:rPr>
          <w:rFonts w:ascii="Times New Roman" w:eastAsia="Times New Roman" w:hAnsi="Times New Roman" w:cs="Times New Roman"/>
          <w:color w:val="000000"/>
          <w:sz w:val="24"/>
          <w:szCs w:val="24"/>
        </w:rPr>
        <w:t>реформи</w:t>
      </w:r>
      <w:proofErr w:type="spellEnd"/>
      <w:r w:rsidRPr="00BC13D7">
        <w:rPr>
          <w:rFonts w:ascii="Times New Roman" w:eastAsia="Times New Roman" w:hAnsi="Times New Roman" w:cs="Times New Roman"/>
          <w:color w:val="000000"/>
          <w:sz w:val="24"/>
          <w:szCs w:val="24"/>
        </w:rPr>
        <w:t xml:space="preserve"> за </w:t>
      </w:r>
      <w:proofErr w:type="spellStart"/>
      <w:r w:rsidRPr="00BC13D7">
        <w:rPr>
          <w:rFonts w:ascii="Times New Roman" w:eastAsia="Times New Roman" w:hAnsi="Times New Roman" w:cs="Times New Roman"/>
          <w:color w:val="000000"/>
          <w:sz w:val="24"/>
          <w:szCs w:val="24"/>
        </w:rPr>
        <w:t>сприяння</w:t>
      </w:r>
      <w:proofErr w:type="spellEnd"/>
      <w:r w:rsidRPr="00BC13D7">
        <w:rPr>
          <w:rFonts w:ascii="Times New Roman" w:eastAsia="Times New Roman" w:hAnsi="Times New Roman" w:cs="Times New Roman"/>
          <w:color w:val="000000"/>
          <w:sz w:val="24"/>
          <w:szCs w:val="24"/>
        </w:rPr>
        <w:t xml:space="preserve"> </w:t>
      </w:r>
      <w:proofErr w:type="spellStart"/>
      <w:r w:rsidRPr="00BC13D7">
        <w:rPr>
          <w:rFonts w:ascii="Times New Roman" w:eastAsia="Times New Roman" w:hAnsi="Times New Roman" w:cs="Times New Roman"/>
          <w:color w:val="000000"/>
          <w:sz w:val="24"/>
          <w:szCs w:val="24"/>
        </w:rPr>
        <w:t>Міжнародного</w:t>
      </w:r>
      <w:proofErr w:type="spellEnd"/>
      <w:r w:rsidRPr="00BC13D7">
        <w:rPr>
          <w:rFonts w:ascii="Times New Roman" w:eastAsia="Times New Roman" w:hAnsi="Times New Roman" w:cs="Times New Roman"/>
          <w:color w:val="000000"/>
          <w:sz w:val="24"/>
          <w:szCs w:val="24"/>
        </w:rPr>
        <w:t xml:space="preserve"> Фонду «</w:t>
      </w:r>
      <w:proofErr w:type="spellStart"/>
      <w:r w:rsidRPr="00BC13D7">
        <w:rPr>
          <w:rFonts w:ascii="Times New Roman" w:eastAsia="Times New Roman" w:hAnsi="Times New Roman" w:cs="Times New Roman"/>
          <w:color w:val="000000"/>
          <w:sz w:val="24"/>
          <w:szCs w:val="24"/>
        </w:rPr>
        <w:t>Відродження</w:t>
      </w:r>
      <w:proofErr w:type="spellEnd"/>
      <w:r w:rsidRPr="00BC13D7">
        <w:rPr>
          <w:rFonts w:ascii="Times New Roman" w:eastAsia="Times New Roman" w:hAnsi="Times New Roman" w:cs="Times New Roman"/>
          <w:color w:val="000000"/>
          <w:sz w:val="24"/>
          <w:szCs w:val="24"/>
        </w:rPr>
        <w:t>»;</w:t>
      </w:r>
    </w:p>
    <w:p w14:paraId="78B2F350" w14:textId="77777777" w:rsidR="00BC13D7" w:rsidRPr="00BC13D7" w:rsidRDefault="00BC13D7" w:rsidP="001B50B2">
      <w:pPr>
        <w:numPr>
          <w:ilvl w:val="0"/>
          <w:numId w:val="28"/>
        </w:numPr>
        <w:spacing w:line="240" w:lineRule="auto"/>
        <w:jc w:val="both"/>
        <w:textAlignment w:val="baseline"/>
        <w:rPr>
          <w:rFonts w:ascii="Times New Roman" w:eastAsia="Times New Roman" w:hAnsi="Times New Roman" w:cs="Times New Roman"/>
          <w:color w:val="000000"/>
          <w:sz w:val="24"/>
          <w:szCs w:val="24"/>
        </w:rPr>
      </w:pPr>
      <w:r w:rsidRPr="00BC13D7">
        <w:rPr>
          <w:rFonts w:ascii="Times New Roman" w:eastAsia="Times New Roman" w:hAnsi="Times New Roman" w:cs="Times New Roman"/>
          <w:color w:val="000000"/>
          <w:sz w:val="24"/>
          <w:szCs w:val="24"/>
        </w:rPr>
        <w:t>«</w:t>
      </w:r>
      <w:proofErr w:type="spellStart"/>
      <w:r w:rsidRPr="00BC13D7">
        <w:rPr>
          <w:rFonts w:ascii="Times New Roman" w:eastAsia="Times New Roman" w:hAnsi="Times New Roman" w:cs="Times New Roman"/>
          <w:color w:val="000000"/>
          <w:sz w:val="24"/>
          <w:szCs w:val="24"/>
        </w:rPr>
        <w:t>Build</w:t>
      </w:r>
      <w:proofErr w:type="spellEnd"/>
      <w:r w:rsidRPr="00BC13D7">
        <w:rPr>
          <w:rFonts w:ascii="Times New Roman" w:eastAsia="Times New Roman" w:hAnsi="Times New Roman" w:cs="Times New Roman"/>
          <w:color w:val="000000"/>
          <w:sz w:val="24"/>
          <w:szCs w:val="24"/>
        </w:rPr>
        <w:t xml:space="preserve"> </w:t>
      </w:r>
      <w:proofErr w:type="spellStart"/>
      <w:r w:rsidRPr="00BC13D7">
        <w:rPr>
          <w:rFonts w:ascii="Times New Roman" w:eastAsia="Times New Roman" w:hAnsi="Times New Roman" w:cs="Times New Roman"/>
          <w:color w:val="000000"/>
          <w:sz w:val="24"/>
          <w:szCs w:val="24"/>
        </w:rPr>
        <w:t>Bucha</w:t>
      </w:r>
      <w:proofErr w:type="spellEnd"/>
      <w:r w:rsidRPr="00BC13D7">
        <w:rPr>
          <w:rFonts w:ascii="Times New Roman" w:eastAsia="Times New Roman" w:hAnsi="Times New Roman" w:cs="Times New Roman"/>
          <w:color w:val="000000"/>
          <w:sz w:val="24"/>
          <w:szCs w:val="24"/>
        </w:rPr>
        <w:t xml:space="preserve"> Back </w:t>
      </w:r>
      <w:proofErr w:type="spellStart"/>
      <w:r w:rsidRPr="00BC13D7">
        <w:rPr>
          <w:rFonts w:ascii="Times New Roman" w:eastAsia="Times New Roman" w:hAnsi="Times New Roman" w:cs="Times New Roman"/>
          <w:color w:val="000000"/>
          <w:sz w:val="24"/>
          <w:szCs w:val="24"/>
        </w:rPr>
        <w:t>Better</w:t>
      </w:r>
      <w:proofErr w:type="spellEnd"/>
      <w:r w:rsidRPr="00BC13D7">
        <w:rPr>
          <w:rFonts w:ascii="Times New Roman" w:eastAsia="Times New Roman" w:hAnsi="Times New Roman" w:cs="Times New Roman"/>
          <w:color w:val="000000"/>
          <w:sz w:val="24"/>
          <w:szCs w:val="24"/>
        </w:rPr>
        <w:t xml:space="preserve">/ </w:t>
      </w:r>
      <w:proofErr w:type="spellStart"/>
      <w:r w:rsidRPr="00BC13D7">
        <w:rPr>
          <w:rFonts w:ascii="Times New Roman" w:eastAsia="Times New Roman" w:hAnsi="Times New Roman" w:cs="Times New Roman"/>
          <w:color w:val="000000"/>
          <w:sz w:val="24"/>
          <w:szCs w:val="24"/>
        </w:rPr>
        <w:t>Краща</w:t>
      </w:r>
      <w:proofErr w:type="spellEnd"/>
      <w:r w:rsidRPr="00BC13D7">
        <w:rPr>
          <w:rFonts w:ascii="Times New Roman" w:eastAsia="Times New Roman" w:hAnsi="Times New Roman" w:cs="Times New Roman"/>
          <w:color w:val="000000"/>
          <w:sz w:val="24"/>
          <w:szCs w:val="24"/>
        </w:rPr>
        <w:t xml:space="preserve"> Буча </w:t>
      </w:r>
      <w:proofErr w:type="spellStart"/>
      <w:r w:rsidRPr="00BC13D7">
        <w:rPr>
          <w:rFonts w:ascii="Times New Roman" w:eastAsia="Times New Roman" w:hAnsi="Times New Roman" w:cs="Times New Roman"/>
          <w:color w:val="000000"/>
          <w:sz w:val="24"/>
          <w:szCs w:val="24"/>
        </w:rPr>
        <w:t>після</w:t>
      </w:r>
      <w:proofErr w:type="spellEnd"/>
      <w:r w:rsidRPr="00BC13D7">
        <w:rPr>
          <w:rFonts w:ascii="Times New Roman" w:eastAsia="Times New Roman" w:hAnsi="Times New Roman" w:cs="Times New Roman"/>
          <w:color w:val="000000"/>
          <w:sz w:val="24"/>
          <w:szCs w:val="24"/>
        </w:rPr>
        <w:t xml:space="preserve"> </w:t>
      </w:r>
      <w:proofErr w:type="spellStart"/>
      <w:r w:rsidRPr="00BC13D7">
        <w:rPr>
          <w:rFonts w:ascii="Times New Roman" w:eastAsia="Times New Roman" w:hAnsi="Times New Roman" w:cs="Times New Roman"/>
          <w:color w:val="000000"/>
          <w:sz w:val="24"/>
          <w:szCs w:val="24"/>
        </w:rPr>
        <w:t>відбудови</w:t>
      </w:r>
      <w:proofErr w:type="spellEnd"/>
      <w:r w:rsidRPr="00BC13D7">
        <w:rPr>
          <w:rFonts w:ascii="Times New Roman" w:eastAsia="Times New Roman" w:hAnsi="Times New Roman" w:cs="Times New Roman"/>
          <w:color w:val="000000"/>
          <w:sz w:val="24"/>
          <w:szCs w:val="24"/>
        </w:rPr>
        <w:t xml:space="preserve">», </w:t>
      </w:r>
      <w:proofErr w:type="spellStart"/>
      <w:r w:rsidRPr="00BC13D7">
        <w:rPr>
          <w:rFonts w:ascii="Times New Roman" w:eastAsia="Times New Roman" w:hAnsi="Times New Roman" w:cs="Times New Roman"/>
          <w:color w:val="000000"/>
          <w:sz w:val="24"/>
          <w:szCs w:val="24"/>
        </w:rPr>
        <w:t>що</w:t>
      </w:r>
      <w:proofErr w:type="spellEnd"/>
      <w:r w:rsidRPr="00BC13D7">
        <w:rPr>
          <w:rFonts w:ascii="Times New Roman" w:eastAsia="Times New Roman" w:hAnsi="Times New Roman" w:cs="Times New Roman"/>
          <w:color w:val="000000"/>
          <w:sz w:val="24"/>
          <w:szCs w:val="24"/>
        </w:rPr>
        <w:t xml:space="preserve"> </w:t>
      </w:r>
      <w:proofErr w:type="spellStart"/>
      <w:r w:rsidRPr="00BC13D7">
        <w:rPr>
          <w:rFonts w:ascii="Times New Roman" w:eastAsia="Times New Roman" w:hAnsi="Times New Roman" w:cs="Times New Roman"/>
          <w:color w:val="000000"/>
          <w:sz w:val="24"/>
          <w:szCs w:val="24"/>
        </w:rPr>
        <w:t>реалізується</w:t>
      </w:r>
      <w:proofErr w:type="spellEnd"/>
      <w:r w:rsidRPr="00BC13D7">
        <w:rPr>
          <w:rFonts w:ascii="Times New Roman" w:eastAsia="Times New Roman" w:hAnsi="Times New Roman" w:cs="Times New Roman"/>
          <w:color w:val="000000"/>
          <w:sz w:val="24"/>
          <w:szCs w:val="24"/>
        </w:rPr>
        <w:t xml:space="preserve"> </w:t>
      </w:r>
      <w:proofErr w:type="spellStart"/>
      <w:r w:rsidRPr="00BC13D7">
        <w:rPr>
          <w:rFonts w:ascii="Times New Roman" w:eastAsia="Times New Roman" w:hAnsi="Times New Roman" w:cs="Times New Roman"/>
          <w:color w:val="000000"/>
          <w:sz w:val="24"/>
          <w:szCs w:val="24"/>
        </w:rPr>
        <w:t>Українською</w:t>
      </w:r>
      <w:proofErr w:type="spellEnd"/>
      <w:r w:rsidRPr="00BC13D7">
        <w:rPr>
          <w:rFonts w:ascii="Times New Roman" w:eastAsia="Times New Roman" w:hAnsi="Times New Roman" w:cs="Times New Roman"/>
          <w:color w:val="000000"/>
          <w:sz w:val="24"/>
          <w:szCs w:val="24"/>
        </w:rPr>
        <w:t xml:space="preserve"> </w:t>
      </w:r>
      <w:proofErr w:type="spellStart"/>
      <w:r w:rsidRPr="00BC13D7">
        <w:rPr>
          <w:rFonts w:ascii="Times New Roman" w:eastAsia="Times New Roman" w:hAnsi="Times New Roman" w:cs="Times New Roman"/>
          <w:color w:val="000000"/>
          <w:sz w:val="24"/>
          <w:szCs w:val="24"/>
        </w:rPr>
        <w:t>студентською</w:t>
      </w:r>
      <w:proofErr w:type="spellEnd"/>
      <w:r w:rsidRPr="00BC13D7">
        <w:rPr>
          <w:rFonts w:ascii="Times New Roman" w:eastAsia="Times New Roman" w:hAnsi="Times New Roman" w:cs="Times New Roman"/>
          <w:color w:val="000000"/>
          <w:sz w:val="24"/>
          <w:szCs w:val="24"/>
        </w:rPr>
        <w:t xml:space="preserve"> </w:t>
      </w:r>
      <w:proofErr w:type="spellStart"/>
      <w:r w:rsidRPr="00BC13D7">
        <w:rPr>
          <w:rFonts w:ascii="Times New Roman" w:eastAsia="Times New Roman" w:hAnsi="Times New Roman" w:cs="Times New Roman"/>
          <w:color w:val="000000"/>
          <w:sz w:val="24"/>
          <w:szCs w:val="24"/>
        </w:rPr>
        <w:t>лігою</w:t>
      </w:r>
      <w:proofErr w:type="spellEnd"/>
      <w:r w:rsidRPr="00BC13D7">
        <w:rPr>
          <w:rFonts w:ascii="Times New Roman" w:eastAsia="Times New Roman" w:hAnsi="Times New Roman" w:cs="Times New Roman"/>
          <w:color w:val="000000"/>
          <w:sz w:val="24"/>
          <w:szCs w:val="24"/>
        </w:rPr>
        <w:t xml:space="preserve"> за </w:t>
      </w:r>
      <w:proofErr w:type="spellStart"/>
      <w:r w:rsidRPr="00BC13D7">
        <w:rPr>
          <w:rFonts w:ascii="Times New Roman" w:eastAsia="Times New Roman" w:hAnsi="Times New Roman" w:cs="Times New Roman"/>
          <w:color w:val="000000"/>
          <w:sz w:val="24"/>
          <w:szCs w:val="24"/>
        </w:rPr>
        <w:t>підтримки</w:t>
      </w:r>
      <w:proofErr w:type="spellEnd"/>
      <w:r w:rsidRPr="00BC13D7">
        <w:rPr>
          <w:rFonts w:ascii="Times New Roman" w:eastAsia="Times New Roman" w:hAnsi="Times New Roman" w:cs="Times New Roman"/>
          <w:color w:val="000000"/>
          <w:sz w:val="24"/>
          <w:szCs w:val="24"/>
        </w:rPr>
        <w:t xml:space="preserve"> Фонду «Партнерство за </w:t>
      </w:r>
      <w:proofErr w:type="spellStart"/>
      <w:r w:rsidRPr="00BC13D7">
        <w:rPr>
          <w:rFonts w:ascii="Times New Roman" w:eastAsia="Times New Roman" w:hAnsi="Times New Roman" w:cs="Times New Roman"/>
          <w:color w:val="000000"/>
          <w:sz w:val="24"/>
          <w:szCs w:val="24"/>
        </w:rPr>
        <w:t>сильну</w:t>
      </w:r>
      <w:proofErr w:type="spellEnd"/>
      <w:r w:rsidRPr="00BC13D7">
        <w:rPr>
          <w:rFonts w:ascii="Times New Roman" w:eastAsia="Times New Roman" w:hAnsi="Times New Roman" w:cs="Times New Roman"/>
          <w:color w:val="000000"/>
          <w:sz w:val="24"/>
          <w:szCs w:val="24"/>
        </w:rPr>
        <w:t xml:space="preserve"> </w:t>
      </w:r>
      <w:proofErr w:type="spellStart"/>
      <w:r w:rsidRPr="00BC13D7">
        <w:rPr>
          <w:rFonts w:ascii="Times New Roman" w:eastAsia="Times New Roman" w:hAnsi="Times New Roman" w:cs="Times New Roman"/>
          <w:color w:val="000000"/>
          <w:sz w:val="24"/>
          <w:szCs w:val="24"/>
        </w:rPr>
        <w:t>Україну</w:t>
      </w:r>
      <w:proofErr w:type="spellEnd"/>
      <w:r w:rsidRPr="00BC13D7">
        <w:rPr>
          <w:rFonts w:ascii="Times New Roman" w:eastAsia="Times New Roman" w:hAnsi="Times New Roman" w:cs="Times New Roman"/>
          <w:color w:val="000000"/>
          <w:sz w:val="24"/>
          <w:szCs w:val="24"/>
        </w:rPr>
        <w:t>».</w:t>
      </w:r>
    </w:p>
    <w:p w14:paraId="61594720" w14:textId="77777777" w:rsidR="00B44AB3" w:rsidRPr="00E252C8" w:rsidRDefault="00B44AB3" w:rsidP="001B50B2">
      <w:pPr>
        <w:pStyle w:val="3"/>
        <w:numPr>
          <w:ilvl w:val="0"/>
          <w:numId w:val="36"/>
        </w:numPr>
        <w:ind w:left="1134" w:hanging="283"/>
      </w:pPr>
      <w:bookmarkStart w:id="12" w:name="_Toc123252346"/>
      <w:r w:rsidRPr="002C556A">
        <w:t>Міжнародне співробітництво та зовнішньоекономічна діяльність</w:t>
      </w:r>
      <w:bookmarkEnd w:id="12"/>
    </w:p>
    <w:p w14:paraId="390A7376" w14:textId="77777777" w:rsidR="00B44AB3" w:rsidRDefault="00B44AB3" w:rsidP="00B44AB3">
      <w:pPr>
        <w:spacing w:after="0" w:line="276" w:lineRule="auto"/>
        <w:ind w:firstLine="851"/>
        <w:jc w:val="both"/>
        <w:rPr>
          <w:rFonts w:ascii="Times New Roman" w:eastAsia="Arial" w:hAnsi="Times New Roman" w:cs="Times New Roman"/>
          <w:sz w:val="24"/>
          <w:szCs w:val="24"/>
          <w:lang w:val="uk-UA" w:eastAsia="ru-RU"/>
        </w:rPr>
      </w:pPr>
      <w:r>
        <w:rPr>
          <w:rFonts w:ascii="Times New Roman" w:eastAsia="Arial" w:hAnsi="Times New Roman" w:cs="Times New Roman"/>
          <w:sz w:val="24"/>
          <w:szCs w:val="24"/>
          <w:lang w:val="uk-UA" w:eastAsia="ru-RU"/>
        </w:rPr>
        <w:t xml:space="preserve">Під час дії воєнного стану </w:t>
      </w:r>
      <w:r w:rsidRPr="00C92D54">
        <w:rPr>
          <w:rFonts w:ascii="Times New Roman" w:eastAsia="Arial" w:hAnsi="Times New Roman" w:cs="Times New Roman"/>
          <w:sz w:val="24"/>
          <w:szCs w:val="24"/>
          <w:lang w:val="uk-UA" w:eastAsia="ru-RU"/>
        </w:rPr>
        <w:t>в Україні пріоритетом міжнародного співробітництва</w:t>
      </w:r>
      <w:r>
        <w:rPr>
          <w:rFonts w:ascii="Times New Roman" w:eastAsia="Arial" w:hAnsi="Times New Roman" w:cs="Times New Roman"/>
          <w:sz w:val="24"/>
          <w:szCs w:val="24"/>
          <w:lang w:val="uk-UA" w:eastAsia="ru-RU"/>
        </w:rPr>
        <w:t xml:space="preserve"> </w:t>
      </w:r>
      <w:r w:rsidRPr="00C92D54">
        <w:rPr>
          <w:rFonts w:ascii="Times New Roman" w:eastAsia="Arial" w:hAnsi="Times New Roman" w:cs="Times New Roman"/>
          <w:sz w:val="24"/>
          <w:szCs w:val="24"/>
          <w:lang w:val="uk-UA" w:eastAsia="ru-RU"/>
        </w:rPr>
        <w:t xml:space="preserve">є залучення іноземних партнерів до реалізації </w:t>
      </w:r>
      <w:proofErr w:type="spellStart"/>
      <w:r w:rsidRPr="00C92D54">
        <w:rPr>
          <w:rFonts w:ascii="Times New Roman" w:eastAsia="Arial" w:hAnsi="Times New Roman" w:cs="Times New Roman"/>
          <w:sz w:val="24"/>
          <w:szCs w:val="24"/>
          <w:lang w:val="uk-UA" w:eastAsia="ru-RU"/>
        </w:rPr>
        <w:t>проєктів</w:t>
      </w:r>
      <w:proofErr w:type="spellEnd"/>
      <w:r w:rsidRPr="00C92D54">
        <w:rPr>
          <w:rFonts w:ascii="Times New Roman" w:eastAsia="Arial" w:hAnsi="Times New Roman" w:cs="Times New Roman"/>
          <w:sz w:val="24"/>
          <w:szCs w:val="24"/>
          <w:lang w:val="uk-UA" w:eastAsia="ru-RU"/>
        </w:rPr>
        <w:t xml:space="preserve"> відбудови </w:t>
      </w:r>
      <w:r>
        <w:rPr>
          <w:rFonts w:ascii="Times New Roman" w:eastAsia="Arial" w:hAnsi="Times New Roman" w:cs="Times New Roman"/>
          <w:sz w:val="24"/>
          <w:szCs w:val="24"/>
          <w:lang w:val="uk-UA" w:eastAsia="ru-RU"/>
        </w:rPr>
        <w:t>громади</w:t>
      </w:r>
      <w:r w:rsidRPr="00C92D54">
        <w:rPr>
          <w:rFonts w:ascii="Times New Roman" w:eastAsia="Arial" w:hAnsi="Times New Roman" w:cs="Times New Roman"/>
          <w:sz w:val="24"/>
          <w:szCs w:val="24"/>
          <w:lang w:val="uk-UA" w:eastAsia="ru-RU"/>
        </w:rPr>
        <w:t xml:space="preserve">, використання міжнародних контактів для посилення </w:t>
      </w:r>
      <w:proofErr w:type="spellStart"/>
      <w:r w:rsidRPr="00C92D54">
        <w:rPr>
          <w:rFonts w:ascii="Times New Roman" w:eastAsia="Arial" w:hAnsi="Times New Roman" w:cs="Times New Roman"/>
          <w:sz w:val="24"/>
          <w:szCs w:val="24"/>
          <w:lang w:val="uk-UA" w:eastAsia="ru-RU"/>
        </w:rPr>
        <w:t>спроможностей</w:t>
      </w:r>
      <w:proofErr w:type="spellEnd"/>
      <w:r w:rsidRPr="00C92D54">
        <w:rPr>
          <w:rFonts w:ascii="Times New Roman" w:eastAsia="Arial" w:hAnsi="Times New Roman" w:cs="Times New Roman"/>
          <w:sz w:val="24"/>
          <w:szCs w:val="24"/>
          <w:lang w:val="uk-UA" w:eastAsia="ru-RU"/>
        </w:rPr>
        <w:t xml:space="preserve"> </w:t>
      </w:r>
      <w:r>
        <w:rPr>
          <w:rFonts w:ascii="Times New Roman" w:eastAsia="Arial" w:hAnsi="Times New Roman" w:cs="Times New Roman"/>
          <w:sz w:val="24"/>
          <w:szCs w:val="24"/>
          <w:lang w:val="uk-UA" w:eastAsia="ru-RU"/>
        </w:rPr>
        <w:t>муніципалітету</w:t>
      </w:r>
      <w:r w:rsidRPr="00C92D54">
        <w:rPr>
          <w:rFonts w:ascii="Times New Roman" w:eastAsia="Arial" w:hAnsi="Times New Roman" w:cs="Times New Roman"/>
          <w:sz w:val="24"/>
          <w:szCs w:val="24"/>
          <w:lang w:val="uk-UA" w:eastAsia="ru-RU"/>
        </w:rPr>
        <w:t xml:space="preserve"> реагувати на нові виклики в економічному житті </w:t>
      </w:r>
      <w:r>
        <w:rPr>
          <w:rFonts w:ascii="Times New Roman" w:eastAsia="Arial" w:hAnsi="Times New Roman" w:cs="Times New Roman"/>
          <w:sz w:val="24"/>
          <w:szCs w:val="24"/>
          <w:lang w:val="uk-UA" w:eastAsia="ru-RU"/>
        </w:rPr>
        <w:t xml:space="preserve">громади, яка є однією </w:t>
      </w:r>
      <w:r w:rsidRPr="00C92D54">
        <w:rPr>
          <w:rFonts w:ascii="Times New Roman" w:eastAsia="Arial" w:hAnsi="Times New Roman" w:cs="Times New Roman"/>
          <w:sz w:val="24"/>
          <w:szCs w:val="24"/>
          <w:lang w:val="uk-UA" w:eastAsia="ru-RU"/>
        </w:rPr>
        <w:t xml:space="preserve"> з найбільш постраждалих від російської агресії.</w:t>
      </w:r>
    </w:p>
    <w:p w14:paraId="60FC51BA" w14:textId="77777777" w:rsidR="00B44AB3" w:rsidRDefault="00B44AB3" w:rsidP="00B44AB3">
      <w:pPr>
        <w:spacing w:after="0" w:line="276" w:lineRule="auto"/>
        <w:ind w:firstLine="851"/>
        <w:jc w:val="both"/>
        <w:rPr>
          <w:rFonts w:ascii="Times New Roman" w:eastAsia="Arial" w:hAnsi="Times New Roman" w:cs="Times New Roman"/>
          <w:sz w:val="24"/>
          <w:szCs w:val="24"/>
          <w:lang w:val="uk-UA" w:eastAsia="ru-RU"/>
        </w:rPr>
      </w:pPr>
      <w:r>
        <w:rPr>
          <w:rFonts w:ascii="Times New Roman" w:eastAsia="Arial" w:hAnsi="Times New Roman" w:cs="Times New Roman"/>
          <w:sz w:val="24"/>
          <w:szCs w:val="24"/>
          <w:lang w:val="uk-UA" w:eastAsia="ru-RU"/>
        </w:rPr>
        <w:t xml:space="preserve">Питання реалізації </w:t>
      </w:r>
      <w:proofErr w:type="spellStart"/>
      <w:r>
        <w:rPr>
          <w:rFonts w:ascii="Times New Roman" w:eastAsia="Arial" w:hAnsi="Times New Roman" w:cs="Times New Roman"/>
          <w:sz w:val="24"/>
          <w:szCs w:val="24"/>
          <w:lang w:val="uk-UA" w:eastAsia="ru-RU"/>
        </w:rPr>
        <w:t>проєктів</w:t>
      </w:r>
      <w:proofErr w:type="spellEnd"/>
      <w:r>
        <w:rPr>
          <w:rFonts w:ascii="Times New Roman" w:eastAsia="Arial" w:hAnsi="Times New Roman" w:cs="Times New Roman"/>
          <w:sz w:val="24"/>
          <w:szCs w:val="24"/>
          <w:lang w:val="uk-UA" w:eastAsia="ru-RU"/>
        </w:rPr>
        <w:t xml:space="preserve"> із відбудови житлової і соціальної інфраструктури громади порушувалося в межах офіційних візитів іноземних делегацій різного рівня до Бучі, </w:t>
      </w:r>
      <w:r>
        <w:rPr>
          <w:rFonts w:ascii="Times New Roman" w:eastAsia="Arial" w:hAnsi="Times New Roman" w:cs="Times New Roman"/>
          <w:sz w:val="24"/>
          <w:szCs w:val="24"/>
          <w:lang w:val="uk-UA" w:eastAsia="ru-RU"/>
        </w:rPr>
        <w:lastRenderedPageBreak/>
        <w:t>а також під час зустрічей з представниками міст-партнерів, представниками міжнародних організацій та неурядових громадських організацій.</w:t>
      </w:r>
    </w:p>
    <w:p w14:paraId="4AD840EF" w14:textId="77777777" w:rsidR="00B44AB3" w:rsidRDefault="00B44AB3" w:rsidP="00B44AB3">
      <w:pPr>
        <w:spacing w:after="0" w:line="276" w:lineRule="auto"/>
        <w:ind w:firstLine="851"/>
        <w:jc w:val="both"/>
        <w:rPr>
          <w:rFonts w:ascii="Times New Roman" w:eastAsia="Arial" w:hAnsi="Times New Roman" w:cs="Times New Roman"/>
          <w:sz w:val="24"/>
          <w:szCs w:val="24"/>
          <w:lang w:val="uk-UA" w:eastAsia="ru-RU"/>
        </w:rPr>
      </w:pPr>
      <w:r>
        <w:rPr>
          <w:rFonts w:ascii="Times New Roman" w:eastAsia="Arial" w:hAnsi="Times New Roman" w:cs="Times New Roman"/>
          <w:sz w:val="24"/>
          <w:szCs w:val="24"/>
          <w:lang w:val="uk-UA" w:eastAsia="ru-RU"/>
        </w:rPr>
        <w:t>Після звільнення  від російських агресорів, громаду відвідали понад 30 іноземних делегацій.</w:t>
      </w:r>
    </w:p>
    <w:p w14:paraId="653FEE08" w14:textId="3EDA51BD" w:rsidR="00B44AB3" w:rsidRDefault="00B44AB3" w:rsidP="00B44AB3">
      <w:pPr>
        <w:spacing w:after="0" w:line="276" w:lineRule="auto"/>
        <w:ind w:firstLine="851"/>
        <w:jc w:val="both"/>
        <w:rPr>
          <w:rFonts w:ascii="Times New Roman" w:eastAsia="Arial" w:hAnsi="Times New Roman" w:cs="Times New Roman"/>
          <w:sz w:val="24"/>
          <w:szCs w:val="24"/>
          <w:lang w:val="uk-UA" w:eastAsia="ru-RU"/>
        </w:rPr>
      </w:pPr>
      <w:r>
        <w:rPr>
          <w:rFonts w:ascii="Times New Roman" w:eastAsia="Arial" w:hAnsi="Times New Roman" w:cs="Times New Roman"/>
          <w:sz w:val="24"/>
          <w:szCs w:val="24"/>
          <w:lang w:val="uk-UA" w:eastAsia="ru-RU"/>
        </w:rPr>
        <w:t xml:space="preserve">Станом на </w:t>
      </w:r>
      <w:r w:rsidR="004510DD">
        <w:rPr>
          <w:rFonts w:ascii="Times New Roman" w:eastAsia="Arial" w:hAnsi="Times New Roman" w:cs="Times New Roman"/>
          <w:sz w:val="24"/>
          <w:szCs w:val="24"/>
          <w:lang w:val="uk-UA" w:eastAsia="ru-RU"/>
        </w:rPr>
        <w:t>31</w:t>
      </w:r>
      <w:r>
        <w:rPr>
          <w:rFonts w:ascii="Times New Roman" w:eastAsia="Arial" w:hAnsi="Times New Roman" w:cs="Times New Roman"/>
          <w:sz w:val="24"/>
          <w:szCs w:val="24"/>
          <w:lang w:val="uk-UA" w:eastAsia="ru-RU"/>
        </w:rPr>
        <w:t xml:space="preserve">.12.2022 року чинними є понад </w:t>
      </w:r>
      <w:r w:rsidR="00EA2B5C">
        <w:rPr>
          <w:rFonts w:ascii="Times New Roman" w:eastAsia="Arial" w:hAnsi="Times New Roman" w:cs="Times New Roman"/>
          <w:sz w:val="24"/>
          <w:szCs w:val="24"/>
          <w:lang w:val="uk-UA" w:eastAsia="ru-RU"/>
        </w:rPr>
        <w:t>6</w:t>
      </w:r>
      <w:r>
        <w:rPr>
          <w:rFonts w:ascii="Times New Roman" w:eastAsia="Arial" w:hAnsi="Times New Roman" w:cs="Times New Roman"/>
          <w:sz w:val="24"/>
          <w:szCs w:val="24"/>
          <w:lang w:val="uk-UA" w:eastAsia="ru-RU"/>
        </w:rPr>
        <w:t>0 міжнародних документів, укладених між Бучанською міською радою та 15 іноземни</w:t>
      </w:r>
      <w:r w:rsidR="00AF2E0C">
        <w:rPr>
          <w:rFonts w:ascii="Times New Roman" w:eastAsia="Arial" w:hAnsi="Times New Roman" w:cs="Times New Roman"/>
          <w:sz w:val="24"/>
          <w:szCs w:val="24"/>
          <w:lang w:val="uk-UA" w:eastAsia="ru-RU"/>
        </w:rPr>
        <w:t>ми</w:t>
      </w:r>
      <w:r>
        <w:rPr>
          <w:rFonts w:ascii="Times New Roman" w:eastAsia="Arial" w:hAnsi="Times New Roman" w:cs="Times New Roman"/>
          <w:sz w:val="24"/>
          <w:szCs w:val="24"/>
          <w:lang w:val="uk-UA" w:eastAsia="ru-RU"/>
        </w:rPr>
        <w:t xml:space="preserve"> держав</w:t>
      </w:r>
      <w:r w:rsidR="00AF2E0C">
        <w:rPr>
          <w:rFonts w:ascii="Times New Roman" w:eastAsia="Arial" w:hAnsi="Times New Roman" w:cs="Times New Roman"/>
          <w:sz w:val="24"/>
          <w:szCs w:val="24"/>
          <w:lang w:val="uk-UA" w:eastAsia="ru-RU"/>
        </w:rPr>
        <w:t>ами</w:t>
      </w:r>
      <w:r>
        <w:rPr>
          <w:rFonts w:ascii="Times New Roman" w:eastAsia="Arial" w:hAnsi="Times New Roman" w:cs="Times New Roman"/>
          <w:sz w:val="24"/>
          <w:szCs w:val="24"/>
          <w:lang w:val="uk-UA" w:eastAsia="ru-RU"/>
        </w:rPr>
        <w:t>.</w:t>
      </w:r>
    </w:p>
    <w:p w14:paraId="609BA79C" w14:textId="77777777" w:rsidR="00B44AB3" w:rsidRPr="00A438FA" w:rsidRDefault="00B44AB3" w:rsidP="00B44AB3">
      <w:pPr>
        <w:spacing w:after="0" w:line="276" w:lineRule="auto"/>
        <w:ind w:firstLine="851"/>
        <w:jc w:val="both"/>
        <w:rPr>
          <w:rFonts w:ascii="Times New Roman" w:eastAsia="Arial" w:hAnsi="Times New Roman" w:cs="Times New Roman"/>
          <w:sz w:val="24"/>
          <w:szCs w:val="24"/>
          <w:lang w:val="uk-UA" w:eastAsia="ru-RU"/>
        </w:rPr>
      </w:pPr>
      <w:r w:rsidRPr="00A438FA">
        <w:rPr>
          <w:rFonts w:ascii="Times New Roman" w:eastAsia="Arial" w:hAnsi="Times New Roman" w:cs="Times New Roman"/>
          <w:sz w:val="24"/>
          <w:szCs w:val="24"/>
          <w:lang w:val="uk-UA" w:eastAsia="ru-RU"/>
        </w:rPr>
        <w:t>Через складну економічну ситуацію в країні внаслідок військової агресії російської федерації, зменшення обсягів промислового та сільськогосподарського виробництва, втрату ринків збуту товарів загальний обсяг експорту зовнішньої торгівлі товарами за 8 місяців 2022 року порівняно з аналогічним періодом 2021 року зменшився на 8,9% , а обсяг імпорту товарів скоротився на 37,0%.</w:t>
      </w:r>
    </w:p>
    <w:p w14:paraId="4E79EB6E" w14:textId="77777777" w:rsidR="00B44AB3" w:rsidRPr="00A438FA" w:rsidRDefault="00B44AB3" w:rsidP="00B44AB3">
      <w:pPr>
        <w:spacing w:after="0" w:line="276" w:lineRule="auto"/>
        <w:ind w:firstLine="851"/>
        <w:jc w:val="both"/>
        <w:rPr>
          <w:rFonts w:ascii="Times New Roman" w:eastAsia="Arial" w:hAnsi="Times New Roman" w:cs="Times New Roman"/>
          <w:sz w:val="24"/>
          <w:szCs w:val="24"/>
          <w:lang w:val="uk-UA" w:eastAsia="ru-RU"/>
        </w:rPr>
      </w:pPr>
      <w:r w:rsidRPr="00A438FA">
        <w:rPr>
          <w:rFonts w:ascii="Times New Roman" w:eastAsia="Arial" w:hAnsi="Times New Roman" w:cs="Times New Roman"/>
          <w:sz w:val="24"/>
          <w:szCs w:val="24"/>
          <w:lang w:val="uk-UA" w:eastAsia="ru-RU"/>
        </w:rPr>
        <w:t xml:space="preserve">На території Бучанської міської громади налічується 35 підприємств експортерів, які у 2021 році експортували товарів, послуг на загальну суму 239 452 326,86 грн в 101 країну світу. </w:t>
      </w:r>
    </w:p>
    <w:p w14:paraId="3649BA0C" w14:textId="5A17A47E" w:rsidR="00B44AB3" w:rsidRPr="00A438FA" w:rsidRDefault="00B44AB3" w:rsidP="00B44AB3">
      <w:pPr>
        <w:spacing w:after="0" w:line="276" w:lineRule="auto"/>
        <w:ind w:firstLine="851"/>
        <w:jc w:val="both"/>
        <w:rPr>
          <w:rFonts w:ascii="Times New Roman" w:eastAsia="Arial" w:hAnsi="Times New Roman" w:cs="Times New Roman"/>
          <w:sz w:val="24"/>
          <w:szCs w:val="24"/>
          <w:lang w:val="uk-UA" w:eastAsia="ru-RU"/>
        </w:rPr>
      </w:pPr>
      <w:r w:rsidRPr="00A438FA">
        <w:rPr>
          <w:rFonts w:ascii="Times New Roman" w:eastAsia="Arial" w:hAnsi="Times New Roman" w:cs="Times New Roman"/>
          <w:sz w:val="24"/>
          <w:szCs w:val="24"/>
          <w:lang w:val="uk-UA" w:eastAsia="ru-RU"/>
        </w:rPr>
        <w:t>В порівняні з аналогічним періодом 2020 загальна сума експорту товарів, послуг зменшилася на 83 833 497,92 грн. попри те, що кількість країн експортерів збільшилось на 3 країни, та кількість підприємств експортерів товарів в громаді збільшил</w:t>
      </w:r>
      <w:r w:rsidR="00F753EA">
        <w:rPr>
          <w:rFonts w:ascii="Times New Roman" w:eastAsia="Arial" w:hAnsi="Times New Roman" w:cs="Times New Roman"/>
          <w:sz w:val="24"/>
          <w:szCs w:val="24"/>
          <w:lang w:val="uk-UA" w:eastAsia="ru-RU"/>
        </w:rPr>
        <w:t>а</w:t>
      </w:r>
      <w:r w:rsidRPr="00A438FA">
        <w:rPr>
          <w:rFonts w:ascii="Times New Roman" w:eastAsia="Arial" w:hAnsi="Times New Roman" w:cs="Times New Roman"/>
          <w:sz w:val="24"/>
          <w:szCs w:val="24"/>
          <w:lang w:val="uk-UA" w:eastAsia="ru-RU"/>
        </w:rPr>
        <w:t>сь на 6  підприємств.</w:t>
      </w:r>
    </w:p>
    <w:p w14:paraId="45732517" w14:textId="77777777" w:rsidR="00B44AB3" w:rsidRPr="00A438FA" w:rsidRDefault="00B44AB3" w:rsidP="00B44AB3">
      <w:pPr>
        <w:spacing w:after="0" w:line="276" w:lineRule="auto"/>
        <w:ind w:firstLine="851"/>
        <w:jc w:val="both"/>
        <w:rPr>
          <w:rFonts w:ascii="Times New Roman" w:eastAsia="Arial" w:hAnsi="Times New Roman" w:cs="Times New Roman"/>
          <w:sz w:val="24"/>
          <w:szCs w:val="24"/>
          <w:lang w:val="uk-UA" w:eastAsia="ru-RU"/>
        </w:rPr>
      </w:pPr>
      <w:r w:rsidRPr="00A438FA">
        <w:rPr>
          <w:rFonts w:ascii="Times New Roman" w:eastAsia="Arial" w:hAnsi="Times New Roman" w:cs="Times New Roman"/>
          <w:sz w:val="24"/>
          <w:szCs w:val="24"/>
          <w:lang w:val="uk-UA" w:eastAsia="ru-RU"/>
        </w:rPr>
        <w:t>Найбільший  обсяг експорту був в наступні держави:</w:t>
      </w:r>
    </w:p>
    <w:p w14:paraId="6D62CF2D" w14:textId="77777777" w:rsidR="00B44AB3" w:rsidRPr="00A438FA" w:rsidRDefault="00B44AB3" w:rsidP="00B44AB3">
      <w:pPr>
        <w:numPr>
          <w:ilvl w:val="0"/>
          <w:numId w:val="5"/>
        </w:numPr>
        <w:spacing w:after="0" w:line="276" w:lineRule="auto"/>
        <w:ind w:firstLine="64"/>
        <w:contextualSpacing/>
        <w:jc w:val="both"/>
        <w:rPr>
          <w:rFonts w:ascii="Times New Roman" w:eastAsia="Arial" w:hAnsi="Times New Roman" w:cs="Times New Roman"/>
          <w:sz w:val="24"/>
          <w:szCs w:val="24"/>
          <w:lang w:val="uk-UA" w:eastAsia="ru-RU"/>
        </w:rPr>
      </w:pPr>
      <w:r w:rsidRPr="00A438FA">
        <w:rPr>
          <w:rFonts w:ascii="Times New Roman" w:eastAsia="Arial" w:hAnsi="Times New Roman" w:cs="Times New Roman"/>
          <w:sz w:val="24"/>
          <w:szCs w:val="24"/>
          <w:lang w:val="uk-UA" w:eastAsia="ru-RU"/>
        </w:rPr>
        <w:t>Угорщина – 27 526 292,66 грн;</w:t>
      </w:r>
    </w:p>
    <w:p w14:paraId="02B2D9CD" w14:textId="77777777" w:rsidR="00B44AB3" w:rsidRPr="00A438FA" w:rsidRDefault="00B44AB3" w:rsidP="00B44AB3">
      <w:pPr>
        <w:numPr>
          <w:ilvl w:val="0"/>
          <w:numId w:val="5"/>
        </w:numPr>
        <w:spacing w:after="0" w:line="276" w:lineRule="auto"/>
        <w:ind w:firstLine="64"/>
        <w:contextualSpacing/>
        <w:jc w:val="both"/>
        <w:rPr>
          <w:rFonts w:ascii="Times New Roman" w:eastAsia="Arial" w:hAnsi="Times New Roman" w:cs="Times New Roman"/>
          <w:sz w:val="24"/>
          <w:szCs w:val="24"/>
          <w:lang w:val="uk-UA" w:eastAsia="ru-RU"/>
        </w:rPr>
      </w:pPr>
      <w:r w:rsidRPr="00A438FA">
        <w:rPr>
          <w:rFonts w:ascii="Times New Roman" w:eastAsia="Arial" w:hAnsi="Times New Roman" w:cs="Times New Roman"/>
          <w:sz w:val="24"/>
          <w:szCs w:val="24"/>
          <w:lang w:val="uk-UA" w:eastAsia="ru-RU"/>
        </w:rPr>
        <w:t>Молдова – 27 167 016,99 грн;</w:t>
      </w:r>
    </w:p>
    <w:p w14:paraId="225A490B" w14:textId="77777777" w:rsidR="00B44AB3" w:rsidRPr="00A438FA" w:rsidRDefault="00B44AB3" w:rsidP="00B44AB3">
      <w:pPr>
        <w:numPr>
          <w:ilvl w:val="0"/>
          <w:numId w:val="5"/>
        </w:numPr>
        <w:spacing w:after="0" w:line="276" w:lineRule="auto"/>
        <w:ind w:firstLine="64"/>
        <w:contextualSpacing/>
        <w:jc w:val="both"/>
        <w:rPr>
          <w:rFonts w:ascii="Times New Roman" w:eastAsia="Arial" w:hAnsi="Times New Roman" w:cs="Times New Roman"/>
          <w:sz w:val="24"/>
          <w:szCs w:val="24"/>
          <w:lang w:val="uk-UA" w:eastAsia="ru-RU"/>
        </w:rPr>
      </w:pPr>
      <w:r w:rsidRPr="00A438FA">
        <w:rPr>
          <w:rFonts w:ascii="Times New Roman" w:eastAsia="Arial" w:hAnsi="Times New Roman" w:cs="Times New Roman"/>
          <w:sz w:val="24"/>
          <w:szCs w:val="24"/>
          <w:lang w:val="uk-UA" w:eastAsia="ru-RU"/>
        </w:rPr>
        <w:t>Російська Федерація – 22317 063,72;</w:t>
      </w:r>
    </w:p>
    <w:p w14:paraId="7CB0EDFB" w14:textId="77777777" w:rsidR="00B44AB3" w:rsidRPr="00A438FA" w:rsidRDefault="00B44AB3" w:rsidP="00B44AB3">
      <w:pPr>
        <w:numPr>
          <w:ilvl w:val="0"/>
          <w:numId w:val="5"/>
        </w:numPr>
        <w:spacing w:after="0" w:line="276" w:lineRule="auto"/>
        <w:ind w:firstLine="64"/>
        <w:contextualSpacing/>
        <w:jc w:val="both"/>
        <w:rPr>
          <w:rFonts w:ascii="Times New Roman" w:eastAsia="Arial" w:hAnsi="Times New Roman" w:cs="Times New Roman"/>
          <w:sz w:val="24"/>
          <w:szCs w:val="24"/>
          <w:lang w:val="uk-UA" w:eastAsia="ru-RU"/>
        </w:rPr>
      </w:pPr>
      <w:r w:rsidRPr="00A438FA">
        <w:rPr>
          <w:rFonts w:ascii="Times New Roman" w:eastAsia="Arial" w:hAnsi="Times New Roman" w:cs="Times New Roman"/>
          <w:sz w:val="24"/>
          <w:szCs w:val="24"/>
          <w:lang w:val="uk-UA" w:eastAsia="ru-RU"/>
        </w:rPr>
        <w:t>Румунія – 20 292 233,66 грн;</w:t>
      </w:r>
    </w:p>
    <w:p w14:paraId="2AA6B5DD" w14:textId="77777777" w:rsidR="00B44AB3" w:rsidRPr="00A438FA" w:rsidRDefault="00B44AB3" w:rsidP="00B44AB3">
      <w:pPr>
        <w:numPr>
          <w:ilvl w:val="0"/>
          <w:numId w:val="5"/>
        </w:numPr>
        <w:spacing w:after="0" w:line="276" w:lineRule="auto"/>
        <w:ind w:firstLine="64"/>
        <w:contextualSpacing/>
        <w:jc w:val="both"/>
        <w:rPr>
          <w:rFonts w:ascii="Times New Roman" w:eastAsia="Arial" w:hAnsi="Times New Roman" w:cs="Times New Roman"/>
          <w:sz w:val="24"/>
          <w:szCs w:val="24"/>
          <w:lang w:val="uk-UA" w:eastAsia="ru-RU"/>
        </w:rPr>
      </w:pPr>
      <w:r w:rsidRPr="00A438FA">
        <w:rPr>
          <w:rFonts w:ascii="Times New Roman" w:eastAsia="Arial" w:hAnsi="Times New Roman" w:cs="Times New Roman"/>
          <w:sz w:val="24"/>
          <w:szCs w:val="24"/>
          <w:lang w:val="uk-UA" w:eastAsia="ru-RU"/>
        </w:rPr>
        <w:t xml:space="preserve">Польща – 19 240 722,79 грн. </w:t>
      </w:r>
    </w:p>
    <w:p w14:paraId="589BA68A" w14:textId="77777777" w:rsidR="00B44AB3" w:rsidRPr="00A438FA" w:rsidRDefault="00B44AB3" w:rsidP="00B44AB3">
      <w:pPr>
        <w:spacing w:after="0" w:line="276" w:lineRule="auto"/>
        <w:ind w:firstLine="851"/>
        <w:jc w:val="both"/>
        <w:rPr>
          <w:rFonts w:ascii="Times New Roman" w:eastAsia="Arial" w:hAnsi="Times New Roman" w:cs="Times New Roman"/>
          <w:sz w:val="24"/>
          <w:szCs w:val="24"/>
          <w:lang w:val="uk-UA" w:eastAsia="ru-RU"/>
        </w:rPr>
      </w:pPr>
      <w:r w:rsidRPr="00A438FA">
        <w:rPr>
          <w:rFonts w:ascii="Times New Roman" w:eastAsia="Arial" w:hAnsi="Times New Roman" w:cs="Times New Roman"/>
          <w:sz w:val="24"/>
          <w:szCs w:val="24"/>
          <w:lang w:val="uk-UA" w:eastAsia="ru-RU"/>
        </w:rPr>
        <w:t>Найбільші підприємства експортери Бучанської міської територіальної громади:</w:t>
      </w:r>
    </w:p>
    <w:p w14:paraId="6650F25E" w14:textId="77777777" w:rsidR="00B44AB3" w:rsidRPr="00A438FA" w:rsidRDefault="00B44AB3" w:rsidP="00B44AB3">
      <w:pPr>
        <w:numPr>
          <w:ilvl w:val="0"/>
          <w:numId w:val="6"/>
        </w:numPr>
        <w:spacing w:after="0" w:line="276" w:lineRule="auto"/>
        <w:ind w:left="0" w:firstLine="284"/>
        <w:contextualSpacing/>
        <w:jc w:val="both"/>
        <w:rPr>
          <w:rFonts w:ascii="Times New Roman" w:eastAsia="Arial" w:hAnsi="Times New Roman" w:cs="Times New Roman"/>
          <w:sz w:val="24"/>
          <w:szCs w:val="24"/>
          <w:lang w:val="uk-UA" w:eastAsia="ru-RU"/>
        </w:rPr>
      </w:pPr>
      <w:r w:rsidRPr="00A438FA">
        <w:rPr>
          <w:rFonts w:ascii="Times New Roman" w:eastAsia="Arial" w:hAnsi="Times New Roman" w:cs="Times New Roman"/>
          <w:sz w:val="24"/>
          <w:szCs w:val="24"/>
          <w:lang w:val="uk-UA" w:eastAsia="ru-RU"/>
        </w:rPr>
        <w:t>Приватне підприємство «</w:t>
      </w:r>
      <w:proofErr w:type="spellStart"/>
      <w:r w:rsidRPr="00A438FA">
        <w:rPr>
          <w:rFonts w:ascii="Times New Roman" w:eastAsia="Arial" w:hAnsi="Times New Roman" w:cs="Times New Roman"/>
          <w:sz w:val="24"/>
          <w:szCs w:val="24"/>
          <w:lang w:val="uk-UA" w:eastAsia="ru-RU"/>
        </w:rPr>
        <w:t>Деліція</w:t>
      </w:r>
      <w:proofErr w:type="spellEnd"/>
      <w:r w:rsidRPr="00A438FA">
        <w:rPr>
          <w:rFonts w:ascii="Times New Roman" w:eastAsia="Arial" w:hAnsi="Times New Roman" w:cs="Times New Roman"/>
          <w:sz w:val="24"/>
          <w:szCs w:val="24"/>
          <w:lang w:val="uk-UA" w:eastAsia="ru-RU"/>
        </w:rPr>
        <w:t>», експортує в 24 країни світу за 2021 рік загальна сума експорту 113 176 970,56 грн;</w:t>
      </w:r>
    </w:p>
    <w:p w14:paraId="4A6EF21D" w14:textId="77777777" w:rsidR="00B44AB3" w:rsidRPr="00A438FA" w:rsidRDefault="00B44AB3" w:rsidP="00B44AB3">
      <w:pPr>
        <w:numPr>
          <w:ilvl w:val="0"/>
          <w:numId w:val="6"/>
        </w:numPr>
        <w:spacing w:after="0" w:line="276" w:lineRule="auto"/>
        <w:ind w:left="0" w:firstLine="284"/>
        <w:contextualSpacing/>
        <w:jc w:val="both"/>
        <w:rPr>
          <w:rFonts w:ascii="Times New Roman" w:eastAsia="Arial" w:hAnsi="Times New Roman" w:cs="Times New Roman"/>
          <w:sz w:val="24"/>
          <w:szCs w:val="24"/>
          <w:lang w:val="uk-UA" w:eastAsia="ru-RU"/>
        </w:rPr>
      </w:pPr>
      <w:r w:rsidRPr="00A438FA">
        <w:rPr>
          <w:rFonts w:ascii="Times New Roman" w:eastAsia="Arial" w:hAnsi="Times New Roman" w:cs="Times New Roman"/>
          <w:sz w:val="24"/>
          <w:szCs w:val="24"/>
          <w:lang w:val="uk-UA" w:eastAsia="ru-RU"/>
        </w:rPr>
        <w:t>Товариство з обмеженою відповідальністю «</w:t>
      </w:r>
      <w:proofErr w:type="spellStart"/>
      <w:r w:rsidRPr="00A438FA">
        <w:rPr>
          <w:rFonts w:ascii="Times New Roman" w:eastAsia="Arial" w:hAnsi="Times New Roman" w:cs="Times New Roman"/>
          <w:sz w:val="24"/>
          <w:szCs w:val="24"/>
          <w:lang w:val="uk-UA" w:eastAsia="ru-RU"/>
        </w:rPr>
        <w:t>Стілкат</w:t>
      </w:r>
      <w:proofErr w:type="spellEnd"/>
      <w:r w:rsidRPr="00A438FA">
        <w:rPr>
          <w:rFonts w:ascii="Times New Roman" w:eastAsia="Arial" w:hAnsi="Times New Roman" w:cs="Times New Roman"/>
          <w:sz w:val="24"/>
          <w:szCs w:val="24"/>
          <w:lang w:val="uk-UA" w:eastAsia="ru-RU"/>
        </w:rPr>
        <w:t>», експорт надходить в 3 країни Європи, за 2021 рік загальна сума експорту складає 34 466 314,15 грн;</w:t>
      </w:r>
    </w:p>
    <w:p w14:paraId="1D4B26F1" w14:textId="77777777" w:rsidR="00B44AB3" w:rsidRPr="00A438FA" w:rsidRDefault="00B44AB3" w:rsidP="00B44AB3">
      <w:pPr>
        <w:numPr>
          <w:ilvl w:val="0"/>
          <w:numId w:val="6"/>
        </w:numPr>
        <w:spacing w:after="0" w:line="276" w:lineRule="auto"/>
        <w:ind w:left="0" w:firstLine="284"/>
        <w:contextualSpacing/>
        <w:jc w:val="both"/>
        <w:rPr>
          <w:rFonts w:ascii="Times New Roman" w:eastAsia="Arial" w:hAnsi="Times New Roman" w:cs="Times New Roman"/>
          <w:sz w:val="24"/>
          <w:szCs w:val="24"/>
          <w:lang w:val="uk-UA" w:eastAsia="ru-RU"/>
        </w:rPr>
      </w:pPr>
      <w:r w:rsidRPr="00A438FA">
        <w:rPr>
          <w:rFonts w:ascii="Times New Roman" w:eastAsia="Arial" w:hAnsi="Times New Roman" w:cs="Times New Roman"/>
          <w:sz w:val="24"/>
          <w:szCs w:val="24"/>
          <w:lang w:val="uk-UA" w:eastAsia="ru-RU"/>
        </w:rPr>
        <w:t>Товариство з обмеженою відповідальністю «</w:t>
      </w:r>
      <w:proofErr w:type="spellStart"/>
      <w:r w:rsidRPr="00A438FA">
        <w:rPr>
          <w:rFonts w:ascii="Times New Roman" w:eastAsia="Arial" w:hAnsi="Times New Roman" w:cs="Times New Roman"/>
          <w:sz w:val="24"/>
          <w:szCs w:val="24"/>
          <w:lang w:val="uk-UA" w:eastAsia="ru-RU"/>
        </w:rPr>
        <w:t>Керама</w:t>
      </w:r>
      <w:proofErr w:type="spellEnd"/>
      <w:r w:rsidRPr="00A438FA">
        <w:rPr>
          <w:rFonts w:ascii="Times New Roman" w:eastAsia="Arial" w:hAnsi="Times New Roman" w:cs="Times New Roman"/>
          <w:sz w:val="24"/>
          <w:szCs w:val="24"/>
          <w:lang w:val="uk-UA" w:eastAsia="ru-RU"/>
        </w:rPr>
        <w:t xml:space="preserve"> </w:t>
      </w:r>
      <w:proofErr w:type="spellStart"/>
      <w:r w:rsidRPr="00A438FA">
        <w:rPr>
          <w:rFonts w:ascii="Times New Roman" w:eastAsia="Arial" w:hAnsi="Times New Roman" w:cs="Times New Roman"/>
          <w:sz w:val="24"/>
          <w:szCs w:val="24"/>
          <w:lang w:val="uk-UA" w:eastAsia="ru-RU"/>
        </w:rPr>
        <w:t>марацці</w:t>
      </w:r>
      <w:proofErr w:type="spellEnd"/>
      <w:r w:rsidRPr="00A438FA">
        <w:rPr>
          <w:rFonts w:ascii="Times New Roman" w:eastAsia="Arial" w:hAnsi="Times New Roman" w:cs="Times New Roman"/>
          <w:sz w:val="24"/>
          <w:szCs w:val="24"/>
          <w:lang w:val="uk-UA" w:eastAsia="ru-RU"/>
        </w:rPr>
        <w:t xml:space="preserve"> Україна», в 2021 році експорт надходив до країн СНД на загальну суму 20 951 328,82</w:t>
      </w:r>
    </w:p>
    <w:p w14:paraId="6721AE4F" w14:textId="77777777" w:rsidR="00B44AB3" w:rsidRPr="00A438FA" w:rsidRDefault="00B44AB3" w:rsidP="00B44AB3">
      <w:pPr>
        <w:numPr>
          <w:ilvl w:val="0"/>
          <w:numId w:val="6"/>
        </w:numPr>
        <w:spacing w:after="0" w:line="276" w:lineRule="auto"/>
        <w:ind w:left="0" w:firstLine="284"/>
        <w:contextualSpacing/>
        <w:jc w:val="both"/>
        <w:rPr>
          <w:rFonts w:ascii="Times New Roman" w:eastAsia="Arial" w:hAnsi="Times New Roman" w:cs="Times New Roman"/>
          <w:sz w:val="24"/>
          <w:szCs w:val="24"/>
          <w:lang w:val="uk-UA" w:eastAsia="ru-RU"/>
        </w:rPr>
      </w:pPr>
      <w:r w:rsidRPr="00A438FA">
        <w:rPr>
          <w:rFonts w:ascii="Times New Roman" w:eastAsia="Arial" w:hAnsi="Times New Roman" w:cs="Times New Roman"/>
          <w:sz w:val="24"/>
          <w:szCs w:val="24"/>
          <w:lang w:val="uk-UA" w:eastAsia="ru-RU"/>
        </w:rPr>
        <w:t>Дочірнє підприємство «</w:t>
      </w:r>
      <w:proofErr w:type="spellStart"/>
      <w:r w:rsidRPr="00A438FA">
        <w:rPr>
          <w:rFonts w:ascii="Times New Roman" w:eastAsia="Arial" w:hAnsi="Times New Roman" w:cs="Times New Roman"/>
          <w:sz w:val="24"/>
          <w:szCs w:val="24"/>
          <w:lang w:val="uk-UA" w:eastAsia="ru-RU"/>
        </w:rPr>
        <w:t>Ровена</w:t>
      </w:r>
      <w:proofErr w:type="spellEnd"/>
      <w:r w:rsidRPr="00A438FA">
        <w:rPr>
          <w:rFonts w:ascii="Times New Roman" w:eastAsia="Arial" w:hAnsi="Times New Roman" w:cs="Times New Roman"/>
          <w:sz w:val="24"/>
          <w:szCs w:val="24"/>
          <w:lang w:val="uk-UA" w:eastAsia="ru-RU"/>
        </w:rPr>
        <w:t>» в 2021 році експорт надходив в Естонію на суму 8 313 437,89 грн.</w:t>
      </w:r>
    </w:p>
    <w:p w14:paraId="122906D6" w14:textId="77777777" w:rsidR="00B44AB3" w:rsidRPr="00A438FA" w:rsidRDefault="00B44AB3" w:rsidP="00B44AB3">
      <w:pPr>
        <w:numPr>
          <w:ilvl w:val="0"/>
          <w:numId w:val="6"/>
        </w:numPr>
        <w:spacing w:after="0" w:line="276" w:lineRule="auto"/>
        <w:ind w:left="0" w:firstLine="284"/>
        <w:contextualSpacing/>
        <w:jc w:val="both"/>
        <w:rPr>
          <w:rFonts w:ascii="Times New Roman" w:eastAsia="Arial" w:hAnsi="Times New Roman" w:cs="Times New Roman"/>
          <w:sz w:val="24"/>
          <w:szCs w:val="24"/>
          <w:lang w:val="uk-UA" w:eastAsia="ru-RU"/>
        </w:rPr>
      </w:pPr>
      <w:r w:rsidRPr="00A438FA">
        <w:rPr>
          <w:rFonts w:ascii="Times New Roman" w:eastAsia="Arial" w:hAnsi="Times New Roman" w:cs="Times New Roman"/>
          <w:sz w:val="24"/>
          <w:szCs w:val="24"/>
          <w:lang w:val="uk-UA" w:eastAsia="ru-RU"/>
        </w:rPr>
        <w:t>Товариство з обмеженою відповідальністю «</w:t>
      </w:r>
      <w:proofErr w:type="spellStart"/>
      <w:r w:rsidRPr="00A438FA">
        <w:rPr>
          <w:rFonts w:ascii="Times New Roman" w:eastAsia="Arial" w:hAnsi="Times New Roman" w:cs="Times New Roman"/>
          <w:sz w:val="24"/>
          <w:szCs w:val="24"/>
          <w:lang w:val="uk-UA" w:eastAsia="ru-RU"/>
        </w:rPr>
        <w:t>Агровектор</w:t>
      </w:r>
      <w:proofErr w:type="spellEnd"/>
      <w:r w:rsidRPr="00A438FA">
        <w:rPr>
          <w:rFonts w:ascii="Times New Roman" w:eastAsia="Arial" w:hAnsi="Times New Roman" w:cs="Times New Roman"/>
          <w:sz w:val="24"/>
          <w:szCs w:val="24"/>
          <w:lang w:val="uk-UA" w:eastAsia="ru-RU"/>
        </w:rPr>
        <w:t xml:space="preserve"> Україна» експорт надходить в 3 країни світу на суму 7 789 309,34 грн. </w:t>
      </w:r>
    </w:p>
    <w:p w14:paraId="4AF7F611" w14:textId="77777777" w:rsidR="00B44AB3" w:rsidRPr="00A438FA" w:rsidRDefault="00B44AB3" w:rsidP="00B44AB3">
      <w:pPr>
        <w:spacing w:after="0" w:line="276" w:lineRule="auto"/>
        <w:ind w:firstLine="851"/>
        <w:jc w:val="both"/>
        <w:rPr>
          <w:rFonts w:ascii="Times New Roman" w:eastAsia="Arial" w:hAnsi="Times New Roman" w:cs="Times New Roman"/>
          <w:sz w:val="24"/>
          <w:szCs w:val="24"/>
          <w:lang w:val="uk-UA" w:eastAsia="ru-RU"/>
        </w:rPr>
      </w:pPr>
      <w:r w:rsidRPr="00A438FA">
        <w:rPr>
          <w:rFonts w:ascii="Times New Roman" w:eastAsia="Arial" w:hAnsi="Times New Roman" w:cs="Times New Roman"/>
          <w:sz w:val="24"/>
          <w:szCs w:val="24"/>
          <w:lang w:val="uk-UA" w:eastAsia="ru-RU"/>
        </w:rPr>
        <w:t xml:space="preserve">На території Бучанської міської громади налічується 158 підприємств імпортерів, які у 2021 році імпортували товарів, послуг на загальну суму 1 421 768 947,00 грн з 254 країн світу. </w:t>
      </w:r>
    </w:p>
    <w:p w14:paraId="25A7B81A" w14:textId="49F846BB" w:rsidR="00B44AB3" w:rsidRPr="00A438FA" w:rsidRDefault="00B44AB3" w:rsidP="00B44AB3">
      <w:pPr>
        <w:spacing w:after="0" w:line="276" w:lineRule="auto"/>
        <w:ind w:firstLine="851"/>
        <w:jc w:val="both"/>
        <w:rPr>
          <w:rFonts w:ascii="Times New Roman" w:eastAsia="Arial" w:hAnsi="Times New Roman" w:cs="Times New Roman"/>
          <w:sz w:val="24"/>
          <w:szCs w:val="24"/>
          <w:lang w:val="uk-UA" w:eastAsia="ru-RU"/>
        </w:rPr>
      </w:pPr>
      <w:r w:rsidRPr="00A438FA">
        <w:rPr>
          <w:rFonts w:ascii="Times New Roman" w:eastAsia="Arial" w:hAnsi="Times New Roman" w:cs="Times New Roman"/>
          <w:sz w:val="24"/>
          <w:szCs w:val="24"/>
          <w:lang w:val="uk-UA" w:eastAsia="ru-RU"/>
        </w:rPr>
        <w:t>В порівняні з аналогічним періодом 2020 року загальна сума імпорту товарів, послуг збільшилась на 654 672 792,00 грн., кількість країн імпортерів збільшилась на 33 країни, та кількість імпортерів збільшил</w:t>
      </w:r>
      <w:r w:rsidR="00AE1367">
        <w:rPr>
          <w:rFonts w:ascii="Times New Roman" w:eastAsia="Arial" w:hAnsi="Times New Roman" w:cs="Times New Roman"/>
          <w:sz w:val="24"/>
          <w:szCs w:val="24"/>
          <w:lang w:val="uk-UA" w:eastAsia="ru-RU"/>
        </w:rPr>
        <w:t>а</w:t>
      </w:r>
      <w:r w:rsidRPr="00A438FA">
        <w:rPr>
          <w:rFonts w:ascii="Times New Roman" w:eastAsia="Arial" w:hAnsi="Times New Roman" w:cs="Times New Roman"/>
          <w:sz w:val="24"/>
          <w:szCs w:val="24"/>
          <w:lang w:val="uk-UA" w:eastAsia="ru-RU"/>
        </w:rPr>
        <w:t xml:space="preserve">сь на 29 підприємств. </w:t>
      </w:r>
    </w:p>
    <w:p w14:paraId="22C32E4C" w14:textId="78183F09" w:rsidR="00B44AB3" w:rsidRPr="00A438FA" w:rsidRDefault="00B44AB3" w:rsidP="006E122F">
      <w:pPr>
        <w:spacing w:after="0" w:line="276" w:lineRule="auto"/>
        <w:ind w:firstLine="851"/>
        <w:jc w:val="both"/>
        <w:rPr>
          <w:rFonts w:ascii="Times New Roman" w:eastAsia="Arial" w:hAnsi="Times New Roman" w:cs="Times New Roman"/>
          <w:sz w:val="24"/>
          <w:szCs w:val="24"/>
          <w:lang w:val="uk-UA" w:eastAsia="ru-RU"/>
        </w:rPr>
      </w:pPr>
      <w:r w:rsidRPr="00A438FA">
        <w:rPr>
          <w:rFonts w:ascii="Times New Roman" w:eastAsia="Arial" w:hAnsi="Times New Roman" w:cs="Times New Roman"/>
          <w:sz w:val="24"/>
          <w:szCs w:val="24"/>
          <w:lang w:val="uk-UA" w:eastAsia="ru-RU"/>
        </w:rPr>
        <w:t xml:space="preserve">Найбільший обсяг імпорту був в наступні </w:t>
      </w:r>
      <w:proofErr w:type="spellStart"/>
      <w:r w:rsidRPr="00A438FA">
        <w:rPr>
          <w:rFonts w:ascii="Times New Roman" w:eastAsia="Arial" w:hAnsi="Times New Roman" w:cs="Times New Roman"/>
          <w:sz w:val="24"/>
          <w:szCs w:val="24"/>
          <w:lang w:val="uk-UA" w:eastAsia="ru-RU"/>
        </w:rPr>
        <w:t>держави:Нідерланди</w:t>
      </w:r>
      <w:proofErr w:type="spellEnd"/>
      <w:r w:rsidRPr="00A438FA">
        <w:rPr>
          <w:rFonts w:ascii="Times New Roman" w:eastAsia="Arial" w:hAnsi="Times New Roman" w:cs="Times New Roman"/>
          <w:sz w:val="24"/>
          <w:szCs w:val="24"/>
          <w:lang w:val="uk-UA" w:eastAsia="ru-RU"/>
        </w:rPr>
        <w:t xml:space="preserve"> - 213 457 710,00 грн;</w:t>
      </w:r>
    </w:p>
    <w:p w14:paraId="3C7E1973" w14:textId="0F497122" w:rsidR="002E62E8" w:rsidRDefault="002E62E8" w:rsidP="00B44AB3">
      <w:pPr>
        <w:numPr>
          <w:ilvl w:val="0"/>
          <w:numId w:val="4"/>
        </w:numPr>
        <w:spacing w:after="0" w:line="276" w:lineRule="auto"/>
        <w:ind w:hanging="77"/>
        <w:contextualSpacing/>
        <w:jc w:val="both"/>
        <w:rPr>
          <w:rFonts w:ascii="Times New Roman" w:eastAsia="Arial" w:hAnsi="Times New Roman" w:cs="Times New Roman"/>
          <w:sz w:val="24"/>
          <w:szCs w:val="24"/>
          <w:lang w:val="uk-UA" w:eastAsia="ru-RU"/>
        </w:rPr>
      </w:pPr>
      <w:r>
        <w:rPr>
          <w:rFonts w:ascii="Times New Roman" w:eastAsia="Arial" w:hAnsi="Times New Roman" w:cs="Times New Roman"/>
          <w:sz w:val="24"/>
          <w:szCs w:val="24"/>
          <w:lang w:val="uk-UA" w:eastAsia="ru-RU"/>
        </w:rPr>
        <w:t>Німеччина – 263 276 356,00</w:t>
      </w:r>
    </w:p>
    <w:p w14:paraId="2B4A99B3" w14:textId="3CDE9337" w:rsidR="002E62E8" w:rsidRDefault="002E62E8" w:rsidP="00B44AB3">
      <w:pPr>
        <w:numPr>
          <w:ilvl w:val="0"/>
          <w:numId w:val="4"/>
        </w:numPr>
        <w:spacing w:after="0" w:line="276" w:lineRule="auto"/>
        <w:ind w:hanging="77"/>
        <w:contextualSpacing/>
        <w:jc w:val="both"/>
        <w:rPr>
          <w:rFonts w:ascii="Times New Roman" w:eastAsia="Arial" w:hAnsi="Times New Roman" w:cs="Times New Roman"/>
          <w:sz w:val="24"/>
          <w:szCs w:val="24"/>
          <w:lang w:val="uk-UA" w:eastAsia="ru-RU"/>
        </w:rPr>
      </w:pPr>
      <w:r>
        <w:rPr>
          <w:rFonts w:ascii="Times New Roman" w:eastAsia="Arial" w:hAnsi="Times New Roman" w:cs="Times New Roman"/>
          <w:sz w:val="24"/>
          <w:szCs w:val="24"/>
          <w:lang w:val="uk-UA" w:eastAsia="ru-RU"/>
        </w:rPr>
        <w:t>Туреччина – 231 762 183,00</w:t>
      </w:r>
    </w:p>
    <w:p w14:paraId="12E05C3F" w14:textId="4C4EBC22" w:rsidR="002E62E8" w:rsidRDefault="002E62E8" w:rsidP="00B44AB3">
      <w:pPr>
        <w:numPr>
          <w:ilvl w:val="0"/>
          <w:numId w:val="4"/>
        </w:numPr>
        <w:spacing w:after="0" w:line="276" w:lineRule="auto"/>
        <w:ind w:hanging="77"/>
        <w:contextualSpacing/>
        <w:jc w:val="both"/>
        <w:rPr>
          <w:rFonts w:ascii="Times New Roman" w:eastAsia="Arial" w:hAnsi="Times New Roman" w:cs="Times New Roman"/>
          <w:sz w:val="24"/>
          <w:szCs w:val="24"/>
          <w:lang w:val="uk-UA" w:eastAsia="ru-RU"/>
        </w:rPr>
      </w:pPr>
      <w:r>
        <w:rPr>
          <w:rFonts w:ascii="Times New Roman" w:eastAsia="Arial" w:hAnsi="Times New Roman" w:cs="Times New Roman"/>
          <w:sz w:val="24"/>
          <w:szCs w:val="24"/>
          <w:lang w:val="uk-UA" w:eastAsia="ru-RU"/>
        </w:rPr>
        <w:t>Нідерланди – 213 457 710,00</w:t>
      </w:r>
    </w:p>
    <w:p w14:paraId="34D3CE96" w14:textId="67F73CB2" w:rsidR="00B44AB3" w:rsidRPr="00A438FA" w:rsidRDefault="00B44AB3" w:rsidP="00B44AB3">
      <w:pPr>
        <w:numPr>
          <w:ilvl w:val="0"/>
          <w:numId w:val="4"/>
        </w:numPr>
        <w:spacing w:after="0" w:line="276" w:lineRule="auto"/>
        <w:ind w:hanging="77"/>
        <w:contextualSpacing/>
        <w:jc w:val="both"/>
        <w:rPr>
          <w:rFonts w:ascii="Times New Roman" w:eastAsia="Arial" w:hAnsi="Times New Roman" w:cs="Times New Roman"/>
          <w:sz w:val="24"/>
          <w:szCs w:val="24"/>
          <w:lang w:val="uk-UA" w:eastAsia="ru-RU"/>
        </w:rPr>
      </w:pPr>
      <w:r w:rsidRPr="00A438FA">
        <w:rPr>
          <w:rFonts w:ascii="Times New Roman" w:eastAsia="Arial" w:hAnsi="Times New Roman" w:cs="Times New Roman"/>
          <w:sz w:val="24"/>
          <w:szCs w:val="24"/>
          <w:lang w:val="uk-UA" w:eastAsia="ru-RU"/>
        </w:rPr>
        <w:t>Франція - 110 396 107,00 грн;</w:t>
      </w:r>
    </w:p>
    <w:p w14:paraId="3CA91414" w14:textId="77777777" w:rsidR="00B44AB3" w:rsidRPr="00A438FA" w:rsidRDefault="00B44AB3" w:rsidP="00B44AB3">
      <w:pPr>
        <w:numPr>
          <w:ilvl w:val="0"/>
          <w:numId w:val="4"/>
        </w:numPr>
        <w:spacing w:after="0" w:line="276" w:lineRule="auto"/>
        <w:ind w:hanging="77"/>
        <w:contextualSpacing/>
        <w:jc w:val="both"/>
        <w:rPr>
          <w:rFonts w:ascii="Times New Roman" w:eastAsia="Arial" w:hAnsi="Times New Roman" w:cs="Times New Roman"/>
          <w:sz w:val="24"/>
          <w:szCs w:val="24"/>
          <w:lang w:val="uk-UA" w:eastAsia="ru-RU"/>
        </w:rPr>
      </w:pPr>
      <w:r w:rsidRPr="00A438FA">
        <w:rPr>
          <w:rFonts w:ascii="Times New Roman" w:eastAsia="Arial" w:hAnsi="Times New Roman" w:cs="Times New Roman"/>
          <w:sz w:val="24"/>
          <w:szCs w:val="24"/>
          <w:lang w:val="uk-UA" w:eastAsia="ru-RU"/>
        </w:rPr>
        <w:t>Італія - 101 082 085,00 грн.</w:t>
      </w:r>
    </w:p>
    <w:p w14:paraId="3D7416F6" w14:textId="77777777" w:rsidR="00B44AB3" w:rsidRPr="00A438FA" w:rsidRDefault="00B44AB3" w:rsidP="00B44AB3">
      <w:pPr>
        <w:spacing w:after="0" w:line="276" w:lineRule="auto"/>
        <w:ind w:firstLine="993"/>
        <w:jc w:val="both"/>
        <w:rPr>
          <w:rFonts w:ascii="Times New Roman" w:eastAsia="Arial" w:hAnsi="Times New Roman" w:cs="Times New Roman"/>
          <w:sz w:val="24"/>
          <w:szCs w:val="24"/>
          <w:lang w:val="uk-UA" w:eastAsia="ru-RU"/>
        </w:rPr>
      </w:pPr>
      <w:r w:rsidRPr="00A438FA">
        <w:rPr>
          <w:rFonts w:ascii="Times New Roman" w:eastAsia="Arial" w:hAnsi="Times New Roman" w:cs="Times New Roman"/>
          <w:sz w:val="24"/>
          <w:szCs w:val="24"/>
          <w:lang w:val="uk-UA" w:eastAsia="ru-RU"/>
        </w:rPr>
        <w:lastRenderedPageBreak/>
        <w:t>Найбільші підприємства імпортери Бучанської міської територіальної громади:</w:t>
      </w:r>
    </w:p>
    <w:p w14:paraId="29A1B116" w14:textId="77777777" w:rsidR="00B44AB3" w:rsidRPr="00A438FA" w:rsidRDefault="00B44AB3" w:rsidP="00B44AB3">
      <w:pPr>
        <w:numPr>
          <w:ilvl w:val="0"/>
          <w:numId w:val="7"/>
        </w:numPr>
        <w:spacing w:after="0" w:line="276" w:lineRule="auto"/>
        <w:ind w:left="0" w:firstLine="284"/>
        <w:contextualSpacing/>
        <w:jc w:val="both"/>
        <w:rPr>
          <w:rFonts w:ascii="Times New Roman" w:eastAsia="Arial" w:hAnsi="Times New Roman" w:cs="Times New Roman"/>
          <w:sz w:val="24"/>
          <w:szCs w:val="24"/>
          <w:lang w:val="uk-UA" w:eastAsia="ru-RU"/>
        </w:rPr>
      </w:pPr>
      <w:r w:rsidRPr="00A438FA">
        <w:rPr>
          <w:rFonts w:ascii="Times New Roman" w:eastAsia="Arial" w:hAnsi="Times New Roman" w:cs="Times New Roman"/>
          <w:sz w:val="24"/>
          <w:szCs w:val="24"/>
          <w:lang w:val="uk-UA" w:eastAsia="ru-RU"/>
        </w:rPr>
        <w:t>Дочірнє підприємство «</w:t>
      </w:r>
      <w:proofErr w:type="spellStart"/>
      <w:r w:rsidRPr="00A438FA">
        <w:rPr>
          <w:rFonts w:ascii="Times New Roman" w:eastAsia="Arial" w:hAnsi="Times New Roman" w:cs="Times New Roman"/>
          <w:sz w:val="24"/>
          <w:szCs w:val="24"/>
          <w:lang w:val="uk-UA" w:eastAsia="ru-RU"/>
        </w:rPr>
        <w:t>Хольмер</w:t>
      </w:r>
      <w:proofErr w:type="spellEnd"/>
      <w:r w:rsidRPr="00A438FA">
        <w:rPr>
          <w:rFonts w:ascii="Times New Roman" w:eastAsia="Arial" w:hAnsi="Times New Roman" w:cs="Times New Roman"/>
          <w:sz w:val="24"/>
          <w:szCs w:val="24"/>
          <w:lang w:val="uk-UA" w:eastAsia="ru-RU"/>
        </w:rPr>
        <w:t>-Україна», імпортує з 5 країн на суму 349 717 847,00 грн;</w:t>
      </w:r>
    </w:p>
    <w:p w14:paraId="3B136B0A" w14:textId="77777777" w:rsidR="00B44AB3" w:rsidRPr="00A438FA" w:rsidRDefault="00B44AB3" w:rsidP="00B44AB3">
      <w:pPr>
        <w:numPr>
          <w:ilvl w:val="0"/>
          <w:numId w:val="7"/>
        </w:numPr>
        <w:spacing w:after="0" w:line="276" w:lineRule="auto"/>
        <w:ind w:left="0" w:firstLine="284"/>
        <w:contextualSpacing/>
        <w:jc w:val="both"/>
        <w:rPr>
          <w:rFonts w:ascii="Times New Roman" w:eastAsia="Arial" w:hAnsi="Times New Roman" w:cs="Times New Roman"/>
          <w:sz w:val="24"/>
          <w:szCs w:val="24"/>
          <w:lang w:val="uk-UA" w:eastAsia="ru-RU"/>
        </w:rPr>
      </w:pPr>
      <w:r w:rsidRPr="00A438FA">
        <w:rPr>
          <w:rFonts w:ascii="Times New Roman" w:eastAsia="Arial" w:hAnsi="Times New Roman" w:cs="Times New Roman"/>
          <w:sz w:val="24"/>
          <w:szCs w:val="24"/>
          <w:lang w:val="uk-UA" w:eastAsia="ru-RU"/>
        </w:rPr>
        <w:t>Товариство з обмеженою відповідальністю «</w:t>
      </w:r>
      <w:proofErr w:type="spellStart"/>
      <w:r w:rsidRPr="00A438FA">
        <w:rPr>
          <w:rFonts w:ascii="Times New Roman" w:eastAsia="Arial" w:hAnsi="Times New Roman" w:cs="Times New Roman"/>
          <w:sz w:val="24"/>
          <w:szCs w:val="24"/>
          <w:lang w:val="uk-UA" w:eastAsia="ru-RU"/>
        </w:rPr>
        <w:t>Бігсейл</w:t>
      </w:r>
      <w:proofErr w:type="spellEnd"/>
      <w:r w:rsidRPr="00A438FA">
        <w:rPr>
          <w:rFonts w:ascii="Times New Roman" w:eastAsia="Arial" w:hAnsi="Times New Roman" w:cs="Times New Roman"/>
          <w:sz w:val="24"/>
          <w:szCs w:val="24"/>
          <w:lang w:val="uk-UA" w:eastAsia="ru-RU"/>
        </w:rPr>
        <w:t>» імпортує з Туреччини на суму 150 975 243,00 грн;</w:t>
      </w:r>
    </w:p>
    <w:p w14:paraId="72FE347F" w14:textId="77777777" w:rsidR="00B44AB3" w:rsidRPr="00A438FA" w:rsidRDefault="00B44AB3" w:rsidP="00B44AB3">
      <w:pPr>
        <w:numPr>
          <w:ilvl w:val="0"/>
          <w:numId w:val="7"/>
        </w:numPr>
        <w:spacing w:after="0" w:line="276" w:lineRule="auto"/>
        <w:ind w:left="0" w:firstLine="284"/>
        <w:contextualSpacing/>
        <w:jc w:val="both"/>
        <w:rPr>
          <w:rFonts w:ascii="Times New Roman" w:eastAsia="Arial" w:hAnsi="Times New Roman" w:cs="Times New Roman"/>
          <w:sz w:val="24"/>
          <w:szCs w:val="24"/>
          <w:lang w:val="uk-UA" w:eastAsia="ru-RU"/>
        </w:rPr>
      </w:pPr>
      <w:r w:rsidRPr="00A438FA">
        <w:rPr>
          <w:rFonts w:ascii="Times New Roman" w:eastAsia="Arial" w:hAnsi="Times New Roman" w:cs="Times New Roman"/>
          <w:sz w:val="24"/>
          <w:szCs w:val="24"/>
          <w:lang w:val="uk-UA" w:eastAsia="ru-RU"/>
        </w:rPr>
        <w:t>Товариство з обмеженою відповідальністю «</w:t>
      </w:r>
      <w:proofErr w:type="spellStart"/>
      <w:r w:rsidRPr="00A438FA">
        <w:rPr>
          <w:rFonts w:ascii="Times New Roman" w:eastAsia="Arial" w:hAnsi="Times New Roman" w:cs="Times New Roman"/>
          <w:sz w:val="24"/>
          <w:szCs w:val="24"/>
          <w:lang w:val="uk-UA" w:eastAsia="ru-RU"/>
        </w:rPr>
        <w:t>Феліцата</w:t>
      </w:r>
      <w:proofErr w:type="spellEnd"/>
      <w:r w:rsidRPr="00A438FA">
        <w:rPr>
          <w:rFonts w:ascii="Times New Roman" w:eastAsia="Arial" w:hAnsi="Times New Roman" w:cs="Times New Roman"/>
          <w:sz w:val="24"/>
          <w:szCs w:val="24"/>
          <w:lang w:val="uk-UA" w:eastAsia="ru-RU"/>
        </w:rPr>
        <w:t xml:space="preserve"> Україна» імпортує з 16 країн світу на загальну суму імпорту 145 831 539,00 грн;</w:t>
      </w:r>
    </w:p>
    <w:p w14:paraId="1D30F27C" w14:textId="77777777" w:rsidR="00B44AB3" w:rsidRPr="00A438FA" w:rsidRDefault="00B44AB3" w:rsidP="00B44AB3">
      <w:pPr>
        <w:numPr>
          <w:ilvl w:val="0"/>
          <w:numId w:val="7"/>
        </w:numPr>
        <w:spacing w:after="0" w:line="276" w:lineRule="auto"/>
        <w:ind w:left="0" w:firstLine="284"/>
        <w:contextualSpacing/>
        <w:jc w:val="both"/>
        <w:rPr>
          <w:rFonts w:ascii="Times New Roman" w:eastAsia="Arial" w:hAnsi="Times New Roman" w:cs="Times New Roman"/>
          <w:sz w:val="24"/>
          <w:szCs w:val="24"/>
          <w:lang w:val="uk-UA" w:eastAsia="ru-RU"/>
        </w:rPr>
      </w:pPr>
      <w:r w:rsidRPr="00A438FA">
        <w:rPr>
          <w:rFonts w:ascii="Times New Roman" w:eastAsia="Arial" w:hAnsi="Times New Roman" w:cs="Times New Roman"/>
          <w:sz w:val="24"/>
          <w:szCs w:val="24"/>
          <w:lang w:val="uk-UA" w:eastAsia="ru-RU"/>
        </w:rPr>
        <w:t>Товариство з обмеженою відповідальністю «Центр клінічних досліджень  ЛТД» імпортує з 15 країн світу на загальну суму 116 900 105,00 грн;</w:t>
      </w:r>
    </w:p>
    <w:p w14:paraId="79D34CBF" w14:textId="77777777" w:rsidR="00B44AB3" w:rsidRPr="00A438FA" w:rsidRDefault="00B44AB3" w:rsidP="00B44AB3">
      <w:pPr>
        <w:numPr>
          <w:ilvl w:val="0"/>
          <w:numId w:val="7"/>
        </w:numPr>
        <w:spacing w:after="0" w:line="276" w:lineRule="auto"/>
        <w:ind w:left="0" w:firstLine="284"/>
        <w:contextualSpacing/>
        <w:jc w:val="both"/>
        <w:rPr>
          <w:rFonts w:ascii="Times New Roman" w:eastAsia="Arial" w:hAnsi="Times New Roman" w:cs="Times New Roman"/>
          <w:sz w:val="24"/>
          <w:szCs w:val="24"/>
          <w:lang w:val="uk-UA" w:eastAsia="ru-RU"/>
        </w:rPr>
      </w:pPr>
      <w:r w:rsidRPr="00A438FA">
        <w:rPr>
          <w:rFonts w:ascii="Times New Roman" w:eastAsia="Arial" w:hAnsi="Times New Roman" w:cs="Times New Roman"/>
          <w:sz w:val="24"/>
          <w:szCs w:val="24"/>
          <w:lang w:val="uk-UA" w:eastAsia="ru-RU"/>
        </w:rPr>
        <w:t>Приватне підприємство «Автомагістраль» імпортує з 7 країн світу на суму 109 919 640,00 грн.</w:t>
      </w:r>
    </w:p>
    <w:p w14:paraId="3A342317" w14:textId="77777777" w:rsidR="00B44AB3" w:rsidRPr="00056D61" w:rsidRDefault="00B44AB3" w:rsidP="001B50B2">
      <w:pPr>
        <w:pStyle w:val="3"/>
        <w:numPr>
          <w:ilvl w:val="0"/>
          <w:numId w:val="36"/>
        </w:numPr>
        <w:ind w:left="709" w:hanging="283"/>
      </w:pPr>
      <w:bookmarkStart w:id="13" w:name="_Toc123252347"/>
      <w:r w:rsidRPr="00056D61">
        <w:t>Фінансова самодостатність</w:t>
      </w:r>
      <w:bookmarkEnd w:id="13"/>
    </w:p>
    <w:p w14:paraId="219E08AB" w14:textId="77777777" w:rsidR="009D5B38" w:rsidRPr="009D5B38" w:rsidRDefault="009D5B38" w:rsidP="009D5B38">
      <w:pPr>
        <w:overflowPunct w:val="0"/>
        <w:autoSpaceDE w:val="0"/>
        <w:autoSpaceDN w:val="0"/>
        <w:adjustRightInd w:val="0"/>
        <w:spacing w:after="0" w:line="276" w:lineRule="auto"/>
        <w:ind w:firstLine="851"/>
        <w:jc w:val="both"/>
        <w:textAlignment w:val="baseline"/>
        <w:rPr>
          <w:rFonts w:ascii="Times New Roman" w:eastAsia="Arial" w:hAnsi="Times New Roman" w:cs="Times New Roman"/>
          <w:sz w:val="24"/>
          <w:szCs w:val="24"/>
          <w:lang w:val="uk-UA" w:eastAsia="ru-RU"/>
        </w:rPr>
      </w:pPr>
      <w:bookmarkStart w:id="14" w:name="_Toc123252348"/>
      <w:r w:rsidRPr="009D5B38">
        <w:rPr>
          <w:rFonts w:ascii="Times New Roman" w:eastAsia="Arial" w:hAnsi="Times New Roman" w:cs="Times New Roman"/>
          <w:sz w:val="24"/>
          <w:szCs w:val="24"/>
          <w:lang w:val="uk-UA" w:eastAsia="ru-RU"/>
        </w:rPr>
        <w:t>У лютому 2022 року розпочалося повномасштабне вторгнення російської федерації в Україну. Військові дії спричинили руйнівний вплив на життя людей та масове порушення ланцюгів економічної діяльності, руйнування інфраструктури, що, насамперед, призводить до значних економічних втрат за 2022 рік доходи знизилися на 24,01 % в порівнянні з аналогічним періодом 2021 року.</w:t>
      </w:r>
    </w:p>
    <w:p w14:paraId="46BF3BE5" w14:textId="77777777" w:rsidR="009D5B38" w:rsidRPr="009D5B38" w:rsidRDefault="009D5B38" w:rsidP="009D5B38">
      <w:pPr>
        <w:spacing w:after="0" w:line="276" w:lineRule="auto"/>
        <w:ind w:firstLine="851"/>
        <w:jc w:val="both"/>
        <w:rPr>
          <w:rFonts w:ascii="Times New Roman" w:eastAsia="Arial" w:hAnsi="Times New Roman" w:cs="Times New Roman"/>
          <w:sz w:val="24"/>
          <w:szCs w:val="24"/>
          <w:lang w:val="uk-UA" w:eastAsia="ru-RU"/>
        </w:rPr>
      </w:pPr>
      <w:r w:rsidRPr="009D5B38">
        <w:rPr>
          <w:rFonts w:ascii="Times New Roman" w:eastAsia="Arial" w:hAnsi="Times New Roman" w:cs="Times New Roman"/>
          <w:sz w:val="24"/>
          <w:szCs w:val="24"/>
          <w:lang w:val="uk-UA" w:eastAsia="ru-RU"/>
        </w:rPr>
        <w:t xml:space="preserve">За 2022 рік до бюджету Бучанської міської територіальної громади загального та спеціального фондів надійшло доходів у сумі 849 692 292,54 грн, що становить 78,83 % від затвердженого плану на відповідний період (з урахуванням змін). </w:t>
      </w:r>
    </w:p>
    <w:p w14:paraId="3169ADBD" w14:textId="77777777" w:rsidR="009D5B38" w:rsidRPr="009D5B38" w:rsidRDefault="009D5B38" w:rsidP="009D5B38">
      <w:pPr>
        <w:spacing w:after="0" w:line="276" w:lineRule="auto"/>
        <w:ind w:firstLine="851"/>
        <w:jc w:val="both"/>
        <w:rPr>
          <w:rFonts w:ascii="Times New Roman" w:eastAsia="Arial" w:hAnsi="Times New Roman" w:cs="Times New Roman"/>
          <w:sz w:val="24"/>
          <w:szCs w:val="24"/>
          <w:lang w:val="uk-UA" w:eastAsia="ru-RU"/>
        </w:rPr>
      </w:pPr>
      <w:r w:rsidRPr="009D5B38">
        <w:rPr>
          <w:rFonts w:ascii="Times New Roman" w:eastAsia="Arial" w:hAnsi="Times New Roman" w:cs="Times New Roman"/>
          <w:sz w:val="24"/>
          <w:szCs w:val="24"/>
          <w:lang w:val="uk-UA" w:eastAsia="ru-RU"/>
        </w:rPr>
        <w:t>Доходи загального фонду бюджету (без урахування трансфертів) фактично надійшло 460 929 552,25 грн, що складає 54,25 % від загальної суми надходжень та на 12,07 % менше до відповідного періоду минулого року.</w:t>
      </w:r>
    </w:p>
    <w:p w14:paraId="3E3AF491" w14:textId="77777777" w:rsidR="009D5B38" w:rsidRPr="009D5B38" w:rsidRDefault="009D5B38" w:rsidP="009D5B38">
      <w:pPr>
        <w:spacing w:after="0" w:line="276" w:lineRule="auto"/>
        <w:ind w:firstLine="851"/>
        <w:jc w:val="both"/>
        <w:rPr>
          <w:rFonts w:ascii="Times New Roman" w:eastAsia="Arial" w:hAnsi="Times New Roman" w:cs="Times New Roman"/>
          <w:sz w:val="24"/>
          <w:szCs w:val="24"/>
          <w:lang w:val="uk-UA" w:eastAsia="ru-RU"/>
        </w:rPr>
      </w:pPr>
      <w:r w:rsidRPr="009D5B38">
        <w:rPr>
          <w:rFonts w:ascii="Times New Roman" w:eastAsia="Arial" w:hAnsi="Times New Roman" w:cs="Times New Roman"/>
          <w:sz w:val="24"/>
          <w:szCs w:val="24"/>
          <w:lang w:val="uk-UA" w:eastAsia="ru-RU"/>
        </w:rPr>
        <w:t xml:space="preserve">Доходи спеціального фонду бюджету (без урахування трансфертів) фактично надійшло 77 365 967,04 грн, що складає 9,2 % від загальної суми надходжень та на 49,72 % менше до відповідного періоду минулого року. </w:t>
      </w:r>
    </w:p>
    <w:p w14:paraId="76C52E65" w14:textId="77777777" w:rsidR="009D5B38" w:rsidRPr="009D5B38" w:rsidRDefault="009D5B38" w:rsidP="009D5B38">
      <w:pPr>
        <w:spacing w:after="0" w:line="276" w:lineRule="auto"/>
        <w:ind w:firstLine="851"/>
        <w:jc w:val="both"/>
        <w:rPr>
          <w:rFonts w:ascii="Times New Roman" w:eastAsia="Arial" w:hAnsi="Times New Roman" w:cs="Times New Roman"/>
          <w:sz w:val="24"/>
          <w:szCs w:val="24"/>
          <w:lang w:val="uk-UA" w:eastAsia="ru-RU"/>
        </w:rPr>
      </w:pPr>
      <w:r w:rsidRPr="009D5B38">
        <w:rPr>
          <w:rFonts w:ascii="Times New Roman" w:eastAsia="Arial" w:hAnsi="Times New Roman" w:cs="Times New Roman"/>
          <w:sz w:val="24"/>
          <w:szCs w:val="24"/>
          <w:lang w:val="uk-UA" w:eastAsia="ru-RU"/>
        </w:rPr>
        <w:t>Трансферти з інших бюджетів фактично отримано 311 396 773,25 грн, що складає 36,49 % від загальної суми надходжень до бюджету.</w:t>
      </w:r>
    </w:p>
    <w:p w14:paraId="48C1895A" w14:textId="77777777" w:rsidR="009D5B38" w:rsidRPr="009D5B38" w:rsidRDefault="009D5B38" w:rsidP="009D5B38">
      <w:pPr>
        <w:spacing w:after="0" w:line="276" w:lineRule="auto"/>
        <w:ind w:left="-426"/>
        <w:jc w:val="center"/>
        <w:rPr>
          <w:rFonts w:ascii="Times New Roman" w:eastAsia="Arial" w:hAnsi="Times New Roman" w:cs="Times New Roman"/>
          <w:sz w:val="24"/>
          <w:szCs w:val="24"/>
          <w:lang w:val="uk-UA" w:eastAsia="ru-RU"/>
        </w:rPr>
      </w:pPr>
      <w:r w:rsidRPr="009D5B38">
        <w:rPr>
          <w:noProof/>
          <w:lang w:val="uk-UA" w:eastAsia="uk-UA"/>
        </w:rPr>
        <w:lastRenderedPageBreak/>
        <w:drawing>
          <wp:inline distT="0" distB="0" distL="0" distR="0" wp14:anchorId="76F2E5ED" wp14:editId="0D36A86F">
            <wp:extent cx="6048375" cy="3543300"/>
            <wp:effectExtent l="0" t="0" r="9525" b="0"/>
            <wp:docPr id="1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3BF0AAD" w14:textId="77777777" w:rsidR="009D5B38" w:rsidRPr="009D5B38" w:rsidRDefault="009D5B38" w:rsidP="009D5B38">
      <w:pPr>
        <w:spacing w:after="0" w:line="276" w:lineRule="auto"/>
        <w:ind w:firstLine="851"/>
        <w:jc w:val="both"/>
        <w:rPr>
          <w:rFonts w:ascii="Times New Roman" w:eastAsia="Arial" w:hAnsi="Times New Roman" w:cs="Times New Roman"/>
          <w:sz w:val="24"/>
          <w:szCs w:val="24"/>
          <w:lang w:val="uk-UA" w:eastAsia="ru-RU"/>
        </w:rPr>
      </w:pPr>
    </w:p>
    <w:p w14:paraId="1309658B" w14:textId="77777777" w:rsidR="009D5B38" w:rsidRPr="009D5B38" w:rsidRDefault="009D5B38" w:rsidP="009D5B38">
      <w:pPr>
        <w:spacing w:after="0" w:line="276" w:lineRule="auto"/>
        <w:ind w:firstLine="851"/>
        <w:jc w:val="both"/>
        <w:rPr>
          <w:rFonts w:ascii="Times New Roman" w:eastAsia="Arial" w:hAnsi="Times New Roman" w:cs="Times New Roman"/>
          <w:sz w:val="24"/>
          <w:szCs w:val="24"/>
          <w:lang w:val="uk-UA" w:eastAsia="ru-RU"/>
        </w:rPr>
      </w:pPr>
      <w:r w:rsidRPr="009D5B38">
        <w:rPr>
          <w:rFonts w:ascii="Times New Roman" w:eastAsia="Arial" w:hAnsi="Times New Roman" w:cs="Times New Roman"/>
          <w:sz w:val="24"/>
          <w:szCs w:val="24"/>
          <w:lang w:val="uk-UA" w:eastAsia="ru-RU"/>
        </w:rPr>
        <w:t>Дохідна частина бюджету за загальним і спеціальним фондами:</w:t>
      </w:r>
    </w:p>
    <w:p w14:paraId="6A893F0A" w14:textId="77777777" w:rsidR="009D5B38" w:rsidRPr="009D5B38" w:rsidRDefault="009D5B38" w:rsidP="009D5B38">
      <w:pPr>
        <w:numPr>
          <w:ilvl w:val="0"/>
          <w:numId w:val="8"/>
        </w:numPr>
        <w:spacing w:after="0" w:line="276" w:lineRule="auto"/>
        <w:contextualSpacing/>
        <w:jc w:val="both"/>
        <w:rPr>
          <w:rFonts w:ascii="Times New Roman" w:eastAsia="Arial" w:hAnsi="Times New Roman" w:cs="Times New Roman"/>
          <w:sz w:val="24"/>
          <w:szCs w:val="24"/>
          <w:lang w:val="uk-UA" w:eastAsia="ru-RU"/>
        </w:rPr>
      </w:pPr>
      <w:r w:rsidRPr="009D5B38">
        <w:rPr>
          <w:rFonts w:ascii="Times New Roman" w:eastAsia="Arial" w:hAnsi="Times New Roman" w:cs="Times New Roman"/>
          <w:sz w:val="24"/>
          <w:szCs w:val="24"/>
          <w:lang w:val="uk-UA" w:eastAsia="ru-RU"/>
        </w:rPr>
        <w:t>податкові надходження – 445 991 277,56 грн.,(95,98% виконано плану);</w:t>
      </w:r>
    </w:p>
    <w:p w14:paraId="2E444FA8" w14:textId="77777777" w:rsidR="009D5B38" w:rsidRPr="009D5B38" w:rsidRDefault="009D5B38" w:rsidP="009D5B38">
      <w:pPr>
        <w:numPr>
          <w:ilvl w:val="0"/>
          <w:numId w:val="8"/>
        </w:numPr>
        <w:spacing w:after="0" w:line="276" w:lineRule="auto"/>
        <w:contextualSpacing/>
        <w:jc w:val="both"/>
        <w:rPr>
          <w:rFonts w:ascii="Times New Roman" w:eastAsia="Arial" w:hAnsi="Times New Roman" w:cs="Times New Roman"/>
          <w:sz w:val="24"/>
          <w:szCs w:val="24"/>
          <w:lang w:val="uk-UA" w:eastAsia="ru-RU"/>
        </w:rPr>
      </w:pPr>
      <w:r w:rsidRPr="009D5B38">
        <w:rPr>
          <w:rFonts w:ascii="Times New Roman" w:eastAsia="Arial" w:hAnsi="Times New Roman" w:cs="Times New Roman"/>
          <w:sz w:val="24"/>
          <w:szCs w:val="24"/>
          <w:lang w:val="uk-UA" w:eastAsia="ru-RU"/>
        </w:rPr>
        <w:t>неподаткові надходження  - 89 834 498,21 грн., (94,69 % виконано плану);</w:t>
      </w:r>
    </w:p>
    <w:p w14:paraId="0DB09E86" w14:textId="7DFA2DD8" w:rsidR="009D5B38" w:rsidRPr="009D5B38" w:rsidRDefault="009D5B38" w:rsidP="009D5B38">
      <w:pPr>
        <w:numPr>
          <w:ilvl w:val="0"/>
          <w:numId w:val="8"/>
        </w:numPr>
        <w:spacing w:after="0" w:line="276" w:lineRule="auto"/>
        <w:contextualSpacing/>
        <w:jc w:val="both"/>
        <w:rPr>
          <w:rFonts w:ascii="Times New Roman" w:eastAsia="Arial" w:hAnsi="Times New Roman" w:cs="Times New Roman"/>
          <w:sz w:val="24"/>
          <w:szCs w:val="24"/>
          <w:lang w:val="uk-UA" w:eastAsia="ru-RU"/>
        </w:rPr>
      </w:pPr>
      <w:r w:rsidRPr="009D5B38">
        <w:rPr>
          <w:rFonts w:ascii="Times New Roman" w:eastAsia="Arial" w:hAnsi="Times New Roman" w:cs="Times New Roman"/>
          <w:sz w:val="24"/>
          <w:szCs w:val="24"/>
          <w:lang w:val="uk-UA" w:eastAsia="ru-RU"/>
        </w:rPr>
        <w:t>доходи від о</w:t>
      </w:r>
      <w:r w:rsidR="006E122F">
        <w:rPr>
          <w:rFonts w:ascii="Times New Roman" w:eastAsia="Arial" w:hAnsi="Times New Roman" w:cs="Times New Roman"/>
          <w:sz w:val="24"/>
          <w:szCs w:val="24"/>
          <w:lang w:val="uk-UA" w:eastAsia="ru-RU"/>
        </w:rPr>
        <w:t>перацій з капіталом – 756</w:t>
      </w:r>
      <w:r w:rsidR="00C42D48">
        <w:rPr>
          <w:rFonts w:ascii="Times New Roman" w:eastAsia="Arial" w:hAnsi="Times New Roman" w:cs="Times New Roman"/>
          <w:sz w:val="24"/>
          <w:szCs w:val="24"/>
          <w:lang w:val="uk-UA" w:eastAsia="ru-RU"/>
        </w:rPr>
        <w:t xml:space="preserve"> </w:t>
      </w:r>
      <w:r w:rsidR="006E122F">
        <w:rPr>
          <w:rFonts w:ascii="Times New Roman" w:eastAsia="Arial" w:hAnsi="Times New Roman" w:cs="Times New Roman"/>
          <w:sz w:val="24"/>
          <w:szCs w:val="24"/>
          <w:lang w:val="uk-UA" w:eastAsia="ru-RU"/>
        </w:rPr>
        <w:t>464,11</w:t>
      </w:r>
      <w:r w:rsidRPr="009D5B38">
        <w:rPr>
          <w:rFonts w:ascii="Times New Roman" w:eastAsia="Arial" w:hAnsi="Times New Roman" w:cs="Times New Roman"/>
          <w:sz w:val="24"/>
          <w:szCs w:val="24"/>
          <w:lang w:val="uk-UA" w:eastAsia="ru-RU"/>
        </w:rPr>
        <w:t xml:space="preserve"> грн. (0,53 % виконано плану);</w:t>
      </w:r>
    </w:p>
    <w:p w14:paraId="4BBE40E3" w14:textId="77777777" w:rsidR="009D5B38" w:rsidRPr="009D5B38" w:rsidRDefault="009D5B38" w:rsidP="009D5B38">
      <w:pPr>
        <w:numPr>
          <w:ilvl w:val="0"/>
          <w:numId w:val="8"/>
        </w:numPr>
        <w:spacing w:after="0" w:line="276" w:lineRule="auto"/>
        <w:contextualSpacing/>
        <w:jc w:val="both"/>
        <w:rPr>
          <w:rFonts w:ascii="Times New Roman" w:eastAsia="Arial" w:hAnsi="Times New Roman" w:cs="Times New Roman"/>
          <w:sz w:val="24"/>
          <w:szCs w:val="24"/>
          <w:lang w:val="uk-UA" w:eastAsia="ru-RU"/>
        </w:rPr>
      </w:pPr>
      <w:r w:rsidRPr="009D5B38">
        <w:rPr>
          <w:rFonts w:ascii="Times New Roman" w:eastAsia="Arial" w:hAnsi="Times New Roman" w:cs="Times New Roman"/>
          <w:sz w:val="24"/>
          <w:szCs w:val="24"/>
          <w:lang w:val="uk-UA" w:eastAsia="ru-RU"/>
        </w:rPr>
        <w:t>цільові фонди – 1 713 279,41 грн. (32,01 % виконано плану);</w:t>
      </w:r>
    </w:p>
    <w:p w14:paraId="5CCC25DF" w14:textId="77777777" w:rsidR="009D5B38" w:rsidRPr="009D5B38" w:rsidRDefault="009D5B38" w:rsidP="009D5B38">
      <w:pPr>
        <w:numPr>
          <w:ilvl w:val="0"/>
          <w:numId w:val="8"/>
        </w:numPr>
        <w:spacing w:after="0" w:line="276" w:lineRule="auto"/>
        <w:contextualSpacing/>
        <w:jc w:val="both"/>
        <w:rPr>
          <w:rFonts w:ascii="Times New Roman" w:eastAsia="Arial" w:hAnsi="Times New Roman" w:cs="Times New Roman"/>
          <w:sz w:val="24"/>
          <w:szCs w:val="24"/>
          <w:lang w:val="uk-UA" w:eastAsia="ru-RU"/>
        </w:rPr>
      </w:pPr>
      <w:r w:rsidRPr="009D5B38">
        <w:rPr>
          <w:rFonts w:ascii="Times New Roman" w:eastAsia="Arial" w:hAnsi="Times New Roman" w:cs="Times New Roman"/>
          <w:sz w:val="24"/>
          <w:szCs w:val="24"/>
          <w:lang w:val="uk-UA" w:eastAsia="ru-RU"/>
        </w:rPr>
        <w:t>офіційні трансферти – 311 396 773,25 грн ( 83,85 % виконано плану);</w:t>
      </w:r>
    </w:p>
    <w:p w14:paraId="0871B514" w14:textId="77777777" w:rsidR="009D5B38" w:rsidRPr="009D5B38" w:rsidRDefault="009D5B38" w:rsidP="009D5B38">
      <w:pPr>
        <w:spacing w:after="0" w:line="276" w:lineRule="auto"/>
        <w:ind w:firstLine="851"/>
        <w:jc w:val="both"/>
        <w:rPr>
          <w:rFonts w:ascii="Times New Roman" w:eastAsia="Arial" w:hAnsi="Times New Roman" w:cs="Times New Roman"/>
          <w:sz w:val="24"/>
          <w:szCs w:val="24"/>
          <w:lang w:val="uk-UA" w:eastAsia="ru-RU"/>
        </w:rPr>
      </w:pPr>
      <w:r w:rsidRPr="009D5B38">
        <w:rPr>
          <w:rFonts w:ascii="Times New Roman" w:eastAsia="Arial" w:hAnsi="Times New Roman" w:cs="Times New Roman"/>
          <w:sz w:val="24"/>
          <w:szCs w:val="24"/>
          <w:lang w:val="uk-UA" w:eastAsia="ru-RU"/>
        </w:rPr>
        <w:t>У порівнянні 2022 рік з 2021 роком сума доходів громади зменшилася на                       268 455 154,46 грн, що у відсотковому співвідношенні становить 24,01%.</w:t>
      </w:r>
    </w:p>
    <w:p w14:paraId="0D3C679B" w14:textId="77777777" w:rsidR="009D5B38" w:rsidRPr="009D5B38" w:rsidRDefault="009D5B38" w:rsidP="009D5B38">
      <w:pPr>
        <w:spacing w:after="0" w:line="276" w:lineRule="auto"/>
        <w:ind w:firstLine="851"/>
        <w:jc w:val="both"/>
        <w:rPr>
          <w:rFonts w:ascii="Times New Roman" w:eastAsia="Arial" w:hAnsi="Times New Roman" w:cs="Times New Roman"/>
          <w:sz w:val="24"/>
          <w:szCs w:val="24"/>
          <w:lang w:val="uk-UA" w:eastAsia="ru-RU"/>
        </w:rPr>
      </w:pPr>
      <w:r w:rsidRPr="009D5B38">
        <w:rPr>
          <w:rFonts w:ascii="Times New Roman" w:eastAsia="Arial" w:hAnsi="Times New Roman" w:cs="Times New Roman"/>
          <w:sz w:val="24"/>
          <w:szCs w:val="24"/>
          <w:lang w:val="uk-UA" w:eastAsia="ru-RU"/>
        </w:rPr>
        <w:t>За 2022 рік видатки з місцевого бюджету Бучанської міської територіальної громади із загального фонду та спеціального фонду становлять 940 505 495,63 грн (</w:t>
      </w:r>
      <w:r w:rsidRPr="009D5B38">
        <w:rPr>
          <w:rFonts w:ascii="Arial" w:eastAsia="Arial" w:hAnsi="Arial" w:cs="Arial"/>
          <w:sz w:val="24"/>
          <w:szCs w:val="24"/>
          <w:lang w:val="uk-UA" w:eastAsia="ru-RU"/>
        </w:rPr>
        <w:t xml:space="preserve"> </w:t>
      </w:r>
      <w:r w:rsidRPr="009D5B38">
        <w:rPr>
          <w:rFonts w:ascii="Times New Roman" w:eastAsia="Arial" w:hAnsi="Times New Roman" w:cs="Times New Roman"/>
          <w:sz w:val="24"/>
          <w:szCs w:val="24"/>
          <w:lang w:val="uk-UA" w:eastAsia="ru-RU"/>
        </w:rPr>
        <w:t xml:space="preserve">74,93 % виконано плану), що на 7,55 % менше в порівнянні до відповідного періоду минулого року. </w:t>
      </w:r>
    </w:p>
    <w:p w14:paraId="615F66A5" w14:textId="77777777" w:rsidR="009D5B38" w:rsidRPr="009D5B38" w:rsidRDefault="009D5B38" w:rsidP="009D5B38">
      <w:pPr>
        <w:spacing w:after="0" w:line="276" w:lineRule="auto"/>
        <w:ind w:firstLine="851"/>
        <w:jc w:val="both"/>
        <w:rPr>
          <w:rFonts w:ascii="Times New Roman" w:eastAsia="Arial" w:hAnsi="Times New Roman" w:cs="Times New Roman"/>
          <w:sz w:val="24"/>
          <w:szCs w:val="24"/>
          <w:lang w:val="uk-UA" w:eastAsia="ru-RU"/>
        </w:rPr>
      </w:pPr>
      <w:r w:rsidRPr="009D5B38">
        <w:rPr>
          <w:rFonts w:ascii="Times New Roman" w:eastAsia="Arial" w:hAnsi="Times New Roman" w:cs="Times New Roman"/>
          <w:sz w:val="24"/>
          <w:szCs w:val="24"/>
          <w:lang w:val="uk-UA" w:eastAsia="ru-RU"/>
        </w:rPr>
        <w:t xml:space="preserve">Видатки загального фонду становлять 750 601 681,25 грн, на 92,56 % виконання від затвердженого плану (з урахуванням змін). Відповідно до 2021 року видатки загального фонду збільшилися на 165 080 758,83 грн, або на 28,19 %. </w:t>
      </w:r>
    </w:p>
    <w:p w14:paraId="23F1B0C5" w14:textId="6A2439A3" w:rsidR="009D5B38" w:rsidRPr="009D5B38" w:rsidRDefault="009D5B38" w:rsidP="009D5B38">
      <w:pPr>
        <w:spacing w:after="0" w:line="276" w:lineRule="auto"/>
        <w:ind w:firstLine="851"/>
        <w:jc w:val="both"/>
        <w:rPr>
          <w:rFonts w:ascii="Times New Roman" w:eastAsia="Arial" w:hAnsi="Times New Roman" w:cs="Times New Roman"/>
          <w:sz w:val="24"/>
          <w:szCs w:val="24"/>
          <w:lang w:val="uk-UA" w:eastAsia="ru-RU"/>
        </w:rPr>
      </w:pPr>
      <w:r w:rsidRPr="009D5B38">
        <w:rPr>
          <w:rFonts w:ascii="Times New Roman" w:eastAsia="Arial" w:hAnsi="Times New Roman" w:cs="Times New Roman"/>
          <w:sz w:val="24"/>
          <w:szCs w:val="24"/>
          <w:lang w:val="uk-UA" w:eastAsia="ru-RU"/>
        </w:rPr>
        <w:t>По спеціального фонду видатки за 2022 рік становля</w:t>
      </w:r>
      <w:r w:rsidR="00980E49">
        <w:rPr>
          <w:rFonts w:ascii="Times New Roman" w:eastAsia="Arial" w:hAnsi="Times New Roman" w:cs="Times New Roman"/>
          <w:sz w:val="24"/>
          <w:szCs w:val="24"/>
          <w:lang w:val="uk-UA" w:eastAsia="ru-RU"/>
        </w:rPr>
        <w:t xml:space="preserve">ть 189 903 814,38 грн, або </w:t>
      </w:r>
      <w:r w:rsidRPr="009D5B38">
        <w:rPr>
          <w:rFonts w:ascii="Times New Roman" w:eastAsia="Arial" w:hAnsi="Times New Roman" w:cs="Times New Roman"/>
          <w:sz w:val="24"/>
          <w:szCs w:val="24"/>
          <w:lang w:val="uk-UA" w:eastAsia="ru-RU"/>
        </w:rPr>
        <w:t>42,74 % виконання від затвердженого плану. Відповідно до минулого періоду 2021 року видатки спеціального фонду зменшилися на 241 878 186,01 грн, або на 56,02 %.</w:t>
      </w:r>
    </w:p>
    <w:p w14:paraId="0A172D77" w14:textId="77777777" w:rsidR="009D5B38" w:rsidRPr="009D5B38" w:rsidRDefault="009D5B38" w:rsidP="00EA2B5C">
      <w:pPr>
        <w:spacing w:after="0" w:line="276" w:lineRule="auto"/>
        <w:jc w:val="center"/>
        <w:rPr>
          <w:rFonts w:ascii="Times New Roman" w:eastAsia="Arial" w:hAnsi="Times New Roman" w:cs="Times New Roman"/>
          <w:sz w:val="24"/>
          <w:szCs w:val="24"/>
          <w:lang w:val="uk-UA" w:eastAsia="ru-RU"/>
        </w:rPr>
      </w:pPr>
      <w:r w:rsidRPr="009D5B38">
        <w:rPr>
          <w:noProof/>
          <w:lang w:val="uk-UA" w:eastAsia="uk-UA"/>
        </w:rPr>
        <w:lastRenderedPageBreak/>
        <w:drawing>
          <wp:inline distT="0" distB="0" distL="0" distR="0" wp14:anchorId="4050F127" wp14:editId="6E9A2832">
            <wp:extent cx="6238875" cy="3962400"/>
            <wp:effectExtent l="0" t="0" r="952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637F50A" w14:textId="2DB2B8B0" w:rsidR="009D5B38" w:rsidRPr="000C7B68" w:rsidRDefault="009D5B38" w:rsidP="009D5B38">
      <w:pPr>
        <w:spacing w:after="0" w:line="276" w:lineRule="auto"/>
        <w:ind w:firstLine="851"/>
        <w:jc w:val="both"/>
        <w:rPr>
          <w:rFonts w:ascii="Times New Roman" w:eastAsia="Arial" w:hAnsi="Times New Roman" w:cs="Times New Roman"/>
          <w:sz w:val="24"/>
          <w:szCs w:val="24"/>
          <w:lang w:val="uk-UA" w:eastAsia="ru-RU"/>
        </w:rPr>
      </w:pPr>
      <w:r w:rsidRPr="000C7B68">
        <w:rPr>
          <w:rFonts w:ascii="Times New Roman" w:eastAsia="Arial" w:hAnsi="Times New Roman" w:cs="Times New Roman"/>
          <w:sz w:val="24"/>
          <w:szCs w:val="24"/>
          <w:lang w:val="uk-UA" w:eastAsia="ru-RU"/>
        </w:rPr>
        <w:t xml:space="preserve">Бучанською міською територіальною громадою протягом 2022 року проведено видатків на суму </w:t>
      </w:r>
      <w:r w:rsidR="000C7B68">
        <w:rPr>
          <w:rFonts w:ascii="Times New Roman" w:eastAsia="Arial" w:hAnsi="Times New Roman" w:cs="Times New Roman"/>
          <w:sz w:val="24"/>
          <w:szCs w:val="24"/>
          <w:lang w:val="uk-UA" w:eastAsia="ru-RU"/>
        </w:rPr>
        <w:t>940 505 495,63</w:t>
      </w:r>
      <w:r w:rsidRPr="000C7B68">
        <w:rPr>
          <w:rFonts w:ascii="Times New Roman" w:eastAsia="Arial" w:hAnsi="Times New Roman" w:cs="Times New Roman"/>
          <w:sz w:val="24"/>
          <w:szCs w:val="24"/>
          <w:lang w:val="uk-UA" w:eastAsia="ru-RU"/>
        </w:rPr>
        <w:t xml:space="preserve"> грн, а саме:</w:t>
      </w:r>
    </w:p>
    <w:p w14:paraId="1BC04D10" w14:textId="4D533492" w:rsidR="009D5B38" w:rsidRPr="000C7B68" w:rsidRDefault="009D5B38" w:rsidP="009D5B38">
      <w:pPr>
        <w:numPr>
          <w:ilvl w:val="0"/>
          <w:numId w:val="8"/>
        </w:numPr>
        <w:spacing w:after="0" w:line="276" w:lineRule="auto"/>
        <w:contextualSpacing/>
        <w:jc w:val="both"/>
        <w:rPr>
          <w:rFonts w:ascii="Times New Roman" w:eastAsia="Arial" w:hAnsi="Times New Roman" w:cs="Times New Roman"/>
          <w:sz w:val="24"/>
          <w:szCs w:val="24"/>
          <w:lang w:val="uk-UA" w:eastAsia="ru-RU"/>
        </w:rPr>
      </w:pPr>
      <w:r w:rsidRPr="000C7B68">
        <w:rPr>
          <w:rFonts w:ascii="Times New Roman" w:eastAsia="Arial" w:hAnsi="Times New Roman" w:cs="Times New Roman"/>
          <w:sz w:val="24"/>
          <w:szCs w:val="24"/>
          <w:lang w:val="uk-UA" w:eastAsia="ru-RU"/>
        </w:rPr>
        <w:t>кап</w:t>
      </w:r>
      <w:r w:rsidR="006E122F">
        <w:rPr>
          <w:rFonts w:ascii="Times New Roman" w:eastAsia="Arial" w:hAnsi="Times New Roman" w:cs="Times New Roman"/>
          <w:sz w:val="24"/>
          <w:szCs w:val="24"/>
          <w:lang w:val="uk-UA" w:eastAsia="ru-RU"/>
        </w:rPr>
        <w:t>італьні видатки – 160 891 394,48</w:t>
      </w:r>
      <w:r w:rsidRPr="000C7B68">
        <w:rPr>
          <w:rFonts w:ascii="Times New Roman" w:eastAsia="Arial" w:hAnsi="Times New Roman" w:cs="Times New Roman"/>
          <w:sz w:val="24"/>
          <w:szCs w:val="24"/>
          <w:lang w:val="uk-UA" w:eastAsia="ru-RU"/>
        </w:rPr>
        <w:t xml:space="preserve"> грн.</w:t>
      </w:r>
    </w:p>
    <w:p w14:paraId="3B591CC7" w14:textId="77777777" w:rsidR="009D5B38" w:rsidRPr="000C7B68" w:rsidRDefault="009D5B38" w:rsidP="009D5B38">
      <w:pPr>
        <w:numPr>
          <w:ilvl w:val="0"/>
          <w:numId w:val="8"/>
        </w:numPr>
        <w:spacing w:after="0" w:line="276" w:lineRule="auto"/>
        <w:contextualSpacing/>
        <w:jc w:val="both"/>
        <w:rPr>
          <w:rFonts w:ascii="Times New Roman" w:eastAsia="Arial" w:hAnsi="Times New Roman" w:cs="Times New Roman"/>
          <w:sz w:val="24"/>
          <w:szCs w:val="24"/>
          <w:lang w:val="uk-UA" w:eastAsia="ru-RU"/>
        </w:rPr>
      </w:pPr>
      <w:r w:rsidRPr="000C7B68">
        <w:rPr>
          <w:rFonts w:ascii="Times New Roman" w:eastAsia="Arial" w:hAnsi="Times New Roman" w:cs="Times New Roman"/>
          <w:sz w:val="24"/>
          <w:szCs w:val="24"/>
          <w:lang w:val="uk-UA" w:eastAsia="ru-RU"/>
        </w:rPr>
        <w:t>на виплату заробітної плати з нарахуваннями – 370 264 654,60 грн;</w:t>
      </w:r>
    </w:p>
    <w:p w14:paraId="64B1E072" w14:textId="77777777" w:rsidR="009D5B38" w:rsidRPr="000C7B68" w:rsidRDefault="009D5B38" w:rsidP="009D5B38">
      <w:pPr>
        <w:numPr>
          <w:ilvl w:val="0"/>
          <w:numId w:val="8"/>
        </w:numPr>
        <w:spacing w:after="0" w:line="276" w:lineRule="auto"/>
        <w:contextualSpacing/>
        <w:jc w:val="both"/>
        <w:rPr>
          <w:rFonts w:ascii="Times New Roman" w:eastAsia="Arial" w:hAnsi="Times New Roman" w:cs="Times New Roman"/>
          <w:sz w:val="24"/>
          <w:szCs w:val="24"/>
          <w:lang w:val="uk-UA" w:eastAsia="ru-RU"/>
        </w:rPr>
      </w:pPr>
      <w:r w:rsidRPr="000C7B68">
        <w:rPr>
          <w:rFonts w:ascii="Times New Roman" w:eastAsia="Arial" w:hAnsi="Times New Roman" w:cs="Times New Roman"/>
          <w:sz w:val="24"/>
          <w:szCs w:val="24"/>
          <w:lang w:val="uk-UA" w:eastAsia="ru-RU"/>
        </w:rPr>
        <w:t>субсидії та поточні трансфери підприємств – 93 446 204,61 грн;</w:t>
      </w:r>
    </w:p>
    <w:p w14:paraId="16FC73AC" w14:textId="77777777" w:rsidR="009D5B38" w:rsidRPr="000C7B68" w:rsidRDefault="009D5B38" w:rsidP="009D5B38">
      <w:pPr>
        <w:numPr>
          <w:ilvl w:val="0"/>
          <w:numId w:val="8"/>
        </w:numPr>
        <w:spacing w:after="0" w:line="276" w:lineRule="auto"/>
        <w:contextualSpacing/>
        <w:jc w:val="both"/>
        <w:rPr>
          <w:rFonts w:ascii="Times New Roman" w:eastAsia="Arial" w:hAnsi="Times New Roman" w:cs="Times New Roman"/>
          <w:sz w:val="24"/>
          <w:szCs w:val="24"/>
          <w:lang w:val="uk-UA" w:eastAsia="ru-RU"/>
        </w:rPr>
      </w:pPr>
      <w:r w:rsidRPr="000C7B68">
        <w:rPr>
          <w:rFonts w:ascii="Times New Roman" w:eastAsia="Arial" w:hAnsi="Times New Roman" w:cs="Times New Roman"/>
          <w:sz w:val="24"/>
          <w:szCs w:val="24"/>
          <w:lang w:val="uk-UA" w:eastAsia="ru-RU"/>
        </w:rPr>
        <w:t>на оплату комунальних послуг – 65 484 192,25 грн;</w:t>
      </w:r>
    </w:p>
    <w:p w14:paraId="6DEE436E" w14:textId="77777777" w:rsidR="009D5B38" w:rsidRPr="000C7B68" w:rsidRDefault="009D5B38" w:rsidP="009D5B38">
      <w:pPr>
        <w:numPr>
          <w:ilvl w:val="0"/>
          <w:numId w:val="8"/>
        </w:numPr>
        <w:spacing w:after="0" w:line="276" w:lineRule="auto"/>
        <w:contextualSpacing/>
        <w:jc w:val="both"/>
        <w:rPr>
          <w:rFonts w:ascii="Times New Roman" w:eastAsia="Arial" w:hAnsi="Times New Roman" w:cs="Times New Roman"/>
          <w:sz w:val="24"/>
          <w:szCs w:val="24"/>
          <w:lang w:val="uk-UA" w:eastAsia="ru-RU"/>
        </w:rPr>
      </w:pPr>
      <w:r w:rsidRPr="000C7B68">
        <w:rPr>
          <w:rFonts w:ascii="Times New Roman" w:eastAsia="Arial" w:hAnsi="Times New Roman" w:cs="Times New Roman"/>
          <w:sz w:val="24"/>
          <w:szCs w:val="24"/>
          <w:lang w:val="uk-UA" w:eastAsia="ru-RU"/>
        </w:rPr>
        <w:t>на оплату послуг (крім комунальних) та відрядження – 61 931 585,64 грн;</w:t>
      </w:r>
    </w:p>
    <w:p w14:paraId="689DCAC5" w14:textId="77777777" w:rsidR="009D5B38" w:rsidRPr="000C7B68" w:rsidRDefault="009D5B38" w:rsidP="009D5B38">
      <w:pPr>
        <w:numPr>
          <w:ilvl w:val="0"/>
          <w:numId w:val="8"/>
        </w:numPr>
        <w:spacing w:after="0" w:line="276" w:lineRule="auto"/>
        <w:contextualSpacing/>
        <w:jc w:val="both"/>
        <w:rPr>
          <w:rFonts w:ascii="Times New Roman" w:eastAsia="Arial" w:hAnsi="Times New Roman" w:cs="Times New Roman"/>
          <w:sz w:val="24"/>
          <w:szCs w:val="24"/>
          <w:lang w:val="uk-UA" w:eastAsia="ru-RU"/>
        </w:rPr>
      </w:pPr>
      <w:r w:rsidRPr="000C7B68">
        <w:rPr>
          <w:rFonts w:ascii="Times New Roman" w:eastAsia="Arial" w:hAnsi="Times New Roman" w:cs="Times New Roman"/>
          <w:sz w:val="24"/>
          <w:szCs w:val="24"/>
          <w:lang w:val="uk-UA" w:eastAsia="ru-RU"/>
        </w:rPr>
        <w:t>на дослідження і розробки, окремі заходи по реалізації державних (регіональних програм) – 135 968 176,38 грн;</w:t>
      </w:r>
    </w:p>
    <w:p w14:paraId="0878D27E" w14:textId="77777777" w:rsidR="009D5B38" w:rsidRPr="000C7B68" w:rsidRDefault="009D5B38" w:rsidP="009D5B38">
      <w:pPr>
        <w:numPr>
          <w:ilvl w:val="0"/>
          <w:numId w:val="8"/>
        </w:numPr>
        <w:spacing w:after="0" w:line="276" w:lineRule="auto"/>
        <w:contextualSpacing/>
        <w:jc w:val="both"/>
        <w:rPr>
          <w:rFonts w:ascii="Times New Roman" w:eastAsia="Arial" w:hAnsi="Times New Roman" w:cs="Times New Roman"/>
          <w:sz w:val="24"/>
          <w:szCs w:val="24"/>
          <w:lang w:val="uk-UA" w:eastAsia="ru-RU"/>
        </w:rPr>
      </w:pPr>
      <w:r w:rsidRPr="000C7B68">
        <w:rPr>
          <w:rFonts w:ascii="Times New Roman" w:eastAsia="Arial" w:hAnsi="Times New Roman" w:cs="Times New Roman"/>
          <w:sz w:val="24"/>
          <w:szCs w:val="24"/>
          <w:lang w:val="uk-UA" w:eastAsia="ru-RU"/>
        </w:rPr>
        <w:t xml:space="preserve">на харчування та медикаменти – 8 047 964,63 грн; </w:t>
      </w:r>
    </w:p>
    <w:p w14:paraId="1E2FE6F8" w14:textId="2140D7AB" w:rsidR="009D5B38" w:rsidRPr="000C7B68" w:rsidRDefault="009D5B38" w:rsidP="009D5B38">
      <w:pPr>
        <w:numPr>
          <w:ilvl w:val="0"/>
          <w:numId w:val="8"/>
        </w:numPr>
        <w:spacing w:after="0" w:line="276" w:lineRule="auto"/>
        <w:contextualSpacing/>
        <w:jc w:val="both"/>
        <w:rPr>
          <w:rFonts w:ascii="Times New Roman" w:eastAsia="Arial" w:hAnsi="Times New Roman" w:cs="Times New Roman"/>
          <w:sz w:val="24"/>
          <w:szCs w:val="24"/>
          <w:lang w:val="uk-UA" w:eastAsia="ru-RU"/>
        </w:rPr>
      </w:pPr>
      <w:r w:rsidRPr="000C7B68">
        <w:rPr>
          <w:rFonts w:ascii="Times New Roman" w:eastAsia="Arial" w:hAnsi="Times New Roman" w:cs="Times New Roman"/>
          <w:sz w:val="24"/>
          <w:szCs w:val="24"/>
          <w:lang w:val="uk-UA" w:eastAsia="ru-RU"/>
        </w:rPr>
        <w:t>на предмети, матеріали, обладн</w:t>
      </w:r>
      <w:r w:rsidR="00141086">
        <w:rPr>
          <w:rFonts w:ascii="Times New Roman" w:eastAsia="Arial" w:hAnsi="Times New Roman" w:cs="Times New Roman"/>
          <w:sz w:val="24"/>
          <w:szCs w:val="24"/>
          <w:lang w:val="uk-UA" w:eastAsia="ru-RU"/>
        </w:rPr>
        <w:t>ання та інвентар – 29 258 746,75</w:t>
      </w:r>
      <w:r w:rsidRPr="000C7B68">
        <w:rPr>
          <w:rFonts w:ascii="Times New Roman" w:eastAsia="Arial" w:hAnsi="Times New Roman" w:cs="Times New Roman"/>
          <w:sz w:val="24"/>
          <w:szCs w:val="24"/>
          <w:lang w:val="uk-UA" w:eastAsia="ru-RU"/>
        </w:rPr>
        <w:t xml:space="preserve"> грн;</w:t>
      </w:r>
    </w:p>
    <w:p w14:paraId="2EBC7E9A" w14:textId="77777777" w:rsidR="009D5B38" w:rsidRPr="000C7B68" w:rsidRDefault="009D5B38" w:rsidP="009D5B38">
      <w:pPr>
        <w:numPr>
          <w:ilvl w:val="0"/>
          <w:numId w:val="8"/>
        </w:numPr>
        <w:spacing w:after="0" w:line="276" w:lineRule="auto"/>
        <w:contextualSpacing/>
        <w:jc w:val="both"/>
        <w:rPr>
          <w:rFonts w:ascii="Times New Roman" w:eastAsia="Arial" w:hAnsi="Times New Roman" w:cs="Times New Roman"/>
          <w:sz w:val="24"/>
          <w:szCs w:val="24"/>
          <w:lang w:val="uk-UA" w:eastAsia="ru-RU"/>
        </w:rPr>
      </w:pPr>
      <w:r w:rsidRPr="000C7B68">
        <w:rPr>
          <w:rFonts w:ascii="Times New Roman" w:eastAsia="Arial" w:hAnsi="Times New Roman" w:cs="Times New Roman"/>
          <w:sz w:val="24"/>
          <w:szCs w:val="24"/>
          <w:lang w:val="uk-UA" w:eastAsia="ru-RU"/>
        </w:rPr>
        <w:t>на інші виплати населенню – 14 111 983,92 грн;</w:t>
      </w:r>
    </w:p>
    <w:p w14:paraId="1051B0DE" w14:textId="77777777" w:rsidR="009D5B38" w:rsidRPr="000C7B68" w:rsidRDefault="009D5B38" w:rsidP="009D5B38">
      <w:pPr>
        <w:numPr>
          <w:ilvl w:val="0"/>
          <w:numId w:val="8"/>
        </w:numPr>
        <w:spacing w:after="0" w:line="276" w:lineRule="auto"/>
        <w:contextualSpacing/>
        <w:jc w:val="both"/>
        <w:rPr>
          <w:rFonts w:ascii="Times New Roman" w:eastAsia="Arial" w:hAnsi="Times New Roman" w:cs="Times New Roman"/>
          <w:sz w:val="24"/>
          <w:szCs w:val="24"/>
          <w:lang w:val="uk-UA" w:eastAsia="ru-RU"/>
        </w:rPr>
      </w:pPr>
      <w:r w:rsidRPr="000C7B68">
        <w:rPr>
          <w:rFonts w:ascii="Times New Roman" w:eastAsia="Arial" w:hAnsi="Times New Roman" w:cs="Times New Roman"/>
          <w:sz w:val="24"/>
          <w:szCs w:val="24"/>
          <w:lang w:val="uk-UA" w:eastAsia="ru-RU"/>
        </w:rPr>
        <w:t>на інші поточні видатки – 1 100 592,37 грн.</w:t>
      </w:r>
    </w:p>
    <w:p w14:paraId="28FADCBD" w14:textId="35826A0E" w:rsidR="009D5B38" w:rsidRPr="009D5B38" w:rsidRDefault="009D5B38" w:rsidP="00AE1367">
      <w:pPr>
        <w:spacing w:after="0" w:line="276" w:lineRule="auto"/>
        <w:ind w:firstLine="709"/>
        <w:jc w:val="both"/>
        <w:rPr>
          <w:rFonts w:ascii="Times New Roman" w:eastAsia="Arial" w:hAnsi="Times New Roman" w:cs="Times New Roman"/>
          <w:sz w:val="24"/>
          <w:szCs w:val="24"/>
          <w:lang w:val="uk-UA" w:eastAsia="ru-RU"/>
        </w:rPr>
      </w:pPr>
      <w:r w:rsidRPr="000C7B68">
        <w:rPr>
          <w:rFonts w:ascii="Times New Roman" w:eastAsia="Arial" w:hAnsi="Times New Roman" w:cs="Times New Roman"/>
          <w:sz w:val="24"/>
          <w:szCs w:val="24"/>
          <w:lang w:val="uk-UA" w:eastAsia="ru-RU"/>
        </w:rPr>
        <w:t>Видатки по галузі у розрізі головних розпорядників коштів розподіляються між: Бучанська міська рада – 413 834 849,80 грн; Відділ освіти Бучанської міської ради – 421 681 498,05 грн; Управління соціальної політики Бучанської міської ради  - 68 264 047,97 грн, Відділ  культури, національностей та релігій Бучанської міської ради – 24 972 037,67 грн, Відділ молоді та спорту Бучанської міської ради  - 8 274 265,43 грн, Фінансове управління Бучанської міської ради – 3 478 796,71 грн.</w:t>
      </w:r>
    </w:p>
    <w:p w14:paraId="3AF2F8F4" w14:textId="77777777" w:rsidR="009D5B38" w:rsidRPr="009D5B38" w:rsidRDefault="009D5B38" w:rsidP="00B55A81">
      <w:pPr>
        <w:spacing w:after="0" w:line="276" w:lineRule="auto"/>
        <w:jc w:val="both"/>
        <w:rPr>
          <w:rFonts w:ascii="Times New Roman" w:eastAsia="Arial" w:hAnsi="Times New Roman" w:cs="Times New Roman"/>
          <w:sz w:val="24"/>
          <w:szCs w:val="24"/>
          <w:lang w:val="uk-UA" w:eastAsia="ru-RU"/>
        </w:rPr>
      </w:pPr>
      <w:r w:rsidRPr="009D5B38">
        <w:rPr>
          <w:noProof/>
          <w:lang w:val="uk-UA" w:eastAsia="uk-UA"/>
        </w:rPr>
        <w:lastRenderedPageBreak/>
        <w:drawing>
          <wp:inline distT="0" distB="0" distL="0" distR="0" wp14:anchorId="488FD7F5" wp14:editId="26EFFE4D">
            <wp:extent cx="6179820" cy="4162425"/>
            <wp:effectExtent l="0" t="0" r="11430" b="9525"/>
            <wp:docPr id="18"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6458E9F" w14:textId="77777777" w:rsidR="009D5B38" w:rsidRPr="009D5B38" w:rsidRDefault="009D5B38" w:rsidP="009D5B38">
      <w:pPr>
        <w:spacing w:after="0" w:line="276" w:lineRule="auto"/>
        <w:ind w:firstLine="709"/>
        <w:jc w:val="both"/>
        <w:rPr>
          <w:rFonts w:ascii="Times New Roman" w:eastAsia="Arial" w:hAnsi="Times New Roman" w:cs="Times New Roman"/>
          <w:sz w:val="24"/>
          <w:szCs w:val="24"/>
          <w:lang w:val="uk-UA" w:eastAsia="ru-RU"/>
        </w:rPr>
      </w:pPr>
      <w:r w:rsidRPr="009D5B38">
        <w:rPr>
          <w:rFonts w:ascii="Times New Roman" w:eastAsia="Arial" w:hAnsi="Times New Roman" w:cs="Times New Roman"/>
          <w:sz w:val="24"/>
          <w:szCs w:val="24"/>
          <w:lang w:val="uk-UA" w:eastAsia="ru-RU"/>
        </w:rPr>
        <w:t>З метою контролю за своєчасним наповнення місцевого бюджету:</w:t>
      </w:r>
    </w:p>
    <w:p w14:paraId="057D2569" w14:textId="77777777" w:rsidR="009D5B38" w:rsidRPr="009D5B38" w:rsidRDefault="009D5B38" w:rsidP="009D5B38">
      <w:pPr>
        <w:spacing w:after="0" w:line="276" w:lineRule="auto"/>
        <w:ind w:firstLine="540"/>
        <w:jc w:val="both"/>
        <w:rPr>
          <w:rFonts w:ascii="Times New Roman" w:eastAsia="Times New Roman" w:hAnsi="Times New Roman" w:cs="Times New Roman"/>
          <w:sz w:val="24"/>
          <w:szCs w:val="24"/>
          <w:lang w:val="uk-UA" w:eastAsia="ru-RU"/>
        </w:rPr>
      </w:pPr>
      <w:r w:rsidRPr="009D5B38">
        <w:rPr>
          <w:rFonts w:ascii="Times New Roman" w:eastAsia="Times New Roman" w:hAnsi="Times New Roman" w:cs="Times New Roman"/>
          <w:sz w:val="24"/>
          <w:szCs w:val="24"/>
          <w:lang w:val="uk-UA" w:eastAsia="ru-RU"/>
        </w:rPr>
        <w:t>- проводиться щоденний моніторинг повноти, систематичності та своєчасності сплати податку на доходи фізичних осіб платниками цього податку. За результатами моніторингу вживаються відповідні заходи визначені чинним законодавством до тих підприємств, які не систематично або в неповному обсязі сплачують податок;</w:t>
      </w:r>
    </w:p>
    <w:p w14:paraId="2D10D0BD" w14:textId="77777777" w:rsidR="009D5B38" w:rsidRPr="009D5B38" w:rsidRDefault="009D5B38" w:rsidP="009D5B38">
      <w:pPr>
        <w:spacing w:after="0" w:line="276" w:lineRule="auto"/>
        <w:ind w:firstLine="540"/>
        <w:jc w:val="both"/>
        <w:rPr>
          <w:rFonts w:ascii="Times New Roman" w:eastAsia="Times New Roman" w:hAnsi="Times New Roman" w:cs="Times New Roman"/>
          <w:sz w:val="24"/>
          <w:szCs w:val="24"/>
          <w:lang w:val="uk-UA" w:eastAsia="ru-RU"/>
        </w:rPr>
      </w:pPr>
      <w:r w:rsidRPr="009D5B38">
        <w:rPr>
          <w:rFonts w:ascii="Times New Roman" w:eastAsia="Times New Roman" w:hAnsi="Times New Roman" w:cs="Times New Roman"/>
          <w:sz w:val="24"/>
          <w:szCs w:val="24"/>
          <w:lang w:val="uk-UA" w:eastAsia="ru-RU"/>
        </w:rPr>
        <w:t>- проводиться робота спільно з ГУ ДПС у Київській області стосовно боржників по сплаті податків та зборів до місцевого бюджету;</w:t>
      </w:r>
    </w:p>
    <w:p w14:paraId="7924A0D9" w14:textId="77777777" w:rsidR="009D5B38" w:rsidRPr="009D5B38" w:rsidRDefault="009D5B38" w:rsidP="009D5B38">
      <w:pPr>
        <w:spacing w:after="0" w:line="276" w:lineRule="auto"/>
        <w:ind w:firstLine="540"/>
        <w:jc w:val="both"/>
        <w:rPr>
          <w:rFonts w:ascii="Times New Roman" w:eastAsia="Times New Roman" w:hAnsi="Times New Roman" w:cs="Times New Roman"/>
          <w:sz w:val="24"/>
          <w:szCs w:val="24"/>
          <w:lang w:val="uk-UA" w:eastAsia="ru-RU"/>
        </w:rPr>
      </w:pPr>
      <w:r w:rsidRPr="009D5B38">
        <w:rPr>
          <w:rFonts w:ascii="Times New Roman" w:eastAsia="Times New Roman" w:hAnsi="Times New Roman" w:cs="Times New Roman"/>
          <w:sz w:val="24"/>
          <w:szCs w:val="24"/>
          <w:lang w:val="uk-UA" w:eastAsia="ru-RU"/>
        </w:rPr>
        <w:t>- систематично надсилаються листи - повідомлення щодо погашення заборгованості боржниками перед  місцевим бюджетом Бучанської міської територіальної громади;</w:t>
      </w:r>
    </w:p>
    <w:p w14:paraId="0D3B9BE6" w14:textId="77777777" w:rsidR="009D5B38" w:rsidRPr="009D5B38" w:rsidRDefault="009D5B38" w:rsidP="009D5B38">
      <w:pPr>
        <w:spacing w:after="0" w:line="276" w:lineRule="auto"/>
        <w:ind w:firstLine="540"/>
        <w:jc w:val="both"/>
        <w:rPr>
          <w:rFonts w:ascii="Times New Roman" w:eastAsia="Times New Roman" w:hAnsi="Times New Roman" w:cs="Times New Roman"/>
          <w:sz w:val="24"/>
          <w:szCs w:val="24"/>
          <w:lang w:val="uk-UA" w:eastAsia="ru-RU"/>
        </w:rPr>
      </w:pPr>
      <w:r w:rsidRPr="009D5B38">
        <w:rPr>
          <w:rFonts w:ascii="Times New Roman" w:eastAsia="Times New Roman" w:hAnsi="Times New Roman" w:cs="Times New Roman"/>
          <w:sz w:val="24"/>
          <w:szCs w:val="24"/>
          <w:lang w:val="uk-UA" w:eastAsia="ru-RU"/>
        </w:rPr>
        <w:t>- проводиться жорсткий контроль сплати відповідних податків до місцевого бюджету Бучанської міської територіальної громади філіями та відокремленими підрозділами підприємств, які здійснюють свою діяльність на території Бучанської міської територіальної громади;</w:t>
      </w:r>
    </w:p>
    <w:p w14:paraId="42D86BCB" w14:textId="77777777" w:rsidR="009D5B38" w:rsidRPr="009D5B38" w:rsidRDefault="009D5B38" w:rsidP="009D5B38">
      <w:pPr>
        <w:spacing w:after="0" w:line="276" w:lineRule="auto"/>
        <w:ind w:firstLine="540"/>
        <w:jc w:val="both"/>
        <w:rPr>
          <w:rFonts w:ascii="Times New Roman" w:eastAsia="Times New Roman" w:hAnsi="Times New Roman" w:cs="Times New Roman"/>
          <w:sz w:val="24"/>
          <w:szCs w:val="24"/>
          <w:lang w:val="uk-UA" w:eastAsia="ru-RU"/>
        </w:rPr>
      </w:pPr>
      <w:r w:rsidRPr="009D5B38">
        <w:rPr>
          <w:rFonts w:ascii="Times New Roman" w:eastAsia="Times New Roman" w:hAnsi="Times New Roman" w:cs="Times New Roman"/>
          <w:sz w:val="24"/>
          <w:szCs w:val="24"/>
          <w:lang w:val="uk-UA" w:eastAsia="ru-RU"/>
        </w:rPr>
        <w:t>- проводиться робота щодо погашення заборгованості із виплати заробітної плати та відповідного перерахування податку на доходи фізичних осіб до місцевого бюджету та вжиття заходів щодо дотримання суб’єктами господарської діяльності вимог трудового законодавства при виплаті заробітної плати та інших громадян;</w:t>
      </w:r>
    </w:p>
    <w:p w14:paraId="03AC2F27" w14:textId="77777777" w:rsidR="009D5B38" w:rsidRPr="009D5B38" w:rsidRDefault="009D5B38" w:rsidP="009D5B38">
      <w:pPr>
        <w:spacing w:after="0" w:line="276" w:lineRule="auto"/>
        <w:ind w:firstLine="540"/>
        <w:jc w:val="both"/>
        <w:rPr>
          <w:rFonts w:ascii="Times New Roman" w:eastAsia="Times New Roman" w:hAnsi="Times New Roman" w:cs="Times New Roman"/>
          <w:sz w:val="24"/>
          <w:szCs w:val="24"/>
          <w:lang w:val="uk-UA" w:eastAsia="ru-RU"/>
        </w:rPr>
      </w:pPr>
      <w:r w:rsidRPr="009D5B38">
        <w:rPr>
          <w:rFonts w:ascii="Times New Roman" w:eastAsia="Times New Roman" w:hAnsi="Times New Roman" w:cs="Times New Roman"/>
          <w:sz w:val="24"/>
          <w:szCs w:val="24"/>
          <w:lang w:val="uk-UA" w:eastAsia="ru-RU"/>
        </w:rPr>
        <w:t>- постійно проводиться контроль щодо доцільності проведення видатків та виключення  непріоритетних і неефективних витрат, що не забезпечують виконання основних функцій і завдань головних розпорядників бюджету Бучанської міської територіальної громади;</w:t>
      </w:r>
    </w:p>
    <w:p w14:paraId="7F99ADED" w14:textId="77777777" w:rsidR="009D5B38" w:rsidRPr="009D5B38" w:rsidRDefault="009D5B38" w:rsidP="009D5B38">
      <w:pPr>
        <w:spacing w:after="0" w:line="276" w:lineRule="auto"/>
        <w:ind w:firstLine="540"/>
        <w:jc w:val="both"/>
        <w:rPr>
          <w:rFonts w:ascii="Times New Roman" w:eastAsia="Times New Roman" w:hAnsi="Times New Roman" w:cs="Times New Roman"/>
          <w:sz w:val="24"/>
          <w:szCs w:val="24"/>
          <w:lang w:val="uk-UA" w:eastAsia="ru-RU"/>
        </w:rPr>
      </w:pPr>
      <w:r w:rsidRPr="009D5B38">
        <w:rPr>
          <w:rFonts w:ascii="Times New Roman" w:eastAsia="Times New Roman" w:hAnsi="Times New Roman" w:cs="Times New Roman"/>
          <w:sz w:val="24"/>
          <w:szCs w:val="24"/>
          <w:lang w:val="uk-UA" w:eastAsia="ru-RU"/>
        </w:rPr>
        <w:t>- здійснюється контроль за споживанням енергоносіїв та проводяться заходи щодо збереження енергоресурсів;</w:t>
      </w:r>
    </w:p>
    <w:p w14:paraId="45B2573B" w14:textId="77777777" w:rsidR="009D5B38" w:rsidRPr="009D5B38" w:rsidRDefault="009D5B38" w:rsidP="009D5B38">
      <w:pPr>
        <w:spacing w:after="0" w:line="276" w:lineRule="auto"/>
        <w:ind w:firstLine="540"/>
        <w:jc w:val="both"/>
        <w:rPr>
          <w:rFonts w:ascii="Times New Roman" w:eastAsia="Times New Roman" w:hAnsi="Times New Roman" w:cs="Times New Roman"/>
          <w:sz w:val="24"/>
          <w:szCs w:val="24"/>
          <w:lang w:val="uk-UA" w:eastAsia="ru-RU"/>
        </w:rPr>
      </w:pPr>
      <w:r w:rsidRPr="009D5B38">
        <w:rPr>
          <w:rFonts w:ascii="Times New Roman" w:eastAsia="Times New Roman" w:hAnsi="Times New Roman" w:cs="Times New Roman"/>
          <w:sz w:val="24"/>
          <w:szCs w:val="24"/>
          <w:lang w:val="uk-UA" w:eastAsia="ru-RU"/>
        </w:rPr>
        <w:t>- прострочена заборгованість по заробітній платі та енергоносіям відсутня.</w:t>
      </w:r>
    </w:p>
    <w:p w14:paraId="65C94F45" w14:textId="77777777" w:rsidR="009D5B38" w:rsidRPr="009D5B38" w:rsidRDefault="009D5B38" w:rsidP="009D5B38">
      <w:pPr>
        <w:ind w:firstLine="851"/>
        <w:jc w:val="both"/>
        <w:rPr>
          <w:rFonts w:ascii="Times New Roman" w:hAnsi="Times New Roman" w:cs="Times New Roman"/>
          <w:sz w:val="28"/>
          <w:szCs w:val="28"/>
          <w:lang w:val="uk-UA"/>
        </w:rPr>
      </w:pPr>
    </w:p>
    <w:p w14:paraId="5E1DEE15" w14:textId="77777777" w:rsidR="00B44AB3" w:rsidRPr="009D5B38" w:rsidRDefault="00B44AB3" w:rsidP="001B50B2">
      <w:pPr>
        <w:pStyle w:val="3"/>
        <w:numPr>
          <w:ilvl w:val="0"/>
          <w:numId w:val="36"/>
        </w:numPr>
        <w:spacing w:after="0"/>
        <w:ind w:left="709" w:hanging="283"/>
        <w:rPr>
          <w:lang w:val="uk-UA"/>
        </w:rPr>
      </w:pPr>
      <w:r w:rsidRPr="009D5B38">
        <w:rPr>
          <w:lang w:val="uk-UA"/>
        </w:rPr>
        <w:lastRenderedPageBreak/>
        <w:t>Соціальна сфера</w:t>
      </w:r>
      <w:bookmarkEnd w:id="14"/>
    </w:p>
    <w:p w14:paraId="3D438F9E" w14:textId="77777777" w:rsidR="00B44AB3" w:rsidRPr="00056D61" w:rsidRDefault="00B44AB3" w:rsidP="001B50B2">
      <w:pPr>
        <w:pStyle w:val="4"/>
        <w:numPr>
          <w:ilvl w:val="1"/>
          <w:numId w:val="36"/>
        </w:numPr>
        <w:spacing w:after="0"/>
        <w:ind w:left="709"/>
        <w:rPr>
          <w:i/>
          <w:iCs/>
        </w:rPr>
      </w:pPr>
      <w:r w:rsidRPr="00056D61">
        <w:rPr>
          <w:i/>
          <w:iCs/>
        </w:rPr>
        <w:t xml:space="preserve"> </w:t>
      </w:r>
      <w:bookmarkStart w:id="15" w:name="_Toc123252349"/>
      <w:r w:rsidRPr="00056D61">
        <w:rPr>
          <w:i/>
          <w:iCs/>
        </w:rPr>
        <w:t>Демографічна ситуація</w:t>
      </w:r>
      <w:bookmarkEnd w:id="15"/>
    </w:p>
    <w:p w14:paraId="63E98121" w14:textId="59DDD350" w:rsidR="00B44AB3" w:rsidRPr="009D5B38" w:rsidRDefault="00B44AB3" w:rsidP="00B44AB3">
      <w:pPr>
        <w:tabs>
          <w:tab w:val="left" w:pos="1260"/>
          <w:tab w:val="left" w:pos="1620"/>
        </w:tabs>
        <w:spacing w:after="0" w:line="276" w:lineRule="auto"/>
        <w:ind w:firstLine="567"/>
        <w:jc w:val="both"/>
        <w:rPr>
          <w:rFonts w:ascii="Times New Roman" w:eastAsia="Times New Roman" w:hAnsi="Times New Roman" w:cs="Times New Roman"/>
          <w:sz w:val="24"/>
          <w:szCs w:val="24"/>
          <w:lang w:val="uk-UA" w:eastAsia="ru-RU"/>
        </w:rPr>
      </w:pPr>
      <w:r w:rsidRPr="009D5B38">
        <w:rPr>
          <w:rFonts w:ascii="Times New Roman" w:eastAsia="Times New Roman" w:hAnsi="Times New Roman" w:cs="Times New Roman"/>
          <w:sz w:val="24"/>
          <w:szCs w:val="24"/>
          <w:lang w:val="uk-UA" w:eastAsia="ru-RU"/>
        </w:rPr>
        <w:t xml:space="preserve">Станом на 01.01.2022 року за даними Управління статистики Київської області чисельність наявного населення громади становила 62886 особи (в тому числі ВПО 4600 осіб), що на 1,6 % більше у порівнянні до 2021 року, в тому числі міського населення 51555 осіб, сільського населення 11331 особа. Постійного міського населення 46331 особа, у розрізі за статтю: чоловіки – 21351; жінки – 24980. </w:t>
      </w:r>
    </w:p>
    <w:p w14:paraId="100BBBF0" w14:textId="77777777" w:rsidR="00B44AB3" w:rsidRPr="009D5B38" w:rsidRDefault="00B44AB3" w:rsidP="00B44AB3">
      <w:pPr>
        <w:tabs>
          <w:tab w:val="left" w:pos="1260"/>
          <w:tab w:val="left" w:pos="1620"/>
        </w:tabs>
        <w:spacing w:after="0" w:line="276" w:lineRule="auto"/>
        <w:ind w:firstLine="567"/>
        <w:jc w:val="both"/>
        <w:rPr>
          <w:rFonts w:ascii="Times New Roman" w:eastAsia="Times New Roman" w:hAnsi="Times New Roman" w:cs="Times New Roman"/>
          <w:sz w:val="24"/>
          <w:szCs w:val="24"/>
          <w:lang w:val="uk-UA" w:eastAsia="ru-RU"/>
        </w:rPr>
      </w:pPr>
      <w:r w:rsidRPr="009D5B38">
        <w:rPr>
          <w:rFonts w:ascii="Times New Roman" w:eastAsia="Times New Roman" w:hAnsi="Times New Roman" w:cs="Times New Roman"/>
          <w:sz w:val="24"/>
          <w:szCs w:val="24"/>
          <w:lang w:val="uk-UA" w:eastAsia="ru-RU"/>
        </w:rPr>
        <w:t>Наявне населення громади на 01.01.2022 розрізі населених пунктів:  м. Буча 37321 (збільшення на 0,9%), смт. Ворзель 6859 (збільшення на 1,4%), смт. Бабинці 2775 (зменшення на 0,5%), с. Буда-</w:t>
      </w:r>
      <w:proofErr w:type="spellStart"/>
      <w:r w:rsidRPr="009D5B38">
        <w:rPr>
          <w:rFonts w:ascii="Times New Roman" w:eastAsia="Times New Roman" w:hAnsi="Times New Roman" w:cs="Times New Roman"/>
          <w:sz w:val="24"/>
          <w:szCs w:val="24"/>
          <w:lang w:val="uk-UA" w:eastAsia="ru-RU"/>
        </w:rPr>
        <w:t>Бабинецька</w:t>
      </w:r>
      <w:proofErr w:type="spellEnd"/>
      <w:r w:rsidRPr="009D5B38">
        <w:rPr>
          <w:rFonts w:ascii="Times New Roman" w:eastAsia="Times New Roman" w:hAnsi="Times New Roman" w:cs="Times New Roman"/>
          <w:sz w:val="24"/>
          <w:szCs w:val="24"/>
          <w:lang w:val="uk-UA" w:eastAsia="ru-RU"/>
        </w:rPr>
        <w:t xml:space="preserve"> 337 (збільшення на 6,3%), с. </w:t>
      </w:r>
      <w:proofErr w:type="spellStart"/>
      <w:r w:rsidRPr="009D5B38">
        <w:rPr>
          <w:rFonts w:ascii="Times New Roman" w:eastAsia="Times New Roman" w:hAnsi="Times New Roman" w:cs="Times New Roman"/>
          <w:sz w:val="24"/>
          <w:szCs w:val="24"/>
          <w:lang w:val="uk-UA" w:eastAsia="ru-RU"/>
        </w:rPr>
        <w:t>Блиставиця</w:t>
      </w:r>
      <w:proofErr w:type="spellEnd"/>
      <w:r w:rsidRPr="009D5B38">
        <w:rPr>
          <w:rFonts w:ascii="Times New Roman" w:eastAsia="Times New Roman" w:hAnsi="Times New Roman" w:cs="Times New Roman"/>
          <w:sz w:val="24"/>
          <w:szCs w:val="24"/>
          <w:lang w:val="uk-UA" w:eastAsia="ru-RU"/>
        </w:rPr>
        <w:t xml:space="preserve"> 1076 (збільшення на 6,5%), с. </w:t>
      </w:r>
      <w:proofErr w:type="spellStart"/>
      <w:r w:rsidRPr="009D5B38">
        <w:rPr>
          <w:rFonts w:ascii="Times New Roman" w:eastAsia="Times New Roman" w:hAnsi="Times New Roman" w:cs="Times New Roman"/>
          <w:sz w:val="24"/>
          <w:szCs w:val="24"/>
          <w:lang w:val="uk-UA" w:eastAsia="ru-RU"/>
        </w:rPr>
        <w:t>Здвижівка</w:t>
      </w:r>
      <w:proofErr w:type="spellEnd"/>
      <w:r w:rsidRPr="009D5B38">
        <w:rPr>
          <w:rFonts w:ascii="Times New Roman" w:eastAsia="Times New Roman" w:hAnsi="Times New Roman" w:cs="Times New Roman"/>
          <w:sz w:val="24"/>
          <w:szCs w:val="24"/>
          <w:lang w:val="uk-UA" w:eastAsia="ru-RU"/>
        </w:rPr>
        <w:t xml:space="preserve"> 1042 (збільшення на 6,5%), с. Луб’янка 1159 (збільшення на 6,6%), с. Гаврилівка 2991 (збільшення на 6,5%), с. </w:t>
      </w:r>
      <w:proofErr w:type="spellStart"/>
      <w:r w:rsidRPr="009D5B38">
        <w:rPr>
          <w:rFonts w:ascii="Times New Roman" w:eastAsia="Times New Roman" w:hAnsi="Times New Roman" w:cs="Times New Roman"/>
          <w:sz w:val="24"/>
          <w:szCs w:val="24"/>
          <w:lang w:val="uk-UA" w:eastAsia="ru-RU"/>
        </w:rPr>
        <w:t>Тарасівщина</w:t>
      </w:r>
      <w:proofErr w:type="spellEnd"/>
      <w:r w:rsidRPr="009D5B38">
        <w:rPr>
          <w:rFonts w:ascii="Times New Roman" w:eastAsia="Times New Roman" w:hAnsi="Times New Roman" w:cs="Times New Roman"/>
          <w:sz w:val="24"/>
          <w:szCs w:val="24"/>
          <w:lang w:val="uk-UA" w:eastAsia="ru-RU"/>
        </w:rPr>
        <w:t xml:space="preserve"> 350 (збільшення на 6,4%), с. </w:t>
      </w:r>
      <w:proofErr w:type="spellStart"/>
      <w:r w:rsidRPr="009D5B38">
        <w:rPr>
          <w:rFonts w:ascii="Times New Roman" w:eastAsia="Times New Roman" w:hAnsi="Times New Roman" w:cs="Times New Roman"/>
          <w:sz w:val="24"/>
          <w:szCs w:val="24"/>
          <w:lang w:val="uk-UA" w:eastAsia="ru-RU"/>
        </w:rPr>
        <w:t>Вороньківка</w:t>
      </w:r>
      <w:proofErr w:type="spellEnd"/>
      <w:r w:rsidRPr="009D5B38">
        <w:rPr>
          <w:rFonts w:ascii="Times New Roman" w:eastAsia="Times New Roman" w:hAnsi="Times New Roman" w:cs="Times New Roman"/>
          <w:sz w:val="24"/>
          <w:szCs w:val="24"/>
          <w:lang w:val="uk-UA" w:eastAsia="ru-RU"/>
        </w:rPr>
        <w:t xml:space="preserve"> 239 (збільшення на 6,7%), с. Раківка 318 (збільшення на 6,4%),  , с. Синяк 933 (збільшення на 6,5%), с. Червоне 156 (збільшення на 6,9%), с. </w:t>
      </w:r>
      <w:proofErr w:type="spellStart"/>
      <w:r w:rsidRPr="009D5B38">
        <w:rPr>
          <w:rFonts w:ascii="Times New Roman" w:eastAsia="Times New Roman" w:hAnsi="Times New Roman" w:cs="Times New Roman"/>
          <w:sz w:val="24"/>
          <w:szCs w:val="24"/>
          <w:lang w:val="uk-UA" w:eastAsia="ru-RU"/>
        </w:rPr>
        <w:t>Мироцьке</w:t>
      </w:r>
      <w:proofErr w:type="spellEnd"/>
      <w:r w:rsidRPr="009D5B38">
        <w:rPr>
          <w:rFonts w:ascii="Times New Roman" w:eastAsia="Times New Roman" w:hAnsi="Times New Roman" w:cs="Times New Roman"/>
          <w:sz w:val="24"/>
          <w:szCs w:val="24"/>
          <w:lang w:val="uk-UA" w:eastAsia="ru-RU"/>
        </w:rPr>
        <w:t xml:space="preserve"> 2730 (збільшення на 6,5%). </w:t>
      </w:r>
    </w:p>
    <w:p w14:paraId="2D359DB6" w14:textId="77777777" w:rsidR="00B44AB3" w:rsidRPr="009D5B38" w:rsidRDefault="00B44AB3" w:rsidP="00B44AB3">
      <w:pPr>
        <w:tabs>
          <w:tab w:val="left" w:pos="1260"/>
          <w:tab w:val="left" w:pos="1620"/>
        </w:tabs>
        <w:spacing w:after="0" w:line="276" w:lineRule="auto"/>
        <w:ind w:firstLine="567"/>
        <w:jc w:val="both"/>
        <w:rPr>
          <w:rFonts w:ascii="Times New Roman" w:eastAsia="Times New Roman" w:hAnsi="Times New Roman" w:cs="Times New Roman"/>
          <w:sz w:val="24"/>
          <w:szCs w:val="24"/>
          <w:lang w:val="uk-UA" w:eastAsia="ru-RU"/>
        </w:rPr>
      </w:pPr>
      <w:r w:rsidRPr="009D5B38">
        <w:rPr>
          <w:rFonts w:ascii="Times New Roman" w:eastAsia="Times New Roman" w:hAnsi="Times New Roman" w:cs="Times New Roman"/>
          <w:sz w:val="24"/>
          <w:szCs w:val="24"/>
          <w:lang w:val="uk-UA" w:eastAsia="ru-RU"/>
        </w:rPr>
        <w:t>Кількість наявного населення у Бучанській міській територіальній громаді на 01.01.2022 року становить  3,5% від показника по Київській області і 16,8% від показника по Бучанському району.</w:t>
      </w:r>
    </w:p>
    <w:p w14:paraId="7CF01971" w14:textId="77777777" w:rsidR="00B44AB3" w:rsidRPr="009D5B38" w:rsidRDefault="00B44AB3" w:rsidP="00B44AB3">
      <w:pPr>
        <w:tabs>
          <w:tab w:val="left" w:pos="1260"/>
          <w:tab w:val="left" w:pos="1620"/>
        </w:tabs>
        <w:spacing w:after="0" w:line="276" w:lineRule="auto"/>
        <w:ind w:firstLine="567"/>
        <w:jc w:val="both"/>
        <w:rPr>
          <w:rFonts w:ascii="Times New Roman" w:eastAsia="Times New Roman" w:hAnsi="Times New Roman" w:cs="Times New Roman"/>
          <w:sz w:val="24"/>
          <w:szCs w:val="24"/>
          <w:lang w:val="uk-UA" w:eastAsia="ru-RU"/>
        </w:rPr>
      </w:pPr>
      <w:r w:rsidRPr="009D5B38">
        <w:rPr>
          <w:rFonts w:ascii="Times New Roman" w:eastAsia="Times New Roman" w:hAnsi="Times New Roman" w:cs="Times New Roman"/>
          <w:sz w:val="24"/>
          <w:szCs w:val="24"/>
          <w:lang w:val="uk-UA" w:eastAsia="ru-RU"/>
        </w:rPr>
        <w:t>Кількість населення громади збільшується за рахунок міграційних процесів, так у 2021 році Бучанський район тримав лідерство у Київській області по показнику міграційного приросту населення 55,8% від загального показника по Київській області.</w:t>
      </w:r>
    </w:p>
    <w:p w14:paraId="220D0B73" w14:textId="77777777" w:rsidR="00B44AB3" w:rsidRPr="009D5B38" w:rsidRDefault="00B44AB3" w:rsidP="00B44AB3">
      <w:pPr>
        <w:tabs>
          <w:tab w:val="left" w:pos="1260"/>
          <w:tab w:val="left" w:pos="1620"/>
        </w:tabs>
        <w:spacing w:after="0" w:line="276" w:lineRule="auto"/>
        <w:ind w:firstLine="567"/>
        <w:jc w:val="both"/>
        <w:rPr>
          <w:rFonts w:ascii="Times New Roman" w:eastAsia="Times New Roman" w:hAnsi="Times New Roman" w:cs="Times New Roman"/>
          <w:sz w:val="24"/>
          <w:szCs w:val="24"/>
          <w:lang w:val="uk-UA" w:eastAsia="ru-RU"/>
        </w:rPr>
      </w:pPr>
      <w:r w:rsidRPr="009D5B38">
        <w:rPr>
          <w:rFonts w:ascii="Times New Roman" w:eastAsia="Times New Roman" w:hAnsi="Times New Roman" w:cs="Times New Roman"/>
          <w:sz w:val="24"/>
          <w:szCs w:val="24"/>
          <w:lang w:val="uk-UA" w:eastAsia="ru-RU"/>
        </w:rPr>
        <w:t>Відділом економічного розвитку та інвестицій був проведений аналіз наявного населення в громада відповідно до кількості медичних декларацій в медичних закладах громади, реєстру виборців громади, кількості школярів і дошкільнят, відомостей про зареєстрованих осіб в Бучанській МТГ, відповідно до розрахунків експертна оцінка наявного населення громади на 01.01.2022 року складала 75282 особи. Цей показник свідчить про відхилення майже на 20% у бік збільшення від показника Управління статистики. З метою отримання реальної картини щодо справжньої кількості населення в громаді з 01.01.2021 року ведеться Реєстр громади, який сформований майже на 83%, передбачається завершити його формування до кінця 2023 року.</w:t>
      </w:r>
    </w:p>
    <w:p w14:paraId="697CF6F1" w14:textId="77777777" w:rsidR="00B44AB3" w:rsidRPr="009D5B38" w:rsidRDefault="00B44AB3" w:rsidP="00B44AB3">
      <w:pPr>
        <w:tabs>
          <w:tab w:val="left" w:pos="1260"/>
          <w:tab w:val="left" w:pos="1620"/>
        </w:tabs>
        <w:spacing w:after="0" w:line="276" w:lineRule="auto"/>
        <w:ind w:firstLine="567"/>
        <w:jc w:val="both"/>
        <w:rPr>
          <w:rFonts w:ascii="Times New Roman" w:eastAsia="Times New Roman" w:hAnsi="Times New Roman" w:cs="Times New Roman"/>
          <w:sz w:val="24"/>
          <w:szCs w:val="24"/>
          <w:lang w:val="uk-UA" w:eastAsia="ru-RU"/>
        </w:rPr>
      </w:pPr>
      <w:r w:rsidRPr="009D5B38">
        <w:rPr>
          <w:rFonts w:ascii="Times New Roman" w:eastAsia="Times New Roman" w:hAnsi="Times New Roman" w:cs="Times New Roman"/>
          <w:sz w:val="24"/>
          <w:szCs w:val="24"/>
          <w:lang w:val="uk-UA" w:eastAsia="ru-RU"/>
        </w:rPr>
        <w:t>Внаслідок військових злочинів армії російської федерації на території Бучанської міської територіальної громади загинули 419 громадян.</w:t>
      </w:r>
    </w:p>
    <w:p w14:paraId="64245600" w14:textId="77777777" w:rsidR="008F5943" w:rsidRDefault="00B44AB3" w:rsidP="00B44AB3">
      <w:pPr>
        <w:tabs>
          <w:tab w:val="left" w:pos="1260"/>
          <w:tab w:val="left" w:pos="1620"/>
        </w:tabs>
        <w:spacing w:after="0" w:line="276" w:lineRule="auto"/>
        <w:ind w:firstLine="567"/>
        <w:jc w:val="both"/>
        <w:rPr>
          <w:rFonts w:ascii="Times New Roman" w:eastAsia="Times New Roman" w:hAnsi="Times New Roman" w:cs="Times New Roman"/>
          <w:sz w:val="24"/>
          <w:szCs w:val="24"/>
          <w:lang w:val="uk-UA" w:eastAsia="ru-RU"/>
        </w:rPr>
      </w:pPr>
      <w:r w:rsidRPr="009D5B38">
        <w:rPr>
          <w:rFonts w:ascii="Times New Roman" w:eastAsia="Times New Roman" w:hAnsi="Times New Roman" w:cs="Times New Roman"/>
          <w:sz w:val="24"/>
          <w:szCs w:val="24"/>
          <w:lang w:val="uk-UA" w:eastAsia="ru-RU"/>
        </w:rPr>
        <w:t xml:space="preserve">Станом на 01.10.2022 року в громаді налічується орієнтовно 70% від кількості населення до повномасштабного вторгнення. </w:t>
      </w:r>
    </w:p>
    <w:p w14:paraId="7A1A7648" w14:textId="2E007F67" w:rsidR="00B44AB3" w:rsidRPr="009D5B38" w:rsidRDefault="00B44AB3" w:rsidP="00B44AB3">
      <w:pPr>
        <w:tabs>
          <w:tab w:val="left" w:pos="1260"/>
          <w:tab w:val="left" w:pos="1620"/>
        </w:tabs>
        <w:spacing w:after="0" w:line="276" w:lineRule="auto"/>
        <w:ind w:firstLine="567"/>
        <w:jc w:val="both"/>
        <w:rPr>
          <w:rFonts w:ascii="Times New Roman" w:eastAsia="Times New Roman" w:hAnsi="Times New Roman" w:cs="Times New Roman"/>
          <w:sz w:val="24"/>
          <w:szCs w:val="24"/>
          <w:lang w:val="uk-UA" w:eastAsia="ru-RU"/>
        </w:rPr>
      </w:pPr>
      <w:r w:rsidRPr="009D5B38">
        <w:rPr>
          <w:rFonts w:ascii="Times New Roman" w:eastAsia="Times New Roman" w:hAnsi="Times New Roman" w:cs="Times New Roman"/>
          <w:sz w:val="24"/>
          <w:szCs w:val="24"/>
          <w:lang w:val="uk-UA" w:eastAsia="ru-RU"/>
        </w:rPr>
        <w:t xml:space="preserve">Стрімко збільшилась кількість внутрішньо перемішених осіб, станом на </w:t>
      </w:r>
      <w:r w:rsidR="008F5943">
        <w:rPr>
          <w:rFonts w:ascii="Times New Roman" w:eastAsia="Times New Roman" w:hAnsi="Times New Roman" w:cs="Times New Roman"/>
          <w:sz w:val="24"/>
          <w:szCs w:val="24"/>
          <w:lang w:val="uk-UA" w:eastAsia="ru-RU"/>
        </w:rPr>
        <w:t>02.01</w:t>
      </w:r>
      <w:r w:rsidRPr="009D5B38">
        <w:rPr>
          <w:rFonts w:ascii="Times New Roman" w:eastAsia="Times New Roman" w:hAnsi="Times New Roman" w:cs="Times New Roman"/>
          <w:sz w:val="24"/>
          <w:szCs w:val="24"/>
          <w:lang w:val="uk-UA" w:eastAsia="ru-RU"/>
        </w:rPr>
        <w:t>.202</w:t>
      </w:r>
      <w:r w:rsidR="008F5943">
        <w:rPr>
          <w:rFonts w:ascii="Times New Roman" w:eastAsia="Times New Roman" w:hAnsi="Times New Roman" w:cs="Times New Roman"/>
          <w:sz w:val="24"/>
          <w:szCs w:val="24"/>
          <w:lang w:val="uk-UA" w:eastAsia="ru-RU"/>
        </w:rPr>
        <w:t>3</w:t>
      </w:r>
      <w:r w:rsidRPr="009D5B38">
        <w:rPr>
          <w:rFonts w:ascii="Times New Roman" w:eastAsia="Times New Roman" w:hAnsi="Times New Roman" w:cs="Times New Roman"/>
          <w:sz w:val="24"/>
          <w:szCs w:val="24"/>
          <w:lang w:val="uk-UA" w:eastAsia="ru-RU"/>
        </w:rPr>
        <w:t xml:space="preserve"> року їх кількість </w:t>
      </w:r>
      <w:r w:rsidR="008F5943">
        <w:rPr>
          <w:rFonts w:ascii="Times New Roman" w:eastAsia="Times New Roman" w:hAnsi="Times New Roman" w:cs="Times New Roman"/>
          <w:sz w:val="24"/>
          <w:szCs w:val="24"/>
          <w:lang w:val="uk-UA" w:eastAsia="ru-RU"/>
        </w:rPr>
        <w:t xml:space="preserve">8395 </w:t>
      </w:r>
      <w:r w:rsidRPr="009D5B38">
        <w:rPr>
          <w:rFonts w:ascii="Times New Roman" w:eastAsia="Times New Roman" w:hAnsi="Times New Roman" w:cs="Times New Roman"/>
          <w:sz w:val="24"/>
          <w:szCs w:val="24"/>
          <w:lang w:val="uk-UA" w:eastAsia="ru-RU"/>
        </w:rPr>
        <w:t>ос</w:t>
      </w:r>
      <w:r w:rsidR="008F5943">
        <w:rPr>
          <w:rFonts w:ascii="Times New Roman" w:eastAsia="Times New Roman" w:hAnsi="Times New Roman" w:cs="Times New Roman"/>
          <w:sz w:val="24"/>
          <w:szCs w:val="24"/>
          <w:lang w:val="uk-UA" w:eastAsia="ru-RU"/>
        </w:rPr>
        <w:t>іб (чоловіків 3577; жінок 4818; дітей до 18 років 1891; осіб що потребують працевлаштування 32; інвалідів 394; пенсіонерів 1944)</w:t>
      </w:r>
      <w:r w:rsidRPr="009D5B38">
        <w:rPr>
          <w:rFonts w:ascii="Times New Roman" w:eastAsia="Times New Roman" w:hAnsi="Times New Roman" w:cs="Times New Roman"/>
          <w:sz w:val="24"/>
          <w:szCs w:val="24"/>
          <w:lang w:val="uk-UA" w:eastAsia="ru-RU"/>
        </w:rPr>
        <w:t xml:space="preserve">, що складає </w:t>
      </w:r>
      <w:r w:rsidR="008F5943">
        <w:rPr>
          <w:rFonts w:ascii="Times New Roman" w:eastAsia="Times New Roman" w:hAnsi="Times New Roman" w:cs="Times New Roman"/>
          <w:sz w:val="24"/>
          <w:szCs w:val="24"/>
          <w:lang w:val="uk-UA" w:eastAsia="ru-RU"/>
        </w:rPr>
        <w:t>6061</w:t>
      </w:r>
      <w:r w:rsidRPr="009D5B38">
        <w:rPr>
          <w:rFonts w:ascii="Times New Roman" w:eastAsia="Times New Roman" w:hAnsi="Times New Roman" w:cs="Times New Roman"/>
          <w:sz w:val="24"/>
          <w:szCs w:val="24"/>
          <w:lang w:val="uk-UA" w:eastAsia="ru-RU"/>
        </w:rPr>
        <w:t xml:space="preserve"> сімей. За період від 24 лютого 2022 року, кількість внутрішньо переміщених осіб виросла на </w:t>
      </w:r>
      <w:r w:rsidR="008F5943">
        <w:rPr>
          <w:rFonts w:ascii="Times New Roman" w:eastAsia="Times New Roman" w:hAnsi="Times New Roman" w:cs="Times New Roman"/>
          <w:sz w:val="24"/>
          <w:szCs w:val="24"/>
          <w:lang w:val="uk-UA" w:eastAsia="ru-RU"/>
        </w:rPr>
        <w:t>45%</w:t>
      </w:r>
      <w:r w:rsidRPr="009D5B38">
        <w:rPr>
          <w:rFonts w:ascii="Times New Roman" w:eastAsia="Times New Roman" w:hAnsi="Times New Roman" w:cs="Times New Roman"/>
          <w:sz w:val="24"/>
          <w:szCs w:val="24"/>
          <w:lang w:val="uk-UA" w:eastAsia="ru-RU"/>
        </w:rPr>
        <w:t>.</w:t>
      </w:r>
    </w:p>
    <w:p w14:paraId="64389639" w14:textId="77777777" w:rsidR="00B44AB3" w:rsidRPr="00056D61" w:rsidRDefault="00B44AB3" w:rsidP="001B50B2">
      <w:pPr>
        <w:pStyle w:val="4"/>
        <w:numPr>
          <w:ilvl w:val="1"/>
          <w:numId w:val="36"/>
        </w:numPr>
        <w:ind w:left="993"/>
        <w:rPr>
          <w:rFonts w:eastAsia="Times New Roman"/>
          <w:bCs/>
          <w:i/>
          <w:iCs/>
        </w:rPr>
      </w:pPr>
      <w:bookmarkStart w:id="16" w:name="_Toc123252350"/>
      <w:r w:rsidRPr="00056D61">
        <w:rPr>
          <w:rFonts w:eastAsia="Times New Roman"/>
          <w:bCs/>
          <w:i/>
          <w:iCs/>
        </w:rPr>
        <w:t>Зайнятість населення, ринок праці</w:t>
      </w:r>
      <w:bookmarkEnd w:id="16"/>
    </w:p>
    <w:p w14:paraId="5ECA099E" w14:textId="59673AE5" w:rsidR="002B4C3F" w:rsidRDefault="002B4C3F" w:rsidP="00272704">
      <w:pPr>
        <w:spacing w:after="0"/>
        <w:ind w:firstLine="708"/>
        <w:jc w:val="both"/>
        <w:rPr>
          <w:rFonts w:ascii="Times New Roman" w:eastAsia="Times New Roman" w:hAnsi="Times New Roman" w:cs="Times New Roman"/>
          <w:sz w:val="24"/>
          <w:szCs w:val="24"/>
          <w:lang w:val="uk-UA" w:eastAsia="ru-RU"/>
        </w:rPr>
      </w:pPr>
      <w:r w:rsidRPr="002B4C3F">
        <w:rPr>
          <w:rFonts w:ascii="Times New Roman" w:eastAsia="Times New Roman" w:hAnsi="Times New Roman" w:cs="Times New Roman"/>
          <w:sz w:val="24"/>
          <w:szCs w:val="24"/>
          <w:lang w:val="uk-UA" w:eastAsia="ru-RU"/>
        </w:rPr>
        <w:t xml:space="preserve">Не зважаючи на складну ситуацію, що склалася у сфері зайнятості внаслідок повномасштабної військової агресії, український бізнес встиг адаптуватися до нових умов. Регіональний ринок праці хоча й пожвавлюється, проте, не такими значними темпами, як хотілося б. Через війну зарплати українців зменшилися, деякі спеціалісти втратили роботу, </w:t>
      </w:r>
      <w:r w:rsidRPr="002B4C3F">
        <w:rPr>
          <w:rFonts w:ascii="Times New Roman" w:eastAsia="Times New Roman" w:hAnsi="Times New Roman" w:cs="Times New Roman"/>
          <w:sz w:val="24"/>
          <w:szCs w:val="24"/>
          <w:lang w:val="uk-UA" w:eastAsia="ru-RU"/>
        </w:rPr>
        <w:lastRenderedPageBreak/>
        <w:t xml:space="preserve">чимало професій стали </w:t>
      </w:r>
      <w:proofErr w:type="spellStart"/>
      <w:r w:rsidRPr="002B4C3F">
        <w:rPr>
          <w:rFonts w:ascii="Times New Roman" w:eastAsia="Times New Roman" w:hAnsi="Times New Roman" w:cs="Times New Roman"/>
          <w:sz w:val="24"/>
          <w:szCs w:val="24"/>
          <w:lang w:val="uk-UA" w:eastAsia="ru-RU"/>
        </w:rPr>
        <w:t>малозатребуваними</w:t>
      </w:r>
      <w:proofErr w:type="spellEnd"/>
      <w:r w:rsidRPr="002B4C3F">
        <w:rPr>
          <w:rFonts w:ascii="Times New Roman" w:eastAsia="Times New Roman" w:hAnsi="Times New Roman" w:cs="Times New Roman"/>
          <w:sz w:val="24"/>
          <w:szCs w:val="24"/>
          <w:lang w:val="uk-UA" w:eastAsia="ru-RU"/>
        </w:rPr>
        <w:t xml:space="preserve">, попит на роботу перевищує пропозиції. Збитки від збройної агресії великі, частина компаній була змушена припинити своє існування. </w:t>
      </w:r>
    </w:p>
    <w:p w14:paraId="684B5621" w14:textId="0A2C742D" w:rsidR="00B55A81" w:rsidRPr="002B4C3F" w:rsidRDefault="00B55A81" w:rsidP="00272704">
      <w:pPr>
        <w:spacing w:after="0"/>
        <w:ind w:firstLine="708"/>
        <w:jc w:val="both"/>
        <w:rPr>
          <w:rFonts w:ascii="Times New Roman" w:eastAsia="Times New Roman" w:hAnsi="Times New Roman" w:cs="Times New Roman"/>
          <w:sz w:val="24"/>
          <w:szCs w:val="24"/>
          <w:lang w:val="uk-UA" w:eastAsia="ru-RU"/>
        </w:rPr>
      </w:pPr>
      <w:r w:rsidRPr="00B55A81">
        <w:rPr>
          <w:rFonts w:ascii="Times New Roman" w:eastAsia="Times New Roman" w:hAnsi="Times New Roman" w:cs="Times New Roman"/>
          <w:sz w:val="24"/>
          <w:szCs w:val="24"/>
          <w:lang w:val="uk-UA" w:eastAsia="ru-RU"/>
        </w:rPr>
        <w:t>На національному ринку праці наразі очікувано спостерігається значна конкуренція за робочі місця. За різними оцінками, кількість вакансій в Україні зменшилась у 20 разів у порівнянні з довоєнним часом.</w:t>
      </w:r>
      <w:r>
        <w:rPr>
          <w:rFonts w:ascii="Times New Roman" w:eastAsia="Times New Roman" w:hAnsi="Times New Roman" w:cs="Times New Roman"/>
          <w:sz w:val="24"/>
          <w:szCs w:val="24"/>
          <w:lang w:val="uk-UA" w:eastAsia="ru-RU"/>
        </w:rPr>
        <w:t xml:space="preserve"> </w:t>
      </w:r>
      <w:r w:rsidRPr="00B55A81">
        <w:rPr>
          <w:rFonts w:ascii="Times New Roman" w:eastAsia="Times New Roman" w:hAnsi="Times New Roman" w:cs="Times New Roman"/>
          <w:sz w:val="24"/>
          <w:szCs w:val="24"/>
          <w:lang w:val="uk-UA" w:eastAsia="ru-RU"/>
        </w:rPr>
        <w:t>Протягом кількох місяців війни список найбільш затребуваних спеціалістів практично незмінний: майже чверть усіх вакансій – це сфера продажів. Також роботодавці шукають спеціалістів без досвіду роботи, працівників сфери транспорту та логістики, робітничий персонал, фахівців сільського господарства та працівників сфери будівництва та нерухомості.</w:t>
      </w:r>
    </w:p>
    <w:p w14:paraId="07DFDE60" w14:textId="77777777" w:rsidR="002B4C3F" w:rsidRPr="002B4C3F" w:rsidRDefault="002B4C3F" w:rsidP="00272704">
      <w:pPr>
        <w:spacing w:after="0"/>
        <w:ind w:firstLine="708"/>
        <w:jc w:val="both"/>
        <w:rPr>
          <w:rFonts w:ascii="Times New Roman" w:eastAsia="Times New Roman" w:hAnsi="Times New Roman" w:cs="Times New Roman"/>
          <w:sz w:val="24"/>
          <w:szCs w:val="24"/>
          <w:lang w:val="uk-UA" w:eastAsia="ru-RU"/>
        </w:rPr>
      </w:pPr>
      <w:r w:rsidRPr="002B4C3F">
        <w:rPr>
          <w:rFonts w:ascii="Times New Roman" w:eastAsia="Times New Roman" w:hAnsi="Times New Roman" w:cs="Times New Roman"/>
          <w:sz w:val="24"/>
          <w:szCs w:val="24"/>
          <w:lang w:val="uk-UA" w:eastAsia="ru-RU"/>
        </w:rPr>
        <w:t>У 2022 році спостерігається значний відплив працездатного населення з ринку праці, зокрема до лав Збройних сил України, сил територіальної оборони, волонтерських та благодійних організацій, відповідно зростає потреба в максимально раціональному використанні робочої сили та забезпеченні сприятливого рівня адаптивності працездатного населення до змін на ринку праці.</w:t>
      </w:r>
    </w:p>
    <w:p w14:paraId="3262B289" w14:textId="77777777" w:rsidR="002B4C3F" w:rsidRPr="002B4C3F" w:rsidRDefault="002B4C3F" w:rsidP="00272704">
      <w:pPr>
        <w:spacing w:after="0"/>
        <w:ind w:firstLine="708"/>
        <w:jc w:val="both"/>
        <w:rPr>
          <w:rFonts w:ascii="Times New Roman" w:eastAsia="Times New Roman" w:hAnsi="Times New Roman" w:cs="Times New Roman"/>
          <w:sz w:val="24"/>
          <w:szCs w:val="24"/>
          <w:lang w:val="uk-UA" w:eastAsia="ru-RU"/>
        </w:rPr>
      </w:pPr>
      <w:r w:rsidRPr="002B4C3F">
        <w:rPr>
          <w:rFonts w:ascii="Times New Roman" w:eastAsia="Times New Roman" w:hAnsi="Times New Roman" w:cs="Times New Roman"/>
          <w:sz w:val="24"/>
          <w:szCs w:val="24"/>
          <w:lang w:val="uk-UA" w:eastAsia="ru-RU"/>
        </w:rPr>
        <w:t>Основні показники зайнятості населення  по Ірпінському міському центру зайнятості  в тому числі  Бучанської міської територіальної громади   в таблиці.</w:t>
      </w:r>
    </w:p>
    <w:tbl>
      <w:tblPr>
        <w:tblW w:w="94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2"/>
        <w:gridCol w:w="1415"/>
        <w:gridCol w:w="1400"/>
      </w:tblGrid>
      <w:tr w:rsidR="002B4C3F" w:rsidRPr="002B4C3F" w14:paraId="38AECF5F" w14:textId="77777777" w:rsidTr="006D3F99">
        <w:tc>
          <w:tcPr>
            <w:tcW w:w="6662" w:type="dxa"/>
            <w:shd w:val="clear" w:color="auto" w:fill="auto"/>
          </w:tcPr>
          <w:p w14:paraId="740E1A57" w14:textId="30E3FFFB" w:rsidR="002B4C3F" w:rsidRPr="002B4C3F" w:rsidRDefault="002B4C3F" w:rsidP="002B4C3F">
            <w:pPr>
              <w:ind w:firstLine="708"/>
              <w:jc w:val="center"/>
              <w:rPr>
                <w:rFonts w:ascii="Times New Roman" w:eastAsia="Times New Roman" w:hAnsi="Times New Roman" w:cs="Times New Roman"/>
                <w:b/>
                <w:bCs/>
                <w:sz w:val="24"/>
                <w:szCs w:val="24"/>
                <w:lang w:val="uk-UA" w:eastAsia="ru-RU"/>
              </w:rPr>
            </w:pPr>
            <w:r w:rsidRPr="002B4C3F">
              <w:rPr>
                <w:rFonts w:ascii="Times New Roman" w:eastAsia="Times New Roman" w:hAnsi="Times New Roman" w:cs="Times New Roman"/>
                <w:b/>
                <w:bCs/>
                <w:sz w:val="24"/>
                <w:szCs w:val="24"/>
                <w:lang w:val="uk-UA" w:eastAsia="ru-RU"/>
              </w:rPr>
              <w:t>Показники</w:t>
            </w:r>
          </w:p>
        </w:tc>
        <w:tc>
          <w:tcPr>
            <w:tcW w:w="1415" w:type="dxa"/>
            <w:shd w:val="clear" w:color="auto" w:fill="auto"/>
          </w:tcPr>
          <w:p w14:paraId="5C156DF2" w14:textId="77777777" w:rsidR="002B4C3F" w:rsidRPr="002B4C3F" w:rsidRDefault="002B4C3F" w:rsidP="002B4C3F">
            <w:pPr>
              <w:jc w:val="center"/>
              <w:rPr>
                <w:rFonts w:ascii="Times New Roman" w:eastAsia="Times New Roman" w:hAnsi="Times New Roman" w:cs="Times New Roman"/>
                <w:b/>
                <w:bCs/>
                <w:sz w:val="24"/>
                <w:szCs w:val="24"/>
                <w:lang w:val="uk-UA" w:eastAsia="ru-RU"/>
              </w:rPr>
            </w:pPr>
            <w:r w:rsidRPr="002B4C3F">
              <w:rPr>
                <w:rFonts w:ascii="Times New Roman" w:eastAsia="Times New Roman" w:hAnsi="Times New Roman" w:cs="Times New Roman"/>
                <w:b/>
                <w:bCs/>
                <w:sz w:val="24"/>
                <w:szCs w:val="24"/>
                <w:lang w:val="uk-UA" w:eastAsia="ru-RU"/>
              </w:rPr>
              <w:t>2021</w:t>
            </w:r>
          </w:p>
        </w:tc>
        <w:tc>
          <w:tcPr>
            <w:tcW w:w="1400" w:type="dxa"/>
            <w:shd w:val="clear" w:color="auto" w:fill="auto"/>
          </w:tcPr>
          <w:p w14:paraId="3D27BDF2" w14:textId="77777777" w:rsidR="002B4C3F" w:rsidRPr="002B4C3F" w:rsidRDefault="002B4C3F" w:rsidP="002B4C3F">
            <w:pPr>
              <w:jc w:val="center"/>
              <w:rPr>
                <w:rFonts w:ascii="Times New Roman" w:eastAsia="Times New Roman" w:hAnsi="Times New Roman" w:cs="Times New Roman"/>
                <w:b/>
                <w:bCs/>
                <w:sz w:val="24"/>
                <w:szCs w:val="24"/>
                <w:lang w:val="uk-UA" w:eastAsia="ru-RU"/>
              </w:rPr>
            </w:pPr>
            <w:r w:rsidRPr="002B4C3F">
              <w:rPr>
                <w:rFonts w:ascii="Times New Roman" w:eastAsia="Times New Roman" w:hAnsi="Times New Roman" w:cs="Times New Roman"/>
                <w:b/>
                <w:bCs/>
                <w:sz w:val="24"/>
                <w:szCs w:val="24"/>
                <w:lang w:val="uk-UA" w:eastAsia="ru-RU"/>
              </w:rPr>
              <w:t>2022</w:t>
            </w:r>
          </w:p>
        </w:tc>
      </w:tr>
      <w:tr w:rsidR="002B4C3F" w:rsidRPr="002B4C3F" w14:paraId="03DCF8C7" w14:textId="77777777" w:rsidTr="006D3F99">
        <w:tc>
          <w:tcPr>
            <w:tcW w:w="6662" w:type="dxa"/>
            <w:shd w:val="clear" w:color="auto" w:fill="auto"/>
          </w:tcPr>
          <w:p w14:paraId="25563CEA" w14:textId="77777777" w:rsidR="002B4C3F" w:rsidRPr="002B4C3F" w:rsidRDefault="002B4C3F" w:rsidP="00980E49">
            <w:pPr>
              <w:jc w:val="both"/>
              <w:rPr>
                <w:rFonts w:ascii="Times New Roman" w:eastAsia="Times New Roman" w:hAnsi="Times New Roman" w:cs="Times New Roman"/>
                <w:sz w:val="24"/>
                <w:szCs w:val="24"/>
                <w:lang w:val="uk-UA" w:eastAsia="ru-RU"/>
              </w:rPr>
            </w:pPr>
            <w:r w:rsidRPr="002B4C3F">
              <w:rPr>
                <w:rFonts w:ascii="Times New Roman" w:eastAsia="Times New Roman" w:hAnsi="Times New Roman" w:cs="Times New Roman"/>
                <w:sz w:val="24"/>
                <w:szCs w:val="24"/>
                <w:lang w:val="uk-UA" w:eastAsia="ru-RU"/>
              </w:rPr>
              <w:t>Чисельність незайнятих громадян, які перебували на обліку в центрі зайнятості, всього, осіб</w:t>
            </w:r>
          </w:p>
        </w:tc>
        <w:tc>
          <w:tcPr>
            <w:tcW w:w="1415" w:type="dxa"/>
            <w:shd w:val="clear" w:color="auto" w:fill="auto"/>
          </w:tcPr>
          <w:p w14:paraId="786BA8D5" w14:textId="77777777" w:rsidR="002B4C3F" w:rsidRPr="002B4C3F" w:rsidRDefault="002B4C3F" w:rsidP="002B4C3F">
            <w:pPr>
              <w:jc w:val="right"/>
              <w:rPr>
                <w:rFonts w:ascii="Times New Roman" w:eastAsia="Times New Roman" w:hAnsi="Times New Roman" w:cs="Times New Roman"/>
                <w:sz w:val="24"/>
                <w:szCs w:val="24"/>
                <w:lang w:val="uk-UA" w:eastAsia="ru-RU"/>
              </w:rPr>
            </w:pPr>
            <w:r w:rsidRPr="002B4C3F">
              <w:rPr>
                <w:rFonts w:ascii="Times New Roman" w:eastAsia="Times New Roman" w:hAnsi="Times New Roman" w:cs="Times New Roman"/>
                <w:sz w:val="24"/>
                <w:szCs w:val="24"/>
                <w:lang w:val="uk-UA" w:eastAsia="ru-RU"/>
              </w:rPr>
              <w:t>2528</w:t>
            </w:r>
          </w:p>
        </w:tc>
        <w:tc>
          <w:tcPr>
            <w:tcW w:w="1400" w:type="dxa"/>
            <w:shd w:val="clear" w:color="auto" w:fill="auto"/>
          </w:tcPr>
          <w:p w14:paraId="5538ECB0" w14:textId="77777777" w:rsidR="002B4C3F" w:rsidRPr="002B4C3F" w:rsidRDefault="002B4C3F" w:rsidP="002B4C3F">
            <w:pPr>
              <w:jc w:val="right"/>
              <w:rPr>
                <w:rFonts w:ascii="Times New Roman" w:eastAsia="Times New Roman" w:hAnsi="Times New Roman" w:cs="Times New Roman"/>
                <w:sz w:val="24"/>
                <w:szCs w:val="24"/>
                <w:lang w:val="uk-UA" w:eastAsia="ru-RU"/>
              </w:rPr>
            </w:pPr>
            <w:r w:rsidRPr="002B4C3F">
              <w:rPr>
                <w:rFonts w:ascii="Times New Roman" w:eastAsia="Times New Roman" w:hAnsi="Times New Roman" w:cs="Times New Roman"/>
                <w:sz w:val="24"/>
                <w:szCs w:val="24"/>
                <w:lang w:val="uk-UA" w:eastAsia="ru-RU"/>
              </w:rPr>
              <w:t>2136</w:t>
            </w:r>
          </w:p>
        </w:tc>
      </w:tr>
      <w:tr w:rsidR="002B4C3F" w:rsidRPr="002B4C3F" w14:paraId="7C1DADEB" w14:textId="77777777" w:rsidTr="006D3F99">
        <w:tc>
          <w:tcPr>
            <w:tcW w:w="6662" w:type="dxa"/>
            <w:shd w:val="clear" w:color="auto" w:fill="auto"/>
          </w:tcPr>
          <w:p w14:paraId="4F409FCB" w14:textId="1954EFC8" w:rsidR="002B4C3F" w:rsidRPr="002B4C3F" w:rsidRDefault="002B4C3F" w:rsidP="00980E49">
            <w:pPr>
              <w:jc w:val="both"/>
              <w:rPr>
                <w:rFonts w:ascii="Times New Roman" w:eastAsia="Times New Roman" w:hAnsi="Times New Roman" w:cs="Times New Roman"/>
                <w:sz w:val="24"/>
                <w:szCs w:val="24"/>
                <w:lang w:val="uk-UA" w:eastAsia="ru-RU"/>
              </w:rPr>
            </w:pPr>
            <w:proofErr w:type="spellStart"/>
            <w:r w:rsidRPr="002B4C3F">
              <w:rPr>
                <w:rFonts w:ascii="Times New Roman" w:eastAsia="Times New Roman" w:hAnsi="Times New Roman" w:cs="Times New Roman"/>
                <w:sz w:val="24"/>
                <w:szCs w:val="24"/>
                <w:lang w:val="uk-UA" w:eastAsia="ru-RU"/>
              </w:rPr>
              <w:t>Виплачено</w:t>
            </w:r>
            <w:proofErr w:type="spellEnd"/>
            <w:r w:rsidRPr="002B4C3F">
              <w:rPr>
                <w:rFonts w:ascii="Times New Roman" w:eastAsia="Times New Roman" w:hAnsi="Times New Roman" w:cs="Times New Roman"/>
                <w:sz w:val="24"/>
                <w:szCs w:val="24"/>
                <w:lang w:val="uk-UA" w:eastAsia="ru-RU"/>
              </w:rPr>
              <w:t xml:space="preserve"> допомоги по безробіттю, грн</w:t>
            </w:r>
          </w:p>
        </w:tc>
        <w:tc>
          <w:tcPr>
            <w:tcW w:w="1415" w:type="dxa"/>
            <w:shd w:val="clear" w:color="auto" w:fill="auto"/>
          </w:tcPr>
          <w:p w14:paraId="7D3EFCBE" w14:textId="6C21D3C1" w:rsidR="002B4C3F" w:rsidRPr="00894725" w:rsidRDefault="002B4C3F" w:rsidP="002B4C3F">
            <w:pPr>
              <w:jc w:val="right"/>
              <w:rPr>
                <w:rFonts w:ascii="Times New Roman" w:eastAsia="Times New Roman" w:hAnsi="Times New Roman" w:cs="Times New Roman"/>
                <w:sz w:val="24"/>
                <w:szCs w:val="24"/>
                <w:lang w:val="uk-UA" w:eastAsia="ru-RU"/>
              </w:rPr>
            </w:pPr>
            <w:r w:rsidRPr="00894725">
              <w:rPr>
                <w:rFonts w:ascii="Times New Roman" w:eastAsia="Times New Roman" w:hAnsi="Times New Roman" w:cs="Times New Roman"/>
                <w:sz w:val="24"/>
                <w:szCs w:val="24"/>
                <w:lang w:val="uk-UA" w:eastAsia="ru-RU"/>
              </w:rPr>
              <w:t>51 143 841</w:t>
            </w:r>
          </w:p>
        </w:tc>
        <w:tc>
          <w:tcPr>
            <w:tcW w:w="1400" w:type="dxa"/>
            <w:shd w:val="clear" w:color="auto" w:fill="auto"/>
          </w:tcPr>
          <w:p w14:paraId="74730898" w14:textId="1A8C845A" w:rsidR="002B4C3F" w:rsidRPr="00894725" w:rsidRDefault="002B4C3F" w:rsidP="002B4C3F">
            <w:pPr>
              <w:jc w:val="right"/>
              <w:rPr>
                <w:rFonts w:ascii="Times New Roman" w:eastAsia="Times New Roman" w:hAnsi="Times New Roman" w:cs="Times New Roman"/>
                <w:sz w:val="24"/>
                <w:szCs w:val="24"/>
                <w:lang w:val="uk-UA" w:eastAsia="ru-RU"/>
              </w:rPr>
            </w:pPr>
            <w:r w:rsidRPr="00894725">
              <w:rPr>
                <w:rFonts w:ascii="Times New Roman" w:eastAsia="Times New Roman" w:hAnsi="Times New Roman" w:cs="Times New Roman"/>
                <w:sz w:val="24"/>
                <w:szCs w:val="24"/>
                <w:lang w:val="uk-UA" w:eastAsia="ru-RU"/>
              </w:rPr>
              <w:t>32 689 512</w:t>
            </w:r>
          </w:p>
        </w:tc>
      </w:tr>
      <w:tr w:rsidR="002B4C3F" w:rsidRPr="002B4C3F" w14:paraId="16A6E096" w14:textId="77777777" w:rsidTr="006D3F99">
        <w:tc>
          <w:tcPr>
            <w:tcW w:w="6662" w:type="dxa"/>
            <w:shd w:val="clear" w:color="auto" w:fill="auto"/>
          </w:tcPr>
          <w:p w14:paraId="19A61692" w14:textId="77777777" w:rsidR="002B4C3F" w:rsidRPr="002B4C3F" w:rsidRDefault="002B4C3F" w:rsidP="00980E49">
            <w:pPr>
              <w:jc w:val="both"/>
              <w:rPr>
                <w:rFonts w:ascii="Times New Roman" w:eastAsia="Times New Roman" w:hAnsi="Times New Roman" w:cs="Times New Roman"/>
                <w:sz w:val="24"/>
                <w:szCs w:val="24"/>
                <w:lang w:val="uk-UA" w:eastAsia="ru-RU"/>
              </w:rPr>
            </w:pPr>
            <w:r w:rsidRPr="002B4C3F">
              <w:rPr>
                <w:rFonts w:ascii="Times New Roman" w:eastAsia="Times New Roman" w:hAnsi="Times New Roman" w:cs="Times New Roman"/>
                <w:sz w:val="24"/>
                <w:szCs w:val="24"/>
                <w:lang w:val="uk-UA" w:eastAsia="ru-RU"/>
              </w:rPr>
              <w:t>Середньомісячний розмір допомоги по безробіттю, грн</w:t>
            </w:r>
          </w:p>
        </w:tc>
        <w:tc>
          <w:tcPr>
            <w:tcW w:w="1415" w:type="dxa"/>
            <w:shd w:val="clear" w:color="auto" w:fill="auto"/>
          </w:tcPr>
          <w:p w14:paraId="13BC9ECE" w14:textId="77777777" w:rsidR="002B4C3F" w:rsidRPr="002B4C3F" w:rsidRDefault="002B4C3F" w:rsidP="002B4C3F">
            <w:pPr>
              <w:jc w:val="right"/>
              <w:rPr>
                <w:rFonts w:ascii="Times New Roman" w:eastAsia="Times New Roman" w:hAnsi="Times New Roman" w:cs="Times New Roman"/>
                <w:sz w:val="24"/>
                <w:szCs w:val="24"/>
                <w:lang w:val="uk-UA" w:eastAsia="ru-RU"/>
              </w:rPr>
            </w:pPr>
            <w:r w:rsidRPr="002B4C3F">
              <w:rPr>
                <w:rFonts w:ascii="Times New Roman" w:eastAsia="Times New Roman" w:hAnsi="Times New Roman" w:cs="Times New Roman"/>
                <w:sz w:val="24"/>
                <w:szCs w:val="24"/>
                <w:lang w:val="uk-UA" w:eastAsia="ru-RU"/>
              </w:rPr>
              <w:t>7389</w:t>
            </w:r>
          </w:p>
        </w:tc>
        <w:tc>
          <w:tcPr>
            <w:tcW w:w="1400" w:type="dxa"/>
            <w:shd w:val="clear" w:color="auto" w:fill="auto"/>
          </w:tcPr>
          <w:p w14:paraId="46250E6A" w14:textId="77777777" w:rsidR="002B4C3F" w:rsidRPr="002B4C3F" w:rsidRDefault="002B4C3F" w:rsidP="002B4C3F">
            <w:pPr>
              <w:jc w:val="right"/>
              <w:rPr>
                <w:rFonts w:ascii="Times New Roman" w:eastAsia="Times New Roman" w:hAnsi="Times New Roman" w:cs="Times New Roman"/>
                <w:sz w:val="24"/>
                <w:szCs w:val="24"/>
                <w:lang w:val="uk-UA" w:eastAsia="ru-RU"/>
              </w:rPr>
            </w:pPr>
            <w:r w:rsidRPr="002B4C3F">
              <w:rPr>
                <w:rFonts w:ascii="Times New Roman" w:eastAsia="Times New Roman" w:hAnsi="Times New Roman" w:cs="Times New Roman"/>
                <w:sz w:val="24"/>
                <w:szCs w:val="24"/>
                <w:lang w:val="uk-UA" w:eastAsia="ru-RU"/>
              </w:rPr>
              <w:t>8087</w:t>
            </w:r>
          </w:p>
        </w:tc>
      </w:tr>
      <w:tr w:rsidR="002B4C3F" w:rsidRPr="002B4C3F" w14:paraId="7827B077" w14:textId="77777777" w:rsidTr="006D3F99">
        <w:tc>
          <w:tcPr>
            <w:tcW w:w="6662" w:type="dxa"/>
            <w:shd w:val="clear" w:color="auto" w:fill="auto"/>
          </w:tcPr>
          <w:p w14:paraId="1B02996F" w14:textId="77777777" w:rsidR="002B4C3F" w:rsidRPr="002B4C3F" w:rsidRDefault="002B4C3F" w:rsidP="00980E49">
            <w:pPr>
              <w:jc w:val="both"/>
              <w:rPr>
                <w:rFonts w:ascii="Times New Roman" w:eastAsia="Times New Roman" w:hAnsi="Times New Roman" w:cs="Times New Roman"/>
                <w:sz w:val="24"/>
                <w:szCs w:val="24"/>
                <w:lang w:val="uk-UA" w:eastAsia="ru-RU"/>
              </w:rPr>
            </w:pPr>
            <w:r w:rsidRPr="002B4C3F">
              <w:rPr>
                <w:rFonts w:ascii="Times New Roman" w:eastAsia="Times New Roman" w:hAnsi="Times New Roman" w:cs="Times New Roman"/>
                <w:sz w:val="24"/>
                <w:szCs w:val="24"/>
                <w:lang w:val="uk-UA" w:eastAsia="ru-RU"/>
              </w:rPr>
              <w:t>Середня тривалість безробіття, кількість днів</w:t>
            </w:r>
          </w:p>
        </w:tc>
        <w:tc>
          <w:tcPr>
            <w:tcW w:w="1415" w:type="dxa"/>
            <w:shd w:val="clear" w:color="auto" w:fill="auto"/>
          </w:tcPr>
          <w:p w14:paraId="4DC500FA" w14:textId="77777777" w:rsidR="002B4C3F" w:rsidRPr="002B4C3F" w:rsidRDefault="002B4C3F" w:rsidP="002B4C3F">
            <w:pPr>
              <w:ind w:firstLine="708"/>
              <w:jc w:val="right"/>
              <w:rPr>
                <w:rFonts w:ascii="Times New Roman" w:eastAsia="Times New Roman" w:hAnsi="Times New Roman" w:cs="Times New Roman"/>
                <w:sz w:val="24"/>
                <w:szCs w:val="24"/>
                <w:lang w:val="uk-UA" w:eastAsia="ru-RU"/>
              </w:rPr>
            </w:pPr>
            <w:r w:rsidRPr="002B4C3F">
              <w:rPr>
                <w:rFonts w:ascii="Times New Roman" w:eastAsia="Times New Roman" w:hAnsi="Times New Roman" w:cs="Times New Roman"/>
                <w:sz w:val="24"/>
                <w:szCs w:val="24"/>
                <w:lang w:val="uk-UA" w:eastAsia="ru-RU"/>
              </w:rPr>
              <w:t>146</w:t>
            </w:r>
          </w:p>
        </w:tc>
        <w:tc>
          <w:tcPr>
            <w:tcW w:w="1400" w:type="dxa"/>
            <w:shd w:val="clear" w:color="auto" w:fill="auto"/>
          </w:tcPr>
          <w:p w14:paraId="19C365DE" w14:textId="77777777" w:rsidR="002B4C3F" w:rsidRPr="002B4C3F" w:rsidRDefault="002B4C3F" w:rsidP="002B4C3F">
            <w:pPr>
              <w:ind w:firstLine="708"/>
              <w:jc w:val="right"/>
              <w:rPr>
                <w:rFonts w:ascii="Times New Roman" w:eastAsia="Times New Roman" w:hAnsi="Times New Roman" w:cs="Times New Roman"/>
                <w:sz w:val="24"/>
                <w:szCs w:val="24"/>
                <w:lang w:val="uk-UA" w:eastAsia="ru-RU"/>
              </w:rPr>
            </w:pPr>
            <w:r w:rsidRPr="002B4C3F">
              <w:rPr>
                <w:rFonts w:ascii="Times New Roman" w:eastAsia="Times New Roman" w:hAnsi="Times New Roman" w:cs="Times New Roman"/>
                <w:sz w:val="24"/>
                <w:szCs w:val="24"/>
                <w:lang w:val="uk-UA" w:eastAsia="ru-RU"/>
              </w:rPr>
              <w:t>127</w:t>
            </w:r>
          </w:p>
        </w:tc>
      </w:tr>
      <w:tr w:rsidR="002B4C3F" w:rsidRPr="002B4C3F" w14:paraId="6B53B422" w14:textId="77777777" w:rsidTr="006D3F99">
        <w:tc>
          <w:tcPr>
            <w:tcW w:w="6662" w:type="dxa"/>
            <w:shd w:val="clear" w:color="auto" w:fill="auto"/>
          </w:tcPr>
          <w:p w14:paraId="25A9B5A0" w14:textId="77777777" w:rsidR="002B4C3F" w:rsidRPr="002B4C3F" w:rsidRDefault="002B4C3F" w:rsidP="00980E49">
            <w:pPr>
              <w:jc w:val="both"/>
              <w:rPr>
                <w:rFonts w:ascii="Times New Roman" w:eastAsia="Times New Roman" w:hAnsi="Times New Roman" w:cs="Times New Roman"/>
                <w:sz w:val="24"/>
                <w:szCs w:val="24"/>
                <w:lang w:val="uk-UA" w:eastAsia="ru-RU"/>
              </w:rPr>
            </w:pPr>
            <w:r w:rsidRPr="002B4C3F">
              <w:rPr>
                <w:rFonts w:ascii="Times New Roman" w:eastAsia="Times New Roman" w:hAnsi="Times New Roman" w:cs="Times New Roman"/>
                <w:sz w:val="24"/>
                <w:szCs w:val="24"/>
                <w:lang w:val="uk-UA" w:eastAsia="ru-RU"/>
              </w:rPr>
              <w:t>Середня тривалість пошуку роботи з моменту реєстрації в службі зайнятості, кількість днів</w:t>
            </w:r>
          </w:p>
        </w:tc>
        <w:tc>
          <w:tcPr>
            <w:tcW w:w="1415" w:type="dxa"/>
            <w:shd w:val="clear" w:color="auto" w:fill="auto"/>
          </w:tcPr>
          <w:p w14:paraId="7AA98048" w14:textId="77777777" w:rsidR="002B4C3F" w:rsidRPr="002B4C3F" w:rsidRDefault="002B4C3F" w:rsidP="002B4C3F">
            <w:pPr>
              <w:ind w:firstLine="708"/>
              <w:jc w:val="right"/>
              <w:rPr>
                <w:rFonts w:ascii="Times New Roman" w:eastAsia="Times New Roman" w:hAnsi="Times New Roman" w:cs="Times New Roman"/>
                <w:sz w:val="24"/>
                <w:szCs w:val="24"/>
                <w:lang w:val="uk-UA" w:eastAsia="ru-RU"/>
              </w:rPr>
            </w:pPr>
            <w:r w:rsidRPr="002B4C3F">
              <w:rPr>
                <w:rFonts w:ascii="Times New Roman" w:eastAsia="Times New Roman" w:hAnsi="Times New Roman" w:cs="Times New Roman"/>
                <w:sz w:val="24"/>
                <w:szCs w:val="24"/>
                <w:lang w:val="uk-UA" w:eastAsia="ru-RU"/>
              </w:rPr>
              <w:t>146</w:t>
            </w:r>
          </w:p>
        </w:tc>
        <w:tc>
          <w:tcPr>
            <w:tcW w:w="1400" w:type="dxa"/>
            <w:shd w:val="clear" w:color="auto" w:fill="auto"/>
          </w:tcPr>
          <w:p w14:paraId="53AB3D18" w14:textId="77777777" w:rsidR="002B4C3F" w:rsidRPr="002B4C3F" w:rsidRDefault="002B4C3F" w:rsidP="002B4C3F">
            <w:pPr>
              <w:ind w:firstLine="708"/>
              <w:jc w:val="right"/>
              <w:rPr>
                <w:rFonts w:ascii="Times New Roman" w:eastAsia="Times New Roman" w:hAnsi="Times New Roman" w:cs="Times New Roman"/>
                <w:sz w:val="24"/>
                <w:szCs w:val="24"/>
                <w:lang w:val="uk-UA" w:eastAsia="ru-RU"/>
              </w:rPr>
            </w:pPr>
            <w:r w:rsidRPr="002B4C3F">
              <w:rPr>
                <w:rFonts w:ascii="Times New Roman" w:eastAsia="Times New Roman" w:hAnsi="Times New Roman" w:cs="Times New Roman"/>
                <w:sz w:val="24"/>
                <w:szCs w:val="24"/>
                <w:lang w:val="uk-UA" w:eastAsia="ru-RU"/>
              </w:rPr>
              <w:t>127</w:t>
            </w:r>
          </w:p>
        </w:tc>
      </w:tr>
      <w:tr w:rsidR="002B4C3F" w:rsidRPr="002B4C3F" w14:paraId="5F2D9C67" w14:textId="77777777" w:rsidTr="006D3F99">
        <w:tc>
          <w:tcPr>
            <w:tcW w:w="6662" w:type="dxa"/>
            <w:shd w:val="clear" w:color="auto" w:fill="auto"/>
          </w:tcPr>
          <w:p w14:paraId="05326435" w14:textId="77777777" w:rsidR="002B4C3F" w:rsidRPr="002B4C3F" w:rsidRDefault="002B4C3F" w:rsidP="00980E49">
            <w:pPr>
              <w:jc w:val="both"/>
              <w:rPr>
                <w:rFonts w:ascii="Times New Roman" w:eastAsia="Times New Roman" w:hAnsi="Times New Roman" w:cs="Times New Roman"/>
                <w:sz w:val="24"/>
                <w:szCs w:val="24"/>
                <w:lang w:val="uk-UA" w:eastAsia="ru-RU"/>
              </w:rPr>
            </w:pPr>
            <w:r w:rsidRPr="002B4C3F">
              <w:rPr>
                <w:rFonts w:ascii="Times New Roman" w:eastAsia="Times New Roman" w:hAnsi="Times New Roman" w:cs="Times New Roman"/>
                <w:sz w:val="24"/>
                <w:szCs w:val="24"/>
                <w:lang w:val="uk-UA" w:eastAsia="ru-RU"/>
              </w:rPr>
              <w:t>Надано допомоги по безробіттю одноразово, для зайняття підприємницької діяльності, осіб</w:t>
            </w:r>
          </w:p>
        </w:tc>
        <w:tc>
          <w:tcPr>
            <w:tcW w:w="1415" w:type="dxa"/>
            <w:shd w:val="clear" w:color="auto" w:fill="auto"/>
          </w:tcPr>
          <w:p w14:paraId="793AEF6F" w14:textId="77777777" w:rsidR="002B4C3F" w:rsidRPr="002B4C3F" w:rsidRDefault="002B4C3F" w:rsidP="002B4C3F">
            <w:pPr>
              <w:ind w:firstLine="708"/>
              <w:jc w:val="right"/>
              <w:rPr>
                <w:rFonts w:ascii="Times New Roman" w:eastAsia="Times New Roman" w:hAnsi="Times New Roman" w:cs="Times New Roman"/>
                <w:sz w:val="24"/>
                <w:szCs w:val="24"/>
                <w:lang w:val="uk-UA" w:eastAsia="ru-RU"/>
              </w:rPr>
            </w:pPr>
            <w:r w:rsidRPr="002B4C3F">
              <w:rPr>
                <w:rFonts w:ascii="Times New Roman" w:eastAsia="Times New Roman" w:hAnsi="Times New Roman" w:cs="Times New Roman"/>
                <w:sz w:val="24"/>
                <w:szCs w:val="24"/>
                <w:lang w:val="uk-UA" w:eastAsia="ru-RU"/>
              </w:rPr>
              <w:t>0</w:t>
            </w:r>
          </w:p>
        </w:tc>
        <w:tc>
          <w:tcPr>
            <w:tcW w:w="1400" w:type="dxa"/>
            <w:shd w:val="clear" w:color="auto" w:fill="auto"/>
          </w:tcPr>
          <w:p w14:paraId="65007FA4" w14:textId="77777777" w:rsidR="002B4C3F" w:rsidRPr="002B4C3F" w:rsidRDefault="002B4C3F" w:rsidP="002B4C3F">
            <w:pPr>
              <w:ind w:firstLine="708"/>
              <w:jc w:val="right"/>
              <w:rPr>
                <w:rFonts w:ascii="Times New Roman" w:eastAsia="Times New Roman" w:hAnsi="Times New Roman" w:cs="Times New Roman"/>
                <w:sz w:val="24"/>
                <w:szCs w:val="24"/>
                <w:lang w:val="uk-UA" w:eastAsia="ru-RU"/>
              </w:rPr>
            </w:pPr>
            <w:r w:rsidRPr="002B4C3F">
              <w:rPr>
                <w:rFonts w:ascii="Times New Roman" w:eastAsia="Times New Roman" w:hAnsi="Times New Roman" w:cs="Times New Roman"/>
                <w:sz w:val="24"/>
                <w:szCs w:val="24"/>
                <w:lang w:val="uk-UA" w:eastAsia="ru-RU"/>
              </w:rPr>
              <w:t>0</w:t>
            </w:r>
          </w:p>
        </w:tc>
      </w:tr>
      <w:tr w:rsidR="002B4C3F" w:rsidRPr="002B4C3F" w14:paraId="190BBE0A" w14:textId="77777777" w:rsidTr="006D3F99">
        <w:tc>
          <w:tcPr>
            <w:tcW w:w="6662" w:type="dxa"/>
            <w:shd w:val="clear" w:color="auto" w:fill="auto"/>
          </w:tcPr>
          <w:p w14:paraId="73D615D9" w14:textId="77777777" w:rsidR="002B4C3F" w:rsidRPr="002B4C3F" w:rsidRDefault="002B4C3F" w:rsidP="00980E49">
            <w:pPr>
              <w:jc w:val="both"/>
              <w:rPr>
                <w:rFonts w:ascii="Times New Roman" w:eastAsia="Times New Roman" w:hAnsi="Times New Roman" w:cs="Times New Roman"/>
                <w:sz w:val="24"/>
                <w:szCs w:val="24"/>
                <w:lang w:val="uk-UA" w:eastAsia="ru-RU"/>
              </w:rPr>
            </w:pPr>
            <w:r w:rsidRPr="002B4C3F">
              <w:rPr>
                <w:rFonts w:ascii="Times New Roman" w:eastAsia="Times New Roman" w:hAnsi="Times New Roman" w:cs="Times New Roman"/>
                <w:sz w:val="24"/>
                <w:szCs w:val="24"/>
                <w:lang w:val="uk-UA" w:eastAsia="ru-RU"/>
              </w:rPr>
              <w:t xml:space="preserve">Сплачено коштів на одноразову допомогу по безробіттю для зайняття підприємницької діяльності, </w:t>
            </w:r>
            <w:proofErr w:type="spellStart"/>
            <w:r w:rsidRPr="002B4C3F">
              <w:rPr>
                <w:rFonts w:ascii="Times New Roman" w:eastAsia="Times New Roman" w:hAnsi="Times New Roman" w:cs="Times New Roman"/>
                <w:sz w:val="24"/>
                <w:szCs w:val="24"/>
                <w:lang w:val="uk-UA" w:eastAsia="ru-RU"/>
              </w:rPr>
              <w:t>тис.грн</w:t>
            </w:r>
            <w:proofErr w:type="spellEnd"/>
            <w:r w:rsidRPr="002B4C3F">
              <w:rPr>
                <w:rFonts w:ascii="Times New Roman" w:eastAsia="Times New Roman" w:hAnsi="Times New Roman" w:cs="Times New Roman"/>
                <w:sz w:val="24"/>
                <w:szCs w:val="24"/>
                <w:lang w:val="uk-UA" w:eastAsia="ru-RU"/>
              </w:rPr>
              <w:t>.</w:t>
            </w:r>
          </w:p>
        </w:tc>
        <w:tc>
          <w:tcPr>
            <w:tcW w:w="1415" w:type="dxa"/>
            <w:shd w:val="clear" w:color="auto" w:fill="auto"/>
          </w:tcPr>
          <w:p w14:paraId="77111E63" w14:textId="77777777" w:rsidR="002B4C3F" w:rsidRPr="002B4C3F" w:rsidRDefault="002B4C3F" w:rsidP="002B4C3F">
            <w:pPr>
              <w:ind w:firstLine="708"/>
              <w:jc w:val="right"/>
              <w:rPr>
                <w:rFonts w:ascii="Times New Roman" w:eastAsia="Times New Roman" w:hAnsi="Times New Roman" w:cs="Times New Roman"/>
                <w:sz w:val="24"/>
                <w:szCs w:val="24"/>
                <w:lang w:val="uk-UA" w:eastAsia="ru-RU"/>
              </w:rPr>
            </w:pPr>
            <w:r w:rsidRPr="002B4C3F">
              <w:rPr>
                <w:rFonts w:ascii="Times New Roman" w:eastAsia="Times New Roman" w:hAnsi="Times New Roman" w:cs="Times New Roman"/>
                <w:sz w:val="24"/>
                <w:szCs w:val="24"/>
                <w:lang w:val="uk-UA" w:eastAsia="ru-RU"/>
              </w:rPr>
              <w:t>0</w:t>
            </w:r>
          </w:p>
        </w:tc>
        <w:tc>
          <w:tcPr>
            <w:tcW w:w="1400" w:type="dxa"/>
            <w:shd w:val="clear" w:color="auto" w:fill="auto"/>
          </w:tcPr>
          <w:p w14:paraId="66C7C635" w14:textId="77777777" w:rsidR="002B4C3F" w:rsidRPr="002B4C3F" w:rsidRDefault="002B4C3F" w:rsidP="002B4C3F">
            <w:pPr>
              <w:ind w:firstLine="708"/>
              <w:jc w:val="right"/>
              <w:rPr>
                <w:rFonts w:ascii="Times New Roman" w:eastAsia="Times New Roman" w:hAnsi="Times New Roman" w:cs="Times New Roman"/>
                <w:sz w:val="24"/>
                <w:szCs w:val="24"/>
                <w:lang w:val="uk-UA" w:eastAsia="ru-RU"/>
              </w:rPr>
            </w:pPr>
            <w:r w:rsidRPr="002B4C3F">
              <w:rPr>
                <w:rFonts w:ascii="Times New Roman" w:eastAsia="Times New Roman" w:hAnsi="Times New Roman" w:cs="Times New Roman"/>
                <w:sz w:val="24"/>
                <w:szCs w:val="24"/>
                <w:lang w:val="uk-UA" w:eastAsia="ru-RU"/>
              </w:rPr>
              <w:t>0</w:t>
            </w:r>
          </w:p>
        </w:tc>
      </w:tr>
      <w:tr w:rsidR="002B4C3F" w:rsidRPr="002B4C3F" w14:paraId="6ED97983" w14:textId="77777777" w:rsidTr="006D3F99">
        <w:tc>
          <w:tcPr>
            <w:tcW w:w="6662" w:type="dxa"/>
            <w:shd w:val="clear" w:color="auto" w:fill="auto"/>
          </w:tcPr>
          <w:p w14:paraId="728656DA" w14:textId="77777777" w:rsidR="002B4C3F" w:rsidRPr="002B4C3F" w:rsidRDefault="002B4C3F" w:rsidP="002B4C3F">
            <w:pPr>
              <w:jc w:val="both"/>
              <w:rPr>
                <w:rFonts w:ascii="Times New Roman" w:eastAsia="Times New Roman" w:hAnsi="Times New Roman" w:cs="Times New Roman"/>
                <w:sz w:val="24"/>
                <w:szCs w:val="24"/>
                <w:lang w:val="uk-UA" w:eastAsia="ru-RU"/>
              </w:rPr>
            </w:pPr>
            <w:r w:rsidRPr="002B4C3F">
              <w:rPr>
                <w:rFonts w:ascii="Times New Roman" w:eastAsia="Times New Roman" w:hAnsi="Times New Roman" w:cs="Times New Roman"/>
                <w:sz w:val="24"/>
                <w:szCs w:val="24"/>
                <w:lang w:val="uk-UA" w:eastAsia="ru-RU"/>
              </w:rPr>
              <w:t>Кількість заявлених вакансій</w:t>
            </w:r>
          </w:p>
        </w:tc>
        <w:tc>
          <w:tcPr>
            <w:tcW w:w="1415" w:type="dxa"/>
            <w:shd w:val="clear" w:color="auto" w:fill="auto"/>
          </w:tcPr>
          <w:p w14:paraId="26BEE581" w14:textId="77777777" w:rsidR="002B4C3F" w:rsidRPr="002B4C3F" w:rsidRDefault="002B4C3F" w:rsidP="002B4C3F">
            <w:pPr>
              <w:jc w:val="right"/>
              <w:rPr>
                <w:rFonts w:ascii="Times New Roman" w:eastAsia="Times New Roman" w:hAnsi="Times New Roman" w:cs="Times New Roman"/>
                <w:sz w:val="24"/>
                <w:szCs w:val="24"/>
                <w:lang w:val="uk-UA" w:eastAsia="ru-RU"/>
              </w:rPr>
            </w:pPr>
            <w:r w:rsidRPr="002B4C3F">
              <w:rPr>
                <w:rFonts w:ascii="Times New Roman" w:eastAsia="Times New Roman" w:hAnsi="Times New Roman" w:cs="Times New Roman"/>
                <w:sz w:val="24"/>
                <w:szCs w:val="24"/>
                <w:lang w:val="uk-UA" w:eastAsia="ru-RU"/>
              </w:rPr>
              <w:t>1388</w:t>
            </w:r>
          </w:p>
        </w:tc>
        <w:tc>
          <w:tcPr>
            <w:tcW w:w="1400" w:type="dxa"/>
            <w:shd w:val="clear" w:color="auto" w:fill="auto"/>
          </w:tcPr>
          <w:p w14:paraId="04774688" w14:textId="35E01980" w:rsidR="002B4C3F" w:rsidRPr="002B4C3F" w:rsidRDefault="002B4C3F" w:rsidP="002B4C3F">
            <w:pPr>
              <w:jc w:val="right"/>
              <w:rPr>
                <w:rFonts w:ascii="Times New Roman" w:eastAsia="Times New Roman" w:hAnsi="Times New Roman" w:cs="Times New Roman"/>
                <w:sz w:val="24"/>
                <w:szCs w:val="24"/>
                <w:lang w:val="uk-UA" w:eastAsia="ru-RU"/>
              </w:rPr>
            </w:pPr>
            <w:r w:rsidRPr="002B4C3F">
              <w:rPr>
                <w:rFonts w:ascii="Times New Roman" w:eastAsia="Times New Roman" w:hAnsi="Times New Roman" w:cs="Times New Roman"/>
                <w:sz w:val="24"/>
                <w:szCs w:val="24"/>
                <w:lang w:val="uk-UA" w:eastAsia="ru-RU"/>
              </w:rPr>
              <w:t>801</w:t>
            </w:r>
          </w:p>
        </w:tc>
      </w:tr>
      <w:tr w:rsidR="002B4C3F" w:rsidRPr="002B4C3F" w14:paraId="528E57F9" w14:textId="77777777" w:rsidTr="006D3F99">
        <w:tc>
          <w:tcPr>
            <w:tcW w:w="6662" w:type="dxa"/>
            <w:shd w:val="clear" w:color="auto" w:fill="auto"/>
          </w:tcPr>
          <w:p w14:paraId="281799F1" w14:textId="77777777" w:rsidR="002B4C3F" w:rsidRPr="002B4C3F" w:rsidRDefault="002B4C3F" w:rsidP="002B4C3F">
            <w:pPr>
              <w:jc w:val="both"/>
              <w:rPr>
                <w:rFonts w:ascii="Times New Roman" w:eastAsia="Times New Roman" w:hAnsi="Times New Roman" w:cs="Times New Roman"/>
                <w:sz w:val="24"/>
                <w:szCs w:val="24"/>
                <w:lang w:val="uk-UA" w:eastAsia="ru-RU"/>
              </w:rPr>
            </w:pPr>
            <w:r w:rsidRPr="002B4C3F">
              <w:rPr>
                <w:rFonts w:ascii="Times New Roman" w:eastAsia="Times New Roman" w:hAnsi="Times New Roman" w:cs="Times New Roman"/>
                <w:sz w:val="24"/>
                <w:szCs w:val="24"/>
                <w:lang w:val="uk-UA" w:eastAsia="ru-RU"/>
              </w:rPr>
              <w:t>Кількість укомплектованих вакансій</w:t>
            </w:r>
          </w:p>
        </w:tc>
        <w:tc>
          <w:tcPr>
            <w:tcW w:w="1415" w:type="dxa"/>
            <w:shd w:val="clear" w:color="auto" w:fill="auto"/>
          </w:tcPr>
          <w:p w14:paraId="2C797610" w14:textId="77777777" w:rsidR="002B4C3F" w:rsidRPr="002B4C3F" w:rsidRDefault="002B4C3F" w:rsidP="002B4C3F">
            <w:pPr>
              <w:jc w:val="right"/>
              <w:rPr>
                <w:rFonts w:ascii="Times New Roman" w:eastAsia="Times New Roman" w:hAnsi="Times New Roman" w:cs="Times New Roman"/>
                <w:sz w:val="24"/>
                <w:szCs w:val="24"/>
                <w:lang w:val="uk-UA" w:eastAsia="ru-RU"/>
              </w:rPr>
            </w:pPr>
            <w:r w:rsidRPr="002B4C3F">
              <w:rPr>
                <w:rFonts w:ascii="Times New Roman" w:eastAsia="Times New Roman" w:hAnsi="Times New Roman" w:cs="Times New Roman"/>
                <w:sz w:val="24"/>
                <w:szCs w:val="24"/>
                <w:lang w:val="uk-UA" w:eastAsia="ru-RU"/>
              </w:rPr>
              <w:t>978</w:t>
            </w:r>
          </w:p>
        </w:tc>
        <w:tc>
          <w:tcPr>
            <w:tcW w:w="1400" w:type="dxa"/>
            <w:shd w:val="clear" w:color="auto" w:fill="auto"/>
          </w:tcPr>
          <w:p w14:paraId="4AB3108A" w14:textId="77777777" w:rsidR="002B4C3F" w:rsidRPr="002B4C3F" w:rsidRDefault="002B4C3F" w:rsidP="002B4C3F">
            <w:pPr>
              <w:ind w:firstLine="708"/>
              <w:jc w:val="right"/>
              <w:rPr>
                <w:rFonts w:ascii="Times New Roman" w:eastAsia="Times New Roman" w:hAnsi="Times New Roman" w:cs="Times New Roman"/>
                <w:sz w:val="24"/>
                <w:szCs w:val="24"/>
                <w:lang w:val="uk-UA" w:eastAsia="ru-RU"/>
              </w:rPr>
            </w:pPr>
            <w:r w:rsidRPr="002B4C3F">
              <w:rPr>
                <w:rFonts w:ascii="Times New Roman" w:eastAsia="Times New Roman" w:hAnsi="Times New Roman" w:cs="Times New Roman"/>
                <w:sz w:val="24"/>
                <w:szCs w:val="24"/>
                <w:lang w:val="uk-UA" w:eastAsia="ru-RU"/>
              </w:rPr>
              <w:t>524</w:t>
            </w:r>
          </w:p>
        </w:tc>
      </w:tr>
      <w:tr w:rsidR="002B4C3F" w:rsidRPr="002B4C3F" w14:paraId="1F8F4FFC" w14:textId="77777777" w:rsidTr="006D3F99">
        <w:tc>
          <w:tcPr>
            <w:tcW w:w="6662" w:type="dxa"/>
            <w:shd w:val="clear" w:color="auto" w:fill="auto"/>
          </w:tcPr>
          <w:p w14:paraId="39D1BD21" w14:textId="77777777" w:rsidR="002B4C3F" w:rsidRPr="002B4C3F" w:rsidRDefault="002B4C3F" w:rsidP="002B4C3F">
            <w:pPr>
              <w:jc w:val="both"/>
              <w:rPr>
                <w:rFonts w:ascii="Times New Roman" w:eastAsia="Times New Roman" w:hAnsi="Times New Roman" w:cs="Times New Roman"/>
                <w:sz w:val="24"/>
                <w:szCs w:val="24"/>
                <w:lang w:val="uk-UA" w:eastAsia="ru-RU"/>
              </w:rPr>
            </w:pPr>
            <w:r w:rsidRPr="002B4C3F">
              <w:rPr>
                <w:rFonts w:ascii="Times New Roman" w:eastAsia="Times New Roman" w:hAnsi="Times New Roman" w:cs="Times New Roman"/>
                <w:sz w:val="24"/>
                <w:szCs w:val="24"/>
                <w:lang w:val="uk-UA" w:eastAsia="ru-RU"/>
              </w:rPr>
              <w:t>Рівень укомплектованих вакансій</w:t>
            </w:r>
          </w:p>
        </w:tc>
        <w:tc>
          <w:tcPr>
            <w:tcW w:w="1415" w:type="dxa"/>
            <w:shd w:val="clear" w:color="auto" w:fill="auto"/>
          </w:tcPr>
          <w:p w14:paraId="3E517461" w14:textId="77777777" w:rsidR="002B4C3F" w:rsidRPr="002B4C3F" w:rsidRDefault="002B4C3F" w:rsidP="002B4C3F">
            <w:pPr>
              <w:ind w:firstLine="708"/>
              <w:jc w:val="right"/>
              <w:rPr>
                <w:rFonts w:ascii="Times New Roman" w:eastAsia="Times New Roman" w:hAnsi="Times New Roman" w:cs="Times New Roman"/>
                <w:sz w:val="24"/>
                <w:szCs w:val="24"/>
                <w:lang w:val="uk-UA" w:eastAsia="ru-RU"/>
              </w:rPr>
            </w:pPr>
            <w:r w:rsidRPr="002B4C3F">
              <w:rPr>
                <w:rFonts w:ascii="Times New Roman" w:eastAsia="Times New Roman" w:hAnsi="Times New Roman" w:cs="Times New Roman"/>
                <w:sz w:val="24"/>
                <w:szCs w:val="24"/>
                <w:lang w:val="uk-UA" w:eastAsia="ru-RU"/>
              </w:rPr>
              <w:t>70,4</w:t>
            </w:r>
          </w:p>
        </w:tc>
        <w:tc>
          <w:tcPr>
            <w:tcW w:w="1400" w:type="dxa"/>
            <w:shd w:val="clear" w:color="auto" w:fill="auto"/>
          </w:tcPr>
          <w:p w14:paraId="55EA7B76" w14:textId="015BD4CC" w:rsidR="002B4C3F" w:rsidRPr="002B4C3F" w:rsidRDefault="002B4C3F" w:rsidP="002B4C3F">
            <w:pPr>
              <w:jc w:val="right"/>
              <w:rPr>
                <w:rFonts w:ascii="Times New Roman" w:eastAsia="Times New Roman" w:hAnsi="Times New Roman" w:cs="Times New Roman"/>
                <w:sz w:val="24"/>
                <w:szCs w:val="24"/>
                <w:lang w:val="uk-UA" w:eastAsia="ru-RU"/>
              </w:rPr>
            </w:pPr>
            <w:r w:rsidRPr="002B4C3F">
              <w:rPr>
                <w:rFonts w:ascii="Times New Roman" w:eastAsia="Times New Roman" w:hAnsi="Times New Roman" w:cs="Times New Roman"/>
                <w:sz w:val="24"/>
                <w:szCs w:val="24"/>
                <w:lang w:val="uk-UA" w:eastAsia="ru-RU"/>
              </w:rPr>
              <w:t>65</w:t>
            </w:r>
            <w:r w:rsidR="008E707E">
              <w:rPr>
                <w:rFonts w:ascii="Times New Roman" w:eastAsia="Times New Roman" w:hAnsi="Times New Roman" w:cs="Times New Roman"/>
                <w:sz w:val="24"/>
                <w:szCs w:val="24"/>
                <w:lang w:val="uk-UA" w:eastAsia="ru-RU"/>
              </w:rPr>
              <w:t>,</w:t>
            </w:r>
            <w:r w:rsidRPr="002B4C3F">
              <w:rPr>
                <w:rFonts w:ascii="Times New Roman" w:eastAsia="Times New Roman" w:hAnsi="Times New Roman" w:cs="Times New Roman"/>
                <w:sz w:val="24"/>
                <w:szCs w:val="24"/>
                <w:lang w:val="uk-UA" w:eastAsia="ru-RU"/>
              </w:rPr>
              <w:t>4%</w:t>
            </w:r>
          </w:p>
        </w:tc>
      </w:tr>
      <w:tr w:rsidR="002B4C3F" w:rsidRPr="002B4C3F" w14:paraId="305B3006" w14:textId="77777777" w:rsidTr="006D3F99">
        <w:tc>
          <w:tcPr>
            <w:tcW w:w="6662" w:type="dxa"/>
            <w:shd w:val="clear" w:color="auto" w:fill="auto"/>
          </w:tcPr>
          <w:p w14:paraId="57FC4286" w14:textId="77777777" w:rsidR="002B4C3F" w:rsidRPr="002B4C3F" w:rsidRDefault="002B4C3F" w:rsidP="002B4C3F">
            <w:pPr>
              <w:jc w:val="both"/>
              <w:rPr>
                <w:rFonts w:ascii="Times New Roman" w:eastAsia="Times New Roman" w:hAnsi="Times New Roman" w:cs="Times New Roman"/>
                <w:sz w:val="24"/>
                <w:szCs w:val="24"/>
                <w:lang w:val="uk-UA" w:eastAsia="ru-RU"/>
              </w:rPr>
            </w:pPr>
            <w:r w:rsidRPr="002B4C3F">
              <w:rPr>
                <w:rFonts w:ascii="Times New Roman" w:eastAsia="Times New Roman" w:hAnsi="Times New Roman" w:cs="Times New Roman"/>
                <w:sz w:val="24"/>
                <w:szCs w:val="24"/>
                <w:lang w:val="uk-UA" w:eastAsia="ru-RU"/>
              </w:rPr>
              <w:t>Рівень навантаження на 1 вакансію станом на 01.01.2023</w:t>
            </w:r>
          </w:p>
        </w:tc>
        <w:tc>
          <w:tcPr>
            <w:tcW w:w="1415" w:type="dxa"/>
            <w:shd w:val="clear" w:color="auto" w:fill="auto"/>
          </w:tcPr>
          <w:p w14:paraId="0390EF91" w14:textId="77777777" w:rsidR="002B4C3F" w:rsidRPr="002B4C3F" w:rsidRDefault="002B4C3F" w:rsidP="002B4C3F">
            <w:pPr>
              <w:jc w:val="right"/>
              <w:rPr>
                <w:rFonts w:ascii="Times New Roman" w:eastAsia="Times New Roman" w:hAnsi="Times New Roman" w:cs="Times New Roman"/>
                <w:sz w:val="24"/>
                <w:szCs w:val="24"/>
                <w:lang w:val="uk-UA" w:eastAsia="ru-RU"/>
              </w:rPr>
            </w:pPr>
            <w:r w:rsidRPr="002B4C3F">
              <w:rPr>
                <w:rFonts w:ascii="Times New Roman" w:eastAsia="Times New Roman" w:hAnsi="Times New Roman" w:cs="Times New Roman"/>
                <w:sz w:val="24"/>
                <w:szCs w:val="24"/>
                <w:lang w:val="uk-UA" w:eastAsia="ru-RU"/>
              </w:rPr>
              <w:t>6 (1,69%)</w:t>
            </w:r>
          </w:p>
        </w:tc>
        <w:tc>
          <w:tcPr>
            <w:tcW w:w="1400" w:type="dxa"/>
            <w:shd w:val="clear" w:color="auto" w:fill="auto"/>
          </w:tcPr>
          <w:p w14:paraId="6A433BD4" w14:textId="77777777" w:rsidR="002B4C3F" w:rsidRPr="002B4C3F" w:rsidRDefault="002B4C3F" w:rsidP="002B4C3F">
            <w:pPr>
              <w:jc w:val="right"/>
              <w:rPr>
                <w:rFonts w:ascii="Times New Roman" w:eastAsia="Times New Roman" w:hAnsi="Times New Roman" w:cs="Times New Roman"/>
                <w:sz w:val="24"/>
                <w:szCs w:val="24"/>
                <w:lang w:val="uk-UA" w:eastAsia="ru-RU"/>
              </w:rPr>
            </w:pPr>
            <w:r w:rsidRPr="002B4C3F">
              <w:rPr>
                <w:rFonts w:ascii="Times New Roman" w:eastAsia="Times New Roman" w:hAnsi="Times New Roman" w:cs="Times New Roman"/>
                <w:sz w:val="24"/>
                <w:szCs w:val="24"/>
                <w:lang w:val="uk-UA" w:eastAsia="ru-RU"/>
              </w:rPr>
              <w:t>25 (37,5%)</w:t>
            </w:r>
          </w:p>
        </w:tc>
      </w:tr>
      <w:tr w:rsidR="002B4C3F" w:rsidRPr="002B4C3F" w14:paraId="3C9D5BC1" w14:textId="77777777" w:rsidTr="006D3F99">
        <w:tc>
          <w:tcPr>
            <w:tcW w:w="6662" w:type="dxa"/>
            <w:shd w:val="clear" w:color="auto" w:fill="auto"/>
          </w:tcPr>
          <w:p w14:paraId="354E2142" w14:textId="77777777" w:rsidR="002B4C3F" w:rsidRPr="002B4C3F" w:rsidRDefault="002B4C3F" w:rsidP="002B4C3F">
            <w:pPr>
              <w:jc w:val="both"/>
              <w:rPr>
                <w:rFonts w:ascii="Times New Roman" w:eastAsia="Times New Roman" w:hAnsi="Times New Roman" w:cs="Times New Roman"/>
                <w:sz w:val="24"/>
                <w:szCs w:val="24"/>
                <w:lang w:val="uk-UA" w:eastAsia="ru-RU"/>
              </w:rPr>
            </w:pPr>
            <w:r w:rsidRPr="002B4C3F">
              <w:rPr>
                <w:rFonts w:ascii="Times New Roman" w:eastAsia="Times New Roman" w:hAnsi="Times New Roman" w:cs="Times New Roman"/>
                <w:sz w:val="24"/>
                <w:szCs w:val="24"/>
                <w:lang w:val="uk-UA" w:eastAsia="ru-RU"/>
              </w:rPr>
              <w:t>Рівень працевлаштування безробітних, %</w:t>
            </w:r>
          </w:p>
        </w:tc>
        <w:tc>
          <w:tcPr>
            <w:tcW w:w="1415" w:type="dxa"/>
            <w:shd w:val="clear" w:color="auto" w:fill="auto"/>
          </w:tcPr>
          <w:p w14:paraId="115EBAF8" w14:textId="77777777" w:rsidR="002B4C3F" w:rsidRPr="002B4C3F" w:rsidRDefault="002B4C3F" w:rsidP="002B4C3F">
            <w:pPr>
              <w:ind w:firstLine="708"/>
              <w:jc w:val="right"/>
              <w:rPr>
                <w:rFonts w:ascii="Times New Roman" w:eastAsia="Times New Roman" w:hAnsi="Times New Roman" w:cs="Times New Roman"/>
                <w:sz w:val="24"/>
                <w:szCs w:val="24"/>
                <w:lang w:val="uk-UA" w:eastAsia="ru-RU"/>
              </w:rPr>
            </w:pPr>
            <w:r w:rsidRPr="002B4C3F">
              <w:rPr>
                <w:rFonts w:ascii="Times New Roman" w:eastAsia="Times New Roman" w:hAnsi="Times New Roman" w:cs="Times New Roman"/>
                <w:sz w:val="24"/>
                <w:szCs w:val="24"/>
                <w:lang w:val="uk-UA" w:eastAsia="ru-RU"/>
              </w:rPr>
              <w:t>58,5</w:t>
            </w:r>
          </w:p>
        </w:tc>
        <w:tc>
          <w:tcPr>
            <w:tcW w:w="1400" w:type="dxa"/>
            <w:shd w:val="clear" w:color="auto" w:fill="auto"/>
          </w:tcPr>
          <w:p w14:paraId="7A377556" w14:textId="77777777" w:rsidR="002B4C3F" w:rsidRPr="002B4C3F" w:rsidRDefault="002B4C3F" w:rsidP="002B4C3F">
            <w:pPr>
              <w:jc w:val="right"/>
              <w:rPr>
                <w:rFonts w:ascii="Times New Roman" w:eastAsia="Times New Roman" w:hAnsi="Times New Roman" w:cs="Times New Roman"/>
                <w:sz w:val="24"/>
                <w:szCs w:val="24"/>
                <w:lang w:val="uk-UA" w:eastAsia="ru-RU"/>
              </w:rPr>
            </w:pPr>
            <w:r w:rsidRPr="002B4C3F">
              <w:rPr>
                <w:rFonts w:ascii="Times New Roman" w:eastAsia="Times New Roman" w:hAnsi="Times New Roman" w:cs="Times New Roman"/>
                <w:sz w:val="24"/>
                <w:szCs w:val="24"/>
                <w:lang w:val="uk-UA" w:eastAsia="ru-RU"/>
              </w:rPr>
              <w:t>29,7</w:t>
            </w:r>
          </w:p>
        </w:tc>
      </w:tr>
    </w:tbl>
    <w:p w14:paraId="7BD5CA29" w14:textId="77777777" w:rsidR="002B4C3F" w:rsidRPr="002B4C3F" w:rsidRDefault="002B4C3F" w:rsidP="00272704">
      <w:pPr>
        <w:spacing w:after="0"/>
        <w:ind w:firstLine="708"/>
        <w:jc w:val="both"/>
        <w:rPr>
          <w:rFonts w:ascii="Times New Roman" w:eastAsia="Times New Roman" w:hAnsi="Times New Roman" w:cs="Times New Roman"/>
          <w:sz w:val="24"/>
          <w:szCs w:val="24"/>
          <w:lang w:val="uk-UA" w:eastAsia="ru-RU"/>
        </w:rPr>
      </w:pPr>
      <w:r w:rsidRPr="002B4C3F">
        <w:rPr>
          <w:rFonts w:ascii="Times New Roman" w:eastAsia="Times New Roman" w:hAnsi="Times New Roman" w:cs="Times New Roman"/>
          <w:sz w:val="24"/>
          <w:szCs w:val="24"/>
          <w:lang w:val="uk-UA" w:eastAsia="ru-RU"/>
        </w:rPr>
        <w:t xml:space="preserve">В умовах воєнного стану, який </w:t>
      </w:r>
      <w:proofErr w:type="spellStart"/>
      <w:r w:rsidRPr="002B4C3F">
        <w:rPr>
          <w:rFonts w:ascii="Times New Roman" w:eastAsia="Times New Roman" w:hAnsi="Times New Roman" w:cs="Times New Roman"/>
          <w:sz w:val="24"/>
          <w:szCs w:val="24"/>
          <w:lang w:val="uk-UA" w:eastAsia="ru-RU"/>
        </w:rPr>
        <w:t>вніс</w:t>
      </w:r>
      <w:proofErr w:type="spellEnd"/>
      <w:r w:rsidRPr="002B4C3F">
        <w:rPr>
          <w:rFonts w:ascii="Times New Roman" w:eastAsia="Times New Roman" w:hAnsi="Times New Roman" w:cs="Times New Roman"/>
          <w:sz w:val="24"/>
          <w:szCs w:val="24"/>
          <w:lang w:val="uk-UA" w:eastAsia="ru-RU"/>
        </w:rPr>
        <w:t xml:space="preserve"> суттєві зміни в функціонування вітчизняного ринку праці, задля його регулювання, створення нових та збереження існуючих робочих місць важливою є побудова ефективної діяльності і співпраця обласної служби зайнятості з роботодавцями Київщини. На період воєнного стану в Україні Ірпінський міським центром зайнятості призупинено проведення  заходів починаючи  з 24.02.2022 року.</w:t>
      </w:r>
    </w:p>
    <w:p w14:paraId="53B978EF" w14:textId="77777777" w:rsidR="002B4C3F" w:rsidRPr="002B4C3F" w:rsidRDefault="002B4C3F" w:rsidP="00272704">
      <w:pPr>
        <w:spacing w:after="0"/>
        <w:ind w:firstLine="708"/>
        <w:jc w:val="both"/>
        <w:rPr>
          <w:rFonts w:ascii="Times New Roman" w:eastAsia="Times New Roman" w:hAnsi="Times New Roman" w:cs="Times New Roman"/>
          <w:sz w:val="24"/>
          <w:szCs w:val="24"/>
          <w:lang w:val="uk-UA" w:eastAsia="ru-RU"/>
        </w:rPr>
      </w:pPr>
      <w:r w:rsidRPr="002B4C3F">
        <w:rPr>
          <w:rFonts w:ascii="Times New Roman" w:eastAsia="Times New Roman" w:hAnsi="Times New Roman" w:cs="Times New Roman"/>
          <w:sz w:val="24"/>
          <w:szCs w:val="24"/>
          <w:lang w:val="uk-UA" w:eastAsia="ru-RU"/>
        </w:rPr>
        <w:t xml:space="preserve">Так, з метою залучення працездатних осіб до виконання суспільно корисних робіт, ліквідації надзвичайних ситуацій техногенного, природного та воєнного характеру, що виникли в період воєнного стану, відповідно до Порядку залучення працездатних осіб до </w:t>
      </w:r>
      <w:r w:rsidRPr="002B4C3F">
        <w:rPr>
          <w:rFonts w:ascii="Times New Roman" w:eastAsia="Times New Roman" w:hAnsi="Times New Roman" w:cs="Times New Roman"/>
          <w:sz w:val="24"/>
          <w:szCs w:val="24"/>
          <w:lang w:val="uk-UA" w:eastAsia="ru-RU"/>
        </w:rPr>
        <w:lastRenderedPageBreak/>
        <w:t>суспільно корисних робіт в умовах воєнного стану, затвердженого постановою Кабінету Міністрів України від 13 липня 2011 року № 753 (із змінами) розпорядженням Київської обласної державної адміністрації (Київської обласної військової адміністрації) від 25 жовтня 2022 року № 765 затверджено перелік суспільно корисних робіт та перелік замовників (підприємств, установ, організацій), на яких здійснюється виконання суспільно корисних робіт, що виконуються в умовах воєнного стану у Київській області. З 01 листопада 2022 року було організовано направлення 109  безробітних осіб на суспільно корисні робіти.</w:t>
      </w:r>
    </w:p>
    <w:p w14:paraId="0D61545A" w14:textId="77777777" w:rsidR="002B4C3F" w:rsidRPr="002B4C3F" w:rsidRDefault="002B4C3F" w:rsidP="00272704">
      <w:pPr>
        <w:spacing w:after="0"/>
        <w:ind w:firstLine="708"/>
        <w:jc w:val="both"/>
        <w:rPr>
          <w:rFonts w:ascii="Times New Roman" w:eastAsia="Times New Roman" w:hAnsi="Times New Roman" w:cs="Times New Roman"/>
          <w:sz w:val="24"/>
          <w:szCs w:val="24"/>
          <w:lang w:val="uk-UA" w:eastAsia="ru-RU"/>
        </w:rPr>
      </w:pPr>
      <w:r w:rsidRPr="002B4C3F">
        <w:rPr>
          <w:rFonts w:ascii="Times New Roman" w:eastAsia="Times New Roman" w:hAnsi="Times New Roman" w:cs="Times New Roman"/>
          <w:sz w:val="24"/>
          <w:szCs w:val="24"/>
          <w:lang w:val="uk-UA" w:eastAsia="ru-RU"/>
        </w:rPr>
        <w:t xml:space="preserve">Державною службою зайнятості пропонується фінансова підтримка у вигляді активних урядових програм підтримки та </w:t>
      </w:r>
      <w:proofErr w:type="spellStart"/>
      <w:r w:rsidRPr="002B4C3F">
        <w:rPr>
          <w:rFonts w:ascii="Times New Roman" w:eastAsia="Times New Roman" w:hAnsi="Times New Roman" w:cs="Times New Roman"/>
          <w:sz w:val="24"/>
          <w:szCs w:val="24"/>
          <w:lang w:val="uk-UA" w:eastAsia="ru-RU"/>
        </w:rPr>
        <w:t>мікрогрантів</w:t>
      </w:r>
      <w:proofErr w:type="spellEnd"/>
      <w:r w:rsidRPr="002B4C3F">
        <w:rPr>
          <w:rFonts w:ascii="Times New Roman" w:eastAsia="Times New Roman" w:hAnsi="Times New Roman" w:cs="Times New Roman"/>
          <w:sz w:val="24"/>
          <w:szCs w:val="24"/>
          <w:lang w:val="uk-UA" w:eastAsia="ru-RU"/>
        </w:rPr>
        <w:t xml:space="preserve"> для бізнесу і роботодавців.   Фахівці Ірпінського міського центру зайнятості надали більше 68 консультації з питань отримання  </w:t>
      </w:r>
      <w:proofErr w:type="spellStart"/>
      <w:r w:rsidRPr="002B4C3F">
        <w:rPr>
          <w:rFonts w:ascii="Times New Roman" w:eastAsia="Times New Roman" w:hAnsi="Times New Roman" w:cs="Times New Roman"/>
          <w:sz w:val="24"/>
          <w:szCs w:val="24"/>
          <w:lang w:val="uk-UA" w:eastAsia="ru-RU"/>
        </w:rPr>
        <w:t>мікрогрантів</w:t>
      </w:r>
      <w:proofErr w:type="spellEnd"/>
      <w:r w:rsidRPr="002B4C3F">
        <w:rPr>
          <w:rFonts w:ascii="Times New Roman" w:eastAsia="Times New Roman" w:hAnsi="Times New Roman" w:cs="Times New Roman"/>
          <w:sz w:val="24"/>
          <w:szCs w:val="24"/>
          <w:lang w:val="uk-UA" w:eastAsia="ru-RU"/>
        </w:rPr>
        <w:t xml:space="preserve"> для організації чи розвитку власної справи, 45 власників бізнесу Бучанського району отримали </w:t>
      </w:r>
      <w:proofErr w:type="spellStart"/>
      <w:r w:rsidRPr="002B4C3F">
        <w:rPr>
          <w:rFonts w:ascii="Times New Roman" w:eastAsia="Times New Roman" w:hAnsi="Times New Roman" w:cs="Times New Roman"/>
          <w:sz w:val="24"/>
          <w:szCs w:val="24"/>
          <w:lang w:val="uk-UA" w:eastAsia="ru-RU"/>
        </w:rPr>
        <w:t>мікрогранти</w:t>
      </w:r>
      <w:proofErr w:type="spellEnd"/>
      <w:r w:rsidRPr="002B4C3F">
        <w:rPr>
          <w:rFonts w:ascii="Times New Roman" w:eastAsia="Times New Roman" w:hAnsi="Times New Roman" w:cs="Times New Roman"/>
          <w:sz w:val="24"/>
          <w:szCs w:val="24"/>
          <w:lang w:val="uk-UA" w:eastAsia="ru-RU"/>
        </w:rPr>
        <w:t xml:space="preserve">.         </w:t>
      </w:r>
    </w:p>
    <w:p w14:paraId="69EDA6E8" w14:textId="77777777" w:rsidR="002B4C3F" w:rsidRPr="002B4C3F" w:rsidRDefault="002B4C3F" w:rsidP="00272704">
      <w:pPr>
        <w:spacing w:after="0"/>
        <w:ind w:firstLine="708"/>
        <w:jc w:val="both"/>
        <w:rPr>
          <w:rFonts w:ascii="Times New Roman" w:eastAsia="Times New Roman" w:hAnsi="Times New Roman" w:cs="Times New Roman"/>
          <w:sz w:val="24"/>
          <w:szCs w:val="24"/>
          <w:lang w:val="uk-UA" w:eastAsia="ru-RU"/>
        </w:rPr>
      </w:pPr>
      <w:r w:rsidRPr="002B4C3F">
        <w:rPr>
          <w:rFonts w:ascii="Times New Roman" w:eastAsia="Times New Roman" w:hAnsi="Times New Roman" w:cs="Times New Roman"/>
          <w:sz w:val="24"/>
          <w:szCs w:val="24"/>
          <w:lang w:val="uk-UA" w:eastAsia="ru-RU"/>
        </w:rPr>
        <w:t>Крім цього, відповідно до Порядку компенсації роботодавцям витрат у розмірі єдиного внеску на загальнообов’язкове державне соціальне страхування, затвердженого постановою Кабінету Міністрів України від 15 квітня 2013 року № 347, протягом 2022 року прийнято 1 рішення про надання роботодавцям компенсацій за працевлаштування 1 безробітного на нові робочі місця.</w:t>
      </w:r>
    </w:p>
    <w:p w14:paraId="5D29048C" w14:textId="77777777" w:rsidR="002B4C3F" w:rsidRPr="002B4C3F" w:rsidRDefault="002B4C3F" w:rsidP="00272704">
      <w:pPr>
        <w:spacing w:after="0"/>
        <w:ind w:firstLine="708"/>
        <w:jc w:val="both"/>
        <w:rPr>
          <w:rFonts w:ascii="Times New Roman" w:eastAsia="Times New Roman" w:hAnsi="Times New Roman" w:cs="Times New Roman"/>
          <w:sz w:val="24"/>
          <w:szCs w:val="24"/>
          <w:lang w:val="uk-UA" w:eastAsia="ru-RU"/>
        </w:rPr>
      </w:pPr>
      <w:r w:rsidRPr="002B4C3F">
        <w:rPr>
          <w:rFonts w:ascii="Times New Roman" w:eastAsia="Times New Roman" w:hAnsi="Times New Roman" w:cs="Times New Roman"/>
          <w:sz w:val="24"/>
          <w:szCs w:val="24"/>
          <w:lang w:val="uk-UA" w:eastAsia="ru-RU"/>
        </w:rPr>
        <w:t>Також роботодавцям може бути компенсовано витрати на оплату праці за працевлаштування внутрішньо переміщених осіб внаслідок проведення бойових дій відповідно до постанови Кабінету Міністрів України від 20 березня 2022 року № 331. Станом на 31 грудня  2022 року Ірпінським міським центром зайнятості прийнято 26 рішень про надання вказаної компенсації за працевлаштування  внутрішньо переміщених осіб.</w:t>
      </w:r>
    </w:p>
    <w:p w14:paraId="632611F8" w14:textId="296C4156" w:rsidR="00B44AB3" w:rsidRPr="00435CF0" w:rsidRDefault="002B4C3F" w:rsidP="003603D1">
      <w:pPr>
        <w:ind w:firstLine="708"/>
        <w:jc w:val="both"/>
        <w:rPr>
          <w:rFonts w:ascii="Times New Roman" w:eastAsia="Times New Roman" w:hAnsi="Times New Roman" w:cs="Times New Roman"/>
          <w:bCs/>
          <w:sz w:val="24"/>
          <w:szCs w:val="24"/>
          <w:lang w:val="uk-UA" w:eastAsia="ru-RU"/>
        </w:rPr>
      </w:pPr>
      <w:r w:rsidRPr="002B4C3F">
        <w:rPr>
          <w:rFonts w:ascii="Times New Roman" w:eastAsia="Times New Roman" w:hAnsi="Times New Roman" w:cs="Times New Roman"/>
          <w:sz w:val="24"/>
          <w:szCs w:val="24"/>
          <w:lang w:val="uk-UA" w:eastAsia="ru-RU"/>
        </w:rPr>
        <w:t xml:space="preserve">Однією з основних проблем, що впливає на добробут громадян, є несвоєчасна виплата заробітної плати. З метою забезпечення погашення заборгованості протягом 2022 року проведено </w:t>
      </w:r>
      <w:r w:rsidR="00560514">
        <w:rPr>
          <w:rFonts w:ascii="Times New Roman" w:eastAsia="Times New Roman" w:hAnsi="Times New Roman" w:cs="Times New Roman"/>
          <w:sz w:val="24"/>
          <w:szCs w:val="24"/>
          <w:lang w:val="uk-UA" w:eastAsia="ru-RU"/>
        </w:rPr>
        <w:t>3</w:t>
      </w:r>
      <w:r w:rsidRPr="002B4C3F">
        <w:rPr>
          <w:rFonts w:ascii="Times New Roman" w:eastAsia="Times New Roman" w:hAnsi="Times New Roman" w:cs="Times New Roman"/>
          <w:sz w:val="24"/>
          <w:szCs w:val="24"/>
          <w:lang w:val="uk-UA" w:eastAsia="ru-RU"/>
        </w:rPr>
        <w:t xml:space="preserve"> засідання комісії Бучанської міської ради з питань погашення заборгованості із заробітної плати (грошового забезпечення), пенсій, стипендій та інших соціальних випла</w:t>
      </w:r>
      <w:r w:rsidR="00560514">
        <w:rPr>
          <w:rFonts w:ascii="Times New Roman" w:eastAsia="Times New Roman" w:hAnsi="Times New Roman" w:cs="Times New Roman"/>
          <w:sz w:val="24"/>
          <w:szCs w:val="24"/>
          <w:lang w:val="uk-UA" w:eastAsia="ru-RU"/>
        </w:rPr>
        <w:t>т.</w:t>
      </w:r>
      <w:r w:rsidR="00B44AB3">
        <w:rPr>
          <w:rFonts w:ascii="Times New Roman" w:eastAsia="Times New Roman" w:hAnsi="Times New Roman" w:cs="Times New Roman"/>
          <w:bCs/>
          <w:sz w:val="24"/>
          <w:szCs w:val="24"/>
          <w:lang w:val="uk-UA" w:eastAsia="ru-RU"/>
        </w:rPr>
        <w:tab/>
      </w:r>
    </w:p>
    <w:p w14:paraId="468C45FD" w14:textId="77777777" w:rsidR="00B44AB3" w:rsidRPr="00056D61" w:rsidRDefault="00B44AB3" w:rsidP="001B50B2">
      <w:pPr>
        <w:pStyle w:val="4"/>
        <w:numPr>
          <w:ilvl w:val="1"/>
          <w:numId w:val="36"/>
        </w:numPr>
        <w:ind w:left="1080" w:hanging="513"/>
        <w:rPr>
          <w:i/>
          <w:iCs/>
        </w:rPr>
      </w:pPr>
      <w:r w:rsidRPr="00056D61">
        <w:rPr>
          <w:i/>
          <w:iCs/>
        </w:rPr>
        <w:t xml:space="preserve">  </w:t>
      </w:r>
      <w:bookmarkStart w:id="17" w:name="_Toc123252351"/>
      <w:r w:rsidRPr="00056D61">
        <w:rPr>
          <w:i/>
          <w:iCs/>
        </w:rPr>
        <w:t>Соціальний захист населення</w:t>
      </w:r>
      <w:bookmarkEnd w:id="17"/>
    </w:p>
    <w:p w14:paraId="0E65CE29" w14:textId="01DA0462" w:rsidR="00B44AB3" w:rsidRDefault="00B44AB3" w:rsidP="00B44AB3">
      <w:pPr>
        <w:spacing w:after="0" w:line="276" w:lineRule="auto"/>
        <w:ind w:firstLine="708"/>
        <w:jc w:val="both"/>
        <w:rPr>
          <w:rFonts w:ascii="Times New Roman" w:eastAsia="Times New Roman" w:hAnsi="Times New Roman" w:cs="Times New Roman"/>
          <w:sz w:val="24"/>
          <w:szCs w:val="24"/>
          <w:lang w:val="uk-UA" w:eastAsia="ru-RU"/>
        </w:rPr>
      </w:pPr>
      <w:r w:rsidRPr="00765F5E">
        <w:rPr>
          <w:rFonts w:ascii="Times New Roman" w:eastAsia="Times New Roman" w:hAnsi="Times New Roman" w:cs="Times New Roman"/>
          <w:sz w:val="24"/>
          <w:szCs w:val="24"/>
          <w:lang w:val="uk-UA" w:eastAsia="ru-RU"/>
        </w:rPr>
        <w:t>За умов повномасштабної військової агресії російської федерації проти України, яка завдає та продовжує завдавати непоправної шкоди соціальній безпеці України, на особливу увагу з боку органів державної влади заслуговує питання надання підтримки соціально вразливим верствам населення та удосконалення наявного переліку соціальних послуг.</w:t>
      </w:r>
    </w:p>
    <w:p w14:paraId="69CC6B50" w14:textId="77777777" w:rsidR="003603D1" w:rsidRDefault="006739DB" w:rsidP="003D1710">
      <w:pPr>
        <w:spacing w:after="0" w:line="276" w:lineRule="auto"/>
        <w:ind w:firstLine="540"/>
        <w:jc w:val="both"/>
        <w:rPr>
          <w:rFonts w:ascii="Times New Roman" w:eastAsia="Times New Roman" w:hAnsi="Times New Roman" w:cs="Times New Roman"/>
          <w:sz w:val="24"/>
          <w:szCs w:val="24"/>
          <w:lang w:val="uk-UA" w:eastAsia="ru-RU"/>
        </w:rPr>
      </w:pPr>
      <w:r w:rsidRPr="003A5BBF">
        <w:rPr>
          <w:rFonts w:ascii="Times New Roman" w:eastAsia="Times New Roman" w:hAnsi="Times New Roman" w:cs="Times New Roman"/>
          <w:sz w:val="24"/>
          <w:szCs w:val="24"/>
          <w:lang w:val="uk-UA" w:eastAsia="ru-RU"/>
        </w:rPr>
        <w:t>Мережа соціального захисту населення</w:t>
      </w:r>
      <w:r>
        <w:rPr>
          <w:rFonts w:ascii="Times New Roman" w:eastAsia="Times New Roman" w:hAnsi="Times New Roman" w:cs="Times New Roman"/>
          <w:sz w:val="24"/>
          <w:szCs w:val="24"/>
          <w:lang w:val="uk-UA" w:eastAsia="ru-RU"/>
        </w:rPr>
        <w:t xml:space="preserve"> складається з В</w:t>
      </w:r>
      <w:r w:rsidRPr="003A5BBF">
        <w:rPr>
          <w:rFonts w:ascii="Times New Roman" w:eastAsia="Times New Roman" w:hAnsi="Times New Roman" w:cs="Times New Roman"/>
          <w:sz w:val="24"/>
          <w:szCs w:val="24"/>
          <w:lang w:val="uk-UA" w:eastAsia="ru-RU"/>
        </w:rPr>
        <w:t>ідділ</w:t>
      </w:r>
      <w:r>
        <w:rPr>
          <w:rFonts w:ascii="Times New Roman" w:eastAsia="Times New Roman" w:hAnsi="Times New Roman" w:cs="Times New Roman"/>
          <w:sz w:val="24"/>
          <w:szCs w:val="24"/>
          <w:lang w:val="uk-UA" w:eastAsia="ru-RU"/>
        </w:rPr>
        <w:t>у</w:t>
      </w:r>
      <w:r w:rsidRPr="003A5BBF">
        <w:rPr>
          <w:rFonts w:ascii="Times New Roman" w:eastAsia="Times New Roman" w:hAnsi="Times New Roman" w:cs="Times New Roman"/>
          <w:sz w:val="24"/>
          <w:szCs w:val="24"/>
          <w:lang w:val="uk-UA" w:eastAsia="ru-RU"/>
        </w:rPr>
        <w:t xml:space="preserve"> надання соціальних послуг </w:t>
      </w:r>
      <w:r>
        <w:rPr>
          <w:rFonts w:ascii="Times New Roman" w:eastAsia="Times New Roman" w:hAnsi="Times New Roman" w:cs="Times New Roman"/>
          <w:sz w:val="24"/>
          <w:szCs w:val="24"/>
          <w:lang w:val="uk-UA" w:eastAsia="ru-RU"/>
        </w:rPr>
        <w:t xml:space="preserve">та </w:t>
      </w:r>
      <w:r w:rsidRPr="003A5BBF">
        <w:rPr>
          <w:rFonts w:ascii="Times New Roman" w:eastAsia="Times New Roman" w:hAnsi="Times New Roman" w:cs="Times New Roman"/>
          <w:sz w:val="24"/>
          <w:szCs w:val="24"/>
          <w:lang w:val="uk-UA" w:eastAsia="ru-RU"/>
        </w:rPr>
        <w:t xml:space="preserve">Центру соціальних служб. </w:t>
      </w:r>
    </w:p>
    <w:p w14:paraId="4B35EDE3" w14:textId="6772FAAC" w:rsidR="003603D1" w:rsidRPr="003A5BBF" w:rsidRDefault="006739DB" w:rsidP="003D1710">
      <w:pPr>
        <w:spacing w:after="0" w:line="276" w:lineRule="auto"/>
        <w:ind w:firstLine="540"/>
        <w:jc w:val="both"/>
        <w:rPr>
          <w:rFonts w:ascii="Times New Roman" w:eastAsia="Times New Roman" w:hAnsi="Times New Roman" w:cs="Times New Roman"/>
          <w:sz w:val="24"/>
          <w:szCs w:val="24"/>
          <w:lang w:val="uk-UA" w:eastAsia="ru-RU"/>
        </w:rPr>
      </w:pPr>
      <w:r w:rsidRPr="003A5BBF">
        <w:rPr>
          <w:rFonts w:ascii="Times New Roman" w:eastAsia="Times New Roman" w:hAnsi="Times New Roman" w:cs="Times New Roman"/>
          <w:sz w:val="24"/>
          <w:szCs w:val="24"/>
          <w:lang w:val="uk-UA" w:eastAsia="ru-RU"/>
        </w:rPr>
        <w:t>Протягом 2022 року</w:t>
      </w:r>
      <w:r w:rsidR="003603D1">
        <w:rPr>
          <w:rFonts w:ascii="Times New Roman" w:eastAsia="Times New Roman" w:hAnsi="Times New Roman" w:cs="Times New Roman"/>
          <w:sz w:val="24"/>
          <w:szCs w:val="24"/>
          <w:lang w:val="uk-UA" w:eastAsia="ru-RU"/>
        </w:rPr>
        <w:t xml:space="preserve"> </w:t>
      </w:r>
      <w:r w:rsidR="00A45C7A" w:rsidRPr="00F061DE">
        <w:rPr>
          <w:rFonts w:ascii="Times New Roman" w:eastAsia="Times New Roman" w:hAnsi="Times New Roman" w:cs="Times New Roman"/>
          <w:sz w:val="24"/>
          <w:szCs w:val="24"/>
          <w:lang w:val="uk-UA" w:eastAsia="ru-RU"/>
        </w:rPr>
        <w:t xml:space="preserve">направлено 11 876,7 тис. грн  для  2930 осіб у т. ч. на </w:t>
      </w:r>
      <w:r w:rsidR="003603D1">
        <w:rPr>
          <w:rFonts w:ascii="Times New Roman" w:eastAsia="Times New Roman" w:hAnsi="Times New Roman" w:cs="Times New Roman"/>
          <w:sz w:val="24"/>
          <w:szCs w:val="24"/>
          <w:lang w:val="uk-UA" w:eastAsia="ru-RU"/>
        </w:rPr>
        <w:t xml:space="preserve"> </w:t>
      </w:r>
      <w:r w:rsidR="00A45C7A" w:rsidRPr="00F061DE">
        <w:rPr>
          <w:rFonts w:ascii="Times New Roman" w:eastAsia="Times New Roman" w:hAnsi="Times New Roman" w:cs="Times New Roman"/>
          <w:sz w:val="24"/>
          <w:szCs w:val="24"/>
          <w:lang w:val="uk-UA" w:eastAsia="ru-RU"/>
        </w:rPr>
        <w:t xml:space="preserve">компенсацію витрат </w:t>
      </w:r>
      <w:r w:rsidR="003603D1" w:rsidRPr="003A5BBF">
        <w:rPr>
          <w:rFonts w:ascii="Times New Roman" w:eastAsia="Times New Roman" w:hAnsi="Times New Roman" w:cs="Times New Roman"/>
          <w:sz w:val="24"/>
          <w:szCs w:val="24"/>
          <w:lang w:val="uk-UA" w:eastAsia="ru-RU"/>
        </w:rPr>
        <w:t>346 осіб отримали соціальні послуги.</w:t>
      </w:r>
    </w:p>
    <w:p w14:paraId="6EF3F4D4" w14:textId="77777777" w:rsidR="003603D1" w:rsidRPr="003A5BBF" w:rsidRDefault="003603D1" w:rsidP="003D1710">
      <w:pPr>
        <w:tabs>
          <w:tab w:val="left" w:pos="540"/>
        </w:tabs>
        <w:spacing w:after="0"/>
        <w:ind w:firstLine="540"/>
        <w:jc w:val="both"/>
        <w:rPr>
          <w:rFonts w:ascii="Times New Roman" w:eastAsia="Times New Roman" w:hAnsi="Times New Roman" w:cs="Times New Roman"/>
          <w:sz w:val="24"/>
          <w:szCs w:val="24"/>
          <w:lang w:val="uk-UA" w:eastAsia="ru-RU"/>
        </w:rPr>
      </w:pPr>
      <w:r w:rsidRPr="003A5BBF">
        <w:rPr>
          <w:rFonts w:ascii="Times New Roman" w:eastAsia="Times New Roman" w:hAnsi="Times New Roman" w:cs="Times New Roman"/>
          <w:sz w:val="24"/>
          <w:szCs w:val="24"/>
          <w:lang w:val="uk-UA" w:eastAsia="ru-RU"/>
        </w:rPr>
        <w:t xml:space="preserve">В Бучанській міській територіальній громаді у сфері соціальної політики діють </w:t>
      </w:r>
      <w:r>
        <w:rPr>
          <w:rFonts w:ascii="Times New Roman" w:eastAsia="Times New Roman" w:hAnsi="Times New Roman" w:cs="Times New Roman"/>
          <w:sz w:val="24"/>
          <w:szCs w:val="24"/>
          <w:lang w:val="uk-UA" w:eastAsia="ru-RU"/>
        </w:rPr>
        <w:t xml:space="preserve"> 5 місцевих цільових програм.</w:t>
      </w:r>
    </w:p>
    <w:p w14:paraId="20046CBE" w14:textId="77777777" w:rsidR="003603D1" w:rsidRPr="00F061DE" w:rsidRDefault="003603D1" w:rsidP="003D1710">
      <w:pPr>
        <w:spacing w:after="0"/>
        <w:ind w:firstLine="567"/>
        <w:jc w:val="both"/>
        <w:rPr>
          <w:rFonts w:ascii="Times New Roman" w:eastAsia="Times New Roman" w:hAnsi="Times New Roman" w:cs="Times New Roman"/>
          <w:sz w:val="24"/>
          <w:szCs w:val="24"/>
          <w:lang w:val="uk-UA" w:eastAsia="ru-RU"/>
        </w:rPr>
      </w:pPr>
      <w:r w:rsidRPr="00F061DE">
        <w:rPr>
          <w:rFonts w:ascii="Times New Roman" w:eastAsia="Times New Roman" w:hAnsi="Times New Roman" w:cs="Times New Roman"/>
          <w:sz w:val="24"/>
          <w:szCs w:val="24"/>
          <w:lang w:val="uk-UA" w:eastAsia="ru-RU"/>
        </w:rPr>
        <w:t xml:space="preserve">На виконання міської програми «З турботою про кожного» за 2022 рік використано коштів  на загальну суму 25 723,8 тис. грн, а саме: </w:t>
      </w:r>
    </w:p>
    <w:p w14:paraId="65B43D1F" w14:textId="7C93C003" w:rsidR="00A45C7A" w:rsidRPr="00F061DE" w:rsidRDefault="003603D1" w:rsidP="003D1710">
      <w:pPr>
        <w:numPr>
          <w:ilvl w:val="0"/>
          <w:numId w:val="19"/>
        </w:numPr>
        <w:tabs>
          <w:tab w:val="clear" w:pos="1789"/>
          <w:tab w:val="num" w:pos="567"/>
        </w:tabs>
        <w:spacing w:after="0" w:line="240" w:lineRule="auto"/>
        <w:ind w:left="0" w:firstLine="567"/>
        <w:jc w:val="both"/>
        <w:rPr>
          <w:rFonts w:ascii="Times New Roman" w:eastAsia="Times New Roman" w:hAnsi="Times New Roman" w:cs="Times New Roman"/>
          <w:sz w:val="24"/>
          <w:szCs w:val="24"/>
          <w:lang w:val="uk-UA" w:eastAsia="ru-RU"/>
        </w:rPr>
      </w:pPr>
      <w:r w:rsidRPr="00F061DE">
        <w:rPr>
          <w:rFonts w:ascii="Times New Roman" w:eastAsia="Times New Roman" w:hAnsi="Times New Roman" w:cs="Times New Roman"/>
          <w:sz w:val="24"/>
          <w:szCs w:val="24"/>
          <w:lang w:val="uk-UA" w:eastAsia="ru-RU"/>
        </w:rPr>
        <w:t xml:space="preserve">на виплату матеріальної  та соціальної допомоги </w:t>
      </w:r>
      <w:r w:rsidR="00A45C7A" w:rsidRPr="00F061DE">
        <w:rPr>
          <w:rFonts w:ascii="Times New Roman" w:eastAsia="Times New Roman" w:hAnsi="Times New Roman" w:cs="Times New Roman"/>
          <w:sz w:val="24"/>
          <w:szCs w:val="24"/>
          <w:lang w:val="uk-UA" w:eastAsia="ru-RU"/>
        </w:rPr>
        <w:t xml:space="preserve">на поховання жителів Бучанської міської територіальної громади, які загинули під час проведення бойових дій російськими окупантами на території Бучанської міської територіальної громади 125 </w:t>
      </w:r>
      <w:proofErr w:type="spellStart"/>
      <w:r w:rsidR="00A45C7A" w:rsidRPr="00F061DE">
        <w:rPr>
          <w:rFonts w:ascii="Times New Roman" w:eastAsia="Times New Roman" w:hAnsi="Times New Roman" w:cs="Times New Roman"/>
          <w:sz w:val="24"/>
          <w:szCs w:val="24"/>
          <w:lang w:val="uk-UA" w:eastAsia="ru-RU"/>
        </w:rPr>
        <w:t>чол</w:t>
      </w:r>
      <w:proofErr w:type="spellEnd"/>
      <w:r w:rsidR="00A45C7A" w:rsidRPr="00F061DE">
        <w:rPr>
          <w:rFonts w:ascii="Times New Roman" w:eastAsia="Times New Roman" w:hAnsi="Times New Roman" w:cs="Times New Roman"/>
          <w:sz w:val="24"/>
          <w:szCs w:val="24"/>
          <w:lang w:val="uk-UA" w:eastAsia="ru-RU"/>
        </w:rPr>
        <w:t>. – 1 109,75</w:t>
      </w:r>
      <w:r w:rsidR="00D51A06">
        <w:rPr>
          <w:rFonts w:ascii="Times New Roman" w:eastAsia="Times New Roman" w:hAnsi="Times New Roman" w:cs="Times New Roman"/>
          <w:sz w:val="24"/>
          <w:szCs w:val="24"/>
          <w:lang w:val="uk-UA" w:eastAsia="ru-RU"/>
        </w:rPr>
        <w:t xml:space="preserve"> </w:t>
      </w:r>
      <w:r w:rsidR="00A45C7A" w:rsidRPr="00F061DE">
        <w:rPr>
          <w:rFonts w:ascii="Times New Roman" w:eastAsia="Times New Roman" w:hAnsi="Times New Roman" w:cs="Times New Roman"/>
          <w:sz w:val="24"/>
          <w:szCs w:val="24"/>
          <w:lang w:val="uk-UA" w:eastAsia="ru-RU"/>
        </w:rPr>
        <w:t>тис. грн (розмір компенсації до 8,7 тис. грн;)</w:t>
      </w:r>
    </w:p>
    <w:p w14:paraId="4E99ADA5" w14:textId="77777777" w:rsidR="00A45C7A" w:rsidRPr="00F061DE" w:rsidRDefault="00A45C7A" w:rsidP="001B50B2">
      <w:pPr>
        <w:numPr>
          <w:ilvl w:val="0"/>
          <w:numId w:val="19"/>
        </w:numPr>
        <w:tabs>
          <w:tab w:val="clear" w:pos="1789"/>
          <w:tab w:val="num" w:pos="567"/>
        </w:tabs>
        <w:spacing w:after="0" w:line="240" w:lineRule="auto"/>
        <w:ind w:left="0" w:firstLine="567"/>
        <w:jc w:val="both"/>
        <w:rPr>
          <w:rFonts w:ascii="Times New Roman" w:eastAsia="Times New Roman" w:hAnsi="Times New Roman" w:cs="Times New Roman"/>
          <w:sz w:val="24"/>
          <w:szCs w:val="24"/>
          <w:lang w:val="uk-UA" w:eastAsia="ru-RU"/>
        </w:rPr>
      </w:pPr>
      <w:r w:rsidRPr="00F061DE">
        <w:rPr>
          <w:rFonts w:ascii="Times New Roman" w:eastAsia="Times New Roman" w:hAnsi="Times New Roman" w:cs="Times New Roman"/>
          <w:sz w:val="24"/>
          <w:szCs w:val="24"/>
          <w:lang w:val="uk-UA" w:eastAsia="ru-RU"/>
        </w:rPr>
        <w:t xml:space="preserve">громадянам, які втратили членів родини під час проведення бойових дій російськими окупантами 193 </w:t>
      </w:r>
      <w:proofErr w:type="spellStart"/>
      <w:r w:rsidRPr="00F061DE">
        <w:rPr>
          <w:rFonts w:ascii="Times New Roman" w:eastAsia="Times New Roman" w:hAnsi="Times New Roman" w:cs="Times New Roman"/>
          <w:sz w:val="24"/>
          <w:szCs w:val="24"/>
          <w:lang w:val="uk-UA" w:eastAsia="ru-RU"/>
        </w:rPr>
        <w:t>чол</w:t>
      </w:r>
      <w:proofErr w:type="spellEnd"/>
      <w:r w:rsidRPr="00F061DE">
        <w:rPr>
          <w:rFonts w:ascii="Times New Roman" w:eastAsia="Times New Roman" w:hAnsi="Times New Roman" w:cs="Times New Roman"/>
          <w:sz w:val="24"/>
          <w:szCs w:val="24"/>
          <w:lang w:val="uk-UA" w:eastAsia="ru-RU"/>
        </w:rPr>
        <w:t>. – 5 025,0 тис. грн (розмір допомоги 25,0 тис. грн);</w:t>
      </w:r>
    </w:p>
    <w:p w14:paraId="78A7758B" w14:textId="77777777" w:rsidR="00A45C7A" w:rsidRPr="00F061DE" w:rsidRDefault="00A45C7A" w:rsidP="001B50B2">
      <w:pPr>
        <w:numPr>
          <w:ilvl w:val="0"/>
          <w:numId w:val="19"/>
        </w:numPr>
        <w:tabs>
          <w:tab w:val="clear" w:pos="1789"/>
          <w:tab w:val="num" w:pos="567"/>
        </w:tabs>
        <w:spacing w:after="0" w:line="240" w:lineRule="auto"/>
        <w:ind w:left="0" w:firstLine="567"/>
        <w:jc w:val="both"/>
        <w:rPr>
          <w:rFonts w:ascii="Times New Roman" w:eastAsia="Times New Roman" w:hAnsi="Times New Roman" w:cs="Times New Roman"/>
          <w:sz w:val="24"/>
          <w:szCs w:val="24"/>
          <w:lang w:val="uk-UA" w:eastAsia="ru-RU"/>
        </w:rPr>
      </w:pPr>
      <w:r w:rsidRPr="00F061DE">
        <w:rPr>
          <w:rFonts w:ascii="Times New Roman" w:eastAsia="Times New Roman" w:hAnsi="Times New Roman" w:cs="Times New Roman"/>
          <w:sz w:val="24"/>
          <w:szCs w:val="24"/>
          <w:lang w:val="uk-UA" w:eastAsia="ru-RU"/>
        </w:rPr>
        <w:lastRenderedPageBreak/>
        <w:t xml:space="preserve">громадянам, які отримали поранення (контузії, травми) під час проведення бойових дій російськими окупантами 61 </w:t>
      </w:r>
      <w:proofErr w:type="spellStart"/>
      <w:r w:rsidRPr="00F061DE">
        <w:rPr>
          <w:rFonts w:ascii="Times New Roman" w:eastAsia="Times New Roman" w:hAnsi="Times New Roman" w:cs="Times New Roman"/>
          <w:sz w:val="24"/>
          <w:szCs w:val="24"/>
          <w:lang w:val="uk-UA" w:eastAsia="ru-RU"/>
        </w:rPr>
        <w:t>чол</w:t>
      </w:r>
      <w:proofErr w:type="spellEnd"/>
      <w:r w:rsidRPr="00F061DE">
        <w:rPr>
          <w:rFonts w:ascii="Times New Roman" w:eastAsia="Times New Roman" w:hAnsi="Times New Roman" w:cs="Times New Roman"/>
          <w:sz w:val="24"/>
          <w:szCs w:val="24"/>
          <w:lang w:val="uk-UA" w:eastAsia="ru-RU"/>
        </w:rPr>
        <w:t>. – 675,5 тис. грн (розмір допомоги до 20,0тис. грн);</w:t>
      </w:r>
    </w:p>
    <w:p w14:paraId="4B555732" w14:textId="77777777" w:rsidR="00A45C7A" w:rsidRPr="00F061DE" w:rsidRDefault="00A45C7A" w:rsidP="001B50B2">
      <w:pPr>
        <w:numPr>
          <w:ilvl w:val="0"/>
          <w:numId w:val="19"/>
        </w:numPr>
        <w:tabs>
          <w:tab w:val="clear" w:pos="1789"/>
          <w:tab w:val="num" w:pos="567"/>
        </w:tabs>
        <w:spacing w:after="0" w:line="240" w:lineRule="auto"/>
        <w:ind w:left="0" w:firstLine="567"/>
        <w:jc w:val="both"/>
        <w:rPr>
          <w:rFonts w:ascii="Times New Roman" w:eastAsia="Times New Roman" w:hAnsi="Times New Roman" w:cs="Times New Roman"/>
          <w:sz w:val="24"/>
          <w:szCs w:val="24"/>
          <w:lang w:val="uk-UA" w:eastAsia="ru-RU"/>
        </w:rPr>
      </w:pPr>
      <w:r w:rsidRPr="00F061DE">
        <w:rPr>
          <w:rFonts w:ascii="Times New Roman" w:eastAsia="Times New Roman" w:hAnsi="Times New Roman" w:cs="Times New Roman"/>
          <w:sz w:val="24"/>
          <w:szCs w:val="24"/>
          <w:lang w:val="uk-UA" w:eastAsia="ru-RU"/>
        </w:rPr>
        <w:t xml:space="preserve">членам сім’ї добровольців, які загинули під час проведення бойових дій російськими окупантами 5 </w:t>
      </w:r>
      <w:proofErr w:type="spellStart"/>
      <w:r w:rsidRPr="00F061DE">
        <w:rPr>
          <w:rFonts w:ascii="Times New Roman" w:eastAsia="Times New Roman" w:hAnsi="Times New Roman" w:cs="Times New Roman"/>
          <w:sz w:val="24"/>
          <w:szCs w:val="24"/>
          <w:lang w:val="uk-UA" w:eastAsia="ru-RU"/>
        </w:rPr>
        <w:t>чол</w:t>
      </w:r>
      <w:proofErr w:type="spellEnd"/>
      <w:r w:rsidRPr="00F061DE">
        <w:rPr>
          <w:rFonts w:ascii="Times New Roman" w:eastAsia="Times New Roman" w:hAnsi="Times New Roman" w:cs="Times New Roman"/>
          <w:sz w:val="24"/>
          <w:szCs w:val="24"/>
          <w:lang w:val="uk-UA" w:eastAsia="ru-RU"/>
        </w:rPr>
        <w:t>. – 500,0 тис. грн (розмір допомоги 100,0 тис. грн);</w:t>
      </w:r>
    </w:p>
    <w:p w14:paraId="23FF0331" w14:textId="77777777" w:rsidR="00A45C7A" w:rsidRPr="00F061DE" w:rsidRDefault="00A45C7A" w:rsidP="001B50B2">
      <w:pPr>
        <w:numPr>
          <w:ilvl w:val="0"/>
          <w:numId w:val="19"/>
        </w:numPr>
        <w:tabs>
          <w:tab w:val="clear" w:pos="1789"/>
          <w:tab w:val="num" w:pos="567"/>
        </w:tabs>
        <w:spacing w:after="0" w:line="240" w:lineRule="auto"/>
        <w:ind w:left="0" w:firstLine="567"/>
        <w:jc w:val="both"/>
        <w:rPr>
          <w:rFonts w:ascii="Times New Roman" w:eastAsia="Times New Roman" w:hAnsi="Times New Roman" w:cs="Times New Roman"/>
          <w:sz w:val="24"/>
          <w:szCs w:val="24"/>
          <w:lang w:val="uk-UA" w:eastAsia="ru-RU"/>
        </w:rPr>
      </w:pPr>
      <w:r w:rsidRPr="00F061DE">
        <w:rPr>
          <w:rFonts w:ascii="Times New Roman" w:eastAsia="Times New Roman" w:hAnsi="Times New Roman" w:cs="Times New Roman"/>
          <w:sz w:val="24"/>
          <w:szCs w:val="24"/>
          <w:lang w:val="uk-UA" w:eastAsia="ru-RU"/>
        </w:rPr>
        <w:t xml:space="preserve">добровольцям, які приймали участь у бойових діях з російськими окупантами 18 </w:t>
      </w:r>
      <w:proofErr w:type="spellStart"/>
      <w:r w:rsidRPr="00F061DE">
        <w:rPr>
          <w:rFonts w:ascii="Times New Roman" w:eastAsia="Times New Roman" w:hAnsi="Times New Roman" w:cs="Times New Roman"/>
          <w:sz w:val="24"/>
          <w:szCs w:val="24"/>
          <w:lang w:val="uk-UA" w:eastAsia="ru-RU"/>
        </w:rPr>
        <w:t>чол</w:t>
      </w:r>
      <w:proofErr w:type="spellEnd"/>
      <w:r w:rsidRPr="00F061DE">
        <w:rPr>
          <w:rFonts w:ascii="Times New Roman" w:eastAsia="Times New Roman" w:hAnsi="Times New Roman" w:cs="Times New Roman"/>
          <w:sz w:val="24"/>
          <w:szCs w:val="24"/>
          <w:lang w:val="uk-UA" w:eastAsia="ru-RU"/>
        </w:rPr>
        <w:t>. – 180,0тис. грн (розмір допомоги 10,0 тис. грн);</w:t>
      </w:r>
    </w:p>
    <w:p w14:paraId="092A231B" w14:textId="77777777" w:rsidR="00A45C7A" w:rsidRPr="00F061DE" w:rsidRDefault="00A45C7A" w:rsidP="001B50B2">
      <w:pPr>
        <w:numPr>
          <w:ilvl w:val="0"/>
          <w:numId w:val="19"/>
        </w:numPr>
        <w:tabs>
          <w:tab w:val="clear" w:pos="1789"/>
          <w:tab w:val="num" w:pos="567"/>
        </w:tabs>
        <w:spacing w:after="0" w:line="240" w:lineRule="auto"/>
        <w:ind w:left="0" w:firstLine="567"/>
        <w:jc w:val="both"/>
        <w:rPr>
          <w:rFonts w:ascii="Times New Roman" w:eastAsia="Times New Roman" w:hAnsi="Times New Roman" w:cs="Times New Roman"/>
          <w:sz w:val="24"/>
          <w:szCs w:val="24"/>
          <w:lang w:val="uk-UA" w:eastAsia="ru-RU"/>
        </w:rPr>
      </w:pPr>
      <w:r w:rsidRPr="00F061DE">
        <w:rPr>
          <w:rFonts w:ascii="Times New Roman" w:eastAsia="Times New Roman" w:hAnsi="Times New Roman" w:cs="Times New Roman"/>
          <w:sz w:val="24"/>
          <w:szCs w:val="24"/>
          <w:lang w:val="uk-UA" w:eastAsia="ru-RU"/>
        </w:rPr>
        <w:t xml:space="preserve">добровольцям, які приймали участь у бойових діях з російськими окупантами і отримали поранення (контузії, травми) – 5 </w:t>
      </w:r>
      <w:proofErr w:type="spellStart"/>
      <w:r w:rsidRPr="00F061DE">
        <w:rPr>
          <w:rFonts w:ascii="Times New Roman" w:eastAsia="Times New Roman" w:hAnsi="Times New Roman" w:cs="Times New Roman"/>
          <w:sz w:val="24"/>
          <w:szCs w:val="24"/>
          <w:lang w:val="uk-UA" w:eastAsia="ru-RU"/>
        </w:rPr>
        <w:t>чол</w:t>
      </w:r>
      <w:proofErr w:type="spellEnd"/>
      <w:r w:rsidRPr="00F061DE">
        <w:rPr>
          <w:rFonts w:ascii="Times New Roman" w:eastAsia="Times New Roman" w:hAnsi="Times New Roman" w:cs="Times New Roman"/>
          <w:sz w:val="24"/>
          <w:szCs w:val="24"/>
          <w:lang w:val="uk-UA" w:eastAsia="ru-RU"/>
        </w:rPr>
        <w:t>. – 150,0 тис. грн (розмір допомоги 30,0тис. грн).</w:t>
      </w:r>
    </w:p>
    <w:p w14:paraId="30916E0B" w14:textId="77777777" w:rsidR="00A45C7A" w:rsidRPr="00F061DE" w:rsidRDefault="00A45C7A" w:rsidP="001B50B2">
      <w:pPr>
        <w:numPr>
          <w:ilvl w:val="0"/>
          <w:numId w:val="19"/>
        </w:numPr>
        <w:tabs>
          <w:tab w:val="clear" w:pos="1789"/>
          <w:tab w:val="num" w:pos="567"/>
        </w:tabs>
        <w:spacing w:after="0" w:line="240" w:lineRule="auto"/>
        <w:ind w:left="0" w:firstLine="567"/>
        <w:jc w:val="both"/>
        <w:rPr>
          <w:rFonts w:ascii="Times New Roman" w:eastAsia="Times New Roman" w:hAnsi="Times New Roman" w:cs="Times New Roman"/>
          <w:sz w:val="24"/>
          <w:szCs w:val="24"/>
          <w:lang w:val="uk-UA" w:eastAsia="ru-RU"/>
        </w:rPr>
      </w:pPr>
      <w:r w:rsidRPr="00F061DE">
        <w:rPr>
          <w:rFonts w:ascii="Times New Roman" w:eastAsia="Times New Roman" w:hAnsi="Times New Roman" w:cs="Times New Roman"/>
          <w:sz w:val="24"/>
          <w:szCs w:val="24"/>
          <w:lang w:val="uk-UA" w:eastAsia="ru-RU"/>
        </w:rPr>
        <w:t xml:space="preserve">на проведення заходів по вказаній місцевій програмі – 210,4 тис. грн; </w:t>
      </w:r>
    </w:p>
    <w:p w14:paraId="56376E6B" w14:textId="77777777" w:rsidR="00A45C7A" w:rsidRPr="00F061DE" w:rsidRDefault="00A45C7A" w:rsidP="001B50B2">
      <w:pPr>
        <w:numPr>
          <w:ilvl w:val="0"/>
          <w:numId w:val="19"/>
        </w:numPr>
        <w:tabs>
          <w:tab w:val="clear" w:pos="1789"/>
          <w:tab w:val="num" w:pos="567"/>
        </w:tabs>
        <w:spacing w:after="0" w:line="240" w:lineRule="auto"/>
        <w:ind w:left="0" w:firstLine="567"/>
        <w:jc w:val="both"/>
        <w:rPr>
          <w:rFonts w:ascii="Times New Roman" w:eastAsia="Times New Roman" w:hAnsi="Times New Roman" w:cs="Times New Roman"/>
          <w:sz w:val="24"/>
          <w:szCs w:val="24"/>
          <w:lang w:val="uk-UA" w:eastAsia="ru-RU"/>
        </w:rPr>
      </w:pPr>
      <w:r w:rsidRPr="00F061DE">
        <w:rPr>
          <w:rFonts w:ascii="Times New Roman" w:eastAsia="Times New Roman" w:hAnsi="Times New Roman" w:cs="Times New Roman"/>
          <w:sz w:val="24"/>
          <w:szCs w:val="24"/>
          <w:lang w:val="uk-UA" w:eastAsia="ru-RU"/>
        </w:rPr>
        <w:t>на компенсації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 на загальну суму 203,6 тис. грн (виплачена 27 особам).</w:t>
      </w:r>
    </w:p>
    <w:p w14:paraId="2793D138" w14:textId="77777777" w:rsidR="00A45C7A" w:rsidRPr="00F061DE" w:rsidRDefault="00A45C7A" w:rsidP="003D1710">
      <w:pPr>
        <w:spacing w:after="0"/>
        <w:ind w:firstLine="567"/>
        <w:jc w:val="both"/>
        <w:rPr>
          <w:rFonts w:ascii="Times New Roman" w:eastAsia="Times New Roman" w:hAnsi="Times New Roman" w:cs="Times New Roman"/>
          <w:sz w:val="24"/>
          <w:szCs w:val="24"/>
          <w:lang w:val="uk-UA" w:eastAsia="ru-RU"/>
        </w:rPr>
      </w:pPr>
      <w:r w:rsidRPr="00F061DE">
        <w:rPr>
          <w:rFonts w:ascii="Times New Roman" w:eastAsia="Times New Roman" w:hAnsi="Times New Roman" w:cs="Times New Roman"/>
          <w:sz w:val="24"/>
          <w:szCs w:val="24"/>
          <w:lang w:val="uk-UA" w:eastAsia="ru-RU"/>
        </w:rPr>
        <w:t>- витрати за пільговий проїзд один раз на рік громадянам, які постраждали внаслідок Чорнобильської катастрофи – 67,6 тис. грн ( 60 осіб);</w:t>
      </w:r>
    </w:p>
    <w:p w14:paraId="6CCE1CB8" w14:textId="77777777" w:rsidR="00A45C7A" w:rsidRPr="00F061DE" w:rsidRDefault="00A45C7A" w:rsidP="003D1710">
      <w:pPr>
        <w:spacing w:after="0"/>
        <w:ind w:firstLine="567"/>
        <w:jc w:val="both"/>
        <w:rPr>
          <w:rFonts w:ascii="Times New Roman" w:eastAsia="Times New Roman" w:hAnsi="Times New Roman" w:cs="Times New Roman"/>
          <w:sz w:val="24"/>
          <w:szCs w:val="24"/>
          <w:lang w:val="uk-UA" w:eastAsia="ru-RU"/>
        </w:rPr>
      </w:pPr>
      <w:r w:rsidRPr="00F061DE">
        <w:rPr>
          <w:rFonts w:ascii="Times New Roman" w:eastAsia="Times New Roman" w:hAnsi="Times New Roman" w:cs="Times New Roman"/>
          <w:sz w:val="24"/>
          <w:szCs w:val="24"/>
          <w:lang w:val="uk-UA" w:eastAsia="ru-RU"/>
        </w:rPr>
        <w:t>- витрати на оплату пільг з послуг зв’язку окремих категорій громадян – 115,3 тис. грн     (270 осіб);</w:t>
      </w:r>
    </w:p>
    <w:p w14:paraId="3A30B4B5" w14:textId="77777777" w:rsidR="00A45C7A" w:rsidRPr="00F061DE" w:rsidRDefault="00A45C7A" w:rsidP="003D1710">
      <w:pPr>
        <w:spacing w:after="0"/>
        <w:ind w:firstLine="567"/>
        <w:jc w:val="both"/>
        <w:rPr>
          <w:rFonts w:ascii="Times New Roman" w:eastAsia="Times New Roman" w:hAnsi="Times New Roman" w:cs="Times New Roman"/>
          <w:sz w:val="24"/>
          <w:szCs w:val="24"/>
          <w:lang w:val="uk-UA" w:eastAsia="ru-RU"/>
        </w:rPr>
      </w:pPr>
      <w:r w:rsidRPr="00F061DE">
        <w:rPr>
          <w:rFonts w:ascii="Times New Roman" w:eastAsia="Times New Roman" w:hAnsi="Times New Roman" w:cs="Times New Roman"/>
          <w:sz w:val="24"/>
          <w:szCs w:val="24"/>
          <w:lang w:val="uk-UA" w:eastAsia="ru-RU"/>
        </w:rPr>
        <w:t>- витрати за пільговий проїзд автомобільним транспортом окремих категорій громадян – 192,3 тис. грн(10 918 осіб);</w:t>
      </w:r>
    </w:p>
    <w:p w14:paraId="799152F3" w14:textId="77777777" w:rsidR="00A45C7A" w:rsidRPr="00F061DE" w:rsidRDefault="00A45C7A" w:rsidP="003D1710">
      <w:pPr>
        <w:spacing w:after="0"/>
        <w:ind w:firstLine="567"/>
        <w:jc w:val="both"/>
        <w:rPr>
          <w:rFonts w:ascii="Times New Roman" w:eastAsia="Times New Roman" w:hAnsi="Times New Roman" w:cs="Times New Roman"/>
          <w:sz w:val="24"/>
          <w:szCs w:val="24"/>
          <w:lang w:val="uk-UA" w:eastAsia="ru-RU"/>
        </w:rPr>
      </w:pPr>
      <w:r w:rsidRPr="00F061DE">
        <w:rPr>
          <w:rFonts w:ascii="Times New Roman" w:eastAsia="Times New Roman" w:hAnsi="Times New Roman" w:cs="Times New Roman"/>
          <w:sz w:val="24"/>
          <w:szCs w:val="24"/>
          <w:lang w:val="uk-UA" w:eastAsia="ru-RU"/>
        </w:rPr>
        <w:t>- витрати за пільговий проїзд залізничним транспортом окремих категорій громадян – 700,0 тис. грн(10 764 особи).</w:t>
      </w:r>
    </w:p>
    <w:p w14:paraId="5775EA4B" w14:textId="14045556" w:rsidR="00A45C7A" w:rsidRPr="00F061DE" w:rsidRDefault="00A45C7A" w:rsidP="003D1710">
      <w:pPr>
        <w:spacing w:after="0"/>
        <w:jc w:val="both"/>
        <w:rPr>
          <w:rFonts w:ascii="Times New Roman" w:eastAsia="Times New Roman" w:hAnsi="Times New Roman" w:cs="Times New Roman"/>
          <w:sz w:val="24"/>
          <w:szCs w:val="24"/>
          <w:lang w:val="uk-UA" w:eastAsia="ru-RU"/>
        </w:rPr>
      </w:pPr>
      <w:r w:rsidRPr="00F061DE">
        <w:rPr>
          <w:rFonts w:ascii="Times New Roman" w:eastAsia="Times New Roman" w:hAnsi="Times New Roman" w:cs="Times New Roman"/>
          <w:sz w:val="24"/>
          <w:szCs w:val="24"/>
          <w:lang w:val="uk-UA" w:eastAsia="ru-RU"/>
        </w:rPr>
        <w:t xml:space="preserve">         На виконання міської програми «Міська комплексна цільова програма «Соціальна підтримка учасників АТО/ООС та членів їх сімей,  учасників  Революції  Гідності  та членів  їх  сімей»  2022 рік  використано  коштів  на загальну  суму  725,0 тис. грн, що становить 100 % уточненого плану( на виплату матеріальної та соціальної допомоги 269 особам).</w:t>
      </w:r>
    </w:p>
    <w:p w14:paraId="15CB54EA" w14:textId="77777777" w:rsidR="006739DB" w:rsidRPr="00F061DE" w:rsidRDefault="006739DB" w:rsidP="003D1710">
      <w:pPr>
        <w:spacing w:after="0"/>
        <w:ind w:firstLine="567"/>
        <w:jc w:val="both"/>
        <w:rPr>
          <w:rFonts w:ascii="Times New Roman" w:eastAsia="Times New Roman" w:hAnsi="Times New Roman" w:cs="Times New Roman"/>
          <w:sz w:val="24"/>
          <w:szCs w:val="24"/>
          <w:lang w:val="uk-UA" w:eastAsia="ru-RU"/>
        </w:rPr>
      </w:pPr>
      <w:r w:rsidRPr="00F061DE">
        <w:rPr>
          <w:rFonts w:ascii="Times New Roman" w:eastAsia="Times New Roman" w:hAnsi="Times New Roman" w:cs="Times New Roman"/>
          <w:sz w:val="24"/>
          <w:szCs w:val="24"/>
          <w:lang w:val="uk-UA" w:eastAsia="ru-RU"/>
        </w:rPr>
        <w:t>На виконання програми діяльності громадських організацій: інвалідів, учасників бойових дій, "Чорнобилець-86", ветеранів війни та Афганістану, "Бучанська спілка ветеранів війни-учасників бойових дій та їх сімей"  використано 19,4 тис. грн, а саме:</w:t>
      </w:r>
    </w:p>
    <w:p w14:paraId="34854F61" w14:textId="77777777" w:rsidR="006739DB" w:rsidRPr="00F061DE" w:rsidRDefault="006739DB" w:rsidP="003D1710">
      <w:pPr>
        <w:numPr>
          <w:ilvl w:val="0"/>
          <w:numId w:val="20"/>
        </w:numPr>
        <w:tabs>
          <w:tab w:val="clear" w:pos="960"/>
          <w:tab w:val="num" w:pos="426"/>
        </w:tabs>
        <w:spacing w:after="0" w:line="240" w:lineRule="auto"/>
        <w:ind w:left="0" w:firstLine="567"/>
        <w:jc w:val="both"/>
        <w:rPr>
          <w:rFonts w:ascii="Times New Roman" w:eastAsia="Times New Roman" w:hAnsi="Times New Roman" w:cs="Times New Roman"/>
          <w:sz w:val="24"/>
          <w:szCs w:val="24"/>
          <w:lang w:val="uk-UA" w:eastAsia="ru-RU"/>
        </w:rPr>
      </w:pPr>
      <w:r w:rsidRPr="00F061DE">
        <w:rPr>
          <w:rFonts w:ascii="Times New Roman" w:eastAsia="Times New Roman" w:hAnsi="Times New Roman" w:cs="Times New Roman"/>
          <w:sz w:val="24"/>
          <w:szCs w:val="24"/>
          <w:lang w:val="uk-UA" w:eastAsia="ru-RU"/>
        </w:rPr>
        <w:t>для міської організації «Ветеранів України» в сумі 3,0 тис. грн (на виплату заробітної плати).</w:t>
      </w:r>
    </w:p>
    <w:p w14:paraId="794302D1" w14:textId="77777777" w:rsidR="006739DB" w:rsidRPr="00F061DE" w:rsidRDefault="006739DB" w:rsidP="001B50B2">
      <w:pPr>
        <w:numPr>
          <w:ilvl w:val="0"/>
          <w:numId w:val="20"/>
        </w:numPr>
        <w:tabs>
          <w:tab w:val="clear" w:pos="960"/>
          <w:tab w:val="num" w:pos="567"/>
          <w:tab w:val="num" w:pos="600"/>
        </w:tabs>
        <w:spacing w:after="0" w:line="240" w:lineRule="auto"/>
        <w:ind w:left="0" w:firstLine="567"/>
        <w:jc w:val="both"/>
        <w:rPr>
          <w:rFonts w:ascii="Times New Roman" w:eastAsia="Times New Roman" w:hAnsi="Times New Roman" w:cs="Times New Roman"/>
          <w:sz w:val="24"/>
          <w:szCs w:val="24"/>
          <w:lang w:val="uk-UA" w:eastAsia="ru-RU"/>
        </w:rPr>
      </w:pPr>
      <w:r w:rsidRPr="00F061DE">
        <w:rPr>
          <w:rFonts w:ascii="Times New Roman" w:eastAsia="Times New Roman" w:hAnsi="Times New Roman" w:cs="Times New Roman"/>
          <w:sz w:val="24"/>
          <w:szCs w:val="24"/>
          <w:lang w:val="uk-UA" w:eastAsia="ru-RU"/>
        </w:rPr>
        <w:t>для міської організації інвалідів війни, Збройних сил та учасників бойових дій в сумі 9,4 тис. грн (на виплату заробітної плати).</w:t>
      </w:r>
    </w:p>
    <w:p w14:paraId="1AD0102D" w14:textId="77777777" w:rsidR="006739DB" w:rsidRPr="00F061DE" w:rsidRDefault="006739DB" w:rsidP="001B50B2">
      <w:pPr>
        <w:numPr>
          <w:ilvl w:val="0"/>
          <w:numId w:val="20"/>
        </w:numPr>
        <w:tabs>
          <w:tab w:val="clear" w:pos="960"/>
          <w:tab w:val="num" w:pos="567"/>
          <w:tab w:val="num" w:pos="600"/>
        </w:tabs>
        <w:spacing w:after="0" w:line="240" w:lineRule="auto"/>
        <w:ind w:left="0" w:firstLine="567"/>
        <w:jc w:val="both"/>
        <w:rPr>
          <w:rFonts w:ascii="Times New Roman" w:eastAsia="Times New Roman" w:hAnsi="Times New Roman" w:cs="Times New Roman"/>
          <w:sz w:val="24"/>
          <w:szCs w:val="24"/>
          <w:lang w:val="uk-UA" w:eastAsia="ru-RU"/>
        </w:rPr>
      </w:pPr>
      <w:r w:rsidRPr="00F061DE">
        <w:rPr>
          <w:rFonts w:ascii="Times New Roman" w:eastAsia="Times New Roman" w:hAnsi="Times New Roman" w:cs="Times New Roman"/>
          <w:sz w:val="24"/>
          <w:szCs w:val="24"/>
          <w:lang w:val="uk-UA" w:eastAsia="ru-RU"/>
        </w:rPr>
        <w:t>для Громадської організації «Чорнобилець 86» в сумі 3,7 тис. грн (на виплату заробітної плати).</w:t>
      </w:r>
    </w:p>
    <w:p w14:paraId="3B0958C1" w14:textId="77777777" w:rsidR="006739DB" w:rsidRPr="00F061DE" w:rsidRDefault="006739DB" w:rsidP="001B50B2">
      <w:pPr>
        <w:numPr>
          <w:ilvl w:val="0"/>
          <w:numId w:val="20"/>
        </w:numPr>
        <w:tabs>
          <w:tab w:val="clear" w:pos="960"/>
          <w:tab w:val="num" w:pos="567"/>
          <w:tab w:val="num" w:pos="600"/>
        </w:tabs>
        <w:spacing w:after="0" w:line="240" w:lineRule="auto"/>
        <w:ind w:left="0" w:firstLine="567"/>
        <w:jc w:val="both"/>
        <w:rPr>
          <w:rFonts w:ascii="Times New Roman" w:eastAsia="Times New Roman" w:hAnsi="Times New Roman" w:cs="Times New Roman"/>
          <w:sz w:val="24"/>
          <w:szCs w:val="24"/>
          <w:lang w:val="uk-UA" w:eastAsia="ru-RU"/>
        </w:rPr>
      </w:pPr>
      <w:r w:rsidRPr="00F061DE">
        <w:rPr>
          <w:rFonts w:ascii="Times New Roman" w:eastAsia="Times New Roman" w:hAnsi="Times New Roman" w:cs="Times New Roman"/>
          <w:sz w:val="24"/>
          <w:szCs w:val="24"/>
          <w:lang w:val="uk-UA" w:eastAsia="ru-RU"/>
        </w:rPr>
        <w:t>для Громадської організації «Бучанська міська організація ветеранів Афганістану» в сумі 3,3 тис. грн (на виплату заробітної плати).</w:t>
      </w:r>
    </w:p>
    <w:p w14:paraId="7CFF2470" w14:textId="70F7D5E7" w:rsidR="006739DB" w:rsidRPr="00F061DE" w:rsidRDefault="006739DB" w:rsidP="003D1710">
      <w:pPr>
        <w:spacing w:after="0"/>
        <w:ind w:firstLine="540"/>
        <w:jc w:val="both"/>
        <w:rPr>
          <w:rFonts w:ascii="Times New Roman" w:eastAsia="Times New Roman" w:hAnsi="Times New Roman" w:cs="Times New Roman"/>
          <w:sz w:val="24"/>
          <w:szCs w:val="24"/>
          <w:lang w:val="uk-UA" w:eastAsia="ru-RU"/>
        </w:rPr>
      </w:pPr>
      <w:r w:rsidRPr="00F061DE">
        <w:rPr>
          <w:rFonts w:ascii="Times New Roman" w:eastAsia="Times New Roman" w:hAnsi="Times New Roman" w:cs="Times New Roman"/>
          <w:sz w:val="24"/>
          <w:szCs w:val="24"/>
          <w:lang w:val="uk-UA" w:eastAsia="ru-RU"/>
        </w:rPr>
        <w:t>На виконання комплексної програми підтримки сім</w:t>
      </w:r>
      <w:r w:rsidR="008509D5">
        <w:rPr>
          <w:rFonts w:ascii="Times New Roman" w:eastAsia="Times New Roman" w:hAnsi="Times New Roman" w:cs="Times New Roman"/>
          <w:sz w:val="24"/>
          <w:szCs w:val="24"/>
          <w:lang w:val="uk-UA" w:eastAsia="ru-RU"/>
        </w:rPr>
        <w:t>’ї</w:t>
      </w:r>
      <w:r w:rsidRPr="00F061DE">
        <w:rPr>
          <w:rFonts w:ascii="Times New Roman" w:eastAsia="Times New Roman" w:hAnsi="Times New Roman" w:cs="Times New Roman"/>
          <w:sz w:val="24"/>
          <w:szCs w:val="24"/>
          <w:lang w:val="uk-UA" w:eastAsia="ru-RU"/>
        </w:rPr>
        <w:t xml:space="preserve"> та забезпечення прав дітей "Назустріч дітям" Бучанської міської територіальної громади на 2022-2024 роки використано 2</w:t>
      </w:r>
      <w:r w:rsidR="008509D5">
        <w:rPr>
          <w:rFonts w:ascii="Times New Roman" w:eastAsia="Times New Roman" w:hAnsi="Times New Roman" w:cs="Times New Roman"/>
          <w:sz w:val="24"/>
          <w:szCs w:val="24"/>
          <w:lang w:val="uk-UA" w:eastAsia="ru-RU"/>
        </w:rPr>
        <w:t> </w:t>
      </w:r>
      <w:r w:rsidRPr="00F061DE">
        <w:rPr>
          <w:rFonts w:ascii="Times New Roman" w:eastAsia="Times New Roman" w:hAnsi="Times New Roman" w:cs="Times New Roman"/>
          <w:sz w:val="24"/>
          <w:szCs w:val="24"/>
          <w:lang w:val="uk-UA" w:eastAsia="ru-RU"/>
        </w:rPr>
        <w:t>299</w:t>
      </w:r>
      <w:r w:rsidR="008509D5">
        <w:rPr>
          <w:rFonts w:ascii="Times New Roman" w:eastAsia="Times New Roman" w:hAnsi="Times New Roman" w:cs="Times New Roman"/>
          <w:sz w:val="24"/>
          <w:szCs w:val="24"/>
          <w:lang w:val="uk-UA" w:eastAsia="ru-RU"/>
        </w:rPr>
        <w:t>,</w:t>
      </w:r>
      <w:r w:rsidRPr="00F061DE">
        <w:rPr>
          <w:rFonts w:ascii="Times New Roman" w:eastAsia="Times New Roman" w:hAnsi="Times New Roman" w:cs="Times New Roman"/>
          <w:sz w:val="24"/>
          <w:szCs w:val="24"/>
          <w:lang w:val="uk-UA" w:eastAsia="ru-RU"/>
        </w:rPr>
        <w:t>6 тис. грн, саме: новорічні заходи для дітей, організовано заходи до Дня захисту дітей, проведена закупівля канцелярських наборів «Школярик» для дітей, новорічних солодких подарунків, організовано відпочинок дітей (послуги перевезення).</w:t>
      </w:r>
    </w:p>
    <w:p w14:paraId="4AEAB266" w14:textId="2A26EA4E" w:rsidR="006739DB" w:rsidRPr="008509D5" w:rsidRDefault="006739DB" w:rsidP="003D1710">
      <w:pPr>
        <w:spacing w:after="0" w:line="276" w:lineRule="auto"/>
        <w:ind w:firstLine="540"/>
        <w:jc w:val="both"/>
        <w:rPr>
          <w:rFonts w:ascii="Times New Roman" w:eastAsia="Times New Roman" w:hAnsi="Times New Roman" w:cs="Times New Roman"/>
          <w:sz w:val="24"/>
          <w:szCs w:val="24"/>
          <w:lang w:val="uk-UA" w:eastAsia="ru-RU"/>
        </w:rPr>
      </w:pPr>
      <w:r w:rsidRPr="003A5BBF">
        <w:rPr>
          <w:rFonts w:ascii="Times New Roman" w:eastAsia="Times New Roman" w:hAnsi="Times New Roman" w:cs="Times New Roman"/>
          <w:sz w:val="24"/>
          <w:szCs w:val="24"/>
          <w:lang w:val="uk-UA" w:eastAsia="ru-RU"/>
        </w:rPr>
        <w:t xml:space="preserve"> З метою підтримки громадян, які втратили житло внаслідок бойових дій, спричинених військовою агресією російської федерації на території Бучанської міської територіальної громади, а також громадянам, які вимушені покинути своє житло внаслідок бойових дій, рішенням сесії Бучанської міської ради від 19.05.2022 № 2986-30-VIII затверджена місцева цільова програма «Забезпечення тимчасовим житлом громадян, які втратили житло внаслідок бойових дій, терористичних актів, диверсій, спричинених військовою агресією російської федерації»</w:t>
      </w:r>
      <w:r>
        <w:rPr>
          <w:rFonts w:ascii="Times New Roman" w:eastAsia="Times New Roman" w:hAnsi="Times New Roman" w:cs="Times New Roman"/>
          <w:sz w:val="24"/>
          <w:szCs w:val="24"/>
          <w:lang w:val="uk-UA" w:eastAsia="ru-RU"/>
        </w:rPr>
        <w:t xml:space="preserve">, на виконання програми </w:t>
      </w:r>
      <w:r w:rsidRPr="008509D5">
        <w:rPr>
          <w:rFonts w:ascii="Times New Roman" w:eastAsia="Times New Roman" w:hAnsi="Times New Roman" w:cs="Times New Roman"/>
          <w:sz w:val="24"/>
          <w:szCs w:val="24"/>
          <w:lang w:val="uk-UA" w:eastAsia="ru-RU"/>
        </w:rPr>
        <w:t xml:space="preserve">у 2022 році використано 12 357,9 тис. грн. Даний фінансовий ресурс спрямований на облаштування місць тимчасового перебування внутрішньо переміщених осіб, а саме: на послуги автокранів по встановленню модульних будинків, </w:t>
      </w:r>
      <w:r w:rsidRPr="008509D5">
        <w:rPr>
          <w:rFonts w:ascii="Times New Roman" w:eastAsia="Times New Roman" w:hAnsi="Times New Roman" w:cs="Times New Roman"/>
          <w:sz w:val="24"/>
          <w:szCs w:val="24"/>
          <w:lang w:val="uk-UA" w:eastAsia="ru-RU"/>
        </w:rPr>
        <w:lastRenderedPageBreak/>
        <w:t>підключення модульних містечок до мереж електропостачання, холодного водопостачання та водовідведення з оформленням усіх необхідних документів і технічних умов, на послуги благоустрою прилеглої території, технічне обслуговування мереж електропостачання та електрообладнання, холодного водопостачання та водовідведення, встановлення та підключення побутової техніки, утеплення мереж холодного водопостачання та водовідведення, оплату комунальних послуг, забезпечення господарським інвентарем, побутовою технікою, постільною білизною та іншими необхідними для життєдіяльності речей.</w:t>
      </w:r>
    </w:p>
    <w:p w14:paraId="129983A5" w14:textId="77777777" w:rsidR="003A5BBF" w:rsidRPr="003A5BBF" w:rsidRDefault="003A5BBF" w:rsidP="003A5BBF">
      <w:pPr>
        <w:tabs>
          <w:tab w:val="left" w:pos="540"/>
        </w:tabs>
        <w:spacing w:line="276" w:lineRule="auto"/>
        <w:ind w:firstLine="426"/>
        <w:jc w:val="both"/>
        <w:rPr>
          <w:rFonts w:ascii="Times New Roman" w:eastAsia="Times New Roman" w:hAnsi="Times New Roman" w:cs="Times New Roman"/>
          <w:sz w:val="24"/>
          <w:szCs w:val="24"/>
          <w:lang w:val="uk-UA" w:eastAsia="ru-RU"/>
        </w:rPr>
      </w:pPr>
      <w:r w:rsidRPr="003A5BBF">
        <w:rPr>
          <w:rFonts w:ascii="Times New Roman" w:eastAsia="Times New Roman" w:hAnsi="Times New Roman" w:cs="Times New Roman"/>
          <w:sz w:val="24"/>
          <w:szCs w:val="24"/>
          <w:lang w:val="uk-UA" w:eastAsia="ru-RU"/>
        </w:rPr>
        <w:t xml:space="preserve">  Управлінням соціальної політики були вжиті наступні заходи щодо забезпечення соціального захисту громадян територіальної громади в умовах дії воєнного стану.</w:t>
      </w:r>
    </w:p>
    <w:tbl>
      <w:tblPr>
        <w:tblW w:w="96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7"/>
        <w:gridCol w:w="1276"/>
        <w:gridCol w:w="1502"/>
        <w:gridCol w:w="1525"/>
      </w:tblGrid>
      <w:tr w:rsidR="003A5BBF" w:rsidRPr="003A5BBF" w14:paraId="383BAE83" w14:textId="77777777" w:rsidTr="00980E49">
        <w:tc>
          <w:tcPr>
            <w:tcW w:w="5387" w:type="dxa"/>
            <w:tcBorders>
              <w:top w:val="single" w:sz="4" w:space="0" w:color="auto"/>
              <w:left w:val="single" w:sz="4" w:space="0" w:color="auto"/>
              <w:bottom w:val="single" w:sz="4" w:space="0" w:color="auto"/>
              <w:right w:val="single" w:sz="4" w:space="0" w:color="auto"/>
            </w:tcBorders>
            <w:shd w:val="clear" w:color="auto" w:fill="auto"/>
          </w:tcPr>
          <w:p w14:paraId="265C0FE2" w14:textId="77777777" w:rsidR="003A5BBF" w:rsidRPr="00F061DE" w:rsidRDefault="003A5BBF" w:rsidP="00980E49">
            <w:pPr>
              <w:spacing w:line="242" w:lineRule="auto"/>
              <w:ind w:left="585"/>
              <w:jc w:val="center"/>
              <w:rPr>
                <w:rFonts w:ascii="Times New Roman" w:eastAsia="Times New Roman" w:hAnsi="Times New Roman" w:cs="Times New Roman"/>
                <w:b/>
                <w:bCs/>
                <w:sz w:val="24"/>
                <w:szCs w:val="24"/>
                <w:lang w:val="uk-UA" w:eastAsia="ru-RU"/>
              </w:rPr>
            </w:pPr>
            <w:r w:rsidRPr="00F061DE">
              <w:rPr>
                <w:rFonts w:ascii="Times New Roman" w:eastAsia="Times New Roman" w:hAnsi="Times New Roman" w:cs="Times New Roman"/>
                <w:b/>
                <w:bCs/>
                <w:sz w:val="24"/>
                <w:szCs w:val="24"/>
                <w:lang w:val="uk-UA" w:eastAsia="ru-RU"/>
              </w:rPr>
              <w:t>Заходи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DA1AC2" w14:textId="77777777" w:rsidR="003A5BBF" w:rsidRPr="00F061DE" w:rsidRDefault="003A5BBF" w:rsidP="00980E49">
            <w:pPr>
              <w:spacing w:line="242" w:lineRule="auto"/>
              <w:jc w:val="center"/>
              <w:rPr>
                <w:rFonts w:ascii="Times New Roman" w:eastAsia="Times New Roman" w:hAnsi="Times New Roman" w:cs="Times New Roman"/>
                <w:b/>
                <w:bCs/>
                <w:sz w:val="24"/>
                <w:szCs w:val="24"/>
                <w:lang w:val="uk-UA" w:eastAsia="ru-RU"/>
              </w:rPr>
            </w:pPr>
            <w:proofErr w:type="spellStart"/>
            <w:r w:rsidRPr="00F061DE">
              <w:rPr>
                <w:rFonts w:ascii="Times New Roman" w:eastAsia="Times New Roman" w:hAnsi="Times New Roman" w:cs="Times New Roman"/>
                <w:b/>
                <w:bCs/>
                <w:sz w:val="24"/>
                <w:szCs w:val="24"/>
                <w:lang w:val="uk-UA" w:eastAsia="ru-RU"/>
              </w:rPr>
              <w:t>Од.вим</w:t>
            </w:r>
            <w:proofErr w:type="spellEnd"/>
            <w:r w:rsidRPr="00F061DE">
              <w:rPr>
                <w:rFonts w:ascii="Times New Roman" w:eastAsia="Times New Roman" w:hAnsi="Times New Roman" w:cs="Times New Roman"/>
                <w:b/>
                <w:bCs/>
                <w:sz w:val="24"/>
                <w:szCs w:val="24"/>
                <w:lang w:val="uk-UA" w:eastAsia="ru-RU"/>
              </w:rPr>
              <w:t>.</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2E414D29" w14:textId="77777777" w:rsidR="003A5BBF" w:rsidRPr="00F061DE" w:rsidRDefault="003A5BBF" w:rsidP="00980E49">
            <w:pPr>
              <w:spacing w:line="242" w:lineRule="auto"/>
              <w:ind w:left="69"/>
              <w:jc w:val="center"/>
              <w:rPr>
                <w:rFonts w:ascii="Times New Roman" w:eastAsia="Times New Roman" w:hAnsi="Times New Roman" w:cs="Times New Roman"/>
                <w:b/>
                <w:bCs/>
                <w:sz w:val="24"/>
                <w:szCs w:val="24"/>
                <w:lang w:val="uk-UA" w:eastAsia="ru-RU"/>
              </w:rPr>
            </w:pPr>
            <w:r w:rsidRPr="00F061DE">
              <w:rPr>
                <w:rFonts w:ascii="Times New Roman" w:eastAsia="Times New Roman" w:hAnsi="Times New Roman" w:cs="Times New Roman"/>
                <w:b/>
                <w:bCs/>
                <w:sz w:val="24"/>
                <w:szCs w:val="24"/>
                <w:lang w:val="uk-UA" w:eastAsia="ru-RU"/>
              </w:rPr>
              <w:t>2021</w:t>
            </w:r>
          </w:p>
        </w:tc>
        <w:tc>
          <w:tcPr>
            <w:tcW w:w="1525" w:type="dxa"/>
            <w:tcBorders>
              <w:top w:val="single" w:sz="4" w:space="0" w:color="auto"/>
              <w:left w:val="single" w:sz="4" w:space="0" w:color="auto"/>
              <w:bottom w:val="single" w:sz="4" w:space="0" w:color="auto"/>
              <w:right w:val="single" w:sz="4" w:space="0" w:color="auto"/>
            </w:tcBorders>
            <w:shd w:val="clear" w:color="auto" w:fill="auto"/>
          </w:tcPr>
          <w:p w14:paraId="1A39D8B7" w14:textId="77777777" w:rsidR="003A5BBF" w:rsidRPr="00F061DE" w:rsidRDefault="003A5BBF" w:rsidP="00980E49">
            <w:pPr>
              <w:spacing w:line="242" w:lineRule="auto"/>
              <w:ind w:left="7"/>
              <w:jc w:val="center"/>
              <w:rPr>
                <w:rFonts w:ascii="Times New Roman" w:eastAsia="Times New Roman" w:hAnsi="Times New Roman" w:cs="Times New Roman"/>
                <w:b/>
                <w:bCs/>
                <w:sz w:val="24"/>
                <w:szCs w:val="24"/>
                <w:lang w:val="uk-UA" w:eastAsia="ru-RU"/>
              </w:rPr>
            </w:pPr>
            <w:r w:rsidRPr="00F061DE">
              <w:rPr>
                <w:rFonts w:ascii="Times New Roman" w:eastAsia="Times New Roman" w:hAnsi="Times New Roman" w:cs="Times New Roman"/>
                <w:b/>
                <w:bCs/>
                <w:sz w:val="24"/>
                <w:szCs w:val="24"/>
                <w:lang w:val="uk-UA" w:eastAsia="ru-RU"/>
              </w:rPr>
              <w:t>2022</w:t>
            </w:r>
          </w:p>
        </w:tc>
      </w:tr>
      <w:tr w:rsidR="003A5BBF" w:rsidRPr="003A5BBF" w14:paraId="4DE239A9" w14:textId="77777777" w:rsidTr="00980E49">
        <w:trPr>
          <w:trHeight w:val="506"/>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64A29CBF" w14:textId="77777777" w:rsidR="003A5BBF" w:rsidRPr="003A5BBF" w:rsidRDefault="003A5BBF" w:rsidP="00980E49">
            <w:pPr>
              <w:spacing w:line="242" w:lineRule="auto"/>
              <w:ind w:left="29"/>
              <w:jc w:val="both"/>
              <w:rPr>
                <w:rFonts w:ascii="Times New Roman" w:eastAsia="Times New Roman" w:hAnsi="Times New Roman" w:cs="Times New Roman"/>
                <w:sz w:val="24"/>
                <w:szCs w:val="24"/>
                <w:lang w:val="uk-UA" w:eastAsia="ru-RU"/>
              </w:rPr>
            </w:pPr>
            <w:proofErr w:type="spellStart"/>
            <w:r w:rsidRPr="003A5BBF">
              <w:rPr>
                <w:rFonts w:ascii="Times New Roman" w:eastAsia="Times New Roman" w:hAnsi="Times New Roman" w:cs="Times New Roman"/>
                <w:sz w:val="24"/>
                <w:szCs w:val="24"/>
                <w:lang w:val="uk-UA" w:eastAsia="ru-RU"/>
              </w:rPr>
              <w:t>Виплачено</w:t>
            </w:r>
            <w:proofErr w:type="spellEnd"/>
            <w:r w:rsidRPr="003A5BBF">
              <w:rPr>
                <w:rFonts w:ascii="Times New Roman" w:eastAsia="Times New Roman" w:hAnsi="Times New Roman" w:cs="Times New Roman"/>
                <w:sz w:val="24"/>
                <w:szCs w:val="24"/>
                <w:lang w:val="uk-UA" w:eastAsia="ru-RU"/>
              </w:rPr>
              <w:t xml:space="preserve"> матеріальної  та соціальної допомоги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643E54" w14:textId="77777777" w:rsidR="003A5BBF" w:rsidRPr="003A5BBF" w:rsidRDefault="003A5BBF" w:rsidP="00980E49">
            <w:pPr>
              <w:spacing w:line="242" w:lineRule="auto"/>
              <w:ind w:left="85"/>
              <w:jc w:val="both"/>
              <w:rPr>
                <w:rFonts w:ascii="Times New Roman" w:eastAsia="Times New Roman" w:hAnsi="Times New Roman" w:cs="Times New Roman"/>
                <w:sz w:val="24"/>
                <w:szCs w:val="24"/>
                <w:lang w:val="uk-UA" w:eastAsia="ru-RU"/>
              </w:rPr>
            </w:pPr>
            <w:r w:rsidRPr="003A5BBF">
              <w:rPr>
                <w:rFonts w:ascii="Times New Roman" w:eastAsia="Times New Roman" w:hAnsi="Times New Roman" w:cs="Times New Roman"/>
                <w:sz w:val="24"/>
                <w:szCs w:val="24"/>
                <w:lang w:val="uk-UA" w:eastAsia="ru-RU"/>
              </w:rPr>
              <w:t>тис. грн</w:t>
            </w: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14:paraId="19B7E86C" w14:textId="77777777" w:rsidR="003A5BBF" w:rsidRPr="003A5BBF" w:rsidRDefault="003A5BBF" w:rsidP="00980E49">
            <w:pPr>
              <w:spacing w:line="242" w:lineRule="auto"/>
              <w:ind w:left="-111"/>
              <w:jc w:val="center"/>
              <w:rPr>
                <w:rFonts w:ascii="Times New Roman" w:eastAsia="Times New Roman" w:hAnsi="Times New Roman" w:cs="Times New Roman"/>
                <w:sz w:val="24"/>
                <w:szCs w:val="24"/>
                <w:lang w:val="uk-UA" w:eastAsia="ru-RU"/>
              </w:rPr>
            </w:pPr>
            <w:r w:rsidRPr="003A5BBF">
              <w:rPr>
                <w:rFonts w:ascii="Times New Roman" w:eastAsia="Times New Roman" w:hAnsi="Times New Roman" w:cs="Times New Roman"/>
                <w:sz w:val="24"/>
                <w:szCs w:val="24"/>
                <w:lang w:val="uk-UA" w:eastAsia="ru-RU"/>
              </w:rPr>
              <w:t>5 997,0</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14:paraId="3F5C2AC9" w14:textId="77777777" w:rsidR="003A5BBF" w:rsidRPr="003A5BBF" w:rsidRDefault="003A5BBF" w:rsidP="00980E49">
            <w:pPr>
              <w:spacing w:line="242" w:lineRule="auto"/>
              <w:ind w:left="187"/>
              <w:jc w:val="both"/>
              <w:rPr>
                <w:rFonts w:ascii="Times New Roman" w:eastAsia="Times New Roman" w:hAnsi="Times New Roman" w:cs="Times New Roman"/>
                <w:sz w:val="24"/>
                <w:szCs w:val="24"/>
                <w:lang w:val="uk-UA" w:eastAsia="ru-RU"/>
              </w:rPr>
            </w:pPr>
            <w:r w:rsidRPr="003A5BBF">
              <w:rPr>
                <w:rFonts w:ascii="Times New Roman" w:eastAsia="Times New Roman" w:hAnsi="Times New Roman" w:cs="Times New Roman"/>
                <w:sz w:val="24"/>
                <w:szCs w:val="24"/>
                <w:lang w:val="uk-UA" w:eastAsia="ru-RU"/>
              </w:rPr>
              <w:t xml:space="preserve"> 12 601,7</w:t>
            </w:r>
          </w:p>
        </w:tc>
      </w:tr>
      <w:tr w:rsidR="003A5BBF" w:rsidRPr="003A5BBF" w14:paraId="60703E10" w14:textId="77777777" w:rsidTr="00980E49">
        <w:tc>
          <w:tcPr>
            <w:tcW w:w="5387" w:type="dxa"/>
            <w:tcBorders>
              <w:top w:val="single" w:sz="4" w:space="0" w:color="auto"/>
              <w:left w:val="single" w:sz="4" w:space="0" w:color="auto"/>
              <w:bottom w:val="single" w:sz="4" w:space="0" w:color="auto"/>
              <w:right w:val="single" w:sz="4" w:space="0" w:color="auto"/>
            </w:tcBorders>
            <w:shd w:val="clear" w:color="auto" w:fill="auto"/>
          </w:tcPr>
          <w:p w14:paraId="7ACADDA9" w14:textId="77777777" w:rsidR="003A5BBF" w:rsidRPr="003A5BBF" w:rsidRDefault="003A5BBF" w:rsidP="00980E49">
            <w:pPr>
              <w:spacing w:line="242" w:lineRule="auto"/>
              <w:ind w:left="29"/>
              <w:jc w:val="both"/>
              <w:rPr>
                <w:rFonts w:ascii="Times New Roman" w:eastAsia="Times New Roman" w:hAnsi="Times New Roman" w:cs="Times New Roman"/>
                <w:sz w:val="24"/>
                <w:szCs w:val="24"/>
                <w:lang w:val="uk-UA" w:eastAsia="ru-RU"/>
              </w:rPr>
            </w:pPr>
            <w:proofErr w:type="spellStart"/>
            <w:r w:rsidRPr="003A5BBF">
              <w:rPr>
                <w:rFonts w:ascii="Times New Roman" w:eastAsia="Times New Roman" w:hAnsi="Times New Roman" w:cs="Times New Roman"/>
                <w:sz w:val="24"/>
                <w:szCs w:val="24"/>
                <w:lang w:val="uk-UA" w:eastAsia="ru-RU"/>
              </w:rPr>
              <w:t>Виплачено</w:t>
            </w:r>
            <w:proofErr w:type="spellEnd"/>
            <w:r w:rsidRPr="003A5BBF">
              <w:rPr>
                <w:rFonts w:ascii="Times New Roman" w:eastAsia="Times New Roman" w:hAnsi="Times New Roman" w:cs="Times New Roman"/>
                <w:sz w:val="24"/>
                <w:szCs w:val="24"/>
                <w:lang w:val="uk-UA" w:eastAsia="ru-RU"/>
              </w:rPr>
              <w:t xml:space="preserve"> компенсації фізичним особам, які надають соціальні послуги громадянам похилого віку, особам з інвалідністю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A6915B" w14:textId="77777777" w:rsidR="003A5BBF" w:rsidRPr="003A5BBF" w:rsidRDefault="003A5BBF" w:rsidP="00980E49">
            <w:pPr>
              <w:spacing w:line="242" w:lineRule="auto"/>
              <w:ind w:left="85"/>
              <w:jc w:val="both"/>
              <w:rPr>
                <w:rFonts w:ascii="Times New Roman" w:eastAsia="Times New Roman" w:hAnsi="Times New Roman" w:cs="Times New Roman"/>
                <w:sz w:val="24"/>
                <w:szCs w:val="24"/>
                <w:lang w:val="uk-UA" w:eastAsia="ru-RU"/>
              </w:rPr>
            </w:pPr>
            <w:r w:rsidRPr="003A5BBF">
              <w:rPr>
                <w:rFonts w:ascii="Times New Roman" w:eastAsia="Times New Roman" w:hAnsi="Times New Roman" w:cs="Times New Roman"/>
                <w:sz w:val="24"/>
                <w:szCs w:val="24"/>
                <w:lang w:val="uk-UA" w:eastAsia="ru-RU"/>
              </w:rPr>
              <w:t>тис. грн</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38233EBA" w14:textId="77777777" w:rsidR="003A5BBF" w:rsidRPr="003A5BBF" w:rsidRDefault="003A5BBF" w:rsidP="00980E49">
            <w:pPr>
              <w:spacing w:line="242" w:lineRule="auto"/>
              <w:ind w:left="-111"/>
              <w:jc w:val="center"/>
              <w:rPr>
                <w:rFonts w:ascii="Times New Roman" w:eastAsia="Times New Roman" w:hAnsi="Times New Roman" w:cs="Times New Roman"/>
                <w:sz w:val="24"/>
                <w:szCs w:val="24"/>
                <w:lang w:val="uk-UA" w:eastAsia="ru-RU"/>
              </w:rPr>
            </w:pPr>
            <w:r w:rsidRPr="003A5BBF">
              <w:rPr>
                <w:rFonts w:ascii="Times New Roman" w:eastAsia="Times New Roman" w:hAnsi="Times New Roman" w:cs="Times New Roman"/>
                <w:sz w:val="24"/>
                <w:szCs w:val="24"/>
                <w:lang w:val="uk-UA" w:eastAsia="ru-RU"/>
              </w:rPr>
              <w:t>338,3</w:t>
            </w:r>
          </w:p>
        </w:tc>
        <w:tc>
          <w:tcPr>
            <w:tcW w:w="1525" w:type="dxa"/>
            <w:tcBorders>
              <w:top w:val="single" w:sz="4" w:space="0" w:color="auto"/>
              <w:left w:val="single" w:sz="4" w:space="0" w:color="auto"/>
              <w:bottom w:val="single" w:sz="4" w:space="0" w:color="auto"/>
              <w:right w:val="single" w:sz="4" w:space="0" w:color="auto"/>
            </w:tcBorders>
            <w:shd w:val="clear" w:color="auto" w:fill="auto"/>
          </w:tcPr>
          <w:p w14:paraId="3B2A4A46" w14:textId="77777777" w:rsidR="003A5BBF" w:rsidRPr="003A5BBF" w:rsidRDefault="003A5BBF" w:rsidP="00980E49">
            <w:pPr>
              <w:spacing w:line="242" w:lineRule="auto"/>
              <w:ind w:left="367"/>
              <w:jc w:val="both"/>
              <w:rPr>
                <w:rFonts w:ascii="Times New Roman" w:eastAsia="Times New Roman" w:hAnsi="Times New Roman" w:cs="Times New Roman"/>
                <w:sz w:val="24"/>
                <w:szCs w:val="24"/>
                <w:lang w:val="uk-UA" w:eastAsia="ru-RU"/>
              </w:rPr>
            </w:pPr>
            <w:r w:rsidRPr="003A5BBF">
              <w:rPr>
                <w:rFonts w:ascii="Times New Roman" w:eastAsia="Times New Roman" w:hAnsi="Times New Roman" w:cs="Times New Roman"/>
                <w:sz w:val="24"/>
                <w:szCs w:val="24"/>
                <w:lang w:val="uk-UA" w:eastAsia="ru-RU"/>
              </w:rPr>
              <w:t>245,4</w:t>
            </w:r>
          </w:p>
        </w:tc>
      </w:tr>
      <w:tr w:rsidR="003A5BBF" w:rsidRPr="003A5BBF" w14:paraId="1AC65FE6" w14:textId="77777777" w:rsidTr="00980E49">
        <w:tc>
          <w:tcPr>
            <w:tcW w:w="5387" w:type="dxa"/>
            <w:tcBorders>
              <w:top w:val="single" w:sz="4" w:space="0" w:color="auto"/>
              <w:left w:val="single" w:sz="4" w:space="0" w:color="auto"/>
              <w:bottom w:val="single" w:sz="4" w:space="0" w:color="auto"/>
              <w:right w:val="single" w:sz="4" w:space="0" w:color="auto"/>
            </w:tcBorders>
            <w:shd w:val="clear" w:color="auto" w:fill="auto"/>
          </w:tcPr>
          <w:p w14:paraId="4D09D576" w14:textId="77777777" w:rsidR="003A5BBF" w:rsidRPr="003A5BBF" w:rsidRDefault="003A5BBF" w:rsidP="00980E49">
            <w:pPr>
              <w:spacing w:line="242" w:lineRule="auto"/>
              <w:ind w:left="29"/>
              <w:jc w:val="both"/>
              <w:rPr>
                <w:rFonts w:ascii="Times New Roman" w:eastAsia="Times New Roman" w:hAnsi="Times New Roman" w:cs="Times New Roman"/>
                <w:sz w:val="24"/>
                <w:szCs w:val="24"/>
                <w:lang w:val="uk-UA" w:eastAsia="ru-RU"/>
              </w:rPr>
            </w:pPr>
            <w:r w:rsidRPr="003A5BBF">
              <w:rPr>
                <w:rFonts w:ascii="Times New Roman" w:eastAsia="Times New Roman" w:hAnsi="Times New Roman" w:cs="Times New Roman"/>
                <w:sz w:val="24"/>
                <w:szCs w:val="24"/>
                <w:lang w:val="uk-UA" w:eastAsia="ru-RU"/>
              </w:rPr>
              <w:t>Облаштовано місця тимчасового проживання внутрішньо переміщених осіб, жителів Бучанської міської територіальної громади, які втратили своє житло, або вимушені покинути своє житло внаслідок бойових дій в модульних містечках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4EEE0E" w14:textId="77777777" w:rsidR="003A5BBF" w:rsidRPr="003A5BBF" w:rsidRDefault="003A5BBF" w:rsidP="00980E49">
            <w:pPr>
              <w:spacing w:line="242" w:lineRule="auto"/>
              <w:ind w:left="85"/>
              <w:jc w:val="both"/>
              <w:rPr>
                <w:rFonts w:ascii="Times New Roman" w:eastAsia="Times New Roman" w:hAnsi="Times New Roman" w:cs="Times New Roman"/>
                <w:sz w:val="24"/>
                <w:szCs w:val="24"/>
                <w:lang w:val="uk-UA" w:eastAsia="ru-RU"/>
              </w:rPr>
            </w:pPr>
            <w:r w:rsidRPr="003A5BBF">
              <w:rPr>
                <w:rFonts w:ascii="Times New Roman" w:eastAsia="Times New Roman" w:hAnsi="Times New Roman" w:cs="Times New Roman"/>
                <w:sz w:val="24"/>
                <w:szCs w:val="24"/>
                <w:lang w:val="uk-UA" w:eastAsia="ru-RU"/>
              </w:rPr>
              <w:t>тис. грн</w:t>
            </w: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14:paraId="280F4EED" w14:textId="77777777" w:rsidR="003A5BBF" w:rsidRPr="003A5BBF" w:rsidRDefault="003A5BBF" w:rsidP="00980E49">
            <w:pPr>
              <w:spacing w:line="242" w:lineRule="auto"/>
              <w:ind w:left="69"/>
              <w:jc w:val="center"/>
              <w:rPr>
                <w:rFonts w:ascii="Times New Roman" w:eastAsia="Times New Roman" w:hAnsi="Times New Roman" w:cs="Times New Roman"/>
                <w:sz w:val="24"/>
                <w:szCs w:val="24"/>
                <w:lang w:val="uk-UA" w:eastAsia="ru-RU"/>
              </w:rPr>
            </w:pPr>
            <w:r w:rsidRPr="003A5BBF">
              <w:rPr>
                <w:rFonts w:ascii="Times New Roman" w:eastAsia="Times New Roman" w:hAnsi="Times New Roman" w:cs="Times New Roman"/>
                <w:sz w:val="24"/>
                <w:szCs w:val="24"/>
                <w:lang w:val="uk-UA" w:eastAsia="ru-RU"/>
              </w:rPr>
              <w:t>-</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14:paraId="6E53AAA5" w14:textId="77777777" w:rsidR="003A5BBF" w:rsidRPr="003A5BBF" w:rsidRDefault="003A5BBF" w:rsidP="00980E49">
            <w:pPr>
              <w:spacing w:line="242" w:lineRule="auto"/>
              <w:ind w:left="7"/>
              <w:jc w:val="center"/>
              <w:rPr>
                <w:rFonts w:ascii="Times New Roman" w:eastAsia="Times New Roman" w:hAnsi="Times New Roman" w:cs="Times New Roman"/>
                <w:sz w:val="24"/>
                <w:szCs w:val="24"/>
                <w:lang w:val="uk-UA" w:eastAsia="ru-RU"/>
              </w:rPr>
            </w:pPr>
            <w:r w:rsidRPr="003A5BBF">
              <w:rPr>
                <w:rFonts w:ascii="Times New Roman" w:eastAsia="Times New Roman" w:hAnsi="Times New Roman" w:cs="Times New Roman"/>
                <w:sz w:val="24"/>
                <w:szCs w:val="24"/>
                <w:lang w:val="uk-UA" w:eastAsia="ru-RU"/>
              </w:rPr>
              <w:t>12 357,9</w:t>
            </w:r>
          </w:p>
        </w:tc>
      </w:tr>
      <w:tr w:rsidR="003A5BBF" w:rsidRPr="003A5BBF" w14:paraId="1F173645" w14:textId="77777777" w:rsidTr="00980E49">
        <w:tc>
          <w:tcPr>
            <w:tcW w:w="5387" w:type="dxa"/>
            <w:tcBorders>
              <w:top w:val="single" w:sz="4" w:space="0" w:color="auto"/>
              <w:left w:val="single" w:sz="4" w:space="0" w:color="auto"/>
              <w:bottom w:val="single" w:sz="4" w:space="0" w:color="auto"/>
              <w:right w:val="single" w:sz="4" w:space="0" w:color="auto"/>
            </w:tcBorders>
            <w:shd w:val="clear" w:color="auto" w:fill="auto"/>
          </w:tcPr>
          <w:p w14:paraId="4759BA05" w14:textId="77777777" w:rsidR="003A5BBF" w:rsidRPr="003A5BBF" w:rsidRDefault="003A5BBF" w:rsidP="00980E49">
            <w:pPr>
              <w:spacing w:line="242" w:lineRule="auto"/>
              <w:ind w:left="29"/>
              <w:jc w:val="both"/>
              <w:rPr>
                <w:rFonts w:ascii="Times New Roman" w:eastAsia="Times New Roman" w:hAnsi="Times New Roman" w:cs="Times New Roman"/>
                <w:sz w:val="24"/>
                <w:szCs w:val="24"/>
                <w:lang w:val="uk-UA" w:eastAsia="ru-RU"/>
              </w:rPr>
            </w:pPr>
            <w:proofErr w:type="spellStart"/>
            <w:r w:rsidRPr="003A5BBF">
              <w:rPr>
                <w:rFonts w:ascii="Times New Roman" w:eastAsia="Times New Roman" w:hAnsi="Times New Roman" w:cs="Times New Roman"/>
                <w:sz w:val="24"/>
                <w:szCs w:val="24"/>
                <w:lang w:val="uk-UA" w:eastAsia="ru-RU"/>
              </w:rPr>
              <w:t>Виплачено</w:t>
            </w:r>
            <w:proofErr w:type="spellEnd"/>
            <w:r w:rsidRPr="003A5BBF">
              <w:rPr>
                <w:rFonts w:ascii="Times New Roman" w:eastAsia="Times New Roman" w:hAnsi="Times New Roman" w:cs="Times New Roman"/>
                <w:sz w:val="24"/>
                <w:szCs w:val="24"/>
                <w:lang w:val="uk-UA" w:eastAsia="ru-RU"/>
              </w:rPr>
              <w:t xml:space="preserve"> матеріальної допомоги громадянам Бучанської міської територіальної громади, які постраждали внаслідок військової агресії російської федерації проти України (407 </w:t>
            </w:r>
            <w:proofErr w:type="spellStart"/>
            <w:r w:rsidRPr="003A5BBF">
              <w:rPr>
                <w:rFonts w:ascii="Times New Roman" w:eastAsia="Times New Roman" w:hAnsi="Times New Roman" w:cs="Times New Roman"/>
                <w:sz w:val="24"/>
                <w:szCs w:val="24"/>
                <w:lang w:val="uk-UA" w:eastAsia="ru-RU"/>
              </w:rPr>
              <w:t>чол</w:t>
            </w:r>
            <w:proofErr w:type="spellEnd"/>
            <w:r w:rsidRPr="003A5BBF">
              <w:rPr>
                <w:rFonts w:ascii="Times New Roman" w:eastAsia="Times New Roman" w:hAnsi="Times New Roman" w:cs="Times New Roman"/>
                <w:sz w:val="24"/>
                <w:szCs w:val="24"/>
                <w:lang w:val="uk-UA" w:eastAsia="ru-RU"/>
              </w:rPr>
              <w:t>.), з них: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4225E3" w14:textId="77777777" w:rsidR="003A5BBF" w:rsidRPr="003A5BBF" w:rsidRDefault="003A5BBF" w:rsidP="00980E49">
            <w:pPr>
              <w:spacing w:line="242" w:lineRule="auto"/>
              <w:ind w:left="85"/>
              <w:jc w:val="both"/>
              <w:rPr>
                <w:rFonts w:ascii="Times New Roman" w:eastAsia="Times New Roman" w:hAnsi="Times New Roman" w:cs="Times New Roman"/>
                <w:sz w:val="24"/>
                <w:szCs w:val="24"/>
                <w:lang w:val="uk-UA" w:eastAsia="ru-RU"/>
              </w:rPr>
            </w:pPr>
            <w:r w:rsidRPr="003A5BBF">
              <w:rPr>
                <w:rFonts w:ascii="Times New Roman" w:eastAsia="Times New Roman" w:hAnsi="Times New Roman" w:cs="Times New Roman"/>
                <w:sz w:val="24"/>
                <w:szCs w:val="24"/>
                <w:lang w:val="uk-UA" w:eastAsia="ru-RU"/>
              </w:rPr>
              <w:t>тис. грн</w:t>
            </w: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14:paraId="7CB447A8" w14:textId="77777777" w:rsidR="003A5BBF" w:rsidRPr="003A5BBF" w:rsidRDefault="003A5BBF" w:rsidP="00980E49">
            <w:pPr>
              <w:spacing w:line="242" w:lineRule="auto"/>
              <w:ind w:left="69"/>
              <w:jc w:val="center"/>
              <w:rPr>
                <w:rFonts w:ascii="Times New Roman" w:eastAsia="Times New Roman" w:hAnsi="Times New Roman" w:cs="Times New Roman"/>
                <w:sz w:val="24"/>
                <w:szCs w:val="24"/>
                <w:lang w:val="uk-UA" w:eastAsia="ru-RU"/>
              </w:rPr>
            </w:pPr>
            <w:r w:rsidRPr="003A5BBF">
              <w:rPr>
                <w:rFonts w:ascii="Times New Roman" w:eastAsia="Times New Roman" w:hAnsi="Times New Roman" w:cs="Times New Roman"/>
                <w:sz w:val="24"/>
                <w:szCs w:val="24"/>
                <w:lang w:val="uk-UA" w:eastAsia="ru-RU"/>
              </w:rPr>
              <w:t>-</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14:paraId="2B2E0233" w14:textId="77777777" w:rsidR="003A5BBF" w:rsidRPr="003A5BBF" w:rsidRDefault="003A5BBF" w:rsidP="00980E49">
            <w:pPr>
              <w:spacing w:line="242" w:lineRule="auto"/>
              <w:ind w:left="7"/>
              <w:jc w:val="center"/>
              <w:rPr>
                <w:rFonts w:ascii="Times New Roman" w:eastAsia="Times New Roman" w:hAnsi="Times New Roman" w:cs="Times New Roman"/>
                <w:sz w:val="24"/>
                <w:szCs w:val="24"/>
                <w:lang w:val="uk-UA" w:eastAsia="ru-RU"/>
              </w:rPr>
            </w:pPr>
            <w:r w:rsidRPr="003A5BBF">
              <w:rPr>
                <w:rFonts w:ascii="Times New Roman" w:eastAsia="Times New Roman" w:hAnsi="Times New Roman" w:cs="Times New Roman"/>
                <w:sz w:val="24"/>
                <w:szCs w:val="24"/>
                <w:lang w:val="uk-UA" w:eastAsia="ru-RU"/>
              </w:rPr>
              <w:t>7 640,3</w:t>
            </w:r>
          </w:p>
        </w:tc>
      </w:tr>
      <w:tr w:rsidR="003A5BBF" w:rsidRPr="003A5BBF" w14:paraId="75F4DAA5" w14:textId="77777777" w:rsidTr="00980E49">
        <w:tc>
          <w:tcPr>
            <w:tcW w:w="5387" w:type="dxa"/>
            <w:tcBorders>
              <w:top w:val="single" w:sz="4" w:space="0" w:color="auto"/>
              <w:left w:val="single" w:sz="4" w:space="0" w:color="auto"/>
              <w:bottom w:val="single" w:sz="4" w:space="0" w:color="auto"/>
              <w:right w:val="single" w:sz="4" w:space="0" w:color="auto"/>
            </w:tcBorders>
            <w:shd w:val="clear" w:color="auto" w:fill="auto"/>
          </w:tcPr>
          <w:p w14:paraId="5889C371" w14:textId="77777777" w:rsidR="003A5BBF" w:rsidRPr="003A5BBF" w:rsidRDefault="003A5BBF" w:rsidP="00980E49">
            <w:pPr>
              <w:spacing w:line="242" w:lineRule="auto"/>
              <w:jc w:val="both"/>
              <w:rPr>
                <w:rFonts w:ascii="Times New Roman" w:eastAsia="Times New Roman" w:hAnsi="Times New Roman" w:cs="Times New Roman"/>
                <w:sz w:val="24"/>
                <w:szCs w:val="24"/>
                <w:lang w:val="uk-UA" w:eastAsia="ru-RU"/>
              </w:rPr>
            </w:pPr>
            <w:r w:rsidRPr="003A5BBF">
              <w:rPr>
                <w:rFonts w:ascii="Times New Roman" w:eastAsia="Times New Roman" w:hAnsi="Times New Roman" w:cs="Times New Roman"/>
                <w:sz w:val="24"/>
                <w:szCs w:val="24"/>
                <w:lang w:val="uk-UA" w:eastAsia="ru-RU"/>
              </w:rPr>
              <w:t xml:space="preserve">громадянам, які втратили членів родини під час бойових дій (193 </w:t>
            </w:r>
            <w:proofErr w:type="spellStart"/>
            <w:r w:rsidRPr="003A5BBF">
              <w:rPr>
                <w:rFonts w:ascii="Times New Roman" w:eastAsia="Times New Roman" w:hAnsi="Times New Roman" w:cs="Times New Roman"/>
                <w:sz w:val="24"/>
                <w:szCs w:val="24"/>
                <w:lang w:val="uk-UA" w:eastAsia="ru-RU"/>
              </w:rPr>
              <w:t>чол</w:t>
            </w:r>
            <w:proofErr w:type="spellEnd"/>
            <w:r w:rsidRPr="003A5BBF">
              <w:rPr>
                <w:rFonts w:ascii="Times New Roman" w:eastAsia="Times New Roman" w:hAnsi="Times New Roman" w:cs="Times New Roman"/>
                <w:sz w:val="24"/>
                <w:szCs w:val="24"/>
                <w:lang w:val="uk-UA"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1B9FBE" w14:textId="77777777" w:rsidR="003A5BBF" w:rsidRPr="003A5BBF" w:rsidRDefault="003A5BBF" w:rsidP="00980E49">
            <w:pPr>
              <w:spacing w:line="242" w:lineRule="auto"/>
              <w:jc w:val="both"/>
              <w:rPr>
                <w:rFonts w:ascii="Times New Roman" w:eastAsia="Times New Roman" w:hAnsi="Times New Roman" w:cs="Times New Roman"/>
                <w:sz w:val="24"/>
                <w:szCs w:val="24"/>
                <w:lang w:val="uk-UA" w:eastAsia="ru-RU"/>
              </w:rPr>
            </w:pPr>
            <w:r w:rsidRPr="003A5BBF">
              <w:rPr>
                <w:rFonts w:ascii="Times New Roman" w:eastAsia="Times New Roman" w:hAnsi="Times New Roman" w:cs="Times New Roman"/>
                <w:sz w:val="24"/>
                <w:szCs w:val="24"/>
                <w:lang w:val="uk-UA" w:eastAsia="ru-RU"/>
              </w:rPr>
              <w:t>тис. грн</w:t>
            </w: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14:paraId="16CBFFC3" w14:textId="77777777" w:rsidR="003A5BBF" w:rsidRPr="003A5BBF" w:rsidRDefault="003A5BBF" w:rsidP="00980E49">
            <w:pPr>
              <w:spacing w:line="242" w:lineRule="auto"/>
              <w:ind w:left="567"/>
              <w:jc w:val="both"/>
              <w:rPr>
                <w:rFonts w:ascii="Times New Roman" w:eastAsia="Times New Roman" w:hAnsi="Times New Roman" w:cs="Times New Roman"/>
                <w:sz w:val="24"/>
                <w:szCs w:val="24"/>
                <w:lang w:val="uk-UA" w:eastAsia="ru-RU"/>
              </w:rPr>
            </w:pPr>
            <w:r w:rsidRPr="003A5BBF">
              <w:rPr>
                <w:rFonts w:ascii="Times New Roman" w:eastAsia="Times New Roman" w:hAnsi="Times New Roman" w:cs="Times New Roman"/>
                <w:sz w:val="24"/>
                <w:szCs w:val="24"/>
                <w:lang w:val="uk-UA" w:eastAsia="ru-RU"/>
              </w:rPr>
              <w:t>-</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14:paraId="2B1F971C" w14:textId="77777777" w:rsidR="003A5BBF" w:rsidRPr="003A5BBF" w:rsidRDefault="003A5BBF" w:rsidP="00980E49">
            <w:pPr>
              <w:spacing w:line="242" w:lineRule="auto"/>
              <w:ind w:left="7"/>
              <w:jc w:val="center"/>
              <w:rPr>
                <w:rFonts w:ascii="Times New Roman" w:eastAsia="Times New Roman" w:hAnsi="Times New Roman" w:cs="Times New Roman"/>
                <w:sz w:val="24"/>
                <w:szCs w:val="24"/>
                <w:lang w:val="uk-UA" w:eastAsia="ru-RU"/>
              </w:rPr>
            </w:pPr>
            <w:r w:rsidRPr="003A5BBF">
              <w:rPr>
                <w:rFonts w:ascii="Times New Roman" w:eastAsia="Times New Roman" w:hAnsi="Times New Roman" w:cs="Times New Roman"/>
                <w:sz w:val="24"/>
                <w:szCs w:val="24"/>
                <w:lang w:val="uk-UA" w:eastAsia="ru-RU"/>
              </w:rPr>
              <w:t>5 025,0</w:t>
            </w:r>
          </w:p>
        </w:tc>
      </w:tr>
      <w:tr w:rsidR="003A5BBF" w:rsidRPr="003A5BBF" w14:paraId="0B29376D" w14:textId="77777777" w:rsidTr="00980E49">
        <w:tc>
          <w:tcPr>
            <w:tcW w:w="5387" w:type="dxa"/>
            <w:tcBorders>
              <w:top w:val="single" w:sz="4" w:space="0" w:color="auto"/>
              <w:left w:val="single" w:sz="4" w:space="0" w:color="auto"/>
              <w:bottom w:val="single" w:sz="4" w:space="0" w:color="auto"/>
              <w:right w:val="single" w:sz="4" w:space="0" w:color="auto"/>
            </w:tcBorders>
            <w:shd w:val="clear" w:color="auto" w:fill="auto"/>
          </w:tcPr>
          <w:p w14:paraId="4D74E51A" w14:textId="77777777" w:rsidR="003A5BBF" w:rsidRPr="003A5BBF" w:rsidRDefault="003A5BBF" w:rsidP="00980E49">
            <w:pPr>
              <w:spacing w:line="242" w:lineRule="auto"/>
              <w:jc w:val="both"/>
              <w:rPr>
                <w:rFonts w:ascii="Times New Roman" w:eastAsia="Times New Roman" w:hAnsi="Times New Roman" w:cs="Times New Roman"/>
                <w:sz w:val="24"/>
                <w:szCs w:val="24"/>
                <w:lang w:val="uk-UA" w:eastAsia="ru-RU"/>
              </w:rPr>
            </w:pPr>
            <w:r w:rsidRPr="003A5BBF">
              <w:rPr>
                <w:rFonts w:ascii="Times New Roman" w:eastAsia="Times New Roman" w:hAnsi="Times New Roman" w:cs="Times New Roman"/>
                <w:sz w:val="24"/>
                <w:szCs w:val="24"/>
                <w:lang w:val="uk-UA" w:eastAsia="ru-RU"/>
              </w:rPr>
              <w:t xml:space="preserve">громадянам, які отримали поранення (контузії, травми) (61 </w:t>
            </w:r>
            <w:proofErr w:type="spellStart"/>
            <w:r w:rsidRPr="003A5BBF">
              <w:rPr>
                <w:rFonts w:ascii="Times New Roman" w:eastAsia="Times New Roman" w:hAnsi="Times New Roman" w:cs="Times New Roman"/>
                <w:sz w:val="24"/>
                <w:szCs w:val="24"/>
                <w:lang w:val="uk-UA" w:eastAsia="ru-RU"/>
              </w:rPr>
              <w:t>чол</w:t>
            </w:r>
            <w:proofErr w:type="spellEnd"/>
            <w:r w:rsidRPr="003A5BBF">
              <w:rPr>
                <w:rFonts w:ascii="Times New Roman" w:eastAsia="Times New Roman" w:hAnsi="Times New Roman" w:cs="Times New Roman"/>
                <w:sz w:val="24"/>
                <w:szCs w:val="24"/>
                <w:lang w:val="uk-UA"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885E559" w14:textId="77777777" w:rsidR="003A5BBF" w:rsidRPr="003A5BBF" w:rsidRDefault="003A5BBF" w:rsidP="00980E49">
            <w:pPr>
              <w:spacing w:line="242" w:lineRule="auto"/>
              <w:jc w:val="both"/>
              <w:rPr>
                <w:rFonts w:ascii="Times New Roman" w:eastAsia="Times New Roman" w:hAnsi="Times New Roman" w:cs="Times New Roman"/>
                <w:sz w:val="24"/>
                <w:szCs w:val="24"/>
                <w:lang w:val="uk-UA" w:eastAsia="ru-RU"/>
              </w:rPr>
            </w:pPr>
            <w:r w:rsidRPr="003A5BBF">
              <w:rPr>
                <w:rFonts w:ascii="Times New Roman" w:eastAsia="Times New Roman" w:hAnsi="Times New Roman" w:cs="Times New Roman"/>
                <w:sz w:val="24"/>
                <w:szCs w:val="24"/>
                <w:lang w:val="uk-UA" w:eastAsia="ru-RU"/>
              </w:rPr>
              <w:t>тис. грн</w:t>
            </w: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14:paraId="63BC4512" w14:textId="77777777" w:rsidR="003A5BBF" w:rsidRPr="003A5BBF" w:rsidRDefault="003A5BBF" w:rsidP="00980E49">
            <w:pPr>
              <w:spacing w:line="242" w:lineRule="auto"/>
              <w:ind w:left="567"/>
              <w:jc w:val="both"/>
              <w:rPr>
                <w:rFonts w:ascii="Times New Roman" w:eastAsia="Times New Roman" w:hAnsi="Times New Roman" w:cs="Times New Roman"/>
                <w:sz w:val="24"/>
                <w:szCs w:val="24"/>
                <w:lang w:val="uk-UA" w:eastAsia="ru-RU"/>
              </w:rPr>
            </w:pPr>
            <w:r w:rsidRPr="003A5BBF">
              <w:rPr>
                <w:rFonts w:ascii="Times New Roman" w:eastAsia="Times New Roman" w:hAnsi="Times New Roman" w:cs="Times New Roman"/>
                <w:sz w:val="24"/>
                <w:szCs w:val="24"/>
                <w:lang w:val="uk-UA" w:eastAsia="ru-RU"/>
              </w:rPr>
              <w:t>-</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14:paraId="48B2B727" w14:textId="77777777" w:rsidR="003A5BBF" w:rsidRPr="003A5BBF" w:rsidRDefault="003A5BBF" w:rsidP="00980E49">
            <w:pPr>
              <w:spacing w:line="242" w:lineRule="auto"/>
              <w:ind w:left="7"/>
              <w:jc w:val="center"/>
              <w:rPr>
                <w:rFonts w:ascii="Times New Roman" w:eastAsia="Times New Roman" w:hAnsi="Times New Roman" w:cs="Times New Roman"/>
                <w:sz w:val="24"/>
                <w:szCs w:val="24"/>
                <w:lang w:val="uk-UA" w:eastAsia="ru-RU"/>
              </w:rPr>
            </w:pPr>
            <w:r w:rsidRPr="003A5BBF">
              <w:rPr>
                <w:rFonts w:ascii="Times New Roman" w:eastAsia="Times New Roman" w:hAnsi="Times New Roman" w:cs="Times New Roman"/>
                <w:sz w:val="24"/>
                <w:szCs w:val="24"/>
                <w:lang w:val="uk-UA" w:eastAsia="ru-RU"/>
              </w:rPr>
              <w:t>675,5</w:t>
            </w:r>
          </w:p>
        </w:tc>
      </w:tr>
      <w:tr w:rsidR="003A5BBF" w:rsidRPr="003A5BBF" w14:paraId="586D4BB9" w14:textId="77777777" w:rsidTr="00980E49">
        <w:tc>
          <w:tcPr>
            <w:tcW w:w="5387" w:type="dxa"/>
            <w:tcBorders>
              <w:top w:val="single" w:sz="4" w:space="0" w:color="auto"/>
              <w:left w:val="single" w:sz="4" w:space="0" w:color="auto"/>
              <w:bottom w:val="single" w:sz="4" w:space="0" w:color="auto"/>
              <w:right w:val="single" w:sz="4" w:space="0" w:color="auto"/>
            </w:tcBorders>
            <w:shd w:val="clear" w:color="auto" w:fill="auto"/>
          </w:tcPr>
          <w:p w14:paraId="4740056C" w14:textId="77777777" w:rsidR="003A5BBF" w:rsidRPr="003A5BBF" w:rsidRDefault="003A5BBF" w:rsidP="00980E49">
            <w:pPr>
              <w:spacing w:line="242" w:lineRule="auto"/>
              <w:jc w:val="both"/>
              <w:rPr>
                <w:rFonts w:ascii="Times New Roman" w:eastAsia="Times New Roman" w:hAnsi="Times New Roman" w:cs="Times New Roman"/>
                <w:sz w:val="24"/>
                <w:szCs w:val="24"/>
                <w:lang w:val="uk-UA" w:eastAsia="ru-RU"/>
              </w:rPr>
            </w:pPr>
            <w:r w:rsidRPr="003A5BBF">
              <w:rPr>
                <w:rFonts w:ascii="Times New Roman" w:eastAsia="Times New Roman" w:hAnsi="Times New Roman" w:cs="Times New Roman"/>
                <w:sz w:val="24"/>
                <w:szCs w:val="24"/>
                <w:lang w:val="uk-UA" w:eastAsia="ru-RU"/>
              </w:rPr>
              <w:t xml:space="preserve">на компенсацію витрат на поховання (125 </w:t>
            </w:r>
            <w:proofErr w:type="spellStart"/>
            <w:r w:rsidRPr="003A5BBF">
              <w:rPr>
                <w:rFonts w:ascii="Times New Roman" w:eastAsia="Times New Roman" w:hAnsi="Times New Roman" w:cs="Times New Roman"/>
                <w:sz w:val="24"/>
                <w:szCs w:val="24"/>
                <w:lang w:val="uk-UA" w:eastAsia="ru-RU"/>
              </w:rPr>
              <w:t>чол</w:t>
            </w:r>
            <w:proofErr w:type="spellEnd"/>
            <w:r w:rsidRPr="003A5BBF">
              <w:rPr>
                <w:rFonts w:ascii="Times New Roman" w:eastAsia="Times New Roman" w:hAnsi="Times New Roman" w:cs="Times New Roman"/>
                <w:sz w:val="24"/>
                <w:szCs w:val="24"/>
                <w:lang w:val="uk-UA"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1CDC3E" w14:textId="77777777" w:rsidR="003A5BBF" w:rsidRPr="003A5BBF" w:rsidRDefault="003A5BBF" w:rsidP="00980E49">
            <w:pPr>
              <w:spacing w:line="242" w:lineRule="auto"/>
              <w:jc w:val="both"/>
              <w:rPr>
                <w:rFonts w:ascii="Times New Roman" w:eastAsia="Times New Roman" w:hAnsi="Times New Roman" w:cs="Times New Roman"/>
                <w:sz w:val="24"/>
                <w:szCs w:val="24"/>
                <w:lang w:val="uk-UA" w:eastAsia="ru-RU"/>
              </w:rPr>
            </w:pPr>
            <w:r w:rsidRPr="003A5BBF">
              <w:rPr>
                <w:rFonts w:ascii="Times New Roman" w:eastAsia="Times New Roman" w:hAnsi="Times New Roman" w:cs="Times New Roman"/>
                <w:sz w:val="24"/>
                <w:szCs w:val="24"/>
                <w:lang w:val="uk-UA" w:eastAsia="ru-RU"/>
              </w:rPr>
              <w:t>тис. грн</w:t>
            </w: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14:paraId="343A38D3" w14:textId="77777777" w:rsidR="003A5BBF" w:rsidRPr="003A5BBF" w:rsidRDefault="003A5BBF" w:rsidP="00980E49">
            <w:pPr>
              <w:spacing w:line="242" w:lineRule="auto"/>
              <w:ind w:left="567"/>
              <w:jc w:val="both"/>
              <w:rPr>
                <w:rFonts w:ascii="Times New Roman" w:eastAsia="Times New Roman" w:hAnsi="Times New Roman" w:cs="Times New Roman"/>
                <w:sz w:val="24"/>
                <w:szCs w:val="24"/>
                <w:lang w:val="uk-UA" w:eastAsia="ru-RU"/>
              </w:rPr>
            </w:pPr>
            <w:r w:rsidRPr="003A5BBF">
              <w:rPr>
                <w:rFonts w:ascii="Times New Roman" w:eastAsia="Times New Roman" w:hAnsi="Times New Roman" w:cs="Times New Roman"/>
                <w:sz w:val="24"/>
                <w:szCs w:val="24"/>
                <w:lang w:val="uk-UA" w:eastAsia="ru-RU"/>
              </w:rPr>
              <w:t>-</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14:paraId="38A2CBB2" w14:textId="77777777" w:rsidR="003A5BBF" w:rsidRPr="003A5BBF" w:rsidRDefault="003A5BBF" w:rsidP="00980E49">
            <w:pPr>
              <w:spacing w:line="242" w:lineRule="auto"/>
              <w:ind w:left="7"/>
              <w:jc w:val="center"/>
              <w:rPr>
                <w:rFonts w:ascii="Times New Roman" w:eastAsia="Times New Roman" w:hAnsi="Times New Roman" w:cs="Times New Roman"/>
                <w:sz w:val="24"/>
                <w:szCs w:val="24"/>
                <w:lang w:val="uk-UA" w:eastAsia="ru-RU"/>
              </w:rPr>
            </w:pPr>
            <w:r w:rsidRPr="003A5BBF">
              <w:rPr>
                <w:rFonts w:ascii="Times New Roman" w:eastAsia="Times New Roman" w:hAnsi="Times New Roman" w:cs="Times New Roman"/>
                <w:sz w:val="24"/>
                <w:szCs w:val="24"/>
                <w:lang w:val="uk-UA" w:eastAsia="ru-RU"/>
              </w:rPr>
              <w:t>1 109,8</w:t>
            </w:r>
          </w:p>
        </w:tc>
      </w:tr>
      <w:tr w:rsidR="003A5BBF" w:rsidRPr="003A5BBF" w14:paraId="7165BAAA" w14:textId="77777777" w:rsidTr="00980E49">
        <w:tc>
          <w:tcPr>
            <w:tcW w:w="5387" w:type="dxa"/>
            <w:tcBorders>
              <w:top w:val="single" w:sz="4" w:space="0" w:color="auto"/>
              <w:left w:val="single" w:sz="4" w:space="0" w:color="auto"/>
              <w:bottom w:val="single" w:sz="4" w:space="0" w:color="auto"/>
              <w:right w:val="single" w:sz="4" w:space="0" w:color="auto"/>
            </w:tcBorders>
            <w:shd w:val="clear" w:color="auto" w:fill="auto"/>
          </w:tcPr>
          <w:p w14:paraId="73FECCCC" w14:textId="77777777" w:rsidR="003A5BBF" w:rsidRPr="003A5BBF" w:rsidRDefault="003A5BBF" w:rsidP="00980E49">
            <w:pPr>
              <w:spacing w:line="242" w:lineRule="auto"/>
              <w:jc w:val="both"/>
              <w:rPr>
                <w:rFonts w:ascii="Times New Roman" w:eastAsia="Times New Roman" w:hAnsi="Times New Roman" w:cs="Times New Roman"/>
                <w:sz w:val="24"/>
                <w:szCs w:val="24"/>
                <w:lang w:val="uk-UA" w:eastAsia="ru-RU"/>
              </w:rPr>
            </w:pPr>
            <w:r w:rsidRPr="003A5BBF">
              <w:rPr>
                <w:rFonts w:ascii="Times New Roman" w:eastAsia="Times New Roman" w:hAnsi="Times New Roman" w:cs="Times New Roman"/>
                <w:sz w:val="24"/>
                <w:szCs w:val="24"/>
                <w:lang w:val="uk-UA" w:eastAsia="ru-RU"/>
              </w:rPr>
              <w:t xml:space="preserve">членам сім’ї добровольців, які загинули під час участі у бойових діях (5 </w:t>
            </w:r>
            <w:proofErr w:type="spellStart"/>
            <w:r w:rsidRPr="003A5BBF">
              <w:rPr>
                <w:rFonts w:ascii="Times New Roman" w:eastAsia="Times New Roman" w:hAnsi="Times New Roman" w:cs="Times New Roman"/>
                <w:sz w:val="24"/>
                <w:szCs w:val="24"/>
                <w:lang w:val="uk-UA" w:eastAsia="ru-RU"/>
              </w:rPr>
              <w:t>чол</w:t>
            </w:r>
            <w:proofErr w:type="spellEnd"/>
            <w:r w:rsidRPr="003A5BBF">
              <w:rPr>
                <w:rFonts w:ascii="Times New Roman" w:eastAsia="Times New Roman" w:hAnsi="Times New Roman" w:cs="Times New Roman"/>
                <w:sz w:val="24"/>
                <w:szCs w:val="24"/>
                <w:lang w:val="uk-UA"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03B116" w14:textId="77777777" w:rsidR="003A5BBF" w:rsidRPr="003A5BBF" w:rsidRDefault="003A5BBF" w:rsidP="00980E49">
            <w:pPr>
              <w:spacing w:line="242" w:lineRule="auto"/>
              <w:jc w:val="both"/>
              <w:rPr>
                <w:rFonts w:ascii="Times New Roman" w:eastAsia="Times New Roman" w:hAnsi="Times New Roman" w:cs="Times New Roman"/>
                <w:sz w:val="24"/>
                <w:szCs w:val="24"/>
                <w:lang w:val="uk-UA" w:eastAsia="ru-RU"/>
              </w:rPr>
            </w:pPr>
            <w:r w:rsidRPr="003A5BBF">
              <w:rPr>
                <w:rFonts w:ascii="Times New Roman" w:eastAsia="Times New Roman" w:hAnsi="Times New Roman" w:cs="Times New Roman"/>
                <w:sz w:val="24"/>
                <w:szCs w:val="24"/>
                <w:lang w:val="uk-UA" w:eastAsia="ru-RU"/>
              </w:rPr>
              <w:t>тис. грн</w:t>
            </w: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14:paraId="55AD5FF3" w14:textId="77777777" w:rsidR="003A5BBF" w:rsidRPr="003A5BBF" w:rsidRDefault="003A5BBF" w:rsidP="00980E49">
            <w:pPr>
              <w:spacing w:line="242" w:lineRule="auto"/>
              <w:ind w:left="567"/>
              <w:jc w:val="both"/>
              <w:rPr>
                <w:rFonts w:ascii="Times New Roman" w:eastAsia="Times New Roman" w:hAnsi="Times New Roman" w:cs="Times New Roman"/>
                <w:sz w:val="24"/>
                <w:szCs w:val="24"/>
                <w:lang w:val="uk-UA" w:eastAsia="ru-RU"/>
              </w:rPr>
            </w:pPr>
            <w:r w:rsidRPr="003A5BBF">
              <w:rPr>
                <w:rFonts w:ascii="Times New Roman" w:eastAsia="Times New Roman" w:hAnsi="Times New Roman" w:cs="Times New Roman"/>
                <w:sz w:val="24"/>
                <w:szCs w:val="24"/>
                <w:lang w:val="uk-UA" w:eastAsia="ru-RU"/>
              </w:rPr>
              <w:t>-</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14:paraId="7746C7A3" w14:textId="77777777" w:rsidR="003A5BBF" w:rsidRPr="003A5BBF" w:rsidRDefault="003A5BBF" w:rsidP="00980E49">
            <w:pPr>
              <w:spacing w:line="242" w:lineRule="auto"/>
              <w:ind w:left="7"/>
              <w:jc w:val="center"/>
              <w:rPr>
                <w:rFonts w:ascii="Times New Roman" w:eastAsia="Times New Roman" w:hAnsi="Times New Roman" w:cs="Times New Roman"/>
                <w:sz w:val="24"/>
                <w:szCs w:val="24"/>
                <w:lang w:val="uk-UA" w:eastAsia="ru-RU"/>
              </w:rPr>
            </w:pPr>
            <w:r w:rsidRPr="003A5BBF">
              <w:rPr>
                <w:rFonts w:ascii="Times New Roman" w:eastAsia="Times New Roman" w:hAnsi="Times New Roman" w:cs="Times New Roman"/>
                <w:sz w:val="24"/>
                <w:szCs w:val="24"/>
                <w:lang w:val="uk-UA" w:eastAsia="ru-RU"/>
              </w:rPr>
              <w:t>500,0</w:t>
            </w:r>
          </w:p>
        </w:tc>
      </w:tr>
      <w:tr w:rsidR="003A5BBF" w:rsidRPr="003A5BBF" w14:paraId="159942D5" w14:textId="77777777" w:rsidTr="00980E49">
        <w:tc>
          <w:tcPr>
            <w:tcW w:w="5387" w:type="dxa"/>
            <w:tcBorders>
              <w:top w:val="single" w:sz="4" w:space="0" w:color="auto"/>
              <w:left w:val="single" w:sz="4" w:space="0" w:color="auto"/>
              <w:bottom w:val="single" w:sz="4" w:space="0" w:color="auto"/>
              <w:right w:val="single" w:sz="4" w:space="0" w:color="auto"/>
            </w:tcBorders>
            <w:shd w:val="clear" w:color="auto" w:fill="auto"/>
          </w:tcPr>
          <w:p w14:paraId="66B6EEBC" w14:textId="77777777" w:rsidR="003A5BBF" w:rsidRPr="003A5BBF" w:rsidRDefault="003A5BBF" w:rsidP="00980E49">
            <w:pPr>
              <w:spacing w:line="242" w:lineRule="auto"/>
              <w:jc w:val="both"/>
              <w:rPr>
                <w:rFonts w:ascii="Times New Roman" w:eastAsia="Times New Roman" w:hAnsi="Times New Roman" w:cs="Times New Roman"/>
                <w:sz w:val="24"/>
                <w:szCs w:val="24"/>
                <w:lang w:val="uk-UA" w:eastAsia="ru-RU"/>
              </w:rPr>
            </w:pPr>
            <w:r w:rsidRPr="003A5BBF">
              <w:rPr>
                <w:rFonts w:ascii="Times New Roman" w:eastAsia="Times New Roman" w:hAnsi="Times New Roman" w:cs="Times New Roman"/>
                <w:sz w:val="24"/>
                <w:szCs w:val="24"/>
                <w:lang w:val="uk-UA" w:eastAsia="ru-RU"/>
              </w:rPr>
              <w:t xml:space="preserve">членам сім’ї добровольців, які приймали участь у бойових діях і були поранені (5 </w:t>
            </w:r>
            <w:proofErr w:type="spellStart"/>
            <w:r w:rsidRPr="003A5BBF">
              <w:rPr>
                <w:rFonts w:ascii="Times New Roman" w:eastAsia="Times New Roman" w:hAnsi="Times New Roman" w:cs="Times New Roman"/>
                <w:sz w:val="24"/>
                <w:szCs w:val="24"/>
                <w:lang w:val="uk-UA" w:eastAsia="ru-RU"/>
              </w:rPr>
              <w:t>чол</w:t>
            </w:r>
            <w:proofErr w:type="spellEnd"/>
            <w:r w:rsidRPr="003A5BBF">
              <w:rPr>
                <w:rFonts w:ascii="Times New Roman" w:eastAsia="Times New Roman" w:hAnsi="Times New Roman" w:cs="Times New Roman"/>
                <w:sz w:val="24"/>
                <w:szCs w:val="24"/>
                <w:lang w:val="uk-UA"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2F1A08E" w14:textId="77777777" w:rsidR="003A5BBF" w:rsidRPr="003A5BBF" w:rsidRDefault="003A5BBF" w:rsidP="00980E49">
            <w:pPr>
              <w:spacing w:line="242" w:lineRule="auto"/>
              <w:jc w:val="both"/>
              <w:rPr>
                <w:rFonts w:ascii="Times New Roman" w:eastAsia="Times New Roman" w:hAnsi="Times New Roman" w:cs="Times New Roman"/>
                <w:sz w:val="24"/>
                <w:szCs w:val="24"/>
                <w:lang w:val="uk-UA" w:eastAsia="ru-RU"/>
              </w:rPr>
            </w:pPr>
            <w:r w:rsidRPr="003A5BBF">
              <w:rPr>
                <w:rFonts w:ascii="Times New Roman" w:eastAsia="Times New Roman" w:hAnsi="Times New Roman" w:cs="Times New Roman"/>
                <w:sz w:val="24"/>
                <w:szCs w:val="24"/>
                <w:lang w:val="uk-UA" w:eastAsia="ru-RU"/>
              </w:rPr>
              <w:t>тис. грн</w:t>
            </w: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14:paraId="5AA91D88" w14:textId="77777777" w:rsidR="003A5BBF" w:rsidRPr="003A5BBF" w:rsidRDefault="003A5BBF" w:rsidP="00980E49">
            <w:pPr>
              <w:spacing w:line="242" w:lineRule="auto"/>
              <w:ind w:left="567"/>
              <w:jc w:val="both"/>
              <w:rPr>
                <w:rFonts w:ascii="Times New Roman" w:eastAsia="Times New Roman" w:hAnsi="Times New Roman" w:cs="Times New Roman"/>
                <w:sz w:val="24"/>
                <w:szCs w:val="24"/>
                <w:lang w:val="uk-UA" w:eastAsia="ru-RU"/>
              </w:rPr>
            </w:pPr>
            <w:r w:rsidRPr="003A5BBF">
              <w:rPr>
                <w:rFonts w:ascii="Times New Roman" w:eastAsia="Times New Roman" w:hAnsi="Times New Roman" w:cs="Times New Roman"/>
                <w:sz w:val="24"/>
                <w:szCs w:val="24"/>
                <w:lang w:val="uk-UA" w:eastAsia="ru-RU"/>
              </w:rPr>
              <w:t>-</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14:paraId="24DEE238" w14:textId="77777777" w:rsidR="003A5BBF" w:rsidRPr="003A5BBF" w:rsidRDefault="003A5BBF" w:rsidP="00980E49">
            <w:pPr>
              <w:spacing w:line="242" w:lineRule="auto"/>
              <w:ind w:left="7"/>
              <w:jc w:val="center"/>
              <w:rPr>
                <w:rFonts w:ascii="Times New Roman" w:eastAsia="Times New Roman" w:hAnsi="Times New Roman" w:cs="Times New Roman"/>
                <w:sz w:val="24"/>
                <w:szCs w:val="24"/>
                <w:lang w:val="uk-UA" w:eastAsia="ru-RU"/>
              </w:rPr>
            </w:pPr>
            <w:r w:rsidRPr="003A5BBF">
              <w:rPr>
                <w:rFonts w:ascii="Times New Roman" w:eastAsia="Times New Roman" w:hAnsi="Times New Roman" w:cs="Times New Roman"/>
                <w:sz w:val="24"/>
                <w:szCs w:val="24"/>
                <w:lang w:val="uk-UA" w:eastAsia="ru-RU"/>
              </w:rPr>
              <w:t>150,0</w:t>
            </w:r>
          </w:p>
        </w:tc>
      </w:tr>
      <w:tr w:rsidR="003A5BBF" w:rsidRPr="003A5BBF" w14:paraId="3E31800D" w14:textId="77777777" w:rsidTr="00980E49">
        <w:tc>
          <w:tcPr>
            <w:tcW w:w="5387" w:type="dxa"/>
            <w:tcBorders>
              <w:top w:val="single" w:sz="4" w:space="0" w:color="auto"/>
              <w:left w:val="single" w:sz="4" w:space="0" w:color="auto"/>
              <w:bottom w:val="single" w:sz="4" w:space="0" w:color="auto"/>
              <w:right w:val="single" w:sz="4" w:space="0" w:color="auto"/>
            </w:tcBorders>
            <w:shd w:val="clear" w:color="auto" w:fill="auto"/>
          </w:tcPr>
          <w:p w14:paraId="33A5999B" w14:textId="77777777" w:rsidR="003A5BBF" w:rsidRPr="003A5BBF" w:rsidRDefault="003A5BBF" w:rsidP="00980E49">
            <w:pPr>
              <w:spacing w:line="242" w:lineRule="auto"/>
              <w:jc w:val="both"/>
              <w:rPr>
                <w:rFonts w:ascii="Times New Roman" w:eastAsia="Times New Roman" w:hAnsi="Times New Roman" w:cs="Times New Roman"/>
                <w:sz w:val="24"/>
                <w:szCs w:val="24"/>
                <w:lang w:val="uk-UA" w:eastAsia="ru-RU"/>
              </w:rPr>
            </w:pPr>
            <w:r w:rsidRPr="003A5BBF">
              <w:rPr>
                <w:rFonts w:ascii="Times New Roman" w:eastAsia="Times New Roman" w:hAnsi="Times New Roman" w:cs="Times New Roman"/>
                <w:sz w:val="24"/>
                <w:szCs w:val="24"/>
                <w:lang w:val="uk-UA" w:eastAsia="ru-RU"/>
              </w:rPr>
              <w:t xml:space="preserve">добровольцям, які  приймали участь у бойових діях (18 </w:t>
            </w:r>
            <w:proofErr w:type="spellStart"/>
            <w:r w:rsidRPr="003A5BBF">
              <w:rPr>
                <w:rFonts w:ascii="Times New Roman" w:eastAsia="Times New Roman" w:hAnsi="Times New Roman" w:cs="Times New Roman"/>
                <w:sz w:val="24"/>
                <w:szCs w:val="24"/>
                <w:lang w:val="uk-UA" w:eastAsia="ru-RU"/>
              </w:rPr>
              <w:t>чол</w:t>
            </w:r>
            <w:proofErr w:type="spellEnd"/>
            <w:r w:rsidRPr="003A5BBF">
              <w:rPr>
                <w:rFonts w:ascii="Times New Roman" w:eastAsia="Times New Roman" w:hAnsi="Times New Roman" w:cs="Times New Roman"/>
                <w:sz w:val="24"/>
                <w:szCs w:val="24"/>
                <w:lang w:val="uk-UA"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0299EF" w14:textId="77777777" w:rsidR="003A5BBF" w:rsidRPr="003A5BBF" w:rsidRDefault="003A5BBF" w:rsidP="00980E49">
            <w:pPr>
              <w:spacing w:line="242" w:lineRule="auto"/>
              <w:jc w:val="both"/>
              <w:rPr>
                <w:rFonts w:ascii="Times New Roman" w:eastAsia="Times New Roman" w:hAnsi="Times New Roman" w:cs="Times New Roman"/>
                <w:sz w:val="24"/>
                <w:szCs w:val="24"/>
                <w:lang w:val="uk-UA" w:eastAsia="ru-RU"/>
              </w:rPr>
            </w:pPr>
            <w:r w:rsidRPr="003A5BBF">
              <w:rPr>
                <w:rFonts w:ascii="Times New Roman" w:eastAsia="Times New Roman" w:hAnsi="Times New Roman" w:cs="Times New Roman"/>
                <w:sz w:val="24"/>
                <w:szCs w:val="24"/>
                <w:lang w:val="uk-UA" w:eastAsia="ru-RU"/>
              </w:rPr>
              <w:t>тис. грн</w:t>
            </w: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14:paraId="45D862BB" w14:textId="77777777" w:rsidR="003A5BBF" w:rsidRPr="003A5BBF" w:rsidRDefault="003A5BBF" w:rsidP="00980E49">
            <w:pPr>
              <w:spacing w:line="242" w:lineRule="auto"/>
              <w:ind w:left="567"/>
              <w:jc w:val="both"/>
              <w:rPr>
                <w:rFonts w:ascii="Times New Roman" w:eastAsia="Times New Roman" w:hAnsi="Times New Roman" w:cs="Times New Roman"/>
                <w:sz w:val="24"/>
                <w:szCs w:val="24"/>
                <w:lang w:val="uk-UA" w:eastAsia="ru-RU"/>
              </w:rPr>
            </w:pPr>
            <w:r w:rsidRPr="003A5BBF">
              <w:rPr>
                <w:rFonts w:ascii="Times New Roman" w:eastAsia="Times New Roman" w:hAnsi="Times New Roman" w:cs="Times New Roman"/>
                <w:sz w:val="24"/>
                <w:szCs w:val="24"/>
                <w:lang w:val="uk-UA" w:eastAsia="ru-RU"/>
              </w:rPr>
              <w:t>-</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14:paraId="195071FC" w14:textId="77777777" w:rsidR="003A5BBF" w:rsidRPr="003A5BBF" w:rsidRDefault="003A5BBF" w:rsidP="00980E49">
            <w:pPr>
              <w:spacing w:line="242" w:lineRule="auto"/>
              <w:ind w:left="7"/>
              <w:jc w:val="center"/>
              <w:rPr>
                <w:rFonts w:ascii="Times New Roman" w:eastAsia="Times New Roman" w:hAnsi="Times New Roman" w:cs="Times New Roman"/>
                <w:sz w:val="24"/>
                <w:szCs w:val="24"/>
                <w:lang w:val="uk-UA" w:eastAsia="ru-RU"/>
              </w:rPr>
            </w:pPr>
            <w:r w:rsidRPr="003A5BBF">
              <w:rPr>
                <w:rFonts w:ascii="Times New Roman" w:eastAsia="Times New Roman" w:hAnsi="Times New Roman" w:cs="Times New Roman"/>
                <w:sz w:val="24"/>
                <w:szCs w:val="24"/>
                <w:lang w:val="uk-UA" w:eastAsia="ru-RU"/>
              </w:rPr>
              <w:t>180,0</w:t>
            </w:r>
          </w:p>
        </w:tc>
      </w:tr>
      <w:tr w:rsidR="003A5BBF" w:rsidRPr="003A5BBF" w14:paraId="0313B762" w14:textId="77777777" w:rsidTr="00980E49">
        <w:tc>
          <w:tcPr>
            <w:tcW w:w="9690" w:type="dxa"/>
            <w:gridSpan w:val="4"/>
            <w:tcBorders>
              <w:top w:val="single" w:sz="4" w:space="0" w:color="auto"/>
              <w:left w:val="single" w:sz="4" w:space="0" w:color="auto"/>
              <w:bottom w:val="single" w:sz="4" w:space="0" w:color="auto"/>
              <w:right w:val="single" w:sz="4" w:space="0" w:color="auto"/>
            </w:tcBorders>
            <w:shd w:val="clear" w:color="auto" w:fill="auto"/>
          </w:tcPr>
          <w:p w14:paraId="0C0A52B6" w14:textId="0D7982A0" w:rsidR="003A5BBF" w:rsidRPr="00F061DE" w:rsidRDefault="003A5BBF" w:rsidP="00980E49">
            <w:pPr>
              <w:spacing w:line="242" w:lineRule="auto"/>
              <w:ind w:left="567"/>
              <w:jc w:val="center"/>
              <w:rPr>
                <w:rFonts w:ascii="Times New Roman" w:eastAsia="Times New Roman" w:hAnsi="Times New Roman" w:cs="Times New Roman"/>
                <w:b/>
                <w:bCs/>
                <w:sz w:val="24"/>
                <w:szCs w:val="24"/>
                <w:lang w:val="uk-UA" w:eastAsia="ru-RU"/>
              </w:rPr>
            </w:pPr>
            <w:r w:rsidRPr="00F061DE">
              <w:rPr>
                <w:rFonts w:ascii="Times New Roman" w:eastAsia="Times New Roman" w:hAnsi="Times New Roman" w:cs="Times New Roman"/>
                <w:b/>
                <w:bCs/>
                <w:sz w:val="24"/>
                <w:szCs w:val="24"/>
                <w:lang w:val="uk-UA" w:eastAsia="ru-RU"/>
              </w:rPr>
              <w:t>Виплата субсидії, допомог та ком</w:t>
            </w:r>
            <w:r w:rsidR="00F061DE">
              <w:rPr>
                <w:rFonts w:ascii="Times New Roman" w:eastAsia="Times New Roman" w:hAnsi="Times New Roman" w:cs="Times New Roman"/>
                <w:b/>
                <w:bCs/>
                <w:sz w:val="24"/>
                <w:szCs w:val="24"/>
                <w:lang w:val="uk-UA" w:eastAsia="ru-RU"/>
              </w:rPr>
              <w:t>пе</w:t>
            </w:r>
            <w:r w:rsidRPr="00F061DE">
              <w:rPr>
                <w:rFonts w:ascii="Times New Roman" w:eastAsia="Times New Roman" w:hAnsi="Times New Roman" w:cs="Times New Roman"/>
                <w:b/>
                <w:bCs/>
                <w:sz w:val="24"/>
                <w:szCs w:val="24"/>
                <w:lang w:val="uk-UA" w:eastAsia="ru-RU"/>
              </w:rPr>
              <w:t>нсаційних виплат</w:t>
            </w:r>
          </w:p>
        </w:tc>
      </w:tr>
      <w:tr w:rsidR="003A5BBF" w:rsidRPr="003A5BBF" w14:paraId="68F00B68" w14:textId="77777777" w:rsidTr="00980E49">
        <w:trPr>
          <w:trHeight w:val="506"/>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266EE4F9" w14:textId="77777777" w:rsidR="003A5BBF" w:rsidRPr="003A5BBF" w:rsidRDefault="003A5BBF" w:rsidP="00980E49">
            <w:pPr>
              <w:spacing w:line="242" w:lineRule="auto"/>
              <w:ind w:left="31"/>
              <w:jc w:val="both"/>
              <w:rPr>
                <w:rFonts w:ascii="Times New Roman" w:eastAsia="Times New Roman" w:hAnsi="Times New Roman" w:cs="Times New Roman"/>
                <w:sz w:val="24"/>
                <w:szCs w:val="24"/>
                <w:lang w:val="uk-UA" w:eastAsia="ru-RU"/>
              </w:rPr>
            </w:pPr>
            <w:r w:rsidRPr="003A5BBF">
              <w:rPr>
                <w:rFonts w:ascii="Times New Roman" w:eastAsia="Times New Roman" w:hAnsi="Times New Roman" w:cs="Times New Roman"/>
                <w:sz w:val="24"/>
                <w:szCs w:val="24"/>
                <w:lang w:val="uk-UA" w:eastAsia="ru-RU"/>
              </w:rPr>
              <w:t>Кількість одержувачів допомоги на дітей згідно з Законом України «Про державну допомогу сім’ям з дітьми»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52EB0C" w14:textId="77777777" w:rsidR="003A5BBF" w:rsidRPr="003A5BBF" w:rsidRDefault="003A5BBF" w:rsidP="00980E49">
            <w:pPr>
              <w:spacing w:line="242" w:lineRule="auto"/>
              <w:jc w:val="both"/>
              <w:rPr>
                <w:rFonts w:ascii="Times New Roman" w:eastAsia="Times New Roman" w:hAnsi="Times New Roman" w:cs="Times New Roman"/>
                <w:sz w:val="24"/>
                <w:szCs w:val="24"/>
                <w:lang w:val="uk-UA" w:eastAsia="ru-RU"/>
              </w:rPr>
            </w:pPr>
            <w:r w:rsidRPr="003A5BBF">
              <w:rPr>
                <w:rFonts w:ascii="Times New Roman" w:eastAsia="Times New Roman" w:hAnsi="Times New Roman" w:cs="Times New Roman"/>
                <w:sz w:val="24"/>
                <w:szCs w:val="24"/>
                <w:lang w:val="uk-UA" w:eastAsia="ru-RU"/>
              </w:rPr>
              <w:t>осіб</w:t>
            </w: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14:paraId="130FD386" w14:textId="77777777" w:rsidR="003A5BBF" w:rsidRPr="003A5BBF" w:rsidRDefault="003A5BBF" w:rsidP="00980E49">
            <w:pPr>
              <w:spacing w:line="242" w:lineRule="auto"/>
              <w:ind w:left="92"/>
              <w:jc w:val="center"/>
              <w:rPr>
                <w:rFonts w:ascii="Times New Roman" w:eastAsia="Times New Roman" w:hAnsi="Times New Roman" w:cs="Times New Roman"/>
                <w:sz w:val="24"/>
                <w:szCs w:val="24"/>
                <w:lang w:val="uk-UA" w:eastAsia="ru-RU"/>
              </w:rPr>
            </w:pPr>
            <w:r w:rsidRPr="003A5BBF">
              <w:rPr>
                <w:rFonts w:ascii="Times New Roman" w:eastAsia="Times New Roman" w:hAnsi="Times New Roman" w:cs="Times New Roman"/>
                <w:sz w:val="24"/>
                <w:szCs w:val="24"/>
                <w:lang w:val="uk-UA" w:eastAsia="ru-RU"/>
              </w:rPr>
              <w:t>3302</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14:paraId="61327CF1" w14:textId="77777777" w:rsidR="003A5BBF" w:rsidRPr="003A5BBF" w:rsidRDefault="003A5BBF" w:rsidP="00980E49">
            <w:pPr>
              <w:spacing w:line="242" w:lineRule="auto"/>
              <w:jc w:val="center"/>
              <w:rPr>
                <w:rFonts w:ascii="Times New Roman" w:eastAsia="Times New Roman" w:hAnsi="Times New Roman" w:cs="Times New Roman"/>
                <w:sz w:val="24"/>
                <w:szCs w:val="24"/>
                <w:lang w:val="uk-UA" w:eastAsia="ru-RU"/>
              </w:rPr>
            </w:pPr>
            <w:r w:rsidRPr="003A5BBF">
              <w:rPr>
                <w:rFonts w:ascii="Times New Roman" w:eastAsia="Times New Roman" w:hAnsi="Times New Roman" w:cs="Times New Roman"/>
                <w:sz w:val="24"/>
                <w:szCs w:val="24"/>
                <w:lang w:val="uk-UA" w:eastAsia="ru-RU"/>
              </w:rPr>
              <w:t>3201</w:t>
            </w:r>
          </w:p>
        </w:tc>
      </w:tr>
      <w:tr w:rsidR="003A5BBF" w:rsidRPr="003A5BBF" w14:paraId="3AC55F71" w14:textId="77777777" w:rsidTr="00980E49">
        <w:tc>
          <w:tcPr>
            <w:tcW w:w="5387" w:type="dxa"/>
            <w:tcBorders>
              <w:top w:val="single" w:sz="4" w:space="0" w:color="auto"/>
              <w:left w:val="single" w:sz="4" w:space="0" w:color="auto"/>
              <w:bottom w:val="single" w:sz="4" w:space="0" w:color="auto"/>
              <w:right w:val="single" w:sz="4" w:space="0" w:color="auto"/>
            </w:tcBorders>
            <w:shd w:val="clear" w:color="auto" w:fill="auto"/>
          </w:tcPr>
          <w:p w14:paraId="5BF27729" w14:textId="4A193151" w:rsidR="003A5BBF" w:rsidRPr="003A5BBF" w:rsidRDefault="003A5BBF" w:rsidP="00980E49">
            <w:pPr>
              <w:spacing w:line="242" w:lineRule="auto"/>
              <w:ind w:left="31"/>
              <w:jc w:val="both"/>
              <w:rPr>
                <w:rFonts w:ascii="Times New Roman" w:eastAsia="Times New Roman" w:hAnsi="Times New Roman" w:cs="Times New Roman"/>
                <w:sz w:val="24"/>
                <w:szCs w:val="24"/>
                <w:lang w:val="uk-UA" w:eastAsia="ru-RU"/>
              </w:rPr>
            </w:pPr>
            <w:r w:rsidRPr="003A5BBF">
              <w:rPr>
                <w:rFonts w:ascii="Times New Roman" w:eastAsia="Times New Roman" w:hAnsi="Times New Roman" w:cs="Times New Roman"/>
                <w:sz w:val="24"/>
                <w:szCs w:val="24"/>
                <w:lang w:val="uk-UA" w:eastAsia="ru-RU"/>
              </w:rPr>
              <w:lastRenderedPageBreak/>
              <w:t>Загальна сума</w:t>
            </w:r>
            <w:r w:rsidR="00DC51B5">
              <w:rPr>
                <w:rFonts w:ascii="Times New Roman" w:eastAsia="Times New Roman" w:hAnsi="Times New Roman" w:cs="Times New Roman"/>
                <w:sz w:val="24"/>
                <w:szCs w:val="24"/>
                <w:lang w:val="uk-UA" w:eastAsia="ru-RU"/>
              </w:rPr>
              <w:t xml:space="preserve"> допомоги на дітей </w:t>
            </w:r>
            <w:r w:rsidR="00DC51B5" w:rsidRPr="003A5BBF">
              <w:rPr>
                <w:rFonts w:ascii="Times New Roman" w:eastAsia="Times New Roman" w:hAnsi="Times New Roman" w:cs="Times New Roman"/>
                <w:sz w:val="24"/>
                <w:szCs w:val="24"/>
                <w:lang w:val="uk-UA" w:eastAsia="ru-RU"/>
              </w:rPr>
              <w:t>згідно з Законом України «Про державну допомогу сім’ям з дітьми»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D24CB0" w14:textId="77777777" w:rsidR="003A5BBF" w:rsidRPr="003A5BBF" w:rsidRDefault="003A5BBF" w:rsidP="00980E49">
            <w:pPr>
              <w:spacing w:line="242" w:lineRule="auto"/>
              <w:jc w:val="both"/>
              <w:rPr>
                <w:rFonts w:ascii="Times New Roman" w:eastAsia="Times New Roman" w:hAnsi="Times New Roman" w:cs="Times New Roman"/>
                <w:sz w:val="24"/>
                <w:szCs w:val="24"/>
                <w:lang w:val="uk-UA" w:eastAsia="ru-RU"/>
              </w:rPr>
            </w:pPr>
            <w:r w:rsidRPr="003A5BBF">
              <w:rPr>
                <w:rFonts w:ascii="Times New Roman" w:eastAsia="Times New Roman" w:hAnsi="Times New Roman" w:cs="Times New Roman"/>
                <w:sz w:val="24"/>
                <w:szCs w:val="24"/>
                <w:lang w:val="uk-UA" w:eastAsia="ru-RU"/>
              </w:rPr>
              <w:t>тис. грн</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41D4F240" w14:textId="77777777" w:rsidR="003A5BBF" w:rsidRPr="003A5BBF" w:rsidRDefault="003A5BBF" w:rsidP="00980E49">
            <w:pPr>
              <w:spacing w:line="242" w:lineRule="auto"/>
              <w:ind w:left="92"/>
              <w:jc w:val="center"/>
              <w:rPr>
                <w:rFonts w:ascii="Times New Roman" w:eastAsia="Times New Roman" w:hAnsi="Times New Roman" w:cs="Times New Roman"/>
                <w:sz w:val="24"/>
                <w:szCs w:val="24"/>
                <w:lang w:val="uk-UA" w:eastAsia="ru-RU"/>
              </w:rPr>
            </w:pPr>
            <w:r w:rsidRPr="003A5BBF">
              <w:rPr>
                <w:rFonts w:ascii="Times New Roman" w:eastAsia="Times New Roman" w:hAnsi="Times New Roman" w:cs="Times New Roman"/>
                <w:sz w:val="24"/>
                <w:szCs w:val="24"/>
                <w:lang w:val="uk-UA" w:eastAsia="ru-RU"/>
              </w:rPr>
              <w:t>76 095,5</w:t>
            </w:r>
          </w:p>
        </w:tc>
        <w:tc>
          <w:tcPr>
            <w:tcW w:w="1525" w:type="dxa"/>
            <w:tcBorders>
              <w:top w:val="single" w:sz="4" w:space="0" w:color="auto"/>
              <w:left w:val="single" w:sz="4" w:space="0" w:color="auto"/>
              <w:bottom w:val="single" w:sz="4" w:space="0" w:color="auto"/>
              <w:right w:val="single" w:sz="4" w:space="0" w:color="auto"/>
            </w:tcBorders>
            <w:shd w:val="clear" w:color="auto" w:fill="auto"/>
          </w:tcPr>
          <w:p w14:paraId="215E53E6" w14:textId="77777777" w:rsidR="003A5BBF" w:rsidRPr="003A5BBF" w:rsidRDefault="003A5BBF" w:rsidP="00980E49">
            <w:pPr>
              <w:spacing w:line="242" w:lineRule="auto"/>
              <w:jc w:val="center"/>
              <w:rPr>
                <w:rFonts w:ascii="Times New Roman" w:eastAsia="Times New Roman" w:hAnsi="Times New Roman" w:cs="Times New Roman"/>
                <w:sz w:val="24"/>
                <w:szCs w:val="24"/>
                <w:lang w:val="uk-UA" w:eastAsia="ru-RU"/>
              </w:rPr>
            </w:pPr>
            <w:r w:rsidRPr="003A5BBF">
              <w:rPr>
                <w:rFonts w:ascii="Times New Roman" w:eastAsia="Times New Roman" w:hAnsi="Times New Roman" w:cs="Times New Roman"/>
                <w:sz w:val="24"/>
                <w:szCs w:val="24"/>
                <w:lang w:val="uk-UA" w:eastAsia="ru-RU"/>
              </w:rPr>
              <w:t>58 803,3</w:t>
            </w:r>
          </w:p>
        </w:tc>
      </w:tr>
      <w:tr w:rsidR="003A5BBF" w:rsidRPr="003A5BBF" w14:paraId="17378ED1" w14:textId="77777777" w:rsidTr="00980E49">
        <w:tc>
          <w:tcPr>
            <w:tcW w:w="5387" w:type="dxa"/>
            <w:tcBorders>
              <w:top w:val="single" w:sz="4" w:space="0" w:color="auto"/>
              <w:left w:val="single" w:sz="4" w:space="0" w:color="auto"/>
              <w:bottom w:val="single" w:sz="4" w:space="0" w:color="auto"/>
              <w:right w:val="single" w:sz="4" w:space="0" w:color="auto"/>
            </w:tcBorders>
            <w:shd w:val="clear" w:color="auto" w:fill="auto"/>
          </w:tcPr>
          <w:p w14:paraId="40EB576E" w14:textId="77777777" w:rsidR="003A5BBF" w:rsidRPr="003A5BBF" w:rsidRDefault="003A5BBF" w:rsidP="00980E49">
            <w:pPr>
              <w:spacing w:line="242" w:lineRule="auto"/>
              <w:ind w:left="31"/>
              <w:jc w:val="both"/>
              <w:rPr>
                <w:rFonts w:ascii="Times New Roman" w:eastAsia="Times New Roman" w:hAnsi="Times New Roman" w:cs="Times New Roman"/>
                <w:sz w:val="24"/>
                <w:szCs w:val="24"/>
                <w:lang w:val="uk-UA" w:eastAsia="ru-RU"/>
              </w:rPr>
            </w:pPr>
            <w:r w:rsidRPr="003A5BBF">
              <w:rPr>
                <w:rFonts w:ascii="Times New Roman" w:eastAsia="Times New Roman" w:hAnsi="Times New Roman" w:cs="Times New Roman"/>
                <w:sz w:val="24"/>
                <w:szCs w:val="24"/>
                <w:lang w:val="uk-UA" w:eastAsia="ru-RU"/>
              </w:rPr>
              <w:t>Кількість домогосподарств – одержувачів субсидій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F85E796" w14:textId="77777777" w:rsidR="003A5BBF" w:rsidRPr="003A5BBF" w:rsidRDefault="003A5BBF" w:rsidP="00980E49">
            <w:pPr>
              <w:spacing w:line="242" w:lineRule="auto"/>
              <w:ind w:left="85"/>
              <w:jc w:val="both"/>
              <w:rPr>
                <w:rFonts w:ascii="Times New Roman" w:eastAsia="Times New Roman" w:hAnsi="Times New Roman" w:cs="Times New Roman"/>
                <w:sz w:val="24"/>
                <w:szCs w:val="24"/>
                <w:lang w:val="uk-UA" w:eastAsia="ru-RU"/>
              </w:rPr>
            </w:pPr>
            <w:r w:rsidRPr="003A5BBF">
              <w:rPr>
                <w:rFonts w:ascii="Times New Roman" w:eastAsia="Times New Roman" w:hAnsi="Times New Roman" w:cs="Times New Roman"/>
                <w:sz w:val="24"/>
                <w:szCs w:val="24"/>
                <w:lang w:val="uk-UA" w:eastAsia="ru-RU"/>
              </w:rPr>
              <w:t>осіб</w:t>
            </w: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14:paraId="6F122A0D" w14:textId="77777777" w:rsidR="003A5BBF" w:rsidRPr="003A5BBF" w:rsidRDefault="003A5BBF" w:rsidP="00980E49">
            <w:pPr>
              <w:spacing w:line="242" w:lineRule="auto"/>
              <w:ind w:left="92"/>
              <w:jc w:val="center"/>
              <w:rPr>
                <w:rFonts w:ascii="Times New Roman" w:eastAsia="Times New Roman" w:hAnsi="Times New Roman" w:cs="Times New Roman"/>
                <w:sz w:val="24"/>
                <w:szCs w:val="24"/>
                <w:lang w:val="uk-UA" w:eastAsia="ru-RU"/>
              </w:rPr>
            </w:pPr>
            <w:r w:rsidRPr="003A5BBF">
              <w:rPr>
                <w:rFonts w:ascii="Times New Roman" w:eastAsia="Times New Roman" w:hAnsi="Times New Roman" w:cs="Times New Roman"/>
                <w:sz w:val="24"/>
                <w:szCs w:val="24"/>
                <w:lang w:val="uk-UA" w:eastAsia="ru-RU"/>
              </w:rPr>
              <w:t>1867</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14:paraId="26E41648" w14:textId="77777777" w:rsidR="003A5BBF" w:rsidRPr="003A5BBF" w:rsidRDefault="003A5BBF" w:rsidP="00980E49">
            <w:pPr>
              <w:spacing w:line="242" w:lineRule="auto"/>
              <w:jc w:val="center"/>
              <w:rPr>
                <w:rFonts w:ascii="Times New Roman" w:eastAsia="Times New Roman" w:hAnsi="Times New Roman" w:cs="Times New Roman"/>
                <w:sz w:val="24"/>
                <w:szCs w:val="24"/>
                <w:lang w:val="uk-UA" w:eastAsia="ru-RU"/>
              </w:rPr>
            </w:pPr>
            <w:r w:rsidRPr="003A5BBF">
              <w:rPr>
                <w:rFonts w:ascii="Times New Roman" w:eastAsia="Times New Roman" w:hAnsi="Times New Roman" w:cs="Times New Roman"/>
                <w:sz w:val="24"/>
                <w:szCs w:val="24"/>
                <w:lang w:val="uk-UA" w:eastAsia="ru-RU"/>
              </w:rPr>
              <w:t>1088</w:t>
            </w:r>
          </w:p>
        </w:tc>
      </w:tr>
      <w:tr w:rsidR="003A5BBF" w:rsidRPr="003A5BBF" w14:paraId="2AE34A1B" w14:textId="77777777" w:rsidTr="00980E49">
        <w:tc>
          <w:tcPr>
            <w:tcW w:w="5387" w:type="dxa"/>
            <w:tcBorders>
              <w:top w:val="single" w:sz="4" w:space="0" w:color="auto"/>
              <w:left w:val="single" w:sz="4" w:space="0" w:color="auto"/>
              <w:bottom w:val="single" w:sz="4" w:space="0" w:color="auto"/>
              <w:right w:val="single" w:sz="4" w:space="0" w:color="auto"/>
            </w:tcBorders>
            <w:shd w:val="clear" w:color="auto" w:fill="auto"/>
          </w:tcPr>
          <w:p w14:paraId="496EA66A" w14:textId="77777777" w:rsidR="003A5BBF" w:rsidRPr="003A5BBF" w:rsidRDefault="003A5BBF" w:rsidP="00980E49">
            <w:pPr>
              <w:spacing w:line="242" w:lineRule="auto"/>
              <w:ind w:left="31"/>
              <w:jc w:val="both"/>
              <w:rPr>
                <w:rFonts w:ascii="Times New Roman" w:eastAsia="Times New Roman" w:hAnsi="Times New Roman" w:cs="Times New Roman"/>
                <w:sz w:val="24"/>
                <w:szCs w:val="24"/>
                <w:lang w:val="uk-UA" w:eastAsia="ru-RU"/>
              </w:rPr>
            </w:pPr>
            <w:r w:rsidRPr="003A5BBF">
              <w:rPr>
                <w:rFonts w:ascii="Times New Roman" w:eastAsia="Times New Roman" w:hAnsi="Times New Roman" w:cs="Times New Roman"/>
                <w:sz w:val="24"/>
                <w:szCs w:val="24"/>
                <w:lang w:val="uk-UA" w:eastAsia="ru-RU"/>
              </w:rPr>
              <w:t>Розмір суми виплачених субсидій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F31D14" w14:textId="77777777" w:rsidR="003A5BBF" w:rsidRPr="003A5BBF" w:rsidRDefault="003A5BBF" w:rsidP="00980E49">
            <w:pPr>
              <w:spacing w:line="242" w:lineRule="auto"/>
              <w:ind w:left="85"/>
              <w:jc w:val="both"/>
              <w:rPr>
                <w:rFonts w:ascii="Times New Roman" w:eastAsia="Times New Roman" w:hAnsi="Times New Roman" w:cs="Times New Roman"/>
                <w:sz w:val="24"/>
                <w:szCs w:val="24"/>
                <w:lang w:val="uk-UA" w:eastAsia="ru-RU"/>
              </w:rPr>
            </w:pPr>
            <w:r w:rsidRPr="003A5BBF">
              <w:rPr>
                <w:rFonts w:ascii="Times New Roman" w:eastAsia="Times New Roman" w:hAnsi="Times New Roman" w:cs="Times New Roman"/>
                <w:sz w:val="24"/>
                <w:szCs w:val="24"/>
                <w:lang w:val="uk-UA" w:eastAsia="ru-RU"/>
              </w:rPr>
              <w:t>тис. грн</w:t>
            </w: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14:paraId="6DAF69AC" w14:textId="77777777" w:rsidR="003A5BBF" w:rsidRPr="003A5BBF" w:rsidRDefault="003A5BBF" w:rsidP="00980E49">
            <w:pPr>
              <w:spacing w:line="242" w:lineRule="auto"/>
              <w:ind w:left="92"/>
              <w:jc w:val="center"/>
              <w:rPr>
                <w:rFonts w:ascii="Times New Roman" w:eastAsia="Times New Roman" w:hAnsi="Times New Roman" w:cs="Times New Roman"/>
                <w:sz w:val="24"/>
                <w:szCs w:val="24"/>
                <w:lang w:val="uk-UA" w:eastAsia="ru-RU"/>
              </w:rPr>
            </w:pPr>
            <w:r w:rsidRPr="003A5BBF">
              <w:rPr>
                <w:rFonts w:ascii="Times New Roman" w:eastAsia="Times New Roman" w:hAnsi="Times New Roman" w:cs="Times New Roman"/>
                <w:sz w:val="24"/>
                <w:szCs w:val="24"/>
                <w:lang w:val="uk-UA" w:eastAsia="ru-RU"/>
              </w:rPr>
              <w:t>24 802,2</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14:paraId="7D75CA6A" w14:textId="77777777" w:rsidR="003A5BBF" w:rsidRPr="003A5BBF" w:rsidRDefault="003A5BBF" w:rsidP="00980E49">
            <w:pPr>
              <w:spacing w:line="242" w:lineRule="auto"/>
              <w:jc w:val="center"/>
              <w:rPr>
                <w:rFonts w:ascii="Times New Roman" w:eastAsia="Times New Roman" w:hAnsi="Times New Roman" w:cs="Times New Roman"/>
                <w:sz w:val="24"/>
                <w:szCs w:val="24"/>
                <w:lang w:val="uk-UA" w:eastAsia="ru-RU"/>
              </w:rPr>
            </w:pPr>
            <w:r w:rsidRPr="003A5BBF">
              <w:rPr>
                <w:rFonts w:ascii="Times New Roman" w:eastAsia="Times New Roman" w:hAnsi="Times New Roman" w:cs="Times New Roman"/>
                <w:sz w:val="24"/>
                <w:szCs w:val="24"/>
                <w:lang w:val="uk-UA" w:eastAsia="ru-RU"/>
              </w:rPr>
              <w:t>14 504,5</w:t>
            </w:r>
          </w:p>
        </w:tc>
      </w:tr>
      <w:tr w:rsidR="003A5BBF" w:rsidRPr="003A5BBF" w14:paraId="21DCB5EA" w14:textId="77777777" w:rsidTr="00980E49">
        <w:tc>
          <w:tcPr>
            <w:tcW w:w="5387" w:type="dxa"/>
            <w:tcBorders>
              <w:top w:val="single" w:sz="4" w:space="0" w:color="auto"/>
              <w:left w:val="single" w:sz="4" w:space="0" w:color="auto"/>
              <w:bottom w:val="single" w:sz="4" w:space="0" w:color="auto"/>
              <w:right w:val="single" w:sz="4" w:space="0" w:color="auto"/>
            </w:tcBorders>
            <w:shd w:val="clear" w:color="auto" w:fill="auto"/>
          </w:tcPr>
          <w:p w14:paraId="6C9EC28D" w14:textId="77777777" w:rsidR="003A5BBF" w:rsidRPr="003A5BBF" w:rsidRDefault="003A5BBF" w:rsidP="00980E49">
            <w:pPr>
              <w:spacing w:line="242" w:lineRule="auto"/>
              <w:ind w:left="31"/>
              <w:jc w:val="both"/>
              <w:rPr>
                <w:rFonts w:ascii="Times New Roman" w:eastAsia="Times New Roman" w:hAnsi="Times New Roman" w:cs="Times New Roman"/>
                <w:sz w:val="24"/>
                <w:szCs w:val="24"/>
                <w:lang w:val="uk-UA" w:eastAsia="ru-RU"/>
              </w:rPr>
            </w:pPr>
            <w:r w:rsidRPr="003A5BBF">
              <w:rPr>
                <w:rFonts w:ascii="Times New Roman" w:eastAsia="Times New Roman" w:hAnsi="Times New Roman" w:cs="Times New Roman"/>
                <w:sz w:val="24"/>
                <w:szCs w:val="24"/>
                <w:lang w:val="uk-UA" w:eastAsia="ru-RU"/>
              </w:rPr>
              <w:t>Середній розмір субсидій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9A85C6" w14:textId="77777777" w:rsidR="003A5BBF" w:rsidRPr="003A5BBF" w:rsidRDefault="003A5BBF" w:rsidP="00980E49">
            <w:pPr>
              <w:spacing w:line="242" w:lineRule="auto"/>
              <w:ind w:left="85"/>
              <w:jc w:val="both"/>
              <w:rPr>
                <w:rFonts w:ascii="Times New Roman" w:eastAsia="Times New Roman" w:hAnsi="Times New Roman" w:cs="Times New Roman"/>
                <w:sz w:val="24"/>
                <w:szCs w:val="24"/>
                <w:lang w:val="uk-UA" w:eastAsia="ru-RU"/>
              </w:rPr>
            </w:pPr>
            <w:r w:rsidRPr="003A5BBF">
              <w:rPr>
                <w:rFonts w:ascii="Times New Roman" w:eastAsia="Times New Roman" w:hAnsi="Times New Roman" w:cs="Times New Roman"/>
                <w:sz w:val="24"/>
                <w:szCs w:val="24"/>
                <w:lang w:val="uk-UA" w:eastAsia="ru-RU"/>
              </w:rPr>
              <w:t>грн</w:t>
            </w: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14:paraId="400ABBCB" w14:textId="77777777" w:rsidR="003A5BBF" w:rsidRPr="003A5BBF" w:rsidRDefault="003A5BBF" w:rsidP="00980E49">
            <w:pPr>
              <w:spacing w:line="242" w:lineRule="auto"/>
              <w:ind w:left="92"/>
              <w:jc w:val="center"/>
              <w:rPr>
                <w:rFonts w:ascii="Times New Roman" w:eastAsia="Times New Roman" w:hAnsi="Times New Roman" w:cs="Times New Roman"/>
                <w:sz w:val="24"/>
                <w:szCs w:val="24"/>
                <w:lang w:val="uk-UA" w:eastAsia="ru-RU"/>
              </w:rPr>
            </w:pPr>
            <w:r w:rsidRPr="003A5BBF">
              <w:rPr>
                <w:rFonts w:ascii="Times New Roman" w:eastAsia="Times New Roman" w:hAnsi="Times New Roman" w:cs="Times New Roman"/>
                <w:sz w:val="24"/>
                <w:szCs w:val="24"/>
                <w:lang w:val="uk-UA" w:eastAsia="ru-RU"/>
              </w:rPr>
              <w:t>1107,00</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14:paraId="76D343CB" w14:textId="0BF2536C" w:rsidR="003A5BBF" w:rsidRPr="003A5BBF" w:rsidRDefault="003A5BBF" w:rsidP="00980E49">
            <w:pPr>
              <w:spacing w:line="242" w:lineRule="auto"/>
              <w:jc w:val="center"/>
              <w:rPr>
                <w:rFonts w:ascii="Times New Roman" w:eastAsia="Times New Roman" w:hAnsi="Times New Roman" w:cs="Times New Roman"/>
                <w:sz w:val="24"/>
                <w:szCs w:val="24"/>
                <w:lang w:val="uk-UA" w:eastAsia="ru-RU"/>
              </w:rPr>
            </w:pPr>
            <w:r w:rsidRPr="003A5BBF">
              <w:rPr>
                <w:rFonts w:ascii="Times New Roman" w:eastAsia="Times New Roman" w:hAnsi="Times New Roman" w:cs="Times New Roman"/>
                <w:sz w:val="24"/>
                <w:szCs w:val="24"/>
                <w:lang w:val="uk-UA" w:eastAsia="ru-RU"/>
              </w:rPr>
              <w:t>1333</w:t>
            </w:r>
            <w:r w:rsidR="00DC51B5">
              <w:rPr>
                <w:rFonts w:ascii="Times New Roman" w:eastAsia="Times New Roman" w:hAnsi="Times New Roman" w:cs="Times New Roman"/>
                <w:sz w:val="24"/>
                <w:szCs w:val="24"/>
                <w:lang w:val="uk-UA" w:eastAsia="ru-RU"/>
              </w:rPr>
              <w:t>,00</w:t>
            </w:r>
          </w:p>
        </w:tc>
      </w:tr>
      <w:tr w:rsidR="003A5BBF" w:rsidRPr="003A5BBF" w14:paraId="5B30419E" w14:textId="77777777" w:rsidTr="00980E49">
        <w:tc>
          <w:tcPr>
            <w:tcW w:w="5387" w:type="dxa"/>
            <w:tcBorders>
              <w:top w:val="single" w:sz="4" w:space="0" w:color="auto"/>
              <w:left w:val="single" w:sz="4" w:space="0" w:color="auto"/>
              <w:bottom w:val="single" w:sz="4" w:space="0" w:color="auto"/>
              <w:right w:val="single" w:sz="4" w:space="0" w:color="auto"/>
            </w:tcBorders>
            <w:shd w:val="clear" w:color="auto" w:fill="auto"/>
          </w:tcPr>
          <w:p w14:paraId="2B3B8C87" w14:textId="77777777" w:rsidR="003A5BBF" w:rsidRPr="003A5BBF" w:rsidRDefault="003A5BBF" w:rsidP="00980E49">
            <w:pPr>
              <w:spacing w:line="242" w:lineRule="auto"/>
              <w:ind w:left="31"/>
              <w:jc w:val="both"/>
              <w:rPr>
                <w:rFonts w:ascii="Times New Roman" w:eastAsia="Times New Roman" w:hAnsi="Times New Roman" w:cs="Times New Roman"/>
                <w:sz w:val="24"/>
                <w:szCs w:val="24"/>
                <w:lang w:val="uk-UA" w:eastAsia="ru-RU"/>
              </w:rPr>
            </w:pPr>
            <w:r w:rsidRPr="003A5BBF">
              <w:rPr>
                <w:rFonts w:ascii="Times New Roman" w:eastAsia="Times New Roman" w:hAnsi="Times New Roman" w:cs="Times New Roman"/>
                <w:sz w:val="24"/>
                <w:szCs w:val="24"/>
                <w:lang w:val="uk-UA" w:eastAsia="ru-RU"/>
              </w:rPr>
              <w:t>Кількість пільгової категорії громадян – одержувачів допомог, передбачених Законом України «Про статус і соціальних захист громадян, які постраждали внаслідок Чорнобильської катастрофи»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8AEB90" w14:textId="77777777" w:rsidR="003A5BBF" w:rsidRPr="003A5BBF" w:rsidRDefault="003A5BBF" w:rsidP="00980E49">
            <w:pPr>
              <w:spacing w:line="242" w:lineRule="auto"/>
              <w:ind w:left="85"/>
              <w:jc w:val="both"/>
              <w:rPr>
                <w:rFonts w:ascii="Times New Roman" w:eastAsia="Times New Roman" w:hAnsi="Times New Roman" w:cs="Times New Roman"/>
                <w:sz w:val="24"/>
                <w:szCs w:val="24"/>
                <w:lang w:val="uk-UA" w:eastAsia="ru-RU"/>
              </w:rPr>
            </w:pPr>
            <w:r w:rsidRPr="003A5BBF">
              <w:rPr>
                <w:rFonts w:ascii="Times New Roman" w:eastAsia="Times New Roman" w:hAnsi="Times New Roman" w:cs="Times New Roman"/>
                <w:sz w:val="24"/>
                <w:szCs w:val="24"/>
                <w:lang w:val="uk-UA" w:eastAsia="ru-RU"/>
              </w:rPr>
              <w:t>осіб</w:t>
            </w: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14:paraId="3A7BC8F5" w14:textId="77777777" w:rsidR="003A5BBF" w:rsidRPr="003A5BBF" w:rsidRDefault="003A5BBF" w:rsidP="00980E49">
            <w:pPr>
              <w:spacing w:line="242" w:lineRule="auto"/>
              <w:ind w:left="92"/>
              <w:jc w:val="center"/>
              <w:rPr>
                <w:rFonts w:ascii="Times New Roman" w:eastAsia="Times New Roman" w:hAnsi="Times New Roman" w:cs="Times New Roman"/>
                <w:sz w:val="24"/>
                <w:szCs w:val="24"/>
                <w:lang w:val="uk-UA" w:eastAsia="ru-RU"/>
              </w:rPr>
            </w:pPr>
            <w:r w:rsidRPr="003A5BBF">
              <w:rPr>
                <w:rFonts w:ascii="Times New Roman" w:eastAsia="Times New Roman" w:hAnsi="Times New Roman" w:cs="Times New Roman"/>
                <w:sz w:val="24"/>
                <w:szCs w:val="24"/>
                <w:lang w:val="uk-UA" w:eastAsia="ru-RU"/>
              </w:rPr>
              <w:t>1670</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14:paraId="39D92A15" w14:textId="77777777" w:rsidR="003A5BBF" w:rsidRPr="003A5BBF" w:rsidRDefault="003A5BBF" w:rsidP="00980E49">
            <w:pPr>
              <w:spacing w:line="242" w:lineRule="auto"/>
              <w:jc w:val="center"/>
              <w:rPr>
                <w:rFonts w:ascii="Times New Roman" w:eastAsia="Times New Roman" w:hAnsi="Times New Roman" w:cs="Times New Roman"/>
                <w:sz w:val="24"/>
                <w:szCs w:val="24"/>
                <w:lang w:val="uk-UA" w:eastAsia="ru-RU"/>
              </w:rPr>
            </w:pPr>
            <w:r w:rsidRPr="003A5BBF">
              <w:rPr>
                <w:rFonts w:ascii="Times New Roman" w:eastAsia="Times New Roman" w:hAnsi="Times New Roman" w:cs="Times New Roman"/>
                <w:sz w:val="24"/>
                <w:szCs w:val="24"/>
                <w:lang w:val="uk-UA" w:eastAsia="ru-RU"/>
              </w:rPr>
              <w:t>1662</w:t>
            </w:r>
          </w:p>
        </w:tc>
      </w:tr>
      <w:tr w:rsidR="003A5BBF" w:rsidRPr="003A5BBF" w14:paraId="417936FD" w14:textId="77777777" w:rsidTr="00980E49">
        <w:tc>
          <w:tcPr>
            <w:tcW w:w="5387" w:type="dxa"/>
            <w:tcBorders>
              <w:top w:val="single" w:sz="4" w:space="0" w:color="auto"/>
              <w:left w:val="single" w:sz="4" w:space="0" w:color="auto"/>
              <w:bottom w:val="single" w:sz="4" w:space="0" w:color="auto"/>
              <w:right w:val="single" w:sz="4" w:space="0" w:color="auto"/>
            </w:tcBorders>
            <w:shd w:val="clear" w:color="auto" w:fill="auto"/>
          </w:tcPr>
          <w:p w14:paraId="65522A01" w14:textId="77777777" w:rsidR="003A5BBF" w:rsidRPr="003A5BBF" w:rsidRDefault="003A5BBF" w:rsidP="00980E49">
            <w:pPr>
              <w:spacing w:line="242" w:lineRule="auto"/>
              <w:ind w:left="31"/>
              <w:jc w:val="both"/>
              <w:rPr>
                <w:rFonts w:ascii="Times New Roman" w:eastAsia="Times New Roman" w:hAnsi="Times New Roman" w:cs="Times New Roman"/>
                <w:sz w:val="24"/>
                <w:szCs w:val="24"/>
                <w:lang w:val="uk-UA" w:eastAsia="ru-RU"/>
              </w:rPr>
            </w:pPr>
            <w:r w:rsidRPr="003A5BBF">
              <w:rPr>
                <w:rFonts w:ascii="Times New Roman" w:eastAsia="Times New Roman" w:hAnsi="Times New Roman" w:cs="Times New Roman"/>
                <w:sz w:val="24"/>
                <w:szCs w:val="24"/>
                <w:lang w:val="uk-UA" w:eastAsia="ru-RU"/>
              </w:rPr>
              <w:t>Загальна сума виплат, згідно Закону України «Про статус і соціальних захист громадян, які постраждали внаслідок Чорнобильської катастрофи»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C225FE0" w14:textId="77777777" w:rsidR="003A5BBF" w:rsidRPr="003A5BBF" w:rsidRDefault="003A5BBF" w:rsidP="00980E49">
            <w:pPr>
              <w:spacing w:line="242" w:lineRule="auto"/>
              <w:ind w:left="85"/>
              <w:jc w:val="both"/>
              <w:rPr>
                <w:rFonts w:ascii="Times New Roman" w:eastAsia="Times New Roman" w:hAnsi="Times New Roman" w:cs="Times New Roman"/>
                <w:sz w:val="24"/>
                <w:szCs w:val="24"/>
                <w:lang w:val="uk-UA" w:eastAsia="ru-RU"/>
              </w:rPr>
            </w:pPr>
            <w:r w:rsidRPr="003A5BBF">
              <w:rPr>
                <w:rFonts w:ascii="Times New Roman" w:eastAsia="Times New Roman" w:hAnsi="Times New Roman" w:cs="Times New Roman"/>
                <w:sz w:val="24"/>
                <w:szCs w:val="24"/>
                <w:lang w:val="uk-UA" w:eastAsia="ru-RU"/>
              </w:rPr>
              <w:t>тис. грн</w:t>
            </w: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14:paraId="6DC4E359" w14:textId="77777777" w:rsidR="003A5BBF" w:rsidRPr="003A5BBF" w:rsidRDefault="003A5BBF" w:rsidP="00980E49">
            <w:pPr>
              <w:spacing w:line="242" w:lineRule="auto"/>
              <w:ind w:left="92"/>
              <w:jc w:val="center"/>
              <w:rPr>
                <w:rFonts w:ascii="Times New Roman" w:eastAsia="Times New Roman" w:hAnsi="Times New Roman" w:cs="Times New Roman"/>
                <w:sz w:val="24"/>
                <w:szCs w:val="24"/>
                <w:lang w:val="uk-UA" w:eastAsia="ru-RU"/>
              </w:rPr>
            </w:pPr>
            <w:r w:rsidRPr="003A5BBF">
              <w:rPr>
                <w:rFonts w:ascii="Times New Roman" w:eastAsia="Times New Roman" w:hAnsi="Times New Roman" w:cs="Times New Roman"/>
                <w:sz w:val="24"/>
                <w:szCs w:val="24"/>
                <w:lang w:val="uk-UA" w:eastAsia="ru-RU"/>
              </w:rPr>
              <w:t>6 833,8</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14:paraId="3552B868" w14:textId="77777777" w:rsidR="003A5BBF" w:rsidRPr="003A5BBF" w:rsidRDefault="003A5BBF" w:rsidP="00980E49">
            <w:pPr>
              <w:spacing w:line="242" w:lineRule="auto"/>
              <w:jc w:val="center"/>
              <w:rPr>
                <w:rFonts w:ascii="Times New Roman" w:eastAsia="Times New Roman" w:hAnsi="Times New Roman" w:cs="Times New Roman"/>
                <w:sz w:val="24"/>
                <w:szCs w:val="24"/>
                <w:lang w:val="uk-UA" w:eastAsia="ru-RU"/>
              </w:rPr>
            </w:pPr>
            <w:r w:rsidRPr="003A5BBF">
              <w:rPr>
                <w:rFonts w:ascii="Times New Roman" w:eastAsia="Times New Roman" w:hAnsi="Times New Roman" w:cs="Times New Roman"/>
                <w:sz w:val="24"/>
                <w:szCs w:val="24"/>
                <w:lang w:val="uk-UA" w:eastAsia="ru-RU"/>
              </w:rPr>
              <w:t>7 915,5</w:t>
            </w:r>
          </w:p>
        </w:tc>
      </w:tr>
    </w:tbl>
    <w:p w14:paraId="317F57FD" w14:textId="145425EA" w:rsidR="003A5BBF" w:rsidRPr="00A54E20" w:rsidRDefault="003A5BBF" w:rsidP="003A5BBF">
      <w:pPr>
        <w:spacing w:line="276" w:lineRule="auto"/>
        <w:ind w:hanging="142"/>
        <w:jc w:val="both"/>
        <w:rPr>
          <w:rFonts w:ascii="Times New Roman" w:eastAsia="Times New Roman" w:hAnsi="Times New Roman" w:cs="Times New Roman"/>
          <w:sz w:val="24"/>
          <w:szCs w:val="24"/>
          <w:lang w:val="uk-UA" w:eastAsia="ru-RU"/>
        </w:rPr>
      </w:pPr>
    </w:p>
    <w:p w14:paraId="72EA68A0" w14:textId="77777777" w:rsidR="00B44AB3" w:rsidRPr="00056D61" w:rsidRDefault="00B44AB3" w:rsidP="001B50B2">
      <w:pPr>
        <w:pStyle w:val="4"/>
        <w:numPr>
          <w:ilvl w:val="1"/>
          <w:numId w:val="36"/>
        </w:numPr>
        <w:ind w:left="1134"/>
        <w:rPr>
          <w:i/>
          <w:iCs/>
          <w:lang w:val="uk"/>
        </w:rPr>
      </w:pPr>
      <w:r w:rsidRPr="00056D61">
        <w:rPr>
          <w:i/>
          <w:iCs/>
        </w:rPr>
        <w:t xml:space="preserve"> </w:t>
      </w:r>
      <w:bookmarkStart w:id="18" w:name="_Toc123252352"/>
      <w:r w:rsidRPr="00056D61">
        <w:rPr>
          <w:i/>
          <w:iCs/>
        </w:rPr>
        <w:t>Житлово-комунальне господарство</w:t>
      </w:r>
      <w:bookmarkEnd w:id="18"/>
    </w:p>
    <w:p w14:paraId="25BCC1F4" w14:textId="77777777" w:rsidR="00B44AB3" w:rsidRPr="00435CF0" w:rsidRDefault="00B44AB3" w:rsidP="00B44AB3">
      <w:pPr>
        <w:widowControl w:val="0"/>
        <w:spacing w:after="0" w:line="276" w:lineRule="auto"/>
        <w:ind w:right="-22" w:firstLine="720"/>
        <w:jc w:val="both"/>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 xml:space="preserve">У 2022 році не зважаючи складнощі внаслідок руйнувань житлової інфраструктури робота органів місцевого самоврядування була спрямована на забезпечення надання населенню якісних житлово-комунальних послуг. </w:t>
      </w:r>
    </w:p>
    <w:p w14:paraId="556982FC" w14:textId="77777777" w:rsidR="00B44AB3" w:rsidRPr="00435CF0" w:rsidRDefault="00B44AB3" w:rsidP="00B44AB3">
      <w:pPr>
        <w:widowControl w:val="0"/>
        <w:spacing w:after="0" w:line="276" w:lineRule="auto"/>
        <w:ind w:right="-22" w:firstLine="720"/>
        <w:jc w:val="both"/>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 xml:space="preserve">Через агресію збройних сил </w:t>
      </w:r>
      <w:proofErr w:type="spellStart"/>
      <w:r w:rsidRPr="00435CF0">
        <w:rPr>
          <w:rFonts w:ascii="Times New Roman" w:eastAsia="Times New Roman" w:hAnsi="Times New Roman" w:cs="Times New Roman"/>
          <w:sz w:val="24"/>
          <w:szCs w:val="24"/>
          <w:lang w:val="uk-UA" w:eastAsia="ru-RU"/>
        </w:rPr>
        <w:t>рф</w:t>
      </w:r>
      <w:proofErr w:type="spellEnd"/>
      <w:r w:rsidRPr="00435CF0">
        <w:rPr>
          <w:rFonts w:ascii="Times New Roman" w:eastAsia="Times New Roman" w:hAnsi="Times New Roman" w:cs="Times New Roman"/>
          <w:sz w:val="24"/>
          <w:szCs w:val="24"/>
          <w:lang w:val="uk-UA" w:eastAsia="ru-RU"/>
        </w:rPr>
        <w:t xml:space="preserve"> на територію України, зокрема на Бучанську територіальну громаду, частина мереж, завдяки яким надаються комунальні послуги була пошкоджена.</w:t>
      </w:r>
    </w:p>
    <w:p w14:paraId="4BD2D31D" w14:textId="29802D1E" w:rsidR="00B44AB3" w:rsidRPr="00435CF0" w:rsidRDefault="00B44AB3" w:rsidP="00B44AB3">
      <w:pPr>
        <w:widowControl w:val="0"/>
        <w:spacing w:after="0" w:line="276" w:lineRule="auto"/>
        <w:ind w:right="-22" w:firstLine="720"/>
        <w:jc w:val="both"/>
        <w:rPr>
          <w:rFonts w:ascii="Times New Roman" w:eastAsia="Times New Roman" w:hAnsi="Times New Roman" w:cs="Times New Roman"/>
          <w:sz w:val="24"/>
          <w:szCs w:val="24"/>
          <w:lang w:val="uk-UA" w:eastAsia="ru-RU"/>
        </w:rPr>
      </w:pPr>
      <w:r w:rsidRPr="005A2327">
        <w:rPr>
          <w:rFonts w:ascii="Times New Roman" w:eastAsia="Times New Roman" w:hAnsi="Times New Roman" w:cs="Times New Roman"/>
          <w:sz w:val="24"/>
          <w:szCs w:val="24"/>
          <w:lang w:val="uk-UA" w:eastAsia="ru-RU"/>
        </w:rPr>
        <w:t xml:space="preserve">З </w:t>
      </w:r>
      <w:r w:rsidR="005A2327" w:rsidRPr="005A2327">
        <w:rPr>
          <w:rFonts w:ascii="Times New Roman" w:eastAsia="Times New Roman" w:hAnsi="Times New Roman" w:cs="Times New Roman"/>
          <w:sz w:val="24"/>
          <w:szCs w:val="24"/>
          <w:lang w:val="uk-UA" w:eastAsia="ru-RU"/>
        </w:rPr>
        <w:t>6,9</w:t>
      </w:r>
      <w:r w:rsidRPr="005A2327">
        <w:rPr>
          <w:rFonts w:ascii="Times New Roman" w:eastAsia="Times New Roman" w:hAnsi="Times New Roman" w:cs="Times New Roman"/>
          <w:sz w:val="24"/>
          <w:szCs w:val="24"/>
          <w:lang w:val="uk-UA" w:eastAsia="ru-RU"/>
        </w:rPr>
        <w:t xml:space="preserve"> млрд грн загальної суми збитків </w:t>
      </w:r>
      <w:r w:rsidR="005A2327" w:rsidRPr="005A2327">
        <w:rPr>
          <w:rFonts w:ascii="Times New Roman" w:eastAsia="Times New Roman" w:hAnsi="Times New Roman" w:cs="Times New Roman"/>
          <w:sz w:val="24"/>
          <w:szCs w:val="24"/>
          <w:lang w:val="uk-UA" w:eastAsia="ru-RU"/>
        </w:rPr>
        <w:t>завданих об’єктам інфраструктури</w:t>
      </w:r>
      <w:r w:rsidRPr="005A2327">
        <w:rPr>
          <w:rFonts w:ascii="Times New Roman" w:eastAsia="Times New Roman" w:hAnsi="Times New Roman" w:cs="Times New Roman"/>
          <w:sz w:val="24"/>
          <w:szCs w:val="24"/>
          <w:lang w:val="uk-UA" w:eastAsia="ru-RU"/>
        </w:rPr>
        <w:t xml:space="preserve"> половину складають збитки, завдані житловому фонду – </w:t>
      </w:r>
      <w:r w:rsidR="005A2327" w:rsidRPr="005A2327">
        <w:rPr>
          <w:rFonts w:ascii="Times New Roman" w:eastAsia="Times New Roman" w:hAnsi="Times New Roman" w:cs="Times New Roman"/>
          <w:sz w:val="24"/>
          <w:szCs w:val="24"/>
          <w:lang w:val="uk-UA" w:eastAsia="ru-RU"/>
        </w:rPr>
        <w:t>3,5</w:t>
      </w:r>
      <w:r w:rsidRPr="005A2327">
        <w:rPr>
          <w:rFonts w:ascii="Times New Roman" w:eastAsia="Times New Roman" w:hAnsi="Times New Roman" w:cs="Times New Roman"/>
          <w:sz w:val="24"/>
          <w:szCs w:val="24"/>
          <w:lang w:val="uk-UA" w:eastAsia="ru-RU"/>
        </w:rPr>
        <w:t xml:space="preserve"> млрд. грн, з яких через руйнування багатоквартирних будинків – </w:t>
      </w:r>
      <w:r w:rsidR="005A2327" w:rsidRPr="005A2327">
        <w:rPr>
          <w:rFonts w:ascii="Times New Roman" w:eastAsia="Times New Roman" w:hAnsi="Times New Roman" w:cs="Times New Roman"/>
          <w:sz w:val="24"/>
          <w:szCs w:val="24"/>
          <w:lang w:val="uk-UA" w:eastAsia="ru-RU"/>
        </w:rPr>
        <w:t>2,2</w:t>
      </w:r>
      <w:r w:rsidRPr="005A2327">
        <w:rPr>
          <w:rFonts w:ascii="Times New Roman" w:eastAsia="Times New Roman" w:hAnsi="Times New Roman" w:cs="Times New Roman"/>
          <w:sz w:val="24"/>
          <w:szCs w:val="24"/>
          <w:lang w:val="uk-UA" w:eastAsia="ru-RU"/>
        </w:rPr>
        <w:t xml:space="preserve"> млрд. грн та </w:t>
      </w:r>
      <w:r w:rsidR="005A2327" w:rsidRPr="005A2327">
        <w:rPr>
          <w:rFonts w:ascii="Times New Roman" w:eastAsia="Times New Roman" w:hAnsi="Times New Roman" w:cs="Times New Roman"/>
          <w:sz w:val="24"/>
          <w:szCs w:val="24"/>
          <w:lang w:val="uk-UA" w:eastAsia="ru-RU"/>
        </w:rPr>
        <w:t>1,3</w:t>
      </w:r>
      <w:r w:rsidRPr="005A2327">
        <w:rPr>
          <w:rFonts w:ascii="Times New Roman" w:eastAsia="Times New Roman" w:hAnsi="Times New Roman" w:cs="Times New Roman"/>
          <w:sz w:val="24"/>
          <w:szCs w:val="24"/>
          <w:lang w:val="uk-UA" w:eastAsia="ru-RU"/>
        </w:rPr>
        <w:t xml:space="preserve"> мл</w:t>
      </w:r>
      <w:r w:rsidR="005A2327" w:rsidRPr="005A2327">
        <w:rPr>
          <w:rFonts w:ascii="Times New Roman" w:eastAsia="Times New Roman" w:hAnsi="Times New Roman" w:cs="Times New Roman"/>
          <w:sz w:val="24"/>
          <w:szCs w:val="24"/>
          <w:lang w:val="uk-UA" w:eastAsia="ru-RU"/>
        </w:rPr>
        <w:t>рд</w:t>
      </w:r>
      <w:r w:rsidRPr="005A2327">
        <w:rPr>
          <w:rFonts w:ascii="Times New Roman" w:eastAsia="Times New Roman" w:hAnsi="Times New Roman" w:cs="Times New Roman"/>
          <w:sz w:val="24"/>
          <w:szCs w:val="24"/>
          <w:lang w:val="uk-UA" w:eastAsia="ru-RU"/>
        </w:rPr>
        <w:t xml:space="preserve">. грн – </w:t>
      </w:r>
      <w:r w:rsidR="005A2327" w:rsidRPr="005A2327">
        <w:rPr>
          <w:rFonts w:ascii="Times New Roman" w:eastAsia="Times New Roman" w:hAnsi="Times New Roman" w:cs="Times New Roman"/>
          <w:sz w:val="24"/>
          <w:szCs w:val="24"/>
          <w:lang w:val="uk-UA" w:eastAsia="ru-RU"/>
        </w:rPr>
        <w:t xml:space="preserve">приватні будинки та присадибні будівлі (за даними </w:t>
      </w:r>
      <w:r w:rsidR="005A2327" w:rsidRPr="005A2327">
        <w:rPr>
          <w:rFonts w:ascii="Times New Roman" w:eastAsia="Times New Roman" w:hAnsi="Times New Roman" w:cs="Times New Roman"/>
          <w:sz w:val="24"/>
          <w:szCs w:val="24"/>
          <w:lang w:val="en-US" w:eastAsia="ru-RU"/>
        </w:rPr>
        <w:t>Rebuild</w:t>
      </w:r>
      <w:r w:rsidR="005A2327" w:rsidRPr="005A2327">
        <w:rPr>
          <w:rFonts w:ascii="Times New Roman" w:eastAsia="Times New Roman" w:hAnsi="Times New Roman" w:cs="Times New Roman"/>
          <w:sz w:val="24"/>
          <w:szCs w:val="24"/>
          <w:lang w:val="uk-UA" w:eastAsia="ru-RU"/>
        </w:rPr>
        <w:t>)</w:t>
      </w:r>
      <w:r w:rsidRPr="005A2327">
        <w:rPr>
          <w:rFonts w:ascii="Times New Roman" w:eastAsia="Times New Roman" w:hAnsi="Times New Roman" w:cs="Times New Roman"/>
          <w:sz w:val="24"/>
          <w:szCs w:val="24"/>
          <w:lang w:val="uk-UA" w:eastAsia="ru-RU"/>
        </w:rPr>
        <w:t>.</w:t>
      </w:r>
    </w:p>
    <w:p w14:paraId="71F9EA01" w14:textId="538576CB" w:rsidR="00B44AB3" w:rsidRPr="00435CF0" w:rsidRDefault="00B44AB3" w:rsidP="00B44AB3">
      <w:pPr>
        <w:widowControl w:val="0"/>
        <w:spacing w:after="0" w:line="276" w:lineRule="auto"/>
        <w:ind w:right="-22" w:firstLine="720"/>
        <w:jc w:val="both"/>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В Бучанській міській територіальній громаді  працює одне комунальне підприємство «БУЧАСЕРВІС»  Бучанської міської ради</w:t>
      </w:r>
      <w:r w:rsidR="009E57B1">
        <w:rPr>
          <w:rFonts w:ascii="Times New Roman" w:eastAsia="Times New Roman" w:hAnsi="Times New Roman" w:cs="Times New Roman"/>
          <w:sz w:val="24"/>
          <w:szCs w:val="24"/>
          <w:lang w:val="uk-UA" w:eastAsia="ru-RU"/>
        </w:rPr>
        <w:t>, п</w:t>
      </w:r>
      <w:r w:rsidRPr="00435CF0">
        <w:rPr>
          <w:rFonts w:ascii="Times New Roman" w:eastAsia="Times New Roman" w:hAnsi="Times New Roman" w:cs="Times New Roman"/>
          <w:sz w:val="24"/>
          <w:szCs w:val="24"/>
          <w:lang w:val="uk-UA" w:eastAsia="ru-RU"/>
        </w:rPr>
        <w:t xml:space="preserve">редметом діяльності </w:t>
      </w:r>
      <w:r w:rsidR="009E57B1">
        <w:rPr>
          <w:rFonts w:ascii="Times New Roman" w:eastAsia="Times New Roman" w:hAnsi="Times New Roman" w:cs="Times New Roman"/>
          <w:sz w:val="24"/>
          <w:szCs w:val="24"/>
          <w:lang w:val="uk-UA" w:eastAsia="ru-RU"/>
        </w:rPr>
        <w:t>якого</w:t>
      </w:r>
      <w:r w:rsidRPr="00435CF0">
        <w:rPr>
          <w:rFonts w:ascii="Times New Roman" w:eastAsia="Times New Roman" w:hAnsi="Times New Roman" w:cs="Times New Roman"/>
          <w:sz w:val="24"/>
          <w:szCs w:val="24"/>
          <w:lang w:val="uk-UA" w:eastAsia="ru-RU"/>
        </w:rPr>
        <w:t xml:space="preserve"> є експлуатація та утримання в належному стані будинків та прибудинкової територій, виконання робіт по капітальному та поточному ремонту житлових будинків, об’єктів соціального, культурного призначення. </w:t>
      </w:r>
    </w:p>
    <w:p w14:paraId="31273E93" w14:textId="4998660B" w:rsidR="0069453E" w:rsidRDefault="00583A8D" w:rsidP="00583A8D">
      <w:pPr>
        <w:widowControl w:val="0"/>
        <w:spacing w:line="276" w:lineRule="auto"/>
        <w:ind w:right="-22" w:firstLine="720"/>
        <w:jc w:val="both"/>
        <w:rPr>
          <w:rFonts w:ascii="Times New Roman" w:hAnsi="Times New Roman" w:cs="Times New Roman"/>
          <w:sz w:val="24"/>
          <w:szCs w:val="24"/>
          <w:lang w:val="uk-UA"/>
        </w:rPr>
      </w:pPr>
      <w:r w:rsidRPr="00583A8D">
        <w:rPr>
          <w:rFonts w:ascii="Times New Roman" w:hAnsi="Times New Roman" w:cs="Times New Roman"/>
          <w:sz w:val="24"/>
          <w:szCs w:val="24"/>
          <w:lang w:val="uk-UA"/>
        </w:rPr>
        <w:t>Станом на 31.12.2022 р. в обслуговуванні КП «</w:t>
      </w:r>
      <w:proofErr w:type="spellStart"/>
      <w:r w:rsidRPr="00583A8D">
        <w:rPr>
          <w:rFonts w:ascii="Times New Roman" w:hAnsi="Times New Roman" w:cs="Times New Roman"/>
          <w:sz w:val="24"/>
          <w:szCs w:val="24"/>
          <w:lang w:val="uk-UA"/>
        </w:rPr>
        <w:t>Бучасервіс</w:t>
      </w:r>
      <w:proofErr w:type="spellEnd"/>
      <w:r w:rsidRPr="00583A8D">
        <w:rPr>
          <w:rFonts w:ascii="Times New Roman" w:hAnsi="Times New Roman" w:cs="Times New Roman"/>
          <w:sz w:val="24"/>
          <w:szCs w:val="24"/>
          <w:lang w:val="uk-UA"/>
        </w:rPr>
        <w:t xml:space="preserve">» Бучанської міської ради знаходиться 156 багатоквартирних будинків, загальною площею 316 591 </w:t>
      </w:r>
      <w:proofErr w:type="spellStart"/>
      <w:r w:rsidRPr="00583A8D">
        <w:rPr>
          <w:rFonts w:ascii="Times New Roman" w:hAnsi="Times New Roman" w:cs="Times New Roman"/>
          <w:sz w:val="24"/>
          <w:szCs w:val="24"/>
          <w:lang w:val="uk-UA"/>
        </w:rPr>
        <w:t>кв.м</w:t>
      </w:r>
      <w:proofErr w:type="spellEnd"/>
      <w:r w:rsidRPr="00583A8D">
        <w:rPr>
          <w:rFonts w:ascii="Times New Roman" w:hAnsi="Times New Roman" w:cs="Times New Roman"/>
          <w:sz w:val="24"/>
          <w:szCs w:val="24"/>
          <w:lang w:val="uk-UA"/>
        </w:rPr>
        <w:t xml:space="preserve">, в тому числі 7 гуртожитків загальною площею 9763,3 </w:t>
      </w:r>
      <w:proofErr w:type="spellStart"/>
      <w:r w:rsidRPr="00583A8D">
        <w:rPr>
          <w:rFonts w:ascii="Times New Roman" w:hAnsi="Times New Roman" w:cs="Times New Roman"/>
          <w:sz w:val="24"/>
          <w:szCs w:val="24"/>
          <w:lang w:val="uk-UA"/>
        </w:rPr>
        <w:t>кв.м</w:t>
      </w:r>
      <w:proofErr w:type="spellEnd"/>
      <w:r w:rsidRPr="00583A8D">
        <w:rPr>
          <w:rFonts w:ascii="Times New Roman" w:hAnsi="Times New Roman" w:cs="Times New Roman"/>
          <w:sz w:val="24"/>
          <w:szCs w:val="24"/>
          <w:lang w:val="uk-UA"/>
        </w:rPr>
        <w:t xml:space="preserve"> Кількість мешканців багатоповерхових будинків складає 12 233 особи. </w:t>
      </w:r>
    </w:p>
    <w:p w14:paraId="768F8943" w14:textId="409269C6" w:rsidR="0069453E" w:rsidRDefault="0069453E" w:rsidP="00583A8D">
      <w:pPr>
        <w:widowControl w:val="0"/>
        <w:spacing w:line="276" w:lineRule="auto"/>
        <w:ind w:right="-22" w:firstLine="720"/>
        <w:jc w:val="both"/>
        <w:rPr>
          <w:rFonts w:ascii="Times New Roman" w:hAnsi="Times New Roman" w:cs="Times New Roman"/>
          <w:sz w:val="24"/>
          <w:szCs w:val="24"/>
          <w:lang w:val="uk-UA"/>
        </w:rPr>
      </w:pPr>
      <w:r>
        <w:rPr>
          <w:rFonts w:ascii="Times New Roman" w:hAnsi="Times New Roman" w:cs="Times New Roman"/>
          <w:sz w:val="24"/>
          <w:szCs w:val="24"/>
          <w:lang w:val="uk-UA"/>
        </w:rPr>
        <w:t>134 багатоквартирних будинки обслуговуються ОСББ, ЖБК, УК, у 2022 році створено 2 ОСББ.</w:t>
      </w:r>
    </w:p>
    <w:p w14:paraId="44A079DA" w14:textId="33B13ABD" w:rsidR="00583A8D" w:rsidRPr="00583A8D" w:rsidRDefault="00583A8D" w:rsidP="00583A8D">
      <w:pPr>
        <w:widowControl w:val="0"/>
        <w:spacing w:line="276" w:lineRule="auto"/>
        <w:ind w:right="-22" w:firstLine="720"/>
        <w:jc w:val="both"/>
        <w:rPr>
          <w:rFonts w:ascii="Times New Roman" w:hAnsi="Times New Roman" w:cs="Times New Roman"/>
          <w:sz w:val="24"/>
          <w:szCs w:val="24"/>
          <w:lang w:val="uk-UA"/>
        </w:rPr>
      </w:pPr>
      <w:r w:rsidRPr="00583A8D">
        <w:rPr>
          <w:rFonts w:ascii="Times New Roman" w:hAnsi="Times New Roman" w:cs="Times New Roman"/>
          <w:sz w:val="24"/>
          <w:szCs w:val="24"/>
          <w:lang w:val="uk-UA"/>
        </w:rPr>
        <w:t>КП «</w:t>
      </w:r>
      <w:proofErr w:type="spellStart"/>
      <w:r w:rsidRPr="00583A8D">
        <w:rPr>
          <w:rFonts w:ascii="Times New Roman" w:hAnsi="Times New Roman" w:cs="Times New Roman"/>
          <w:sz w:val="24"/>
          <w:szCs w:val="24"/>
          <w:lang w:val="uk-UA"/>
        </w:rPr>
        <w:t>Бучасервіс</w:t>
      </w:r>
      <w:proofErr w:type="spellEnd"/>
      <w:r w:rsidRPr="00583A8D">
        <w:rPr>
          <w:rFonts w:ascii="Times New Roman" w:hAnsi="Times New Roman" w:cs="Times New Roman"/>
          <w:sz w:val="24"/>
          <w:szCs w:val="24"/>
          <w:lang w:val="uk-UA"/>
        </w:rPr>
        <w:t>» спільно з субпідрядними організаціями, які фінансуються з обласного бюджету та благодійних джерел, виконали та продовжують виконувати комплекс відновлювальних робіт:</w:t>
      </w:r>
    </w:p>
    <w:p w14:paraId="5B6F778F" w14:textId="77777777" w:rsidR="00583A8D" w:rsidRPr="00583A8D" w:rsidRDefault="00583A8D" w:rsidP="00583A8D">
      <w:pPr>
        <w:widowControl w:val="0"/>
        <w:spacing w:line="276" w:lineRule="auto"/>
        <w:ind w:left="709" w:right="-22"/>
        <w:jc w:val="both"/>
        <w:rPr>
          <w:rFonts w:ascii="Times New Roman" w:hAnsi="Times New Roman" w:cs="Times New Roman"/>
          <w:sz w:val="24"/>
          <w:szCs w:val="24"/>
          <w:lang w:val="uk-UA"/>
        </w:rPr>
      </w:pPr>
      <w:r w:rsidRPr="00583A8D">
        <w:rPr>
          <w:rFonts w:ascii="Times New Roman" w:hAnsi="Times New Roman" w:cs="Times New Roman"/>
          <w:sz w:val="24"/>
          <w:szCs w:val="24"/>
          <w:lang w:val="uk-UA"/>
        </w:rPr>
        <w:lastRenderedPageBreak/>
        <w:t>- проведено поточний ремонт покрівель, силами робітників КП «</w:t>
      </w:r>
      <w:proofErr w:type="spellStart"/>
      <w:r w:rsidRPr="00583A8D">
        <w:rPr>
          <w:rFonts w:ascii="Times New Roman" w:hAnsi="Times New Roman" w:cs="Times New Roman"/>
          <w:sz w:val="24"/>
          <w:szCs w:val="24"/>
          <w:lang w:val="uk-UA"/>
        </w:rPr>
        <w:t>Бучасервіс</w:t>
      </w:r>
      <w:proofErr w:type="spellEnd"/>
      <w:r w:rsidRPr="00583A8D">
        <w:rPr>
          <w:rFonts w:ascii="Times New Roman" w:hAnsi="Times New Roman" w:cs="Times New Roman"/>
          <w:sz w:val="24"/>
          <w:szCs w:val="24"/>
          <w:lang w:val="uk-UA"/>
        </w:rPr>
        <w:t>» - в 69 багатоквартирних будинках;</w:t>
      </w:r>
    </w:p>
    <w:p w14:paraId="5E4AA135" w14:textId="77777777" w:rsidR="00583A8D" w:rsidRPr="00583A8D" w:rsidRDefault="00583A8D" w:rsidP="00583A8D">
      <w:pPr>
        <w:widowControl w:val="0"/>
        <w:spacing w:line="276" w:lineRule="auto"/>
        <w:ind w:left="709" w:right="-22"/>
        <w:jc w:val="both"/>
        <w:rPr>
          <w:rFonts w:ascii="Times New Roman" w:hAnsi="Times New Roman" w:cs="Times New Roman"/>
          <w:sz w:val="24"/>
          <w:szCs w:val="24"/>
          <w:lang w:val="uk-UA"/>
        </w:rPr>
      </w:pPr>
      <w:r w:rsidRPr="00583A8D">
        <w:rPr>
          <w:rFonts w:ascii="Times New Roman" w:hAnsi="Times New Roman" w:cs="Times New Roman"/>
          <w:sz w:val="24"/>
          <w:szCs w:val="24"/>
          <w:lang w:val="uk-UA"/>
        </w:rPr>
        <w:t xml:space="preserve">- </w:t>
      </w:r>
      <w:r w:rsidRPr="005A2327">
        <w:rPr>
          <w:rFonts w:ascii="Times New Roman" w:hAnsi="Times New Roman" w:cs="Times New Roman"/>
          <w:sz w:val="24"/>
          <w:szCs w:val="24"/>
          <w:lang w:val="uk-UA"/>
        </w:rPr>
        <w:t xml:space="preserve">капітальне відновлення зруйнованих та </w:t>
      </w:r>
      <w:proofErr w:type="spellStart"/>
      <w:r w:rsidRPr="005A2327">
        <w:rPr>
          <w:rFonts w:ascii="Times New Roman" w:hAnsi="Times New Roman" w:cs="Times New Roman"/>
          <w:sz w:val="24"/>
          <w:szCs w:val="24"/>
          <w:lang w:val="uk-UA"/>
        </w:rPr>
        <w:t>згорівших</w:t>
      </w:r>
      <w:proofErr w:type="spellEnd"/>
      <w:r w:rsidRPr="005A2327">
        <w:rPr>
          <w:rFonts w:ascii="Times New Roman" w:hAnsi="Times New Roman" w:cs="Times New Roman"/>
          <w:sz w:val="24"/>
          <w:szCs w:val="24"/>
          <w:lang w:val="uk-UA"/>
        </w:rPr>
        <w:t xml:space="preserve"> покрівель 21 багатоквартирних будинків знаходяться в роботі;</w:t>
      </w:r>
    </w:p>
    <w:p w14:paraId="70175C8C" w14:textId="77777777" w:rsidR="00583A8D" w:rsidRPr="00583A8D" w:rsidRDefault="00583A8D" w:rsidP="00583A8D">
      <w:pPr>
        <w:widowControl w:val="0"/>
        <w:spacing w:line="276" w:lineRule="auto"/>
        <w:ind w:left="709" w:right="-22"/>
        <w:jc w:val="both"/>
        <w:rPr>
          <w:rFonts w:ascii="Times New Roman" w:hAnsi="Times New Roman" w:cs="Times New Roman"/>
          <w:sz w:val="24"/>
          <w:szCs w:val="24"/>
          <w:lang w:val="uk-UA"/>
        </w:rPr>
      </w:pPr>
      <w:r w:rsidRPr="00583A8D">
        <w:rPr>
          <w:rFonts w:ascii="Times New Roman" w:hAnsi="Times New Roman" w:cs="Times New Roman"/>
          <w:sz w:val="24"/>
          <w:szCs w:val="24"/>
          <w:lang w:val="uk-UA"/>
        </w:rPr>
        <w:t>- виконаний капітальний ремонт в 10 багатоквартирних будинках (місця загального користування, вікна та вхідні групи);</w:t>
      </w:r>
    </w:p>
    <w:p w14:paraId="4B464F16" w14:textId="77777777" w:rsidR="00583A8D" w:rsidRPr="00583A8D" w:rsidRDefault="00583A8D" w:rsidP="00583A8D">
      <w:pPr>
        <w:widowControl w:val="0"/>
        <w:spacing w:line="276" w:lineRule="auto"/>
        <w:ind w:left="709" w:right="-22"/>
        <w:jc w:val="both"/>
        <w:rPr>
          <w:rFonts w:ascii="Times New Roman" w:hAnsi="Times New Roman" w:cs="Times New Roman"/>
          <w:sz w:val="24"/>
          <w:szCs w:val="24"/>
          <w:lang w:val="uk-UA"/>
        </w:rPr>
      </w:pPr>
      <w:r w:rsidRPr="00583A8D">
        <w:rPr>
          <w:rFonts w:ascii="Times New Roman" w:hAnsi="Times New Roman" w:cs="Times New Roman"/>
          <w:sz w:val="24"/>
          <w:szCs w:val="24"/>
          <w:lang w:val="uk-UA"/>
        </w:rPr>
        <w:t>- замінені вікна в місцях загального користування більше ніж в 50 багатоквартирних будинках, та продовжують замінювати і на зараз;</w:t>
      </w:r>
    </w:p>
    <w:p w14:paraId="6354CBF1" w14:textId="77777777" w:rsidR="00583A8D" w:rsidRPr="00583A8D" w:rsidRDefault="00583A8D" w:rsidP="00583A8D">
      <w:pPr>
        <w:widowControl w:val="0"/>
        <w:spacing w:line="276" w:lineRule="auto"/>
        <w:ind w:left="709" w:right="-22"/>
        <w:jc w:val="both"/>
        <w:rPr>
          <w:rFonts w:ascii="Times New Roman" w:hAnsi="Times New Roman" w:cs="Times New Roman"/>
          <w:sz w:val="24"/>
          <w:szCs w:val="24"/>
          <w:lang w:val="uk-UA"/>
        </w:rPr>
      </w:pPr>
      <w:r w:rsidRPr="00583A8D">
        <w:rPr>
          <w:rFonts w:ascii="Times New Roman" w:hAnsi="Times New Roman" w:cs="Times New Roman"/>
          <w:sz w:val="24"/>
          <w:szCs w:val="24"/>
          <w:lang w:val="uk-UA"/>
        </w:rPr>
        <w:t xml:space="preserve">- цілодобово працюють  аварійні бригади, для </w:t>
      </w:r>
      <w:proofErr w:type="spellStart"/>
      <w:r w:rsidRPr="00583A8D">
        <w:rPr>
          <w:rFonts w:ascii="Times New Roman" w:hAnsi="Times New Roman" w:cs="Times New Roman"/>
          <w:sz w:val="24"/>
          <w:szCs w:val="24"/>
          <w:lang w:val="uk-UA"/>
        </w:rPr>
        <w:t>ліквідовації</w:t>
      </w:r>
      <w:proofErr w:type="spellEnd"/>
      <w:r w:rsidRPr="00583A8D">
        <w:rPr>
          <w:rFonts w:ascii="Times New Roman" w:hAnsi="Times New Roman" w:cs="Times New Roman"/>
          <w:sz w:val="24"/>
          <w:szCs w:val="24"/>
          <w:lang w:val="uk-UA"/>
        </w:rPr>
        <w:t xml:space="preserve"> наслідків поривів </w:t>
      </w:r>
      <w:proofErr w:type="spellStart"/>
      <w:r w:rsidRPr="00583A8D">
        <w:rPr>
          <w:rFonts w:ascii="Times New Roman" w:hAnsi="Times New Roman" w:cs="Times New Roman"/>
          <w:sz w:val="24"/>
          <w:szCs w:val="24"/>
          <w:lang w:val="uk-UA"/>
        </w:rPr>
        <w:t>внутрішньобудинкових</w:t>
      </w:r>
      <w:proofErr w:type="spellEnd"/>
      <w:r w:rsidRPr="00583A8D">
        <w:rPr>
          <w:rFonts w:ascii="Times New Roman" w:hAnsi="Times New Roman" w:cs="Times New Roman"/>
          <w:sz w:val="24"/>
          <w:szCs w:val="24"/>
          <w:lang w:val="uk-UA"/>
        </w:rPr>
        <w:t xml:space="preserve"> мереж водопостачання, водовідведення, теплопостачання та електричних мереж в усіх багатоквартирних будинках на території Бучанської територіальної громади;</w:t>
      </w:r>
    </w:p>
    <w:p w14:paraId="4720CB4B" w14:textId="77777777" w:rsidR="00583A8D" w:rsidRPr="00583A8D" w:rsidRDefault="00583A8D" w:rsidP="00583A8D">
      <w:pPr>
        <w:widowControl w:val="0"/>
        <w:spacing w:line="276" w:lineRule="auto"/>
        <w:ind w:left="709" w:right="-22"/>
        <w:jc w:val="both"/>
        <w:rPr>
          <w:rFonts w:ascii="Times New Roman" w:hAnsi="Times New Roman" w:cs="Times New Roman"/>
          <w:sz w:val="24"/>
          <w:szCs w:val="24"/>
          <w:lang w:val="uk-UA"/>
        </w:rPr>
      </w:pPr>
      <w:r w:rsidRPr="00583A8D">
        <w:rPr>
          <w:rFonts w:ascii="Times New Roman" w:hAnsi="Times New Roman" w:cs="Times New Roman"/>
          <w:sz w:val="24"/>
          <w:szCs w:val="24"/>
          <w:lang w:val="uk-UA"/>
        </w:rPr>
        <w:t xml:space="preserve">- виконані гідравлічні випробування </w:t>
      </w:r>
      <w:proofErr w:type="spellStart"/>
      <w:r w:rsidRPr="00583A8D">
        <w:rPr>
          <w:rFonts w:ascii="Times New Roman" w:hAnsi="Times New Roman" w:cs="Times New Roman"/>
          <w:sz w:val="24"/>
          <w:szCs w:val="24"/>
          <w:lang w:val="uk-UA"/>
        </w:rPr>
        <w:t>внутрішньобудинкових</w:t>
      </w:r>
      <w:proofErr w:type="spellEnd"/>
      <w:r w:rsidRPr="00583A8D">
        <w:rPr>
          <w:rFonts w:ascii="Times New Roman" w:hAnsi="Times New Roman" w:cs="Times New Roman"/>
          <w:sz w:val="24"/>
          <w:szCs w:val="24"/>
          <w:lang w:val="uk-UA"/>
        </w:rPr>
        <w:t xml:space="preserve"> мереж теплопостачання в 130 багатоквартирних будинках, що дало змогу розпочати опалювальний період 2022-2023 р.;</w:t>
      </w:r>
    </w:p>
    <w:p w14:paraId="5023E7EB" w14:textId="77777777" w:rsidR="00583A8D" w:rsidRPr="00583A8D" w:rsidRDefault="00583A8D" w:rsidP="00583A8D">
      <w:pPr>
        <w:widowControl w:val="0"/>
        <w:spacing w:line="276" w:lineRule="auto"/>
        <w:ind w:left="709" w:right="-22"/>
        <w:jc w:val="both"/>
        <w:rPr>
          <w:rFonts w:ascii="Times New Roman" w:hAnsi="Times New Roman" w:cs="Times New Roman"/>
          <w:sz w:val="24"/>
          <w:szCs w:val="24"/>
          <w:lang w:val="uk-UA"/>
        </w:rPr>
      </w:pPr>
      <w:r w:rsidRPr="00583A8D">
        <w:rPr>
          <w:rFonts w:ascii="Times New Roman" w:hAnsi="Times New Roman" w:cs="Times New Roman"/>
          <w:sz w:val="24"/>
          <w:szCs w:val="24"/>
          <w:lang w:val="uk-UA"/>
        </w:rPr>
        <w:t xml:space="preserve">- з квітня по травень 2022 року проведено поточний ремонт </w:t>
      </w:r>
      <w:proofErr w:type="spellStart"/>
      <w:r w:rsidRPr="00583A8D">
        <w:rPr>
          <w:rFonts w:ascii="Times New Roman" w:hAnsi="Times New Roman" w:cs="Times New Roman"/>
          <w:sz w:val="24"/>
          <w:szCs w:val="24"/>
          <w:lang w:val="uk-UA"/>
        </w:rPr>
        <w:t>внутрішньобудинкових</w:t>
      </w:r>
      <w:proofErr w:type="spellEnd"/>
      <w:r w:rsidRPr="00583A8D">
        <w:rPr>
          <w:rFonts w:ascii="Times New Roman" w:hAnsi="Times New Roman" w:cs="Times New Roman"/>
          <w:sz w:val="24"/>
          <w:szCs w:val="24"/>
          <w:lang w:val="uk-UA"/>
        </w:rPr>
        <w:t xml:space="preserve"> мереж, відновлено/реконструйовано близько 3000 метрів </w:t>
      </w:r>
      <w:proofErr w:type="spellStart"/>
      <w:r w:rsidRPr="00583A8D">
        <w:rPr>
          <w:rFonts w:ascii="Times New Roman" w:hAnsi="Times New Roman" w:cs="Times New Roman"/>
          <w:sz w:val="24"/>
          <w:szCs w:val="24"/>
          <w:lang w:val="uk-UA"/>
        </w:rPr>
        <w:t>внутрішньобудинкової</w:t>
      </w:r>
      <w:proofErr w:type="spellEnd"/>
      <w:r w:rsidRPr="00583A8D">
        <w:rPr>
          <w:rFonts w:ascii="Times New Roman" w:hAnsi="Times New Roman" w:cs="Times New Roman"/>
          <w:sz w:val="24"/>
          <w:szCs w:val="24"/>
          <w:lang w:val="uk-UA"/>
        </w:rPr>
        <w:t xml:space="preserve"> мережі електропостачання та 3600 метрів </w:t>
      </w:r>
      <w:proofErr w:type="spellStart"/>
      <w:r w:rsidRPr="00583A8D">
        <w:rPr>
          <w:rFonts w:ascii="Times New Roman" w:hAnsi="Times New Roman" w:cs="Times New Roman"/>
          <w:sz w:val="24"/>
          <w:szCs w:val="24"/>
          <w:lang w:val="uk-UA"/>
        </w:rPr>
        <w:t>поквартирної</w:t>
      </w:r>
      <w:proofErr w:type="spellEnd"/>
      <w:r w:rsidRPr="00583A8D">
        <w:rPr>
          <w:rFonts w:ascii="Times New Roman" w:hAnsi="Times New Roman" w:cs="Times New Roman"/>
          <w:sz w:val="24"/>
          <w:szCs w:val="24"/>
          <w:lang w:val="uk-UA"/>
        </w:rPr>
        <w:t xml:space="preserve"> електричної мережі;</w:t>
      </w:r>
    </w:p>
    <w:p w14:paraId="0C84FCE3" w14:textId="77777777" w:rsidR="00583A8D" w:rsidRPr="00583A8D" w:rsidRDefault="00583A8D" w:rsidP="00583A8D">
      <w:pPr>
        <w:widowControl w:val="0"/>
        <w:spacing w:line="276" w:lineRule="auto"/>
        <w:ind w:left="709" w:right="-22"/>
        <w:jc w:val="both"/>
        <w:rPr>
          <w:rFonts w:ascii="Times New Roman" w:hAnsi="Times New Roman" w:cs="Times New Roman"/>
          <w:sz w:val="24"/>
          <w:szCs w:val="24"/>
          <w:lang w:val="uk-UA"/>
        </w:rPr>
      </w:pPr>
      <w:r w:rsidRPr="00583A8D">
        <w:rPr>
          <w:rFonts w:ascii="Times New Roman" w:hAnsi="Times New Roman" w:cs="Times New Roman"/>
          <w:sz w:val="24"/>
          <w:szCs w:val="24"/>
          <w:lang w:val="uk-UA"/>
        </w:rPr>
        <w:t>- проведено реконструкції 15 щитових.</w:t>
      </w:r>
    </w:p>
    <w:p w14:paraId="64E65420" w14:textId="77777777" w:rsidR="00583A8D" w:rsidRPr="00583A8D" w:rsidRDefault="00583A8D" w:rsidP="00583A8D">
      <w:pPr>
        <w:widowControl w:val="0"/>
        <w:spacing w:line="276" w:lineRule="auto"/>
        <w:ind w:right="-22" w:firstLine="709"/>
        <w:jc w:val="both"/>
        <w:rPr>
          <w:rFonts w:ascii="Times New Roman" w:hAnsi="Times New Roman" w:cs="Times New Roman"/>
          <w:sz w:val="24"/>
          <w:szCs w:val="24"/>
          <w:lang w:val="uk-UA"/>
        </w:rPr>
      </w:pPr>
      <w:r w:rsidRPr="00583A8D">
        <w:rPr>
          <w:rFonts w:ascii="Times New Roman" w:hAnsi="Times New Roman" w:cs="Times New Roman"/>
          <w:sz w:val="24"/>
          <w:szCs w:val="24"/>
          <w:lang w:val="uk-UA"/>
        </w:rPr>
        <w:t>Згідно договорів на Управління багатоквартирними будинками КП «</w:t>
      </w:r>
      <w:proofErr w:type="spellStart"/>
      <w:r w:rsidRPr="00583A8D">
        <w:rPr>
          <w:rFonts w:ascii="Times New Roman" w:hAnsi="Times New Roman" w:cs="Times New Roman"/>
          <w:sz w:val="24"/>
          <w:szCs w:val="24"/>
          <w:lang w:val="uk-UA"/>
        </w:rPr>
        <w:t>Бучасервіс</w:t>
      </w:r>
      <w:proofErr w:type="spellEnd"/>
      <w:r w:rsidRPr="00583A8D">
        <w:rPr>
          <w:rFonts w:ascii="Times New Roman" w:hAnsi="Times New Roman" w:cs="Times New Roman"/>
          <w:sz w:val="24"/>
          <w:szCs w:val="24"/>
          <w:lang w:val="uk-UA"/>
        </w:rPr>
        <w:t>» надали наступні послуги</w:t>
      </w:r>
    </w:p>
    <w:tbl>
      <w:tblPr>
        <w:tblW w:w="9673" w:type="dxa"/>
        <w:tblInd w:w="137" w:type="dxa"/>
        <w:tblLayout w:type="fixed"/>
        <w:tblLook w:val="0000" w:firstRow="0" w:lastRow="0" w:firstColumn="0" w:lastColumn="0" w:noHBand="0" w:noVBand="0"/>
      </w:tblPr>
      <w:tblGrid>
        <w:gridCol w:w="735"/>
        <w:gridCol w:w="5927"/>
        <w:gridCol w:w="1134"/>
        <w:gridCol w:w="1877"/>
      </w:tblGrid>
      <w:tr w:rsidR="00583A8D" w:rsidRPr="00583A8D" w14:paraId="43CAC2A9" w14:textId="77777777" w:rsidTr="00FF1CE3">
        <w:tc>
          <w:tcPr>
            <w:tcW w:w="735" w:type="dxa"/>
            <w:tcBorders>
              <w:top w:val="single" w:sz="4" w:space="0" w:color="000000"/>
              <w:left w:val="single" w:sz="4" w:space="0" w:color="000000"/>
              <w:bottom w:val="single" w:sz="4" w:space="0" w:color="000000"/>
            </w:tcBorders>
          </w:tcPr>
          <w:p w14:paraId="73362A49" w14:textId="77777777" w:rsidR="00583A8D" w:rsidRPr="00583A8D" w:rsidRDefault="00583A8D" w:rsidP="00980E49">
            <w:pPr>
              <w:widowControl w:val="0"/>
              <w:rPr>
                <w:rFonts w:ascii="Times New Roman" w:hAnsi="Times New Roman" w:cs="Times New Roman"/>
                <w:b/>
                <w:sz w:val="24"/>
                <w:szCs w:val="24"/>
                <w:lang w:val="uk-UA"/>
              </w:rPr>
            </w:pPr>
            <w:r w:rsidRPr="00583A8D">
              <w:rPr>
                <w:rFonts w:ascii="Times New Roman" w:hAnsi="Times New Roman" w:cs="Times New Roman"/>
                <w:b/>
                <w:sz w:val="24"/>
                <w:szCs w:val="24"/>
                <w:lang w:val="uk-UA"/>
              </w:rPr>
              <w:t>№ з/п</w:t>
            </w:r>
          </w:p>
        </w:tc>
        <w:tc>
          <w:tcPr>
            <w:tcW w:w="5927" w:type="dxa"/>
            <w:tcBorders>
              <w:top w:val="single" w:sz="4" w:space="0" w:color="000000"/>
              <w:left w:val="single" w:sz="4" w:space="0" w:color="000000"/>
              <w:bottom w:val="single" w:sz="4" w:space="0" w:color="000000"/>
            </w:tcBorders>
          </w:tcPr>
          <w:p w14:paraId="00012A7C" w14:textId="77777777" w:rsidR="00583A8D" w:rsidRPr="00583A8D" w:rsidRDefault="00583A8D" w:rsidP="00980E49">
            <w:pPr>
              <w:widowControl w:val="0"/>
              <w:rPr>
                <w:rFonts w:ascii="Times New Roman" w:hAnsi="Times New Roman" w:cs="Times New Roman"/>
                <w:b/>
                <w:sz w:val="24"/>
                <w:szCs w:val="24"/>
                <w:lang w:val="uk-UA"/>
              </w:rPr>
            </w:pPr>
            <w:r w:rsidRPr="00583A8D">
              <w:rPr>
                <w:rFonts w:ascii="Times New Roman" w:hAnsi="Times New Roman" w:cs="Times New Roman"/>
                <w:b/>
                <w:sz w:val="24"/>
                <w:szCs w:val="24"/>
                <w:lang w:val="uk-UA"/>
              </w:rPr>
              <w:t>Назва роботи</w:t>
            </w:r>
          </w:p>
        </w:tc>
        <w:tc>
          <w:tcPr>
            <w:tcW w:w="1134" w:type="dxa"/>
            <w:tcBorders>
              <w:top w:val="single" w:sz="4" w:space="0" w:color="000000"/>
              <w:left w:val="single" w:sz="4" w:space="0" w:color="000000"/>
              <w:bottom w:val="single" w:sz="4" w:space="0" w:color="000000"/>
            </w:tcBorders>
          </w:tcPr>
          <w:p w14:paraId="47C7832E" w14:textId="77777777" w:rsidR="00583A8D" w:rsidRPr="00583A8D" w:rsidRDefault="00583A8D" w:rsidP="00980E49">
            <w:pPr>
              <w:widowControl w:val="0"/>
              <w:rPr>
                <w:rFonts w:ascii="Times New Roman" w:hAnsi="Times New Roman" w:cs="Times New Roman"/>
                <w:b/>
                <w:sz w:val="24"/>
                <w:szCs w:val="24"/>
                <w:lang w:val="uk-UA"/>
              </w:rPr>
            </w:pPr>
            <w:r w:rsidRPr="00583A8D">
              <w:rPr>
                <w:rFonts w:ascii="Times New Roman" w:hAnsi="Times New Roman" w:cs="Times New Roman"/>
                <w:b/>
                <w:sz w:val="24"/>
                <w:szCs w:val="24"/>
                <w:lang w:val="uk-UA"/>
              </w:rPr>
              <w:t xml:space="preserve">од. </w:t>
            </w:r>
            <w:proofErr w:type="spellStart"/>
            <w:r w:rsidRPr="00583A8D">
              <w:rPr>
                <w:rFonts w:ascii="Times New Roman" w:hAnsi="Times New Roman" w:cs="Times New Roman"/>
                <w:b/>
                <w:sz w:val="24"/>
                <w:szCs w:val="24"/>
                <w:lang w:val="uk-UA"/>
              </w:rPr>
              <w:t>вим</w:t>
            </w:r>
            <w:proofErr w:type="spellEnd"/>
            <w:r w:rsidRPr="00583A8D">
              <w:rPr>
                <w:rFonts w:ascii="Times New Roman" w:hAnsi="Times New Roman" w:cs="Times New Roman"/>
                <w:b/>
                <w:sz w:val="24"/>
                <w:szCs w:val="24"/>
                <w:lang w:val="uk-UA"/>
              </w:rPr>
              <w:t>.</w:t>
            </w:r>
          </w:p>
        </w:tc>
        <w:tc>
          <w:tcPr>
            <w:tcW w:w="1877" w:type="dxa"/>
            <w:tcBorders>
              <w:top w:val="single" w:sz="4" w:space="0" w:color="000000"/>
              <w:left w:val="single" w:sz="4" w:space="0" w:color="000000"/>
              <w:bottom w:val="single" w:sz="4" w:space="0" w:color="000000"/>
              <w:right w:val="single" w:sz="4" w:space="0" w:color="000000"/>
            </w:tcBorders>
          </w:tcPr>
          <w:p w14:paraId="4C005507" w14:textId="77777777" w:rsidR="00583A8D" w:rsidRPr="00583A8D" w:rsidRDefault="00583A8D" w:rsidP="00980E49">
            <w:pPr>
              <w:widowControl w:val="0"/>
              <w:rPr>
                <w:rFonts w:ascii="Times New Roman" w:hAnsi="Times New Roman" w:cs="Times New Roman"/>
                <w:b/>
                <w:sz w:val="24"/>
                <w:szCs w:val="24"/>
                <w:lang w:val="uk-UA"/>
              </w:rPr>
            </w:pPr>
            <w:r w:rsidRPr="00583A8D">
              <w:rPr>
                <w:rFonts w:ascii="Times New Roman" w:hAnsi="Times New Roman" w:cs="Times New Roman"/>
                <w:b/>
                <w:sz w:val="24"/>
                <w:szCs w:val="24"/>
                <w:lang w:val="uk-UA"/>
              </w:rPr>
              <w:t>Кількість виконаних робіт</w:t>
            </w:r>
          </w:p>
        </w:tc>
      </w:tr>
      <w:tr w:rsidR="00583A8D" w:rsidRPr="00583A8D" w14:paraId="1FF40BA1" w14:textId="77777777" w:rsidTr="00FF1CE3">
        <w:tc>
          <w:tcPr>
            <w:tcW w:w="735" w:type="dxa"/>
            <w:tcBorders>
              <w:left w:val="single" w:sz="4" w:space="0" w:color="000000"/>
              <w:bottom w:val="single" w:sz="4" w:space="0" w:color="000000"/>
            </w:tcBorders>
          </w:tcPr>
          <w:p w14:paraId="549AB46C" w14:textId="77777777" w:rsidR="00583A8D" w:rsidRPr="00583A8D" w:rsidRDefault="00583A8D" w:rsidP="00980E49">
            <w:pPr>
              <w:widowControl w:val="0"/>
              <w:rPr>
                <w:rFonts w:ascii="Times New Roman" w:hAnsi="Times New Roman" w:cs="Times New Roman"/>
                <w:sz w:val="24"/>
                <w:szCs w:val="24"/>
                <w:lang w:val="uk-UA"/>
              </w:rPr>
            </w:pPr>
            <w:r w:rsidRPr="00583A8D">
              <w:rPr>
                <w:rFonts w:ascii="Times New Roman" w:hAnsi="Times New Roman" w:cs="Times New Roman"/>
                <w:sz w:val="24"/>
                <w:szCs w:val="24"/>
                <w:lang w:val="uk-UA"/>
              </w:rPr>
              <w:t>1</w:t>
            </w:r>
          </w:p>
        </w:tc>
        <w:tc>
          <w:tcPr>
            <w:tcW w:w="5927" w:type="dxa"/>
            <w:tcBorders>
              <w:left w:val="single" w:sz="4" w:space="0" w:color="000000"/>
              <w:bottom w:val="single" w:sz="4" w:space="0" w:color="000000"/>
            </w:tcBorders>
          </w:tcPr>
          <w:p w14:paraId="4E0863B5" w14:textId="77777777" w:rsidR="00583A8D" w:rsidRPr="00583A8D" w:rsidRDefault="00583A8D" w:rsidP="00980E49">
            <w:pPr>
              <w:widowControl w:val="0"/>
              <w:rPr>
                <w:rFonts w:ascii="Times New Roman" w:hAnsi="Times New Roman" w:cs="Times New Roman"/>
                <w:sz w:val="24"/>
                <w:szCs w:val="24"/>
                <w:lang w:val="uk-UA"/>
              </w:rPr>
            </w:pPr>
            <w:r w:rsidRPr="00583A8D">
              <w:rPr>
                <w:rFonts w:ascii="Times New Roman" w:hAnsi="Times New Roman" w:cs="Times New Roman"/>
                <w:sz w:val="24"/>
                <w:szCs w:val="24"/>
                <w:lang w:val="uk-UA"/>
              </w:rPr>
              <w:t>Виконано заявок аварійною службою</w:t>
            </w:r>
          </w:p>
        </w:tc>
        <w:tc>
          <w:tcPr>
            <w:tcW w:w="1134" w:type="dxa"/>
            <w:tcBorders>
              <w:left w:val="single" w:sz="4" w:space="0" w:color="000000"/>
              <w:bottom w:val="single" w:sz="4" w:space="0" w:color="000000"/>
            </w:tcBorders>
          </w:tcPr>
          <w:p w14:paraId="32E5F3BE" w14:textId="77777777" w:rsidR="00583A8D" w:rsidRPr="00583A8D" w:rsidRDefault="00583A8D" w:rsidP="00980E49">
            <w:pPr>
              <w:widowControl w:val="0"/>
              <w:rPr>
                <w:rFonts w:ascii="Times New Roman" w:hAnsi="Times New Roman" w:cs="Times New Roman"/>
                <w:sz w:val="24"/>
                <w:szCs w:val="24"/>
                <w:lang w:val="uk-UA"/>
              </w:rPr>
            </w:pPr>
            <w:r w:rsidRPr="00583A8D">
              <w:rPr>
                <w:rFonts w:ascii="Times New Roman" w:hAnsi="Times New Roman" w:cs="Times New Roman"/>
                <w:sz w:val="24"/>
                <w:szCs w:val="24"/>
                <w:lang w:val="uk-UA"/>
              </w:rPr>
              <w:t>шт.</w:t>
            </w:r>
          </w:p>
        </w:tc>
        <w:tc>
          <w:tcPr>
            <w:tcW w:w="1877" w:type="dxa"/>
            <w:tcBorders>
              <w:left w:val="single" w:sz="4" w:space="0" w:color="000000"/>
              <w:bottom w:val="single" w:sz="4" w:space="0" w:color="000000"/>
              <w:right w:val="single" w:sz="4" w:space="0" w:color="000000"/>
            </w:tcBorders>
          </w:tcPr>
          <w:p w14:paraId="3AC48376" w14:textId="77777777" w:rsidR="00583A8D" w:rsidRPr="00583A8D" w:rsidRDefault="00583A8D" w:rsidP="00980E49">
            <w:pPr>
              <w:widowControl w:val="0"/>
              <w:rPr>
                <w:rFonts w:ascii="Times New Roman" w:hAnsi="Times New Roman" w:cs="Times New Roman"/>
                <w:sz w:val="24"/>
                <w:szCs w:val="24"/>
                <w:lang w:val="uk-UA"/>
              </w:rPr>
            </w:pPr>
            <w:r w:rsidRPr="00583A8D">
              <w:rPr>
                <w:rFonts w:ascii="Times New Roman" w:hAnsi="Times New Roman" w:cs="Times New Roman"/>
                <w:sz w:val="24"/>
                <w:szCs w:val="24"/>
                <w:lang w:val="uk-UA"/>
              </w:rPr>
              <w:t>4917</w:t>
            </w:r>
          </w:p>
        </w:tc>
      </w:tr>
      <w:tr w:rsidR="00583A8D" w:rsidRPr="00583A8D" w14:paraId="030957BC" w14:textId="77777777" w:rsidTr="006F1E15">
        <w:trPr>
          <w:trHeight w:val="746"/>
        </w:trPr>
        <w:tc>
          <w:tcPr>
            <w:tcW w:w="735" w:type="dxa"/>
            <w:tcBorders>
              <w:left w:val="single" w:sz="4" w:space="0" w:color="000000"/>
              <w:bottom w:val="single" w:sz="4" w:space="0" w:color="000000"/>
            </w:tcBorders>
          </w:tcPr>
          <w:p w14:paraId="706ED715" w14:textId="77777777" w:rsidR="00583A8D" w:rsidRPr="00583A8D" w:rsidRDefault="00583A8D" w:rsidP="00980E49">
            <w:pPr>
              <w:widowControl w:val="0"/>
              <w:rPr>
                <w:rFonts w:ascii="Times New Roman" w:hAnsi="Times New Roman" w:cs="Times New Roman"/>
                <w:sz w:val="24"/>
                <w:szCs w:val="24"/>
                <w:lang w:val="uk-UA"/>
              </w:rPr>
            </w:pPr>
            <w:r w:rsidRPr="00583A8D">
              <w:rPr>
                <w:rFonts w:ascii="Times New Roman" w:hAnsi="Times New Roman" w:cs="Times New Roman"/>
                <w:sz w:val="24"/>
                <w:szCs w:val="24"/>
                <w:lang w:val="uk-UA"/>
              </w:rPr>
              <w:t>2</w:t>
            </w:r>
          </w:p>
        </w:tc>
        <w:tc>
          <w:tcPr>
            <w:tcW w:w="5927" w:type="dxa"/>
            <w:tcBorders>
              <w:left w:val="single" w:sz="4" w:space="0" w:color="000000"/>
              <w:bottom w:val="single" w:sz="4" w:space="0" w:color="000000"/>
            </w:tcBorders>
          </w:tcPr>
          <w:p w14:paraId="59024BDE" w14:textId="478B897E" w:rsidR="00583A8D" w:rsidRPr="00583A8D" w:rsidRDefault="00583A8D" w:rsidP="00980E49">
            <w:pPr>
              <w:widowControl w:val="0"/>
              <w:rPr>
                <w:rFonts w:ascii="Times New Roman" w:hAnsi="Times New Roman" w:cs="Times New Roman"/>
                <w:sz w:val="24"/>
                <w:szCs w:val="24"/>
                <w:lang w:val="uk-UA"/>
              </w:rPr>
            </w:pPr>
            <w:r w:rsidRPr="00583A8D">
              <w:rPr>
                <w:rFonts w:ascii="Times New Roman" w:hAnsi="Times New Roman" w:cs="Times New Roman"/>
                <w:sz w:val="24"/>
                <w:szCs w:val="24"/>
                <w:lang w:val="uk-UA"/>
              </w:rPr>
              <w:t>Проведено інструктаж, мед. обстеження працівників та випущено на лінію механізмів</w:t>
            </w:r>
          </w:p>
        </w:tc>
        <w:tc>
          <w:tcPr>
            <w:tcW w:w="1134" w:type="dxa"/>
            <w:tcBorders>
              <w:left w:val="single" w:sz="4" w:space="0" w:color="000000"/>
              <w:bottom w:val="single" w:sz="4" w:space="0" w:color="000000"/>
            </w:tcBorders>
          </w:tcPr>
          <w:p w14:paraId="48256D72" w14:textId="77777777" w:rsidR="00583A8D" w:rsidRPr="00583A8D" w:rsidRDefault="00583A8D" w:rsidP="00980E49">
            <w:pPr>
              <w:widowControl w:val="0"/>
              <w:rPr>
                <w:rFonts w:ascii="Times New Roman" w:hAnsi="Times New Roman" w:cs="Times New Roman"/>
                <w:sz w:val="24"/>
                <w:szCs w:val="24"/>
                <w:lang w:val="uk-UA"/>
              </w:rPr>
            </w:pPr>
            <w:proofErr w:type="spellStart"/>
            <w:r w:rsidRPr="00583A8D">
              <w:rPr>
                <w:rFonts w:ascii="Times New Roman" w:hAnsi="Times New Roman" w:cs="Times New Roman"/>
                <w:sz w:val="24"/>
                <w:szCs w:val="24"/>
                <w:lang w:val="uk-UA"/>
              </w:rPr>
              <w:t>маш</w:t>
            </w:r>
            <w:proofErr w:type="spellEnd"/>
            <w:r w:rsidRPr="00583A8D">
              <w:rPr>
                <w:rFonts w:ascii="Times New Roman" w:hAnsi="Times New Roman" w:cs="Times New Roman"/>
                <w:sz w:val="24"/>
                <w:szCs w:val="24"/>
                <w:lang w:val="uk-UA"/>
              </w:rPr>
              <w:t>.</w:t>
            </w:r>
          </w:p>
        </w:tc>
        <w:tc>
          <w:tcPr>
            <w:tcW w:w="1877" w:type="dxa"/>
            <w:tcBorders>
              <w:left w:val="single" w:sz="4" w:space="0" w:color="000000"/>
              <w:bottom w:val="single" w:sz="4" w:space="0" w:color="000000"/>
              <w:right w:val="single" w:sz="4" w:space="0" w:color="000000"/>
            </w:tcBorders>
          </w:tcPr>
          <w:p w14:paraId="5EE49A89" w14:textId="77777777" w:rsidR="00583A8D" w:rsidRPr="00583A8D" w:rsidRDefault="00583A8D" w:rsidP="00980E49">
            <w:pPr>
              <w:widowControl w:val="0"/>
              <w:rPr>
                <w:rFonts w:ascii="Times New Roman" w:hAnsi="Times New Roman" w:cs="Times New Roman"/>
                <w:sz w:val="24"/>
                <w:szCs w:val="24"/>
                <w:lang w:val="uk-UA"/>
              </w:rPr>
            </w:pPr>
            <w:r w:rsidRPr="00583A8D">
              <w:rPr>
                <w:rFonts w:ascii="Times New Roman" w:hAnsi="Times New Roman" w:cs="Times New Roman"/>
                <w:sz w:val="24"/>
                <w:szCs w:val="24"/>
                <w:lang w:val="uk-UA"/>
              </w:rPr>
              <w:t>889</w:t>
            </w:r>
          </w:p>
        </w:tc>
      </w:tr>
      <w:tr w:rsidR="00583A8D" w:rsidRPr="00583A8D" w14:paraId="42D648B7" w14:textId="77777777" w:rsidTr="00FF1CE3">
        <w:tc>
          <w:tcPr>
            <w:tcW w:w="735" w:type="dxa"/>
            <w:tcBorders>
              <w:left w:val="single" w:sz="4" w:space="0" w:color="000000"/>
              <w:bottom w:val="single" w:sz="4" w:space="0" w:color="000000"/>
            </w:tcBorders>
          </w:tcPr>
          <w:p w14:paraId="1877723C" w14:textId="77777777" w:rsidR="00583A8D" w:rsidRPr="00583A8D" w:rsidRDefault="00583A8D" w:rsidP="00980E49">
            <w:pPr>
              <w:widowControl w:val="0"/>
              <w:rPr>
                <w:rFonts w:ascii="Times New Roman" w:hAnsi="Times New Roman" w:cs="Times New Roman"/>
                <w:sz w:val="24"/>
                <w:szCs w:val="24"/>
                <w:lang w:val="uk-UA"/>
              </w:rPr>
            </w:pPr>
            <w:r w:rsidRPr="00583A8D">
              <w:rPr>
                <w:rFonts w:ascii="Times New Roman" w:hAnsi="Times New Roman" w:cs="Times New Roman"/>
                <w:sz w:val="24"/>
                <w:szCs w:val="24"/>
                <w:lang w:val="uk-UA"/>
              </w:rPr>
              <w:t>3</w:t>
            </w:r>
          </w:p>
        </w:tc>
        <w:tc>
          <w:tcPr>
            <w:tcW w:w="5927" w:type="dxa"/>
            <w:tcBorders>
              <w:left w:val="single" w:sz="4" w:space="0" w:color="000000"/>
              <w:bottom w:val="single" w:sz="4" w:space="0" w:color="000000"/>
            </w:tcBorders>
          </w:tcPr>
          <w:p w14:paraId="39661E59" w14:textId="77777777" w:rsidR="00583A8D" w:rsidRPr="00583A8D" w:rsidRDefault="00583A8D" w:rsidP="00980E49">
            <w:pPr>
              <w:widowControl w:val="0"/>
              <w:rPr>
                <w:rFonts w:ascii="Times New Roman" w:hAnsi="Times New Roman" w:cs="Times New Roman"/>
                <w:sz w:val="24"/>
                <w:szCs w:val="24"/>
                <w:lang w:val="uk-UA"/>
              </w:rPr>
            </w:pPr>
            <w:r w:rsidRPr="00583A8D">
              <w:rPr>
                <w:rFonts w:ascii="Times New Roman" w:hAnsi="Times New Roman" w:cs="Times New Roman"/>
                <w:sz w:val="24"/>
                <w:szCs w:val="24"/>
                <w:lang w:val="uk-UA"/>
              </w:rPr>
              <w:t>Прибудинкова територія, прибрано</w:t>
            </w:r>
          </w:p>
        </w:tc>
        <w:tc>
          <w:tcPr>
            <w:tcW w:w="1134" w:type="dxa"/>
            <w:tcBorders>
              <w:left w:val="single" w:sz="4" w:space="0" w:color="000000"/>
              <w:bottom w:val="single" w:sz="4" w:space="0" w:color="000000"/>
            </w:tcBorders>
          </w:tcPr>
          <w:p w14:paraId="1DA70FCE" w14:textId="77777777" w:rsidR="00583A8D" w:rsidRPr="00583A8D" w:rsidRDefault="00583A8D" w:rsidP="00980E49">
            <w:pPr>
              <w:widowControl w:val="0"/>
              <w:rPr>
                <w:rFonts w:ascii="Times New Roman" w:hAnsi="Times New Roman" w:cs="Times New Roman"/>
                <w:sz w:val="24"/>
                <w:szCs w:val="24"/>
                <w:lang w:val="uk-UA"/>
              </w:rPr>
            </w:pPr>
            <w:r w:rsidRPr="00583A8D">
              <w:rPr>
                <w:rFonts w:ascii="Times New Roman" w:hAnsi="Times New Roman" w:cs="Times New Roman"/>
                <w:sz w:val="24"/>
                <w:szCs w:val="24"/>
                <w:lang w:val="uk-UA"/>
              </w:rPr>
              <w:t xml:space="preserve">тис м. </w:t>
            </w:r>
            <w:proofErr w:type="spellStart"/>
            <w:r w:rsidRPr="00583A8D">
              <w:rPr>
                <w:rFonts w:ascii="Times New Roman" w:hAnsi="Times New Roman" w:cs="Times New Roman"/>
                <w:sz w:val="24"/>
                <w:szCs w:val="24"/>
                <w:lang w:val="uk-UA"/>
              </w:rPr>
              <w:t>кв</w:t>
            </w:r>
            <w:proofErr w:type="spellEnd"/>
          </w:p>
        </w:tc>
        <w:tc>
          <w:tcPr>
            <w:tcW w:w="1877" w:type="dxa"/>
            <w:tcBorders>
              <w:left w:val="single" w:sz="4" w:space="0" w:color="000000"/>
              <w:bottom w:val="single" w:sz="4" w:space="0" w:color="000000"/>
              <w:right w:val="single" w:sz="4" w:space="0" w:color="000000"/>
            </w:tcBorders>
          </w:tcPr>
          <w:p w14:paraId="2D1612A7" w14:textId="77777777" w:rsidR="00583A8D" w:rsidRPr="00583A8D" w:rsidRDefault="00583A8D" w:rsidP="00980E49">
            <w:pPr>
              <w:widowControl w:val="0"/>
              <w:rPr>
                <w:rFonts w:ascii="Times New Roman" w:hAnsi="Times New Roman" w:cs="Times New Roman"/>
                <w:sz w:val="24"/>
                <w:szCs w:val="24"/>
                <w:lang w:val="uk-UA"/>
              </w:rPr>
            </w:pPr>
            <w:r w:rsidRPr="00583A8D">
              <w:rPr>
                <w:rFonts w:ascii="Times New Roman" w:hAnsi="Times New Roman" w:cs="Times New Roman"/>
                <w:sz w:val="24"/>
                <w:szCs w:val="24"/>
                <w:lang w:val="uk-UA"/>
              </w:rPr>
              <w:t>602</w:t>
            </w:r>
          </w:p>
        </w:tc>
      </w:tr>
      <w:tr w:rsidR="00583A8D" w:rsidRPr="00583A8D" w14:paraId="0E48288E" w14:textId="77777777" w:rsidTr="00FF1CE3">
        <w:tc>
          <w:tcPr>
            <w:tcW w:w="735" w:type="dxa"/>
            <w:tcBorders>
              <w:left w:val="single" w:sz="4" w:space="0" w:color="000000"/>
              <w:bottom w:val="single" w:sz="4" w:space="0" w:color="000000"/>
            </w:tcBorders>
          </w:tcPr>
          <w:p w14:paraId="31B0693A" w14:textId="77777777" w:rsidR="00583A8D" w:rsidRPr="00583A8D" w:rsidRDefault="00583A8D" w:rsidP="00980E49">
            <w:pPr>
              <w:widowControl w:val="0"/>
              <w:rPr>
                <w:rFonts w:ascii="Times New Roman" w:hAnsi="Times New Roman" w:cs="Times New Roman"/>
                <w:sz w:val="24"/>
                <w:szCs w:val="24"/>
                <w:lang w:val="uk-UA"/>
              </w:rPr>
            </w:pPr>
            <w:r w:rsidRPr="00583A8D">
              <w:rPr>
                <w:rFonts w:ascii="Times New Roman" w:hAnsi="Times New Roman" w:cs="Times New Roman"/>
                <w:sz w:val="24"/>
                <w:szCs w:val="24"/>
                <w:lang w:val="uk-UA"/>
              </w:rPr>
              <w:t>4</w:t>
            </w:r>
          </w:p>
        </w:tc>
        <w:tc>
          <w:tcPr>
            <w:tcW w:w="5927" w:type="dxa"/>
            <w:tcBorders>
              <w:left w:val="single" w:sz="4" w:space="0" w:color="000000"/>
              <w:bottom w:val="single" w:sz="4" w:space="0" w:color="000000"/>
            </w:tcBorders>
          </w:tcPr>
          <w:p w14:paraId="57C19A41" w14:textId="77777777" w:rsidR="00583A8D" w:rsidRPr="00583A8D" w:rsidRDefault="00583A8D" w:rsidP="00980E49">
            <w:pPr>
              <w:widowControl w:val="0"/>
              <w:rPr>
                <w:rFonts w:ascii="Times New Roman" w:hAnsi="Times New Roman" w:cs="Times New Roman"/>
                <w:sz w:val="24"/>
                <w:szCs w:val="24"/>
                <w:lang w:val="uk-UA"/>
              </w:rPr>
            </w:pPr>
            <w:r w:rsidRPr="00583A8D">
              <w:rPr>
                <w:rFonts w:ascii="Times New Roman" w:hAnsi="Times New Roman" w:cs="Times New Roman"/>
                <w:sz w:val="24"/>
                <w:szCs w:val="24"/>
                <w:lang w:val="uk-UA"/>
              </w:rPr>
              <w:t>Проведено технічне обслуговування ліфтів</w:t>
            </w:r>
          </w:p>
        </w:tc>
        <w:tc>
          <w:tcPr>
            <w:tcW w:w="1134" w:type="dxa"/>
            <w:tcBorders>
              <w:left w:val="single" w:sz="4" w:space="0" w:color="000000"/>
              <w:bottom w:val="single" w:sz="4" w:space="0" w:color="000000"/>
            </w:tcBorders>
          </w:tcPr>
          <w:p w14:paraId="394794B1" w14:textId="77777777" w:rsidR="00583A8D" w:rsidRPr="00583A8D" w:rsidRDefault="00583A8D" w:rsidP="00980E49">
            <w:pPr>
              <w:widowControl w:val="0"/>
              <w:rPr>
                <w:rFonts w:ascii="Times New Roman" w:hAnsi="Times New Roman" w:cs="Times New Roman"/>
                <w:sz w:val="24"/>
                <w:szCs w:val="24"/>
                <w:lang w:val="uk-UA"/>
              </w:rPr>
            </w:pPr>
            <w:r w:rsidRPr="00583A8D">
              <w:rPr>
                <w:rFonts w:ascii="Times New Roman" w:hAnsi="Times New Roman" w:cs="Times New Roman"/>
                <w:sz w:val="24"/>
                <w:szCs w:val="24"/>
                <w:lang w:val="uk-UA"/>
              </w:rPr>
              <w:t>шт.</w:t>
            </w:r>
          </w:p>
        </w:tc>
        <w:tc>
          <w:tcPr>
            <w:tcW w:w="1877" w:type="dxa"/>
            <w:tcBorders>
              <w:left w:val="single" w:sz="4" w:space="0" w:color="000000"/>
              <w:bottom w:val="single" w:sz="4" w:space="0" w:color="000000"/>
              <w:right w:val="single" w:sz="4" w:space="0" w:color="000000"/>
            </w:tcBorders>
          </w:tcPr>
          <w:p w14:paraId="0A20256B" w14:textId="77777777" w:rsidR="00583A8D" w:rsidRPr="00583A8D" w:rsidRDefault="00583A8D" w:rsidP="00980E49">
            <w:pPr>
              <w:widowControl w:val="0"/>
              <w:rPr>
                <w:rFonts w:ascii="Times New Roman" w:hAnsi="Times New Roman" w:cs="Times New Roman"/>
                <w:sz w:val="24"/>
                <w:szCs w:val="24"/>
                <w:lang w:val="uk-UA"/>
              </w:rPr>
            </w:pPr>
            <w:r w:rsidRPr="00583A8D">
              <w:rPr>
                <w:rFonts w:ascii="Times New Roman" w:hAnsi="Times New Roman" w:cs="Times New Roman"/>
                <w:sz w:val="24"/>
                <w:szCs w:val="24"/>
                <w:lang w:val="uk-UA"/>
              </w:rPr>
              <w:t>541</w:t>
            </w:r>
          </w:p>
        </w:tc>
      </w:tr>
      <w:tr w:rsidR="00583A8D" w:rsidRPr="00583A8D" w14:paraId="6B205E99" w14:textId="77777777" w:rsidTr="00FF1CE3">
        <w:tc>
          <w:tcPr>
            <w:tcW w:w="735" w:type="dxa"/>
            <w:tcBorders>
              <w:left w:val="single" w:sz="4" w:space="0" w:color="000000"/>
              <w:bottom w:val="single" w:sz="4" w:space="0" w:color="000000"/>
            </w:tcBorders>
          </w:tcPr>
          <w:p w14:paraId="01488949" w14:textId="77777777" w:rsidR="00583A8D" w:rsidRPr="00583A8D" w:rsidRDefault="00583A8D" w:rsidP="00980E49">
            <w:pPr>
              <w:widowControl w:val="0"/>
              <w:rPr>
                <w:rFonts w:ascii="Times New Roman" w:hAnsi="Times New Roman" w:cs="Times New Roman"/>
                <w:sz w:val="24"/>
                <w:szCs w:val="24"/>
                <w:lang w:val="uk-UA"/>
              </w:rPr>
            </w:pPr>
            <w:r w:rsidRPr="00583A8D">
              <w:rPr>
                <w:rFonts w:ascii="Times New Roman" w:hAnsi="Times New Roman" w:cs="Times New Roman"/>
                <w:sz w:val="24"/>
                <w:szCs w:val="24"/>
                <w:lang w:val="uk-UA"/>
              </w:rPr>
              <w:t>5</w:t>
            </w:r>
          </w:p>
        </w:tc>
        <w:tc>
          <w:tcPr>
            <w:tcW w:w="5927" w:type="dxa"/>
            <w:tcBorders>
              <w:left w:val="single" w:sz="4" w:space="0" w:color="000000"/>
              <w:bottom w:val="single" w:sz="4" w:space="0" w:color="000000"/>
            </w:tcBorders>
          </w:tcPr>
          <w:p w14:paraId="56C763C0" w14:textId="77777777" w:rsidR="00583A8D" w:rsidRPr="00583A8D" w:rsidRDefault="00583A8D" w:rsidP="00980E49">
            <w:pPr>
              <w:widowControl w:val="0"/>
              <w:rPr>
                <w:rFonts w:ascii="Times New Roman" w:hAnsi="Times New Roman" w:cs="Times New Roman"/>
                <w:sz w:val="24"/>
                <w:szCs w:val="24"/>
                <w:lang w:val="uk-UA"/>
              </w:rPr>
            </w:pPr>
            <w:r w:rsidRPr="00583A8D">
              <w:rPr>
                <w:rFonts w:ascii="Times New Roman" w:hAnsi="Times New Roman" w:cs="Times New Roman"/>
                <w:sz w:val="24"/>
                <w:szCs w:val="24"/>
                <w:lang w:val="uk-UA"/>
              </w:rPr>
              <w:t>Поточний ремонт систем централізованого водопостачання та водовідведення</w:t>
            </w:r>
          </w:p>
        </w:tc>
        <w:tc>
          <w:tcPr>
            <w:tcW w:w="1134" w:type="dxa"/>
            <w:tcBorders>
              <w:left w:val="single" w:sz="4" w:space="0" w:color="000000"/>
              <w:bottom w:val="single" w:sz="4" w:space="0" w:color="000000"/>
            </w:tcBorders>
          </w:tcPr>
          <w:p w14:paraId="3A4A995D" w14:textId="77777777" w:rsidR="00583A8D" w:rsidRPr="00583A8D" w:rsidRDefault="00583A8D" w:rsidP="00980E49">
            <w:pPr>
              <w:widowControl w:val="0"/>
              <w:rPr>
                <w:rFonts w:ascii="Times New Roman" w:hAnsi="Times New Roman" w:cs="Times New Roman"/>
                <w:sz w:val="24"/>
                <w:szCs w:val="24"/>
                <w:lang w:val="uk-UA"/>
              </w:rPr>
            </w:pPr>
            <w:r w:rsidRPr="00583A8D">
              <w:rPr>
                <w:rFonts w:ascii="Times New Roman" w:hAnsi="Times New Roman" w:cs="Times New Roman"/>
                <w:sz w:val="24"/>
                <w:szCs w:val="24"/>
                <w:lang w:val="uk-UA"/>
              </w:rPr>
              <w:t>шт.</w:t>
            </w:r>
          </w:p>
        </w:tc>
        <w:tc>
          <w:tcPr>
            <w:tcW w:w="1877" w:type="dxa"/>
            <w:tcBorders>
              <w:left w:val="single" w:sz="4" w:space="0" w:color="000000"/>
              <w:bottom w:val="single" w:sz="4" w:space="0" w:color="000000"/>
              <w:right w:val="single" w:sz="4" w:space="0" w:color="000000"/>
            </w:tcBorders>
          </w:tcPr>
          <w:p w14:paraId="5AEA5734" w14:textId="77777777" w:rsidR="00583A8D" w:rsidRPr="00583A8D" w:rsidRDefault="00583A8D" w:rsidP="00980E49">
            <w:pPr>
              <w:widowControl w:val="0"/>
              <w:rPr>
                <w:rFonts w:ascii="Times New Roman" w:hAnsi="Times New Roman" w:cs="Times New Roman"/>
                <w:sz w:val="24"/>
                <w:szCs w:val="24"/>
                <w:lang w:val="uk-UA"/>
              </w:rPr>
            </w:pPr>
            <w:r w:rsidRPr="00583A8D">
              <w:rPr>
                <w:rFonts w:ascii="Times New Roman" w:hAnsi="Times New Roman" w:cs="Times New Roman"/>
                <w:sz w:val="24"/>
                <w:szCs w:val="24"/>
                <w:lang w:val="uk-UA"/>
              </w:rPr>
              <w:t>568</w:t>
            </w:r>
          </w:p>
        </w:tc>
      </w:tr>
      <w:tr w:rsidR="00583A8D" w:rsidRPr="00583A8D" w14:paraId="105056BB" w14:textId="77777777" w:rsidTr="00FF1CE3">
        <w:trPr>
          <w:trHeight w:val="416"/>
        </w:trPr>
        <w:tc>
          <w:tcPr>
            <w:tcW w:w="735" w:type="dxa"/>
            <w:tcBorders>
              <w:left w:val="single" w:sz="4" w:space="0" w:color="000000"/>
              <w:bottom w:val="single" w:sz="4" w:space="0" w:color="000000"/>
            </w:tcBorders>
          </w:tcPr>
          <w:p w14:paraId="53DA0553" w14:textId="77777777" w:rsidR="00583A8D" w:rsidRPr="00583A8D" w:rsidRDefault="00583A8D" w:rsidP="00980E49">
            <w:pPr>
              <w:widowControl w:val="0"/>
              <w:rPr>
                <w:rFonts w:ascii="Times New Roman" w:hAnsi="Times New Roman" w:cs="Times New Roman"/>
                <w:sz w:val="24"/>
                <w:szCs w:val="24"/>
                <w:lang w:val="uk-UA"/>
              </w:rPr>
            </w:pPr>
            <w:r w:rsidRPr="00583A8D">
              <w:rPr>
                <w:rFonts w:ascii="Times New Roman" w:hAnsi="Times New Roman" w:cs="Times New Roman"/>
                <w:sz w:val="24"/>
                <w:szCs w:val="24"/>
                <w:lang w:val="uk-UA"/>
              </w:rPr>
              <w:t>6</w:t>
            </w:r>
          </w:p>
        </w:tc>
        <w:tc>
          <w:tcPr>
            <w:tcW w:w="5927" w:type="dxa"/>
            <w:tcBorders>
              <w:left w:val="single" w:sz="4" w:space="0" w:color="000000"/>
              <w:bottom w:val="single" w:sz="4" w:space="0" w:color="000000"/>
            </w:tcBorders>
          </w:tcPr>
          <w:p w14:paraId="6E0B10CC" w14:textId="77777777" w:rsidR="00583A8D" w:rsidRPr="00583A8D" w:rsidRDefault="00583A8D" w:rsidP="00980E49">
            <w:pPr>
              <w:widowControl w:val="0"/>
              <w:rPr>
                <w:rFonts w:ascii="Times New Roman" w:hAnsi="Times New Roman" w:cs="Times New Roman"/>
                <w:sz w:val="24"/>
                <w:szCs w:val="24"/>
                <w:lang w:val="uk-UA"/>
              </w:rPr>
            </w:pPr>
            <w:r w:rsidRPr="00583A8D">
              <w:rPr>
                <w:rFonts w:ascii="Times New Roman" w:hAnsi="Times New Roman" w:cs="Times New Roman"/>
                <w:sz w:val="24"/>
                <w:szCs w:val="24"/>
                <w:lang w:val="uk-UA"/>
              </w:rPr>
              <w:t>Поточний ремонт системи електропостачання</w:t>
            </w:r>
          </w:p>
        </w:tc>
        <w:tc>
          <w:tcPr>
            <w:tcW w:w="1134" w:type="dxa"/>
            <w:tcBorders>
              <w:left w:val="single" w:sz="4" w:space="0" w:color="000000"/>
              <w:bottom w:val="single" w:sz="4" w:space="0" w:color="000000"/>
            </w:tcBorders>
          </w:tcPr>
          <w:p w14:paraId="39906589" w14:textId="77777777" w:rsidR="00583A8D" w:rsidRPr="00583A8D" w:rsidRDefault="00583A8D" w:rsidP="00980E49">
            <w:pPr>
              <w:widowControl w:val="0"/>
              <w:rPr>
                <w:rFonts w:ascii="Times New Roman" w:hAnsi="Times New Roman" w:cs="Times New Roman"/>
                <w:sz w:val="24"/>
                <w:szCs w:val="24"/>
                <w:lang w:val="uk-UA"/>
              </w:rPr>
            </w:pPr>
            <w:r w:rsidRPr="00583A8D">
              <w:rPr>
                <w:rFonts w:ascii="Times New Roman" w:hAnsi="Times New Roman" w:cs="Times New Roman"/>
                <w:sz w:val="24"/>
                <w:szCs w:val="24"/>
                <w:lang w:val="uk-UA"/>
              </w:rPr>
              <w:t>шт.</w:t>
            </w:r>
          </w:p>
        </w:tc>
        <w:tc>
          <w:tcPr>
            <w:tcW w:w="1877" w:type="dxa"/>
            <w:tcBorders>
              <w:left w:val="single" w:sz="4" w:space="0" w:color="000000"/>
              <w:bottom w:val="single" w:sz="4" w:space="0" w:color="000000"/>
              <w:right w:val="single" w:sz="4" w:space="0" w:color="000000"/>
            </w:tcBorders>
          </w:tcPr>
          <w:p w14:paraId="73940352" w14:textId="77777777" w:rsidR="00583A8D" w:rsidRPr="00583A8D" w:rsidRDefault="00583A8D" w:rsidP="00980E49">
            <w:pPr>
              <w:widowControl w:val="0"/>
              <w:rPr>
                <w:rFonts w:ascii="Times New Roman" w:hAnsi="Times New Roman" w:cs="Times New Roman"/>
                <w:sz w:val="24"/>
                <w:szCs w:val="24"/>
                <w:lang w:val="uk-UA"/>
              </w:rPr>
            </w:pPr>
            <w:r w:rsidRPr="00583A8D">
              <w:rPr>
                <w:rFonts w:ascii="Times New Roman" w:hAnsi="Times New Roman" w:cs="Times New Roman"/>
                <w:sz w:val="24"/>
                <w:szCs w:val="24"/>
                <w:lang w:val="uk-UA"/>
              </w:rPr>
              <w:t>523</w:t>
            </w:r>
          </w:p>
        </w:tc>
      </w:tr>
      <w:tr w:rsidR="00583A8D" w:rsidRPr="00583A8D" w14:paraId="14B8FC7E" w14:textId="77777777" w:rsidTr="00FF1CE3">
        <w:tc>
          <w:tcPr>
            <w:tcW w:w="735" w:type="dxa"/>
            <w:tcBorders>
              <w:left w:val="single" w:sz="4" w:space="0" w:color="000000"/>
              <w:bottom w:val="single" w:sz="4" w:space="0" w:color="000000"/>
            </w:tcBorders>
          </w:tcPr>
          <w:p w14:paraId="751BF3CF" w14:textId="77777777" w:rsidR="00583A8D" w:rsidRPr="00583A8D" w:rsidRDefault="00583A8D" w:rsidP="00980E49">
            <w:pPr>
              <w:widowControl w:val="0"/>
              <w:rPr>
                <w:rFonts w:ascii="Times New Roman" w:hAnsi="Times New Roman" w:cs="Times New Roman"/>
                <w:sz w:val="24"/>
                <w:szCs w:val="24"/>
                <w:lang w:val="uk-UA"/>
              </w:rPr>
            </w:pPr>
            <w:r w:rsidRPr="00583A8D">
              <w:rPr>
                <w:rFonts w:ascii="Times New Roman" w:hAnsi="Times New Roman" w:cs="Times New Roman"/>
                <w:sz w:val="24"/>
                <w:szCs w:val="24"/>
                <w:lang w:val="uk-UA"/>
              </w:rPr>
              <w:t>7</w:t>
            </w:r>
          </w:p>
        </w:tc>
        <w:tc>
          <w:tcPr>
            <w:tcW w:w="5927" w:type="dxa"/>
            <w:tcBorders>
              <w:left w:val="single" w:sz="4" w:space="0" w:color="000000"/>
              <w:bottom w:val="single" w:sz="4" w:space="0" w:color="000000"/>
            </w:tcBorders>
          </w:tcPr>
          <w:p w14:paraId="4C654F06" w14:textId="77777777" w:rsidR="00583A8D" w:rsidRPr="00583A8D" w:rsidRDefault="00583A8D" w:rsidP="00980E49">
            <w:pPr>
              <w:widowControl w:val="0"/>
              <w:rPr>
                <w:rFonts w:ascii="Times New Roman" w:hAnsi="Times New Roman" w:cs="Times New Roman"/>
                <w:sz w:val="24"/>
                <w:szCs w:val="24"/>
                <w:lang w:val="uk-UA"/>
              </w:rPr>
            </w:pPr>
            <w:r w:rsidRPr="00583A8D">
              <w:rPr>
                <w:rFonts w:ascii="Times New Roman" w:hAnsi="Times New Roman" w:cs="Times New Roman"/>
                <w:sz w:val="24"/>
                <w:szCs w:val="24"/>
                <w:lang w:val="uk-UA"/>
              </w:rPr>
              <w:t>Ремонт під’їзду</w:t>
            </w:r>
            <w:r w:rsidRPr="00583A8D">
              <w:rPr>
                <w:rFonts w:ascii="Times New Roman" w:hAnsi="Times New Roman" w:cs="Times New Roman"/>
                <w:sz w:val="24"/>
                <w:szCs w:val="24"/>
                <w:lang w:val="uk-UA"/>
              </w:rPr>
              <w:tab/>
            </w:r>
          </w:p>
        </w:tc>
        <w:tc>
          <w:tcPr>
            <w:tcW w:w="1134" w:type="dxa"/>
            <w:tcBorders>
              <w:left w:val="single" w:sz="4" w:space="0" w:color="000000"/>
              <w:bottom w:val="single" w:sz="4" w:space="0" w:color="000000"/>
            </w:tcBorders>
          </w:tcPr>
          <w:p w14:paraId="659578B6" w14:textId="77777777" w:rsidR="00583A8D" w:rsidRPr="00583A8D" w:rsidRDefault="00583A8D" w:rsidP="00980E49">
            <w:pPr>
              <w:widowControl w:val="0"/>
              <w:rPr>
                <w:rFonts w:ascii="Times New Roman" w:hAnsi="Times New Roman" w:cs="Times New Roman"/>
                <w:sz w:val="24"/>
                <w:szCs w:val="24"/>
                <w:lang w:val="uk-UA"/>
              </w:rPr>
            </w:pPr>
            <w:r w:rsidRPr="00583A8D">
              <w:rPr>
                <w:rFonts w:ascii="Times New Roman" w:hAnsi="Times New Roman" w:cs="Times New Roman"/>
                <w:sz w:val="24"/>
                <w:szCs w:val="24"/>
                <w:lang w:val="uk-UA"/>
              </w:rPr>
              <w:t>шт.</w:t>
            </w:r>
          </w:p>
        </w:tc>
        <w:tc>
          <w:tcPr>
            <w:tcW w:w="1877" w:type="dxa"/>
            <w:tcBorders>
              <w:left w:val="single" w:sz="4" w:space="0" w:color="000000"/>
              <w:bottom w:val="single" w:sz="4" w:space="0" w:color="000000"/>
              <w:right w:val="single" w:sz="4" w:space="0" w:color="000000"/>
            </w:tcBorders>
          </w:tcPr>
          <w:p w14:paraId="3244CEA9" w14:textId="77777777" w:rsidR="00583A8D" w:rsidRPr="00583A8D" w:rsidRDefault="00583A8D" w:rsidP="00980E49">
            <w:pPr>
              <w:widowControl w:val="0"/>
              <w:rPr>
                <w:rFonts w:ascii="Times New Roman" w:hAnsi="Times New Roman" w:cs="Times New Roman"/>
                <w:sz w:val="24"/>
                <w:szCs w:val="24"/>
                <w:lang w:val="uk-UA"/>
              </w:rPr>
            </w:pPr>
            <w:r w:rsidRPr="00583A8D">
              <w:rPr>
                <w:rFonts w:ascii="Times New Roman" w:hAnsi="Times New Roman" w:cs="Times New Roman"/>
                <w:sz w:val="24"/>
                <w:szCs w:val="24"/>
                <w:lang w:val="uk-UA"/>
              </w:rPr>
              <w:t>17</w:t>
            </w:r>
          </w:p>
        </w:tc>
      </w:tr>
      <w:tr w:rsidR="00583A8D" w:rsidRPr="00583A8D" w14:paraId="65D87DF8" w14:textId="77777777" w:rsidTr="00FF1CE3">
        <w:tc>
          <w:tcPr>
            <w:tcW w:w="735" w:type="dxa"/>
            <w:tcBorders>
              <w:left w:val="single" w:sz="4" w:space="0" w:color="000000"/>
              <w:bottom w:val="single" w:sz="4" w:space="0" w:color="000000"/>
            </w:tcBorders>
          </w:tcPr>
          <w:p w14:paraId="17BB321C" w14:textId="77777777" w:rsidR="00583A8D" w:rsidRPr="00583A8D" w:rsidRDefault="00583A8D" w:rsidP="00980E49">
            <w:pPr>
              <w:widowControl w:val="0"/>
              <w:rPr>
                <w:rFonts w:ascii="Times New Roman" w:hAnsi="Times New Roman" w:cs="Times New Roman"/>
                <w:sz w:val="24"/>
                <w:szCs w:val="24"/>
                <w:lang w:val="uk-UA"/>
              </w:rPr>
            </w:pPr>
            <w:r w:rsidRPr="00583A8D">
              <w:rPr>
                <w:rFonts w:ascii="Times New Roman" w:hAnsi="Times New Roman" w:cs="Times New Roman"/>
                <w:sz w:val="24"/>
                <w:szCs w:val="24"/>
                <w:lang w:val="uk-UA"/>
              </w:rPr>
              <w:t>8</w:t>
            </w:r>
          </w:p>
        </w:tc>
        <w:tc>
          <w:tcPr>
            <w:tcW w:w="5927" w:type="dxa"/>
            <w:tcBorders>
              <w:left w:val="single" w:sz="4" w:space="0" w:color="000000"/>
              <w:bottom w:val="single" w:sz="4" w:space="0" w:color="000000"/>
            </w:tcBorders>
          </w:tcPr>
          <w:p w14:paraId="037E28D4" w14:textId="77777777" w:rsidR="00583A8D" w:rsidRPr="00583A8D" w:rsidRDefault="00583A8D" w:rsidP="00980E49">
            <w:pPr>
              <w:widowControl w:val="0"/>
              <w:rPr>
                <w:rFonts w:ascii="Times New Roman" w:hAnsi="Times New Roman" w:cs="Times New Roman"/>
                <w:sz w:val="24"/>
                <w:szCs w:val="24"/>
                <w:lang w:val="uk-UA"/>
              </w:rPr>
            </w:pPr>
            <w:r w:rsidRPr="00583A8D">
              <w:rPr>
                <w:rFonts w:ascii="Times New Roman" w:hAnsi="Times New Roman" w:cs="Times New Roman"/>
                <w:sz w:val="24"/>
                <w:szCs w:val="24"/>
                <w:lang w:val="uk-UA"/>
              </w:rPr>
              <w:t>Скління вікон</w:t>
            </w:r>
          </w:p>
        </w:tc>
        <w:tc>
          <w:tcPr>
            <w:tcW w:w="1134" w:type="dxa"/>
            <w:tcBorders>
              <w:left w:val="single" w:sz="4" w:space="0" w:color="000000"/>
              <w:bottom w:val="single" w:sz="4" w:space="0" w:color="000000"/>
            </w:tcBorders>
          </w:tcPr>
          <w:p w14:paraId="19F0F987" w14:textId="77777777" w:rsidR="00583A8D" w:rsidRPr="00583A8D" w:rsidRDefault="00583A8D" w:rsidP="00980E49">
            <w:pPr>
              <w:widowControl w:val="0"/>
              <w:rPr>
                <w:rFonts w:ascii="Times New Roman" w:hAnsi="Times New Roman" w:cs="Times New Roman"/>
                <w:sz w:val="24"/>
                <w:szCs w:val="24"/>
                <w:lang w:val="uk-UA"/>
              </w:rPr>
            </w:pPr>
            <w:proofErr w:type="spellStart"/>
            <w:r w:rsidRPr="00583A8D">
              <w:rPr>
                <w:rFonts w:ascii="Times New Roman" w:hAnsi="Times New Roman" w:cs="Times New Roman"/>
                <w:sz w:val="24"/>
                <w:szCs w:val="24"/>
                <w:lang w:val="uk-UA"/>
              </w:rPr>
              <w:t>м.кв</w:t>
            </w:r>
            <w:proofErr w:type="spellEnd"/>
            <w:r w:rsidRPr="00583A8D">
              <w:rPr>
                <w:rFonts w:ascii="Times New Roman" w:hAnsi="Times New Roman" w:cs="Times New Roman"/>
                <w:sz w:val="24"/>
                <w:szCs w:val="24"/>
                <w:lang w:val="uk-UA"/>
              </w:rPr>
              <w:t>.</w:t>
            </w:r>
          </w:p>
        </w:tc>
        <w:tc>
          <w:tcPr>
            <w:tcW w:w="1877" w:type="dxa"/>
            <w:tcBorders>
              <w:left w:val="single" w:sz="4" w:space="0" w:color="000000"/>
              <w:bottom w:val="single" w:sz="4" w:space="0" w:color="000000"/>
              <w:right w:val="single" w:sz="4" w:space="0" w:color="000000"/>
            </w:tcBorders>
          </w:tcPr>
          <w:p w14:paraId="4CA15F79" w14:textId="77777777" w:rsidR="00583A8D" w:rsidRPr="00583A8D" w:rsidRDefault="00583A8D" w:rsidP="00980E49">
            <w:pPr>
              <w:widowControl w:val="0"/>
              <w:rPr>
                <w:rFonts w:ascii="Times New Roman" w:hAnsi="Times New Roman" w:cs="Times New Roman"/>
                <w:sz w:val="24"/>
                <w:szCs w:val="24"/>
                <w:lang w:val="uk-UA"/>
              </w:rPr>
            </w:pPr>
            <w:r w:rsidRPr="00583A8D">
              <w:rPr>
                <w:rFonts w:ascii="Times New Roman" w:hAnsi="Times New Roman" w:cs="Times New Roman"/>
                <w:sz w:val="24"/>
                <w:szCs w:val="24"/>
                <w:lang w:val="uk-UA"/>
              </w:rPr>
              <w:t>250</w:t>
            </w:r>
          </w:p>
        </w:tc>
      </w:tr>
      <w:tr w:rsidR="00583A8D" w:rsidRPr="00583A8D" w14:paraId="022D27C5" w14:textId="77777777" w:rsidTr="00FF1CE3">
        <w:tc>
          <w:tcPr>
            <w:tcW w:w="735" w:type="dxa"/>
            <w:tcBorders>
              <w:left w:val="single" w:sz="4" w:space="0" w:color="000000"/>
              <w:bottom w:val="single" w:sz="4" w:space="0" w:color="000000"/>
            </w:tcBorders>
          </w:tcPr>
          <w:p w14:paraId="3D658B34" w14:textId="77777777" w:rsidR="00583A8D" w:rsidRPr="00583A8D" w:rsidRDefault="00583A8D" w:rsidP="00980E49">
            <w:pPr>
              <w:widowControl w:val="0"/>
              <w:rPr>
                <w:rFonts w:ascii="Times New Roman" w:hAnsi="Times New Roman" w:cs="Times New Roman"/>
                <w:sz w:val="24"/>
                <w:szCs w:val="24"/>
                <w:lang w:val="uk-UA"/>
              </w:rPr>
            </w:pPr>
            <w:r w:rsidRPr="00583A8D">
              <w:rPr>
                <w:rFonts w:ascii="Times New Roman" w:hAnsi="Times New Roman" w:cs="Times New Roman"/>
                <w:sz w:val="24"/>
                <w:szCs w:val="24"/>
                <w:lang w:val="uk-UA"/>
              </w:rPr>
              <w:t>9</w:t>
            </w:r>
          </w:p>
        </w:tc>
        <w:tc>
          <w:tcPr>
            <w:tcW w:w="5927" w:type="dxa"/>
            <w:tcBorders>
              <w:left w:val="single" w:sz="4" w:space="0" w:color="000000"/>
              <w:bottom w:val="single" w:sz="4" w:space="0" w:color="000000"/>
            </w:tcBorders>
          </w:tcPr>
          <w:p w14:paraId="7B9A2A3F" w14:textId="77777777" w:rsidR="00583A8D" w:rsidRPr="00583A8D" w:rsidRDefault="00583A8D" w:rsidP="00980E49">
            <w:pPr>
              <w:widowControl w:val="0"/>
              <w:rPr>
                <w:rFonts w:ascii="Times New Roman" w:hAnsi="Times New Roman" w:cs="Times New Roman"/>
                <w:sz w:val="24"/>
                <w:szCs w:val="24"/>
                <w:lang w:val="uk-UA"/>
              </w:rPr>
            </w:pPr>
            <w:r w:rsidRPr="00583A8D">
              <w:rPr>
                <w:rFonts w:ascii="Times New Roman" w:hAnsi="Times New Roman" w:cs="Times New Roman"/>
                <w:sz w:val="24"/>
                <w:szCs w:val="24"/>
                <w:lang w:val="uk-UA"/>
              </w:rPr>
              <w:t>Ремонт рам, дверей, лавки</w:t>
            </w:r>
          </w:p>
        </w:tc>
        <w:tc>
          <w:tcPr>
            <w:tcW w:w="1134" w:type="dxa"/>
            <w:tcBorders>
              <w:left w:val="single" w:sz="4" w:space="0" w:color="000000"/>
              <w:bottom w:val="single" w:sz="4" w:space="0" w:color="000000"/>
            </w:tcBorders>
          </w:tcPr>
          <w:p w14:paraId="6453A35A" w14:textId="77777777" w:rsidR="00583A8D" w:rsidRPr="00583A8D" w:rsidRDefault="00583A8D" w:rsidP="00980E49">
            <w:pPr>
              <w:widowControl w:val="0"/>
              <w:rPr>
                <w:rFonts w:ascii="Times New Roman" w:hAnsi="Times New Roman" w:cs="Times New Roman"/>
                <w:sz w:val="24"/>
                <w:szCs w:val="24"/>
                <w:lang w:val="uk-UA"/>
              </w:rPr>
            </w:pPr>
            <w:r w:rsidRPr="00583A8D">
              <w:rPr>
                <w:rFonts w:ascii="Times New Roman" w:hAnsi="Times New Roman" w:cs="Times New Roman"/>
                <w:sz w:val="24"/>
                <w:szCs w:val="24"/>
                <w:lang w:val="uk-UA"/>
              </w:rPr>
              <w:t>шт.</w:t>
            </w:r>
          </w:p>
        </w:tc>
        <w:tc>
          <w:tcPr>
            <w:tcW w:w="1877" w:type="dxa"/>
            <w:tcBorders>
              <w:left w:val="single" w:sz="4" w:space="0" w:color="000000"/>
              <w:bottom w:val="single" w:sz="4" w:space="0" w:color="000000"/>
              <w:right w:val="single" w:sz="4" w:space="0" w:color="000000"/>
            </w:tcBorders>
          </w:tcPr>
          <w:p w14:paraId="77AEA642" w14:textId="77777777" w:rsidR="00583A8D" w:rsidRPr="00583A8D" w:rsidRDefault="00583A8D" w:rsidP="00980E49">
            <w:pPr>
              <w:widowControl w:val="0"/>
              <w:rPr>
                <w:rFonts w:ascii="Times New Roman" w:hAnsi="Times New Roman" w:cs="Times New Roman"/>
                <w:sz w:val="24"/>
                <w:szCs w:val="24"/>
                <w:lang w:val="uk-UA"/>
              </w:rPr>
            </w:pPr>
            <w:r w:rsidRPr="00583A8D">
              <w:rPr>
                <w:rFonts w:ascii="Times New Roman" w:hAnsi="Times New Roman" w:cs="Times New Roman"/>
                <w:sz w:val="24"/>
                <w:szCs w:val="24"/>
                <w:lang w:val="uk-UA"/>
              </w:rPr>
              <w:t>120</w:t>
            </w:r>
          </w:p>
        </w:tc>
      </w:tr>
      <w:tr w:rsidR="00583A8D" w:rsidRPr="00583A8D" w14:paraId="4A3BDA07" w14:textId="77777777" w:rsidTr="00FF1CE3">
        <w:tc>
          <w:tcPr>
            <w:tcW w:w="735" w:type="dxa"/>
            <w:tcBorders>
              <w:left w:val="single" w:sz="4" w:space="0" w:color="000000"/>
              <w:bottom w:val="single" w:sz="4" w:space="0" w:color="000000"/>
            </w:tcBorders>
          </w:tcPr>
          <w:p w14:paraId="195B525D" w14:textId="77777777" w:rsidR="00583A8D" w:rsidRPr="00583A8D" w:rsidRDefault="00583A8D" w:rsidP="00980E49">
            <w:pPr>
              <w:widowControl w:val="0"/>
              <w:rPr>
                <w:rFonts w:ascii="Times New Roman" w:hAnsi="Times New Roman" w:cs="Times New Roman"/>
                <w:sz w:val="24"/>
                <w:szCs w:val="24"/>
                <w:lang w:val="uk-UA"/>
              </w:rPr>
            </w:pPr>
            <w:r w:rsidRPr="00583A8D">
              <w:rPr>
                <w:rFonts w:ascii="Times New Roman" w:hAnsi="Times New Roman" w:cs="Times New Roman"/>
                <w:sz w:val="24"/>
                <w:szCs w:val="24"/>
                <w:lang w:val="uk-UA"/>
              </w:rPr>
              <w:t>10</w:t>
            </w:r>
          </w:p>
        </w:tc>
        <w:tc>
          <w:tcPr>
            <w:tcW w:w="5927" w:type="dxa"/>
            <w:tcBorders>
              <w:left w:val="single" w:sz="4" w:space="0" w:color="000000"/>
              <w:bottom w:val="single" w:sz="4" w:space="0" w:color="000000"/>
            </w:tcBorders>
          </w:tcPr>
          <w:p w14:paraId="5F736A31" w14:textId="77777777" w:rsidR="00583A8D" w:rsidRPr="00583A8D" w:rsidRDefault="00583A8D" w:rsidP="00980E49">
            <w:pPr>
              <w:widowControl w:val="0"/>
              <w:rPr>
                <w:rFonts w:ascii="Times New Roman" w:hAnsi="Times New Roman" w:cs="Times New Roman"/>
                <w:sz w:val="24"/>
                <w:szCs w:val="24"/>
                <w:lang w:val="uk-UA"/>
              </w:rPr>
            </w:pPr>
            <w:r w:rsidRPr="00583A8D">
              <w:rPr>
                <w:rFonts w:ascii="Times New Roman" w:hAnsi="Times New Roman" w:cs="Times New Roman"/>
                <w:sz w:val="24"/>
                <w:szCs w:val="24"/>
                <w:lang w:val="uk-UA"/>
              </w:rPr>
              <w:t xml:space="preserve">Обстежено та відновлено </w:t>
            </w:r>
            <w:proofErr w:type="spellStart"/>
            <w:r w:rsidRPr="00583A8D">
              <w:rPr>
                <w:rFonts w:ascii="Times New Roman" w:hAnsi="Times New Roman" w:cs="Times New Roman"/>
                <w:sz w:val="24"/>
                <w:szCs w:val="24"/>
                <w:lang w:val="uk-UA"/>
              </w:rPr>
              <w:t>димовентканалів</w:t>
            </w:r>
            <w:proofErr w:type="spellEnd"/>
          </w:p>
        </w:tc>
        <w:tc>
          <w:tcPr>
            <w:tcW w:w="1134" w:type="dxa"/>
            <w:tcBorders>
              <w:left w:val="single" w:sz="4" w:space="0" w:color="000000"/>
              <w:bottom w:val="single" w:sz="4" w:space="0" w:color="000000"/>
            </w:tcBorders>
          </w:tcPr>
          <w:p w14:paraId="69BDB151" w14:textId="77777777" w:rsidR="00583A8D" w:rsidRPr="00583A8D" w:rsidRDefault="00583A8D" w:rsidP="00980E49">
            <w:pPr>
              <w:widowControl w:val="0"/>
              <w:rPr>
                <w:rFonts w:ascii="Times New Roman" w:hAnsi="Times New Roman" w:cs="Times New Roman"/>
                <w:sz w:val="24"/>
                <w:szCs w:val="24"/>
                <w:lang w:val="uk-UA"/>
              </w:rPr>
            </w:pPr>
            <w:r w:rsidRPr="00583A8D">
              <w:rPr>
                <w:rFonts w:ascii="Times New Roman" w:hAnsi="Times New Roman" w:cs="Times New Roman"/>
                <w:sz w:val="24"/>
                <w:szCs w:val="24"/>
                <w:lang w:val="uk-UA"/>
              </w:rPr>
              <w:t>шт.</w:t>
            </w:r>
          </w:p>
        </w:tc>
        <w:tc>
          <w:tcPr>
            <w:tcW w:w="1877" w:type="dxa"/>
            <w:tcBorders>
              <w:left w:val="single" w:sz="4" w:space="0" w:color="000000"/>
              <w:bottom w:val="single" w:sz="4" w:space="0" w:color="000000"/>
              <w:right w:val="single" w:sz="4" w:space="0" w:color="000000"/>
            </w:tcBorders>
          </w:tcPr>
          <w:p w14:paraId="2D485043" w14:textId="77777777" w:rsidR="00583A8D" w:rsidRPr="00583A8D" w:rsidRDefault="00583A8D" w:rsidP="00980E49">
            <w:pPr>
              <w:widowControl w:val="0"/>
              <w:rPr>
                <w:rFonts w:ascii="Times New Roman" w:hAnsi="Times New Roman" w:cs="Times New Roman"/>
                <w:sz w:val="24"/>
                <w:szCs w:val="24"/>
                <w:lang w:val="uk-UA"/>
              </w:rPr>
            </w:pPr>
            <w:r w:rsidRPr="00583A8D">
              <w:rPr>
                <w:rFonts w:ascii="Times New Roman" w:hAnsi="Times New Roman" w:cs="Times New Roman"/>
                <w:sz w:val="24"/>
                <w:szCs w:val="24"/>
                <w:lang w:val="uk-UA"/>
              </w:rPr>
              <w:t>12 570</w:t>
            </w:r>
          </w:p>
        </w:tc>
      </w:tr>
      <w:tr w:rsidR="00583A8D" w:rsidRPr="00583A8D" w14:paraId="1009953F" w14:textId="77777777" w:rsidTr="00FF1CE3">
        <w:tc>
          <w:tcPr>
            <w:tcW w:w="735" w:type="dxa"/>
            <w:tcBorders>
              <w:left w:val="single" w:sz="4" w:space="0" w:color="000000"/>
              <w:bottom w:val="single" w:sz="4" w:space="0" w:color="000000"/>
            </w:tcBorders>
          </w:tcPr>
          <w:p w14:paraId="75282784" w14:textId="77777777" w:rsidR="00583A8D" w:rsidRPr="00583A8D" w:rsidRDefault="00583A8D" w:rsidP="00980E49">
            <w:pPr>
              <w:widowControl w:val="0"/>
              <w:rPr>
                <w:rFonts w:ascii="Times New Roman" w:hAnsi="Times New Roman" w:cs="Times New Roman"/>
                <w:sz w:val="24"/>
                <w:szCs w:val="24"/>
                <w:lang w:val="uk-UA"/>
              </w:rPr>
            </w:pPr>
            <w:r w:rsidRPr="00583A8D">
              <w:rPr>
                <w:rFonts w:ascii="Times New Roman" w:hAnsi="Times New Roman" w:cs="Times New Roman"/>
                <w:sz w:val="24"/>
                <w:szCs w:val="24"/>
                <w:lang w:val="uk-UA"/>
              </w:rPr>
              <w:lastRenderedPageBreak/>
              <w:t>11</w:t>
            </w:r>
          </w:p>
        </w:tc>
        <w:tc>
          <w:tcPr>
            <w:tcW w:w="5927" w:type="dxa"/>
            <w:tcBorders>
              <w:left w:val="single" w:sz="4" w:space="0" w:color="000000"/>
              <w:bottom w:val="single" w:sz="4" w:space="0" w:color="000000"/>
            </w:tcBorders>
          </w:tcPr>
          <w:p w14:paraId="2080DF27" w14:textId="77777777" w:rsidR="00583A8D" w:rsidRPr="00583A8D" w:rsidRDefault="00583A8D" w:rsidP="00980E49">
            <w:pPr>
              <w:widowControl w:val="0"/>
              <w:rPr>
                <w:rFonts w:ascii="Times New Roman" w:hAnsi="Times New Roman" w:cs="Times New Roman"/>
                <w:sz w:val="24"/>
                <w:szCs w:val="24"/>
                <w:lang w:val="uk-UA"/>
              </w:rPr>
            </w:pPr>
            <w:r w:rsidRPr="00583A8D">
              <w:rPr>
                <w:rFonts w:ascii="Times New Roman" w:hAnsi="Times New Roman" w:cs="Times New Roman"/>
                <w:sz w:val="24"/>
                <w:szCs w:val="24"/>
                <w:lang w:val="uk-UA"/>
              </w:rPr>
              <w:t>Прийнято письмових звернень</w:t>
            </w:r>
          </w:p>
        </w:tc>
        <w:tc>
          <w:tcPr>
            <w:tcW w:w="1134" w:type="dxa"/>
            <w:tcBorders>
              <w:left w:val="single" w:sz="4" w:space="0" w:color="000000"/>
              <w:bottom w:val="single" w:sz="4" w:space="0" w:color="000000"/>
            </w:tcBorders>
          </w:tcPr>
          <w:p w14:paraId="0AFD99BD" w14:textId="77777777" w:rsidR="00583A8D" w:rsidRPr="00583A8D" w:rsidRDefault="00583A8D" w:rsidP="00980E49">
            <w:pPr>
              <w:widowControl w:val="0"/>
              <w:rPr>
                <w:rFonts w:ascii="Times New Roman" w:hAnsi="Times New Roman" w:cs="Times New Roman"/>
                <w:sz w:val="24"/>
                <w:szCs w:val="24"/>
                <w:lang w:val="uk-UA"/>
              </w:rPr>
            </w:pPr>
            <w:r w:rsidRPr="00583A8D">
              <w:rPr>
                <w:rFonts w:ascii="Times New Roman" w:hAnsi="Times New Roman" w:cs="Times New Roman"/>
                <w:sz w:val="24"/>
                <w:szCs w:val="24"/>
                <w:lang w:val="uk-UA"/>
              </w:rPr>
              <w:t>шт.</w:t>
            </w:r>
          </w:p>
        </w:tc>
        <w:tc>
          <w:tcPr>
            <w:tcW w:w="1877" w:type="dxa"/>
            <w:tcBorders>
              <w:left w:val="single" w:sz="4" w:space="0" w:color="000000"/>
              <w:bottom w:val="single" w:sz="4" w:space="0" w:color="000000"/>
              <w:right w:val="single" w:sz="4" w:space="0" w:color="000000"/>
            </w:tcBorders>
          </w:tcPr>
          <w:p w14:paraId="3DFF8E79" w14:textId="77777777" w:rsidR="00583A8D" w:rsidRPr="00583A8D" w:rsidRDefault="00583A8D" w:rsidP="00980E49">
            <w:pPr>
              <w:widowControl w:val="0"/>
              <w:rPr>
                <w:rFonts w:ascii="Times New Roman" w:hAnsi="Times New Roman" w:cs="Times New Roman"/>
                <w:sz w:val="24"/>
                <w:szCs w:val="24"/>
                <w:lang w:val="uk-UA"/>
              </w:rPr>
            </w:pPr>
            <w:r w:rsidRPr="00583A8D">
              <w:rPr>
                <w:rFonts w:ascii="Times New Roman" w:hAnsi="Times New Roman" w:cs="Times New Roman"/>
                <w:sz w:val="24"/>
                <w:szCs w:val="24"/>
                <w:lang w:val="uk-UA"/>
              </w:rPr>
              <w:t>2203</w:t>
            </w:r>
          </w:p>
        </w:tc>
      </w:tr>
      <w:tr w:rsidR="00583A8D" w:rsidRPr="00583A8D" w14:paraId="2451C4A3" w14:textId="77777777" w:rsidTr="00FF1CE3">
        <w:tc>
          <w:tcPr>
            <w:tcW w:w="735" w:type="dxa"/>
            <w:tcBorders>
              <w:left w:val="single" w:sz="4" w:space="0" w:color="000000"/>
              <w:bottom w:val="single" w:sz="4" w:space="0" w:color="000000"/>
            </w:tcBorders>
          </w:tcPr>
          <w:p w14:paraId="5AAF4AD5" w14:textId="77777777" w:rsidR="00583A8D" w:rsidRPr="00583A8D" w:rsidRDefault="00583A8D" w:rsidP="00980E49">
            <w:pPr>
              <w:widowControl w:val="0"/>
              <w:rPr>
                <w:rFonts w:ascii="Times New Roman" w:hAnsi="Times New Roman" w:cs="Times New Roman"/>
                <w:sz w:val="24"/>
                <w:szCs w:val="24"/>
                <w:lang w:val="uk-UA"/>
              </w:rPr>
            </w:pPr>
            <w:r w:rsidRPr="00583A8D">
              <w:rPr>
                <w:rFonts w:ascii="Times New Roman" w:hAnsi="Times New Roman" w:cs="Times New Roman"/>
                <w:sz w:val="24"/>
                <w:szCs w:val="24"/>
                <w:lang w:val="uk-UA"/>
              </w:rPr>
              <w:t>12</w:t>
            </w:r>
          </w:p>
        </w:tc>
        <w:tc>
          <w:tcPr>
            <w:tcW w:w="5927" w:type="dxa"/>
            <w:tcBorders>
              <w:left w:val="single" w:sz="4" w:space="0" w:color="000000"/>
              <w:bottom w:val="single" w:sz="4" w:space="0" w:color="000000"/>
            </w:tcBorders>
          </w:tcPr>
          <w:p w14:paraId="11D6A905" w14:textId="77777777" w:rsidR="00583A8D" w:rsidRPr="00583A8D" w:rsidRDefault="00583A8D" w:rsidP="00980E49">
            <w:pPr>
              <w:widowControl w:val="0"/>
              <w:rPr>
                <w:rFonts w:ascii="Times New Roman" w:hAnsi="Times New Roman" w:cs="Times New Roman"/>
                <w:sz w:val="24"/>
                <w:szCs w:val="24"/>
                <w:lang w:val="uk-UA"/>
              </w:rPr>
            </w:pPr>
            <w:r w:rsidRPr="00583A8D">
              <w:rPr>
                <w:rFonts w:ascii="Times New Roman" w:hAnsi="Times New Roman" w:cs="Times New Roman"/>
                <w:sz w:val="24"/>
                <w:szCs w:val="24"/>
                <w:lang w:val="uk-UA"/>
              </w:rPr>
              <w:t>Надано письмових відповідей</w:t>
            </w:r>
          </w:p>
        </w:tc>
        <w:tc>
          <w:tcPr>
            <w:tcW w:w="1134" w:type="dxa"/>
            <w:tcBorders>
              <w:left w:val="single" w:sz="4" w:space="0" w:color="000000"/>
              <w:bottom w:val="single" w:sz="4" w:space="0" w:color="000000"/>
            </w:tcBorders>
          </w:tcPr>
          <w:p w14:paraId="731EDDE9" w14:textId="77777777" w:rsidR="00583A8D" w:rsidRPr="00583A8D" w:rsidRDefault="00583A8D" w:rsidP="00980E49">
            <w:pPr>
              <w:widowControl w:val="0"/>
              <w:rPr>
                <w:rFonts w:ascii="Times New Roman" w:hAnsi="Times New Roman" w:cs="Times New Roman"/>
                <w:sz w:val="24"/>
                <w:szCs w:val="24"/>
                <w:lang w:val="uk-UA"/>
              </w:rPr>
            </w:pPr>
            <w:r w:rsidRPr="00583A8D">
              <w:rPr>
                <w:rFonts w:ascii="Times New Roman" w:hAnsi="Times New Roman" w:cs="Times New Roman"/>
                <w:sz w:val="24"/>
                <w:szCs w:val="24"/>
                <w:lang w:val="uk-UA"/>
              </w:rPr>
              <w:t>шт.</w:t>
            </w:r>
          </w:p>
        </w:tc>
        <w:tc>
          <w:tcPr>
            <w:tcW w:w="1877" w:type="dxa"/>
            <w:tcBorders>
              <w:left w:val="single" w:sz="4" w:space="0" w:color="000000"/>
              <w:bottom w:val="single" w:sz="4" w:space="0" w:color="000000"/>
              <w:right w:val="single" w:sz="4" w:space="0" w:color="000000"/>
            </w:tcBorders>
          </w:tcPr>
          <w:p w14:paraId="02341D39" w14:textId="77777777" w:rsidR="00583A8D" w:rsidRPr="00583A8D" w:rsidRDefault="00583A8D" w:rsidP="00980E49">
            <w:pPr>
              <w:widowControl w:val="0"/>
              <w:rPr>
                <w:rFonts w:ascii="Times New Roman" w:hAnsi="Times New Roman" w:cs="Times New Roman"/>
                <w:sz w:val="24"/>
                <w:szCs w:val="24"/>
                <w:lang w:val="uk-UA"/>
              </w:rPr>
            </w:pPr>
            <w:r w:rsidRPr="00583A8D">
              <w:rPr>
                <w:rFonts w:ascii="Times New Roman" w:hAnsi="Times New Roman" w:cs="Times New Roman"/>
                <w:sz w:val="24"/>
                <w:szCs w:val="24"/>
                <w:lang w:val="uk-UA"/>
              </w:rPr>
              <w:t>1500</w:t>
            </w:r>
          </w:p>
        </w:tc>
      </w:tr>
      <w:tr w:rsidR="00583A8D" w:rsidRPr="00583A8D" w14:paraId="39CA0D59" w14:textId="77777777" w:rsidTr="006F1E15">
        <w:trPr>
          <w:trHeight w:val="390"/>
        </w:trPr>
        <w:tc>
          <w:tcPr>
            <w:tcW w:w="735" w:type="dxa"/>
            <w:tcBorders>
              <w:left w:val="single" w:sz="4" w:space="0" w:color="000000"/>
              <w:bottom w:val="single" w:sz="4" w:space="0" w:color="000000"/>
            </w:tcBorders>
          </w:tcPr>
          <w:p w14:paraId="6FF16C25" w14:textId="77777777" w:rsidR="00583A8D" w:rsidRPr="00583A8D" w:rsidRDefault="00583A8D" w:rsidP="00980E49">
            <w:pPr>
              <w:widowControl w:val="0"/>
              <w:rPr>
                <w:rFonts w:ascii="Times New Roman" w:hAnsi="Times New Roman" w:cs="Times New Roman"/>
                <w:sz w:val="24"/>
                <w:szCs w:val="24"/>
                <w:lang w:val="uk-UA"/>
              </w:rPr>
            </w:pPr>
            <w:r w:rsidRPr="00583A8D">
              <w:rPr>
                <w:rFonts w:ascii="Times New Roman" w:hAnsi="Times New Roman" w:cs="Times New Roman"/>
                <w:sz w:val="24"/>
                <w:szCs w:val="24"/>
                <w:lang w:val="uk-UA"/>
              </w:rPr>
              <w:t>13</w:t>
            </w:r>
          </w:p>
        </w:tc>
        <w:tc>
          <w:tcPr>
            <w:tcW w:w="5927" w:type="dxa"/>
            <w:tcBorders>
              <w:left w:val="single" w:sz="4" w:space="0" w:color="000000"/>
              <w:bottom w:val="single" w:sz="4" w:space="0" w:color="000000"/>
            </w:tcBorders>
          </w:tcPr>
          <w:p w14:paraId="1BCEAA80" w14:textId="77777777" w:rsidR="00583A8D" w:rsidRPr="00583A8D" w:rsidRDefault="00583A8D" w:rsidP="00980E49">
            <w:pPr>
              <w:widowControl w:val="0"/>
              <w:rPr>
                <w:rFonts w:ascii="Times New Roman" w:hAnsi="Times New Roman" w:cs="Times New Roman"/>
                <w:sz w:val="24"/>
                <w:szCs w:val="24"/>
                <w:lang w:val="uk-UA"/>
              </w:rPr>
            </w:pPr>
            <w:r w:rsidRPr="00583A8D">
              <w:rPr>
                <w:rFonts w:ascii="Times New Roman" w:hAnsi="Times New Roman" w:cs="Times New Roman"/>
                <w:sz w:val="24"/>
                <w:szCs w:val="24"/>
                <w:lang w:val="uk-UA"/>
              </w:rPr>
              <w:t>Надано консультативних послуг</w:t>
            </w:r>
          </w:p>
        </w:tc>
        <w:tc>
          <w:tcPr>
            <w:tcW w:w="1134" w:type="dxa"/>
            <w:tcBorders>
              <w:left w:val="single" w:sz="4" w:space="0" w:color="000000"/>
              <w:bottom w:val="single" w:sz="4" w:space="0" w:color="000000"/>
            </w:tcBorders>
          </w:tcPr>
          <w:p w14:paraId="626FA912" w14:textId="77777777" w:rsidR="00583A8D" w:rsidRPr="00583A8D" w:rsidRDefault="00583A8D" w:rsidP="00980E49">
            <w:pPr>
              <w:widowControl w:val="0"/>
              <w:rPr>
                <w:rFonts w:ascii="Times New Roman" w:hAnsi="Times New Roman" w:cs="Times New Roman"/>
                <w:sz w:val="24"/>
                <w:szCs w:val="24"/>
                <w:lang w:val="uk-UA"/>
              </w:rPr>
            </w:pPr>
            <w:r w:rsidRPr="00583A8D">
              <w:rPr>
                <w:rFonts w:ascii="Times New Roman" w:hAnsi="Times New Roman" w:cs="Times New Roman"/>
                <w:sz w:val="24"/>
                <w:szCs w:val="24"/>
                <w:lang w:val="uk-UA"/>
              </w:rPr>
              <w:t>шт.</w:t>
            </w:r>
          </w:p>
        </w:tc>
        <w:tc>
          <w:tcPr>
            <w:tcW w:w="1877" w:type="dxa"/>
            <w:tcBorders>
              <w:left w:val="single" w:sz="4" w:space="0" w:color="000000"/>
              <w:bottom w:val="single" w:sz="4" w:space="0" w:color="000000"/>
              <w:right w:val="single" w:sz="4" w:space="0" w:color="000000"/>
            </w:tcBorders>
          </w:tcPr>
          <w:p w14:paraId="70B5F6B2" w14:textId="77777777" w:rsidR="00583A8D" w:rsidRPr="00583A8D" w:rsidRDefault="00583A8D" w:rsidP="00980E49">
            <w:pPr>
              <w:widowControl w:val="0"/>
              <w:rPr>
                <w:rFonts w:ascii="Times New Roman" w:hAnsi="Times New Roman" w:cs="Times New Roman"/>
                <w:sz w:val="24"/>
                <w:szCs w:val="24"/>
                <w:lang w:val="uk-UA"/>
              </w:rPr>
            </w:pPr>
            <w:r w:rsidRPr="00583A8D">
              <w:rPr>
                <w:rFonts w:ascii="Times New Roman" w:hAnsi="Times New Roman" w:cs="Times New Roman"/>
                <w:sz w:val="24"/>
                <w:szCs w:val="24"/>
                <w:lang w:val="uk-UA"/>
              </w:rPr>
              <w:t>28 413</w:t>
            </w:r>
          </w:p>
          <w:p w14:paraId="0FC5FEBB" w14:textId="77777777" w:rsidR="00583A8D" w:rsidRPr="00583A8D" w:rsidRDefault="00583A8D" w:rsidP="00980E49">
            <w:pPr>
              <w:widowControl w:val="0"/>
              <w:rPr>
                <w:rFonts w:ascii="Times New Roman" w:hAnsi="Times New Roman" w:cs="Times New Roman"/>
                <w:sz w:val="24"/>
                <w:szCs w:val="24"/>
                <w:lang w:val="uk-UA"/>
              </w:rPr>
            </w:pPr>
          </w:p>
        </w:tc>
      </w:tr>
    </w:tbl>
    <w:p w14:paraId="678E4ECC" w14:textId="5971E709" w:rsidR="00290BE5" w:rsidRPr="00583A8D" w:rsidRDefault="00583A8D" w:rsidP="00290BE5">
      <w:pPr>
        <w:widowControl w:val="0"/>
        <w:spacing w:after="0" w:line="276" w:lineRule="auto"/>
        <w:ind w:right="119" w:firstLine="720"/>
        <w:jc w:val="both"/>
        <w:rPr>
          <w:rFonts w:ascii="Times New Roman" w:hAnsi="Times New Roman" w:cs="Times New Roman"/>
          <w:sz w:val="24"/>
          <w:szCs w:val="24"/>
          <w:lang w:val="uk-UA"/>
        </w:rPr>
      </w:pPr>
      <w:r w:rsidRPr="00583A8D">
        <w:rPr>
          <w:rFonts w:ascii="Times New Roman" w:hAnsi="Times New Roman" w:cs="Times New Roman"/>
          <w:sz w:val="24"/>
          <w:szCs w:val="24"/>
          <w:lang w:val="uk-UA"/>
        </w:rPr>
        <w:t>На 31.12.2022р. сума заборгованості населення по сплаті житлово-комунальних послуг</w:t>
      </w:r>
      <w:r w:rsidR="00290BE5">
        <w:rPr>
          <w:rFonts w:ascii="Times New Roman" w:hAnsi="Times New Roman" w:cs="Times New Roman"/>
          <w:sz w:val="24"/>
          <w:szCs w:val="24"/>
          <w:lang w:val="uk-UA"/>
        </w:rPr>
        <w:t xml:space="preserve"> за обслуговування будинків КП «</w:t>
      </w:r>
      <w:proofErr w:type="spellStart"/>
      <w:r w:rsidR="00290BE5">
        <w:rPr>
          <w:rFonts w:ascii="Times New Roman" w:hAnsi="Times New Roman" w:cs="Times New Roman"/>
          <w:sz w:val="24"/>
          <w:szCs w:val="24"/>
          <w:lang w:val="uk-UA"/>
        </w:rPr>
        <w:t>Бучасервіс</w:t>
      </w:r>
      <w:proofErr w:type="spellEnd"/>
      <w:r w:rsidR="00290BE5">
        <w:rPr>
          <w:rFonts w:ascii="Times New Roman" w:hAnsi="Times New Roman" w:cs="Times New Roman"/>
          <w:sz w:val="24"/>
          <w:szCs w:val="24"/>
          <w:lang w:val="uk-UA"/>
        </w:rPr>
        <w:t>»</w:t>
      </w:r>
      <w:r w:rsidRPr="00583A8D">
        <w:rPr>
          <w:rFonts w:ascii="Times New Roman" w:hAnsi="Times New Roman" w:cs="Times New Roman"/>
          <w:sz w:val="24"/>
          <w:szCs w:val="24"/>
          <w:lang w:val="uk-UA"/>
        </w:rPr>
        <w:t xml:space="preserve"> становить 12 130 тис.  грн. Протягом звітного періоду населенням за житлово-комунальні послуги (квартирну плату) сплачено 16млн. 900 тис. грн.</w:t>
      </w:r>
    </w:p>
    <w:p w14:paraId="127E8AFB" w14:textId="77777777" w:rsidR="00583A8D" w:rsidRPr="00583A8D" w:rsidRDefault="00583A8D" w:rsidP="005A2327">
      <w:pPr>
        <w:widowControl w:val="0"/>
        <w:spacing w:after="0" w:line="276" w:lineRule="auto"/>
        <w:ind w:right="119" w:firstLine="720"/>
        <w:jc w:val="both"/>
        <w:rPr>
          <w:rFonts w:ascii="Times New Roman" w:hAnsi="Times New Roman" w:cs="Times New Roman"/>
          <w:sz w:val="24"/>
          <w:szCs w:val="24"/>
          <w:lang w:val="uk-UA"/>
        </w:rPr>
      </w:pPr>
      <w:r w:rsidRPr="00583A8D">
        <w:rPr>
          <w:rFonts w:ascii="Times New Roman" w:hAnsi="Times New Roman" w:cs="Times New Roman"/>
          <w:iCs/>
          <w:sz w:val="24"/>
          <w:szCs w:val="24"/>
          <w:lang w:val="uk-UA"/>
        </w:rPr>
        <w:t xml:space="preserve">З початку війни Росії проти України окупаційні війська намагались дістатися столиці, через що </w:t>
      </w:r>
      <w:r w:rsidRPr="00583A8D">
        <w:rPr>
          <w:rFonts w:ascii="Times New Roman" w:hAnsi="Times New Roman" w:cs="Times New Roman"/>
          <w:sz w:val="24"/>
          <w:szCs w:val="24"/>
          <w:lang w:val="uk-UA"/>
        </w:rPr>
        <w:t>Бучанська територіальна громада перебувала в окупації росіян понад місяць - з кінця лютого до квітня 2022 року. Під час окупації працівники КП збирали тіла загиблих та хоронили їх на території церкви.</w:t>
      </w:r>
    </w:p>
    <w:p w14:paraId="1BA6865E" w14:textId="77777777" w:rsidR="00583A8D" w:rsidRPr="00583A8D" w:rsidRDefault="00583A8D" w:rsidP="005A2327">
      <w:pPr>
        <w:widowControl w:val="0"/>
        <w:spacing w:after="0" w:line="276" w:lineRule="auto"/>
        <w:ind w:right="119" w:firstLine="720"/>
        <w:jc w:val="both"/>
        <w:rPr>
          <w:rFonts w:ascii="Times New Roman" w:hAnsi="Times New Roman" w:cs="Times New Roman"/>
          <w:sz w:val="24"/>
          <w:szCs w:val="24"/>
          <w:lang w:val="uk-UA"/>
        </w:rPr>
      </w:pPr>
      <w:r w:rsidRPr="00583A8D">
        <w:rPr>
          <w:rFonts w:ascii="Times New Roman" w:hAnsi="Times New Roman" w:cs="Times New Roman"/>
          <w:iCs/>
          <w:sz w:val="24"/>
          <w:szCs w:val="24"/>
          <w:lang w:val="uk-UA"/>
        </w:rPr>
        <w:t xml:space="preserve"> </w:t>
      </w:r>
      <w:r w:rsidRPr="00583A8D">
        <w:rPr>
          <w:rFonts w:ascii="Times New Roman" w:hAnsi="Times New Roman" w:cs="Times New Roman"/>
          <w:sz w:val="24"/>
          <w:szCs w:val="24"/>
          <w:lang w:val="uk-UA"/>
        </w:rPr>
        <w:t xml:space="preserve">Після </w:t>
      </w:r>
      <w:proofErr w:type="spellStart"/>
      <w:r w:rsidRPr="00583A8D">
        <w:rPr>
          <w:rFonts w:ascii="Times New Roman" w:hAnsi="Times New Roman" w:cs="Times New Roman"/>
          <w:sz w:val="24"/>
          <w:szCs w:val="24"/>
          <w:lang w:val="uk-UA"/>
        </w:rPr>
        <w:t>деокупації</w:t>
      </w:r>
      <w:proofErr w:type="spellEnd"/>
      <w:r w:rsidRPr="00583A8D">
        <w:rPr>
          <w:rFonts w:ascii="Times New Roman" w:hAnsi="Times New Roman" w:cs="Times New Roman"/>
          <w:sz w:val="24"/>
          <w:szCs w:val="24"/>
          <w:lang w:val="uk-UA"/>
        </w:rPr>
        <w:t xml:space="preserve"> робітники КП «</w:t>
      </w:r>
      <w:proofErr w:type="spellStart"/>
      <w:r w:rsidRPr="00583A8D">
        <w:rPr>
          <w:rFonts w:ascii="Times New Roman" w:hAnsi="Times New Roman" w:cs="Times New Roman"/>
          <w:sz w:val="24"/>
          <w:szCs w:val="24"/>
          <w:lang w:val="uk-UA"/>
        </w:rPr>
        <w:t>Бучасервіс</w:t>
      </w:r>
      <w:proofErr w:type="spellEnd"/>
      <w:r w:rsidRPr="00583A8D">
        <w:rPr>
          <w:rFonts w:ascii="Times New Roman" w:hAnsi="Times New Roman" w:cs="Times New Roman"/>
          <w:sz w:val="24"/>
          <w:szCs w:val="24"/>
          <w:lang w:val="uk-UA"/>
        </w:rPr>
        <w:t xml:space="preserve">», були одні з найперших, хто повернувся для відновлення громади у понівечену Бучу. Окрім вищезгаданої братської могили,  були знайдені численні тимчасові могили, було вбито кожного п'ятого мешканця, який залишився в місті. </w:t>
      </w:r>
      <w:r w:rsidRPr="00583A8D">
        <w:rPr>
          <w:rFonts w:ascii="Times New Roman" w:hAnsi="Times New Roman" w:cs="Times New Roman"/>
          <w:bCs/>
          <w:sz w:val="24"/>
          <w:szCs w:val="24"/>
          <w:lang w:val="uk-UA"/>
        </w:rPr>
        <w:t>Станом на 1 січня  у місті Буча та її околицях знайшли тіла більш ніж 420 місцевих мешканців, яких закатували та вбили російські військові під час окупації.</w:t>
      </w:r>
    </w:p>
    <w:p w14:paraId="5E7D8D0D" w14:textId="4B59CCC4" w:rsidR="00583A8D" w:rsidRPr="00583A8D" w:rsidRDefault="00583A8D" w:rsidP="005A2327">
      <w:pPr>
        <w:widowControl w:val="0"/>
        <w:spacing w:after="0" w:line="276" w:lineRule="auto"/>
        <w:ind w:right="119" w:firstLine="720"/>
        <w:jc w:val="both"/>
        <w:rPr>
          <w:rFonts w:ascii="Times New Roman" w:hAnsi="Times New Roman" w:cs="Times New Roman"/>
          <w:sz w:val="24"/>
          <w:szCs w:val="24"/>
          <w:lang w:val="uk-UA"/>
        </w:rPr>
      </w:pPr>
      <w:r w:rsidRPr="00583A8D">
        <w:rPr>
          <w:rFonts w:ascii="Times New Roman" w:hAnsi="Times New Roman" w:cs="Times New Roman"/>
          <w:sz w:val="24"/>
          <w:szCs w:val="24"/>
          <w:lang w:val="uk-UA"/>
        </w:rPr>
        <w:t xml:space="preserve">Для зберігання ексгумованих та «знайдених» тіл комунальним підприємством проводилось постійне обслуговування та забезпечення паливно-мастильними матеріалами холодильних рефрижераторів, які були встановлені на території біля Ірпінської центральної міської лікарні Збройними силами України для збереження тіл загиблих, щоб в подальшому родичі могли похоронити своїх рідних. На 31 грудня 2022 року комунальне підприємство продовжує технічне обслуговування 1 холодильного </w:t>
      </w:r>
      <w:r w:rsidR="005A2327" w:rsidRPr="00583A8D">
        <w:rPr>
          <w:rFonts w:ascii="Times New Roman" w:hAnsi="Times New Roman" w:cs="Times New Roman"/>
          <w:sz w:val="24"/>
          <w:szCs w:val="24"/>
          <w:lang w:val="uk-UA"/>
        </w:rPr>
        <w:t>рефрижератора</w:t>
      </w:r>
      <w:r w:rsidRPr="00583A8D">
        <w:rPr>
          <w:rFonts w:ascii="Times New Roman" w:hAnsi="Times New Roman" w:cs="Times New Roman"/>
          <w:sz w:val="24"/>
          <w:szCs w:val="24"/>
          <w:lang w:val="uk-UA"/>
        </w:rPr>
        <w:t>.</w:t>
      </w:r>
    </w:p>
    <w:p w14:paraId="119921D0" w14:textId="77777777" w:rsidR="00583A8D" w:rsidRPr="00583A8D" w:rsidRDefault="00583A8D" w:rsidP="005A2327">
      <w:pPr>
        <w:widowControl w:val="0"/>
        <w:spacing w:after="0" w:line="276" w:lineRule="auto"/>
        <w:ind w:right="119" w:firstLine="720"/>
        <w:jc w:val="both"/>
        <w:rPr>
          <w:rFonts w:ascii="Times New Roman" w:hAnsi="Times New Roman" w:cs="Times New Roman"/>
          <w:sz w:val="24"/>
          <w:szCs w:val="24"/>
          <w:lang w:val="uk-UA"/>
        </w:rPr>
      </w:pPr>
      <w:r w:rsidRPr="00583A8D">
        <w:rPr>
          <w:rFonts w:ascii="Times New Roman" w:hAnsi="Times New Roman" w:cs="Times New Roman"/>
          <w:sz w:val="24"/>
          <w:szCs w:val="24"/>
          <w:lang w:val="uk-UA"/>
        </w:rPr>
        <w:t>Для відновлення громади, в квітні 2022 року, працівниками КП «</w:t>
      </w:r>
      <w:proofErr w:type="spellStart"/>
      <w:r w:rsidRPr="00583A8D">
        <w:rPr>
          <w:rFonts w:ascii="Times New Roman" w:hAnsi="Times New Roman" w:cs="Times New Roman"/>
          <w:sz w:val="24"/>
          <w:szCs w:val="24"/>
          <w:lang w:val="uk-UA"/>
        </w:rPr>
        <w:t>Бучасервіс</w:t>
      </w:r>
      <w:proofErr w:type="spellEnd"/>
      <w:r w:rsidRPr="00583A8D">
        <w:rPr>
          <w:rFonts w:ascii="Times New Roman" w:hAnsi="Times New Roman" w:cs="Times New Roman"/>
          <w:sz w:val="24"/>
          <w:szCs w:val="24"/>
          <w:lang w:val="uk-UA"/>
        </w:rPr>
        <w:t>» були виконані наступні роботи:</w:t>
      </w:r>
    </w:p>
    <w:p w14:paraId="3AB2E63B" w14:textId="77777777" w:rsidR="00583A8D" w:rsidRPr="00583A8D" w:rsidRDefault="00583A8D" w:rsidP="005A2327">
      <w:pPr>
        <w:widowControl w:val="0"/>
        <w:numPr>
          <w:ilvl w:val="0"/>
          <w:numId w:val="9"/>
        </w:numPr>
        <w:spacing w:after="0" w:line="276" w:lineRule="auto"/>
        <w:ind w:left="709" w:right="-610"/>
        <w:rPr>
          <w:rFonts w:ascii="Times New Roman" w:hAnsi="Times New Roman" w:cs="Times New Roman"/>
          <w:sz w:val="24"/>
          <w:szCs w:val="24"/>
          <w:lang w:val="uk-UA"/>
        </w:rPr>
      </w:pPr>
      <w:r w:rsidRPr="00583A8D">
        <w:rPr>
          <w:rFonts w:ascii="Times New Roman" w:hAnsi="Times New Roman" w:cs="Times New Roman"/>
          <w:sz w:val="24"/>
          <w:szCs w:val="24"/>
          <w:lang w:val="uk-UA"/>
        </w:rPr>
        <w:t>Вивезено близько 400 м. куб сміття ТПВ та 330 тон металобрухту;</w:t>
      </w:r>
    </w:p>
    <w:p w14:paraId="7C372BB7" w14:textId="77777777" w:rsidR="00583A8D" w:rsidRPr="00583A8D" w:rsidRDefault="00583A8D" w:rsidP="00583A8D">
      <w:pPr>
        <w:widowControl w:val="0"/>
        <w:numPr>
          <w:ilvl w:val="0"/>
          <w:numId w:val="9"/>
        </w:numPr>
        <w:spacing w:after="0" w:line="276" w:lineRule="auto"/>
        <w:ind w:left="709" w:right="-610"/>
        <w:rPr>
          <w:rFonts w:ascii="Times New Roman" w:hAnsi="Times New Roman" w:cs="Times New Roman"/>
          <w:sz w:val="24"/>
          <w:szCs w:val="24"/>
          <w:lang w:val="uk-UA"/>
        </w:rPr>
      </w:pPr>
      <w:r w:rsidRPr="00583A8D">
        <w:rPr>
          <w:rFonts w:ascii="Times New Roman" w:hAnsi="Times New Roman" w:cs="Times New Roman"/>
          <w:sz w:val="24"/>
          <w:szCs w:val="24"/>
          <w:lang w:val="uk-UA"/>
        </w:rPr>
        <w:t>Прибрано вручну 203 083 метрів квадратних та близько 2 040 км за допомогою спец. механізмів;</w:t>
      </w:r>
    </w:p>
    <w:p w14:paraId="6B94F3DA" w14:textId="77777777" w:rsidR="00583A8D" w:rsidRPr="00583A8D" w:rsidRDefault="00583A8D" w:rsidP="00583A8D">
      <w:pPr>
        <w:widowControl w:val="0"/>
        <w:numPr>
          <w:ilvl w:val="0"/>
          <w:numId w:val="9"/>
        </w:numPr>
        <w:spacing w:after="0" w:line="276" w:lineRule="auto"/>
        <w:ind w:left="709" w:right="-610"/>
        <w:rPr>
          <w:rFonts w:ascii="Times New Roman" w:hAnsi="Times New Roman" w:cs="Times New Roman"/>
          <w:sz w:val="24"/>
          <w:szCs w:val="24"/>
          <w:lang w:val="uk-UA"/>
        </w:rPr>
      </w:pPr>
      <w:proofErr w:type="spellStart"/>
      <w:r w:rsidRPr="00583A8D">
        <w:rPr>
          <w:rFonts w:ascii="Times New Roman" w:hAnsi="Times New Roman" w:cs="Times New Roman"/>
          <w:sz w:val="24"/>
          <w:szCs w:val="24"/>
          <w:lang w:val="uk-UA"/>
        </w:rPr>
        <w:t>Вирито</w:t>
      </w:r>
      <w:proofErr w:type="spellEnd"/>
      <w:r w:rsidRPr="00583A8D">
        <w:rPr>
          <w:rFonts w:ascii="Times New Roman" w:hAnsi="Times New Roman" w:cs="Times New Roman"/>
          <w:sz w:val="24"/>
          <w:szCs w:val="24"/>
          <w:lang w:val="uk-UA"/>
        </w:rPr>
        <w:t xml:space="preserve"> 4 050 метрів окопів вздовж територіальної громади;</w:t>
      </w:r>
    </w:p>
    <w:p w14:paraId="4C5BF372" w14:textId="77777777" w:rsidR="00583A8D" w:rsidRPr="00583A8D" w:rsidRDefault="00583A8D" w:rsidP="00583A8D">
      <w:pPr>
        <w:widowControl w:val="0"/>
        <w:numPr>
          <w:ilvl w:val="0"/>
          <w:numId w:val="9"/>
        </w:numPr>
        <w:spacing w:after="0" w:line="276" w:lineRule="auto"/>
        <w:ind w:left="709" w:right="-610"/>
        <w:rPr>
          <w:rFonts w:ascii="Times New Roman" w:hAnsi="Times New Roman" w:cs="Times New Roman"/>
          <w:sz w:val="24"/>
          <w:szCs w:val="24"/>
          <w:lang w:val="uk-UA"/>
        </w:rPr>
      </w:pPr>
      <w:r w:rsidRPr="00583A8D">
        <w:rPr>
          <w:rFonts w:ascii="Times New Roman" w:hAnsi="Times New Roman" w:cs="Times New Roman"/>
          <w:sz w:val="24"/>
          <w:szCs w:val="24"/>
          <w:lang w:val="uk-UA"/>
        </w:rPr>
        <w:t>Вивезено більше 40 тис. м. куб негабаритного сміття.</w:t>
      </w:r>
    </w:p>
    <w:p w14:paraId="7E9742FD" w14:textId="77777777" w:rsidR="00583A8D" w:rsidRPr="00583A8D" w:rsidRDefault="00583A8D" w:rsidP="005A2327">
      <w:pPr>
        <w:widowControl w:val="0"/>
        <w:spacing w:after="0" w:line="276" w:lineRule="auto"/>
        <w:ind w:right="-2" w:firstLine="360"/>
        <w:jc w:val="both"/>
        <w:rPr>
          <w:rFonts w:ascii="Times New Roman" w:hAnsi="Times New Roman" w:cs="Times New Roman"/>
          <w:sz w:val="24"/>
          <w:szCs w:val="24"/>
          <w:lang w:val="uk-UA"/>
        </w:rPr>
      </w:pPr>
      <w:r w:rsidRPr="00583A8D">
        <w:rPr>
          <w:rFonts w:ascii="Times New Roman" w:hAnsi="Times New Roman" w:cs="Times New Roman"/>
          <w:sz w:val="24"/>
          <w:szCs w:val="24"/>
          <w:lang w:val="uk-UA"/>
        </w:rPr>
        <w:t>З 1 березня 2022 року КП «</w:t>
      </w:r>
      <w:proofErr w:type="spellStart"/>
      <w:r w:rsidRPr="00583A8D">
        <w:rPr>
          <w:rFonts w:ascii="Times New Roman" w:hAnsi="Times New Roman" w:cs="Times New Roman"/>
          <w:sz w:val="24"/>
          <w:szCs w:val="24"/>
          <w:lang w:val="uk-UA"/>
        </w:rPr>
        <w:t>Бучасервіс</w:t>
      </w:r>
      <w:proofErr w:type="spellEnd"/>
      <w:r w:rsidRPr="00583A8D">
        <w:rPr>
          <w:rFonts w:ascii="Times New Roman" w:hAnsi="Times New Roman" w:cs="Times New Roman"/>
          <w:sz w:val="24"/>
          <w:szCs w:val="24"/>
          <w:lang w:val="uk-UA"/>
        </w:rPr>
        <w:t>», відповідно до Рішення Бучанської міської ради №2632-26-VII від «23» грудня 2021 року, визнано надавачем послуг з централізованого водопостачання та водовідведення в Бучанській міській територіальній громаді. Силами працівників КП було відновлено:</w:t>
      </w:r>
    </w:p>
    <w:p w14:paraId="0BF1D74E" w14:textId="77777777" w:rsidR="00583A8D" w:rsidRPr="00583A8D" w:rsidRDefault="00583A8D" w:rsidP="005A2327">
      <w:pPr>
        <w:widowControl w:val="0"/>
        <w:spacing w:after="0" w:line="276" w:lineRule="auto"/>
        <w:ind w:left="284" w:right="-2" w:firstLine="283"/>
        <w:jc w:val="both"/>
        <w:rPr>
          <w:rFonts w:ascii="Times New Roman" w:hAnsi="Times New Roman" w:cs="Times New Roman"/>
          <w:sz w:val="24"/>
          <w:szCs w:val="24"/>
          <w:lang w:val="uk-UA"/>
        </w:rPr>
      </w:pPr>
      <w:r w:rsidRPr="00583A8D">
        <w:rPr>
          <w:rFonts w:ascii="Times New Roman" w:hAnsi="Times New Roman" w:cs="Times New Roman"/>
          <w:sz w:val="24"/>
          <w:szCs w:val="24"/>
          <w:lang w:val="uk-UA"/>
        </w:rPr>
        <w:t xml:space="preserve">- ремонт башти </w:t>
      </w:r>
      <w:proofErr w:type="spellStart"/>
      <w:r w:rsidRPr="00583A8D">
        <w:rPr>
          <w:rFonts w:ascii="Times New Roman" w:hAnsi="Times New Roman" w:cs="Times New Roman"/>
          <w:sz w:val="24"/>
          <w:szCs w:val="24"/>
          <w:lang w:val="uk-UA"/>
        </w:rPr>
        <w:t>Рожновського</w:t>
      </w:r>
      <w:proofErr w:type="spellEnd"/>
      <w:r w:rsidRPr="00583A8D">
        <w:rPr>
          <w:rFonts w:ascii="Times New Roman" w:hAnsi="Times New Roman" w:cs="Times New Roman"/>
          <w:sz w:val="24"/>
          <w:szCs w:val="24"/>
          <w:lang w:val="uk-UA"/>
        </w:rPr>
        <w:t xml:space="preserve"> на території станції 2 підйому по вул. Пушкінській в м. Буча;</w:t>
      </w:r>
    </w:p>
    <w:p w14:paraId="57DD7452" w14:textId="77777777" w:rsidR="00583A8D" w:rsidRPr="00583A8D" w:rsidRDefault="00583A8D" w:rsidP="005A2327">
      <w:pPr>
        <w:widowControl w:val="0"/>
        <w:spacing w:after="0" w:line="276" w:lineRule="auto"/>
        <w:ind w:left="284" w:right="-2" w:firstLine="283"/>
        <w:jc w:val="both"/>
        <w:rPr>
          <w:rFonts w:ascii="Times New Roman" w:hAnsi="Times New Roman" w:cs="Times New Roman"/>
          <w:sz w:val="24"/>
          <w:szCs w:val="24"/>
          <w:lang w:val="uk-UA"/>
        </w:rPr>
      </w:pPr>
      <w:r w:rsidRPr="00583A8D">
        <w:rPr>
          <w:rFonts w:ascii="Times New Roman" w:hAnsi="Times New Roman" w:cs="Times New Roman"/>
          <w:sz w:val="24"/>
          <w:szCs w:val="24"/>
          <w:lang w:val="uk-UA"/>
        </w:rPr>
        <w:t>- замінені 8 насосів на артезіанський свердловинах;</w:t>
      </w:r>
    </w:p>
    <w:p w14:paraId="65C45557" w14:textId="77777777" w:rsidR="00583A8D" w:rsidRPr="00583A8D" w:rsidRDefault="00583A8D" w:rsidP="005A2327">
      <w:pPr>
        <w:widowControl w:val="0"/>
        <w:spacing w:after="0" w:line="276" w:lineRule="auto"/>
        <w:ind w:left="284" w:right="-2" w:firstLine="283"/>
        <w:jc w:val="both"/>
        <w:rPr>
          <w:rFonts w:ascii="Times New Roman" w:hAnsi="Times New Roman" w:cs="Times New Roman"/>
          <w:sz w:val="24"/>
          <w:szCs w:val="24"/>
          <w:lang w:val="uk-UA"/>
        </w:rPr>
      </w:pPr>
      <w:r w:rsidRPr="00583A8D">
        <w:rPr>
          <w:rFonts w:ascii="Times New Roman" w:hAnsi="Times New Roman" w:cs="Times New Roman"/>
          <w:sz w:val="24"/>
          <w:szCs w:val="24"/>
          <w:lang w:val="uk-UA"/>
        </w:rPr>
        <w:t>- замінено 12 шаф управління артезіанськими свердловинами;</w:t>
      </w:r>
    </w:p>
    <w:p w14:paraId="380AC57F" w14:textId="77777777" w:rsidR="00583A8D" w:rsidRPr="00583A8D" w:rsidRDefault="00583A8D" w:rsidP="005A2327">
      <w:pPr>
        <w:widowControl w:val="0"/>
        <w:spacing w:after="0" w:line="276" w:lineRule="auto"/>
        <w:ind w:left="284" w:right="-2" w:firstLine="283"/>
        <w:jc w:val="both"/>
        <w:rPr>
          <w:rFonts w:ascii="Times New Roman" w:hAnsi="Times New Roman" w:cs="Times New Roman"/>
          <w:sz w:val="24"/>
          <w:szCs w:val="24"/>
          <w:lang w:val="uk-UA"/>
        </w:rPr>
      </w:pPr>
      <w:r w:rsidRPr="00583A8D">
        <w:rPr>
          <w:rFonts w:ascii="Times New Roman" w:hAnsi="Times New Roman" w:cs="Times New Roman"/>
          <w:sz w:val="24"/>
          <w:szCs w:val="24"/>
          <w:lang w:val="uk-UA"/>
        </w:rPr>
        <w:t xml:space="preserve">- відновлено роботу станції </w:t>
      </w:r>
      <w:proofErr w:type="spellStart"/>
      <w:r w:rsidRPr="00583A8D">
        <w:rPr>
          <w:rFonts w:ascii="Times New Roman" w:hAnsi="Times New Roman" w:cs="Times New Roman"/>
          <w:sz w:val="24"/>
          <w:szCs w:val="24"/>
          <w:lang w:val="uk-UA"/>
        </w:rPr>
        <w:t>знезалізнення</w:t>
      </w:r>
      <w:proofErr w:type="spellEnd"/>
      <w:r w:rsidRPr="00583A8D">
        <w:rPr>
          <w:rFonts w:ascii="Times New Roman" w:hAnsi="Times New Roman" w:cs="Times New Roman"/>
          <w:sz w:val="24"/>
          <w:szCs w:val="24"/>
          <w:lang w:val="uk-UA"/>
        </w:rPr>
        <w:t xml:space="preserve"> на території станції 2 підйому по вул. Пушкінській в м. Буча;</w:t>
      </w:r>
    </w:p>
    <w:p w14:paraId="10475947" w14:textId="77777777" w:rsidR="00583A8D" w:rsidRPr="00583A8D" w:rsidRDefault="00583A8D" w:rsidP="005A2327">
      <w:pPr>
        <w:widowControl w:val="0"/>
        <w:spacing w:after="0" w:line="276" w:lineRule="auto"/>
        <w:ind w:left="284" w:right="-2" w:firstLine="283"/>
        <w:jc w:val="both"/>
        <w:rPr>
          <w:rFonts w:ascii="Times New Roman" w:hAnsi="Times New Roman" w:cs="Times New Roman"/>
          <w:sz w:val="24"/>
          <w:szCs w:val="24"/>
          <w:lang w:val="uk-UA"/>
        </w:rPr>
      </w:pPr>
      <w:r w:rsidRPr="00583A8D">
        <w:rPr>
          <w:rFonts w:ascii="Times New Roman" w:hAnsi="Times New Roman" w:cs="Times New Roman"/>
          <w:sz w:val="24"/>
          <w:szCs w:val="24"/>
          <w:lang w:val="uk-UA"/>
        </w:rPr>
        <w:t>- ліквідовано більше 100 поривів мереж зовнішнього водопостачання та водовідведення;</w:t>
      </w:r>
    </w:p>
    <w:p w14:paraId="1C38BEDA" w14:textId="77777777" w:rsidR="00583A8D" w:rsidRPr="00583A8D" w:rsidRDefault="00583A8D" w:rsidP="005A2327">
      <w:pPr>
        <w:widowControl w:val="0"/>
        <w:spacing w:after="0" w:line="276" w:lineRule="auto"/>
        <w:ind w:left="284" w:right="-2" w:firstLine="283"/>
        <w:jc w:val="both"/>
        <w:rPr>
          <w:rFonts w:ascii="Times New Roman" w:hAnsi="Times New Roman" w:cs="Times New Roman"/>
          <w:sz w:val="24"/>
          <w:szCs w:val="24"/>
          <w:lang w:val="uk-UA"/>
        </w:rPr>
      </w:pPr>
      <w:r w:rsidRPr="00583A8D">
        <w:rPr>
          <w:rFonts w:ascii="Times New Roman" w:hAnsi="Times New Roman" w:cs="Times New Roman"/>
          <w:sz w:val="24"/>
          <w:szCs w:val="24"/>
          <w:lang w:val="uk-UA"/>
        </w:rPr>
        <w:t>- замінено прилад обліку рідких стоків на КНС №4 по вул. Суворова в м. Бучі;</w:t>
      </w:r>
    </w:p>
    <w:p w14:paraId="47FE84AA" w14:textId="77777777" w:rsidR="00583A8D" w:rsidRPr="00583A8D" w:rsidRDefault="00583A8D" w:rsidP="005A2327">
      <w:pPr>
        <w:widowControl w:val="0"/>
        <w:spacing w:after="0" w:line="276" w:lineRule="auto"/>
        <w:ind w:left="284" w:right="-2" w:firstLine="283"/>
        <w:jc w:val="both"/>
        <w:rPr>
          <w:rFonts w:ascii="Times New Roman" w:hAnsi="Times New Roman" w:cs="Times New Roman"/>
          <w:sz w:val="24"/>
          <w:szCs w:val="24"/>
          <w:lang w:val="uk-UA"/>
        </w:rPr>
      </w:pPr>
      <w:r w:rsidRPr="00583A8D">
        <w:rPr>
          <w:rFonts w:ascii="Times New Roman" w:hAnsi="Times New Roman" w:cs="Times New Roman"/>
          <w:sz w:val="24"/>
          <w:szCs w:val="24"/>
          <w:lang w:val="uk-UA"/>
        </w:rPr>
        <w:t>- відремонтовані насоси на КНС №16 по вул. Парковій в смт. Ворзель;</w:t>
      </w:r>
    </w:p>
    <w:p w14:paraId="0A3454F0" w14:textId="77777777" w:rsidR="00583A8D" w:rsidRPr="00583A8D" w:rsidRDefault="00583A8D" w:rsidP="005A2327">
      <w:pPr>
        <w:widowControl w:val="0"/>
        <w:spacing w:after="0" w:line="276" w:lineRule="auto"/>
        <w:ind w:left="284" w:right="-2" w:firstLine="283"/>
        <w:jc w:val="both"/>
        <w:rPr>
          <w:rFonts w:ascii="Times New Roman" w:hAnsi="Times New Roman" w:cs="Times New Roman"/>
          <w:sz w:val="24"/>
          <w:szCs w:val="24"/>
          <w:lang w:val="uk-UA"/>
        </w:rPr>
      </w:pPr>
      <w:r w:rsidRPr="00583A8D">
        <w:rPr>
          <w:rFonts w:ascii="Times New Roman" w:hAnsi="Times New Roman" w:cs="Times New Roman"/>
          <w:sz w:val="24"/>
          <w:szCs w:val="24"/>
          <w:lang w:val="uk-UA"/>
        </w:rPr>
        <w:t>- та інші заходи для забезпечення централізованого водопостачання та водовідведення.</w:t>
      </w:r>
    </w:p>
    <w:p w14:paraId="14AB333D" w14:textId="01B938F0" w:rsidR="00583A8D" w:rsidRDefault="00583A8D" w:rsidP="005A2327">
      <w:pPr>
        <w:widowControl w:val="0"/>
        <w:spacing w:after="0" w:line="276" w:lineRule="auto"/>
        <w:jc w:val="both"/>
        <w:rPr>
          <w:rFonts w:ascii="Times New Roman" w:hAnsi="Times New Roman" w:cs="Times New Roman"/>
          <w:sz w:val="24"/>
          <w:szCs w:val="24"/>
          <w:lang w:val="uk-UA"/>
        </w:rPr>
      </w:pPr>
      <w:r w:rsidRPr="00583A8D">
        <w:rPr>
          <w:rFonts w:ascii="Times New Roman" w:hAnsi="Times New Roman" w:cs="Times New Roman"/>
          <w:sz w:val="24"/>
          <w:szCs w:val="24"/>
          <w:lang w:val="uk-UA"/>
        </w:rPr>
        <w:lastRenderedPageBreak/>
        <w:tab/>
        <w:t xml:space="preserve">Для залучення додаткових інвестицій Бучанська міська рада в координації з працівниками комунального підприємства веде постійну роботу щодо подальшого відновлення Бучі. </w:t>
      </w:r>
    </w:p>
    <w:p w14:paraId="39C9FB8C" w14:textId="38A5FE73" w:rsidR="00290BE5" w:rsidRDefault="00290BE5" w:rsidP="00290BE5">
      <w:pPr>
        <w:widowControl w:val="0"/>
        <w:spacing w:after="0" w:line="276" w:lineRule="auto"/>
        <w:ind w:firstLine="34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Послуги з поводження з побутовими відходами на території громади виконує ТОВ «Крамар ЕКО» станом на 31.12.2022 року заборгованість населення за надані послуги складає в </w:t>
      </w:r>
      <w:proofErr w:type="spellStart"/>
      <w:r>
        <w:rPr>
          <w:rFonts w:ascii="Times New Roman" w:hAnsi="Times New Roman" w:cs="Times New Roman"/>
          <w:sz w:val="24"/>
          <w:szCs w:val="24"/>
          <w:lang w:val="uk-UA"/>
        </w:rPr>
        <w:t>м.Буча</w:t>
      </w:r>
      <w:proofErr w:type="spellEnd"/>
      <w:r>
        <w:rPr>
          <w:rFonts w:ascii="Times New Roman" w:hAnsi="Times New Roman" w:cs="Times New Roman"/>
          <w:sz w:val="24"/>
          <w:szCs w:val="24"/>
          <w:lang w:val="uk-UA"/>
        </w:rPr>
        <w:t xml:space="preserve"> 8,03 </w:t>
      </w:r>
      <w:proofErr w:type="spellStart"/>
      <w:r>
        <w:rPr>
          <w:rFonts w:ascii="Times New Roman" w:hAnsi="Times New Roman" w:cs="Times New Roman"/>
          <w:sz w:val="24"/>
          <w:szCs w:val="24"/>
          <w:lang w:val="uk-UA"/>
        </w:rPr>
        <w:t>млн.грн</w:t>
      </w:r>
      <w:proofErr w:type="spellEnd"/>
      <w:r>
        <w:rPr>
          <w:rFonts w:ascii="Times New Roman" w:hAnsi="Times New Roman" w:cs="Times New Roman"/>
          <w:sz w:val="24"/>
          <w:szCs w:val="24"/>
          <w:lang w:val="uk-UA"/>
        </w:rPr>
        <w:t xml:space="preserve">, у </w:t>
      </w:r>
      <w:proofErr w:type="spellStart"/>
      <w:r>
        <w:rPr>
          <w:rFonts w:ascii="Times New Roman" w:hAnsi="Times New Roman" w:cs="Times New Roman"/>
          <w:sz w:val="24"/>
          <w:szCs w:val="24"/>
          <w:lang w:val="uk-UA"/>
        </w:rPr>
        <w:t>смт.Ворзель</w:t>
      </w:r>
      <w:proofErr w:type="spellEnd"/>
      <w:r>
        <w:rPr>
          <w:rFonts w:ascii="Times New Roman" w:hAnsi="Times New Roman" w:cs="Times New Roman"/>
          <w:sz w:val="24"/>
          <w:szCs w:val="24"/>
          <w:lang w:val="uk-UA"/>
        </w:rPr>
        <w:t xml:space="preserve"> 812,4 </w:t>
      </w:r>
      <w:proofErr w:type="spellStart"/>
      <w:r>
        <w:rPr>
          <w:rFonts w:ascii="Times New Roman" w:hAnsi="Times New Roman" w:cs="Times New Roman"/>
          <w:sz w:val="24"/>
          <w:szCs w:val="24"/>
          <w:lang w:val="uk-UA"/>
        </w:rPr>
        <w:t>тис.грн</w:t>
      </w:r>
      <w:proofErr w:type="spellEnd"/>
      <w:r>
        <w:rPr>
          <w:rFonts w:ascii="Times New Roman" w:hAnsi="Times New Roman" w:cs="Times New Roman"/>
          <w:sz w:val="24"/>
          <w:szCs w:val="24"/>
          <w:lang w:val="uk-UA"/>
        </w:rPr>
        <w:t>.</w:t>
      </w:r>
    </w:p>
    <w:p w14:paraId="49AC7CEE" w14:textId="2A663089" w:rsidR="00994F03" w:rsidRPr="008F64C4" w:rsidRDefault="008F64C4" w:rsidP="00994F03">
      <w:pPr>
        <w:pStyle w:val="ae"/>
        <w:ind w:firstLine="567"/>
        <w:jc w:val="both"/>
        <w:rPr>
          <w:lang w:val="uk-UA"/>
        </w:rPr>
      </w:pPr>
      <w:r>
        <w:rPr>
          <w:lang w:val="uk-UA"/>
        </w:rPr>
        <w:t>Загальна заборгованість теплопостачальних підприємств громади та населення за природний газ на 31.12.2022 рік складає:</w:t>
      </w:r>
    </w:p>
    <w:p w14:paraId="79419385" w14:textId="26793529" w:rsidR="00994F03" w:rsidRPr="008F64C4" w:rsidRDefault="008F64C4" w:rsidP="008F64C4">
      <w:pPr>
        <w:pStyle w:val="ae"/>
        <w:ind w:firstLine="567"/>
        <w:jc w:val="right"/>
        <w:rPr>
          <w:lang w:val="uk-UA"/>
        </w:rPr>
      </w:pPr>
      <w:r>
        <w:rPr>
          <w:lang w:val="uk-UA"/>
        </w:rPr>
        <w:t>грн</w:t>
      </w:r>
    </w:p>
    <w:tbl>
      <w:tblPr>
        <w:tblStyle w:val="af0"/>
        <w:tblW w:w="0" w:type="auto"/>
        <w:tblLook w:val="04A0" w:firstRow="1" w:lastRow="0" w:firstColumn="1" w:lastColumn="0" w:noHBand="0" w:noVBand="1"/>
      </w:tblPr>
      <w:tblGrid>
        <w:gridCol w:w="2926"/>
        <w:gridCol w:w="2107"/>
        <w:gridCol w:w="2386"/>
        <w:gridCol w:w="2212"/>
      </w:tblGrid>
      <w:tr w:rsidR="00994F03" w:rsidRPr="008F64C4" w14:paraId="12D6A579" w14:textId="77777777" w:rsidTr="006E122F">
        <w:tc>
          <w:tcPr>
            <w:tcW w:w="2943" w:type="dxa"/>
          </w:tcPr>
          <w:p w14:paraId="63C54615" w14:textId="77777777" w:rsidR="00994F03" w:rsidRPr="008F64C4" w:rsidRDefault="00994F03" w:rsidP="006E122F">
            <w:pPr>
              <w:pStyle w:val="ae"/>
              <w:jc w:val="center"/>
              <w:rPr>
                <w:lang w:val="uk-UA"/>
              </w:rPr>
            </w:pPr>
            <w:r w:rsidRPr="008F64C4">
              <w:rPr>
                <w:lang w:val="uk-UA"/>
              </w:rPr>
              <w:t>Назва підприємств</w:t>
            </w:r>
          </w:p>
        </w:tc>
        <w:tc>
          <w:tcPr>
            <w:tcW w:w="2127" w:type="dxa"/>
          </w:tcPr>
          <w:p w14:paraId="221E7BB5" w14:textId="77777777" w:rsidR="00994F03" w:rsidRPr="008F64C4" w:rsidRDefault="00994F03" w:rsidP="006E122F">
            <w:pPr>
              <w:pStyle w:val="ae"/>
              <w:jc w:val="center"/>
              <w:rPr>
                <w:lang w:val="uk-UA"/>
              </w:rPr>
            </w:pPr>
            <w:r w:rsidRPr="008F64C4">
              <w:rPr>
                <w:lang w:val="uk-UA"/>
              </w:rPr>
              <w:t xml:space="preserve">ТОВ «Нафтогаз </w:t>
            </w:r>
            <w:proofErr w:type="spellStart"/>
            <w:r w:rsidRPr="008F64C4">
              <w:rPr>
                <w:lang w:val="uk-UA"/>
              </w:rPr>
              <w:t>Трейдинг</w:t>
            </w:r>
            <w:proofErr w:type="spellEnd"/>
            <w:r w:rsidRPr="008F64C4">
              <w:rPr>
                <w:lang w:val="uk-UA"/>
              </w:rPr>
              <w:t>»</w:t>
            </w:r>
          </w:p>
        </w:tc>
        <w:tc>
          <w:tcPr>
            <w:tcW w:w="2409" w:type="dxa"/>
          </w:tcPr>
          <w:p w14:paraId="067C8DB3" w14:textId="77777777" w:rsidR="00994F03" w:rsidRPr="008F64C4" w:rsidRDefault="00994F03" w:rsidP="006E122F">
            <w:pPr>
              <w:pStyle w:val="ae"/>
              <w:jc w:val="center"/>
              <w:rPr>
                <w:lang w:val="uk-UA"/>
              </w:rPr>
            </w:pPr>
            <w:r w:rsidRPr="008F64C4">
              <w:rPr>
                <w:lang w:val="uk-UA"/>
              </w:rPr>
              <w:t>ТОВ «</w:t>
            </w:r>
            <w:proofErr w:type="spellStart"/>
            <w:r w:rsidRPr="008F64C4">
              <w:rPr>
                <w:lang w:val="uk-UA"/>
              </w:rPr>
              <w:t>Київоблгаз</w:t>
            </w:r>
            <w:proofErr w:type="spellEnd"/>
            <w:r w:rsidRPr="008F64C4">
              <w:rPr>
                <w:lang w:val="uk-UA"/>
              </w:rPr>
              <w:t xml:space="preserve"> Збут»</w:t>
            </w:r>
          </w:p>
        </w:tc>
        <w:tc>
          <w:tcPr>
            <w:tcW w:w="2235" w:type="dxa"/>
          </w:tcPr>
          <w:p w14:paraId="7354AF51" w14:textId="77777777" w:rsidR="00994F03" w:rsidRPr="008F64C4" w:rsidRDefault="00994F03" w:rsidP="006E122F">
            <w:pPr>
              <w:pStyle w:val="ae"/>
              <w:jc w:val="center"/>
              <w:rPr>
                <w:lang w:val="uk-UA"/>
              </w:rPr>
            </w:pPr>
            <w:r w:rsidRPr="008F64C4">
              <w:rPr>
                <w:lang w:val="uk-UA"/>
              </w:rPr>
              <w:t>Населення</w:t>
            </w:r>
          </w:p>
        </w:tc>
      </w:tr>
      <w:tr w:rsidR="00994F03" w:rsidRPr="008F64C4" w14:paraId="48771938" w14:textId="77777777" w:rsidTr="006E122F">
        <w:tc>
          <w:tcPr>
            <w:tcW w:w="2943" w:type="dxa"/>
          </w:tcPr>
          <w:p w14:paraId="4F96CDED" w14:textId="77777777" w:rsidR="00994F03" w:rsidRPr="008F64C4" w:rsidRDefault="00994F03" w:rsidP="006E122F">
            <w:pPr>
              <w:pStyle w:val="ae"/>
              <w:jc w:val="both"/>
              <w:rPr>
                <w:lang w:val="uk-UA"/>
              </w:rPr>
            </w:pPr>
            <w:r w:rsidRPr="008F64C4">
              <w:rPr>
                <w:lang w:val="uk-UA"/>
              </w:rPr>
              <w:t>ТОВ «</w:t>
            </w:r>
            <w:proofErr w:type="spellStart"/>
            <w:r w:rsidRPr="008F64C4">
              <w:rPr>
                <w:lang w:val="uk-UA"/>
              </w:rPr>
              <w:t>Ліневич</w:t>
            </w:r>
            <w:proofErr w:type="spellEnd"/>
            <w:r w:rsidRPr="008F64C4">
              <w:rPr>
                <w:lang w:val="uk-UA"/>
              </w:rPr>
              <w:t xml:space="preserve"> Груп»</w:t>
            </w:r>
          </w:p>
        </w:tc>
        <w:tc>
          <w:tcPr>
            <w:tcW w:w="2127" w:type="dxa"/>
          </w:tcPr>
          <w:p w14:paraId="6766D510" w14:textId="77777777" w:rsidR="00994F03" w:rsidRPr="008F64C4" w:rsidRDefault="00994F03" w:rsidP="006E122F">
            <w:pPr>
              <w:pStyle w:val="ae"/>
              <w:jc w:val="both"/>
              <w:rPr>
                <w:lang w:val="uk-UA"/>
              </w:rPr>
            </w:pPr>
            <w:r w:rsidRPr="008F64C4">
              <w:rPr>
                <w:lang w:val="uk-UA"/>
              </w:rPr>
              <w:t>-</w:t>
            </w:r>
          </w:p>
        </w:tc>
        <w:tc>
          <w:tcPr>
            <w:tcW w:w="2409" w:type="dxa"/>
          </w:tcPr>
          <w:p w14:paraId="6F08AA17" w14:textId="77777777" w:rsidR="00994F03" w:rsidRPr="008F64C4" w:rsidRDefault="00994F03" w:rsidP="006E122F">
            <w:pPr>
              <w:pStyle w:val="ae"/>
              <w:jc w:val="both"/>
              <w:rPr>
                <w:lang w:val="uk-UA"/>
              </w:rPr>
            </w:pPr>
            <w:r w:rsidRPr="008F64C4">
              <w:rPr>
                <w:lang w:val="uk-UA"/>
              </w:rPr>
              <w:t>240 тис.</w:t>
            </w:r>
          </w:p>
        </w:tc>
        <w:tc>
          <w:tcPr>
            <w:tcW w:w="2235" w:type="dxa"/>
          </w:tcPr>
          <w:p w14:paraId="3A72280C" w14:textId="77777777" w:rsidR="00994F03" w:rsidRPr="008F64C4" w:rsidRDefault="00994F03" w:rsidP="006E122F">
            <w:pPr>
              <w:pStyle w:val="ae"/>
              <w:jc w:val="both"/>
              <w:rPr>
                <w:lang w:val="uk-UA"/>
              </w:rPr>
            </w:pPr>
            <w:r w:rsidRPr="008F64C4">
              <w:rPr>
                <w:lang w:val="uk-UA"/>
              </w:rPr>
              <w:t>370 тис.</w:t>
            </w:r>
          </w:p>
        </w:tc>
      </w:tr>
      <w:tr w:rsidR="00994F03" w:rsidRPr="008F64C4" w14:paraId="2370006B" w14:textId="77777777" w:rsidTr="006E122F">
        <w:tc>
          <w:tcPr>
            <w:tcW w:w="2943" w:type="dxa"/>
          </w:tcPr>
          <w:p w14:paraId="1C0F506A" w14:textId="77777777" w:rsidR="00994F03" w:rsidRPr="008F64C4" w:rsidRDefault="00994F03" w:rsidP="006E122F">
            <w:pPr>
              <w:pStyle w:val="ae"/>
              <w:jc w:val="both"/>
              <w:rPr>
                <w:lang w:val="uk-UA"/>
              </w:rPr>
            </w:pPr>
            <w:r w:rsidRPr="008F64C4">
              <w:rPr>
                <w:lang w:val="uk-UA"/>
              </w:rPr>
              <w:t xml:space="preserve">ПКПП </w:t>
            </w:r>
            <w:proofErr w:type="spellStart"/>
            <w:r w:rsidRPr="008F64C4">
              <w:rPr>
                <w:lang w:val="uk-UA"/>
              </w:rPr>
              <w:t>Теплокомунсервіс</w:t>
            </w:r>
            <w:proofErr w:type="spellEnd"/>
          </w:p>
        </w:tc>
        <w:tc>
          <w:tcPr>
            <w:tcW w:w="2127" w:type="dxa"/>
          </w:tcPr>
          <w:p w14:paraId="128CA889" w14:textId="77777777" w:rsidR="00994F03" w:rsidRPr="008F64C4" w:rsidRDefault="00994F03" w:rsidP="006E122F">
            <w:pPr>
              <w:pStyle w:val="ae"/>
              <w:jc w:val="both"/>
              <w:rPr>
                <w:lang w:val="uk-UA"/>
              </w:rPr>
            </w:pPr>
            <w:r w:rsidRPr="008F64C4">
              <w:rPr>
                <w:lang w:val="uk-UA"/>
              </w:rPr>
              <w:t>29 011 100</w:t>
            </w:r>
          </w:p>
        </w:tc>
        <w:tc>
          <w:tcPr>
            <w:tcW w:w="2409" w:type="dxa"/>
          </w:tcPr>
          <w:p w14:paraId="392A41D3" w14:textId="77777777" w:rsidR="00994F03" w:rsidRPr="008F64C4" w:rsidRDefault="00994F03" w:rsidP="006E122F">
            <w:pPr>
              <w:pStyle w:val="ae"/>
              <w:jc w:val="both"/>
              <w:rPr>
                <w:lang w:val="uk-UA"/>
              </w:rPr>
            </w:pPr>
            <w:r w:rsidRPr="008F64C4">
              <w:rPr>
                <w:lang w:val="uk-UA"/>
              </w:rPr>
              <w:t>-</w:t>
            </w:r>
          </w:p>
        </w:tc>
        <w:tc>
          <w:tcPr>
            <w:tcW w:w="2235" w:type="dxa"/>
          </w:tcPr>
          <w:p w14:paraId="252BFC05" w14:textId="77777777" w:rsidR="00994F03" w:rsidRPr="008F64C4" w:rsidRDefault="00994F03" w:rsidP="006E122F">
            <w:pPr>
              <w:pStyle w:val="ae"/>
              <w:jc w:val="both"/>
              <w:rPr>
                <w:lang w:val="uk-UA"/>
              </w:rPr>
            </w:pPr>
            <w:r w:rsidRPr="008F64C4">
              <w:rPr>
                <w:lang w:val="uk-UA"/>
              </w:rPr>
              <w:t>32 789 500</w:t>
            </w:r>
          </w:p>
        </w:tc>
      </w:tr>
      <w:tr w:rsidR="00994F03" w:rsidRPr="008F64C4" w14:paraId="397E4D09" w14:textId="77777777" w:rsidTr="006E122F">
        <w:tc>
          <w:tcPr>
            <w:tcW w:w="2943" w:type="dxa"/>
          </w:tcPr>
          <w:p w14:paraId="1ACCCFFB" w14:textId="77777777" w:rsidR="00994F03" w:rsidRPr="008F64C4" w:rsidRDefault="00994F03" w:rsidP="006E122F">
            <w:pPr>
              <w:pStyle w:val="ae"/>
              <w:jc w:val="both"/>
              <w:rPr>
                <w:lang w:val="uk-UA"/>
              </w:rPr>
            </w:pPr>
            <w:r w:rsidRPr="008F64C4">
              <w:rPr>
                <w:lang w:val="uk-UA"/>
              </w:rPr>
              <w:t xml:space="preserve">КПП </w:t>
            </w:r>
            <w:proofErr w:type="spellStart"/>
            <w:r w:rsidRPr="008F64C4">
              <w:rPr>
                <w:lang w:val="uk-UA"/>
              </w:rPr>
              <w:t>Теплоенергопостач</w:t>
            </w:r>
            <w:proofErr w:type="spellEnd"/>
          </w:p>
        </w:tc>
        <w:tc>
          <w:tcPr>
            <w:tcW w:w="2127" w:type="dxa"/>
          </w:tcPr>
          <w:p w14:paraId="3E53921F" w14:textId="77777777" w:rsidR="00994F03" w:rsidRPr="008F64C4" w:rsidRDefault="00994F03" w:rsidP="006E122F">
            <w:pPr>
              <w:pStyle w:val="ae"/>
              <w:jc w:val="both"/>
              <w:rPr>
                <w:lang w:val="uk-UA"/>
              </w:rPr>
            </w:pPr>
            <w:r w:rsidRPr="008F64C4">
              <w:rPr>
                <w:lang w:val="uk-UA"/>
              </w:rPr>
              <w:t>52 000 000</w:t>
            </w:r>
          </w:p>
        </w:tc>
        <w:tc>
          <w:tcPr>
            <w:tcW w:w="2409" w:type="dxa"/>
          </w:tcPr>
          <w:p w14:paraId="2719831C" w14:textId="77777777" w:rsidR="00994F03" w:rsidRPr="008F64C4" w:rsidRDefault="00994F03" w:rsidP="006E122F">
            <w:pPr>
              <w:pStyle w:val="ae"/>
              <w:jc w:val="both"/>
              <w:rPr>
                <w:lang w:val="uk-UA"/>
              </w:rPr>
            </w:pPr>
            <w:r w:rsidRPr="008F64C4">
              <w:rPr>
                <w:lang w:val="uk-UA"/>
              </w:rPr>
              <w:t>-</w:t>
            </w:r>
          </w:p>
        </w:tc>
        <w:tc>
          <w:tcPr>
            <w:tcW w:w="2235" w:type="dxa"/>
          </w:tcPr>
          <w:p w14:paraId="18C78677" w14:textId="77777777" w:rsidR="00994F03" w:rsidRPr="008F64C4" w:rsidRDefault="00994F03" w:rsidP="006E122F">
            <w:pPr>
              <w:pStyle w:val="ae"/>
              <w:jc w:val="both"/>
              <w:rPr>
                <w:lang w:val="uk-UA"/>
              </w:rPr>
            </w:pPr>
            <w:r w:rsidRPr="008F64C4">
              <w:rPr>
                <w:lang w:val="uk-UA"/>
              </w:rPr>
              <w:t>1 719 907</w:t>
            </w:r>
          </w:p>
        </w:tc>
      </w:tr>
    </w:tbl>
    <w:p w14:paraId="419D626C" w14:textId="2F3476BC" w:rsidR="008F64C4" w:rsidRPr="008F64C4" w:rsidRDefault="008F64C4" w:rsidP="008F64C4">
      <w:pPr>
        <w:pStyle w:val="ae"/>
        <w:jc w:val="both"/>
        <w:rPr>
          <w:lang w:val="uk-UA"/>
        </w:rPr>
      </w:pPr>
      <w:r w:rsidRPr="008F64C4">
        <w:rPr>
          <w:lang w:val="uk-UA"/>
        </w:rPr>
        <w:t>Оснащення вузлами комерційного обліку</w:t>
      </w:r>
      <w:r>
        <w:rPr>
          <w:lang w:val="uk-UA"/>
        </w:rPr>
        <w:t xml:space="preserve"> багатоквартирних будинків</w:t>
      </w:r>
      <w:r w:rsidRPr="008F64C4">
        <w:rPr>
          <w:lang w:val="uk-UA"/>
        </w:rPr>
        <w:t>:</w:t>
      </w:r>
    </w:p>
    <w:p w14:paraId="4DD59583" w14:textId="77777777" w:rsidR="008F64C4" w:rsidRPr="008F64C4" w:rsidRDefault="008F64C4" w:rsidP="001B50B2">
      <w:pPr>
        <w:pStyle w:val="ae"/>
        <w:numPr>
          <w:ilvl w:val="0"/>
          <w:numId w:val="35"/>
        </w:numPr>
        <w:jc w:val="both"/>
        <w:rPr>
          <w:lang w:val="uk-UA"/>
        </w:rPr>
      </w:pPr>
      <w:proofErr w:type="spellStart"/>
      <w:r w:rsidRPr="008F64C4">
        <w:rPr>
          <w:lang w:val="uk-UA"/>
        </w:rPr>
        <w:t>Загальнобудинкові</w:t>
      </w:r>
      <w:proofErr w:type="spellEnd"/>
      <w:r w:rsidRPr="008F64C4">
        <w:rPr>
          <w:lang w:val="uk-UA"/>
        </w:rPr>
        <w:t xml:space="preserve"> лічильники -10 %</w:t>
      </w:r>
    </w:p>
    <w:p w14:paraId="15D598FC" w14:textId="517E7AF9" w:rsidR="008F64C4" w:rsidRDefault="008F64C4" w:rsidP="001B50B2">
      <w:pPr>
        <w:pStyle w:val="ae"/>
        <w:numPr>
          <w:ilvl w:val="0"/>
          <w:numId w:val="35"/>
        </w:numPr>
        <w:jc w:val="both"/>
        <w:rPr>
          <w:lang w:val="uk-UA"/>
        </w:rPr>
      </w:pPr>
      <w:r w:rsidRPr="008F64C4">
        <w:rPr>
          <w:lang w:val="uk-UA"/>
        </w:rPr>
        <w:t>Індивідуальні засоби обліку – 90 %</w:t>
      </w:r>
    </w:p>
    <w:p w14:paraId="68701842" w14:textId="3E6A5BAF" w:rsidR="004B6F80" w:rsidRDefault="004B6F80" w:rsidP="004B6F80">
      <w:pPr>
        <w:pStyle w:val="ae"/>
        <w:jc w:val="both"/>
        <w:rPr>
          <w:lang w:val="uk-UA"/>
        </w:rPr>
      </w:pPr>
      <w:r>
        <w:rPr>
          <w:lang w:val="uk-UA"/>
        </w:rPr>
        <w:t xml:space="preserve"> </w:t>
      </w:r>
      <w:r>
        <w:rPr>
          <w:lang w:val="uk-UA"/>
        </w:rPr>
        <w:tab/>
        <w:t>У сфері житлово-комунального господарства діють місцеві цільові програми, за рахунок яких у 2022 році були профінансовані з місцевого бюджету наступні заходи:</w:t>
      </w:r>
    </w:p>
    <w:tbl>
      <w:tblPr>
        <w:tblStyle w:val="af0"/>
        <w:tblW w:w="9916" w:type="dxa"/>
        <w:tblInd w:w="-5" w:type="dxa"/>
        <w:tblLook w:val="04A0" w:firstRow="1" w:lastRow="0" w:firstColumn="1" w:lastColumn="0" w:noHBand="0" w:noVBand="1"/>
      </w:tblPr>
      <w:tblGrid>
        <w:gridCol w:w="4111"/>
        <w:gridCol w:w="2199"/>
        <w:gridCol w:w="2199"/>
        <w:gridCol w:w="1407"/>
      </w:tblGrid>
      <w:tr w:rsidR="0014460F" w14:paraId="49E90C95" w14:textId="77777777" w:rsidTr="0014460F">
        <w:tc>
          <w:tcPr>
            <w:tcW w:w="4111" w:type="dxa"/>
          </w:tcPr>
          <w:p w14:paraId="4AB86C80" w14:textId="0D7B2275" w:rsidR="0014460F" w:rsidRDefault="0014460F" w:rsidP="0014460F">
            <w:pPr>
              <w:pStyle w:val="ae"/>
              <w:jc w:val="both"/>
              <w:rPr>
                <w:lang w:val="uk-UA"/>
              </w:rPr>
            </w:pPr>
            <w:proofErr w:type="spellStart"/>
            <w:r w:rsidRPr="007B21E4">
              <w:rPr>
                <w:b/>
                <w:color w:val="000000"/>
                <w:lang w:eastAsia="uk-UA"/>
              </w:rPr>
              <w:t>Назва</w:t>
            </w:r>
            <w:proofErr w:type="spellEnd"/>
            <w:r w:rsidRPr="007B21E4">
              <w:rPr>
                <w:b/>
                <w:color w:val="000000"/>
                <w:lang w:eastAsia="uk-UA"/>
              </w:rPr>
              <w:t xml:space="preserve"> </w:t>
            </w:r>
            <w:proofErr w:type="spellStart"/>
            <w:r w:rsidRPr="007B21E4">
              <w:rPr>
                <w:b/>
                <w:color w:val="000000"/>
                <w:lang w:eastAsia="uk-UA"/>
              </w:rPr>
              <w:t>заходу</w:t>
            </w:r>
            <w:proofErr w:type="spellEnd"/>
          </w:p>
        </w:tc>
        <w:tc>
          <w:tcPr>
            <w:tcW w:w="2199" w:type="dxa"/>
          </w:tcPr>
          <w:p w14:paraId="3D0C4381" w14:textId="77777777" w:rsidR="0046469F" w:rsidRDefault="0014460F" w:rsidP="0014460F">
            <w:pPr>
              <w:pStyle w:val="ae"/>
              <w:jc w:val="both"/>
              <w:rPr>
                <w:b/>
                <w:color w:val="000000"/>
                <w:lang w:val="ru-RU" w:eastAsia="uk-UA"/>
              </w:rPr>
            </w:pPr>
            <w:proofErr w:type="spellStart"/>
            <w:r w:rsidRPr="0014460F">
              <w:rPr>
                <w:b/>
                <w:color w:val="000000"/>
                <w:lang w:val="ru-RU" w:eastAsia="uk-UA"/>
              </w:rPr>
              <w:t>Фінансування</w:t>
            </w:r>
            <w:proofErr w:type="spellEnd"/>
            <w:r w:rsidRPr="0014460F">
              <w:rPr>
                <w:b/>
                <w:color w:val="000000"/>
                <w:lang w:val="ru-RU" w:eastAsia="uk-UA"/>
              </w:rPr>
              <w:t xml:space="preserve"> у 2022 р. </w:t>
            </w:r>
          </w:p>
          <w:p w14:paraId="20275161" w14:textId="46260EA2" w:rsidR="0014460F" w:rsidRPr="0014460F" w:rsidRDefault="0014460F" w:rsidP="0014460F">
            <w:pPr>
              <w:pStyle w:val="ae"/>
              <w:jc w:val="both"/>
              <w:rPr>
                <w:lang w:val="uk-UA"/>
              </w:rPr>
            </w:pPr>
            <w:r w:rsidRPr="0014460F">
              <w:rPr>
                <w:b/>
                <w:color w:val="000000"/>
                <w:lang w:val="ru-RU" w:eastAsia="uk-UA"/>
              </w:rPr>
              <w:t>План</w:t>
            </w:r>
            <w:r>
              <w:rPr>
                <w:b/>
                <w:color w:val="000000"/>
                <w:lang w:val="uk-UA" w:eastAsia="uk-UA"/>
              </w:rPr>
              <w:t xml:space="preserve">, </w:t>
            </w:r>
            <w:proofErr w:type="spellStart"/>
            <w:proofErr w:type="gramStart"/>
            <w:r>
              <w:rPr>
                <w:b/>
                <w:color w:val="000000"/>
                <w:lang w:val="uk-UA" w:eastAsia="uk-UA"/>
              </w:rPr>
              <w:t>тис.грн</w:t>
            </w:r>
            <w:proofErr w:type="spellEnd"/>
            <w:proofErr w:type="gramEnd"/>
          </w:p>
        </w:tc>
        <w:tc>
          <w:tcPr>
            <w:tcW w:w="2199" w:type="dxa"/>
          </w:tcPr>
          <w:p w14:paraId="2EFD4AA9" w14:textId="77777777" w:rsidR="0046469F" w:rsidRDefault="0014460F" w:rsidP="0014460F">
            <w:pPr>
              <w:pStyle w:val="ae"/>
              <w:jc w:val="both"/>
              <w:rPr>
                <w:b/>
                <w:color w:val="000000"/>
                <w:lang w:val="ru-RU" w:eastAsia="uk-UA"/>
              </w:rPr>
            </w:pPr>
            <w:proofErr w:type="spellStart"/>
            <w:r w:rsidRPr="0014460F">
              <w:rPr>
                <w:b/>
                <w:color w:val="000000"/>
                <w:lang w:val="ru-RU" w:eastAsia="uk-UA"/>
              </w:rPr>
              <w:t>Фінансування</w:t>
            </w:r>
            <w:proofErr w:type="spellEnd"/>
            <w:r w:rsidRPr="0014460F">
              <w:rPr>
                <w:b/>
                <w:color w:val="000000"/>
                <w:lang w:val="ru-RU" w:eastAsia="uk-UA"/>
              </w:rPr>
              <w:t xml:space="preserve"> у 2022 р. </w:t>
            </w:r>
          </w:p>
          <w:p w14:paraId="1F69B8C7" w14:textId="7E4B6F64" w:rsidR="0014460F" w:rsidRPr="0014460F" w:rsidRDefault="0014460F" w:rsidP="0014460F">
            <w:pPr>
              <w:pStyle w:val="ae"/>
              <w:jc w:val="both"/>
              <w:rPr>
                <w:lang w:val="uk-UA"/>
              </w:rPr>
            </w:pPr>
            <w:r w:rsidRPr="0014460F">
              <w:rPr>
                <w:b/>
                <w:color w:val="000000"/>
                <w:lang w:val="ru-RU" w:eastAsia="uk-UA"/>
              </w:rPr>
              <w:t>Факт</w:t>
            </w:r>
            <w:r>
              <w:rPr>
                <w:b/>
                <w:color w:val="000000"/>
                <w:lang w:val="uk-UA" w:eastAsia="uk-UA"/>
              </w:rPr>
              <w:t xml:space="preserve">, </w:t>
            </w:r>
            <w:proofErr w:type="spellStart"/>
            <w:proofErr w:type="gramStart"/>
            <w:r>
              <w:rPr>
                <w:b/>
                <w:color w:val="000000"/>
                <w:lang w:val="uk-UA" w:eastAsia="uk-UA"/>
              </w:rPr>
              <w:t>тис.грн</w:t>
            </w:r>
            <w:proofErr w:type="spellEnd"/>
            <w:proofErr w:type="gramEnd"/>
          </w:p>
        </w:tc>
        <w:tc>
          <w:tcPr>
            <w:tcW w:w="1407" w:type="dxa"/>
          </w:tcPr>
          <w:p w14:paraId="35E26929" w14:textId="3F5D9377" w:rsidR="0014460F" w:rsidRDefault="0014460F" w:rsidP="0014460F">
            <w:pPr>
              <w:pStyle w:val="ae"/>
              <w:jc w:val="both"/>
              <w:rPr>
                <w:lang w:val="uk-UA"/>
              </w:rPr>
            </w:pPr>
            <w:r w:rsidRPr="007B21E4">
              <w:rPr>
                <w:b/>
                <w:color w:val="000000"/>
                <w:lang w:eastAsia="uk-UA"/>
              </w:rPr>
              <w:t xml:space="preserve">% </w:t>
            </w:r>
            <w:proofErr w:type="spellStart"/>
            <w:r w:rsidRPr="007B21E4">
              <w:rPr>
                <w:b/>
                <w:color w:val="000000"/>
                <w:lang w:eastAsia="uk-UA"/>
              </w:rPr>
              <w:t>виконання</w:t>
            </w:r>
            <w:proofErr w:type="spellEnd"/>
          </w:p>
        </w:tc>
      </w:tr>
      <w:tr w:rsidR="000F5EA2" w14:paraId="22C957F7" w14:textId="77777777" w:rsidTr="0014460F">
        <w:tc>
          <w:tcPr>
            <w:tcW w:w="4111" w:type="dxa"/>
          </w:tcPr>
          <w:p w14:paraId="0C947CEF" w14:textId="09041FFA" w:rsidR="000F5EA2" w:rsidRDefault="0014460F" w:rsidP="000F5EA2">
            <w:pPr>
              <w:pStyle w:val="ae"/>
              <w:jc w:val="both"/>
              <w:rPr>
                <w:lang w:val="uk-UA"/>
              </w:rPr>
            </w:pPr>
            <w:r w:rsidRPr="002B33E3">
              <w:rPr>
                <w:lang w:val="uk-UA"/>
              </w:rPr>
              <w:t>Програма поводження з твердими побутовими відходами на території Бучанської міської об</w:t>
            </w:r>
            <w:r w:rsidR="0046469F">
              <w:rPr>
                <w:lang w:val="uk-UA"/>
              </w:rPr>
              <w:t>’</w:t>
            </w:r>
            <w:r w:rsidRPr="002B33E3">
              <w:rPr>
                <w:lang w:val="uk-UA"/>
              </w:rPr>
              <w:t>єднаної територіальної громади на 20</w:t>
            </w:r>
            <w:r>
              <w:rPr>
                <w:lang w:val="uk-UA"/>
              </w:rPr>
              <w:t>22</w:t>
            </w:r>
            <w:r w:rsidRPr="002B33E3">
              <w:rPr>
                <w:lang w:val="uk-UA"/>
              </w:rPr>
              <w:t>-202</w:t>
            </w:r>
            <w:r>
              <w:rPr>
                <w:lang w:val="uk-UA"/>
              </w:rPr>
              <w:t>3</w:t>
            </w:r>
            <w:r w:rsidRPr="002B33E3">
              <w:rPr>
                <w:lang w:val="uk-UA"/>
              </w:rPr>
              <w:t xml:space="preserve"> роки</w:t>
            </w:r>
          </w:p>
        </w:tc>
        <w:tc>
          <w:tcPr>
            <w:tcW w:w="2199" w:type="dxa"/>
          </w:tcPr>
          <w:p w14:paraId="37899745" w14:textId="3A1DC193" w:rsidR="000F5EA2" w:rsidRDefault="001E018A" w:rsidP="000F5EA2">
            <w:pPr>
              <w:pStyle w:val="ae"/>
              <w:jc w:val="both"/>
              <w:rPr>
                <w:lang w:val="uk-UA"/>
              </w:rPr>
            </w:pPr>
            <w:r>
              <w:rPr>
                <w:lang w:val="uk-UA"/>
              </w:rPr>
              <w:t>9 248,0</w:t>
            </w:r>
          </w:p>
        </w:tc>
        <w:tc>
          <w:tcPr>
            <w:tcW w:w="2199" w:type="dxa"/>
          </w:tcPr>
          <w:p w14:paraId="347CFF9E" w14:textId="0E5E7C26" w:rsidR="000F5EA2" w:rsidRDefault="001E018A" w:rsidP="000F5EA2">
            <w:pPr>
              <w:pStyle w:val="ae"/>
              <w:jc w:val="both"/>
              <w:rPr>
                <w:lang w:val="uk-UA"/>
              </w:rPr>
            </w:pPr>
            <w:r>
              <w:rPr>
                <w:lang w:val="uk-UA"/>
              </w:rPr>
              <w:t>8604,1</w:t>
            </w:r>
          </w:p>
        </w:tc>
        <w:tc>
          <w:tcPr>
            <w:tcW w:w="1407" w:type="dxa"/>
          </w:tcPr>
          <w:p w14:paraId="3A672A2A" w14:textId="72EC1342" w:rsidR="000F5EA2" w:rsidRDefault="001E018A" w:rsidP="000F5EA2">
            <w:pPr>
              <w:pStyle w:val="ae"/>
              <w:jc w:val="both"/>
              <w:rPr>
                <w:lang w:val="uk-UA"/>
              </w:rPr>
            </w:pPr>
            <w:r>
              <w:rPr>
                <w:lang w:val="uk-UA"/>
              </w:rPr>
              <w:t>93,0</w:t>
            </w:r>
          </w:p>
        </w:tc>
      </w:tr>
      <w:tr w:rsidR="000F5EA2" w14:paraId="44D3F80C" w14:textId="77777777" w:rsidTr="0014460F">
        <w:tc>
          <w:tcPr>
            <w:tcW w:w="4111" w:type="dxa"/>
          </w:tcPr>
          <w:p w14:paraId="70A3917A" w14:textId="2355CA75" w:rsidR="001E018A" w:rsidRPr="0046469F" w:rsidRDefault="001E018A" w:rsidP="0046469F">
            <w:pPr>
              <w:rPr>
                <w:sz w:val="24"/>
                <w:szCs w:val="24"/>
                <w:lang w:val="uk-UA"/>
              </w:rPr>
            </w:pPr>
            <w:r w:rsidRPr="0046469F">
              <w:rPr>
                <w:sz w:val="24"/>
                <w:szCs w:val="24"/>
                <w:lang w:val="uk-UA"/>
              </w:rPr>
              <w:t>Цільової програми фінансової підтримки комунальних підприємств БМТГ</w:t>
            </w:r>
          </w:p>
          <w:p w14:paraId="214055E1" w14:textId="77777777" w:rsidR="000F5EA2" w:rsidRPr="0046469F" w:rsidRDefault="000F5EA2" w:rsidP="0046469F">
            <w:pPr>
              <w:pStyle w:val="ae"/>
              <w:rPr>
                <w:lang w:val="uk-UA"/>
              </w:rPr>
            </w:pPr>
          </w:p>
        </w:tc>
        <w:tc>
          <w:tcPr>
            <w:tcW w:w="2199" w:type="dxa"/>
          </w:tcPr>
          <w:p w14:paraId="3C2B6697" w14:textId="7F6B334B" w:rsidR="000F5EA2" w:rsidRPr="001E018A" w:rsidRDefault="001E018A" w:rsidP="000F5EA2">
            <w:pPr>
              <w:pStyle w:val="ae"/>
              <w:jc w:val="both"/>
              <w:rPr>
                <w:lang w:val="ru-RU"/>
              </w:rPr>
            </w:pPr>
            <w:r>
              <w:rPr>
                <w:lang w:val="ru-RU"/>
              </w:rPr>
              <w:t>6 681,1</w:t>
            </w:r>
          </w:p>
        </w:tc>
        <w:tc>
          <w:tcPr>
            <w:tcW w:w="2199" w:type="dxa"/>
          </w:tcPr>
          <w:p w14:paraId="680B7E21" w14:textId="38FC2754" w:rsidR="000F5EA2" w:rsidRDefault="001E018A" w:rsidP="000F5EA2">
            <w:pPr>
              <w:pStyle w:val="ae"/>
              <w:jc w:val="both"/>
              <w:rPr>
                <w:lang w:val="uk-UA"/>
              </w:rPr>
            </w:pPr>
            <w:r>
              <w:rPr>
                <w:lang w:val="uk-UA"/>
              </w:rPr>
              <w:t>6050,8</w:t>
            </w:r>
          </w:p>
        </w:tc>
        <w:tc>
          <w:tcPr>
            <w:tcW w:w="1407" w:type="dxa"/>
          </w:tcPr>
          <w:p w14:paraId="1BF29893" w14:textId="69C6C4CC" w:rsidR="000F5EA2" w:rsidRDefault="001E018A" w:rsidP="000F5EA2">
            <w:pPr>
              <w:pStyle w:val="ae"/>
              <w:jc w:val="both"/>
              <w:rPr>
                <w:lang w:val="uk-UA"/>
              </w:rPr>
            </w:pPr>
            <w:r>
              <w:rPr>
                <w:lang w:val="uk-UA"/>
              </w:rPr>
              <w:t>90,6</w:t>
            </w:r>
          </w:p>
        </w:tc>
      </w:tr>
      <w:tr w:rsidR="00FA5310" w14:paraId="703ED785" w14:textId="77777777" w:rsidTr="0014460F">
        <w:tc>
          <w:tcPr>
            <w:tcW w:w="4111" w:type="dxa"/>
          </w:tcPr>
          <w:p w14:paraId="45B42523" w14:textId="40FD0FD0" w:rsidR="00FA5310" w:rsidRPr="0046469F" w:rsidRDefault="00FA5310" w:rsidP="0046469F">
            <w:pPr>
              <w:rPr>
                <w:sz w:val="24"/>
                <w:szCs w:val="24"/>
                <w:lang w:val="uk-UA"/>
              </w:rPr>
            </w:pPr>
            <w:r w:rsidRPr="0046469F">
              <w:rPr>
                <w:sz w:val="24"/>
                <w:szCs w:val="24"/>
                <w:lang w:val="uk-UA"/>
              </w:rPr>
              <w:t xml:space="preserve">Програма відшкодування різниці між розміром тарифів на централізоване водопостачання та централізоване водовідведення в с. Гаврилівка та розміром економічно </w:t>
            </w:r>
            <w:proofErr w:type="spellStart"/>
            <w:r w:rsidRPr="0046469F">
              <w:rPr>
                <w:sz w:val="24"/>
                <w:szCs w:val="24"/>
                <w:lang w:val="uk-UA"/>
              </w:rPr>
              <w:t>обгрунтованих</w:t>
            </w:r>
            <w:proofErr w:type="spellEnd"/>
            <w:r w:rsidRPr="0046469F">
              <w:rPr>
                <w:sz w:val="24"/>
                <w:szCs w:val="24"/>
                <w:lang w:val="uk-UA"/>
              </w:rPr>
              <w:t xml:space="preserve"> витрат приватному комунально-побутовому підприємству "</w:t>
            </w:r>
            <w:proofErr w:type="spellStart"/>
            <w:r w:rsidRPr="0046469F">
              <w:rPr>
                <w:sz w:val="24"/>
                <w:szCs w:val="24"/>
                <w:lang w:val="uk-UA"/>
              </w:rPr>
              <w:t>Теплокомунсервіс</w:t>
            </w:r>
            <w:proofErr w:type="spellEnd"/>
            <w:r w:rsidRPr="0046469F">
              <w:rPr>
                <w:sz w:val="24"/>
                <w:szCs w:val="24"/>
                <w:lang w:val="uk-UA"/>
              </w:rPr>
              <w:t>" на 2021-2022рр.</w:t>
            </w:r>
          </w:p>
          <w:p w14:paraId="3B080AE5" w14:textId="77777777" w:rsidR="00FA5310" w:rsidRPr="0046469F" w:rsidRDefault="00FA5310" w:rsidP="0046469F">
            <w:pPr>
              <w:rPr>
                <w:sz w:val="24"/>
                <w:szCs w:val="24"/>
                <w:lang w:val="uk-UA"/>
              </w:rPr>
            </w:pPr>
          </w:p>
        </w:tc>
        <w:tc>
          <w:tcPr>
            <w:tcW w:w="2199" w:type="dxa"/>
          </w:tcPr>
          <w:p w14:paraId="3E96D6EC" w14:textId="44C2EBD5" w:rsidR="00FA5310" w:rsidRPr="00FA5310" w:rsidRDefault="00FA5310" w:rsidP="000F5EA2">
            <w:pPr>
              <w:pStyle w:val="ae"/>
              <w:jc w:val="both"/>
              <w:rPr>
                <w:lang w:val="uk-UA"/>
              </w:rPr>
            </w:pPr>
            <w:r>
              <w:rPr>
                <w:lang w:val="uk-UA"/>
              </w:rPr>
              <w:t>10 776,9</w:t>
            </w:r>
          </w:p>
        </w:tc>
        <w:tc>
          <w:tcPr>
            <w:tcW w:w="2199" w:type="dxa"/>
          </w:tcPr>
          <w:p w14:paraId="3BBFEC82" w14:textId="517BE30F" w:rsidR="00FA5310" w:rsidRDefault="0046469F" w:rsidP="000F5EA2">
            <w:pPr>
              <w:pStyle w:val="ae"/>
              <w:jc w:val="both"/>
              <w:rPr>
                <w:lang w:val="uk-UA"/>
              </w:rPr>
            </w:pPr>
            <w:r>
              <w:rPr>
                <w:lang w:val="uk-UA"/>
              </w:rPr>
              <w:t>10036,3</w:t>
            </w:r>
          </w:p>
        </w:tc>
        <w:tc>
          <w:tcPr>
            <w:tcW w:w="1407" w:type="dxa"/>
          </w:tcPr>
          <w:p w14:paraId="4CE109B9" w14:textId="28498330" w:rsidR="00FA5310" w:rsidRDefault="0046469F" w:rsidP="000F5EA2">
            <w:pPr>
              <w:pStyle w:val="ae"/>
              <w:jc w:val="both"/>
              <w:rPr>
                <w:lang w:val="uk-UA"/>
              </w:rPr>
            </w:pPr>
            <w:r>
              <w:rPr>
                <w:lang w:val="uk-UA"/>
              </w:rPr>
              <w:t>93,1</w:t>
            </w:r>
          </w:p>
        </w:tc>
      </w:tr>
      <w:tr w:rsidR="0000155D" w14:paraId="5EEA4E2F" w14:textId="77777777" w:rsidTr="0014460F">
        <w:tc>
          <w:tcPr>
            <w:tcW w:w="4111" w:type="dxa"/>
          </w:tcPr>
          <w:p w14:paraId="1CBA278C" w14:textId="77777777" w:rsidR="0000155D" w:rsidRPr="0000155D" w:rsidRDefault="0000155D" w:rsidP="0000155D">
            <w:pPr>
              <w:rPr>
                <w:sz w:val="24"/>
                <w:szCs w:val="24"/>
                <w:lang w:val="uk-UA"/>
              </w:rPr>
            </w:pPr>
            <w:r w:rsidRPr="0000155D">
              <w:rPr>
                <w:sz w:val="24"/>
                <w:szCs w:val="24"/>
                <w:lang w:val="uk-UA"/>
              </w:rPr>
              <w:t>Місцева програма "Охорона і раціональне використання земель та інших природних ресурсів Бучанської міської територіальної громади" на 2021-2024рр.</w:t>
            </w:r>
          </w:p>
          <w:p w14:paraId="78BAB68B" w14:textId="77777777" w:rsidR="0000155D" w:rsidRPr="0000155D" w:rsidRDefault="0000155D" w:rsidP="0000155D">
            <w:pPr>
              <w:rPr>
                <w:sz w:val="24"/>
                <w:szCs w:val="24"/>
                <w:lang w:val="uk-UA"/>
              </w:rPr>
            </w:pPr>
          </w:p>
        </w:tc>
        <w:tc>
          <w:tcPr>
            <w:tcW w:w="2199" w:type="dxa"/>
          </w:tcPr>
          <w:p w14:paraId="2DF9F03A" w14:textId="57C36A78" w:rsidR="0000155D" w:rsidRDefault="0000155D" w:rsidP="000F5EA2">
            <w:pPr>
              <w:pStyle w:val="ae"/>
              <w:jc w:val="both"/>
              <w:rPr>
                <w:lang w:val="uk-UA"/>
              </w:rPr>
            </w:pPr>
            <w:r>
              <w:rPr>
                <w:lang w:val="uk-UA"/>
              </w:rPr>
              <w:t>42,5</w:t>
            </w:r>
          </w:p>
        </w:tc>
        <w:tc>
          <w:tcPr>
            <w:tcW w:w="2199" w:type="dxa"/>
          </w:tcPr>
          <w:p w14:paraId="6881B31D" w14:textId="6625F474" w:rsidR="0000155D" w:rsidRDefault="0000155D" w:rsidP="000F5EA2">
            <w:pPr>
              <w:pStyle w:val="ae"/>
              <w:jc w:val="both"/>
              <w:rPr>
                <w:lang w:val="uk-UA"/>
              </w:rPr>
            </w:pPr>
            <w:r>
              <w:rPr>
                <w:lang w:val="uk-UA"/>
              </w:rPr>
              <w:t>0,00</w:t>
            </w:r>
          </w:p>
        </w:tc>
        <w:tc>
          <w:tcPr>
            <w:tcW w:w="1407" w:type="dxa"/>
          </w:tcPr>
          <w:p w14:paraId="52C15BC4" w14:textId="591FF110" w:rsidR="0000155D" w:rsidRDefault="0000155D" w:rsidP="000F5EA2">
            <w:pPr>
              <w:pStyle w:val="ae"/>
              <w:jc w:val="both"/>
              <w:rPr>
                <w:lang w:val="uk-UA"/>
              </w:rPr>
            </w:pPr>
            <w:r>
              <w:rPr>
                <w:lang w:val="uk-UA"/>
              </w:rPr>
              <w:t>-</w:t>
            </w:r>
          </w:p>
        </w:tc>
      </w:tr>
      <w:tr w:rsidR="0046469F" w14:paraId="7B4AEDC2" w14:textId="77777777" w:rsidTr="0014460F">
        <w:tc>
          <w:tcPr>
            <w:tcW w:w="4111" w:type="dxa"/>
          </w:tcPr>
          <w:p w14:paraId="29F123A5" w14:textId="77777777" w:rsidR="0046469F" w:rsidRPr="0046469F" w:rsidRDefault="0046469F" w:rsidP="0046469F">
            <w:pPr>
              <w:rPr>
                <w:sz w:val="24"/>
                <w:szCs w:val="24"/>
                <w:lang w:val="uk-UA"/>
              </w:rPr>
            </w:pPr>
            <w:r w:rsidRPr="0046469F">
              <w:rPr>
                <w:sz w:val="24"/>
                <w:szCs w:val="24"/>
                <w:lang w:val="uk-UA"/>
              </w:rPr>
              <w:t xml:space="preserve">Програма відшкодування різниці між розміром тарифів на послугу з постачання теплової енергії та розміром економічно </w:t>
            </w:r>
            <w:proofErr w:type="spellStart"/>
            <w:r w:rsidRPr="0046469F">
              <w:rPr>
                <w:sz w:val="24"/>
                <w:szCs w:val="24"/>
                <w:lang w:val="uk-UA"/>
              </w:rPr>
              <w:t>обгрунтованих</w:t>
            </w:r>
            <w:proofErr w:type="spellEnd"/>
            <w:r w:rsidRPr="0046469F">
              <w:rPr>
                <w:sz w:val="24"/>
                <w:szCs w:val="24"/>
                <w:lang w:val="uk-UA"/>
              </w:rPr>
              <w:t xml:space="preserve"> витрат на 2021-2022 рр.</w:t>
            </w:r>
          </w:p>
          <w:p w14:paraId="0D17B9E1" w14:textId="77777777" w:rsidR="0046469F" w:rsidRPr="0046469F" w:rsidRDefault="0046469F" w:rsidP="0046469F">
            <w:pPr>
              <w:rPr>
                <w:sz w:val="24"/>
                <w:szCs w:val="24"/>
                <w:lang w:val="uk-UA"/>
              </w:rPr>
            </w:pPr>
          </w:p>
        </w:tc>
        <w:tc>
          <w:tcPr>
            <w:tcW w:w="2199" w:type="dxa"/>
          </w:tcPr>
          <w:p w14:paraId="624297BF" w14:textId="6D3E7C15" w:rsidR="0046469F" w:rsidRDefault="0046469F" w:rsidP="000F5EA2">
            <w:pPr>
              <w:pStyle w:val="ae"/>
              <w:jc w:val="both"/>
              <w:rPr>
                <w:lang w:val="uk-UA"/>
              </w:rPr>
            </w:pPr>
            <w:r>
              <w:rPr>
                <w:lang w:val="uk-UA"/>
              </w:rPr>
              <w:lastRenderedPageBreak/>
              <w:t>13 620,0</w:t>
            </w:r>
          </w:p>
        </w:tc>
        <w:tc>
          <w:tcPr>
            <w:tcW w:w="2199" w:type="dxa"/>
          </w:tcPr>
          <w:p w14:paraId="2FC45E44" w14:textId="6DD98755" w:rsidR="0046469F" w:rsidRDefault="0046469F" w:rsidP="000F5EA2">
            <w:pPr>
              <w:pStyle w:val="ae"/>
              <w:jc w:val="both"/>
              <w:rPr>
                <w:lang w:val="uk-UA"/>
              </w:rPr>
            </w:pPr>
            <w:r>
              <w:rPr>
                <w:lang w:val="uk-UA"/>
              </w:rPr>
              <w:t>7 318,6</w:t>
            </w:r>
          </w:p>
        </w:tc>
        <w:tc>
          <w:tcPr>
            <w:tcW w:w="1407" w:type="dxa"/>
          </w:tcPr>
          <w:p w14:paraId="1B61356A" w14:textId="5FF0F264" w:rsidR="0046469F" w:rsidRDefault="0046469F" w:rsidP="000F5EA2">
            <w:pPr>
              <w:pStyle w:val="ae"/>
              <w:jc w:val="both"/>
              <w:rPr>
                <w:lang w:val="uk-UA"/>
              </w:rPr>
            </w:pPr>
            <w:r>
              <w:rPr>
                <w:lang w:val="uk-UA"/>
              </w:rPr>
              <w:t>53,7</w:t>
            </w:r>
          </w:p>
        </w:tc>
      </w:tr>
    </w:tbl>
    <w:p w14:paraId="114C0CD6" w14:textId="15028387" w:rsidR="004B6F80" w:rsidRPr="008F64C4" w:rsidRDefault="004B6F80" w:rsidP="000F5EA2">
      <w:pPr>
        <w:pStyle w:val="ae"/>
        <w:ind w:left="720"/>
        <w:jc w:val="both"/>
        <w:rPr>
          <w:lang w:val="uk-UA"/>
        </w:rPr>
      </w:pPr>
    </w:p>
    <w:p w14:paraId="0A7B8147" w14:textId="21066F6D" w:rsidR="00B44AB3" w:rsidRPr="007C3D96" w:rsidRDefault="00B44AB3" w:rsidP="001B50B2">
      <w:pPr>
        <w:pStyle w:val="4"/>
        <w:numPr>
          <w:ilvl w:val="1"/>
          <w:numId w:val="36"/>
        </w:numPr>
        <w:ind w:left="709"/>
        <w:rPr>
          <w:lang w:val="uk"/>
        </w:rPr>
      </w:pPr>
      <w:bookmarkStart w:id="19" w:name="_Toc123252353"/>
      <w:r>
        <w:t>Будівельна діяльність</w:t>
      </w:r>
      <w:bookmarkEnd w:id="19"/>
    </w:p>
    <w:p w14:paraId="3F1B3B50" w14:textId="5D5291A1" w:rsidR="00B44AB3" w:rsidRDefault="00B44AB3" w:rsidP="00B44AB3">
      <w:pPr>
        <w:widowControl w:val="0"/>
        <w:spacing w:after="0" w:line="276" w:lineRule="auto"/>
        <w:ind w:firstLine="360"/>
        <w:jc w:val="both"/>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 xml:space="preserve">З 01.01.2022 по 01.10.2022  відділом державного архітектурно-будівельного контролю Бучанської міської ради розглянуто  </w:t>
      </w:r>
      <w:r w:rsidR="00B815A2">
        <w:rPr>
          <w:rFonts w:ascii="Times New Roman" w:eastAsia="Times New Roman" w:hAnsi="Times New Roman" w:cs="Times New Roman"/>
          <w:sz w:val="24"/>
          <w:szCs w:val="24"/>
          <w:lang w:val="uk-UA" w:eastAsia="ru-RU"/>
        </w:rPr>
        <w:t>533</w:t>
      </w:r>
      <w:r w:rsidRPr="00435CF0">
        <w:rPr>
          <w:rFonts w:ascii="Times New Roman" w:eastAsia="Times New Roman" w:hAnsi="Times New Roman" w:cs="Times New Roman"/>
          <w:sz w:val="24"/>
          <w:szCs w:val="24"/>
          <w:lang w:val="uk-UA" w:eastAsia="ru-RU"/>
        </w:rPr>
        <w:t xml:space="preserve"> звернен</w:t>
      </w:r>
      <w:r w:rsidR="00B815A2">
        <w:rPr>
          <w:rFonts w:ascii="Times New Roman" w:eastAsia="Times New Roman" w:hAnsi="Times New Roman" w:cs="Times New Roman"/>
          <w:sz w:val="24"/>
          <w:szCs w:val="24"/>
          <w:lang w:val="uk-UA" w:eastAsia="ru-RU"/>
        </w:rPr>
        <w:t>ня</w:t>
      </w:r>
      <w:r w:rsidRPr="00435CF0">
        <w:rPr>
          <w:rFonts w:ascii="Times New Roman" w:eastAsia="Times New Roman" w:hAnsi="Times New Roman" w:cs="Times New Roman"/>
          <w:sz w:val="24"/>
          <w:szCs w:val="24"/>
          <w:lang w:val="uk-UA" w:eastAsia="ru-RU"/>
        </w:rPr>
        <w:t xml:space="preserve"> щодо оформлення дозвільних документів на будівництво та документів, які посвідчують готовність об’єктів до експлуатації,  з яких </w:t>
      </w:r>
      <w:r w:rsidR="00B815A2">
        <w:rPr>
          <w:rFonts w:ascii="Times New Roman" w:eastAsia="Times New Roman" w:hAnsi="Times New Roman" w:cs="Times New Roman"/>
          <w:sz w:val="24"/>
          <w:szCs w:val="24"/>
          <w:lang w:val="uk-UA" w:eastAsia="ru-RU"/>
        </w:rPr>
        <w:t>26</w:t>
      </w:r>
      <w:r w:rsidRPr="00435CF0">
        <w:rPr>
          <w:rFonts w:ascii="Times New Roman" w:eastAsia="Times New Roman" w:hAnsi="Times New Roman" w:cs="Times New Roman"/>
          <w:sz w:val="24"/>
          <w:szCs w:val="24"/>
          <w:lang w:val="uk-UA" w:eastAsia="ru-RU"/>
        </w:rPr>
        <w:t xml:space="preserve"> звернень громадян, 2 запити на інформацію.</w:t>
      </w:r>
    </w:p>
    <w:p w14:paraId="12BF4096" w14:textId="63141DE2" w:rsidR="00B44AB3" w:rsidRDefault="00B44AB3" w:rsidP="00B44AB3">
      <w:pPr>
        <w:widowControl w:val="0"/>
        <w:spacing w:after="0" w:line="276" w:lineRule="auto"/>
        <w:ind w:firstLine="36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Р</w:t>
      </w:r>
      <w:r w:rsidRPr="00435CF0">
        <w:rPr>
          <w:rFonts w:ascii="Times New Roman" w:eastAsia="Times New Roman" w:hAnsi="Times New Roman" w:cs="Times New Roman"/>
          <w:sz w:val="24"/>
          <w:szCs w:val="24"/>
          <w:lang w:val="uk-UA" w:eastAsia="ru-RU"/>
        </w:rPr>
        <w:t xml:space="preserve">езультатом розгляду звернень щодо  здійснення реєстрації документів які дають право на виконання підготовчих та будівельних робіт і засвідчують прийняття в експлуатацію закінчених будівництвом об’єктів є </w:t>
      </w:r>
      <w:r w:rsidR="00B815A2">
        <w:rPr>
          <w:rFonts w:ascii="Times New Roman" w:eastAsia="Times New Roman" w:hAnsi="Times New Roman" w:cs="Times New Roman"/>
          <w:sz w:val="24"/>
          <w:szCs w:val="24"/>
          <w:lang w:val="uk-UA" w:eastAsia="ru-RU"/>
        </w:rPr>
        <w:t>305</w:t>
      </w:r>
      <w:r w:rsidRPr="00435CF0">
        <w:rPr>
          <w:rFonts w:ascii="Times New Roman" w:eastAsia="Times New Roman" w:hAnsi="Times New Roman" w:cs="Times New Roman"/>
          <w:sz w:val="24"/>
          <w:szCs w:val="24"/>
          <w:lang w:val="uk-UA" w:eastAsia="ru-RU"/>
        </w:rPr>
        <w:t xml:space="preserve"> зареєстроване повідомлення про початок виконання підготовчих та будівельних робіт та </w:t>
      </w:r>
      <w:r w:rsidR="00B815A2">
        <w:rPr>
          <w:rFonts w:ascii="Times New Roman" w:eastAsia="Times New Roman" w:hAnsi="Times New Roman" w:cs="Times New Roman"/>
          <w:sz w:val="24"/>
          <w:szCs w:val="24"/>
          <w:lang w:val="uk-UA" w:eastAsia="ru-RU"/>
        </w:rPr>
        <w:t>200</w:t>
      </w:r>
      <w:r w:rsidRPr="00435CF0">
        <w:rPr>
          <w:rFonts w:ascii="Times New Roman" w:eastAsia="Times New Roman" w:hAnsi="Times New Roman" w:cs="Times New Roman"/>
          <w:sz w:val="24"/>
          <w:szCs w:val="24"/>
          <w:lang w:val="uk-UA" w:eastAsia="ru-RU"/>
        </w:rPr>
        <w:t xml:space="preserve"> декларації, що засвідчують прийняття в експлуатацію закінчених будівництвом</w:t>
      </w:r>
      <w:r>
        <w:rPr>
          <w:rFonts w:ascii="Times New Roman" w:eastAsia="Times New Roman" w:hAnsi="Times New Roman" w:cs="Times New Roman"/>
          <w:sz w:val="24"/>
          <w:szCs w:val="24"/>
          <w:lang w:val="uk-UA" w:eastAsia="ru-RU"/>
        </w:rPr>
        <w:t xml:space="preserve"> об’єктів, один з яких садовий.</w:t>
      </w:r>
    </w:p>
    <w:p w14:paraId="4E1D69C5" w14:textId="77777777" w:rsidR="00B44AB3" w:rsidRPr="00435CF0" w:rsidRDefault="00B44AB3" w:rsidP="00B44AB3">
      <w:pPr>
        <w:widowControl w:val="0"/>
        <w:spacing w:after="0" w:line="276" w:lineRule="auto"/>
        <w:ind w:firstLine="360"/>
        <w:jc w:val="both"/>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З 24.04.2018 року повноваження щодо діяльності органів державного архітектурно-будівельного контролю та здійснення реєстрації документів які дають право на виконання підготовчих та будівельних робіт і засвідчують прийняття в експлуатацію закінчених будівництвом об’єктів від Державної архітектурно-будівельної інспекції України передані Бучанській міській раді тільки щодо об’єктів будівництва віднесених до незначного (СС1) класу наслідків (відповідальності)</w:t>
      </w:r>
    </w:p>
    <w:p w14:paraId="596F9C02" w14:textId="77777777" w:rsidR="00B44AB3" w:rsidRPr="00435CF0" w:rsidRDefault="00B44AB3" w:rsidP="00B44AB3">
      <w:pPr>
        <w:widowControl w:val="0"/>
        <w:spacing w:after="240" w:line="276" w:lineRule="auto"/>
        <w:jc w:val="both"/>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 xml:space="preserve">          </w:t>
      </w:r>
      <w:r w:rsidRPr="00435CF0">
        <w:rPr>
          <w:rFonts w:ascii="Times New Roman" w:eastAsia="Times New Roman" w:hAnsi="Times New Roman" w:cs="Times New Roman"/>
          <w:sz w:val="24"/>
          <w:szCs w:val="24"/>
          <w:lang w:val="uk-UA" w:eastAsia="ru-RU"/>
        </w:rPr>
        <w:tab/>
        <w:t>В зв’язку з чим, відділом державного архітектурно-будівельного контролю Бучанської міської ради не здійснюється реєстрація документів які дають право на виконання будівельних робіт і засвідчують прийняття в експлуатацію закінчених будівництвом багатоквартирних житлових будинків.</w:t>
      </w:r>
    </w:p>
    <w:p w14:paraId="29C0D2B8" w14:textId="77777777" w:rsidR="00B44AB3" w:rsidRPr="007C3D96" w:rsidRDefault="00B44AB3" w:rsidP="001B50B2">
      <w:pPr>
        <w:pStyle w:val="4"/>
        <w:numPr>
          <w:ilvl w:val="1"/>
          <w:numId w:val="36"/>
        </w:numPr>
        <w:ind w:left="993"/>
        <w:rPr>
          <w:lang w:val="uk"/>
        </w:rPr>
      </w:pPr>
      <w:bookmarkStart w:id="20" w:name="_3dy6vkm" w:colFirst="0" w:colLast="0"/>
      <w:bookmarkEnd w:id="20"/>
      <w:r w:rsidRPr="00435CF0">
        <w:t xml:space="preserve"> </w:t>
      </w:r>
      <w:bookmarkStart w:id="21" w:name="_Toc123252354"/>
      <w:r w:rsidRPr="00435CF0">
        <w:t>Містобудівна діяльність</w:t>
      </w:r>
      <w:bookmarkEnd w:id="21"/>
    </w:p>
    <w:p w14:paraId="65609616" w14:textId="77777777" w:rsidR="00B44AB3" w:rsidRPr="00435CF0" w:rsidRDefault="00B44AB3" w:rsidP="00B44AB3">
      <w:pPr>
        <w:widowControl w:val="0"/>
        <w:spacing w:after="0" w:line="276" w:lineRule="auto"/>
        <w:ind w:firstLine="567"/>
        <w:jc w:val="both"/>
        <w:rPr>
          <w:rFonts w:ascii="Times New Roman" w:eastAsia="Times New Roman" w:hAnsi="Times New Roman" w:cs="Times New Roman"/>
          <w:bCs/>
          <w:sz w:val="24"/>
          <w:szCs w:val="24"/>
          <w:lang w:val="uk-UA" w:eastAsia="ru-RU"/>
        </w:rPr>
      </w:pPr>
      <w:bookmarkStart w:id="22" w:name="_1t3h5sf" w:colFirst="0" w:colLast="0"/>
      <w:bookmarkEnd w:id="22"/>
      <w:r w:rsidRPr="00435CF0">
        <w:rPr>
          <w:rFonts w:ascii="Times New Roman" w:eastAsia="Times New Roman" w:hAnsi="Times New Roman" w:cs="Times New Roman"/>
          <w:bCs/>
          <w:sz w:val="24"/>
          <w:szCs w:val="24"/>
          <w:lang w:val="uk-UA" w:eastAsia="ru-RU"/>
        </w:rPr>
        <w:t xml:space="preserve">Протягом 2022 року відповідними структурними підрозділами  Бучанської міської ради здійснювався постійний моніторинг та аналіз існуючої містобудівної ситуації у всіх населених пунктах громади. </w:t>
      </w:r>
    </w:p>
    <w:p w14:paraId="456AC181" w14:textId="77777777" w:rsidR="00B44AB3" w:rsidRPr="00435CF0" w:rsidRDefault="00B44AB3" w:rsidP="00B44AB3">
      <w:pPr>
        <w:widowControl w:val="0"/>
        <w:spacing w:after="0" w:line="276" w:lineRule="auto"/>
        <w:ind w:firstLine="567"/>
        <w:jc w:val="both"/>
        <w:rPr>
          <w:rFonts w:ascii="Times New Roman" w:eastAsia="Times New Roman" w:hAnsi="Times New Roman" w:cs="Times New Roman"/>
          <w:bCs/>
          <w:sz w:val="24"/>
          <w:szCs w:val="24"/>
          <w:lang w:val="uk-UA" w:eastAsia="ru-RU"/>
        </w:rPr>
      </w:pPr>
      <w:r w:rsidRPr="00435CF0">
        <w:rPr>
          <w:rFonts w:ascii="Times New Roman" w:eastAsia="Times New Roman" w:hAnsi="Times New Roman" w:cs="Times New Roman"/>
          <w:bCs/>
          <w:sz w:val="24"/>
          <w:szCs w:val="24"/>
          <w:lang w:val="uk-UA" w:eastAsia="ru-RU"/>
        </w:rPr>
        <w:t>Забезпечується прозорість дозвільних процедур у будівництві, враховується громадська думка під час вирішення питань планування та забудови територій, а також запроваджуються прогресивні архітектурно-конструктивні і технічні рішення у розробленні та впровадженні економічних та енергозберігаючих проектів житлових будинків.</w:t>
      </w:r>
    </w:p>
    <w:p w14:paraId="2B8E40D7" w14:textId="4D3574BA" w:rsidR="00B44AB3" w:rsidRPr="00435CF0" w:rsidRDefault="00B44AB3" w:rsidP="00B44AB3">
      <w:pPr>
        <w:widowControl w:val="0"/>
        <w:spacing w:after="0" w:line="276" w:lineRule="auto"/>
        <w:ind w:firstLine="567"/>
        <w:jc w:val="both"/>
        <w:rPr>
          <w:rFonts w:ascii="Times New Roman" w:eastAsia="Times New Roman" w:hAnsi="Times New Roman" w:cs="Times New Roman"/>
          <w:bCs/>
          <w:sz w:val="24"/>
          <w:szCs w:val="24"/>
          <w:lang w:val="uk-UA" w:eastAsia="ru-RU"/>
        </w:rPr>
      </w:pPr>
      <w:r w:rsidRPr="00435CF0">
        <w:rPr>
          <w:rFonts w:ascii="Times New Roman" w:eastAsia="Times New Roman" w:hAnsi="Times New Roman" w:cs="Times New Roman"/>
          <w:bCs/>
          <w:sz w:val="24"/>
          <w:szCs w:val="24"/>
          <w:lang w:val="uk-UA" w:eastAsia="ru-RU"/>
        </w:rPr>
        <w:t xml:space="preserve">За </w:t>
      </w:r>
      <w:r w:rsidR="00F0466C">
        <w:rPr>
          <w:rFonts w:ascii="Times New Roman" w:eastAsia="Times New Roman" w:hAnsi="Times New Roman" w:cs="Times New Roman"/>
          <w:bCs/>
          <w:sz w:val="24"/>
          <w:szCs w:val="24"/>
          <w:lang w:val="uk-UA" w:eastAsia="ru-RU"/>
        </w:rPr>
        <w:t>2022 рік Бучанською міською радою</w:t>
      </w:r>
      <w:r w:rsidRPr="00435CF0">
        <w:rPr>
          <w:rFonts w:ascii="Times New Roman" w:eastAsia="Times New Roman" w:hAnsi="Times New Roman" w:cs="Times New Roman"/>
          <w:bCs/>
          <w:sz w:val="24"/>
          <w:szCs w:val="24"/>
          <w:lang w:val="uk-UA" w:eastAsia="ru-RU"/>
        </w:rPr>
        <w:t xml:space="preserve"> були прийняті наступні зміни в містобудівній документації</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6"/>
        <w:gridCol w:w="7371"/>
      </w:tblGrid>
      <w:tr w:rsidR="00B44AB3" w:rsidRPr="00435CF0" w14:paraId="523BE8B7" w14:textId="77777777" w:rsidTr="00980E49">
        <w:trPr>
          <w:trHeight w:val="70"/>
        </w:trPr>
        <w:tc>
          <w:tcPr>
            <w:tcW w:w="2126" w:type="dxa"/>
            <w:shd w:val="clear" w:color="auto" w:fill="auto"/>
            <w:vAlign w:val="bottom"/>
          </w:tcPr>
          <w:p w14:paraId="0B5A3CD1" w14:textId="77777777" w:rsidR="00B44AB3" w:rsidRPr="00435CF0" w:rsidRDefault="00B44AB3" w:rsidP="00980E49">
            <w:pPr>
              <w:widowControl w:val="0"/>
              <w:spacing w:after="0" w:line="276" w:lineRule="auto"/>
              <w:ind w:firstLine="567"/>
              <w:jc w:val="center"/>
              <w:rPr>
                <w:rFonts w:ascii="Times New Roman" w:eastAsia="Times New Roman" w:hAnsi="Times New Roman" w:cs="Times New Roman"/>
                <w:b/>
                <w:bCs/>
                <w:sz w:val="24"/>
                <w:szCs w:val="24"/>
                <w:lang w:val="uk-UA" w:eastAsia="ru-RU"/>
              </w:rPr>
            </w:pPr>
            <w:r w:rsidRPr="00435CF0">
              <w:rPr>
                <w:rFonts w:ascii="Times New Roman" w:eastAsia="Times New Roman" w:hAnsi="Times New Roman" w:cs="Times New Roman"/>
                <w:b/>
                <w:bCs/>
                <w:sz w:val="24"/>
                <w:szCs w:val="24"/>
                <w:lang w:val="uk-UA" w:eastAsia="ru-RU"/>
              </w:rPr>
              <w:t>№ рішення</w:t>
            </w:r>
          </w:p>
        </w:tc>
        <w:tc>
          <w:tcPr>
            <w:tcW w:w="7371" w:type="dxa"/>
            <w:vAlign w:val="center"/>
          </w:tcPr>
          <w:p w14:paraId="1FDBE70F" w14:textId="77777777" w:rsidR="00B44AB3" w:rsidRPr="00435CF0" w:rsidRDefault="00B44AB3" w:rsidP="00980E49">
            <w:pPr>
              <w:widowControl w:val="0"/>
              <w:spacing w:after="0" w:line="276" w:lineRule="auto"/>
              <w:ind w:firstLine="567"/>
              <w:jc w:val="center"/>
              <w:rPr>
                <w:rFonts w:ascii="Times New Roman" w:eastAsia="Times New Roman" w:hAnsi="Times New Roman" w:cs="Times New Roman"/>
                <w:b/>
                <w:bCs/>
                <w:sz w:val="24"/>
                <w:szCs w:val="24"/>
                <w:lang w:val="uk-UA" w:eastAsia="ru-RU"/>
              </w:rPr>
            </w:pPr>
            <w:r w:rsidRPr="00435CF0">
              <w:rPr>
                <w:rFonts w:ascii="Times New Roman" w:eastAsia="Times New Roman" w:hAnsi="Times New Roman" w:cs="Times New Roman"/>
                <w:b/>
                <w:bCs/>
                <w:sz w:val="24"/>
                <w:szCs w:val="24"/>
                <w:lang w:val="uk-UA" w:eastAsia="ru-RU"/>
              </w:rPr>
              <w:t>Назва рішення Бучанської міської ради</w:t>
            </w:r>
          </w:p>
        </w:tc>
      </w:tr>
      <w:tr w:rsidR="00B44AB3" w:rsidRPr="00435CF0" w14:paraId="0017FD53" w14:textId="77777777" w:rsidTr="00980E49">
        <w:trPr>
          <w:trHeight w:val="70"/>
        </w:trPr>
        <w:tc>
          <w:tcPr>
            <w:tcW w:w="2126" w:type="dxa"/>
            <w:shd w:val="clear" w:color="auto" w:fill="auto"/>
            <w:vAlign w:val="bottom"/>
          </w:tcPr>
          <w:p w14:paraId="5F5B8C25" w14:textId="77777777" w:rsidR="00B44AB3" w:rsidRPr="00435CF0" w:rsidRDefault="00B44AB3" w:rsidP="00980E49">
            <w:pPr>
              <w:widowControl w:val="0"/>
              <w:spacing w:after="0" w:line="276" w:lineRule="auto"/>
              <w:ind w:firstLine="567"/>
              <w:jc w:val="both"/>
              <w:rPr>
                <w:rFonts w:ascii="Times New Roman" w:eastAsia="Times New Roman" w:hAnsi="Times New Roman" w:cs="Times New Roman"/>
                <w:bCs/>
                <w:sz w:val="24"/>
                <w:szCs w:val="24"/>
                <w:lang w:val="uk-UA" w:eastAsia="ru-RU"/>
              </w:rPr>
            </w:pPr>
            <w:r w:rsidRPr="00435CF0">
              <w:rPr>
                <w:rFonts w:ascii="Times New Roman" w:eastAsia="Times New Roman" w:hAnsi="Times New Roman" w:cs="Times New Roman"/>
                <w:bCs/>
                <w:sz w:val="24"/>
                <w:szCs w:val="24"/>
                <w:lang w:val="uk-UA" w:eastAsia="ru-RU"/>
              </w:rPr>
              <w:t>2830- 27-VIІІ</w:t>
            </w:r>
          </w:p>
        </w:tc>
        <w:tc>
          <w:tcPr>
            <w:tcW w:w="7371" w:type="dxa"/>
            <w:vAlign w:val="center"/>
          </w:tcPr>
          <w:p w14:paraId="561C5536" w14:textId="77777777" w:rsidR="00B44AB3" w:rsidRPr="00435CF0" w:rsidRDefault="00B44AB3" w:rsidP="00980E49">
            <w:pPr>
              <w:widowControl w:val="0"/>
              <w:spacing w:after="0" w:line="276" w:lineRule="auto"/>
              <w:ind w:firstLine="41"/>
              <w:jc w:val="both"/>
              <w:rPr>
                <w:rFonts w:ascii="Times New Roman" w:eastAsia="Times New Roman" w:hAnsi="Times New Roman" w:cs="Times New Roman"/>
                <w:bCs/>
                <w:sz w:val="24"/>
                <w:szCs w:val="24"/>
                <w:lang w:val="uk-UA" w:eastAsia="ru-RU"/>
              </w:rPr>
            </w:pPr>
            <w:r w:rsidRPr="00435CF0">
              <w:rPr>
                <w:rFonts w:ascii="Times New Roman" w:eastAsia="Times New Roman" w:hAnsi="Times New Roman" w:cs="Times New Roman"/>
                <w:bCs/>
                <w:sz w:val="24"/>
                <w:szCs w:val="24"/>
                <w:lang w:val="uk-UA" w:eastAsia="ru-RU"/>
              </w:rPr>
              <w:t xml:space="preserve">Про  внесення змін до матеріалів містобудівної документації, а саме: «Детальний план території, площею 160,0 га, під житлову забудову з об’єктами соціальної інфраструктури, що розташована </w:t>
            </w:r>
          </w:p>
          <w:p w14:paraId="17FDD66E" w14:textId="77777777" w:rsidR="00B44AB3" w:rsidRPr="00435CF0" w:rsidRDefault="00B44AB3" w:rsidP="00980E49">
            <w:pPr>
              <w:widowControl w:val="0"/>
              <w:spacing w:after="0" w:line="276" w:lineRule="auto"/>
              <w:ind w:firstLine="41"/>
              <w:jc w:val="both"/>
              <w:rPr>
                <w:rFonts w:ascii="Times New Roman" w:eastAsia="Times New Roman" w:hAnsi="Times New Roman" w:cs="Times New Roman"/>
                <w:bCs/>
                <w:sz w:val="24"/>
                <w:szCs w:val="24"/>
                <w:lang w:val="uk-UA" w:eastAsia="ru-RU"/>
              </w:rPr>
            </w:pPr>
            <w:r w:rsidRPr="00435CF0">
              <w:rPr>
                <w:rFonts w:ascii="Times New Roman" w:eastAsia="Times New Roman" w:hAnsi="Times New Roman" w:cs="Times New Roman"/>
                <w:bCs/>
                <w:sz w:val="24"/>
                <w:szCs w:val="24"/>
                <w:lang w:val="uk-UA" w:eastAsia="ru-RU"/>
              </w:rPr>
              <w:t>в районі вул. Києво-</w:t>
            </w:r>
            <w:proofErr w:type="spellStart"/>
            <w:r w:rsidRPr="00435CF0">
              <w:rPr>
                <w:rFonts w:ascii="Times New Roman" w:eastAsia="Times New Roman" w:hAnsi="Times New Roman" w:cs="Times New Roman"/>
                <w:bCs/>
                <w:sz w:val="24"/>
                <w:szCs w:val="24"/>
                <w:lang w:val="uk-UA" w:eastAsia="ru-RU"/>
              </w:rPr>
              <w:t>Мироцька</w:t>
            </w:r>
            <w:proofErr w:type="spellEnd"/>
            <w:r w:rsidRPr="00435CF0">
              <w:rPr>
                <w:rFonts w:ascii="Times New Roman" w:eastAsia="Times New Roman" w:hAnsi="Times New Roman" w:cs="Times New Roman"/>
                <w:bCs/>
                <w:sz w:val="24"/>
                <w:szCs w:val="24"/>
                <w:lang w:val="uk-UA" w:eastAsia="ru-RU"/>
              </w:rPr>
              <w:t xml:space="preserve"> в  м. Буча (масив </w:t>
            </w:r>
            <w:proofErr w:type="spellStart"/>
            <w:r w:rsidRPr="00435CF0">
              <w:rPr>
                <w:rFonts w:ascii="Times New Roman" w:eastAsia="Times New Roman" w:hAnsi="Times New Roman" w:cs="Times New Roman"/>
                <w:bCs/>
                <w:sz w:val="24"/>
                <w:szCs w:val="24"/>
                <w:lang w:val="uk-UA" w:eastAsia="ru-RU"/>
              </w:rPr>
              <w:t>Ястремщина</w:t>
            </w:r>
            <w:proofErr w:type="spellEnd"/>
            <w:r w:rsidRPr="00435CF0">
              <w:rPr>
                <w:rFonts w:ascii="Times New Roman" w:eastAsia="Times New Roman" w:hAnsi="Times New Roman" w:cs="Times New Roman"/>
                <w:bCs/>
                <w:sz w:val="24"/>
                <w:szCs w:val="24"/>
                <w:lang w:val="uk-UA" w:eastAsia="ru-RU"/>
              </w:rPr>
              <w:t xml:space="preserve">)» </w:t>
            </w:r>
          </w:p>
        </w:tc>
      </w:tr>
      <w:tr w:rsidR="00B44AB3" w:rsidRPr="00435CF0" w14:paraId="36A6D769" w14:textId="77777777" w:rsidTr="00980E49">
        <w:trPr>
          <w:trHeight w:val="70"/>
        </w:trPr>
        <w:tc>
          <w:tcPr>
            <w:tcW w:w="2126" w:type="dxa"/>
            <w:shd w:val="clear" w:color="auto" w:fill="auto"/>
            <w:vAlign w:val="bottom"/>
          </w:tcPr>
          <w:p w14:paraId="335E17F1" w14:textId="77777777" w:rsidR="00B44AB3" w:rsidRPr="00435CF0" w:rsidRDefault="00B44AB3" w:rsidP="00980E49">
            <w:pPr>
              <w:widowControl w:val="0"/>
              <w:spacing w:after="0" w:line="276" w:lineRule="auto"/>
              <w:ind w:firstLine="567"/>
              <w:jc w:val="both"/>
              <w:rPr>
                <w:rFonts w:ascii="Times New Roman" w:eastAsia="Times New Roman" w:hAnsi="Times New Roman" w:cs="Times New Roman"/>
                <w:bCs/>
                <w:sz w:val="24"/>
                <w:szCs w:val="24"/>
                <w:lang w:val="uk-UA" w:eastAsia="ru-RU"/>
              </w:rPr>
            </w:pPr>
            <w:r w:rsidRPr="00435CF0">
              <w:rPr>
                <w:rFonts w:ascii="Times New Roman" w:eastAsia="Times New Roman" w:hAnsi="Times New Roman" w:cs="Times New Roman"/>
                <w:bCs/>
                <w:sz w:val="24"/>
                <w:szCs w:val="24"/>
                <w:lang w:val="uk-UA" w:eastAsia="ru-RU"/>
              </w:rPr>
              <w:t>2831- 27-VIІІ</w:t>
            </w:r>
          </w:p>
        </w:tc>
        <w:tc>
          <w:tcPr>
            <w:tcW w:w="7371" w:type="dxa"/>
            <w:vAlign w:val="center"/>
          </w:tcPr>
          <w:p w14:paraId="3BC95AA2" w14:textId="77777777" w:rsidR="00B44AB3" w:rsidRPr="00435CF0" w:rsidRDefault="00B44AB3" w:rsidP="00980E49">
            <w:pPr>
              <w:widowControl w:val="0"/>
              <w:spacing w:after="0" w:line="276" w:lineRule="auto"/>
              <w:ind w:firstLine="41"/>
              <w:jc w:val="both"/>
              <w:rPr>
                <w:rFonts w:ascii="Times New Roman" w:eastAsia="Times New Roman" w:hAnsi="Times New Roman" w:cs="Times New Roman"/>
                <w:bCs/>
                <w:sz w:val="24"/>
                <w:szCs w:val="24"/>
                <w:lang w:val="uk-UA" w:eastAsia="ru-RU"/>
              </w:rPr>
            </w:pPr>
            <w:r w:rsidRPr="00435CF0">
              <w:rPr>
                <w:rFonts w:ascii="Times New Roman" w:eastAsia="Times New Roman" w:hAnsi="Times New Roman" w:cs="Times New Roman"/>
                <w:bCs/>
                <w:sz w:val="24"/>
                <w:szCs w:val="24"/>
                <w:lang w:val="uk-UA" w:eastAsia="ru-RU"/>
              </w:rPr>
              <w:t xml:space="preserve">Про розробку детального плану території, орієнтовною площею 88,0 га,  для  розміщення садибної забудови та об’єктів громадського призначення в межах вулиць В. Стуса, Котляревського, В. Марченка, В. Симоненка та пойми річки </w:t>
            </w:r>
            <w:proofErr w:type="spellStart"/>
            <w:r w:rsidRPr="00435CF0">
              <w:rPr>
                <w:rFonts w:ascii="Times New Roman" w:eastAsia="Times New Roman" w:hAnsi="Times New Roman" w:cs="Times New Roman"/>
                <w:bCs/>
                <w:sz w:val="24"/>
                <w:szCs w:val="24"/>
                <w:lang w:val="uk-UA" w:eastAsia="ru-RU"/>
              </w:rPr>
              <w:t>Рокач</w:t>
            </w:r>
            <w:proofErr w:type="spellEnd"/>
            <w:r w:rsidRPr="00435CF0">
              <w:rPr>
                <w:rFonts w:ascii="Times New Roman" w:eastAsia="Times New Roman" w:hAnsi="Times New Roman" w:cs="Times New Roman"/>
                <w:bCs/>
                <w:sz w:val="24"/>
                <w:szCs w:val="24"/>
                <w:lang w:val="uk-UA" w:eastAsia="ru-RU"/>
              </w:rPr>
              <w:t xml:space="preserve"> в м. Буча Київської області</w:t>
            </w:r>
          </w:p>
        </w:tc>
      </w:tr>
      <w:tr w:rsidR="00B44AB3" w:rsidRPr="006A2167" w14:paraId="7FB45DD4" w14:textId="77777777" w:rsidTr="00980E49">
        <w:trPr>
          <w:trHeight w:val="70"/>
        </w:trPr>
        <w:tc>
          <w:tcPr>
            <w:tcW w:w="2126" w:type="dxa"/>
            <w:shd w:val="clear" w:color="auto" w:fill="auto"/>
            <w:vAlign w:val="bottom"/>
          </w:tcPr>
          <w:p w14:paraId="39A2B9D3" w14:textId="77777777" w:rsidR="00B44AB3" w:rsidRPr="00435CF0" w:rsidRDefault="00B44AB3" w:rsidP="00980E49">
            <w:pPr>
              <w:widowControl w:val="0"/>
              <w:spacing w:after="0" w:line="276" w:lineRule="auto"/>
              <w:ind w:firstLine="567"/>
              <w:jc w:val="both"/>
              <w:rPr>
                <w:rFonts w:ascii="Times New Roman" w:eastAsia="Times New Roman" w:hAnsi="Times New Roman" w:cs="Times New Roman"/>
                <w:bCs/>
                <w:sz w:val="24"/>
                <w:szCs w:val="24"/>
                <w:lang w:val="uk-UA" w:eastAsia="ru-RU"/>
              </w:rPr>
            </w:pPr>
            <w:r w:rsidRPr="00435CF0">
              <w:rPr>
                <w:rFonts w:ascii="Times New Roman" w:eastAsia="Times New Roman" w:hAnsi="Times New Roman" w:cs="Times New Roman"/>
                <w:bCs/>
                <w:sz w:val="24"/>
                <w:szCs w:val="24"/>
                <w:lang w:val="uk-UA" w:eastAsia="ru-RU"/>
              </w:rPr>
              <w:t>2832- 27-VIІІ</w:t>
            </w:r>
          </w:p>
        </w:tc>
        <w:tc>
          <w:tcPr>
            <w:tcW w:w="7371" w:type="dxa"/>
            <w:vAlign w:val="center"/>
          </w:tcPr>
          <w:p w14:paraId="32BFB5F6" w14:textId="77777777" w:rsidR="00B44AB3" w:rsidRPr="00435CF0" w:rsidRDefault="00B44AB3" w:rsidP="00980E49">
            <w:pPr>
              <w:widowControl w:val="0"/>
              <w:spacing w:after="0" w:line="276" w:lineRule="auto"/>
              <w:ind w:firstLine="41"/>
              <w:jc w:val="both"/>
              <w:rPr>
                <w:rFonts w:ascii="Times New Roman" w:eastAsia="Times New Roman" w:hAnsi="Times New Roman" w:cs="Times New Roman"/>
                <w:bCs/>
                <w:sz w:val="24"/>
                <w:szCs w:val="24"/>
                <w:lang w:val="uk-UA" w:eastAsia="ru-RU"/>
              </w:rPr>
            </w:pPr>
            <w:r w:rsidRPr="00435CF0">
              <w:rPr>
                <w:rFonts w:ascii="Times New Roman" w:eastAsia="Times New Roman" w:hAnsi="Times New Roman" w:cs="Times New Roman"/>
                <w:bCs/>
                <w:sz w:val="24"/>
                <w:szCs w:val="24"/>
                <w:lang w:val="uk-UA" w:eastAsia="ru-RU"/>
              </w:rPr>
              <w:t xml:space="preserve">Про розробку детального плану території, орієнтовною площею 125,0 га,  для  розташування багатоквартирної житлової забудови, об’єктів </w:t>
            </w:r>
            <w:r w:rsidRPr="00435CF0">
              <w:rPr>
                <w:rFonts w:ascii="Times New Roman" w:eastAsia="Times New Roman" w:hAnsi="Times New Roman" w:cs="Times New Roman"/>
                <w:bCs/>
                <w:sz w:val="24"/>
                <w:szCs w:val="24"/>
                <w:lang w:val="uk-UA" w:eastAsia="ru-RU"/>
              </w:rPr>
              <w:lastRenderedPageBreak/>
              <w:t>соціального та громадського призначення в межах вулиць І. Виговського, Депутатська та траси М-07 (Київ-Ковель-Ягодин) в м. Буча Київської області</w:t>
            </w:r>
          </w:p>
        </w:tc>
      </w:tr>
      <w:tr w:rsidR="00B44AB3" w:rsidRPr="00435CF0" w14:paraId="578C7703" w14:textId="77777777" w:rsidTr="00980E49">
        <w:trPr>
          <w:trHeight w:val="70"/>
        </w:trPr>
        <w:tc>
          <w:tcPr>
            <w:tcW w:w="2126" w:type="dxa"/>
            <w:shd w:val="clear" w:color="auto" w:fill="auto"/>
            <w:vAlign w:val="bottom"/>
          </w:tcPr>
          <w:p w14:paraId="45808873" w14:textId="77777777" w:rsidR="00B44AB3" w:rsidRPr="00435CF0" w:rsidRDefault="00B44AB3" w:rsidP="00980E49">
            <w:pPr>
              <w:widowControl w:val="0"/>
              <w:spacing w:after="0" w:line="276" w:lineRule="auto"/>
              <w:ind w:firstLine="567"/>
              <w:jc w:val="both"/>
              <w:rPr>
                <w:rFonts w:ascii="Times New Roman" w:eastAsia="Times New Roman" w:hAnsi="Times New Roman" w:cs="Times New Roman"/>
                <w:bCs/>
                <w:sz w:val="24"/>
                <w:szCs w:val="24"/>
                <w:lang w:val="uk-UA" w:eastAsia="ru-RU"/>
              </w:rPr>
            </w:pPr>
            <w:r w:rsidRPr="00435CF0">
              <w:rPr>
                <w:rFonts w:ascii="Times New Roman" w:eastAsia="Times New Roman" w:hAnsi="Times New Roman" w:cs="Times New Roman"/>
                <w:bCs/>
                <w:sz w:val="24"/>
                <w:szCs w:val="24"/>
                <w:lang w:val="uk-UA" w:eastAsia="ru-RU"/>
              </w:rPr>
              <w:lastRenderedPageBreak/>
              <w:t>2833- 27-VIІІ</w:t>
            </w:r>
          </w:p>
        </w:tc>
        <w:tc>
          <w:tcPr>
            <w:tcW w:w="7371" w:type="dxa"/>
            <w:vAlign w:val="center"/>
          </w:tcPr>
          <w:p w14:paraId="6EFF761F" w14:textId="77777777" w:rsidR="00B44AB3" w:rsidRPr="00435CF0" w:rsidRDefault="00B44AB3" w:rsidP="00980E49">
            <w:pPr>
              <w:widowControl w:val="0"/>
              <w:spacing w:after="0" w:line="276" w:lineRule="auto"/>
              <w:ind w:firstLine="41"/>
              <w:jc w:val="both"/>
              <w:rPr>
                <w:rFonts w:ascii="Times New Roman" w:eastAsia="Times New Roman" w:hAnsi="Times New Roman" w:cs="Times New Roman"/>
                <w:bCs/>
                <w:sz w:val="24"/>
                <w:szCs w:val="24"/>
                <w:lang w:val="uk-UA" w:eastAsia="ru-RU"/>
              </w:rPr>
            </w:pPr>
            <w:r w:rsidRPr="00435CF0">
              <w:rPr>
                <w:rFonts w:ascii="Times New Roman" w:eastAsia="Times New Roman" w:hAnsi="Times New Roman" w:cs="Times New Roman"/>
                <w:bCs/>
                <w:sz w:val="24"/>
                <w:szCs w:val="24"/>
                <w:lang w:val="uk-UA" w:eastAsia="ru-RU"/>
              </w:rPr>
              <w:t>Про  затвердження детального плану території, орієнтовною</w:t>
            </w:r>
          </w:p>
          <w:p w14:paraId="59637500" w14:textId="77777777" w:rsidR="00B44AB3" w:rsidRPr="00435CF0" w:rsidRDefault="00B44AB3" w:rsidP="00980E49">
            <w:pPr>
              <w:widowControl w:val="0"/>
              <w:spacing w:after="0" w:line="276" w:lineRule="auto"/>
              <w:ind w:firstLine="41"/>
              <w:jc w:val="both"/>
              <w:rPr>
                <w:rFonts w:ascii="Times New Roman" w:eastAsia="Times New Roman" w:hAnsi="Times New Roman" w:cs="Times New Roman"/>
                <w:bCs/>
                <w:sz w:val="24"/>
                <w:szCs w:val="24"/>
                <w:lang w:val="uk-UA" w:eastAsia="ru-RU"/>
              </w:rPr>
            </w:pPr>
            <w:r w:rsidRPr="00435CF0">
              <w:rPr>
                <w:rFonts w:ascii="Times New Roman" w:eastAsia="Times New Roman" w:hAnsi="Times New Roman" w:cs="Times New Roman"/>
                <w:bCs/>
                <w:sz w:val="24"/>
                <w:szCs w:val="24"/>
                <w:lang w:val="uk-UA" w:eastAsia="ru-RU"/>
              </w:rPr>
              <w:t xml:space="preserve">площею 0,74 га, для розміщення садибної забудови по </w:t>
            </w:r>
            <w:proofErr w:type="spellStart"/>
            <w:r w:rsidRPr="00435CF0">
              <w:rPr>
                <w:rFonts w:ascii="Times New Roman" w:eastAsia="Times New Roman" w:hAnsi="Times New Roman" w:cs="Times New Roman"/>
                <w:bCs/>
                <w:sz w:val="24"/>
                <w:szCs w:val="24"/>
                <w:lang w:val="uk-UA" w:eastAsia="ru-RU"/>
              </w:rPr>
              <w:t>вул.Тюльпанова</w:t>
            </w:r>
            <w:proofErr w:type="spellEnd"/>
            <w:r w:rsidRPr="00435CF0">
              <w:rPr>
                <w:rFonts w:ascii="Times New Roman" w:eastAsia="Times New Roman" w:hAnsi="Times New Roman" w:cs="Times New Roman"/>
                <w:bCs/>
                <w:sz w:val="24"/>
                <w:szCs w:val="24"/>
                <w:lang w:val="uk-UA" w:eastAsia="ru-RU"/>
              </w:rPr>
              <w:t xml:space="preserve"> в селищі Ворзель Бучанського району Київської області</w:t>
            </w:r>
          </w:p>
        </w:tc>
      </w:tr>
      <w:tr w:rsidR="00B44AB3" w:rsidRPr="00435CF0" w14:paraId="7E2DC609" w14:textId="77777777" w:rsidTr="00980E49">
        <w:trPr>
          <w:trHeight w:val="70"/>
        </w:trPr>
        <w:tc>
          <w:tcPr>
            <w:tcW w:w="2126" w:type="dxa"/>
            <w:shd w:val="clear" w:color="auto" w:fill="auto"/>
            <w:vAlign w:val="bottom"/>
          </w:tcPr>
          <w:p w14:paraId="42BE8B27" w14:textId="77777777" w:rsidR="00B44AB3" w:rsidRPr="00435CF0" w:rsidRDefault="00B44AB3" w:rsidP="00980E49">
            <w:pPr>
              <w:widowControl w:val="0"/>
              <w:spacing w:after="0" w:line="276" w:lineRule="auto"/>
              <w:ind w:firstLine="567"/>
              <w:jc w:val="both"/>
              <w:rPr>
                <w:rFonts w:ascii="Times New Roman" w:eastAsia="Times New Roman" w:hAnsi="Times New Roman" w:cs="Times New Roman"/>
                <w:bCs/>
                <w:sz w:val="24"/>
                <w:szCs w:val="24"/>
                <w:lang w:val="uk-UA" w:eastAsia="ru-RU"/>
              </w:rPr>
            </w:pPr>
            <w:r w:rsidRPr="00435CF0">
              <w:rPr>
                <w:rFonts w:ascii="Times New Roman" w:eastAsia="Times New Roman" w:hAnsi="Times New Roman" w:cs="Times New Roman"/>
                <w:bCs/>
                <w:sz w:val="24"/>
                <w:szCs w:val="24"/>
                <w:lang w:val="uk-UA" w:eastAsia="ru-RU"/>
              </w:rPr>
              <w:t>2834- 27-VIІІ</w:t>
            </w:r>
          </w:p>
        </w:tc>
        <w:tc>
          <w:tcPr>
            <w:tcW w:w="7371" w:type="dxa"/>
            <w:vAlign w:val="center"/>
          </w:tcPr>
          <w:p w14:paraId="22ED2193" w14:textId="77777777" w:rsidR="00B44AB3" w:rsidRPr="00435CF0" w:rsidRDefault="00B44AB3" w:rsidP="00980E49">
            <w:pPr>
              <w:widowControl w:val="0"/>
              <w:spacing w:after="0" w:line="276" w:lineRule="auto"/>
              <w:ind w:firstLine="41"/>
              <w:jc w:val="both"/>
              <w:rPr>
                <w:rFonts w:ascii="Times New Roman" w:eastAsia="Times New Roman" w:hAnsi="Times New Roman" w:cs="Times New Roman"/>
                <w:bCs/>
                <w:sz w:val="24"/>
                <w:szCs w:val="24"/>
                <w:lang w:val="uk-UA" w:eastAsia="ru-RU"/>
              </w:rPr>
            </w:pPr>
            <w:r w:rsidRPr="00435CF0">
              <w:rPr>
                <w:rFonts w:ascii="Times New Roman" w:eastAsia="Times New Roman" w:hAnsi="Times New Roman" w:cs="Times New Roman"/>
                <w:bCs/>
                <w:sz w:val="24"/>
                <w:szCs w:val="24"/>
                <w:lang w:val="uk-UA" w:eastAsia="ru-RU"/>
              </w:rPr>
              <w:t xml:space="preserve">Про розробку детального плану території, орієнтовною пл.16,3 га,  для  розміщення автозаправного комплексу в межах </w:t>
            </w:r>
            <w:proofErr w:type="spellStart"/>
            <w:r w:rsidRPr="00435CF0">
              <w:rPr>
                <w:rFonts w:ascii="Times New Roman" w:eastAsia="Times New Roman" w:hAnsi="Times New Roman" w:cs="Times New Roman"/>
                <w:bCs/>
                <w:sz w:val="24"/>
                <w:szCs w:val="24"/>
                <w:lang w:val="uk-UA" w:eastAsia="ru-RU"/>
              </w:rPr>
              <w:t>вул.Київська</w:t>
            </w:r>
            <w:proofErr w:type="spellEnd"/>
            <w:r w:rsidRPr="00435CF0">
              <w:rPr>
                <w:rFonts w:ascii="Times New Roman" w:eastAsia="Times New Roman" w:hAnsi="Times New Roman" w:cs="Times New Roman"/>
                <w:bCs/>
                <w:sz w:val="24"/>
                <w:szCs w:val="24"/>
                <w:lang w:val="uk-UA" w:eastAsia="ru-RU"/>
              </w:rPr>
              <w:t xml:space="preserve"> та Овчаренка в селі Синяк Бучанського району Київської області</w:t>
            </w:r>
          </w:p>
        </w:tc>
      </w:tr>
      <w:tr w:rsidR="00B44AB3" w:rsidRPr="00435CF0" w14:paraId="60485F05" w14:textId="77777777" w:rsidTr="00980E49">
        <w:trPr>
          <w:trHeight w:val="70"/>
        </w:trPr>
        <w:tc>
          <w:tcPr>
            <w:tcW w:w="2126" w:type="dxa"/>
            <w:shd w:val="clear" w:color="auto" w:fill="auto"/>
            <w:vAlign w:val="bottom"/>
          </w:tcPr>
          <w:p w14:paraId="3D134BF8" w14:textId="77777777" w:rsidR="00B44AB3" w:rsidRPr="00435CF0" w:rsidRDefault="00B44AB3" w:rsidP="00980E49">
            <w:pPr>
              <w:widowControl w:val="0"/>
              <w:spacing w:after="0" w:line="276" w:lineRule="auto"/>
              <w:ind w:firstLine="567"/>
              <w:jc w:val="both"/>
              <w:rPr>
                <w:rFonts w:ascii="Times New Roman" w:eastAsia="Times New Roman" w:hAnsi="Times New Roman" w:cs="Times New Roman"/>
                <w:bCs/>
                <w:sz w:val="24"/>
                <w:szCs w:val="24"/>
                <w:lang w:val="uk-UA" w:eastAsia="ru-RU"/>
              </w:rPr>
            </w:pPr>
            <w:r w:rsidRPr="00435CF0">
              <w:rPr>
                <w:rFonts w:ascii="Times New Roman" w:eastAsia="Times New Roman" w:hAnsi="Times New Roman" w:cs="Times New Roman"/>
                <w:bCs/>
                <w:sz w:val="24"/>
                <w:szCs w:val="24"/>
                <w:lang w:val="uk-UA" w:eastAsia="ru-RU"/>
              </w:rPr>
              <w:t>2835- 27-VIІІ</w:t>
            </w:r>
          </w:p>
        </w:tc>
        <w:tc>
          <w:tcPr>
            <w:tcW w:w="7371" w:type="dxa"/>
            <w:vAlign w:val="center"/>
          </w:tcPr>
          <w:p w14:paraId="285636F2" w14:textId="77777777" w:rsidR="00B44AB3" w:rsidRPr="00435CF0" w:rsidRDefault="00B44AB3" w:rsidP="00980E49">
            <w:pPr>
              <w:widowControl w:val="0"/>
              <w:spacing w:after="0" w:line="276" w:lineRule="auto"/>
              <w:ind w:firstLine="41"/>
              <w:jc w:val="both"/>
              <w:rPr>
                <w:rFonts w:ascii="Times New Roman" w:eastAsia="Times New Roman" w:hAnsi="Times New Roman" w:cs="Times New Roman"/>
                <w:bCs/>
                <w:sz w:val="24"/>
                <w:szCs w:val="24"/>
                <w:lang w:val="uk-UA" w:eastAsia="ru-RU"/>
              </w:rPr>
            </w:pPr>
            <w:r w:rsidRPr="00435CF0">
              <w:rPr>
                <w:rFonts w:ascii="Times New Roman" w:eastAsia="Times New Roman" w:hAnsi="Times New Roman" w:cs="Times New Roman"/>
                <w:bCs/>
                <w:sz w:val="24"/>
                <w:szCs w:val="24"/>
                <w:lang w:val="uk-UA" w:eastAsia="ru-RU"/>
              </w:rPr>
              <w:t xml:space="preserve">Про  затвердження детального плану  території, орієнтовною пл.10,2 га, для розміщення </w:t>
            </w:r>
            <w:proofErr w:type="spellStart"/>
            <w:r w:rsidRPr="00435CF0">
              <w:rPr>
                <w:rFonts w:ascii="Times New Roman" w:eastAsia="Times New Roman" w:hAnsi="Times New Roman" w:cs="Times New Roman"/>
                <w:bCs/>
                <w:sz w:val="24"/>
                <w:szCs w:val="24"/>
                <w:lang w:val="uk-UA" w:eastAsia="ru-RU"/>
              </w:rPr>
              <w:t>готельно-рестораного</w:t>
            </w:r>
            <w:proofErr w:type="spellEnd"/>
            <w:r w:rsidRPr="00435CF0">
              <w:rPr>
                <w:rFonts w:ascii="Times New Roman" w:eastAsia="Times New Roman" w:hAnsi="Times New Roman" w:cs="Times New Roman"/>
                <w:bCs/>
                <w:sz w:val="24"/>
                <w:szCs w:val="24"/>
                <w:lang w:val="uk-UA" w:eastAsia="ru-RU"/>
              </w:rPr>
              <w:t xml:space="preserve"> комплексу з</w:t>
            </w:r>
          </w:p>
          <w:p w14:paraId="0E86B131" w14:textId="77777777" w:rsidR="00B44AB3" w:rsidRPr="00435CF0" w:rsidRDefault="00B44AB3" w:rsidP="00980E49">
            <w:pPr>
              <w:widowControl w:val="0"/>
              <w:spacing w:after="0" w:line="276" w:lineRule="auto"/>
              <w:ind w:firstLine="41"/>
              <w:jc w:val="both"/>
              <w:rPr>
                <w:rFonts w:ascii="Times New Roman" w:eastAsia="Times New Roman" w:hAnsi="Times New Roman" w:cs="Times New Roman"/>
                <w:bCs/>
                <w:sz w:val="24"/>
                <w:szCs w:val="24"/>
                <w:lang w:val="uk-UA" w:eastAsia="ru-RU"/>
              </w:rPr>
            </w:pPr>
            <w:r w:rsidRPr="00435CF0">
              <w:rPr>
                <w:rFonts w:ascii="Times New Roman" w:eastAsia="Times New Roman" w:hAnsi="Times New Roman" w:cs="Times New Roman"/>
                <w:bCs/>
                <w:sz w:val="24"/>
                <w:szCs w:val="24"/>
                <w:lang w:val="uk-UA" w:eastAsia="ru-RU"/>
              </w:rPr>
              <w:t xml:space="preserve">облаштуванням зони відпочинку населення, що розташована в межах існуючої водойми по вул. </w:t>
            </w:r>
            <w:proofErr w:type="spellStart"/>
            <w:r w:rsidRPr="00435CF0">
              <w:rPr>
                <w:rFonts w:ascii="Times New Roman" w:eastAsia="Times New Roman" w:hAnsi="Times New Roman" w:cs="Times New Roman"/>
                <w:bCs/>
                <w:sz w:val="24"/>
                <w:szCs w:val="24"/>
                <w:lang w:val="uk-UA" w:eastAsia="ru-RU"/>
              </w:rPr>
              <w:t>Яблунська</w:t>
            </w:r>
            <w:proofErr w:type="spellEnd"/>
            <w:r w:rsidRPr="00435CF0">
              <w:rPr>
                <w:rFonts w:ascii="Times New Roman" w:eastAsia="Times New Roman" w:hAnsi="Times New Roman" w:cs="Times New Roman"/>
                <w:bCs/>
                <w:sz w:val="24"/>
                <w:szCs w:val="24"/>
                <w:lang w:val="uk-UA" w:eastAsia="ru-RU"/>
              </w:rPr>
              <w:t xml:space="preserve"> в м. Буча Київської області</w:t>
            </w:r>
          </w:p>
        </w:tc>
      </w:tr>
      <w:tr w:rsidR="00B44AB3" w:rsidRPr="00435CF0" w14:paraId="7FD4A8DE" w14:textId="77777777" w:rsidTr="00980E49">
        <w:trPr>
          <w:trHeight w:val="70"/>
        </w:trPr>
        <w:tc>
          <w:tcPr>
            <w:tcW w:w="2126" w:type="dxa"/>
            <w:shd w:val="clear" w:color="auto" w:fill="auto"/>
            <w:vAlign w:val="bottom"/>
          </w:tcPr>
          <w:p w14:paraId="537221D3" w14:textId="77777777" w:rsidR="00B44AB3" w:rsidRPr="00435CF0" w:rsidRDefault="00B44AB3" w:rsidP="00980E49">
            <w:pPr>
              <w:widowControl w:val="0"/>
              <w:spacing w:after="0" w:line="276" w:lineRule="auto"/>
              <w:ind w:firstLine="567"/>
              <w:jc w:val="both"/>
              <w:rPr>
                <w:rFonts w:ascii="Times New Roman" w:eastAsia="Times New Roman" w:hAnsi="Times New Roman" w:cs="Times New Roman"/>
                <w:bCs/>
                <w:sz w:val="24"/>
                <w:szCs w:val="24"/>
                <w:lang w:val="uk-UA" w:eastAsia="ru-RU"/>
              </w:rPr>
            </w:pPr>
            <w:r w:rsidRPr="00435CF0">
              <w:rPr>
                <w:rFonts w:ascii="Times New Roman" w:eastAsia="Times New Roman" w:hAnsi="Times New Roman" w:cs="Times New Roman"/>
                <w:bCs/>
                <w:sz w:val="24"/>
                <w:szCs w:val="24"/>
                <w:lang w:val="uk-UA" w:eastAsia="ru-RU"/>
              </w:rPr>
              <w:t>2836- 27-VIІІ</w:t>
            </w:r>
          </w:p>
        </w:tc>
        <w:tc>
          <w:tcPr>
            <w:tcW w:w="7371" w:type="dxa"/>
            <w:vAlign w:val="center"/>
          </w:tcPr>
          <w:p w14:paraId="5C8881C7" w14:textId="77777777" w:rsidR="00B44AB3" w:rsidRPr="00435CF0" w:rsidRDefault="00B44AB3" w:rsidP="00980E49">
            <w:pPr>
              <w:widowControl w:val="0"/>
              <w:spacing w:after="0" w:line="276" w:lineRule="auto"/>
              <w:ind w:firstLine="41"/>
              <w:jc w:val="both"/>
              <w:rPr>
                <w:rFonts w:ascii="Times New Roman" w:eastAsia="Times New Roman" w:hAnsi="Times New Roman" w:cs="Times New Roman"/>
                <w:bCs/>
                <w:sz w:val="24"/>
                <w:szCs w:val="24"/>
                <w:lang w:val="uk-UA" w:eastAsia="ru-RU"/>
              </w:rPr>
            </w:pPr>
            <w:r w:rsidRPr="00435CF0">
              <w:rPr>
                <w:rFonts w:ascii="Times New Roman" w:eastAsia="Times New Roman" w:hAnsi="Times New Roman" w:cs="Times New Roman"/>
                <w:bCs/>
                <w:sz w:val="24"/>
                <w:szCs w:val="24"/>
                <w:lang w:val="uk-UA" w:eastAsia="ru-RU"/>
              </w:rPr>
              <w:t xml:space="preserve">Про  затвердження  містобудівної документації: «Внесення змін до Генерального плану м. Буча Київської області» та розділу «Охорона навколишнього природного середовища» (Звіт про стратегічну екологічну оцінку) у складі документу державного планування «Внесення змін до генерального плану  м. Буча </w:t>
            </w:r>
          </w:p>
          <w:p w14:paraId="7BE79F3C" w14:textId="77777777" w:rsidR="00B44AB3" w:rsidRPr="00435CF0" w:rsidRDefault="00B44AB3" w:rsidP="00980E49">
            <w:pPr>
              <w:widowControl w:val="0"/>
              <w:spacing w:after="0" w:line="276" w:lineRule="auto"/>
              <w:ind w:firstLine="41"/>
              <w:jc w:val="both"/>
              <w:rPr>
                <w:rFonts w:ascii="Times New Roman" w:eastAsia="Times New Roman" w:hAnsi="Times New Roman" w:cs="Times New Roman"/>
                <w:bCs/>
                <w:sz w:val="24"/>
                <w:szCs w:val="24"/>
                <w:lang w:val="uk-UA" w:eastAsia="ru-RU"/>
              </w:rPr>
            </w:pPr>
            <w:r w:rsidRPr="00435CF0">
              <w:rPr>
                <w:rFonts w:ascii="Times New Roman" w:eastAsia="Times New Roman" w:hAnsi="Times New Roman" w:cs="Times New Roman"/>
                <w:bCs/>
                <w:sz w:val="24"/>
                <w:szCs w:val="24"/>
                <w:lang w:val="uk-UA" w:eastAsia="ru-RU"/>
              </w:rPr>
              <w:t>Київської області»</w:t>
            </w:r>
          </w:p>
        </w:tc>
      </w:tr>
      <w:tr w:rsidR="00B44AB3" w:rsidRPr="00435CF0" w14:paraId="67696912" w14:textId="77777777" w:rsidTr="00980E49">
        <w:trPr>
          <w:trHeight w:val="70"/>
        </w:trPr>
        <w:tc>
          <w:tcPr>
            <w:tcW w:w="2126" w:type="dxa"/>
            <w:shd w:val="clear" w:color="auto" w:fill="auto"/>
            <w:vAlign w:val="bottom"/>
          </w:tcPr>
          <w:p w14:paraId="1C5F5864" w14:textId="77777777" w:rsidR="00B44AB3" w:rsidRPr="00435CF0" w:rsidRDefault="00B44AB3" w:rsidP="00980E49">
            <w:pPr>
              <w:widowControl w:val="0"/>
              <w:spacing w:after="0" w:line="276" w:lineRule="auto"/>
              <w:ind w:firstLine="567"/>
              <w:jc w:val="both"/>
              <w:rPr>
                <w:rFonts w:ascii="Times New Roman" w:eastAsia="Times New Roman" w:hAnsi="Times New Roman" w:cs="Times New Roman"/>
                <w:bCs/>
                <w:sz w:val="24"/>
                <w:szCs w:val="24"/>
                <w:lang w:val="uk-UA" w:eastAsia="ru-RU"/>
              </w:rPr>
            </w:pPr>
            <w:r w:rsidRPr="00435CF0">
              <w:rPr>
                <w:rFonts w:ascii="Times New Roman" w:eastAsia="Times New Roman" w:hAnsi="Times New Roman" w:cs="Times New Roman"/>
                <w:bCs/>
                <w:sz w:val="24"/>
                <w:szCs w:val="24"/>
                <w:lang w:val="uk-UA" w:eastAsia="ru-RU"/>
              </w:rPr>
              <w:t>3152-33-VIІІ</w:t>
            </w:r>
          </w:p>
        </w:tc>
        <w:tc>
          <w:tcPr>
            <w:tcW w:w="7371" w:type="dxa"/>
            <w:vAlign w:val="center"/>
          </w:tcPr>
          <w:p w14:paraId="10CEC507" w14:textId="77777777" w:rsidR="00B44AB3" w:rsidRPr="00435CF0" w:rsidRDefault="00B44AB3" w:rsidP="00980E49">
            <w:pPr>
              <w:widowControl w:val="0"/>
              <w:spacing w:after="0" w:line="276" w:lineRule="auto"/>
              <w:ind w:firstLine="41"/>
              <w:rPr>
                <w:rFonts w:ascii="Times New Roman" w:eastAsia="Times New Roman" w:hAnsi="Times New Roman" w:cs="Times New Roman"/>
                <w:bCs/>
                <w:sz w:val="24"/>
                <w:szCs w:val="24"/>
                <w:lang w:val="uk-UA" w:eastAsia="ru-RU"/>
              </w:rPr>
            </w:pPr>
            <w:r w:rsidRPr="00435CF0">
              <w:rPr>
                <w:rFonts w:ascii="Times New Roman" w:eastAsia="Times New Roman" w:hAnsi="Times New Roman" w:cs="Times New Roman"/>
                <w:bCs/>
                <w:sz w:val="24"/>
                <w:szCs w:val="24"/>
                <w:lang w:val="uk-UA" w:eastAsia="ru-RU"/>
              </w:rPr>
              <w:t xml:space="preserve">Про  внесення змін до матеріалів містобудівної документації, а саме: «Детальний план території, розміщення та експлуатації основних, підсобних і допоміжних будівель та споруд підприємств переробної, машинобудівної та іншої промисловості площею 25 га в адміністративних межах </w:t>
            </w:r>
            <w:proofErr w:type="spellStart"/>
            <w:r w:rsidRPr="00435CF0">
              <w:rPr>
                <w:rFonts w:ascii="Times New Roman" w:eastAsia="Times New Roman" w:hAnsi="Times New Roman" w:cs="Times New Roman"/>
                <w:bCs/>
                <w:sz w:val="24"/>
                <w:szCs w:val="24"/>
                <w:lang w:val="uk-UA" w:eastAsia="ru-RU"/>
              </w:rPr>
              <w:t>Мироцької</w:t>
            </w:r>
            <w:proofErr w:type="spellEnd"/>
            <w:r w:rsidRPr="00435CF0">
              <w:rPr>
                <w:rFonts w:ascii="Times New Roman" w:eastAsia="Times New Roman" w:hAnsi="Times New Roman" w:cs="Times New Roman"/>
                <w:bCs/>
                <w:sz w:val="24"/>
                <w:szCs w:val="24"/>
                <w:lang w:val="uk-UA" w:eastAsia="ru-RU"/>
              </w:rPr>
              <w:t xml:space="preserve"> сільської ради Києво-Святошинського району Київської області» </w:t>
            </w:r>
          </w:p>
        </w:tc>
      </w:tr>
      <w:tr w:rsidR="00F0466C" w:rsidRPr="00435CF0" w14:paraId="251FF371" w14:textId="77777777" w:rsidTr="00980E49">
        <w:trPr>
          <w:trHeight w:val="70"/>
        </w:trPr>
        <w:tc>
          <w:tcPr>
            <w:tcW w:w="2126" w:type="dxa"/>
            <w:shd w:val="clear" w:color="auto" w:fill="auto"/>
            <w:vAlign w:val="bottom"/>
          </w:tcPr>
          <w:p w14:paraId="1B22084F" w14:textId="77777777" w:rsidR="003E05A5" w:rsidRDefault="00F0466C" w:rsidP="004233AF">
            <w:pPr>
              <w:widowControl w:val="0"/>
              <w:spacing w:after="0" w:line="276" w:lineRule="auto"/>
              <w:jc w:val="right"/>
              <w:rPr>
                <w:rFonts w:ascii="Times New Roman" w:eastAsia="Times New Roman" w:hAnsi="Times New Roman" w:cs="Times New Roman"/>
                <w:bCs/>
                <w:sz w:val="24"/>
                <w:szCs w:val="24"/>
                <w:lang w:val="uk-UA" w:eastAsia="ru-RU"/>
              </w:rPr>
            </w:pPr>
            <w:r w:rsidRPr="003E05A5">
              <w:rPr>
                <w:rFonts w:ascii="Times New Roman" w:eastAsia="Times New Roman" w:hAnsi="Times New Roman" w:cs="Times New Roman"/>
                <w:bCs/>
                <w:sz w:val="24"/>
                <w:szCs w:val="24"/>
                <w:lang w:val="uk-UA" w:eastAsia="ru-RU"/>
              </w:rPr>
              <w:t xml:space="preserve">3283-38-VIII </w:t>
            </w:r>
          </w:p>
          <w:p w14:paraId="0A415FFB" w14:textId="45B7115D" w:rsidR="00F0466C" w:rsidRPr="00435CF0" w:rsidRDefault="00F0466C" w:rsidP="004233AF">
            <w:pPr>
              <w:widowControl w:val="0"/>
              <w:spacing w:after="0" w:line="276" w:lineRule="auto"/>
              <w:jc w:val="right"/>
              <w:rPr>
                <w:rFonts w:ascii="Times New Roman" w:eastAsia="Times New Roman" w:hAnsi="Times New Roman" w:cs="Times New Roman"/>
                <w:bCs/>
                <w:sz w:val="24"/>
                <w:szCs w:val="24"/>
                <w:lang w:val="uk-UA" w:eastAsia="ru-RU"/>
              </w:rPr>
            </w:pPr>
            <w:r w:rsidRPr="003E05A5">
              <w:rPr>
                <w:rFonts w:ascii="Times New Roman" w:eastAsia="Times New Roman" w:hAnsi="Times New Roman" w:cs="Times New Roman"/>
                <w:bCs/>
                <w:sz w:val="24"/>
                <w:szCs w:val="24"/>
                <w:lang w:val="uk-UA" w:eastAsia="ru-RU"/>
              </w:rPr>
              <w:t>від  22.12.2022</w:t>
            </w:r>
          </w:p>
        </w:tc>
        <w:tc>
          <w:tcPr>
            <w:tcW w:w="7371" w:type="dxa"/>
            <w:vAlign w:val="center"/>
          </w:tcPr>
          <w:p w14:paraId="090BCF64" w14:textId="0C698A86" w:rsidR="00F0466C" w:rsidRPr="005727CC" w:rsidRDefault="00F0466C" w:rsidP="005727CC">
            <w:pPr>
              <w:spacing w:after="0"/>
              <w:jc w:val="both"/>
              <w:rPr>
                <w:rFonts w:ascii="Times New Roman" w:hAnsi="Times New Roman" w:cs="Times New Roman"/>
              </w:rPr>
            </w:pPr>
            <w:proofErr w:type="gramStart"/>
            <w:r w:rsidRPr="00734B37">
              <w:rPr>
                <w:rFonts w:ascii="Times New Roman" w:hAnsi="Times New Roman" w:cs="Times New Roman"/>
              </w:rPr>
              <w:t xml:space="preserve">Про  </w:t>
            </w:r>
            <w:proofErr w:type="spellStart"/>
            <w:r w:rsidRPr="00734B37">
              <w:rPr>
                <w:rFonts w:ascii="Times New Roman" w:hAnsi="Times New Roman" w:cs="Times New Roman"/>
              </w:rPr>
              <w:t>розробку</w:t>
            </w:r>
            <w:proofErr w:type="spellEnd"/>
            <w:proofErr w:type="gramEnd"/>
            <w:r w:rsidRPr="00734B37">
              <w:rPr>
                <w:rFonts w:ascii="Times New Roman" w:hAnsi="Times New Roman" w:cs="Times New Roman"/>
              </w:rPr>
              <w:t xml:space="preserve"> детального плану </w:t>
            </w:r>
            <w:proofErr w:type="spellStart"/>
            <w:r w:rsidRPr="00734B37">
              <w:rPr>
                <w:rFonts w:ascii="Times New Roman" w:hAnsi="Times New Roman" w:cs="Times New Roman"/>
              </w:rPr>
              <w:t>території</w:t>
            </w:r>
            <w:proofErr w:type="spellEnd"/>
            <w:r w:rsidRPr="00734B37">
              <w:rPr>
                <w:rFonts w:ascii="Times New Roman" w:hAnsi="Times New Roman" w:cs="Times New Roman"/>
              </w:rPr>
              <w:t xml:space="preserve">, </w:t>
            </w:r>
            <w:proofErr w:type="spellStart"/>
            <w:r w:rsidRPr="00734B37">
              <w:rPr>
                <w:rFonts w:ascii="Times New Roman" w:hAnsi="Times New Roman" w:cs="Times New Roman"/>
              </w:rPr>
              <w:t>орієнтовною</w:t>
            </w:r>
            <w:proofErr w:type="spellEnd"/>
            <w:r w:rsidR="005727CC">
              <w:rPr>
                <w:rFonts w:ascii="Times New Roman" w:hAnsi="Times New Roman" w:cs="Times New Roman"/>
                <w:lang w:val="uk-UA"/>
              </w:rPr>
              <w:t xml:space="preserve"> </w:t>
            </w:r>
            <w:proofErr w:type="spellStart"/>
            <w:r w:rsidRPr="00734B37">
              <w:rPr>
                <w:rFonts w:ascii="Times New Roman" w:hAnsi="Times New Roman" w:cs="Times New Roman"/>
              </w:rPr>
              <w:t>площею</w:t>
            </w:r>
            <w:proofErr w:type="spellEnd"/>
            <w:r w:rsidRPr="00734B37">
              <w:rPr>
                <w:rFonts w:ascii="Times New Roman" w:hAnsi="Times New Roman" w:cs="Times New Roman"/>
              </w:rPr>
              <w:t xml:space="preserve"> 2,0 га, для </w:t>
            </w:r>
            <w:proofErr w:type="spellStart"/>
            <w:r w:rsidRPr="00734B37">
              <w:rPr>
                <w:rFonts w:ascii="Times New Roman" w:hAnsi="Times New Roman" w:cs="Times New Roman"/>
              </w:rPr>
              <w:t>розташування</w:t>
            </w:r>
            <w:proofErr w:type="spellEnd"/>
            <w:r w:rsidRPr="00734B37">
              <w:rPr>
                <w:rFonts w:ascii="Times New Roman" w:hAnsi="Times New Roman" w:cs="Times New Roman"/>
              </w:rPr>
              <w:t xml:space="preserve"> </w:t>
            </w:r>
            <w:proofErr w:type="spellStart"/>
            <w:r w:rsidRPr="00734B37">
              <w:rPr>
                <w:rFonts w:ascii="Times New Roman" w:hAnsi="Times New Roman" w:cs="Times New Roman"/>
              </w:rPr>
              <w:t>об’єктів</w:t>
            </w:r>
            <w:proofErr w:type="spellEnd"/>
            <w:r w:rsidRPr="00734B37">
              <w:rPr>
                <w:rFonts w:ascii="Times New Roman" w:hAnsi="Times New Roman" w:cs="Times New Roman"/>
              </w:rPr>
              <w:t xml:space="preserve"> </w:t>
            </w:r>
            <w:proofErr w:type="spellStart"/>
            <w:r w:rsidRPr="00734B37">
              <w:rPr>
                <w:rFonts w:ascii="Times New Roman" w:hAnsi="Times New Roman" w:cs="Times New Roman"/>
              </w:rPr>
              <w:t>енергетики</w:t>
            </w:r>
            <w:proofErr w:type="spellEnd"/>
            <w:r w:rsidRPr="00734B37">
              <w:rPr>
                <w:rFonts w:ascii="Times New Roman" w:hAnsi="Times New Roman" w:cs="Times New Roman"/>
              </w:rPr>
              <w:t xml:space="preserve"> в </w:t>
            </w:r>
            <w:proofErr w:type="spellStart"/>
            <w:r w:rsidRPr="00734B37">
              <w:rPr>
                <w:rFonts w:ascii="Times New Roman" w:hAnsi="Times New Roman" w:cs="Times New Roman"/>
              </w:rPr>
              <w:t>селі</w:t>
            </w:r>
            <w:proofErr w:type="spellEnd"/>
            <w:r w:rsidRPr="00734B37">
              <w:rPr>
                <w:rFonts w:ascii="Times New Roman" w:hAnsi="Times New Roman" w:cs="Times New Roman"/>
              </w:rPr>
              <w:t xml:space="preserve"> </w:t>
            </w:r>
            <w:proofErr w:type="spellStart"/>
            <w:r w:rsidRPr="00734B37">
              <w:rPr>
                <w:rFonts w:ascii="Times New Roman" w:hAnsi="Times New Roman" w:cs="Times New Roman"/>
              </w:rPr>
              <w:t>Мироцьке</w:t>
            </w:r>
            <w:proofErr w:type="spellEnd"/>
            <w:r w:rsidRPr="00734B37">
              <w:rPr>
                <w:rFonts w:ascii="Times New Roman" w:hAnsi="Times New Roman" w:cs="Times New Roman"/>
              </w:rPr>
              <w:t xml:space="preserve"> (поза межами генерального плану),</w:t>
            </w:r>
            <w:proofErr w:type="spellStart"/>
            <w:r w:rsidRPr="00734B37">
              <w:rPr>
                <w:rFonts w:ascii="Times New Roman" w:hAnsi="Times New Roman" w:cs="Times New Roman"/>
              </w:rPr>
              <w:t>Бучанської</w:t>
            </w:r>
            <w:proofErr w:type="spellEnd"/>
            <w:r w:rsidRPr="00734B37">
              <w:rPr>
                <w:rFonts w:ascii="Times New Roman" w:hAnsi="Times New Roman" w:cs="Times New Roman"/>
              </w:rPr>
              <w:t xml:space="preserve"> </w:t>
            </w:r>
            <w:proofErr w:type="spellStart"/>
            <w:r w:rsidRPr="00734B37">
              <w:rPr>
                <w:rFonts w:ascii="Times New Roman" w:hAnsi="Times New Roman" w:cs="Times New Roman"/>
              </w:rPr>
              <w:t>міської</w:t>
            </w:r>
            <w:proofErr w:type="spellEnd"/>
            <w:r w:rsidRPr="00734B37">
              <w:rPr>
                <w:rFonts w:ascii="Times New Roman" w:hAnsi="Times New Roman" w:cs="Times New Roman"/>
              </w:rPr>
              <w:t xml:space="preserve"> </w:t>
            </w:r>
            <w:proofErr w:type="spellStart"/>
            <w:r w:rsidRPr="00734B37">
              <w:rPr>
                <w:rFonts w:ascii="Times New Roman" w:hAnsi="Times New Roman" w:cs="Times New Roman"/>
              </w:rPr>
              <w:t>територіальної</w:t>
            </w:r>
            <w:proofErr w:type="spellEnd"/>
            <w:r w:rsidRPr="00734B37">
              <w:rPr>
                <w:rFonts w:ascii="Times New Roman" w:hAnsi="Times New Roman" w:cs="Times New Roman"/>
              </w:rPr>
              <w:t xml:space="preserve"> </w:t>
            </w:r>
            <w:proofErr w:type="spellStart"/>
            <w:r w:rsidRPr="00734B37">
              <w:rPr>
                <w:rFonts w:ascii="Times New Roman" w:hAnsi="Times New Roman" w:cs="Times New Roman"/>
              </w:rPr>
              <w:t>громади</w:t>
            </w:r>
            <w:proofErr w:type="spellEnd"/>
            <w:r w:rsidRPr="00734B37">
              <w:rPr>
                <w:rFonts w:ascii="Times New Roman" w:hAnsi="Times New Roman" w:cs="Times New Roman"/>
              </w:rPr>
              <w:t xml:space="preserve">, </w:t>
            </w:r>
            <w:proofErr w:type="spellStart"/>
            <w:r w:rsidRPr="00734B37">
              <w:rPr>
                <w:rFonts w:ascii="Times New Roman" w:hAnsi="Times New Roman" w:cs="Times New Roman"/>
              </w:rPr>
              <w:t>Бучанського</w:t>
            </w:r>
            <w:proofErr w:type="spellEnd"/>
            <w:r w:rsidRPr="00734B37">
              <w:rPr>
                <w:rFonts w:ascii="Times New Roman" w:hAnsi="Times New Roman" w:cs="Times New Roman"/>
              </w:rPr>
              <w:t xml:space="preserve"> </w:t>
            </w:r>
            <w:r w:rsidR="005727CC">
              <w:rPr>
                <w:rFonts w:ascii="Times New Roman" w:hAnsi="Times New Roman" w:cs="Times New Roman"/>
                <w:lang w:val="uk-UA"/>
              </w:rPr>
              <w:t>р</w:t>
            </w:r>
            <w:proofErr w:type="spellStart"/>
            <w:r w:rsidRPr="00734B37">
              <w:rPr>
                <w:rFonts w:ascii="Times New Roman" w:hAnsi="Times New Roman" w:cs="Times New Roman"/>
              </w:rPr>
              <w:t>айону</w:t>
            </w:r>
            <w:proofErr w:type="spellEnd"/>
            <w:r w:rsidRPr="00734B37">
              <w:rPr>
                <w:rFonts w:ascii="Times New Roman" w:hAnsi="Times New Roman" w:cs="Times New Roman"/>
              </w:rPr>
              <w:t xml:space="preserve">, </w:t>
            </w:r>
            <w:proofErr w:type="spellStart"/>
            <w:r w:rsidRPr="00734B37">
              <w:rPr>
                <w:rFonts w:ascii="Times New Roman" w:hAnsi="Times New Roman" w:cs="Times New Roman"/>
              </w:rPr>
              <w:t>Київської</w:t>
            </w:r>
            <w:proofErr w:type="spellEnd"/>
            <w:r w:rsidRPr="00734B37">
              <w:rPr>
                <w:rFonts w:ascii="Times New Roman" w:hAnsi="Times New Roman" w:cs="Times New Roman"/>
              </w:rPr>
              <w:t xml:space="preserve"> </w:t>
            </w:r>
            <w:proofErr w:type="spellStart"/>
            <w:r w:rsidRPr="00734B37">
              <w:rPr>
                <w:rFonts w:ascii="Times New Roman" w:hAnsi="Times New Roman" w:cs="Times New Roman"/>
              </w:rPr>
              <w:t>області</w:t>
            </w:r>
            <w:proofErr w:type="spellEnd"/>
          </w:p>
        </w:tc>
      </w:tr>
      <w:tr w:rsidR="00F0466C" w:rsidRPr="00435CF0" w14:paraId="105C1E34" w14:textId="77777777" w:rsidTr="00980E49">
        <w:trPr>
          <w:trHeight w:val="70"/>
        </w:trPr>
        <w:tc>
          <w:tcPr>
            <w:tcW w:w="2126" w:type="dxa"/>
            <w:shd w:val="clear" w:color="auto" w:fill="auto"/>
            <w:vAlign w:val="bottom"/>
          </w:tcPr>
          <w:p w14:paraId="318F9268" w14:textId="77777777" w:rsidR="003E05A5" w:rsidRDefault="00F0466C" w:rsidP="004233AF">
            <w:pPr>
              <w:widowControl w:val="0"/>
              <w:spacing w:after="0" w:line="276" w:lineRule="auto"/>
              <w:jc w:val="right"/>
              <w:rPr>
                <w:rFonts w:ascii="Times New Roman" w:eastAsia="Times New Roman" w:hAnsi="Times New Roman" w:cs="Times New Roman"/>
                <w:bCs/>
                <w:sz w:val="24"/>
                <w:szCs w:val="24"/>
                <w:lang w:val="uk-UA" w:eastAsia="ru-RU"/>
              </w:rPr>
            </w:pPr>
            <w:r w:rsidRPr="003E05A5">
              <w:rPr>
                <w:rFonts w:ascii="Times New Roman" w:eastAsia="Times New Roman" w:hAnsi="Times New Roman" w:cs="Times New Roman"/>
                <w:bCs/>
                <w:sz w:val="24"/>
                <w:szCs w:val="24"/>
                <w:lang w:val="uk-UA" w:eastAsia="ru-RU"/>
              </w:rPr>
              <w:t xml:space="preserve">3280-38-VIII </w:t>
            </w:r>
          </w:p>
          <w:p w14:paraId="53414177" w14:textId="36BDFC94" w:rsidR="00F0466C" w:rsidRPr="003E05A5" w:rsidRDefault="00F0466C" w:rsidP="004233AF">
            <w:pPr>
              <w:widowControl w:val="0"/>
              <w:spacing w:after="0" w:line="276" w:lineRule="auto"/>
              <w:jc w:val="right"/>
              <w:rPr>
                <w:rFonts w:ascii="Times New Roman" w:eastAsia="Times New Roman" w:hAnsi="Times New Roman" w:cs="Times New Roman"/>
                <w:bCs/>
                <w:sz w:val="24"/>
                <w:szCs w:val="24"/>
                <w:lang w:val="uk-UA" w:eastAsia="ru-RU"/>
              </w:rPr>
            </w:pPr>
            <w:r w:rsidRPr="003E05A5">
              <w:rPr>
                <w:rFonts w:ascii="Times New Roman" w:eastAsia="Times New Roman" w:hAnsi="Times New Roman" w:cs="Times New Roman"/>
                <w:bCs/>
                <w:sz w:val="24"/>
                <w:szCs w:val="24"/>
                <w:lang w:val="uk-UA" w:eastAsia="ru-RU"/>
              </w:rPr>
              <w:t>від  22.12.2022</w:t>
            </w:r>
          </w:p>
        </w:tc>
        <w:tc>
          <w:tcPr>
            <w:tcW w:w="7371" w:type="dxa"/>
            <w:vAlign w:val="center"/>
          </w:tcPr>
          <w:p w14:paraId="325C166B" w14:textId="4D956BAC" w:rsidR="00F0466C" w:rsidRPr="00734B37" w:rsidRDefault="00F0466C" w:rsidP="005727CC">
            <w:pPr>
              <w:spacing w:after="0" w:line="240" w:lineRule="auto"/>
              <w:jc w:val="both"/>
              <w:rPr>
                <w:rFonts w:ascii="Times New Roman" w:hAnsi="Times New Roman" w:cs="Times New Roman"/>
                <w:color w:val="000000" w:themeColor="text1"/>
                <w:sz w:val="24"/>
                <w:szCs w:val="24"/>
              </w:rPr>
            </w:pPr>
            <w:proofErr w:type="gramStart"/>
            <w:r w:rsidRPr="00734B37">
              <w:rPr>
                <w:rFonts w:ascii="Times New Roman" w:hAnsi="Times New Roman" w:cs="Times New Roman"/>
                <w:color w:val="000000" w:themeColor="text1"/>
                <w:sz w:val="24"/>
                <w:szCs w:val="24"/>
              </w:rPr>
              <w:t xml:space="preserve">Про  </w:t>
            </w:r>
            <w:proofErr w:type="spellStart"/>
            <w:r w:rsidRPr="00734B37">
              <w:rPr>
                <w:rFonts w:ascii="Times New Roman" w:hAnsi="Times New Roman" w:cs="Times New Roman"/>
                <w:color w:val="000000" w:themeColor="text1"/>
                <w:sz w:val="24"/>
                <w:szCs w:val="24"/>
              </w:rPr>
              <w:t>розробку</w:t>
            </w:r>
            <w:proofErr w:type="spellEnd"/>
            <w:proofErr w:type="gramEnd"/>
            <w:r w:rsidRPr="00734B37">
              <w:rPr>
                <w:rFonts w:ascii="Times New Roman" w:hAnsi="Times New Roman" w:cs="Times New Roman"/>
                <w:color w:val="000000" w:themeColor="text1"/>
                <w:sz w:val="24"/>
                <w:szCs w:val="24"/>
              </w:rPr>
              <w:t xml:space="preserve"> детального плану </w:t>
            </w:r>
            <w:proofErr w:type="spellStart"/>
            <w:r w:rsidRPr="00734B37">
              <w:rPr>
                <w:rFonts w:ascii="Times New Roman" w:hAnsi="Times New Roman" w:cs="Times New Roman"/>
                <w:color w:val="000000" w:themeColor="text1"/>
                <w:sz w:val="24"/>
                <w:szCs w:val="24"/>
              </w:rPr>
              <w:t>території</w:t>
            </w:r>
            <w:proofErr w:type="spellEnd"/>
            <w:r w:rsidRPr="00734B37">
              <w:rPr>
                <w:rFonts w:ascii="Times New Roman" w:hAnsi="Times New Roman" w:cs="Times New Roman"/>
                <w:color w:val="000000" w:themeColor="text1"/>
                <w:sz w:val="24"/>
                <w:szCs w:val="24"/>
              </w:rPr>
              <w:t xml:space="preserve">, </w:t>
            </w:r>
            <w:proofErr w:type="spellStart"/>
            <w:r w:rsidRPr="00734B37">
              <w:rPr>
                <w:rFonts w:ascii="Times New Roman" w:hAnsi="Times New Roman" w:cs="Times New Roman"/>
                <w:color w:val="000000" w:themeColor="text1"/>
                <w:sz w:val="24"/>
                <w:szCs w:val="24"/>
              </w:rPr>
              <w:t>орієнтовною</w:t>
            </w:r>
            <w:proofErr w:type="spellEnd"/>
            <w:r w:rsidRPr="00734B37">
              <w:rPr>
                <w:rFonts w:ascii="Times New Roman" w:hAnsi="Times New Roman" w:cs="Times New Roman"/>
                <w:color w:val="000000" w:themeColor="text1"/>
                <w:sz w:val="24"/>
                <w:szCs w:val="24"/>
              </w:rPr>
              <w:t xml:space="preserve"> </w:t>
            </w:r>
            <w:proofErr w:type="spellStart"/>
            <w:r w:rsidRPr="00734B37">
              <w:rPr>
                <w:rFonts w:ascii="Times New Roman" w:hAnsi="Times New Roman" w:cs="Times New Roman"/>
                <w:color w:val="000000" w:themeColor="text1"/>
                <w:sz w:val="24"/>
                <w:szCs w:val="24"/>
              </w:rPr>
              <w:t>площею</w:t>
            </w:r>
            <w:proofErr w:type="spellEnd"/>
            <w:r w:rsidRPr="00734B37">
              <w:rPr>
                <w:rFonts w:ascii="Times New Roman" w:hAnsi="Times New Roman" w:cs="Times New Roman"/>
                <w:color w:val="000000" w:themeColor="text1"/>
                <w:sz w:val="24"/>
                <w:szCs w:val="24"/>
              </w:rPr>
              <w:t xml:space="preserve"> 20,0 га, </w:t>
            </w:r>
            <w:bookmarkStart w:id="23" w:name="_Hlk122359678"/>
            <w:r w:rsidRPr="00734B37">
              <w:rPr>
                <w:rFonts w:ascii="Times New Roman" w:eastAsia="Times New Roman" w:hAnsi="Times New Roman" w:cs="Times New Roman"/>
                <w:color w:val="000000" w:themeColor="text1"/>
                <w:sz w:val="24"/>
                <w:szCs w:val="24"/>
                <w:lang w:eastAsia="ru-RU"/>
              </w:rPr>
              <w:t xml:space="preserve">для </w:t>
            </w:r>
            <w:bookmarkStart w:id="24" w:name="_Hlk122080490"/>
            <w:bookmarkStart w:id="25" w:name="_Hlk122081670"/>
            <w:proofErr w:type="spellStart"/>
            <w:r w:rsidRPr="00734B37">
              <w:rPr>
                <w:rFonts w:ascii="Times New Roman" w:eastAsia="Times New Roman" w:hAnsi="Times New Roman" w:cs="Times New Roman"/>
                <w:color w:val="000000" w:themeColor="text1"/>
                <w:sz w:val="24"/>
                <w:szCs w:val="24"/>
                <w:lang w:eastAsia="ru-RU"/>
              </w:rPr>
              <w:t>будівництва</w:t>
            </w:r>
            <w:proofErr w:type="spellEnd"/>
            <w:r w:rsidRPr="00734B37">
              <w:rPr>
                <w:rFonts w:ascii="Times New Roman" w:eastAsia="Times New Roman" w:hAnsi="Times New Roman" w:cs="Times New Roman"/>
                <w:color w:val="000000" w:themeColor="text1"/>
                <w:sz w:val="24"/>
                <w:szCs w:val="24"/>
                <w:lang w:eastAsia="ru-RU"/>
              </w:rPr>
              <w:t xml:space="preserve"> нового </w:t>
            </w:r>
            <w:proofErr w:type="spellStart"/>
            <w:r w:rsidRPr="00734B37">
              <w:rPr>
                <w:rFonts w:ascii="Times New Roman" w:eastAsia="Times New Roman" w:hAnsi="Times New Roman" w:cs="Times New Roman"/>
                <w:color w:val="000000" w:themeColor="text1"/>
                <w:sz w:val="24"/>
                <w:szCs w:val="24"/>
                <w:lang w:eastAsia="ru-RU"/>
              </w:rPr>
              <w:t>житлового</w:t>
            </w:r>
            <w:proofErr w:type="spellEnd"/>
            <w:r w:rsidRPr="00734B37">
              <w:rPr>
                <w:rFonts w:ascii="Times New Roman" w:eastAsia="Times New Roman" w:hAnsi="Times New Roman" w:cs="Times New Roman"/>
                <w:color w:val="000000" w:themeColor="text1"/>
                <w:sz w:val="24"/>
                <w:szCs w:val="24"/>
                <w:lang w:eastAsia="ru-RU"/>
              </w:rPr>
              <w:t xml:space="preserve"> комплексу з </w:t>
            </w:r>
            <w:proofErr w:type="spellStart"/>
            <w:r w:rsidRPr="00734B37">
              <w:rPr>
                <w:rFonts w:ascii="Times New Roman" w:eastAsia="Times New Roman" w:hAnsi="Times New Roman" w:cs="Times New Roman"/>
                <w:color w:val="000000" w:themeColor="text1"/>
                <w:sz w:val="24"/>
                <w:szCs w:val="24"/>
                <w:lang w:eastAsia="ru-RU"/>
              </w:rPr>
              <w:t>об’єктами</w:t>
            </w:r>
            <w:proofErr w:type="spellEnd"/>
            <w:r w:rsidRPr="00734B37">
              <w:rPr>
                <w:rFonts w:ascii="Times New Roman" w:eastAsia="Times New Roman" w:hAnsi="Times New Roman" w:cs="Times New Roman"/>
                <w:color w:val="000000" w:themeColor="text1"/>
                <w:sz w:val="24"/>
                <w:szCs w:val="24"/>
                <w:lang w:eastAsia="ru-RU"/>
              </w:rPr>
              <w:t xml:space="preserve"> </w:t>
            </w:r>
            <w:proofErr w:type="spellStart"/>
            <w:r w:rsidRPr="00734B37">
              <w:rPr>
                <w:rFonts w:ascii="Times New Roman" w:eastAsia="Times New Roman" w:hAnsi="Times New Roman" w:cs="Times New Roman"/>
                <w:color w:val="000000" w:themeColor="text1"/>
                <w:sz w:val="24"/>
                <w:szCs w:val="24"/>
                <w:lang w:eastAsia="ru-RU"/>
              </w:rPr>
              <w:t>громадської</w:t>
            </w:r>
            <w:proofErr w:type="spellEnd"/>
            <w:r w:rsidRPr="00734B37">
              <w:rPr>
                <w:rFonts w:ascii="Times New Roman" w:eastAsia="Times New Roman" w:hAnsi="Times New Roman" w:cs="Times New Roman"/>
                <w:color w:val="000000" w:themeColor="text1"/>
                <w:sz w:val="24"/>
                <w:szCs w:val="24"/>
                <w:lang w:eastAsia="ru-RU"/>
              </w:rPr>
              <w:t xml:space="preserve"> та </w:t>
            </w:r>
            <w:proofErr w:type="spellStart"/>
            <w:r w:rsidRPr="00734B37">
              <w:rPr>
                <w:rFonts w:ascii="Times New Roman" w:eastAsia="Times New Roman" w:hAnsi="Times New Roman" w:cs="Times New Roman"/>
                <w:color w:val="000000" w:themeColor="text1"/>
                <w:sz w:val="24"/>
                <w:szCs w:val="24"/>
                <w:lang w:eastAsia="ru-RU"/>
              </w:rPr>
              <w:t>соціальної</w:t>
            </w:r>
            <w:proofErr w:type="spellEnd"/>
            <w:r w:rsidRPr="00734B37">
              <w:rPr>
                <w:rFonts w:ascii="Times New Roman" w:eastAsia="Times New Roman" w:hAnsi="Times New Roman" w:cs="Times New Roman"/>
                <w:color w:val="000000" w:themeColor="text1"/>
                <w:sz w:val="24"/>
                <w:szCs w:val="24"/>
                <w:lang w:eastAsia="ru-RU"/>
              </w:rPr>
              <w:t xml:space="preserve"> </w:t>
            </w:r>
            <w:proofErr w:type="spellStart"/>
            <w:r w:rsidRPr="00734B37">
              <w:rPr>
                <w:rFonts w:ascii="Times New Roman" w:eastAsia="Times New Roman" w:hAnsi="Times New Roman" w:cs="Times New Roman"/>
                <w:color w:val="000000" w:themeColor="text1"/>
                <w:sz w:val="24"/>
                <w:szCs w:val="24"/>
                <w:lang w:eastAsia="ru-RU"/>
              </w:rPr>
              <w:t>інфраструктури</w:t>
            </w:r>
            <w:bookmarkEnd w:id="23"/>
            <w:r w:rsidRPr="00734B37">
              <w:rPr>
                <w:rFonts w:ascii="Times New Roman" w:eastAsia="Times New Roman" w:hAnsi="Times New Roman" w:cs="Times New Roman"/>
                <w:color w:val="000000" w:themeColor="text1"/>
                <w:sz w:val="24"/>
                <w:szCs w:val="24"/>
                <w:lang w:eastAsia="ru-RU"/>
              </w:rPr>
              <w:t>в</w:t>
            </w:r>
            <w:proofErr w:type="spellEnd"/>
            <w:r w:rsidRPr="00734B37">
              <w:rPr>
                <w:rFonts w:ascii="Times New Roman" w:eastAsia="Times New Roman" w:hAnsi="Times New Roman" w:cs="Times New Roman"/>
                <w:color w:val="000000" w:themeColor="text1"/>
                <w:sz w:val="24"/>
                <w:szCs w:val="24"/>
                <w:lang w:eastAsia="ru-RU"/>
              </w:rPr>
              <w:t xml:space="preserve"> межах </w:t>
            </w:r>
            <w:proofErr w:type="spellStart"/>
            <w:r w:rsidRPr="00734B37">
              <w:rPr>
                <w:rFonts w:ascii="Times New Roman" w:eastAsia="Times New Roman" w:hAnsi="Times New Roman" w:cs="Times New Roman"/>
                <w:color w:val="000000" w:themeColor="text1"/>
                <w:sz w:val="24"/>
                <w:szCs w:val="24"/>
                <w:lang w:eastAsia="ru-RU"/>
              </w:rPr>
              <w:t>вулиць</w:t>
            </w:r>
            <w:proofErr w:type="spellEnd"/>
            <w:r w:rsidRPr="00734B37">
              <w:rPr>
                <w:rFonts w:ascii="Times New Roman" w:eastAsia="Times New Roman" w:hAnsi="Times New Roman" w:cs="Times New Roman"/>
                <w:color w:val="000000" w:themeColor="text1"/>
                <w:sz w:val="24"/>
                <w:szCs w:val="24"/>
                <w:lang w:eastAsia="ru-RU"/>
              </w:rPr>
              <w:t xml:space="preserve"> </w:t>
            </w:r>
            <w:proofErr w:type="spellStart"/>
            <w:r w:rsidRPr="00734B37">
              <w:rPr>
                <w:rFonts w:ascii="Times New Roman" w:eastAsia="Times New Roman" w:hAnsi="Times New Roman" w:cs="Times New Roman"/>
                <w:color w:val="000000" w:themeColor="text1"/>
                <w:sz w:val="24"/>
                <w:szCs w:val="24"/>
                <w:lang w:eastAsia="ru-RU"/>
              </w:rPr>
              <w:t>Виговського</w:t>
            </w:r>
            <w:proofErr w:type="spellEnd"/>
            <w:r w:rsidRPr="00734B37">
              <w:rPr>
                <w:rFonts w:ascii="Times New Roman" w:eastAsia="Times New Roman" w:hAnsi="Times New Roman" w:cs="Times New Roman"/>
                <w:color w:val="000000" w:themeColor="text1"/>
                <w:sz w:val="24"/>
                <w:szCs w:val="24"/>
                <w:lang w:eastAsia="ru-RU"/>
              </w:rPr>
              <w:t xml:space="preserve">, </w:t>
            </w:r>
            <w:proofErr w:type="spellStart"/>
            <w:r w:rsidRPr="00734B37">
              <w:rPr>
                <w:rFonts w:ascii="Times New Roman" w:eastAsia="Times New Roman" w:hAnsi="Times New Roman" w:cs="Times New Roman"/>
                <w:color w:val="000000" w:themeColor="text1"/>
                <w:sz w:val="24"/>
                <w:szCs w:val="24"/>
                <w:lang w:eastAsia="ru-RU"/>
              </w:rPr>
              <w:t>Депутатської</w:t>
            </w:r>
            <w:proofErr w:type="spellEnd"/>
            <w:r w:rsidRPr="00734B37">
              <w:rPr>
                <w:rFonts w:ascii="Times New Roman" w:eastAsia="Times New Roman" w:hAnsi="Times New Roman" w:cs="Times New Roman"/>
                <w:color w:val="000000" w:themeColor="text1"/>
                <w:sz w:val="24"/>
                <w:szCs w:val="24"/>
                <w:lang w:eastAsia="ru-RU"/>
              </w:rPr>
              <w:t xml:space="preserve"> та </w:t>
            </w:r>
            <w:proofErr w:type="spellStart"/>
            <w:r w:rsidRPr="00734B37">
              <w:rPr>
                <w:rFonts w:ascii="Times New Roman" w:eastAsia="Times New Roman" w:hAnsi="Times New Roman" w:cs="Times New Roman"/>
                <w:color w:val="000000" w:themeColor="text1"/>
                <w:sz w:val="24"/>
                <w:szCs w:val="24"/>
                <w:lang w:eastAsia="ru-RU"/>
              </w:rPr>
              <w:t>траси</w:t>
            </w:r>
            <w:proofErr w:type="spellEnd"/>
            <w:r w:rsidRPr="00734B37">
              <w:rPr>
                <w:rFonts w:ascii="Times New Roman" w:eastAsia="Times New Roman" w:hAnsi="Times New Roman" w:cs="Times New Roman"/>
                <w:color w:val="000000" w:themeColor="text1"/>
                <w:sz w:val="24"/>
                <w:szCs w:val="24"/>
                <w:lang w:eastAsia="ru-RU"/>
              </w:rPr>
              <w:t xml:space="preserve"> М-07 </w:t>
            </w:r>
            <w:proofErr w:type="spellStart"/>
            <w:r w:rsidRPr="00734B37">
              <w:rPr>
                <w:rFonts w:ascii="Times New Roman" w:eastAsia="Times New Roman" w:hAnsi="Times New Roman" w:cs="Times New Roman"/>
                <w:color w:val="000000" w:themeColor="text1"/>
                <w:sz w:val="24"/>
                <w:szCs w:val="24"/>
                <w:lang w:eastAsia="ru-RU"/>
              </w:rPr>
              <w:t>Київ</w:t>
            </w:r>
            <w:proofErr w:type="spellEnd"/>
            <w:r w:rsidRPr="00734B37">
              <w:rPr>
                <w:rFonts w:ascii="Times New Roman" w:eastAsia="Times New Roman" w:hAnsi="Times New Roman" w:cs="Times New Roman"/>
                <w:color w:val="000000" w:themeColor="text1"/>
                <w:sz w:val="24"/>
                <w:szCs w:val="24"/>
                <w:lang w:eastAsia="ru-RU"/>
              </w:rPr>
              <w:t xml:space="preserve">-Ковель-Ягодин в </w:t>
            </w:r>
            <w:proofErr w:type="spellStart"/>
            <w:r w:rsidRPr="00734B37">
              <w:rPr>
                <w:rFonts w:ascii="Times New Roman" w:hAnsi="Times New Roman" w:cs="Times New Roman"/>
                <w:color w:val="000000" w:themeColor="text1"/>
                <w:sz w:val="24"/>
                <w:szCs w:val="24"/>
              </w:rPr>
              <w:t>місті</w:t>
            </w:r>
            <w:proofErr w:type="spellEnd"/>
            <w:r w:rsidRPr="00734B37">
              <w:rPr>
                <w:rFonts w:ascii="Times New Roman" w:hAnsi="Times New Roman" w:cs="Times New Roman"/>
                <w:color w:val="000000" w:themeColor="text1"/>
                <w:sz w:val="24"/>
                <w:szCs w:val="24"/>
              </w:rPr>
              <w:t xml:space="preserve"> </w:t>
            </w:r>
            <w:proofErr w:type="spellStart"/>
            <w:r w:rsidRPr="00734B37">
              <w:rPr>
                <w:rFonts w:ascii="Times New Roman" w:hAnsi="Times New Roman" w:cs="Times New Roman"/>
                <w:color w:val="000000" w:themeColor="text1"/>
                <w:sz w:val="24"/>
                <w:szCs w:val="24"/>
              </w:rPr>
              <w:t>Буча,</w:t>
            </w:r>
            <w:bookmarkEnd w:id="24"/>
            <w:r w:rsidRPr="00734B37">
              <w:rPr>
                <w:rFonts w:ascii="Times New Roman" w:hAnsi="Times New Roman" w:cs="Times New Roman"/>
                <w:color w:val="000000" w:themeColor="text1"/>
                <w:sz w:val="24"/>
                <w:szCs w:val="24"/>
              </w:rPr>
              <w:t>Бучанської</w:t>
            </w:r>
            <w:proofErr w:type="spellEnd"/>
            <w:r w:rsidRPr="00734B37">
              <w:rPr>
                <w:rFonts w:ascii="Times New Roman" w:hAnsi="Times New Roman" w:cs="Times New Roman"/>
                <w:color w:val="000000" w:themeColor="text1"/>
                <w:sz w:val="24"/>
                <w:szCs w:val="24"/>
              </w:rPr>
              <w:t xml:space="preserve"> </w:t>
            </w:r>
            <w:proofErr w:type="spellStart"/>
            <w:r w:rsidRPr="00734B37">
              <w:rPr>
                <w:rFonts w:ascii="Times New Roman" w:hAnsi="Times New Roman" w:cs="Times New Roman"/>
                <w:color w:val="000000" w:themeColor="text1"/>
                <w:sz w:val="24"/>
                <w:szCs w:val="24"/>
              </w:rPr>
              <w:t>міської</w:t>
            </w:r>
            <w:proofErr w:type="spellEnd"/>
            <w:r w:rsidRPr="00734B37">
              <w:rPr>
                <w:rFonts w:ascii="Times New Roman" w:hAnsi="Times New Roman" w:cs="Times New Roman"/>
                <w:color w:val="000000" w:themeColor="text1"/>
                <w:sz w:val="24"/>
                <w:szCs w:val="24"/>
              </w:rPr>
              <w:t xml:space="preserve"> </w:t>
            </w:r>
            <w:proofErr w:type="spellStart"/>
            <w:r w:rsidRPr="00734B37">
              <w:rPr>
                <w:rFonts w:ascii="Times New Roman" w:hAnsi="Times New Roman" w:cs="Times New Roman"/>
                <w:color w:val="000000" w:themeColor="text1"/>
                <w:sz w:val="24"/>
                <w:szCs w:val="24"/>
              </w:rPr>
              <w:t>територіальної</w:t>
            </w:r>
            <w:proofErr w:type="spellEnd"/>
            <w:r w:rsidRPr="00734B37">
              <w:rPr>
                <w:rFonts w:ascii="Times New Roman" w:hAnsi="Times New Roman" w:cs="Times New Roman"/>
                <w:color w:val="000000" w:themeColor="text1"/>
                <w:sz w:val="24"/>
                <w:szCs w:val="24"/>
              </w:rPr>
              <w:t xml:space="preserve"> </w:t>
            </w:r>
            <w:proofErr w:type="spellStart"/>
            <w:r w:rsidRPr="00734B37">
              <w:rPr>
                <w:rFonts w:ascii="Times New Roman" w:hAnsi="Times New Roman" w:cs="Times New Roman"/>
                <w:color w:val="000000" w:themeColor="text1"/>
                <w:sz w:val="24"/>
                <w:szCs w:val="24"/>
              </w:rPr>
              <w:t>громади</w:t>
            </w:r>
            <w:proofErr w:type="spellEnd"/>
            <w:r w:rsidRPr="00734B37">
              <w:rPr>
                <w:rFonts w:ascii="Times New Roman" w:hAnsi="Times New Roman" w:cs="Times New Roman"/>
                <w:color w:val="000000" w:themeColor="text1"/>
                <w:sz w:val="24"/>
                <w:szCs w:val="24"/>
              </w:rPr>
              <w:t xml:space="preserve">, </w:t>
            </w:r>
          </w:p>
          <w:p w14:paraId="09795FC7" w14:textId="78508BD5" w:rsidR="00F0466C" w:rsidRPr="00734B37" w:rsidRDefault="00F0466C" w:rsidP="005727CC">
            <w:pPr>
              <w:tabs>
                <w:tab w:val="left" w:pos="0"/>
                <w:tab w:val="left" w:pos="9072"/>
              </w:tabs>
              <w:spacing w:after="0" w:line="240" w:lineRule="auto"/>
              <w:ind w:right="141"/>
              <w:jc w:val="both"/>
              <w:rPr>
                <w:rFonts w:ascii="Times New Roman" w:hAnsi="Times New Roman" w:cs="Times New Roman"/>
              </w:rPr>
            </w:pPr>
            <w:proofErr w:type="spellStart"/>
            <w:r w:rsidRPr="00734B37">
              <w:rPr>
                <w:rFonts w:ascii="Times New Roman" w:hAnsi="Times New Roman" w:cs="Times New Roman"/>
                <w:color w:val="000000" w:themeColor="text1"/>
                <w:sz w:val="24"/>
                <w:szCs w:val="24"/>
              </w:rPr>
              <w:t>Бучанського</w:t>
            </w:r>
            <w:proofErr w:type="spellEnd"/>
            <w:r w:rsidRPr="00734B37">
              <w:rPr>
                <w:rFonts w:ascii="Times New Roman" w:hAnsi="Times New Roman" w:cs="Times New Roman"/>
                <w:color w:val="000000" w:themeColor="text1"/>
                <w:sz w:val="24"/>
                <w:szCs w:val="24"/>
              </w:rPr>
              <w:t xml:space="preserve"> району,</w:t>
            </w:r>
            <w:r w:rsidRPr="00734B37">
              <w:rPr>
                <w:rFonts w:ascii="Times New Roman" w:eastAsia="Times New Roman" w:hAnsi="Times New Roman" w:cs="Times New Roman"/>
                <w:bCs/>
                <w:color w:val="000000" w:themeColor="text1"/>
                <w:sz w:val="24"/>
                <w:szCs w:val="24"/>
                <w:lang w:eastAsia="ru-RU"/>
              </w:rPr>
              <w:t xml:space="preserve"> </w:t>
            </w:r>
            <w:proofErr w:type="spellStart"/>
            <w:r w:rsidRPr="00734B37">
              <w:rPr>
                <w:rFonts w:ascii="Times New Roman" w:eastAsia="Times New Roman" w:hAnsi="Times New Roman" w:cs="Times New Roman"/>
                <w:bCs/>
                <w:color w:val="000000" w:themeColor="text1"/>
                <w:sz w:val="24"/>
                <w:szCs w:val="24"/>
                <w:lang w:eastAsia="ru-RU"/>
              </w:rPr>
              <w:t>Київської</w:t>
            </w:r>
            <w:proofErr w:type="spellEnd"/>
            <w:r w:rsidRPr="00734B37">
              <w:rPr>
                <w:rFonts w:ascii="Times New Roman" w:eastAsia="Times New Roman" w:hAnsi="Times New Roman" w:cs="Times New Roman"/>
                <w:bCs/>
                <w:color w:val="000000" w:themeColor="text1"/>
                <w:sz w:val="24"/>
                <w:szCs w:val="24"/>
                <w:lang w:eastAsia="ru-RU"/>
              </w:rPr>
              <w:t xml:space="preserve"> </w:t>
            </w:r>
            <w:proofErr w:type="spellStart"/>
            <w:r w:rsidRPr="00734B37">
              <w:rPr>
                <w:rFonts w:ascii="Times New Roman" w:eastAsia="Times New Roman" w:hAnsi="Times New Roman" w:cs="Times New Roman"/>
                <w:bCs/>
                <w:color w:val="000000" w:themeColor="text1"/>
                <w:sz w:val="24"/>
                <w:szCs w:val="24"/>
                <w:lang w:eastAsia="ru-RU"/>
              </w:rPr>
              <w:t>області</w:t>
            </w:r>
            <w:bookmarkEnd w:id="25"/>
            <w:proofErr w:type="spellEnd"/>
          </w:p>
        </w:tc>
      </w:tr>
      <w:tr w:rsidR="00F0466C" w:rsidRPr="00435CF0" w14:paraId="2E37D7C8" w14:textId="77777777" w:rsidTr="00980E49">
        <w:trPr>
          <w:trHeight w:val="70"/>
        </w:trPr>
        <w:tc>
          <w:tcPr>
            <w:tcW w:w="2126" w:type="dxa"/>
            <w:shd w:val="clear" w:color="auto" w:fill="auto"/>
            <w:vAlign w:val="bottom"/>
          </w:tcPr>
          <w:p w14:paraId="2A50CC3D" w14:textId="77777777" w:rsidR="003E05A5" w:rsidRDefault="00F0466C" w:rsidP="004233AF">
            <w:pPr>
              <w:widowControl w:val="0"/>
              <w:spacing w:after="0" w:line="276" w:lineRule="auto"/>
              <w:jc w:val="right"/>
              <w:rPr>
                <w:rFonts w:ascii="Times New Roman" w:eastAsia="Times New Roman" w:hAnsi="Times New Roman" w:cs="Times New Roman"/>
                <w:bCs/>
                <w:sz w:val="24"/>
                <w:szCs w:val="24"/>
                <w:lang w:val="uk-UA" w:eastAsia="ru-RU"/>
              </w:rPr>
            </w:pPr>
            <w:r w:rsidRPr="003E05A5">
              <w:rPr>
                <w:rFonts w:ascii="Times New Roman" w:eastAsia="Times New Roman" w:hAnsi="Times New Roman" w:cs="Times New Roman"/>
                <w:bCs/>
                <w:sz w:val="24"/>
                <w:szCs w:val="24"/>
                <w:lang w:val="uk-UA" w:eastAsia="ru-RU"/>
              </w:rPr>
              <w:t xml:space="preserve">3282-38-VIII  </w:t>
            </w:r>
          </w:p>
          <w:p w14:paraId="0C8C5558" w14:textId="3263661A" w:rsidR="00F0466C" w:rsidRPr="003E05A5" w:rsidRDefault="00F0466C" w:rsidP="004233AF">
            <w:pPr>
              <w:widowControl w:val="0"/>
              <w:spacing w:after="0" w:line="276" w:lineRule="auto"/>
              <w:jc w:val="right"/>
              <w:rPr>
                <w:rFonts w:ascii="Times New Roman" w:eastAsia="Times New Roman" w:hAnsi="Times New Roman" w:cs="Times New Roman"/>
                <w:bCs/>
                <w:sz w:val="24"/>
                <w:szCs w:val="24"/>
                <w:lang w:val="uk-UA" w:eastAsia="ru-RU"/>
              </w:rPr>
            </w:pPr>
            <w:r w:rsidRPr="003E05A5">
              <w:rPr>
                <w:rFonts w:ascii="Times New Roman" w:eastAsia="Times New Roman" w:hAnsi="Times New Roman" w:cs="Times New Roman"/>
                <w:bCs/>
                <w:sz w:val="24"/>
                <w:szCs w:val="24"/>
                <w:lang w:val="uk-UA" w:eastAsia="ru-RU"/>
              </w:rPr>
              <w:t>від 22.12.2022</w:t>
            </w:r>
          </w:p>
        </w:tc>
        <w:tc>
          <w:tcPr>
            <w:tcW w:w="7371" w:type="dxa"/>
            <w:vAlign w:val="center"/>
          </w:tcPr>
          <w:p w14:paraId="2E7E2BB2" w14:textId="0CD25168" w:rsidR="00F0466C" w:rsidRPr="00F434A2" w:rsidRDefault="00F0466C" w:rsidP="005727CC">
            <w:pPr>
              <w:spacing w:after="0" w:line="240" w:lineRule="auto"/>
              <w:jc w:val="both"/>
              <w:rPr>
                <w:rFonts w:ascii="Times New Roman" w:hAnsi="Times New Roman" w:cs="Times New Roman"/>
                <w:color w:val="000000" w:themeColor="text1"/>
                <w:sz w:val="24"/>
                <w:szCs w:val="24"/>
              </w:rPr>
            </w:pPr>
            <w:proofErr w:type="gramStart"/>
            <w:r w:rsidRPr="006E207C">
              <w:rPr>
                <w:rFonts w:ascii="Times New Roman" w:hAnsi="Times New Roman" w:cs="Times New Roman"/>
                <w:color w:val="000000" w:themeColor="text1"/>
                <w:sz w:val="24"/>
                <w:szCs w:val="24"/>
              </w:rPr>
              <w:t xml:space="preserve">Про  </w:t>
            </w:r>
            <w:proofErr w:type="spellStart"/>
            <w:r w:rsidRPr="006E207C">
              <w:rPr>
                <w:rFonts w:ascii="Times New Roman" w:hAnsi="Times New Roman" w:cs="Times New Roman"/>
                <w:color w:val="000000" w:themeColor="text1"/>
                <w:sz w:val="24"/>
                <w:szCs w:val="24"/>
              </w:rPr>
              <w:t>розробку</w:t>
            </w:r>
            <w:proofErr w:type="spellEnd"/>
            <w:proofErr w:type="gramEnd"/>
            <w:r w:rsidRPr="006E207C">
              <w:rPr>
                <w:rFonts w:ascii="Times New Roman" w:hAnsi="Times New Roman" w:cs="Times New Roman"/>
                <w:color w:val="000000" w:themeColor="text1"/>
                <w:sz w:val="24"/>
                <w:szCs w:val="24"/>
              </w:rPr>
              <w:t xml:space="preserve"> детального плану </w:t>
            </w:r>
            <w:proofErr w:type="spellStart"/>
            <w:r w:rsidRPr="006E207C">
              <w:rPr>
                <w:rFonts w:ascii="Times New Roman" w:hAnsi="Times New Roman" w:cs="Times New Roman"/>
                <w:color w:val="000000" w:themeColor="text1"/>
                <w:sz w:val="24"/>
                <w:szCs w:val="24"/>
              </w:rPr>
              <w:t>території</w:t>
            </w:r>
            <w:proofErr w:type="spellEnd"/>
            <w:r w:rsidRPr="006E207C">
              <w:rPr>
                <w:rFonts w:ascii="Times New Roman" w:hAnsi="Times New Roman" w:cs="Times New Roman"/>
                <w:color w:val="000000" w:themeColor="text1"/>
                <w:sz w:val="24"/>
                <w:szCs w:val="24"/>
              </w:rPr>
              <w:t xml:space="preserve">, </w:t>
            </w:r>
            <w:proofErr w:type="spellStart"/>
            <w:r w:rsidRPr="006E207C">
              <w:rPr>
                <w:rFonts w:ascii="Times New Roman" w:hAnsi="Times New Roman" w:cs="Times New Roman"/>
                <w:color w:val="000000" w:themeColor="text1"/>
                <w:sz w:val="24"/>
                <w:szCs w:val="24"/>
              </w:rPr>
              <w:t>орієнтовною</w:t>
            </w:r>
            <w:proofErr w:type="spellEnd"/>
            <w:r w:rsidRPr="006E207C">
              <w:rPr>
                <w:rFonts w:ascii="Times New Roman" w:hAnsi="Times New Roman" w:cs="Times New Roman"/>
                <w:color w:val="000000" w:themeColor="text1"/>
                <w:sz w:val="24"/>
                <w:szCs w:val="24"/>
              </w:rPr>
              <w:t xml:space="preserve"> </w:t>
            </w:r>
            <w:proofErr w:type="spellStart"/>
            <w:r w:rsidRPr="006E207C">
              <w:rPr>
                <w:rFonts w:ascii="Times New Roman" w:hAnsi="Times New Roman" w:cs="Times New Roman"/>
                <w:color w:val="000000" w:themeColor="text1"/>
                <w:sz w:val="24"/>
                <w:szCs w:val="24"/>
              </w:rPr>
              <w:t>площею</w:t>
            </w:r>
            <w:proofErr w:type="spellEnd"/>
            <w:r w:rsidRPr="006E207C">
              <w:rPr>
                <w:rFonts w:ascii="Times New Roman" w:hAnsi="Times New Roman" w:cs="Times New Roman"/>
                <w:color w:val="000000" w:themeColor="text1"/>
                <w:sz w:val="24"/>
                <w:szCs w:val="24"/>
              </w:rPr>
              <w:t xml:space="preserve"> 30,5 га, </w:t>
            </w:r>
            <w:r w:rsidRPr="006E207C">
              <w:rPr>
                <w:rFonts w:ascii="Times New Roman" w:eastAsia="Times New Roman" w:hAnsi="Times New Roman" w:cs="Times New Roman"/>
                <w:color w:val="000000" w:themeColor="text1"/>
                <w:sz w:val="24"/>
                <w:szCs w:val="24"/>
                <w:lang w:eastAsia="ru-RU"/>
              </w:rPr>
              <w:t xml:space="preserve">для </w:t>
            </w:r>
            <w:bookmarkStart w:id="26" w:name="_Hlk125020295"/>
            <w:proofErr w:type="spellStart"/>
            <w:r w:rsidRPr="006E207C">
              <w:rPr>
                <w:rFonts w:ascii="Times New Roman" w:eastAsia="Times New Roman" w:hAnsi="Times New Roman" w:cs="Times New Roman"/>
                <w:color w:val="000000" w:themeColor="text1"/>
                <w:sz w:val="24"/>
                <w:szCs w:val="24"/>
                <w:lang w:eastAsia="ru-RU"/>
              </w:rPr>
              <w:t>будівництва</w:t>
            </w:r>
            <w:proofErr w:type="spellEnd"/>
            <w:r w:rsidRPr="006E207C">
              <w:rPr>
                <w:rFonts w:ascii="Times New Roman" w:eastAsia="Times New Roman" w:hAnsi="Times New Roman" w:cs="Times New Roman"/>
                <w:color w:val="000000" w:themeColor="text1"/>
                <w:sz w:val="24"/>
                <w:szCs w:val="24"/>
                <w:lang w:eastAsia="ru-RU"/>
              </w:rPr>
              <w:t xml:space="preserve"> </w:t>
            </w:r>
            <w:proofErr w:type="spellStart"/>
            <w:r w:rsidRPr="006E207C">
              <w:rPr>
                <w:rFonts w:ascii="Times New Roman" w:eastAsia="Times New Roman" w:hAnsi="Times New Roman" w:cs="Times New Roman"/>
                <w:color w:val="000000" w:themeColor="text1"/>
                <w:sz w:val="24"/>
                <w:szCs w:val="24"/>
                <w:lang w:eastAsia="ru-RU"/>
              </w:rPr>
              <w:t>будівель</w:t>
            </w:r>
            <w:proofErr w:type="spellEnd"/>
            <w:r w:rsidRPr="006E207C">
              <w:rPr>
                <w:rFonts w:ascii="Times New Roman" w:eastAsia="Times New Roman" w:hAnsi="Times New Roman" w:cs="Times New Roman"/>
                <w:color w:val="000000" w:themeColor="text1"/>
                <w:sz w:val="24"/>
                <w:szCs w:val="24"/>
                <w:lang w:eastAsia="ru-RU"/>
              </w:rPr>
              <w:t xml:space="preserve">, </w:t>
            </w:r>
            <w:proofErr w:type="spellStart"/>
            <w:r w:rsidRPr="006E207C">
              <w:rPr>
                <w:rFonts w:ascii="Times New Roman" w:eastAsia="Times New Roman" w:hAnsi="Times New Roman" w:cs="Times New Roman"/>
                <w:color w:val="000000" w:themeColor="text1"/>
                <w:sz w:val="24"/>
                <w:szCs w:val="24"/>
                <w:lang w:eastAsia="ru-RU"/>
              </w:rPr>
              <w:t>споруд</w:t>
            </w:r>
            <w:proofErr w:type="spellEnd"/>
            <w:r w:rsidRPr="006E207C">
              <w:rPr>
                <w:rFonts w:ascii="Times New Roman" w:eastAsia="Times New Roman" w:hAnsi="Times New Roman" w:cs="Times New Roman"/>
                <w:color w:val="000000" w:themeColor="text1"/>
                <w:sz w:val="24"/>
                <w:szCs w:val="24"/>
                <w:lang w:eastAsia="ru-RU"/>
              </w:rPr>
              <w:t xml:space="preserve"> </w:t>
            </w:r>
            <w:proofErr w:type="spellStart"/>
            <w:r w:rsidRPr="006E207C">
              <w:rPr>
                <w:rFonts w:ascii="Times New Roman" w:eastAsia="Times New Roman" w:hAnsi="Times New Roman" w:cs="Times New Roman"/>
                <w:color w:val="000000" w:themeColor="text1"/>
                <w:sz w:val="24"/>
                <w:szCs w:val="24"/>
                <w:lang w:eastAsia="ru-RU"/>
              </w:rPr>
              <w:t>комунального</w:t>
            </w:r>
            <w:proofErr w:type="spellEnd"/>
            <w:r w:rsidRPr="006E207C">
              <w:rPr>
                <w:rFonts w:ascii="Times New Roman" w:eastAsia="Times New Roman" w:hAnsi="Times New Roman" w:cs="Times New Roman"/>
                <w:color w:val="000000" w:themeColor="text1"/>
                <w:sz w:val="24"/>
                <w:szCs w:val="24"/>
                <w:lang w:eastAsia="ru-RU"/>
              </w:rPr>
              <w:t xml:space="preserve"> і </w:t>
            </w:r>
            <w:proofErr w:type="spellStart"/>
            <w:r w:rsidRPr="006E207C">
              <w:rPr>
                <w:rFonts w:ascii="Times New Roman" w:eastAsia="Times New Roman" w:hAnsi="Times New Roman" w:cs="Times New Roman"/>
                <w:color w:val="000000" w:themeColor="text1"/>
                <w:sz w:val="24"/>
                <w:szCs w:val="24"/>
                <w:lang w:eastAsia="ru-RU"/>
              </w:rPr>
              <w:t>виробничогопризначення</w:t>
            </w:r>
            <w:proofErr w:type="spellEnd"/>
            <w:r w:rsidRPr="006E207C">
              <w:rPr>
                <w:rFonts w:ascii="Times New Roman" w:eastAsia="Times New Roman" w:hAnsi="Times New Roman" w:cs="Times New Roman"/>
                <w:color w:val="000000" w:themeColor="text1"/>
                <w:sz w:val="24"/>
                <w:szCs w:val="24"/>
                <w:lang w:eastAsia="ru-RU"/>
              </w:rPr>
              <w:t xml:space="preserve">, </w:t>
            </w:r>
            <w:proofErr w:type="spellStart"/>
            <w:r w:rsidRPr="006E207C">
              <w:rPr>
                <w:rFonts w:ascii="Times New Roman" w:eastAsia="Times New Roman" w:hAnsi="Times New Roman" w:cs="Times New Roman"/>
                <w:color w:val="000000" w:themeColor="text1"/>
                <w:sz w:val="24"/>
                <w:szCs w:val="24"/>
                <w:lang w:eastAsia="ru-RU"/>
              </w:rPr>
              <w:t>облаштування</w:t>
            </w:r>
            <w:proofErr w:type="spellEnd"/>
            <w:r w:rsidRPr="006E207C">
              <w:rPr>
                <w:rFonts w:ascii="Times New Roman" w:eastAsia="Times New Roman" w:hAnsi="Times New Roman" w:cs="Times New Roman"/>
                <w:color w:val="000000" w:themeColor="text1"/>
                <w:sz w:val="24"/>
                <w:szCs w:val="24"/>
                <w:lang w:eastAsia="ru-RU"/>
              </w:rPr>
              <w:t xml:space="preserve"> </w:t>
            </w:r>
            <w:proofErr w:type="spellStart"/>
            <w:r w:rsidRPr="006E207C">
              <w:rPr>
                <w:rFonts w:ascii="Times New Roman" w:eastAsia="Times New Roman" w:hAnsi="Times New Roman" w:cs="Times New Roman"/>
                <w:color w:val="000000" w:themeColor="text1"/>
                <w:sz w:val="24"/>
                <w:szCs w:val="24"/>
                <w:lang w:eastAsia="ru-RU"/>
              </w:rPr>
              <w:t>меморіального</w:t>
            </w:r>
            <w:proofErr w:type="spellEnd"/>
            <w:r w:rsidRPr="006E207C">
              <w:rPr>
                <w:rFonts w:ascii="Times New Roman" w:eastAsia="Times New Roman" w:hAnsi="Times New Roman" w:cs="Times New Roman"/>
                <w:color w:val="000000" w:themeColor="text1"/>
                <w:sz w:val="24"/>
                <w:szCs w:val="24"/>
                <w:lang w:eastAsia="ru-RU"/>
              </w:rPr>
              <w:t xml:space="preserve"> комплексу та </w:t>
            </w:r>
            <w:proofErr w:type="spellStart"/>
            <w:r w:rsidRPr="006E207C">
              <w:rPr>
                <w:rFonts w:ascii="Times New Roman" w:eastAsia="Times New Roman" w:hAnsi="Times New Roman" w:cs="Times New Roman"/>
                <w:color w:val="000000" w:themeColor="text1"/>
                <w:sz w:val="24"/>
                <w:szCs w:val="24"/>
                <w:lang w:eastAsia="ru-RU"/>
              </w:rPr>
              <w:t>розміщення</w:t>
            </w:r>
            <w:proofErr w:type="spellEnd"/>
            <w:r w:rsidRPr="006E207C">
              <w:rPr>
                <w:rFonts w:ascii="Times New Roman" w:eastAsia="Times New Roman" w:hAnsi="Times New Roman" w:cs="Times New Roman"/>
                <w:color w:val="000000" w:themeColor="text1"/>
                <w:sz w:val="24"/>
                <w:szCs w:val="24"/>
                <w:lang w:eastAsia="ru-RU"/>
              </w:rPr>
              <w:t xml:space="preserve"> </w:t>
            </w:r>
            <w:proofErr w:type="spellStart"/>
            <w:r w:rsidRPr="006E207C">
              <w:rPr>
                <w:rFonts w:ascii="Times New Roman" w:eastAsia="Times New Roman" w:hAnsi="Times New Roman" w:cs="Times New Roman"/>
                <w:color w:val="000000" w:themeColor="text1"/>
                <w:sz w:val="24"/>
                <w:szCs w:val="24"/>
                <w:lang w:eastAsia="ru-RU"/>
              </w:rPr>
              <w:t>багатофункціональної</w:t>
            </w:r>
            <w:proofErr w:type="spellEnd"/>
            <w:r w:rsidRPr="006E207C">
              <w:rPr>
                <w:rFonts w:ascii="Times New Roman" w:eastAsia="Times New Roman" w:hAnsi="Times New Roman" w:cs="Times New Roman"/>
                <w:color w:val="000000" w:themeColor="text1"/>
                <w:sz w:val="24"/>
                <w:szCs w:val="24"/>
                <w:lang w:eastAsia="ru-RU"/>
              </w:rPr>
              <w:t xml:space="preserve"> </w:t>
            </w:r>
            <w:proofErr w:type="spellStart"/>
            <w:r w:rsidRPr="006E207C">
              <w:rPr>
                <w:rFonts w:ascii="Times New Roman" w:eastAsia="Times New Roman" w:hAnsi="Times New Roman" w:cs="Times New Roman"/>
                <w:color w:val="000000" w:themeColor="text1"/>
                <w:sz w:val="24"/>
                <w:szCs w:val="24"/>
                <w:lang w:eastAsia="ru-RU"/>
              </w:rPr>
              <w:t>громадської</w:t>
            </w:r>
            <w:proofErr w:type="spellEnd"/>
            <w:r w:rsidRPr="006E207C">
              <w:rPr>
                <w:rFonts w:ascii="Times New Roman" w:eastAsia="Times New Roman" w:hAnsi="Times New Roman" w:cs="Times New Roman"/>
                <w:color w:val="000000" w:themeColor="text1"/>
                <w:sz w:val="24"/>
                <w:szCs w:val="24"/>
                <w:lang w:eastAsia="ru-RU"/>
              </w:rPr>
              <w:t xml:space="preserve"> </w:t>
            </w:r>
            <w:proofErr w:type="spellStart"/>
            <w:r w:rsidRPr="006E207C">
              <w:rPr>
                <w:rFonts w:ascii="Times New Roman" w:eastAsia="Times New Roman" w:hAnsi="Times New Roman" w:cs="Times New Roman"/>
                <w:color w:val="000000" w:themeColor="text1"/>
                <w:sz w:val="24"/>
                <w:szCs w:val="24"/>
                <w:lang w:eastAsia="ru-RU"/>
              </w:rPr>
              <w:t>будівлі</w:t>
            </w:r>
            <w:proofErr w:type="spellEnd"/>
            <w:r w:rsidRPr="006E207C">
              <w:rPr>
                <w:rFonts w:ascii="Times New Roman" w:eastAsia="Times New Roman" w:hAnsi="Times New Roman" w:cs="Times New Roman"/>
                <w:color w:val="000000" w:themeColor="text1"/>
                <w:sz w:val="24"/>
                <w:szCs w:val="24"/>
                <w:lang w:eastAsia="ru-RU"/>
              </w:rPr>
              <w:t xml:space="preserve"> в межах </w:t>
            </w:r>
            <w:proofErr w:type="spellStart"/>
            <w:r w:rsidRPr="006E207C">
              <w:rPr>
                <w:rFonts w:ascii="Times New Roman" w:eastAsia="Times New Roman" w:hAnsi="Times New Roman" w:cs="Times New Roman"/>
                <w:color w:val="000000" w:themeColor="text1"/>
                <w:sz w:val="24"/>
                <w:szCs w:val="24"/>
                <w:lang w:eastAsia="ru-RU"/>
              </w:rPr>
              <w:t>садибної</w:t>
            </w:r>
            <w:proofErr w:type="spellEnd"/>
            <w:r w:rsidRPr="006E207C">
              <w:rPr>
                <w:rFonts w:ascii="Times New Roman" w:eastAsia="Times New Roman" w:hAnsi="Times New Roman" w:cs="Times New Roman"/>
                <w:color w:val="000000" w:themeColor="text1"/>
                <w:sz w:val="24"/>
                <w:szCs w:val="24"/>
                <w:lang w:eastAsia="ru-RU"/>
              </w:rPr>
              <w:t xml:space="preserve"> </w:t>
            </w:r>
            <w:proofErr w:type="spellStart"/>
            <w:r w:rsidRPr="006E207C">
              <w:rPr>
                <w:rFonts w:ascii="Times New Roman" w:eastAsia="Times New Roman" w:hAnsi="Times New Roman" w:cs="Times New Roman"/>
                <w:color w:val="000000" w:themeColor="text1"/>
                <w:sz w:val="24"/>
                <w:szCs w:val="24"/>
                <w:lang w:eastAsia="ru-RU"/>
              </w:rPr>
              <w:t>забудови</w:t>
            </w:r>
            <w:proofErr w:type="spellEnd"/>
            <w:r w:rsidRPr="006E207C">
              <w:rPr>
                <w:rFonts w:ascii="Times New Roman" w:eastAsia="Times New Roman" w:hAnsi="Times New Roman" w:cs="Times New Roman"/>
                <w:color w:val="000000" w:themeColor="text1"/>
                <w:sz w:val="24"/>
                <w:szCs w:val="24"/>
                <w:lang w:eastAsia="ru-RU"/>
              </w:rPr>
              <w:t xml:space="preserve"> в межах </w:t>
            </w:r>
            <w:proofErr w:type="spellStart"/>
            <w:r w:rsidRPr="006E207C">
              <w:rPr>
                <w:rFonts w:ascii="Times New Roman" w:eastAsia="Times New Roman" w:hAnsi="Times New Roman" w:cs="Times New Roman"/>
                <w:color w:val="000000" w:themeColor="text1"/>
                <w:sz w:val="24"/>
                <w:szCs w:val="24"/>
                <w:lang w:eastAsia="ru-RU"/>
              </w:rPr>
              <w:t>вулиць</w:t>
            </w:r>
            <w:proofErr w:type="spellEnd"/>
            <w:r w:rsidRPr="006E207C">
              <w:rPr>
                <w:rFonts w:ascii="Times New Roman" w:eastAsia="Times New Roman" w:hAnsi="Times New Roman" w:cs="Times New Roman"/>
                <w:color w:val="000000" w:themeColor="text1"/>
                <w:sz w:val="24"/>
                <w:szCs w:val="24"/>
                <w:lang w:eastAsia="ru-RU"/>
              </w:rPr>
              <w:t xml:space="preserve"> Леха </w:t>
            </w:r>
            <w:proofErr w:type="spellStart"/>
            <w:r w:rsidRPr="006E207C">
              <w:rPr>
                <w:rFonts w:ascii="Times New Roman" w:eastAsia="Times New Roman" w:hAnsi="Times New Roman" w:cs="Times New Roman"/>
                <w:color w:val="000000" w:themeColor="text1"/>
                <w:sz w:val="24"/>
                <w:szCs w:val="24"/>
                <w:lang w:eastAsia="ru-RU"/>
              </w:rPr>
              <w:t>Качинського</w:t>
            </w:r>
            <w:proofErr w:type="spellEnd"/>
            <w:r w:rsidRPr="006E207C">
              <w:rPr>
                <w:rFonts w:ascii="Times New Roman" w:eastAsia="Times New Roman" w:hAnsi="Times New Roman" w:cs="Times New Roman"/>
                <w:color w:val="000000" w:themeColor="text1"/>
                <w:sz w:val="24"/>
                <w:szCs w:val="24"/>
                <w:lang w:eastAsia="ru-RU"/>
              </w:rPr>
              <w:t xml:space="preserve">, </w:t>
            </w:r>
            <w:proofErr w:type="spellStart"/>
            <w:r w:rsidRPr="006E207C">
              <w:rPr>
                <w:rFonts w:ascii="Times New Roman" w:eastAsia="Times New Roman" w:hAnsi="Times New Roman" w:cs="Times New Roman"/>
                <w:color w:val="000000" w:themeColor="text1"/>
                <w:sz w:val="24"/>
                <w:szCs w:val="24"/>
                <w:lang w:eastAsia="ru-RU"/>
              </w:rPr>
              <w:t>Євгена</w:t>
            </w:r>
            <w:proofErr w:type="spellEnd"/>
            <w:r w:rsidRPr="006E207C">
              <w:rPr>
                <w:rFonts w:ascii="Times New Roman" w:eastAsia="Times New Roman" w:hAnsi="Times New Roman" w:cs="Times New Roman"/>
                <w:color w:val="000000" w:themeColor="text1"/>
                <w:sz w:val="24"/>
                <w:szCs w:val="24"/>
                <w:lang w:eastAsia="ru-RU"/>
              </w:rPr>
              <w:t xml:space="preserve"> </w:t>
            </w:r>
            <w:proofErr w:type="spellStart"/>
            <w:r w:rsidRPr="006E207C">
              <w:rPr>
                <w:rFonts w:ascii="Times New Roman" w:eastAsia="Times New Roman" w:hAnsi="Times New Roman" w:cs="Times New Roman"/>
                <w:color w:val="000000" w:themeColor="text1"/>
                <w:sz w:val="24"/>
                <w:szCs w:val="24"/>
                <w:lang w:eastAsia="ru-RU"/>
              </w:rPr>
              <w:t>Гребінки</w:t>
            </w:r>
            <w:proofErr w:type="spellEnd"/>
            <w:r w:rsidRPr="006E207C">
              <w:rPr>
                <w:rFonts w:ascii="Times New Roman" w:eastAsia="Times New Roman" w:hAnsi="Times New Roman" w:cs="Times New Roman"/>
                <w:color w:val="000000" w:themeColor="text1"/>
                <w:sz w:val="24"/>
                <w:szCs w:val="24"/>
                <w:lang w:eastAsia="ru-RU"/>
              </w:rPr>
              <w:t xml:space="preserve">, </w:t>
            </w:r>
            <w:proofErr w:type="spellStart"/>
            <w:r w:rsidRPr="006E207C">
              <w:rPr>
                <w:rFonts w:ascii="Times New Roman" w:eastAsia="Times New Roman" w:hAnsi="Times New Roman" w:cs="Times New Roman"/>
                <w:color w:val="000000" w:themeColor="text1"/>
                <w:sz w:val="24"/>
                <w:szCs w:val="24"/>
                <w:lang w:eastAsia="ru-RU"/>
              </w:rPr>
              <w:t>Пушкінська</w:t>
            </w:r>
            <w:proofErr w:type="spellEnd"/>
            <w:r w:rsidRPr="006E207C">
              <w:rPr>
                <w:rFonts w:ascii="Times New Roman" w:eastAsia="Times New Roman" w:hAnsi="Times New Roman" w:cs="Times New Roman"/>
                <w:color w:val="000000" w:themeColor="text1"/>
                <w:sz w:val="24"/>
                <w:szCs w:val="24"/>
                <w:lang w:eastAsia="ru-RU"/>
              </w:rPr>
              <w:t xml:space="preserve"> та </w:t>
            </w:r>
            <w:proofErr w:type="spellStart"/>
            <w:r w:rsidRPr="006E207C">
              <w:rPr>
                <w:rFonts w:ascii="Times New Roman" w:eastAsia="Times New Roman" w:hAnsi="Times New Roman" w:cs="Times New Roman"/>
                <w:color w:val="000000" w:themeColor="text1"/>
                <w:sz w:val="24"/>
                <w:szCs w:val="24"/>
                <w:lang w:eastAsia="ru-RU"/>
              </w:rPr>
              <w:t>Вокзальна</w:t>
            </w:r>
            <w:proofErr w:type="spellEnd"/>
            <w:r w:rsidRPr="006E207C">
              <w:rPr>
                <w:rFonts w:ascii="Times New Roman" w:eastAsia="Times New Roman" w:hAnsi="Times New Roman" w:cs="Times New Roman"/>
                <w:color w:val="000000" w:themeColor="text1"/>
                <w:sz w:val="24"/>
                <w:szCs w:val="24"/>
                <w:lang w:eastAsia="ru-RU"/>
              </w:rPr>
              <w:t xml:space="preserve"> в </w:t>
            </w:r>
            <w:proofErr w:type="spellStart"/>
            <w:r w:rsidRPr="006E207C">
              <w:rPr>
                <w:rFonts w:ascii="Times New Roman" w:hAnsi="Times New Roman" w:cs="Times New Roman"/>
                <w:color w:val="000000" w:themeColor="text1"/>
                <w:sz w:val="24"/>
                <w:szCs w:val="24"/>
              </w:rPr>
              <w:t>місті</w:t>
            </w:r>
            <w:proofErr w:type="spellEnd"/>
            <w:r w:rsidRPr="006E207C">
              <w:rPr>
                <w:rFonts w:ascii="Times New Roman" w:hAnsi="Times New Roman" w:cs="Times New Roman"/>
                <w:color w:val="000000" w:themeColor="text1"/>
                <w:sz w:val="24"/>
                <w:szCs w:val="24"/>
              </w:rPr>
              <w:t xml:space="preserve"> Буча, </w:t>
            </w:r>
            <w:proofErr w:type="spellStart"/>
            <w:r w:rsidRPr="006E207C">
              <w:rPr>
                <w:rFonts w:ascii="Times New Roman" w:hAnsi="Times New Roman" w:cs="Times New Roman"/>
                <w:color w:val="000000" w:themeColor="text1"/>
                <w:sz w:val="24"/>
                <w:szCs w:val="24"/>
              </w:rPr>
              <w:t>Бучанської</w:t>
            </w:r>
            <w:proofErr w:type="spellEnd"/>
            <w:r w:rsidRPr="006E207C">
              <w:rPr>
                <w:rFonts w:ascii="Times New Roman" w:hAnsi="Times New Roman" w:cs="Times New Roman"/>
                <w:color w:val="000000" w:themeColor="text1"/>
                <w:sz w:val="24"/>
                <w:szCs w:val="24"/>
              </w:rPr>
              <w:t xml:space="preserve"> </w:t>
            </w:r>
            <w:proofErr w:type="spellStart"/>
            <w:r w:rsidRPr="006E207C">
              <w:rPr>
                <w:rFonts w:ascii="Times New Roman" w:hAnsi="Times New Roman" w:cs="Times New Roman"/>
                <w:color w:val="000000" w:themeColor="text1"/>
                <w:sz w:val="24"/>
                <w:szCs w:val="24"/>
              </w:rPr>
              <w:t>міської</w:t>
            </w:r>
            <w:proofErr w:type="spellEnd"/>
            <w:r w:rsidRPr="006E207C">
              <w:rPr>
                <w:rFonts w:ascii="Times New Roman" w:hAnsi="Times New Roman" w:cs="Times New Roman"/>
                <w:color w:val="000000" w:themeColor="text1"/>
                <w:sz w:val="24"/>
                <w:szCs w:val="24"/>
              </w:rPr>
              <w:t xml:space="preserve"> </w:t>
            </w:r>
            <w:proofErr w:type="spellStart"/>
            <w:r w:rsidRPr="006E207C">
              <w:rPr>
                <w:rFonts w:ascii="Times New Roman" w:hAnsi="Times New Roman" w:cs="Times New Roman"/>
                <w:color w:val="000000" w:themeColor="text1"/>
                <w:sz w:val="24"/>
                <w:szCs w:val="24"/>
              </w:rPr>
              <w:t>територіальної</w:t>
            </w:r>
            <w:proofErr w:type="spellEnd"/>
            <w:r w:rsidRPr="006E207C">
              <w:rPr>
                <w:rFonts w:ascii="Times New Roman" w:hAnsi="Times New Roman" w:cs="Times New Roman"/>
                <w:color w:val="000000" w:themeColor="text1"/>
                <w:sz w:val="24"/>
                <w:szCs w:val="24"/>
              </w:rPr>
              <w:t xml:space="preserve"> </w:t>
            </w:r>
            <w:proofErr w:type="spellStart"/>
            <w:r w:rsidRPr="006E207C">
              <w:rPr>
                <w:rFonts w:ascii="Times New Roman" w:hAnsi="Times New Roman" w:cs="Times New Roman"/>
                <w:color w:val="000000" w:themeColor="text1"/>
                <w:sz w:val="24"/>
                <w:szCs w:val="24"/>
              </w:rPr>
              <w:t>громади</w:t>
            </w:r>
            <w:proofErr w:type="spellEnd"/>
            <w:r w:rsidRPr="006E207C">
              <w:rPr>
                <w:rFonts w:ascii="Times New Roman" w:hAnsi="Times New Roman" w:cs="Times New Roman"/>
                <w:color w:val="000000" w:themeColor="text1"/>
                <w:sz w:val="24"/>
                <w:szCs w:val="24"/>
              </w:rPr>
              <w:t xml:space="preserve">, </w:t>
            </w:r>
            <w:proofErr w:type="spellStart"/>
            <w:r w:rsidRPr="006E207C">
              <w:rPr>
                <w:rFonts w:ascii="Times New Roman" w:hAnsi="Times New Roman" w:cs="Times New Roman"/>
                <w:color w:val="000000" w:themeColor="text1"/>
                <w:sz w:val="24"/>
                <w:szCs w:val="24"/>
              </w:rPr>
              <w:t>Бучанського</w:t>
            </w:r>
            <w:proofErr w:type="spellEnd"/>
            <w:r w:rsidRPr="006E207C">
              <w:rPr>
                <w:rFonts w:ascii="Times New Roman" w:hAnsi="Times New Roman" w:cs="Times New Roman"/>
                <w:color w:val="000000" w:themeColor="text1"/>
                <w:sz w:val="24"/>
                <w:szCs w:val="24"/>
              </w:rPr>
              <w:t xml:space="preserve"> району,</w:t>
            </w:r>
            <w:r w:rsidRPr="006E207C">
              <w:rPr>
                <w:rFonts w:ascii="Times New Roman" w:eastAsia="Times New Roman" w:hAnsi="Times New Roman" w:cs="Times New Roman"/>
                <w:bCs/>
                <w:color w:val="000000" w:themeColor="text1"/>
                <w:sz w:val="24"/>
                <w:szCs w:val="24"/>
                <w:lang w:eastAsia="ru-RU"/>
              </w:rPr>
              <w:t xml:space="preserve"> </w:t>
            </w:r>
            <w:proofErr w:type="spellStart"/>
            <w:r w:rsidRPr="006E207C">
              <w:rPr>
                <w:rFonts w:ascii="Times New Roman" w:eastAsia="Times New Roman" w:hAnsi="Times New Roman" w:cs="Times New Roman"/>
                <w:bCs/>
                <w:color w:val="000000" w:themeColor="text1"/>
                <w:sz w:val="24"/>
                <w:szCs w:val="24"/>
                <w:lang w:eastAsia="ru-RU"/>
              </w:rPr>
              <w:t>Київської</w:t>
            </w:r>
            <w:proofErr w:type="spellEnd"/>
            <w:r w:rsidRPr="006E207C">
              <w:rPr>
                <w:rFonts w:ascii="Times New Roman" w:eastAsia="Times New Roman" w:hAnsi="Times New Roman" w:cs="Times New Roman"/>
                <w:bCs/>
                <w:color w:val="000000" w:themeColor="text1"/>
                <w:sz w:val="24"/>
                <w:szCs w:val="24"/>
                <w:lang w:eastAsia="ru-RU"/>
              </w:rPr>
              <w:t xml:space="preserve"> </w:t>
            </w:r>
            <w:proofErr w:type="spellStart"/>
            <w:r w:rsidRPr="006E207C">
              <w:rPr>
                <w:rFonts w:ascii="Times New Roman" w:eastAsia="Times New Roman" w:hAnsi="Times New Roman" w:cs="Times New Roman"/>
                <w:bCs/>
                <w:color w:val="000000" w:themeColor="text1"/>
                <w:sz w:val="24"/>
                <w:szCs w:val="24"/>
                <w:lang w:eastAsia="ru-RU"/>
              </w:rPr>
              <w:t>області</w:t>
            </w:r>
            <w:proofErr w:type="spellEnd"/>
          </w:p>
          <w:bookmarkEnd w:id="26"/>
          <w:p w14:paraId="7EB2D8E5" w14:textId="77777777" w:rsidR="00F0466C" w:rsidRPr="00734B37" w:rsidRDefault="00F0466C" w:rsidP="005727CC">
            <w:pPr>
              <w:spacing w:after="0" w:line="240" w:lineRule="auto"/>
              <w:jc w:val="both"/>
              <w:rPr>
                <w:rFonts w:ascii="Times New Roman" w:hAnsi="Times New Roman" w:cs="Times New Roman"/>
                <w:color w:val="000000" w:themeColor="text1"/>
                <w:sz w:val="24"/>
                <w:szCs w:val="24"/>
              </w:rPr>
            </w:pPr>
          </w:p>
        </w:tc>
      </w:tr>
      <w:tr w:rsidR="00F0466C" w:rsidRPr="00435CF0" w14:paraId="5C45CAF1" w14:textId="77777777" w:rsidTr="00980E49">
        <w:trPr>
          <w:trHeight w:val="70"/>
        </w:trPr>
        <w:tc>
          <w:tcPr>
            <w:tcW w:w="2126" w:type="dxa"/>
            <w:shd w:val="clear" w:color="auto" w:fill="auto"/>
            <w:vAlign w:val="bottom"/>
          </w:tcPr>
          <w:p w14:paraId="6A385EC9" w14:textId="77777777" w:rsidR="003E05A5" w:rsidRDefault="00F0466C" w:rsidP="004233AF">
            <w:pPr>
              <w:widowControl w:val="0"/>
              <w:spacing w:after="0" w:line="276" w:lineRule="auto"/>
              <w:jc w:val="right"/>
              <w:rPr>
                <w:rFonts w:ascii="Times New Roman" w:eastAsia="Times New Roman" w:hAnsi="Times New Roman" w:cs="Times New Roman"/>
                <w:bCs/>
                <w:sz w:val="24"/>
                <w:szCs w:val="24"/>
                <w:lang w:val="uk-UA" w:eastAsia="ru-RU"/>
              </w:rPr>
            </w:pPr>
            <w:r w:rsidRPr="003E05A5">
              <w:rPr>
                <w:rFonts w:ascii="Times New Roman" w:eastAsia="Times New Roman" w:hAnsi="Times New Roman" w:cs="Times New Roman"/>
                <w:bCs/>
                <w:sz w:val="24"/>
                <w:szCs w:val="24"/>
                <w:lang w:val="uk-UA" w:eastAsia="ru-RU"/>
              </w:rPr>
              <w:t xml:space="preserve">3281 – 38 – VIII </w:t>
            </w:r>
          </w:p>
          <w:p w14:paraId="3D0A03BD" w14:textId="77BB5EFF" w:rsidR="00F0466C" w:rsidRPr="003E05A5" w:rsidRDefault="00F0466C" w:rsidP="004233AF">
            <w:pPr>
              <w:widowControl w:val="0"/>
              <w:spacing w:after="0" w:line="276" w:lineRule="auto"/>
              <w:jc w:val="right"/>
              <w:rPr>
                <w:rFonts w:ascii="Times New Roman" w:eastAsia="Times New Roman" w:hAnsi="Times New Roman" w:cs="Times New Roman"/>
                <w:bCs/>
                <w:sz w:val="24"/>
                <w:szCs w:val="24"/>
                <w:lang w:val="uk-UA" w:eastAsia="ru-RU"/>
              </w:rPr>
            </w:pPr>
            <w:r w:rsidRPr="003E05A5">
              <w:rPr>
                <w:rFonts w:ascii="Times New Roman" w:eastAsia="Times New Roman" w:hAnsi="Times New Roman" w:cs="Times New Roman"/>
                <w:bCs/>
                <w:sz w:val="24"/>
                <w:szCs w:val="24"/>
                <w:lang w:val="uk-UA" w:eastAsia="ru-RU"/>
              </w:rPr>
              <w:t>від 22.12.2022</w:t>
            </w:r>
          </w:p>
          <w:p w14:paraId="17931792" w14:textId="77777777" w:rsidR="00F0466C" w:rsidRPr="003E05A5" w:rsidRDefault="00F0466C" w:rsidP="004233AF">
            <w:pPr>
              <w:widowControl w:val="0"/>
              <w:spacing w:after="0" w:line="276" w:lineRule="auto"/>
              <w:ind w:firstLine="567"/>
              <w:jc w:val="right"/>
              <w:rPr>
                <w:rFonts w:ascii="Times New Roman" w:eastAsia="Times New Roman" w:hAnsi="Times New Roman" w:cs="Times New Roman"/>
                <w:bCs/>
                <w:sz w:val="24"/>
                <w:szCs w:val="24"/>
                <w:lang w:val="uk-UA" w:eastAsia="ru-RU"/>
              </w:rPr>
            </w:pPr>
          </w:p>
        </w:tc>
        <w:tc>
          <w:tcPr>
            <w:tcW w:w="7371" w:type="dxa"/>
            <w:vAlign w:val="center"/>
          </w:tcPr>
          <w:p w14:paraId="6CB356FA" w14:textId="33C99072" w:rsidR="00F0466C" w:rsidRPr="006E207C" w:rsidRDefault="00F0466C" w:rsidP="005727CC">
            <w:pPr>
              <w:spacing w:after="0" w:line="240" w:lineRule="auto"/>
              <w:jc w:val="both"/>
              <w:rPr>
                <w:rFonts w:ascii="Times New Roman" w:eastAsia="Times New Roman" w:hAnsi="Times New Roman" w:cs="Times New Roman"/>
                <w:sz w:val="24"/>
                <w:szCs w:val="24"/>
                <w:lang w:eastAsia="ru-RU"/>
              </w:rPr>
            </w:pPr>
            <w:r w:rsidRPr="006E207C">
              <w:rPr>
                <w:rFonts w:ascii="Times New Roman" w:eastAsia="Times New Roman" w:hAnsi="Times New Roman" w:cs="Times New Roman"/>
                <w:sz w:val="24"/>
                <w:szCs w:val="24"/>
                <w:lang w:eastAsia="ru-RU"/>
              </w:rPr>
              <w:t xml:space="preserve">Про </w:t>
            </w:r>
            <w:proofErr w:type="spellStart"/>
            <w:r w:rsidRPr="006E207C">
              <w:rPr>
                <w:rFonts w:ascii="Times New Roman" w:eastAsia="Times New Roman" w:hAnsi="Times New Roman" w:cs="Times New Roman"/>
                <w:sz w:val="24"/>
                <w:szCs w:val="24"/>
                <w:lang w:eastAsia="ru-RU"/>
              </w:rPr>
              <w:t>найменування</w:t>
            </w:r>
            <w:proofErr w:type="spellEnd"/>
            <w:r w:rsidRPr="006E207C">
              <w:rPr>
                <w:rFonts w:ascii="Times New Roman" w:eastAsia="Times New Roman" w:hAnsi="Times New Roman" w:cs="Times New Roman"/>
                <w:sz w:val="24"/>
                <w:szCs w:val="24"/>
                <w:lang w:eastAsia="ru-RU"/>
              </w:rPr>
              <w:t xml:space="preserve"> </w:t>
            </w:r>
            <w:proofErr w:type="spellStart"/>
            <w:r w:rsidRPr="006E207C">
              <w:rPr>
                <w:rFonts w:ascii="Times New Roman" w:eastAsia="Times New Roman" w:hAnsi="Times New Roman" w:cs="Times New Roman"/>
                <w:sz w:val="24"/>
                <w:szCs w:val="24"/>
                <w:lang w:eastAsia="ru-RU"/>
              </w:rPr>
              <w:t>існуючих</w:t>
            </w:r>
            <w:proofErr w:type="spellEnd"/>
            <w:r w:rsidRPr="006E207C">
              <w:rPr>
                <w:rFonts w:ascii="Times New Roman" w:eastAsia="Times New Roman" w:hAnsi="Times New Roman" w:cs="Times New Roman"/>
                <w:sz w:val="24"/>
                <w:szCs w:val="24"/>
                <w:lang w:eastAsia="ru-RU"/>
              </w:rPr>
              <w:t xml:space="preserve"> </w:t>
            </w:r>
            <w:proofErr w:type="spellStart"/>
            <w:r w:rsidRPr="006E207C">
              <w:rPr>
                <w:rFonts w:ascii="Times New Roman" w:eastAsia="Times New Roman" w:hAnsi="Times New Roman" w:cs="Times New Roman"/>
                <w:sz w:val="24"/>
                <w:szCs w:val="24"/>
                <w:lang w:eastAsia="ru-RU"/>
              </w:rPr>
              <w:t>вулиць</w:t>
            </w:r>
            <w:proofErr w:type="spellEnd"/>
            <w:r w:rsidRPr="006E207C">
              <w:rPr>
                <w:rFonts w:ascii="Times New Roman" w:eastAsia="Times New Roman" w:hAnsi="Times New Roman" w:cs="Times New Roman"/>
                <w:sz w:val="24"/>
                <w:szCs w:val="24"/>
                <w:lang w:eastAsia="ru-RU"/>
              </w:rPr>
              <w:t xml:space="preserve"> </w:t>
            </w:r>
            <w:bookmarkStart w:id="27" w:name="_Hlk122355050"/>
            <w:r w:rsidRPr="006E207C">
              <w:rPr>
                <w:rFonts w:ascii="Times New Roman" w:eastAsia="Times New Roman" w:hAnsi="Times New Roman" w:cs="Times New Roman"/>
                <w:sz w:val="24"/>
                <w:szCs w:val="24"/>
                <w:lang w:eastAsia="ru-RU"/>
              </w:rPr>
              <w:t xml:space="preserve">в межах </w:t>
            </w:r>
            <w:proofErr w:type="spellStart"/>
            <w:r w:rsidRPr="006E207C">
              <w:rPr>
                <w:rFonts w:ascii="Times New Roman" w:eastAsia="Times New Roman" w:hAnsi="Times New Roman" w:cs="Times New Roman"/>
                <w:sz w:val="24"/>
                <w:szCs w:val="24"/>
                <w:lang w:eastAsia="ru-RU"/>
              </w:rPr>
              <w:t>садівничого</w:t>
            </w:r>
            <w:proofErr w:type="spellEnd"/>
            <w:r w:rsidRPr="006E207C">
              <w:rPr>
                <w:rFonts w:ascii="Times New Roman" w:eastAsia="Times New Roman" w:hAnsi="Times New Roman" w:cs="Times New Roman"/>
                <w:sz w:val="24"/>
                <w:szCs w:val="24"/>
                <w:lang w:eastAsia="ru-RU"/>
              </w:rPr>
              <w:t xml:space="preserve"> </w:t>
            </w:r>
            <w:proofErr w:type="spellStart"/>
            <w:r w:rsidRPr="006E207C">
              <w:rPr>
                <w:rFonts w:ascii="Times New Roman" w:eastAsia="Times New Roman" w:hAnsi="Times New Roman" w:cs="Times New Roman"/>
                <w:sz w:val="24"/>
                <w:szCs w:val="24"/>
                <w:lang w:eastAsia="ru-RU"/>
              </w:rPr>
              <w:t>товариства</w:t>
            </w:r>
            <w:proofErr w:type="spellEnd"/>
            <w:r w:rsidRPr="006E207C">
              <w:rPr>
                <w:rFonts w:ascii="Times New Roman" w:eastAsia="Times New Roman" w:hAnsi="Times New Roman" w:cs="Times New Roman"/>
                <w:sz w:val="24"/>
                <w:szCs w:val="24"/>
                <w:lang w:eastAsia="ru-RU"/>
              </w:rPr>
              <w:t xml:space="preserve"> </w:t>
            </w:r>
          </w:p>
          <w:p w14:paraId="62EC3DD7" w14:textId="56B74565" w:rsidR="00F0466C" w:rsidRDefault="00F0466C" w:rsidP="005727CC">
            <w:pPr>
              <w:spacing w:after="0" w:line="240" w:lineRule="auto"/>
              <w:jc w:val="both"/>
              <w:rPr>
                <w:rFonts w:ascii="Times New Roman" w:eastAsia="Times New Roman" w:hAnsi="Times New Roman" w:cs="Times New Roman"/>
                <w:sz w:val="24"/>
                <w:szCs w:val="24"/>
                <w:lang w:eastAsia="ru-RU"/>
              </w:rPr>
            </w:pPr>
            <w:r w:rsidRPr="006E207C">
              <w:rPr>
                <w:rFonts w:ascii="Times New Roman" w:eastAsia="Times New Roman" w:hAnsi="Times New Roman" w:cs="Times New Roman"/>
                <w:sz w:val="24"/>
                <w:szCs w:val="24"/>
                <w:lang w:eastAsia="ru-RU"/>
              </w:rPr>
              <w:t xml:space="preserve">«ЕЛЕКТРОТРАНС», села </w:t>
            </w:r>
            <w:proofErr w:type="spellStart"/>
            <w:r w:rsidRPr="006E207C">
              <w:rPr>
                <w:rFonts w:ascii="Times New Roman" w:eastAsia="Times New Roman" w:hAnsi="Times New Roman" w:cs="Times New Roman"/>
                <w:sz w:val="24"/>
                <w:szCs w:val="24"/>
                <w:lang w:eastAsia="ru-RU"/>
              </w:rPr>
              <w:t>Раківка</w:t>
            </w:r>
            <w:proofErr w:type="spellEnd"/>
            <w:r w:rsidRPr="006E207C">
              <w:rPr>
                <w:rFonts w:ascii="Times New Roman" w:eastAsia="Times New Roman" w:hAnsi="Times New Roman" w:cs="Times New Roman"/>
                <w:sz w:val="24"/>
                <w:szCs w:val="24"/>
                <w:lang w:eastAsia="ru-RU"/>
              </w:rPr>
              <w:t xml:space="preserve">, </w:t>
            </w:r>
            <w:proofErr w:type="spellStart"/>
            <w:r w:rsidRPr="006E207C">
              <w:rPr>
                <w:rFonts w:ascii="Times New Roman" w:eastAsia="Times New Roman" w:hAnsi="Times New Roman" w:cs="Times New Roman"/>
                <w:sz w:val="24"/>
                <w:szCs w:val="24"/>
                <w:lang w:eastAsia="ru-RU"/>
              </w:rPr>
              <w:t>Бучанського</w:t>
            </w:r>
            <w:proofErr w:type="spellEnd"/>
            <w:r w:rsidRPr="006E207C">
              <w:rPr>
                <w:rFonts w:ascii="Times New Roman" w:eastAsia="Times New Roman" w:hAnsi="Times New Roman" w:cs="Times New Roman"/>
                <w:sz w:val="24"/>
                <w:szCs w:val="24"/>
                <w:lang w:eastAsia="ru-RU"/>
              </w:rPr>
              <w:t xml:space="preserve"> району, </w:t>
            </w:r>
            <w:proofErr w:type="spellStart"/>
            <w:r w:rsidRPr="006E207C">
              <w:rPr>
                <w:rFonts w:ascii="Times New Roman" w:eastAsia="Times New Roman" w:hAnsi="Times New Roman" w:cs="Times New Roman"/>
                <w:sz w:val="24"/>
                <w:szCs w:val="24"/>
                <w:lang w:eastAsia="ru-RU"/>
              </w:rPr>
              <w:t>Київської</w:t>
            </w:r>
            <w:proofErr w:type="spellEnd"/>
            <w:r w:rsidRPr="006E207C">
              <w:rPr>
                <w:rFonts w:ascii="Times New Roman" w:eastAsia="Times New Roman" w:hAnsi="Times New Roman" w:cs="Times New Roman"/>
                <w:sz w:val="24"/>
                <w:szCs w:val="24"/>
                <w:lang w:eastAsia="ru-RU"/>
              </w:rPr>
              <w:t xml:space="preserve"> </w:t>
            </w:r>
            <w:proofErr w:type="spellStart"/>
            <w:r w:rsidRPr="006E207C">
              <w:rPr>
                <w:rFonts w:ascii="Times New Roman" w:eastAsia="Times New Roman" w:hAnsi="Times New Roman" w:cs="Times New Roman"/>
                <w:sz w:val="24"/>
                <w:szCs w:val="24"/>
                <w:lang w:eastAsia="ru-RU"/>
              </w:rPr>
              <w:t>області</w:t>
            </w:r>
            <w:proofErr w:type="spellEnd"/>
            <w:r w:rsidRPr="008563E6">
              <w:rPr>
                <w:rFonts w:ascii="Times New Roman" w:eastAsia="Times New Roman" w:hAnsi="Times New Roman" w:cs="Times New Roman"/>
                <w:sz w:val="24"/>
                <w:szCs w:val="24"/>
                <w:lang w:eastAsia="ru-RU"/>
              </w:rPr>
              <w:t xml:space="preserve"> </w:t>
            </w:r>
            <w:bookmarkEnd w:id="27"/>
          </w:p>
          <w:p w14:paraId="00FBF07E" w14:textId="77777777" w:rsidR="00F0466C" w:rsidRPr="006E207C" w:rsidRDefault="00F0466C" w:rsidP="005727CC">
            <w:pPr>
              <w:spacing w:after="0" w:line="240" w:lineRule="auto"/>
              <w:jc w:val="both"/>
              <w:rPr>
                <w:rFonts w:ascii="Times New Roman" w:hAnsi="Times New Roman" w:cs="Times New Roman"/>
                <w:color w:val="000000" w:themeColor="text1"/>
                <w:sz w:val="24"/>
                <w:szCs w:val="24"/>
              </w:rPr>
            </w:pPr>
          </w:p>
        </w:tc>
      </w:tr>
    </w:tbl>
    <w:p w14:paraId="51F0B4F9" w14:textId="77777777" w:rsidR="00B44AB3" w:rsidRPr="00435CF0" w:rsidRDefault="00B44AB3" w:rsidP="00B44AB3">
      <w:pPr>
        <w:widowControl w:val="0"/>
        <w:spacing w:after="0" w:line="276" w:lineRule="auto"/>
        <w:ind w:firstLine="567"/>
        <w:jc w:val="both"/>
        <w:rPr>
          <w:rFonts w:ascii="Times New Roman" w:eastAsia="Times New Roman" w:hAnsi="Times New Roman" w:cs="Times New Roman"/>
          <w:bCs/>
          <w:sz w:val="24"/>
          <w:szCs w:val="24"/>
          <w:lang w:val="uk-UA" w:eastAsia="ru-RU"/>
        </w:rPr>
      </w:pPr>
    </w:p>
    <w:p w14:paraId="1A5BA1B5" w14:textId="76A2BACF" w:rsidR="00B44AB3" w:rsidRPr="00435CF0" w:rsidRDefault="00B44AB3" w:rsidP="00B44AB3">
      <w:pPr>
        <w:widowControl w:val="0"/>
        <w:spacing w:after="0" w:line="276" w:lineRule="auto"/>
        <w:ind w:firstLine="720"/>
        <w:jc w:val="both"/>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 xml:space="preserve">Станом на </w:t>
      </w:r>
      <w:r w:rsidR="000963B4">
        <w:rPr>
          <w:rFonts w:ascii="Times New Roman" w:eastAsia="Times New Roman" w:hAnsi="Times New Roman" w:cs="Times New Roman"/>
          <w:sz w:val="24"/>
          <w:szCs w:val="24"/>
          <w:lang w:val="uk-UA" w:eastAsia="ru-RU"/>
        </w:rPr>
        <w:t>21.12</w:t>
      </w:r>
      <w:r w:rsidRPr="00435CF0">
        <w:rPr>
          <w:rFonts w:ascii="Times New Roman" w:eastAsia="Times New Roman" w:hAnsi="Times New Roman" w:cs="Times New Roman"/>
          <w:sz w:val="24"/>
          <w:szCs w:val="24"/>
          <w:lang w:val="uk-UA" w:eastAsia="ru-RU"/>
        </w:rPr>
        <w:t xml:space="preserve">.2022 року зареєстровано та видано </w:t>
      </w:r>
      <w:r w:rsidR="000963B4">
        <w:rPr>
          <w:rFonts w:ascii="Times New Roman" w:eastAsia="Times New Roman" w:hAnsi="Times New Roman" w:cs="Times New Roman"/>
          <w:sz w:val="24"/>
          <w:szCs w:val="24"/>
          <w:lang w:val="uk-UA" w:eastAsia="ru-RU"/>
        </w:rPr>
        <w:t>221</w:t>
      </w:r>
      <w:r w:rsidRPr="00435CF0">
        <w:rPr>
          <w:rFonts w:ascii="Times New Roman" w:eastAsia="Times New Roman" w:hAnsi="Times New Roman" w:cs="Times New Roman"/>
          <w:sz w:val="24"/>
          <w:szCs w:val="24"/>
          <w:lang w:val="uk-UA" w:eastAsia="ru-RU"/>
        </w:rPr>
        <w:t xml:space="preserve"> будівельних паспортів на забудову земельних ділянок та </w:t>
      </w:r>
      <w:r w:rsidR="000963B4">
        <w:rPr>
          <w:rFonts w:ascii="Times New Roman" w:eastAsia="Times New Roman" w:hAnsi="Times New Roman" w:cs="Times New Roman"/>
          <w:sz w:val="24"/>
          <w:szCs w:val="24"/>
          <w:lang w:val="uk-UA" w:eastAsia="ru-RU"/>
        </w:rPr>
        <w:t>11</w:t>
      </w:r>
      <w:r w:rsidRPr="00435CF0">
        <w:rPr>
          <w:rFonts w:ascii="Times New Roman" w:eastAsia="Times New Roman" w:hAnsi="Times New Roman" w:cs="Times New Roman"/>
          <w:sz w:val="24"/>
          <w:szCs w:val="24"/>
          <w:lang w:val="uk-UA" w:eastAsia="ru-RU"/>
        </w:rPr>
        <w:t xml:space="preserve"> містобудівних умов та обмежень. </w:t>
      </w:r>
    </w:p>
    <w:p w14:paraId="485749C9" w14:textId="68302CFB" w:rsidR="00B44AB3" w:rsidRPr="007E65A8" w:rsidRDefault="00B44AB3" w:rsidP="00B44AB3">
      <w:pPr>
        <w:widowControl w:val="0"/>
        <w:spacing w:after="0" w:line="276" w:lineRule="auto"/>
        <w:ind w:firstLine="720"/>
        <w:jc w:val="both"/>
        <w:rPr>
          <w:rFonts w:ascii="Times New Roman" w:eastAsia="Times New Roman" w:hAnsi="Times New Roman" w:cs="Times New Roman"/>
          <w:sz w:val="24"/>
          <w:szCs w:val="24"/>
          <w:lang w:val="uk-UA" w:eastAsia="ru-RU"/>
        </w:rPr>
      </w:pPr>
      <w:r w:rsidRPr="007E65A8">
        <w:rPr>
          <w:rFonts w:ascii="Times New Roman" w:eastAsia="Times New Roman" w:hAnsi="Times New Roman" w:cs="Times New Roman"/>
          <w:sz w:val="24"/>
          <w:szCs w:val="24"/>
          <w:lang w:val="uk-UA" w:eastAsia="ru-RU"/>
        </w:rPr>
        <w:t>Внаслідок агресії російської федерації проти України на території Бучанської територіальної громади  станом на</w:t>
      </w:r>
      <w:r>
        <w:rPr>
          <w:rFonts w:ascii="Times New Roman" w:eastAsia="Times New Roman" w:hAnsi="Times New Roman" w:cs="Times New Roman"/>
          <w:sz w:val="24"/>
          <w:szCs w:val="24"/>
          <w:lang w:val="uk-UA" w:eastAsia="ru-RU"/>
        </w:rPr>
        <w:t xml:space="preserve"> </w:t>
      </w:r>
      <w:r w:rsidR="000963B4">
        <w:rPr>
          <w:rFonts w:ascii="Times New Roman" w:eastAsia="Times New Roman" w:hAnsi="Times New Roman" w:cs="Times New Roman"/>
          <w:sz w:val="24"/>
          <w:szCs w:val="24"/>
          <w:lang w:val="uk-UA" w:eastAsia="ru-RU"/>
        </w:rPr>
        <w:t>31.12</w:t>
      </w:r>
      <w:r>
        <w:rPr>
          <w:rFonts w:ascii="Times New Roman" w:eastAsia="Times New Roman" w:hAnsi="Times New Roman" w:cs="Times New Roman"/>
          <w:sz w:val="24"/>
          <w:szCs w:val="24"/>
          <w:lang w:val="uk-UA" w:eastAsia="ru-RU"/>
        </w:rPr>
        <w:t>.2022</w:t>
      </w:r>
      <w:r w:rsidRPr="007E65A8">
        <w:rPr>
          <w:rFonts w:ascii="Times New Roman" w:eastAsia="Times New Roman" w:hAnsi="Times New Roman" w:cs="Times New Roman"/>
          <w:sz w:val="24"/>
          <w:szCs w:val="24"/>
          <w:lang w:val="uk-UA" w:eastAsia="ru-RU"/>
        </w:rPr>
        <w:t xml:space="preserve"> року були пошкоджені  </w:t>
      </w:r>
      <w:r w:rsidR="000963B4">
        <w:rPr>
          <w:rFonts w:ascii="Times New Roman" w:eastAsia="Times New Roman" w:hAnsi="Times New Roman" w:cs="Times New Roman"/>
          <w:sz w:val="24"/>
          <w:szCs w:val="24"/>
          <w:lang w:val="uk-UA" w:eastAsia="ru-RU"/>
        </w:rPr>
        <w:t>3148</w:t>
      </w:r>
      <w:r w:rsidRPr="007E65A8">
        <w:rPr>
          <w:rFonts w:ascii="Times New Roman" w:eastAsia="Times New Roman" w:hAnsi="Times New Roman" w:cs="Times New Roman"/>
          <w:sz w:val="24"/>
          <w:szCs w:val="24"/>
          <w:lang w:val="uk-UA" w:eastAsia="ru-RU"/>
        </w:rPr>
        <w:t xml:space="preserve"> об’єкти. </w:t>
      </w:r>
    </w:p>
    <w:p w14:paraId="57B6843A" w14:textId="6978EE19" w:rsidR="00B44AB3" w:rsidRDefault="0001567F" w:rsidP="00B44AB3">
      <w:pPr>
        <w:widowControl w:val="0"/>
        <w:spacing w:after="0" w:line="276" w:lineRule="auto"/>
        <w:jc w:val="both"/>
        <w:rPr>
          <w:rFonts w:ascii="Times New Roman" w:eastAsia="Times New Roman" w:hAnsi="Times New Roman" w:cs="Times New Roman"/>
          <w:sz w:val="24"/>
          <w:szCs w:val="24"/>
          <w:lang w:val="uk-UA" w:eastAsia="ru-RU"/>
        </w:rPr>
      </w:pPr>
      <w:r w:rsidRPr="0001567F">
        <w:rPr>
          <w:noProof/>
          <w:lang w:val="uk-UA" w:eastAsia="uk-UA"/>
        </w:rPr>
        <w:drawing>
          <wp:inline distT="0" distB="0" distL="0" distR="0" wp14:anchorId="05937DED" wp14:editId="0A00B4FA">
            <wp:extent cx="6399509" cy="2828925"/>
            <wp:effectExtent l="0" t="0" r="190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7720" cy="2832555"/>
                    </a:xfrm>
                    <a:prstGeom prst="rect">
                      <a:avLst/>
                    </a:prstGeom>
                    <a:noFill/>
                    <a:ln>
                      <a:noFill/>
                    </a:ln>
                  </pic:spPr>
                </pic:pic>
              </a:graphicData>
            </a:graphic>
          </wp:inline>
        </w:drawing>
      </w:r>
    </w:p>
    <w:p w14:paraId="0FFB879B" w14:textId="77777777" w:rsidR="00B44AB3" w:rsidRDefault="00B44AB3" w:rsidP="00B44AB3">
      <w:pPr>
        <w:widowControl w:val="0"/>
        <w:spacing w:after="0" w:line="276" w:lineRule="auto"/>
        <w:jc w:val="both"/>
        <w:rPr>
          <w:rFonts w:ascii="Times New Roman" w:eastAsia="Times New Roman" w:hAnsi="Times New Roman" w:cs="Times New Roman"/>
          <w:sz w:val="24"/>
          <w:szCs w:val="24"/>
          <w:lang w:val="uk-UA" w:eastAsia="ru-RU"/>
        </w:rPr>
      </w:pPr>
    </w:p>
    <w:p w14:paraId="3E8DB1D1" w14:textId="77777777" w:rsidR="00D15267" w:rsidRPr="00583A8D" w:rsidRDefault="00D15267" w:rsidP="00D15267">
      <w:pPr>
        <w:widowControl w:val="0"/>
        <w:spacing w:after="0" w:line="276" w:lineRule="auto"/>
        <w:ind w:firstLine="424"/>
        <w:jc w:val="both"/>
        <w:rPr>
          <w:rFonts w:ascii="Times New Roman" w:hAnsi="Times New Roman" w:cs="Times New Roman"/>
          <w:sz w:val="24"/>
          <w:szCs w:val="24"/>
          <w:lang w:val="uk-UA"/>
        </w:rPr>
      </w:pPr>
      <w:r w:rsidRPr="00583A8D">
        <w:rPr>
          <w:rFonts w:ascii="Times New Roman" w:hAnsi="Times New Roman" w:cs="Times New Roman"/>
          <w:sz w:val="24"/>
          <w:szCs w:val="24"/>
          <w:lang w:val="uk-UA"/>
        </w:rPr>
        <w:t xml:space="preserve">З метою відновлення житлового фонду, протягом 2022 року </w:t>
      </w:r>
      <w:r>
        <w:rPr>
          <w:rFonts w:ascii="Times New Roman" w:hAnsi="Times New Roman" w:cs="Times New Roman"/>
          <w:sz w:val="24"/>
          <w:szCs w:val="24"/>
          <w:lang w:val="uk-UA"/>
        </w:rPr>
        <w:t xml:space="preserve">відповідними структурними підрозділами </w:t>
      </w:r>
      <w:r w:rsidRPr="00583A8D">
        <w:rPr>
          <w:rFonts w:ascii="Times New Roman" w:hAnsi="Times New Roman" w:cs="Times New Roman"/>
          <w:sz w:val="24"/>
          <w:szCs w:val="24"/>
          <w:lang w:val="uk-UA"/>
        </w:rPr>
        <w:t>Бучанської міської ради були проведені заходи,  на виконання яких залучені кошти з бюджетів різних рівнів та благодійних фондів, а саме:</w:t>
      </w:r>
    </w:p>
    <w:p w14:paraId="5CEB7E88" w14:textId="77777777" w:rsidR="00D15267" w:rsidRPr="00583A8D" w:rsidRDefault="00D15267" w:rsidP="00D15267">
      <w:pPr>
        <w:widowControl w:val="0"/>
        <w:numPr>
          <w:ilvl w:val="0"/>
          <w:numId w:val="9"/>
        </w:numPr>
        <w:spacing w:after="0" w:line="276" w:lineRule="auto"/>
        <w:ind w:left="567"/>
        <w:contextualSpacing/>
        <w:jc w:val="both"/>
        <w:rPr>
          <w:rFonts w:ascii="Times New Roman" w:hAnsi="Times New Roman" w:cs="Times New Roman"/>
          <w:sz w:val="24"/>
          <w:szCs w:val="24"/>
          <w:lang w:val="uk-UA"/>
        </w:rPr>
      </w:pPr>
      <w:r w:rsidRPr="00583A8D">
        <w:rPr>
          <w:rFonts w:ascii="Times New Roman" w:hAnsi="Times New Roman" w:cs="Times New Roman"/>
          <w:sz w:val="24"/>
          <w:szCs w:val="24"/>
          <w:lang w:val="uk-UA"/>
        </w:rPr>
        <w:t xml:space="preserve">проведено технічне обстеження пошкоджених будинків за рахунок місцевого бюджету на суму 2,1 </w:t>
      </w:r>
      <w:proofErr w:type="spellStart"/>
      <w:r w:rsidRPr="00583A8D">
        <w:rPr>
          <w:rFonts w:ascii="Times New Roman" w:hAnsi="Times New Roman" w:cs="Times New Roman"/>
          <w:sz w:val="24"/>
          <w:szCs w:val="24"/>
          <w:lang w:val="uk-UA"/>
        </w:rPr>
        <w:t>млн.грн</w:t>
      </w:r>
      <w:proofErr w:type="spellEnd"/>
      <w:r w:rsidRPr="00583A8D">
        <w:rPr>
          <w:rFonts w:ascii="Times New Roman" w:hAnsi="Times New Roman" w:cs="Times New Roman"/>
          <w:sz w:val="24"/>
          <w:szCs w:val="24"/>
          <w:lang w:val="uk-UA"/>
        </w:rPr>
        <w:t>;</w:t>
      </w:r>
    </w:p>
    <w:p w14:paraId="51621EEB" w14:textId="77777777" w:rsidR="00D15267" w:rsidRPr="00583A8D" w:rsidRDefault="00D15267" w:rsidP="00D15267">
      <w:pPr>
        <w:widowControl w:val="0"/>
        <w:numPr>
          <w:ilvl w:val="0"/>
          <w:numId w:val="9"/>
        </w:numPr>
        <w:spacing w:after="0" w:line="276" w:lineRule="auto"/>
        <w:ind w:left="567"/>
        <w:contextualSpacing/>
        <w:jc w:val="both"/>
        <w:rPr>
          <w:rFonts w:ascii="Times New Roman" w:hAnsi="Times New Roman" w:cs="Times New Roman"/>
          <w:sz w:val="24"/>
          <w:szCs w:val="24"/>
          <w:lang w:val="uk-UA"/>
        </w:rPr>
      </w:pPr>
      <w:r w:rsidRPr="00583A8D">
        <w:rPr>
          <w:rFonts w:ascii="Times New Roman" w:hAnsi="Times New Roman" w:cs="Times New Roman"/>
          <w:sz w:val="24"/>
          <w:szCs w:val="24"/>
          <w:lang w:val="uk-UA"/>
        </w:rPr>
        <w:t xml:space="preserve">придбано матеріалів для ремонту приватних будинків (в тому числі вікна)  на суму 13,3 </w:t>
      </w:r>
      <w:proofErr w:type="spellStart"/>
      <w:r w:rsidRPr="00583A8D">
        <w:rPr>
          <w:rFonts w:ascii="Times New Roman" w:hAnsi="Times New Roman" w:cs="Times New Roman"/>
          <w:sz w:val="24"/>
          <w:szCs w:val="24"/>
          <w:lang w:val="uk-UA"/>
        </w:rPr>
        <w:t>млн.грн</w:t>
      </w:r>
      <w:proofErr w:type="spellEnd"/>
      <w:r w:rsidRPr="00583A8D">
        <w:rPr>
          <w:rFonts w:ascii="Times New Roman" w:hAnsi="Times New Roman" w:cs="Times New Roman"/>
          <w:sz w:val="24"/>
          <w:szCs w:val="24"/>
          <w:lang w:val="uk-UA"/>
        </w:rPr>
        <w:t xml:space="preserve"> з місцевого бюджету та 8,</w:t>
      </w:r>
      <w:r>
        <w:rPr>
          <w:rFonts w:ascii="Times New Roman" w:hAnsi="Times New Roman" w:cs="Times New Roman"/>
          <w:sz w:val="24"/>
          <w:szCs w:val="24"/>
          <w:lang w:val="uk-UA"/>
        </w:rPr>
        <w:t>8</w:t>
      </w:r>
      <w:r w:rsidRPr="00583A8D">
        <w:rPr>
          <w:rFonts w:ascii="Times New Roman" w:hAnsi="Times New Roman" w:cs="Times New Roman"/>
          <w:sz w:val="24"/>
          <w:szCs w:val="24"/>
          <w:lang w:val="uk-UA"/>
        </w:rPr>
        <w:t xml:space="preserve"> </w:t>
      </w:r>
      <w:proofErr w:type="spellStart"/>
      <w:r w:rsidRPr="00583A8D">
        <w:rPr>
          <w:rFonts w:ascii="Times New Roman" w:hAnsi="Times New Roman" w:cs="Times New Roman"/>
          <w:sz w:val="24"/>
          <w:szCs w:val="24"/>
          <w:lang w:val="uk-UA"/>
        </w:rPr>
        <w:t>млн.грн</w:t>
      </w:r>
      <w:proofErr w:type="spellEnd"/>
      <w:r w:rsidRPr="00583A8D">
        <w:rPr>
          <w:rFonts w:ascii="Times New Roman" w:hAnsi="Times New Roman" w:cs="Times New Roman"/>
          <w:sz w:val="24"/>
          <w:szCs w:val="24"/>
          <w:lang w:val="uk-UA"/>
        </w:rPr>
        <w:t xml:space="preserve"> за рахунок субвенції обласного бюджету;</w:t>
      </w:r>
    </w:p>
    <w:p w14:paraId="3C48EC59" w14:textId="77777777" w:rsidR="00D15267" w:rsidRPr="00583A8D" w:rsidRDefault="00D15267" w:rsidP="00D15267">
      <w:pPr>
        <w:widowControl w:val="0"/>
        <w:numPr>
          <w:ilvl w:val="0"/>
          <w:numId w:val="9"/>
        </w:numPr>
        <w:spacing w:after="0" w:line="276" w:lineRule="auto"/>
        <w:ind w:left="567"/>
        <w:contextualSpacing/>
        <w:jc w:val="both"/>
        <w:rPr>
          <w:rFonts w:ascii="Times New Roman" w:hAnsi="Times New Roman" w:cs="Times New Roman"/>
          <w:sz w:val="24"/>
          <w:szCs w:val="24"/>
          <w:lang w:val="uk-UA"/>
        </w:rPr>
      </w:pPr>
      <w:r w:rsidRPr="00583A8D">
        <w:rPr>
          <w:rFonts w:ascii="Times New Roman" w:hAnsi="Times New Roman" w:cs="Times New Roman"/>
          <w:sz w:val="24"/>
          <w:szCs w:val="24"/>
          <w:lang w:val="uk-UA"/>
        </w:rPr>
        <w:t xml:space="preserve">проведено робіт з поточного ремонту приватних будинків на суму </w:t>
      </w:r>
      <w:r>
        <w:rPr>
          <w:rFonts w:ascii="Times New Roman" w:hAnsi="Times New Roman" w:cs="Times New Roman"/>
          <w:sz w:val="24"/>
          <w:szCs w:val="24"/>
          <w:lang w:val="uk-UA"/>
        </w:rPr>
        <w:t>60,4</w:t>
      </w:r>
      <w:r w:rsidRPr="00583A8D">
        <w:rPr>
          <w:rFonts w:ascii="Times New Roman" w:hAnsi="Times New Roman" w:cs="Times New Roman"/>
          <w:sz w:val="24"/>
          <w:szCs w:val="24"/>
          <w:lang w:val="uk-UA"/>
        </w:rPr>
        <w:t xml:space="preserve"> </w:t>
      </w:r>
      <w:proofErr w:type="spellStart"/>
      <w:r w:rsidRPr="00583A8D">
        <w:rPr>
          <w:rFonts w:ascii="Times New Roman" w:hAnsi="Times New Roman" w:cs="Times New Roman"/>
          <w:sz w:val="24"/>
          <w:szCs w:val="24"/>
          <w:lang w:val="uk-UA"/>
        </w:rPr>
        <w:t>млн.грн</w:t>
      </w:r>
      <w:proofErr w:type="spellEnd"/>
      <w:r w:rsidRPr="00583A8D">
        <w:rPr>
          <w:rFonts w:ascii="Times New Roman" w:hAnsi="Times New Roman" w:cs="Times New Roman"/>
          <w:sz w:val="24"/>
          <w:szCs w:val="24"/>
          <w:lang w:val="uk-UA"/>
        </w:rPr>
        <w:t xml:space="preserve"> з місцевого бюджету та </w:t>
      </w:r>
      <w:r>
        <w:rPr>
          <w:rFonts w:ascii="Times New Roman" w:hAnsi="Times New Roman" w:cs="Times New Roman"/>
          <w:sz w:val="24"/>
          <w:szCs w:val="24"/>
          <w:lang w:val="uk-UA"/>
        </w:rPr>
        <w:t>17,4</w:t>
      </w:r>
      <w:r w:rsidRPr="00583A8D">
        <w:rPr>
          <w:rFonts w:ascii="Times New Roman" w:hAnsi="Times New Roman" w:cs="Times New Roman"/>
          <w:sz w:val="24"/>
          <w:szCs w:val="24"/>
          <w:lang w:val="uk-UA"/>
        </w:rPr>
        <w:t xml:space="preserve">  </w:t>
      </w:r>
      <w:proofErr w:type="spellStart"/>
      <w:r w:rsidRPr="00583A8D">
        <w:rPr>
          <w:rFonts w:ascii="Times New Roman" w:hAnsi="Times New Roman" w:cs="Times New Roman"/>
          <w:sz w:val="24"/>
          <w:szCs w:val="24"/>
          <w:lang w:val="uk-UA"/>
        </w:rPr>
        <w:t>млн.грн</w:t>
      </w:r>
      <w:proofErr w:type="spellEnd"/>
      <w:r w:rsidRPr="00583A8D">
        <w:rPr>
          <w:rFonts w:ascii="Times New Roman" w:hAnsi="Times New Roman" w:cs="Times New Roman"/>
          <w:sz w:val="24"/>
          <w:szCs w:val="24"/>
          <w:lang w:val="uk-UA"/>
        </w:rPr>
        <w:t xml:space="preserve"> за рахунок субвенції обласного бюджету;</w:t>
      </w:r>
    </w:p>
    <w:p w14:paraId="549FD70A" w14:textId="77777777" w:rsidR="00D15267" w:rsidRPr="00583A8D" w:rsidRDefault="00D15267" w:rsidP="00D15267">
      <w:pPr>
        <w:widowControl w:val="0"/>
        <w:numPr>
          <w:ilvl w:val="0"/>
          <w:numId w:val="9"/>
        </w:numPr>
        <w:spacing w:after="0" w:line="276" w:lineRule="auto"/>
        <w:ind w:left="567"/>
        <w:contextualSpacing/>
        <w:jc w:val="both"/>
        <w:rPr>
          <w:rFonts w:ascii="Times New Roman" w:hAnsi="Times New Roman" w:cs="Times New Roman"/>
          <w:sz w:val="24"/>
          <w:szCs w:val="24"/>
          <w:lang w:val="uk-UA"/>
        </w:rPr>
      </w:pPr>
      <w:r w:rsidRPr="00583A8D">
        <w:rPr>
          <w:rFonts w:ascii="Times New Roman" w:hAnsi="Times New Roman" w:cs="Times New Roman"/>
          <w:sz w:val="24"/>
          <w:szCs w:val="24"/>
          <w:lang w:val="uk-UA"/>
        </w:rPr>
        <w:t xml:space="preserve">проведено демонтаж конструкцій зруйнованих приватних будинків на суму 7,1 </w:t>
      </w:r>
      <w:proofErr w:type="spellStart"/>
      <w:r w:rsidRPr="00583A8D">
        <w:rPr>
          <w:rFonts w:ascii="Times New Roman" w:hAnsi="Times New Roman" w:cs="Times New Roman"/>
          <w:sz w:val="24"/>
          <w:szCs w:val="24"/>
          <w:lang w:val="uk-UA"/>
        </w:rPr>
        <w:t>млн.грн</w:t>
      </w:r>
      <w:proofErr w:type="spellEnd"/>
      <w:r w:rsidRPr="00583A8D">
        <w:rPr>
          <w:rFonts w:ascii="Times New Roman" w:hAnsi="Times New Roman" w:cs="Times New Roman"/>
          <w:sz w:val="24"/>
          <w:szCs w:val="24"/>
          <w:lang w:val="uk-UA"/>
        </w:rPr>
        <w:t xml:space="preserve"> з місцевого бюджету;</w:t>
      </w:r>
    </w:p>
    <w:p w14:paraId="13098A21" w14:textId="77777777" w:rsidR="00D15267" w:rsidRPr="00583A8D" w:rsidRDefault="00D15267" w:rsidP="00D15267">
      <w:pPr>
        <w:widowControl w:val="0"/>
        <w:numPr>
          <w:ilvl w:val="0"/>
          <w:numId w:val="9"/>
        </w:numPr>
        <w:spacing w:after="0" w:line="276" w:lineRule="auto"/>
        <w:ind w:left="567"/>
        <w:contextualSpacing/>
        <w:jc w:val="both"/>
        <w:rPr>
          <w:rFonts w:ascii="Times New Roman" w:hAnsi="Times New Roman" w:cs="Times New Roman"/>
          <w:sz w:val="24"/>
          <w:szCs w:val="24"/>
          <w:lang w:val="uk-UA"/>
        </w:rPr>
      </w:pPr>
      <w:r w:rsidRPr="00583A8D">
        <w:rPr>
          <w:rFonts w:ascii="Times New Roman" w:hAnsi="Times New Roman" w:cs="Times New Roman"/>
          <w:sz w:val="24"/>
          <w:szCs w:val="24"/>
          <w:lang w:val="uk-UA"/>
        </w:rPr>
        <w:t>проведено демонтаж секції Бориса Гмирі 11/6 на суму 2,</w:t>
      </w:r>
      <w:r>
        <w:rPr>
          <w:rFonts w:ascii="Times New Roman" w:hAnsi="Times New Roman" w:cs="Times New Roman"/>
          <w:sz w:val="24"/>
          <w:szCs w:val="24"/>
          <w:lang w:val="uk-UA"/>
        </w:rPr>
        <w:t>8</w:t>
      </w:r>
      <w:r w:rsidRPr="00583A8D">
        <w:rPr>
          <w:rFonts w:ascii="Times New Roman" w:hAnsi="Times New Roman" w:cs="Times New Roman"/>
          <w:sz w:val="24"/>
          <w:szCs w:val="24"/>
          <w:lang w:val="uk-UA"/>
        </w:rPr>
        <w:t xml:space="preserve"> </w:t>
      </w:r>
      <w:proofErr w:type="spellStart"/>
      <w:r w:rsidRPr="00583A8D">
        <w:rPr>
          <w:rFonts w:ascii="Times New Roman" w:hAnsi="Times New Roman" w:cs="Times New Roman"/>
          <w:sz w:val="24"/>
          <w:szCs w:val="24"/>
          <w:lang w:val="uk-UA"/>
        </w:rPr>
        <w:t>млн.грн</w:t>
      </w:r>
      <w:proofErr w:type="spellEnd"/>
      <w:r w:rsidRPr="00583A8D">
        <w:rPr>
          <w:rFonts w:ascii="Times New Roman" w:hAnsi="Times New Roman" w:cs="Times New Roman"/>
          <w:sz w:val="24"/>
          <w:szCs w:val="24"/>
          <w:lang w:val="uk-UA"/>
        </w:rPr>
        <w:t xml:space="preserve"> за рахунок місцевого бюджету;</w:t>
      </w:r>
    </w:p>
    <w:p w14:paraId="7004D240" w14:textId="4EBE8C65" w:rsidR="00D15267" w:rsidRDefault="00D15267" w:rsidP="00D15267">
      <w:pPr>
        <w:widowControl w:val="0"/>
        <w:numPr>
          <w:ilvl w:val="0"/>
          <w:numId w:val="9"/>
        </w:numPr>
        <w:spacing w:after="0" w:line="276" w:lineRule="auto"/>
        <w:ind w:left="567"/>
        <w:contextualSpacing/>
        <w:jc w:val="both"/>
        <w:rPr>
          <w:rFonts w:ascii="Times New Roman" w:hAnsi="Times New Roman" w:cs="Times New Roman"/>
          <w:sz w:val="24"/>
          <w:szCs w:val="24"/>
          <w:lang w:val="uk-UA"/>
        </w:rPr>
      </w:pPr>
      <w:r w:rsidRPr="00D15267">
        <w:rPr>
          <w:rFonts w:ascii="Times New Roman" w:hAnsi="Times New Roman" w:cs="Times New Roman"/>
          <w:sz w:val="24"/>
          <w:szCs w:val="24"/>
          <w:lang w:val="uk-UA"/>
        </w:rPr>
        <w:t xml:space="preserve">проведено капітальний ремонт багатоквартирних житлових будинків на суму 81,05 </w:t>
      </w:r>
      <w:proofErr w:type="spellStart"/>
      <w:r w:rsidRPr="00D15267">
        <w:rPr>
          <w:rFonts w:ascii="Times New Roman" w:hAnsi="Times New Roman" w:cs="Times New Roman"/>
          <w:sz w:val="24"/>
          <w:szCs w:val="24"/>
          <w:lang w:val="uk-UA"/>
        </w:rPr>
        <w:t>млн.грн</w:t>
      </w:r>
      <w:proofErr w:type="spellEnd"/>
      <w:r w:rsidRPr="00D15267">
        <w:rPr>
          <w:rFonts w:ascii="Times New Roman" w:hAnsi="Times New Roman" w:cs="Times New Roman"/>
          <w:sz w:val="24"/>
          <w:szCs w:val="24"/>
          <w:lang w:val="uk-UA"/>
        </w:rPr>
        <w:t xml:space="preserve">., в тому числі  за рахунок місцевого бюджету 20,2  </w:t>
      </w:r>
      <w:proofErr w:type="spellStart"/>
      <w:r w:rsidRPr="00D15267">
        <w:rPr>
          <w:rFonts w:ascii="Times New Roman" w:hAnsi="Times New Roman" w:cs="Times New Roman"/>
          <w:sz w:val="24"/>
          <w:szCs w:val="24"/>
          <w:lang w:val="uk-UA"/>
        </w:rPr>
        <w:t>млн.грн</w:t>
      </w:r>
      <w:proofErr w:type="spellEnd"/>
      <w:r w:rsidRPr="00D15267">
        <w:rPr>
          <w:rFonts w:ascii="Times New Roman" w:hAnsi="Times New Roman" w:cs="Times New Roman"/>
          <w:sz w:val="24"/>
          <w:szCs w:val="24"/>
          <w:lang w:val="uk-UA"/>
        </w:rPr>
        <w:t xml:space="preserve">, за рахунок державного бюджету </w:t>
      </w:r>
      <w:r w:rsidR="005D2E8B">
        <w:rPr>
          <w:rFonts w:ascii="Times New Roman" w:hAnsi="Times New Roman" w:cs="Times New Roman"/>
          <w:sz w:val="24"/>
          <w:szCs w:val="24"/>
          <w:lang w:val="uk-UA"/>
        </w:rPr>
        <w:t>43,1</w:t>
      </w:r>
      <w:r w:rsidRPr="00D15267">
        <w:rPr>
          <w:rFonts w:ascii="Times New Roman" w:hAnsi="Times New Roman" w:cs="Times New Roman"/>
          <w:sz w:val="24"/>
          <w:szCs w:val="24"/>
          <w:lang w:val="uk-UA"/>
        </w:rPr>
        <w:t xml:space="preserve"> </w:t>
      </w:r>
      <w:proofErr w:type="spellStart"/>
      <w:r w:rsidRPr="00D15267">
        <w:rPr>
          <w:rFonts w:ascii="Times New Roman" w:hAnsi="Times New Roman" w:cs="Times New Roman"/>
          <w:sz w:val="24"/>
          <w:szCs w:val="24"/>
          <w:lang w:val="uk-UA"/>
        </w:rPr>
        <w:t>млн.грн</w:t>
      </w:r>
      <w:proofErr w:type="spellEnd"/>
      <w:r w:rsidRPr="00D15267">
        <w:rPr>
          <w:rFonts w:ascii="Times New Roman" w:hAnsi="Times New Roman" w:cs="Times New Roman"/>
          <w:sz w:val="24"/>
          <w:szCs w:val="24"/>
          <w:lang w:val="uk-UA"/>
        </w:rPr>
        <w:t xml:space="preserve">, за рахунок обласного бюджету 19,15 </w:t>
      </w:r>
      <w:proofErr w:type="spellStart"/>
      <w:r w:rsidRPr="00D15267">
        <w:rPr>
          <w:rFonts w:ascii="Times New Roman" w:hAnsi="Times New Roman" w:cs="Times New Roman"/>
          <w:sz w:val="24"/>
          <w:szCs w:val="24"/>
          <w:lang w:val="uk-UA"/>
        </w:rPr>
        <w:t>млн.грн</w:t>
      </w:r>
      <w:proofErr w:type="spellEnd"/>
      <w:r w:rsidRPr="00D15267">
        <w:rPr>
          <w:rFonts w:ascii="Times New Roman" w:hAnsi="Times New Roman" w:cs="Times New Roman"/>
          <w:sz w:val="24"/>
          <w:szCs w:val="24"/>
          <w:lang w:val="uk-UA"/>
        </w:rPr>
        <w:t xml:space="preserve"> (капітальний ремонт покрівель, виготовлення ПКД, </w:t>
      </w:r>
      <w:proofErr w:type="spellStart"/>
      <w:r w:rsidRPr="00D15267">
        <w:rPr>
          <w:rFonts w:ascii="Times New Roman" w:hAnsi="Times New Roman" w:cs="Times New Roman"/>
          <w:sz w:val="24"/>
          <w:szCs w:val="24"/>
          <w:lang w:val="uk-UA"/>
        </w:rPr>
        <w:t>кап.ремонт</w:t>
      </w:r>
      <w:proofErr w:type="spellEnd"/>
      <w:r w:rsidRPr="00D15267">
        <w:rPr>
          <w:rFonts w:ascii="Times New Roman" w:hAnsi="Times New Roman" w:cs="Times New Roman"/>
          <w:sz w:val="24"/>
          <w:szCs w:val="24"/>
          <w:lang w:val="uk-UA"/>
        </w:rPr>
        <w:t xml:space="preserve"> житлового будинку)</w:t>
      </w:r>
      <w:r w:rsidR="000A7991">
        <w:rPr>
          <w:rFonts w:ascii="Times New Roman" w:hAnsi="Times New Roman" w:cs="Times New Roman"/>
          <w:sz w:val="24"/>
          <w:szCs w:val="24"/>
          <w:lang w:val="uk-UA"/>
        </w:rPr>
        <w:t>;</w:t>
      </w:r>
    </w:p>
    <w:p w14:paraId="66E0D327" w14:textId="0CEA15CF" w:rsidR="000A7991" w:rsidRPr="000A7991" w:rsidRDefault="000A7991" w:rsidP="000A7991">
      <w:pPr>
        <w:pStyle w:val="a5"/>
        <w:numPr>
          <w:ilvl w:val="0"/>
          <w:numId w:val="9"/>
        </w:numPr>
        <w:spacing w:after="0" w:line="240" w:lineRule="auto"/>
        <w:jc w:val="both"/>
        <w:rPr>
          <w:rFonts w:ascii="Times New Roman" w:eastAsia="Times New Roman" w:hAnsi="Times New Roman"/>
          <w:sz w:val="24"/>
          <w:szCs w:val="24"/>
        </w:rPr>
      </w:pPr>
      <w:r w:rsidRPr="000A7991">
        <w:rPr>
          <w:rFonts w:ascii="Times New Roman" w:eastAsia="Times New Roman" w:hAnsi="Times New Roman"/>
          <w:color w:val="000000"/>
          <w:sz w:val="24"/>
          <w:szCs w:val="24"/>
        </w:rPr>
        <w:t xml:space="preserve">проведений </w:t>
      </w:r>
      <w:proofErr w:type="spellStart"/>
      <w:r w:rsidRPr="000A7991">
        <w:rPr>
          <w:rFonts w:ascii="Times New Roman" w:eastAsia="Times New Roman" w:hAnsi="Times New Roman"/>
          <w:color w:val="000000"/>
          <w:sz w:val="24"/>
          <w:szCs w:val="24"/>
        </w:rPr>
        <w:t>поточний</w:t>
      </w:r>
      <w:proofErr w:type="spellEnd"/>
      <w:r w:rsidRPr="000A7991">
        <w:rPr>
          <w:rFonts w:ascii="Times New Roman" w:eastAsia="Times New Roman" w:hAnsi="Times New Roman"/>
          <w:color w:val="000000"/>
          <w:sz w:val="24"/>
          <w:szCs w:val="24"/>
        </w:rPr>
        <w:t xml:space="preserve"> ремонт </w:t>
      </w:r>
      <w:proofErr w:type="spellStart"/>
      <w:r w:rsidRPr="000A7991">
        <w:rPr>
          <w:rFonts w:ascii="Times New Roman" w:eastAsia="Times New Roman" w:hAnsi="Times New Roman"/>
          <w:color w:val="000000"/>
          <w:sz w:val="24"/>
          <w:szCs w:val="24"/>
        </w:rPr>
        <w:t>об’єктів</w:t>
      </w:r>
      <w:proofErr w:type="spellEnd"/>
      <w:r w:rsidRPr="000A7991">
        <w:rPr>
          <w:rFonts w:ascii="Times New Roman" w:eastAsia="Times New Roman" w:hAnsi="Times New Roman"/>
          <w:color w:val="000000"/>
          <w:sz w:val="24"/>
          <w:szCs w:val="24"/>
        </w:rPr>
        <w:t xml:space="preserve"> </w:t>
      </w:r>
      <w:proofErr w:type="spellStart"/>
      <w:r w:rsidRPr="000A7991">
        <w:rPr>
          <w:rFonts w:ascii="Times New Roman" w:eastAsia="Times New Roman" w:hAnsi="Times New Roman"/>
          <w:color w:val="000000"/>
          <w:sz w:val="24"/>
          <w:szCs w:val="24"/>
        </w:rPr>
        <w:t>цивільного</w:t>
      </w:r>
      <w:proofErr w:type="spellEnd"/>
      <w:r w:rsidRPr="000A7991">
        <w:rPr>
          <w:rFonts w:ascii="Times New Roman" w:eastAsia="Times New Roman" w:hAnsi="Times New Roman"/>
          <w:color w:val="000000"/>
          <w:sz w:val="24"/>
          <w:szCs w:val="24"/>
        </w:rPr>
        <w:t xml:space="preserve"> </w:t>
      </w:r>
      <w:proofErr w:type="spellStart"/>
      <w:r w:rsidRPr="000A7991">
        <w:rPr>
          <w:rFonts w:ascii="Times New Roman" w:eastAsia="Times New Roman" w:hAnsi="Times New Roman"/>
          <w:color w:val="000000"/>
          <w:sz w:val="24"/>
          <w:szCs w:val="24"/>
        </w:rPr>
        <w:t>захисту</w:t>
      </w:r>
      <w:proofErr w:type="spellEnd"/>
      <w:r w:rsidRPr="000A7991">
        <w:rPr>
          <w:rFonts w:ascii="Times New Roman" w:eastAsia="Times New Roman" w:hAnsi="Times New Roman"/>
          <w:color w:val="000000"/>
          <w:sz w:val="24"/>
          <w:szCs w:val="24"/>
        </w:rPr>
        <w:t xml:space="preserve"> (</w:t>
      </w:r>
      <w:proofErr w:type="spellStart"/>
      <w:r w:rsidRPr="000A7991">
        <w:rPr>
          <w:rFonts w:ascii="Times New Roman" w:eastAsia="Times New Roman" w:hAnsi="Times New Roman"/>
          <w:color w:val="000000"/>
          <w:sz w:val="24"/>
          <w:szCs w:val="24"/>
        </w:rPr>
        <w:t>укриттів</w:t>
      </w:r>
      <w:proofErr w:type="spellEnd"/>
      <w:r w:rsidRPr="000A7991">
        <w:rPr>
          <w:rFonts w:ascii="Times New Roman" w:eastAsia="Times New Roman" w:hAnsi="Times New Roman"/>
          <w:color w:val="000000"/>
          <w:sz w:val="24"/>
          <w:szCs w:val="24"/>
        </w:rPr>
        <w:t xml:space="preserve">) в </w:t>
      </w:r>
      <w:proofErr w:type="spellStart"/>
      <w:r w:rsidRPr="000A7991">
        <w:rPr>
          <w:rFonts w:ascii="Times New Roman" w:eastAsia="Times New Roman" w:hAnsi="Times New Roman"/>
          <w:color w:val="000000"/>
          <w:sz w:val="24"/>
          <w:szCs w:val="24"/>
        </w:rPr>
        <w:t>багатоквартирних</w:t>
      </w:r>
      <w:proofErr w:type="spellEnd"/>
      <w:r w:rsidRPr="000A7991">
        <w:rPr>
          <w:rFonts w:ascii="Times New Roman" w:eastAsia="Times New Roman" w:hAnsi="Times New Roman"/>
          <w:color w:val="000000"/>
          <w:sz w:val="24"/>
          <w:szCs w:val="24"/>
        </w:rPr>
        <w:t xml:space="preserve"> </w:t>
      </w:r>
      <w:proofErr w:type="spellStart"/>
      <w:r w:rsidRPr="000A7991">
        <w:rPr>
          <w:rFonts w:ascii="Times New Roman" w:eastAsia="Times New Roman" w:hAnsi="Times New Roman"/>
          <w:color w:val="000000"/>
          <w:sz w:val="24"/>
          <w:szCs w:val="24"/>
        </w:rPr>
        <w:t>будинках</w:t>
      </w:r>
      <w:proofErr w:type="spellEnd"/>
      <w:r w:rsidRPr="000A7991">
        <w:rPr>
          <w:rFonts w:ascii="Times New Roman" w:eastAsia="Times New Roman" w:hAnsi="Times New Roman"/>
          <w:color w:val="000000"/>
          <w:sz w:val="24"/>
          <w:szCs w:val="24"/>
        </w:rPr>
        <w:t xml:space="preserve"> за </w:t>
      </w:r>
      <w:proofErr w:type="spellStart"/>
      <w:r w:rsidRPr="000A7991">
        <w:rPr>
          <w:rFonts w:ascii="Times New Roman" w:eastAsia="Times New Roman" w:hAnsi="Times New Roman"/>
          <w:color w:val="000000"/>
          <w:sz w:val="24"/>
          <w:szCs w:val="24"/>
        </w:rPr>
        <w:t>рахунок</w:t>
      </w:r>
      <w:proofErr w:type="spellEnd"/>
      <w:r w:rsidRPr="000A7991">
        <w:rPr>
          <w:rFonts w:ascii="Times New Roman" w:eastAsia="Times New Roman" w:hAnsi="Times New Roman"/>
          <w:color w:val="000000"/>
          <w:sz w:val="24"/>
          <w:szCs w:val="24"/>
        </w:rPr>
        <w:t xml:space="preserve"> </w:t>
      </w:r>
      <w:proofErr w:type="spellStart"/>
      <w:r w:rsidRPr="000A7991">
        <w:rPr>
          <w:rFonts w:ascii="Times New Roman" w:eastAsia="Times New Roman" w:hAnsi="Times New Roman"/>
          <w:color w:val="000000"/>
          <w:sz w:val="24"/>
          <w:szCs w:val="24"/>
        </w:rPr>
        <w:t>місцевого</w:t>
      </w:r>
      <w:proofErr w:type="spellEnd"/>
      <w:r w:rsidRPr="000A7991">
        <w:rPr>
          <w:rFonts w:ascii="Times New Roman" w:eastAsia="Times New Roman" w:hAnsi="Times New Roman"/>
          <w:color w:val="000000"/>
          <w:sz w:val="24"/>
          <w:szCs w:val="24"/>
        </w:rPr>
        <w:t xml:space="preserve"> бюджету 4,7 </w:t>
      </w:r>
      <w:proofErr w:type="spellStart"/>
      <w:proofErr w:type="gramStart"/>
      <w:r w:rsidRPr="000A7991">
        <w:rPr>
          <w:rFonts w:ascii="Times New Roman" w:eastAsia="Times New Roman" w:hAnsi="Times New Roman"/>
          <w:color w:val="000000"/>
          <w:sz w:val="24"/>
          <w:szCs w:val="24"/>
        </w:rPr>
        <w:t>млн.грн</w:t>
      </w:r>
      <w:proofErr w:type="spellEnd"/>
      <w:proofErr w:type="gramEnd"/>
      <w:r w:rsidRPr="000A7991">
        <w:rPr>
          <w:rFonts w:ascii="Times New Roman" w:eastAsia="Times New Roman" w:hAnsi="Times New Roman"/>
          <w:color w:val="000000"/>
          <w:sz w:val="24"/>
          <w:szCs w:val="24"/>
        </w:rPr>
        <w:t xml:space="preserve">, за </w:t>
      </w:r>
      <w:proofErr w:type="spellStart"/>
      <w:r w:rsidRPr="000A7991">
        <w:rPr>
          <w:rFonts w:ascii="Times New Roman" w:eastAsia="Times New Roman" w:hAnsi="Times New Roman"/>
          <w:color w:val="000000"/>
          <w:sz w:val="24"/>
          <w:szCs w:val="24"/>
        </w:rPr>
        <w:t>рахунок</w:t>
      </w:r>
      <w:proofErr w:type="spellEnd"/>
      <w:r w:rsidRPr="000A7991">
        <w:rPr>
          <w:rFonts w:ascii="Times New Roman" w:eastAsia="Times New Roman" w:hAnsi="Times New Roman"/>
          <w:color w:val="000000"/>
          <w:sz w:val="24"/>
          <w:szCs w:val="24"/>
        </w:rPr>
        <w:t xml:space="preserve"> </w:t>
      </w:r>
      <w:proofErr w:type="spellStart"/>
      <w:r w:rsidRPr="000A7991">
        <w:rPr>
          <w:rFonts w:ascii="Times New Roman" w:eastAsia="Times New Roman" w:hAnsi="Times New Roman"/>
          <w:color w:val="000000"/>
          <w:sz w:val="24"/>
          <w:szCs w:val="24"/>
        </w:rPr>
        <w:t>обласного</w:t>
      </w:r>
      <w:proofErr w:type="spellEnd"/>
      <w:r w:rsidRPr="000A7991">
        <w:rPr>
          <w:rFonts w:ascii="Times New Roman" w:eastAsia="Times New Roman" w:hAnsi="Times New Roman"/>
          <w:color w:val="000000"/>
          <w:sz w:val="24"/>
          <w:szCs w:val="24"/>
        </w:rPr>
        <w:t xml:space="preserve"> бюджету 1 </w:t>
      </w:r>
      <w:proofErr w:type="spellStart"/>
      <w:r w:rsidRPr="000A7991">
        <w:rPr>
          <w:rFonts w:ascii="Times New Roman" w:eastAsia="Times New Roman" w:hAnsi="Times New Roman"/>
          <w:color w:val="000000"/>
          <w:sz w:val="24"/>
          <w:szCs w:val="24"/>
        </w:rPr>
        <w:t>млн.грн</w:t>
      </w:r>
      <w:proofErr w:type="spellEnd"/>
      <w:r w:rsidRPr="000A7991">
        <w:rPr>
          <w:rFonts w:ascii="Times New Roman" w:eastAsia="Times New Roman" w:hAnsi="Times New Roman"/>
          <w:color w:val="000000"/>
          <w:sz w:val="24"/>
          <w:szCs w:val="24"/>
        </w:rPr>
        <w:t>.</w:t>
      </w:r>
    </w:p>
    <w:p w14:paraId="3F8DF351" w14:textId="4AA7F421" w:rsidR="00B44AB3" w:rsidRPr="006D522C" w:rsidRDefault="00D26C97" w:rsidP="00B44AB3">
      <w:pPr>
        <w:widowControl w:val="0"/>
        <w:spacing w:after="0" w:line="276" w:lineRule="auto"/>
        <w:ind w:firstLine="42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За підтримки Благодійного фонду </w:t>
      </w:r>
      <w:r w:rsidRPr="00D26C97">
        <w:rPr>
          <w:rFonts w:ascii="Times New Roman" w:eastAsia="Times New Roman" w:hAnsi="Times New Roman" w:cs="Times New Roman"/>
          <w:sz w:val="24"/>
          <w:szCs w:val="24"/>
          <w:lang w:val="uk-UA" w:eastAsia="ru-RU"/>
        </w:rPr>
        <w:t>GLOBAL EMPOWERMENT MISSION (GEM)</w:t>
      </w:r>
      <w:r w:rsidRPr="006D522C">
        <w:rPr>
          <w:rFonts w:ascii="Times New Roman" w:eastAsia="Times New Roman" w:hAnsi="Times New Roman" w:cs="Times New Roman"/>
          <w:sz w:val="24"/>
          <w:szCs w:val="24"/>
          <w:lang w:val="uk-UA" w:eastAsia="ru-RU"/>
        </w:rPr>
        <w:t xml:space="preserve"> </w:t>
      </w:r>
      <w:r w:rsidR="006D522C">
        <w:rPr>
          <w:rFonts w:ascii="Times New Roman" w:eastAsia="Times New Roman" w:hAnsi="Times New Roman" w:cs="Times New Roman"/>
          <w:sz w:val="24"/>
          <w:szCs w:val="24"/>
          <w:lang w:val="uk-UA" w:eastAsia="ru-RU"/>
        </w:rPr>
        <w:t xml:space="preserve">розпочато реалізацію </w:t>
      </w:r>
      <w:proofErr w:type="spellStart"/>
      <w:r w:rsidR="006D522C">
        <w:rPr>
          <w:rFonts w:ascii="Times New Roman" w:eastAsia="Times New Roman" w:hAnsi="Times New Roman" w:cs="Times New Roman"/>
          <w:sz w:val="24"/>
          <w:szCs w:val="24"/>
          <w:lang w:val="uk-UA" w:eastAsia="ru-RU"/>
        </w:rPr>
        <w:t>проєкту</w:t>
      </w:r>
      <w:proofErr w:type="spellEnd"/>
      <w:r w:rsidR="006D522C">
        <w:rPr>
          <w:rFonts w:ascii="Times New Roman" w:eastAsia="Times New Roman" w:hAnsi="Times New Roman" w:cs="Times New Roman"/>
          <w:sz w:val="24"/>
          <w:szCs w:val="24"/>
          <w:lang w:val="uk-UA" w:eastAsia="ru-RU"/>
        </w:rPr>
        <w:t xml:space="preserve"> «Відновимо вулицю Вокзальну», в межах якого передбачається</w:t>
      </w:r>
      <w:r w:rsidR="00991978">
        <w:rPr>
          <w:rFonts w:ascii="Times New Roman" w:eastAsia="Times New Roman" w:hAnsi="Times New Roman" w:cs="Times New Roman"/>
          <w:sz w:val="24"/>
          <w:szCs w:val="24"/>
          <w:lang w:val="uk-UA" w:eastAsia="ru-RU"/>
        </w:rPr>
        <w:t xml:space="preserve"> </w:t>
      </w:r>
      <w:proofErr w:type="spellStart"/>
      <w:r w:rsidR="00991978">
        <w:rPr>
          <w:rFonts w:ascii="Times New Roman" w:eastAsia="Times New Roman" w:hAnsi="Times New Roman" w:cs="Times New Roman"/>
          <w:sz w:val="24"/>
          <w:szCs w:val="24"/>
          <w:lang w:val="uk-UA" w:eastAsia="ru-RU"/>
        </w:rPr>
        <w:t>віновлення</w:t>
      </w:r>
      <w:proofErr w:type="spellEnd"/>
      <w:r w:rsidR="00991978">
        <w:rPr>
          <w:rFonts w:ascii="Times New Roman" w:eastAsia="Times New Roman" w:hAnsi="Times New Roman" w:cs="Times New Roman"/>
          <w:sz w:val="24"/>
          <w:szCs w:val="24"/>
          <w:lang w:val="uk-UA" w:eastAsia="ru-RU"/>
        </w:rPr>
        <w:t xml:space="preserve"> 80-ти зруйнованих приватних будинків:</w:t>
      </w:r>
      <w:r w:rsidR="006D522C">
        <w:rPr>
          <w:rFonts w:ascii="Times New Roman" w:eastAsia="Times New Roman" w:hAnsi="Times New Roman" w:cs="Times New Roman"/>
          <w:sz w:val="24"/>
          <w:szCs w:val="24"/>
          <w:lang w:val="uk-UA" w:eastAsia="ru-RU"/>
        </w:rPr>
        <w:t xml:space="preserve"> </w:t>
      </w:r>
      <w:r w:rsidR="00991978">
        <w:rPr>
          <w:rFonts w:ascii="Times New Roman" w:eastAsia="Times New Roman" w:hAnsi="Times New Roman" w:cs="Times New Roman"/>
          <w:sz w:val="24"/>
          <w:szCs w:val="24"/>
          <w:lang w:val="uk-UA" w:eastAsia="ru-RU"/>
        </w:rPr>
        <w:t xml:space="preserve">нове </w:t>
      </w:r>
      <w:r w:rsidR="006D522C">
        <w:rPr>
          <w:rFonts w:ascii="Times New Roman" w:eastAsia="Times New Roman" w:hAnsi="Times New Roman" w:cs="Times New Roman"/>
          <w:sz w:val="24"/>
          <w:szCs w:val="24"/>
          <w:lang w:val="uk-UA" w:eastAsia="ru-RU"/>
        </w:rPr>
        <w:t>будівництво 12 приватних бу</w:t>
      </w:r>
      <w:r w:rsidR="00991978">
        <w:rPr>
          <w:rFonts w:ascii="Times New Roman" w:eastAsia="Times New Roman" w:hAnsi="Times New Roman" w:cs="Times New Roman"/>
          <w:sz w:val="24"/>
          <w:szCs w:val="24"/>
          <w:lang w:val="uk-UA" w:eastAsia="ru-RU"/>
        </w:rPr>
        <w:t xml:space="preserve">динків; капітальний ремонт 25 приватних будинків; поточний ремонт 43 приватних будинків; відновлення 2 км парканів; відновлення зелених насаджень; відновлення дорожнього покриття та тротуарів. Фінансування </w:t>
      </w:r>
      <w:proofErr w:type="spellStart"/>
      <w:r w:rsidR="00991978">
        <w:rPr>
          <w:rFonts w:ascii="Times New Roman" w:eastAsia="Times New Roman" w:hAnsi="Times New Roman" w:cs="Times New Roman"/>
          <w:sz w:val="24"/>
          <w:szCs w:val="24"/>
          <w:lang w:val="uk-UA" w:eastAsia="ru-RU"/>
        </w:rPr>
        <w:t>проєкту</w:t>
      </w:r>
      <w:proofErr w:type="spellEnd"/>
      <w:r w:rsidR="00991978">
        <w:rPr>
          <w:rFonts w:ascii="Times New Roman" w:eastAsia="Times New Roman" w:hAnsi="Times New Roman" w:cs="Times New Roman"/>
          <w:sz w:val="24"/>
          <w:szCs w:val="24"/>
          <w:lang w:val="uk-UA" w:eastAsia="ru-RU"/>
        </w:rPr>
        <w:t xml:space="preserve"> буде відбуватися за рахунок різних джерел фінансування </w:t>
      </w:r>
      <w:r w:rsidR="00991978">
        <w:rPr>
          <w:rFonts w:ascii="Times New Roman" w:eastAsia="Times New Roman" w:hAnsi="Times New Roman" w:cs="Times New Roman"/>
          <w:sz w:val="24"/>
          <w:szCs w:val="24"/>
          <w:lang w:val="uk-UA" w:eastAsia="ru-RU"/>
        </w:rPr>
        <w:lastRenderedPageBreak/>
        <w:t>(місцевий, обласний, державний  бюджети та благодійні кошти).</w:t>
      </w:r>
    </w:p>
    <w:p w14:paraId="43BC3222" w14:textId="77777777" w:rsidR="00B44AB3" w:rsidRDefault="00B44AB3" w:rsidP="00B44AB3">
      <w:pPr>
        <w:widowControl w:val="0"/>
        <w:spacing w:after="0" w:line="276" w:lineRule="auto"/>
        <w:ind w:firstLine="426"/>
        <w:jc w:val="both"/>
        <w:rPr>
          <w:rFonts w:ascii="Times New Roman" w:eastAsia="Times New Roman" w:hAnsi="Times New Roman" w:cs="Times New Roman"/>
          <w:sz w:val="24"/>
          <w:szCs w:val="24"/>
          <w:lang w:val="uk-UA" w:eastAsia="ru-RU"/>
        </w:rPr>
      </w:pPr>
      <w:r w:rsidRPr="00A14EC2">
        <w:rPr>
          <w:rFonts w:ascii="Times New Roman" w:eastAsia="Times New Roman" w:hAnsi="Times New Roman" w:cs="Times New Roman"/>
          <w:sz w:val="24"/>
          <w:szCs w:val="24"/>
          <w:lang w:val="uk-UA" w:eastAsia="ru-RU"/>
        </w:rPr>
        <w:t xml:space="preserve">Крім цього, у рамках конкурсного відбору </w:t>
      </w:r>
      <w:proofErr w:type="spellStart"/>
      <w:r w:rsidRPr="00A14EC2">
        <w:rPr>
          <w:rFonts w:ascii="Times New Roman" w:eastAsia="Times New Roman" w:hAnsi="Times New Roman" w:cs="Times New Roman"/>
          <w:sz w:val="24"/>
          <w:szCs w:val="24"/>
          <w:lang w:val="uk-UA" w:eastAsia="ru-RU"/>
        </w:rPr>
        <w:t>проєктів</w:t>
      </w:r>
      <w:proofErr w:type="spellEnd"/>
      <w:r w:rsidRPr="00A14EC2">
        <w:rPr>
          <w:rFonts w:ascii="Times New Roman" w:eastAsia="Times New Roman" w:hAnsi="Times New Roman" w:cs="Times New Roman"/>
          <w:sz w:val="24"/>
          <w:szCs w:val="24"/>
          <w:lang w:val="uk-UA" w:eastAsia="ru-RU"/>
        </w:rPr>
        <w:t xml:space="preserve">, які фінансуватимуться за рахунок субвенції з державного бюджету місцевим бюджетам на реалізацію </w:t>
      </w:r>
      <w:proofErr w:type="spellStart"/>
      <w:r w:rsidRPr="00A14EC2">
        <w:rPr>
          <w:rFonts w:ascii="Times New Roman" w:eastAsia="Times New Roman" w:hAnsi="Times New Roman" w:cs="Times New Roman"/>
          <w:sz w:val="24"/>
          <w:szCs w:val="24"/>
          <w:lang w:val="uk-UA" w:eastAsia="ru-RU"/>
        </w:rPr>
        <w:t>проєктів</w:t>
      </w:r>
      <w:proofErr w:type="spellEnd"/>
      <w:r w:rsidRPr="00A14EC2">
        <w:rPr>
          <w:rFonts w:ascii="Times New Roman" w:eastAsia="Times New Roman" w:hAnsi="Times New Roman" w:cs="Times New Roman"/>
          <w:sz w:val="24"/>
          <w:szCs w:val="24"/>
          <w:lang w:val="uk-UA" w:eastAsia="ru-RU"/>
        </w:rPr>
        <w:t xml:space="preserve"> у рамках Програми з відновлення України, затверджених постановою Кабінету Міністрів України від 15 грудня 2021 року № 1324 «Про затвердження Порядку та умов надання субвенції з державного бюджету місцевим бюджетам на реалізацію проектів у рамках Програми з відновлення України» (із змінами)</w:t>
      </w:r>
      <w:r>
        <w:rPr>
          <w:rFonts w:ascii="Times New Roman" w:eastAsia="Times New Roman" w:hAnsi="Times New Roman" w:cs="Times New Roman"/>
          <w:sz w:val="24"/>
          <w:szCs w:val="24"/>
          <w:lang w:val="uk-UA" w:eastAsia="ru-RU"/>
        </w:rPr>
        <w:t xml:space="preserve"> Бучанською міською радою подано 7 </w:t>
      </w:r>
      <w:proofErr w:type="spellStart"/>
      <w:r>
        <w:rPr>
          <w:rFonts w:ascii="Times New Roman" w:eastAsia="Times New Roman" w:hAnsi="Times New Roman" w:cs="Times New Roman"/>
          <w:sz w:val="24"/>
          <w:szCs w:val="24"/>
          <w:lang w:val="uk-UA" w:eastAsia="ru-RU"/>
        </w:rPr>
        <w:t>проєктів</w:t>
      </w:r>
      <w:proofErr w:type="spellEnd"/>
      <w:r>
        <w:rPr>
          <w:rFonts w:ascii="Times New Roman" w:eastAsia="Times New Roman" w:hAnsi="Times New Roman" w:cs="Times New Roman"/>
          <w:sz w:val="24"/>
          <w:szCs w:val="24"/>
          <w:lang w:val="uk-UA" w:eastAsia="ru-RU"/>
        </w:rPr>
        <w:t>, 3 з яких пройшли конкурсний відбір і розпочнуть реалізацію у 2023 році:</w:t>
      </w:r>
    </w:p>
    <w:p w14:paraId="25DC15AC" w14:textId="77777777" w:rsidR="00B44AB3" w:rsidRDefault="00B44AB3" w:rsidP="00B44AB3">
      <w:pPr>
        <w:pStyle w:val="a5"/>
        <w:widowControl w:val="0"/>
        <w:numPr>
          <w:ilvl w:val="0"/>
          <w:numId w:val="9"/>
        </w:numPr>
        <w:spacing w:after="0"/>
        <w:jc w:val="both"/>
        <w:rPr>
          <w:rFonts w:ascii="Times New Roman" w:eastAsia="Times New Roman" w:hAnsi="Times New Roman"/>
          <w:sz w:val="24"/>
          <w:szCs w:val="24"/>
          <w:lang w:val="uk-UA" w:eastAsia="ru-RU"/>
        </w:rPr>
      </w:pPr>
      <w:r w:rsidRPr="00355C2B">
        <w:rPr>
          <w:rFonts w:ascii="Times New Roman" w:eastAsia="Times New Roman" w:hAnsi="Times New Roman"/>
          <w:sz w:val="24"/>
          <w:szCs w:val="24"/>
          <w:lang w:val="uk-UA" w:eastAsia="ru-RU"/>
        </w:rPr>
        <w:t>Реконструкція Бучанського навчально-виховного комплексу «Спеціалізована загальноосвітня школа І-ІІІ ступенів - загальноосвітня школа І-ІІІ ступенів» №2 по вул. Шевченка, 14 в м. Буча</w:t>
      </w:r>
      <w:r>
        <w:rPr>
          <w:rFonts w:ascii="Times New Roman" w:eastAsia="Times New Roman" w:hAnsi="Times New Roman"/>
          <w:sz w:val="24"/>
          <w:szCs w:val="24"/>
          <w:lang w:val="uk-UA" w:eastAsia="ru-RU"/>
        </w:rPr>
        <w:t>;</w:t>
      </w:r>
    </w:p>
    <w:p w14:paraId="073840BA" w14:textId="77777777" w:rsidR="00B44AB3" w:rsidRDefault="00B44AB3" w:rsidP="00B44AB3">
      <w:pPr>
        <w:pStyle w:val="a5"/>
        <w:widowControl w:val="0"/>
        <w:numPr>
          <w:ilvl w:val="0"/>
          <w:numId w:val="9"/>
        </w:numPr>
        <w:spacing w:after="0"/>
        <w:jc w:val="both"/>
        <w:rPr>
          <w:rFonts w:ascii="Times New Roman" w:eastAsia="Times New Roman" w:hAnsi="Times New Roman"/>
          <w:sz w:val="24"/>
          <w:szCs w:val="24"/>
          <w:lang w:val="uk-UA" w:eastAsia="ru-RU"/>
        </w:rPr>
      </w:pPr>
      <w:r w:rsidRPr="00355C2B">
        <w:rPr>
          <w:rFonts w:ascii="Times New Roman" w:eastAsia="Times New Roman" w:hAnsi="Times New Roman"/>
          <w:sz w:val="24"/>
          <w:szCs w:val="24"/>
          <w:lang w:val="uk-UA" w:eastAsia="ru-RU"/>
        </w:rPr>
        <w:t>Реконструкція майданчика водопровідних споруд із застосуванням новітніх технологій та</w:t>
      </w:r>
      <w:r>
        <w:rPr>
          <w:rFonts w:ascii="Times New Roman" w:eastAsia="Times New Roman" w:hAnsi="Times New Roman"/>
          <w:sz w:val="24"/>
          <w:szCs w:val="24"/>
          <w:lang w:val="uk-UA" w:eastAsia="ru-RU"/>
        </w:rPr>
        <w:t xml:space="preserve"> </w:t>
      </w:r>
      <w:r w:rsidRPr="00355C2B">
        <w:rPr>
          <w:rFonts w:ascii="Times New Roman" w:eastAsia="Times New Roman" w:hAnsi="Times New Roman"/>
          <w:sz w:val="24"/>
          <w:szCs w:val="24"/>
          <w:lang w:val="uk-UA" w:eastAsia="ru-RU"/>
        </w:rPr>
        <w:t xml:space="preserve">встановленням обладнання з очистки та </w:t>
      </w:r>
      <w:proofErr w:type="spellStart"/>
      <w:r w:rsidRPr="00355C2B">
        <w:rPr>
          <w:rFonts w:ascii="Times New Roman" w:eastAsia="Times New Roman" w:hAnsi="Times New Roman"/>
          <w:sz w:val="24"/>
          <w:szCs w:val="24"/>
          <w:lang w:val="uk-UA" w:eastAsia="ru-RU"/>
        </w:rPr>
        <w:t>знезалізн</w:t>
      </w:r>
      <w:r>
        <w:rPr>
          <w:rFonts w:ascii="Times New Roman" w:eastAsia="Times New Roman" w:hAnsi="Times New Roman"/>
          <w:sz w:val="24"/>
          <w:szCs w:val="24"/>
          <w:lang w:val="uk-UA" w:eastAsia="ru-RU"/>
        </w:rPr>
        <w:t>ення</w:t>
      </w:r>
      <w:proofErr w:type="spellEnd"/>
      <w:r>
        <w:rPr>
          <w:rFonts w:ascii="Times New Roman" w:eastAsia="Times New Roman" w:hAnsi="Times New Roman"/>
          <w:sz w:val="24"/>
          <w:szCs w:val="24"/>
          <w:lang w:val="uk-UA" w:eastAsia="ru-RU"/>
        </w:rPr>
        <w:t xml:space="preserve"> питної води за </w:t>
      </w:r>
      <w:proofErr w:type="spellStart"/>
      <w:r>
        <w:rPr>
          <w:rFonts w:ascii="Times New Roman" w:eastAsia="Times New Roman" w:hAnsi="Times New Roman"/>
          <w:sz w:val="24"/>
          <w:szCs w:val="24"/>
          <w:lang w:val="uk-UA" w:eastAsia="ru-RU"/>
        </w:rPr>
        <w:t>адресою</w:t>
      </w:r>
      <w:proofErr w:type="spellEnd"/>
      <w:r>
        <w:rPr>
          <w:rFonts w:ascii="Times New Roman" w:eastAsia="Times New Roman" w:hAnsi="Times New Roman"/>
          <w:sz w:val="24"/>
          <w:szCs w:val="24"/>
          <w:lang w:val="uk-UA" w:eastAsia="ru-RU"/>
        </w:rPr>
        <w:t xml:space="preserve">: м. </w:t>
      </w:r>
      <w:r w:rsidRPr="00355C2B">
        <w:rPr>
          <w:rFonts w:ascii="Times New Roman" w:eastAsia="Times New Roman" w:hAnsi="Times New Roman"/>
          <w:sz w:val="24"/>
          <w:szCs w:val="24"/>
          <w:lang w:val="uk-UA" w:eastAsia="ru-RU"/>
        </w:rPr>
        <w:t>Буча, вулиця</w:t>
      </w:r>
      <w:r>
        <w:rPr>
          <w:rFonts w:ascii="Times New Roman" w:eastAsia="Times New Roman" w:hAnsi="Times New Roman"/>
          <w:sz w:val="24"/>
          <w:szCs w:val="24"/>
          <w:lang w:val="uk-UA" w:eastAsia="ru-RU"/>
        </w:rPr>
        <w:t xml:space="preserve"> </w:t>
      </w:r>
      <w:r w:rsidRPr="00355C2B">
        <w:rPr>
          <w:rFonts w:ascii="Times New Roman" w:eastAsia="Times New Roman" w:hAnsi="Times New Roman"/>
          <w:sz w:val="24"/>
          <w:szCs w:val="24"/>
          <w:lang w:val="uk-UA" w:eastAsia="ru-RU"/>
        </w:rPr>
        <w:t>Склозаводська,12-б</w:t>
      </w:r>
      <w:r>
        <w:rPr>
          <w:rFonts w:ascii="Times New Roman" w:eastAsia="Times New Roman" w:hAnsi="Times New Roman"/>
          <w:sz w:val="24"/>
          <w:szCs w:val="24"/>
          <w:lang w:val="uk-UA" w:eastAsia="ru-RU"/>
        </w:rPr>
        <w:t>;</w:t>
      </w:r>
    </w:p>
    <w:p w14:paraId="1417DFDD" w14:textId="77777777" w:rsidR="00B44AB3" w:rsidRPr="00355C2B" w:rsidRDefault="00B44AB3" w:rsidP="00B44AB3">
      <w:pPr>
        <w:pStyle w:val="a5"/>
        <w:widowControl w:val="0"/>
        <w:numPr>
          <w:ilvl w:val="0"/>
          <w:numId w:val="9"/>
        </w:numPr>
        <w:spacing w:after="0"/>
        <w:jc w:val="both"/>
        <w:rPr>
          <w:rFonts w:ascii="Times New Roman" w:eastAsia="Times New Roman" w:hAnsi="Times New Roman"/>
          <w:sz w:val="24"/>
          <w:szCs w:val="24"/>
          <w:lang w:val="uk-UA" w:eastAsia="ru-RU"/>
        </w:rPr>
      </w:pPr>
      <w:r w:rsidRPr="00355C2B">
        <w:rPr>
          <w:rFonts w:ascii="Times New Roman" w:eastAsia="Times New Roman" w:hAnsi="Times New Roman"/>
          <w:sz w:val="24"/>
          <w:szCs w:val="24"/>
          <w:lang w:val="uk-UA" w:eastAsia="ru-RU"/>
        </w:rPr>
        <w:t>Реконструкція майданчика водопровідних споруд із застосуванням новітніх технологій та</w:t>
      </w:r>
      <w:r>
        <w:rPr>
          <w:rFonts w:ascii="Times New Roman" w:eastAsia="Times New Roman" w:hAnsi="Times New Roman"/>
          <w:sz w:val="24"/>
          <w:szCs w:val="24"/>
          <w:lang w:val="uk-UA" w:eastAsia="ru-RU"/>
        </w:rPr>
        <w:t xml:space="preserve"> </w:t>
      </w:r>
      <w:r w:rsidRPr="00355C2B">
        <w:rPr>
          <w:rFonts w:ascii="Times New Roman" w:eastAsia="Times New Roman" w:hAnsi="Times New Roman"/>
          <w:sz w:val="24"/>
          <w:szCs w:val="24"/>
          <w:lang w:val="uk-UA" w:eastAsia="ru-RU"/>
        </w:rPr>
        <w:t xml:space="preserve">встановленням обладнання з очистки та </w:t>
      </w:r>
      <w:proofErr w:type="spellStart"/>
      <w:r w:rsidRPr="00355C2B">
        <w:rPr>
          <w:rFonts w:ascii="Times New Roman" w:eastAsia="Times New Roman" w:hAnsi="Times New Roman"/>
          <w:sz w:val="24"/>
          <w:szCs w:val="24"/>
          <w:lang w:val="uk-UA" w:eastAsia="ru-RU"/>
        </w:rPr>
        <w:t>знезалізн</w:t>
      </w:r>
      <w:r>
        <w:rPr>
          <w:rFonts w:ascii="Times New Roman" w:eastAsia="Times New Roman" w:hAnsi="Times New Roman"/>
          <w:sz w:val="24"/>
          <w:szCs w:val="24"/>
          <w:lang w:val="uk-UA" w:eastAsia="ru-RU"/>
        </w:rPr>
        <w:t>ення</w:t>
      </w:r>
      <w:proofErr w:type="spellEnd"/>
      <w:r>
        <w:rPr>
          <w:rFonts w:ascii="Times New Roman" w:eastAsia="Times New Roman" w:hAnsi="Times New Roman"/>
          <w:sz w:val="24"/>
          <w:szCs w:val="24"/>
          <w:lang w:val="uk-UA" w:eastAsia="ru-RU"/>
        </w:rPr>
        <w:t xml:space="preserve"> питної води за </w:t>
      </w:r>
      <w:proofErr w:type="spellStart"/>
      <w:r>
        <w:rPr>
          <w:rFonts w:ascii="Times New Roman" w:eastAsia="Times New Roman" w:hAnsi="Times New Roman"/>
          <w:sz w:val="24"/>
          <w:szCs w:val="24"/>
          <w:lang w:val="uk-UA" w:eastAsia="ru-RU"/>
        </w:rPr>
        <w:t>адресою</w:t>
      </w:r>
      <w:proofErr w:type="spellEnd"/>
      <w:r>
        <w:rPr>
          <w:rFonts w:ascii="Times New Roman" w:eastAsia="Times New Roman" w:hAnsi="Times New Roman"/>
          <w:sz w:val="24"/>
          <w:szCs w:val="24"/>
          <w:lang w:val="uk-UA" w:eastAsia="ru-RU"/>
        </w:rPr>
        <w:t xml:space="preserve">: м. </w:t>
      </w:r>
      <w:r w:rsidRPr="00355C2B">
        <w:rPr>
          <w:rFonts w:ascii="Times New Roman" w:eastAsia="Times New Roman" w:hAnsi="Times New Roman"/>
          <w:sz w:val="24"/>
          <w:szCs w:val="24"/>
          <w:lang w:val="uk-UA" w:eastAsia="ru-RU"/>
        </w:rPr>
        <w:t>Буча, вулиця</w:t>
      </w:r>
      <w:r>
        <w:rPr>
          <w:rFonts w:ascii="Times New Roman" w:eastAsia="Times New Roman" w:hAnsi="Times New Roman"/>
          <w:sz w:val="24"/>
          <w:szCs w:val="24"/>
          <w:lang w:val="uk-UA" w:eastAsia="ru-RU"/>
        </w:rPr>
        <w:t xml:space="preserve"> Тарасівська, 14-а.</w:t>
      </w:r>
    </w:p>
    <w:p w14:paraId="72F3CEEA" w14:textId="727DEBB2" w:rsidR="00B44AB3" w:rsidRPr="004233AF" w:rsidRDefault="00B44AB3" w:rsidP="001B50B2">
      <w:pPr>
        <w:pStyle w:val="3"/>
        <w:numPr>
          <w:ilvl w:val="0"/>
          <w:numId w:val="36"/>
        </w:numPr>
        <w:ind w:left="709" w:hanging="283"/>
      </w:pPr>
      <w:bookmarkStart w:id="28" w:name="_Toc123252355"/>
      <w:r w:rsidRPr="004233AF">
        <w:t>Цифровізація публічних послуг</w:t>
      </w:r>
      <w:bookmarkEnd w:id="28"/>
    </w:p>
    <w:p w14:paraId="0E55D89A" w14:textId="77777777" w:rsidR="00B44AB3" w:rsidRPr="00435CF0" w:rsidRDefault="00B44AB3" w:rsidP="00B44AB3">
      <w:pPr>
        <w:widowControl w:val="0"/>
        <w:spacing w:after="0" w:line="276" w:lineRule="auto"/>
        <w:ind w:firstLine="720"/>
        <w:jc w:val="both"/>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Управління ЦНАП протягом 2022 року вживало заходів для надання  можливості дистанційного доступу до повної, актуальної та достовірної інформації про адміністративну послугу, яка розмішена на офіційному веб-сайті Бучанської міської ради в розділі «Центр надання адміністративних послуг» та на інформаційних порталах суб’єктів надання адміністративних послуг.</w:t>
      </w:r>
    </w:p>
    <w:p w14:paraId="0E634D83" w14:textId="77777777" w:rsidR="00B44AB3" w:rsidRPr="00435CF0" w:rsidRDefault="00B44AB3" w:rsidP="00B44AB3">
      <w:pPr>
        <w:widowControl w:val="0"/>
        <w:spacing w:after="0" w:line="276" w:lineRule="auto"/>
        <w:ind w:firstLine="284"/>
        <w:jc w:val="both"/>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 xml:space="preserve"> </w:t>
      </w:r>
      <w:r w:rsidRPr="00435CF0">
        <w:rPr>
          <w:rFonts w:ascii="Times New Roman" w:eastAsia="Times New Roman" w:hAnsi="Times New Roman" w:cs="Times New Roman"/>
          <w:sz w:val="24"/>
          <w:szCs w:val="24"/>
          <w:lang w:val="uk-UA" w:eastAsia="ru-RU"/>
        </w:rPr>
        <w:tab/>
        <w:t>Крім того, забезпечена можливість дистанційного доступу громадянам до завантаження, заповнення та друку електронних заяв та інших документів, необхідних для отримання адміністративної послуги, за допомогою засобів інформаційно-телекомунікаційних систем.</w:t>
      </w:r>
    </w:p>
    <w:p w14:paraId="12A14B99" w14:textId="77777777" w:rsidR="00B44AB3" w:rsidRPr="00435CF0" w:rsidRDefault="00B44AB3" w:rsidP="00B44AB3">
      <w:pPr>
        <w:widowControl w:val="0"/>
        <w:spacing w:after="0" w:line="276" w:lineRule="auto"/>
        <w:ind w:firstLine="720"/>
        <w:jc w:val="both"/>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 xml:space="preserve">На даний час адміністратори  управління ЦНАП приймають документи в паперовому вигляді під час візиту суб’єкту звернення до ЦНАП, разом з тим у суб’єкта звернення є можливість самостійно, або за допомогою адміністратора ЦНАП  замовити ряд послуг он-лайн на визначених державних веб-ресурсах, або на Порталі Дія.  </w:t>
      </w:r>
    </w:p>
    <w:p w14:paraId="50DDD81D" w14:textId="77777777" w:rsidR="00B44AB3" w:rsidRPr="00435CF0" w:rsidRDefault="00B44AB3" w:rsidP="00B44AB3">
      <w:pPr>
        <w:widowControl w:val="0"/>
        <w:spacing w:after="0" w:line="276" w:lineRule="auto"/>
        <w:ind w:firstLine="720"/>
        <w:jc w:val="both"/>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При отриманні зазначених послуг суб’єкти звернення здійснюють он-лайн оплату за надання адміністративної послуги в електронній формі (у разі надання платної адміністративної послуги).</w:t>
      </w:r>
    </w:p>
    <w:p w14:paraId="69B8BED4" w14:textId="77777777" w:rsidR="00B44AB3" w:rsidRPr="00435CF0" w:rsidRDefault="00B44AB3" w:rsidP="00B44AB3">
      <w:pPr>
        <w:widowControl w:val="0"/>
        <w:spacing w:after="0" w:line="276" w:lineRule="auto"/>
        <w:ind w:firstLine="720"/>
        <w:jc w:val="both"/>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Результат надання електронної послуги у паперовій формі може бути виданий суб’єкту звернення безпосередньо суб’єктом надання адміністративної послуги або через управління ЦНАП, відповідно до  порядку, визначеного законодавством.</w:t>
      </w:r>
    </w:p>
    <w:p w14:paraId="6F7DB33D" w14:textId="77777777" w:rsidR="00B44AB3" w:rsidRPr="00435CF0" w:rsidRDefault="00B44AB3" w:rsidP="00B44AB3">
      <w:pPr>
        <w:widowControl w:val="0"/>
        <w:spacing w:after="0" w:line="276" w:lineRule="auto"/>
        <w:ind w:firstLine="720"/>
        <w:jc w:val="both"/>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У перспективі здійснюватимуться заходи щодо переведення інших послуг, суб’єктами надання яких є Бучанська міська рада у електронний формат, а також отримання адміністративної послуги на підставі даних, відомих про фізичну або юридичну особу в інформаційних системах та забезпечення реалізації доступу суб’єктів звернення до електронних послуг через мобільні додатки, які взаємодіють з єдиним державним порталом адміністративних послуг згідно з єдиними визначеними вимогами,  створення особистого кабінету користувача.</w:t>
      </w:r>
    </w:p>
    <w:p w14:paraId="44521E66" w14:textId="77777777" w:rsidR="00B44AB3" w:rsidRPr="00435CF0" w:rsidRDefault="00B44AB3" w:rsidP="00B44AB3">
      <w:pPr>
        <w:widowControl w:val="0"/>
        <w:spacing w:after="0" w:line="276" w:lineRule="auto"/>
        <w:ind w:firstLine="720"/>
        <w:jc w:val="both"/>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 xml:space="preserve">На офіційному сайті Бучанської міської ради в розділі «Центр надання </w:t>
      </w:r>
      <w:r w:rsidRPr="00435CF0">
        <w:rPr>
          <w:rFonts w:ascii="Times New Roman" w:eastAsia="Times New Roman" w:hAnsi="Times New Roman" w:cs="Times New Roman"/>
          <w:sz w:val="24"/>
          <w:szCs w:val="24"/>
          <w:lang w:val="uk-UA" w:eastAsia="ru-RU"/>
        </w:rPr>
        <w:lastRenderedPageBreak/>
        <w:t xml:space="preserve">адміністративних послуг» доступна актуальна та повна інформація щодо роботи управління ЦНАП, графік прийому суб’єктів звернення, перелік адміністративних послуг, інформаційні картки, зразки та бланки заяв, нормативні документи, якими керується діяльність управління ЦНАП, новини у сфері </w:t>
      </w:r>
      <w:proofErr w:type="spellStart"/>
      <w:r w:rsidRPr="00435CF0">
        <w:rPr>
          <w:rFonts w:ascii="Times New Roman" w:eastAsia="Times New Roman" w:hAnsi="Times New Roman" w:cs="Times New Roman"/>
          <w:sz w:val="24"/>
          <w:szCs w:val="24"/>
          <w:lang w:val="uk-UA" w:eastAsia="ru-RU"/>
        </w:rPr>
        <w:t>адмінпослуг</w:t>
      </w:r>
      <w:proofErr w:type="spellEnd"/>
      <w:r w:rsidRPr="00435CF0">
        <w:rPr>
          <w:rFonts w:ascii="Times New Roman" w:eastAsia="Times New Roman" w:hAnsi="Times New Roman" w:cs="Times New Roman"/>
          <w:sz w:val="24"/>
          <w:szCs w:val="24"/>
          <w:lang w:val="uk-UA" w:eastAsia="ru-RU"/>
        </w:rPr>
        <w:t xml:space="preserve"> тощо ( </w:t>
      </w:r>
      <w:hyperlink r:id="rId15" w:history="1">
        <w:r w:rsidRPr="00435CF0">
          <w:rPr>
            <w:rFonts w:ascii="Times New Roman" w:eastAsia="Times New Roman" w:hAnsi="Times New Roman" w:cs="Times New Roman"/>
            <w:color w:val="0000FF"/>
            <w:sz w:val="24"/>
            <w:szCs w:val="24"/>
            <w:u w:val="single"/>
            <w:lang w:val="uk-UA" w:eastAsia="ru-RU"/>
          </w:rPr>
          <w:t>https://bucha-rada.gov.ua/legal-framework</w:t>
        </w:r>
      </w:hyperlink>
      <w:r w:rsidRPr="00435CF0">
        <w:rPr>
          <w:rFonts w:ascii="Times New Roman" w:eastAsia="Times New Roman" w:hAnsi="Times New Roman" w:cs="Times New Roman"/>
          <w:sz w:val="24"/>
          <w:szCs w:val="24"/>
          <w:lang w:val="uk-UA" w:eastAsia="ru-RU"/>
        </w:rPr>
        <w:t>).</w:t>
      </w:r>
    </w:p>
    <w:p w14:paraId="1D6516FC" w14:textId="77777777" w:rsidR="00B44AB3" w:rsidRPr="00435CF0" w:rsidRDefault="00B44AB3" w:rsidP="00B44AB3">
      <w:pPr>
        <w:widowControl w:val="0"/>
        <w:spacing w:after="0" w:line="276" w:lineRule="auto"/>
        <w:ind w:firstLine="720"/>
        <w:jc w:val="both"/>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З метою запровадження доступу громадян та суб’єктів бізнесу до отримання адміністративних послуг он-лайн в Управлінні ЦНАП у секторі інформуванн</w:t>
      </w:r>
      <w:r>
        <w:rPr>
          <w:rFonts w:ascii="Times New Roman" w:eastAsia="Times New Roman" w:hAnsi="Times New Roman" w:cs="Times New Roman"/>
          <w:sz w:val="24"/>
          <w:szCs w:val="24"/>
          <w:lang w:val="uk-UA" w:eastAsia="ru-RU"/>
        </w:rPr>
        <w:t>я розміщено інформаційний кіоск</w:t>
      </w:r>
      <w:r w:rsidRPr="00435CF0">
        <w:rPr>
          <w:rFonts w:ascii="Times New Roman" w:eastAsia="Times New Roman" w:hAnsi="Times New Roman" w:cs="Times New Roman"/>
          <w:sz w:val="24"/>
          <w:szCs w:val="24"/>
          <w:lang w:val="uk-UA" w:eastAsia="ru-RU"/>
        </w:rPr>
        <w:t xml:space="preserve">, який працює в тестовому режимі, за допомогою якого громадяни та представники бізнесу можуть отримати ряд послуг та консультацій в онлайн-режимі.  Послуги можна отримати через Єдиний державний </w:t>
      </w:r>
      <w:proofErr w:type="spellStart"/>
      <w:r w:rsidRPr="00435CF0">
        <w:rPr>
          <w:rFonts w:ascii="Times New Roman" w:eastAsia="Times New Roman" w:hAnsi="Times New Roman" w:cs="Times New Roman"/>
          <w:sz w:val="24"/>
          <w:szCs w:val="24"/>
          <w:lang w:val="uk-UA" w:eastAsia="ru-RU"/>
        </w:rPr>
        <w:t>вебпортал</w:t>
      </w:r>
      <w:proofErr w:type="spellEnd"/>
      <w:r w:rsidRPr="00435CF0">
        <w:rPr>
          <w:rFonts w:ascii="Times New Roman" w:eastAsia="Times New Roman" w:hAnsi="Times New Roman" w:cs="Times New Roman"/>
          <w:sz w:val="24"/>
          <w:szCs w:val="24"/>
          <w:lang w:val="uk-UA" w:eastAsia="ru-RU"/>
        </w:rPr>
        <w:t xml:space="preserve"> електрон</w:t>
      </w:r>
      <w:r>
        <w:rPr>
          <w:rFonts w:ascii="Times New Roman" w:eastAsia="Times New Roman" w:hAnsi="Times New Roman" w:cs="Times New Roman"/>
          <w:sz w:val="24"/>
          <w:szCs w:val="24"/>
          <w:lang w:val="uk-UA" w:eastAsia="ru-RU"/>
        </w:rPr>
        <w:t xml:space="preserve">них послуг «Портал Дія» (далі  - </w:t>
      </w:r>
      <w:r w:rsidRPr="00435CF0">
        <w:rPr>
          <w:rFonts w:ascii="Times New Roman" w:eastAsia="Times New Roman" w:hAnsi="Times New Roman" w:cs="Times New Roman"/>
          <w:sz w:val="24"/>
          <w:szCs w:val="24"/>
          <w:lang w:val="uk-UA" w:eastAsia="ru-RU"/>
        </w:rPr>
        <w:t>портал Дія): diia.gov.ua, а також інтегровані з ним інформаційні системи державних органів та органів місцевого самоврядування.</w:t>
      </w:r>
    </w:p>
    <w:p w14:paraId="4A2F728D" w14:textId="77777777" w:rsidR="00B44AB3" w:rsidRPr="00435CF0" w:rsidRDefault="00B44AB3" w:rsidP="00B44AB3">
      <w:pPr>
        <w:widowControl w:val="0"/>
        <w:spacing w:after="0" w:line="276" w:lineRule="auto"/>
        <w:ind w:firstLine="360"/>
        <w:jc w:val="both"/>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Портал Дія надає можливість громадянам та представникам бізнесу отримати он-лайн послуги через Гід з державних послуг.</w:t>
      </w:r>
    </w:p>
    <w:p w14:paraId="194A5D1F" w14:textId="77777777" w:rsidR="00B44AB3" w:rsidRPr="00435CF0" w:rsidRDefault="00B44AB3" w:rsidP="00B44AB3">
      <w:pPr>
        <w:widowControl w:val="0"/>
        <w:spacing w:after="0" w:line="276" w:lineRule="auto"/>
        <w:ind w:firstLine="720"/>
        <w:jc w:val="both"/>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З метою виконання Закону України «Про доступ до публічної інформації» та забезпечення доступу громадян до публічної інформації у форматі відкритих даних, управлінням ЦНАП заплановані та будуть реалізовані найближчим часом заходи щодо оприлюднення та наповнення  відкритих даних на офіційному веб-сайті та на Єдиному державно</w:t>
      </w:r>
      <w:r>
        <w:rPr>
          <w:rFonts w:ascii="Times New Roman" w:eastAsia="Times New Roman" w:hAnsi="Times New Roman" w:cs="Times New Roman"/>
          <w:sz w:val="24"/>
          <w:szCs w:val="24"/>
          <w:lang w:val="uk-UA" w:eastAsia="ru-RU"/>
        </w:rPr>
        <w:t>му веб-порталі відкритих даних.</w:t>
      </w:r>
    </w:p>
    <w:p w14:paraId="54E33631" w14:textId="77777777" w:rsidR="00B44AB3" w:rsidRPr="00DC135E" w:rsidRDefault="00B44AB3" w:rsidP="00B44AB3">
      <w:pPr>
        <w:pStyle w:val="3"/>
        <w:numPr>
          <w:ilvl w:val="0"/>
          <w:numId w:val="3"/>
        </w:numPr>
      </w:pPr>
      <w:bookmarkStart w:id="29" w:name="_Toc123252356"/>
      <w:r w:rsidRPr="00435CF0">
        <w:t>Надання адміністративних послуг</w:t>
      </w:r>
      <w:bookmarkEnd w:id="29"/>
    </w:p>
    <w:p w14:paraId="4C8B0825" w14:textId="77777777" w:rsidR="002B7340" w:rsidRPr="00435CF0" w:rsidRDefault="002B7340" w:rsidP="002B7340">
      <w:pPr>
        <w:widowControl w:val="0"/>
        <w:spacing w:after="0" w:line="276" w:lineRule="auto"/>
        <w:ind w:firstLine="720"/>
        <w:jc w:val="both"/>
        <w:rPr>
          <w:rFonts w:ascii="Times New Roman" w:eastAsia="Times New Roman" w:hAnsi="Times New Roman" w:cs="Times New Roman"/>
          <w:sz w:val="24"/>
          <w:szCs w:val="24"/>
          <w:lang w:val="uk-UA" w:eastAsia="ru-RU"/>
        </w:rPr>
      </w:pPr>
      <w:bookmarkStart w:id="30" w:name="_Toc123252357"/>
      <w:r w:rsidRPr="00435CF0">
        <w:rPr>
          <w:rFonts w:ascii="Times New Roman" w:eastAsia="Times New Roman" w:hAnsi="Times New Roman" w:cs="Times New Roman"/>
          <w:sz w:val="24"/>
          <w:szCs w:val="24"/>
          <w:lang w:val="uk-UA" w:eastAsia="ru-RU"/>
        </w:rPr>
        <w:t>Управління ЦНАП протягом 2022 року вживало заходів для надання  можливості дистанційного доступу до повної, актуальної та достовірної інформації про адміністративну послугу, яка розмішена на офіційному веб-сайті Бучанської міської ради в розділі «Центр надання адміністративних послуг» та на інформаційних порталах суб’єктів надання адміністративних послуг.</w:t>
      </w:r>
    </w:p>
    <w:p w14:paraId="0CC44E68" w14:textId="77777777" w:rsidR="002B7340" w:rsidRPr="00435CF0" w:rsidRDefault="002B7340" w:rsidP="002B7340">
      <w:pPr>
        <w:widowControl w:val="0"/>
        <w:spacing w:after="0" w:line="276" w:lineRule="auto"/>
        <w:ind w:firstLine="284"/>
        <w:jc w:val="both"/>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 xml:space="preserve"> </w:t>
      </w:r>
      <w:r w:rsidRPr="00435CF0">
        <w:rPr>
          <w:rFonts w:ascii="Times New Roman" w:eastAsia="Times New Roman" w:hAnsi="Times New Roman" w:cs="Times New Roman"/>
          <w:sz w:val="24"/>
          <w:szCs w:val="24"/>
          <w:lang w:val="uk-UA" w:eastAsia="ru-RU"/>
        </w:rPr>
        <w:tab/>
        <w:t>Крім того, забезпечена можливість дистанційного доступу громадянам до завантаження, заповнення та друку електронних заяв та інших документів, необхідних для отримання адміністративної послуги, за допомогою засобів інформаційно-телекомунікаційних систем.</w:t>
      </w:r>
    </w:p>
    <w:p w14:paraId="6200B2E3" w14:textId="77777777" w:rsidR="002B7340" w:rsidRPr="00435CF0" w:rsidRDefault="002B7340" w:rsidP="002B7340">
      <w:pPr>
        <w:widowControl w:val="0"/>
        <w:spacing w:after="0" w:line="276" w:lineRule="auto"/>
        <w:ind w:firstLine="720"/>
        <w:jc w:val="both"/>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 xml:space="preserve">На даний час адміністратори  управління ЦНАП приймають документи в паперовому вигляді під час візиту суб’єкту звернення до ЦНАП, разом з тим у суб’єкта звернення є можливість самостійно, або за допомогою адміністратора ЦНАП  замовити ряд послуг он-лайн на визначених державних веб-ресурсах, або на Порталі Дія.  </w:t>
      </w:r>
    </w:p>
    <w:p w14:paraId="4FDB96C4" w14:textId="77777777" w:rsidR="002B7340" w:rsidRPr="00435CF0" w:rsidRDefault="002B7340" w:rsidP="002B7340">
      <w:pPr>
        <w:widowControl w:val="0"/>
        <w:spacing w:after="0" w:line="276" w:lineRule="auto"/>
        <w:ind w:firstLine="720"/>
        <w:jc w:val="both"/>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При отриманні зазначених послуг суб’єкти звернення здійснюють он-лайн оплату за надання адміністративної послуги в електронній формі (у разі надання платної адміністративної послуги).</w:t>
      </w:r>
    </w:p>
    <w:p w14:paraId="3633B10C" w14:textId="77777777" w:rsidR="002B7340" w:rsidRPr="00435CF0" w:rsidRDefault="002B7340" w:rsidP="002B7340">
      <w:pPr>
        <w:widowControl w:val="0"/>
        <w:spacing w:after="0" w:line="276" w:lineRule="auto"/>
        <w:ind w:firstLine="720"/>
        <w:jc w:val="both"/>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Результат надання електронної послуги у паперовій формі може бути виданий суб’єкту звернення безпосередньо суб’єктом надання адміністративної послуги або через управління ЦНАП, відповідно до  порядку, визначеного законодавством.</w:t>
      </w:r>
    </w:p>
    <w:p w14:paraId="781BFD03" w14:textId="77777777" w:rsidR="002B7340" w:rsidRPr="00435CF0" w:rsidRDefault="002B7340" w:rsidP="002B7340">
      <w:pPr>
        <w:widowControl w:val="0"/>
        <w:spacing w:after="0" w:line="276" w:lineRule="auto"/>
        <w:ind w:firstLine="720"/>
        <w:jc w:val="both"/>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У перспективі здійснюватимуться заходи щодо переведення інших послуг, суб’єктами надання яких є Бучанська міська рада у електронний формат, а також отримання адміністративної послуги на підставі даних, відомих про фізичну або юридичну особу в інформаційних системах та забезпечення реалізації доступу суб’єктів звернення до електронних послуг через мобільні додатки, які взаємодіють з єдиним державним порталом адміністративних послуг згідно з єдиними визначеними вимогами,  створення особистого кабінету користувача.</w:t>
      </w:r>
    </w:p>
    <w:p w14:paraId="64C64C41" w14:textId="77777777" w:rsidR="002B7340" w:rsidRPr="00435CF0" w:rsidRDefault="002B7340" w:rsidP="002B7340">
      <w:pPr>
        <w:widowControl w:val="0"/>
        <w:spacing w:after="0" w:line="276" w:lineRule="auto"/>
        <w:ind w:firstLine="720"/>
        <w:jc w:val="both"/>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lastRenderedPageBreak/>
        <w:t xml:space="preserve">На офіційному сайті Бучанської міської ради в розділі «Центр надання адміністративних послуг» доступна актуальна та повна інформація щодо роботи управління ЦНАП, графік прийому суб’єктів звернення, перелік адміністративних послуг, інформаційні картки, зразки та бланки заяв, нормативні документи, якими керується діяльність управління ЦНАП, новини у сфері </w:t>
      </w:r>
      <w:proofErr w:type="spellStart"/>
      <w:r w:rsidRPr="00435CF0">
        <w:rPr>
          <w:rFonts w:ascii="Times New Roman" w:eastAsia="Times New Roman" w:hAnsi="Times New Roman" w:cs="Times New Roman"/>
          <w:sz w:val="24"/>
          <w:szCs w:val="24"/>
          <w:lang w:val="uk-UA" w:eastAsia="ru-RU"/>
        </w:rPr>
        <w:t>адмінпослуг</w:t>
      </w:r>
      <w:proofErr w:type="spellEnd"/>
      <w:r w:rsidRPr="00435CF0">
        <w:rPr>
          <w:rFonts w:ascii="Times New Roman" w:eastAsia="Times New Roman" w:hAnsi="Times New Roman" w:cs="Times New Roman"/>
          <w:sz w:val="24"/>
          <w:szCs w:val="24"/>
          <w:lang w:val="uk-UA" w:eastAsia="ru-RU"/>
        </w:rPr>
        <w:t xml:space="preserve"> тощо ( </w:t>
      </w:r>
      <w:hyperlink r:id="rId16" w:history="1">
        <w:r w:rsidRPr="00435CF0">
          <w:rPr>
            <w:rFonts w:ascii="Times New Roman" w:eastAsia="Times New Roman" w:hAnsi="Times New Roman" w:cs="Times New Roman"/>
            <w:color w:val="0000FF"/>
            <w:sz w:val="24"/>
            <w:szCs w:val="24"/>
            <w:u w:val="single"/>
            <w:lang w:val="uk-UA" w:eastAsia="ru-RU"/>
          </w:rPr>
          <w:t>https://bucha-rada.gov.ua/legal-framework</w:t>
        </w:r>
      </w:hyperlink>
      <w:r w:rsidRPr="00435CF0">
        <w:rPr>
          <w:rFonts w:ascii="Times New Roman" w:eastAsia="Times New Roman" w:hAnsi="Times New Roman" w:cs="Times New Roman"/>
          <w:sz w:val="24"/>
          <w:szCs w:val="24"/>
          <w:lang w:val="uk-UA" w:eastAsia="ru-RU"/>
        </w:rPr>
        <w:t>).</w:t>
      </w:r>
    </w:p>
    <w:p w14:paraId="266856AC" w14:textId="77777777" w:rsidR="002B7340" w:rsidRPr="00435CF0" w:rsidRDefault="002B7340" w:rsidP="002B7340">
      <w:pPr>
        <w:widowControl w:val="0"/>
        <w:spacing w:after="0" w:line="276" w:lineRule="auto"/>
        <w:ind w:firstLine="720"/>
        <w:jc w:val="both"/>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З метою запровадження доступу громадян та суб’єктів бізнесу до отримання адміністративних послуг он-лайн в Управлінні ЦНАП у секторі інформуванн</w:t>
      </w:r>
      <w:r>
        <w:rPr>
          <w:rFonts w:ascii="Times New Roman" w:eastAsia="Times New Roman" w:hAnsi="Times New Roman" w:cs="Times New Roman"/>
          <w:sz w:val="24"/>
          <w:szCs w:val="24"/>
          <w:lang w:val="uk-UA" w:eastAsia="ru-RU"/>
        </w:rPr>
        <w:t>я розміщено інформаційний кіоск</w:t>
      </w:r>
      <w:r w:rsidRPr="00435CF0">
        <w:rPr>
          <w:rFonts w:ascii="Times New Roman" w:eastAsia="Times New Roman" w:hAnsi="Times New Roman" w:cs="Times New Roman"/>
          <w:sz w:val="24"/>
          <w:szCs w:val="24"/>
          <w:lang w:val="uk-UA" w:eastAsia="ru-RU"/>
        </w:rPr>
        <w:t xml:space="preserve">, який працює в тестовому режимі, за допомогою якого громадяни та представники бізнесу можуть отримати ряд послуг та консультацій в онлайн-режимі.  Послуги можна отримати через Єдиний державний </w:t>
      </w:r>
      <w:proofErr w:type="spellStart"/>
      <w:r w:rsidRPr="00435CF0">
        <w:rPr>
          <w:rFonts w:ascii="Times New Roman" w:eastAsia="Times New Roman" w:hAnsi="Times New Roman" w:cs="Times New Roman"/>
          <w:sz w:val="24"/>
          <w:szCs w:val="24"/>
          <w:lang w:val="uk-UA" w:eastAsia="ru-RU"/>
        </w:rPr>
        <w:t>вебпортал</w:t>
      </w:r>
      <w:proofErr w:type="spellEnd"/>
      <w:r w:rsidRPr="00435CF0">
        <w:rPr>
          <w:rFonts w:ascii="Times New Roman" w:eastAsia="Times New Roman" w:hAnsi="Times New Roman" w:cs="Times New Roman"/>
          <w:sz w:val="24"/>
          <w:szCs w:val="24"/>
          <w:lang w:val="uk-UA" w:eastAsia="ru-RU"/>
        </w:rPr>
        <w:t xml:space="preserve"> електрон</w:t>
      </w:r>
      <w:r>
        <w:rPr>
          <w:rFonts w:ascii="Times New Roman" w:eastAsia="Times New Roman" w:hAnsi="Times New Roman" w:cs="Times New Roman"/>
          <w:sz w:val="24"/>
          <w:szCs w:val="24"/>
          <w:lang w:val="uk-UA" w:eastAsia="ru-RU"/>
        </w:rPr>
        <w:t xml:space="preserve">них послуг «Портал Дія» (далі  - </w:t>
      </w:r>
      <w:r w:rsidRPr="00435CF0">
        <w:rPr>
          <w:rFonts w:ascii="Times New Roman" w:eastAsia="Times New Roman" w:hAnsi="Times New Roman" w:cs="Times New Roman"/>
          <w:sz w:val="24"/>
          <w:szCs w:val="24"/>
          <w:lang w:val="uk-UA" w:eastAsia="ru-RU"/>
        </w:rPr>
        <w:t>портал Дія): diia.gov.ua, а також інтегровані з ним інформаційні системи державних органів та органів місцевого самоврядування.</w:t>
      </w:r>
    </w:p>
    <w:p w14:paraId="0BD1BE08" w14:textId="77777777" w:rsidR="002B7340" w:rsidRPr="00435CF0" w:rsidRDefault="002B7340" w:rsidP="002B7340">
      <w:pPr>
        <w:widowControl w:val="0"/>
        <w:spacing w:after="0" w:line="276" w:lineRule="auto"/>
        <w:ind w:firstLine="709"/>
        <w:jc w:val="both"/>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Портал Дія надає можливість громадянам та представникам бізнесу отримати он-лайн послуги через Гід з державних послуг.</w:t>
      </w:r>
    </w:p>
    <w:p w14:paraId="0873FF91" w14:textId="77777777" w:rsidR="002B7340" w:rsidRDefault="002B7340" w:rsidP="002B7340">
      <w:pPr>
        <w:widowControl w:val="0"/>
        <w:spacing w:after="0" w:line="276" w:lineRule="auto"/>
        <w:ind w:firstLine="709"/>
        <w:jc w:val="both"/>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З метою виконання Закону України «Про доступ до публічної інформації» та забезпечення доступу громадян до публічної інформації у форматі відкритих даних, управлінням ЦНАП заплановані та будуть реалізовані найближчим часом заходи щодо оприлюднення та наповнення  відкритих даних на офіційному веб-сайті та на Єдиному державно</w:t>
      </w:r>
      <w:r>
        <w:rPr>
          <w:rFonts w:ascii="Times New Roman" w:eastAsia="Times New Roman" w:hAnsi="Times New Roman" w:cs="Times New Roman"/>
          <w:sz w:val="24"/>
          <w:szCs w:val="24"/>
          <w:lang w:val="uk-UA" w:eastAsia="ru-RU"/>
        </w:rPr>
        <w:t>му веб-порталі відкритих даних.</w:t>
      </w:r>
    </w:p>
    <w:p w14:paraId="65201C2A" w14:textId="77777777" w:rsidR="002B7340" w:rsidRDefault="002B7340" w:rsidP="002B7340">
      <w:pPr>
        <w:shd w:val="clear" w:color="auto" w:fill="FFFFFF"/>
        <w:spacing w:after="200" w:line="276" w:lineRule="auto"/>
        <w:ind w:firstLine="567"/>
        <w:contextualSpacing/>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В напрямку підвищення </w:t>
      </w:r>
      <w:proofErr w:type="spellStart"/>
      <w:r>
        <w:rPr>
          <w:rFonts w:ascii="Times New Roman" w:eastAsia="Times New Roman" w:hAnsi="Times New Roman" w:cs="Times New Roman"/>
          <w:sz w:val="24"/>
          <w:szCs w:val="24"/>
          <w:lang w:val="uk-UA" w:eastAsia="uk-UA"/>
        </w:rPr>
        <w:t>цифровізації</w:t>
      </w:r>
      <w:proofErr w:type="spellEnd"/>
      <w:r>
        <w:rPr>
          <w:rFonts w:ascii="Times New Roman" w:eastAsia="Times New Roman" w:hAnsi="Times New Roman" w:cs="Times New Roman"/>
          <w:sz w:val="24"/>
          <w:szCs w:val="24"/>
          <w:lang w:val="uk-UA" w:eastAsia="uk-UA"/>
        </w:rPr>
        <w:t xml:space="preserve"> публічних послуг, в </w:t>
      </w:r>
      <w:proofErr w:type="spellStart"/>
      <w:r>
        <w:rPr>
          <w:rFonts w:ascii="Times New Roman" w:eastAsia="Times New Roman" w:hAnsi="Times New Roman" w:cs="Times New Roman"/>
          <w:sz w:val="24"/>
          <w:szCs w:val="24"/>
          <w:lang w:val="uk-UA" w:eastAsia="uk-UA"/>
        </w:rPr>
        <w:t>ЦНАПі</w:t>
      </w:r>
      <w:proofErr w:type="spellEnd"/>
      <w:r>
        <w:rPr>
          <w:rFonts w:ascii="Times New Roman" w:eastAsia="Times New Roman" w:hAnsi="Times New Roman" w:cs="Times New Roman"/>
          <w:sz w:val="24"/>
          <w:szCs w:val="24"/>
          <w:lang w:val="uk-UA" w:eastAsia="uk-UA"/>
        </w:rPr>
        <w:t xml:space="preserve"> проводилися навчання з підвищення цифрової грамотності для громадян спільно із громадською організацією «Наукова асоціація </w:t>
      </w:r>
      <w:proofErr w:type="spellStart"/>
      <w:r>
        <w:rPr>
          <w:rFonts w:ascii="Times New Roman" w:eastAsia="Times New Roman" w:hAnsi="Times New Roman" w:cs="Times New Roman"/>
          <w:sz w:val="24"/>
          <w:szCs w:val="24"/>
          <w:lang w:val="uk-UA" w:eastAsia="uk-UA"/>
        </w:rPr>
        <w:t>кібербезпеки</w:t>
      </w:r>
      <w:proofErr w:type="spellEnd"/>
      <w:r>
        <w:rPr>
          <w:rFonts w:ascii="Times New Roman" w:eastAsia="Times New Roman" w:hAnsi="Times New Roman" w:cs="Times New Roman"/>
          <w:sz w:val="24"/>
          <w:szCs w:val="24"/>
          <w:lang w:val="uk-UA" w:eastAsia="uk-UA"/>
        </w:rPr>
        <w:t xml:space="preserve"> України».</w:t>
      </w:r>
    </w:p>
    <w:p w14:paraId="1BE563D5" w14:textId="77777777" w:rsidR="002B7340" w:rsidRDefault="002B7340" w:rsidP="002B7340">
      <w:pPr>
        <w:shd w:val="clear" w:color="auto" w:fill="FFFFFF"/>
        <w:spacing w:after="200" w:line="276" w:lineRule="auto"/>
        <w:ind w:firstLine="567"/>
        <w:contextualSpacing/>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Адміністратори ЦНАП консультують відвідувачів щодо користування мобільним додатком Дія, </w:t>
      </w:r>
      <w:proofErr w:type="spellStart"/>
      <w:r>
        <w:rPr>
          <w:rFonts w:ascii="Times New Roman" w:eastAsia="Times New Roman" w:hAnsi="Times New Roman" w:cs="Times New Roman"/>
          <w:sz w:val="24"/>
          <w:szCs w:val="24"/>
          <w:lang w:val="uk-UA" w:eastAsia="uk-UA"/>
        </w:rPr>
        <w:t>допомогають</w:t>
      </w:r>
      <w:proofErr w:type="spellEnd"/>
      <w:r>
        <w:rPr>
          <w:rFonts w:ascii="Times New Roman" w:eastAsia="Times New Roman" w:hAnsi="Times New Roman" w:cs="Times New Roman"/>
          <w:sz w:val="24"/>
          <w:szCs w:val="24"/>
          <w:lang w:val="uk-UA" w:eastAsia="uk-UA"/>
        </w:rPr>
        <w:t xml:space="preserve"> та навчають відвідувачів отримувати послуги, витяги, довідки тощо на Порталі Дія, користуватися Гідом з державних послуг.</w:t>
      </w:r>
    </w:p>
    <w:p w14:paraId="4A339D6C" w14:textId="77777777" w:rsidR="002B7340" w:rsidRPr="00435CF0" w:rsidRDefault="002B7340" w:rsidP="002B7340">
      <w:pPr>
        <w:widowControl w:val="0"/>
        <w:spacing w:after="0" w:line="276" w:lineRule="auto"/>
        <w:ind w:firstLine="709"/>
        <w:jc w:val="both"/>
        <w:rPr>
          <w:rFonts w:ascii="Times New Roman" w:eastAsia="Times New Roman" w:hAnsi="Times New Roman" w:cs="Times New Roman"/>
          <w:sz w:val="24"/>
          <w:szCs w:val="24"/>
          <w:lang w:val="uk-UA" w:eastAsia="ru-RU"/>
        </w:rPr>
      </w:pPr>
    </w:p>
    <w:p w14:paraId="392B172B" w14:textId="77777777" w:rsidR="002B7340" w:rsidRPr="00DC135E" w:rsidRDefault="002B7340" w:rsidP="002B7340">
      <w:pPr>
        <w:pStyle w:val="3"/>
        <w:numPr>
          <w:ilvl w:val="0"/>
          <w:numId w:val="3"/>
        </w:numPr>
        <w:ind w:left="720"/>
      </w:pPr>
      <w:r w:rsidRPr="00435CF0">
        <w:t>Надання адміністративних послуг</w:t>
      </w:r>
    </w:p>
    <w:p w14:paraId="4524ABC8" w14:textId="77777777" w:rsidR="002B7340" w:rsidRDefault="002B7340" w:rsidP="002B7340">
      <w:pPr>
        <w:spacing w:after="0" w:line="276" w:lineRule="auto"/>
        <w:ind w:firstLine="426"/>
        <w:jc w:val="both"/>
        <w:rPr>
          <w:rFonts w:ascii="Times New Roman" w:eastAsia="Calibri" w:hAnsi="Times New Roman" w:cs="Times New Roman"/>
          <w:sz w:val="24"/>
          <w:szCs w:val="24"/>
          <w:lang w:val="uk-UA"/>
        </w:rPr>
      </w:pPr>
      <w:r w:rsidRPr="00692A9C">
        <w:rPr>
          <w:rFonts w:ascii="Times New Roman" w:eastAsia="Calibri" w:hAnsi="Times New Roman" w:cs="Times New Roman"/>
          <w:sz w:val="24"/>
          <w:szCs w:val="24"/>
          <w:lang w:val="uk-UA"/>
        </w:rPr>
        <w:t xml:space="preserve">Унаслідок повномасштабного вторгнення російської федерації </w:t>
      </w:r>
      <w:r>
        <w:rPr>
          <w:rFonts w:ascii="Times New Roman" w:eastAsia="Calibri" w:hAnsi="Times New Roman" w:cs="Times New Roman"/>
          <w:sz w:val="24"/>
          <w:szCs w:val="24"/>
          <w:lang w:val="uk-UA"/>
        </w:rPr>
        <w:t>зазнали руйнувань і втрати обладнання</w:t>
      </w:r>
      <w:r w:rsidRPr="00692A9C">
        <w:rPr>
          <w:rFonts w:ascii="Times New Roman" w:eastAsia="Calibri" w:hAnsi="Times New Roman" w:cs="Times New Roman"/>
          <w:sz w:val="24"/>
          <w:szCs w:val="24"/>
          <w:lang w:val="uk-UA"/>
        </w:rPr>
        <w:t xml:space="preserve"> </w:t>
      </w:r>
      <w:r>
        <w:rPr>
          <w:rFonts w:ascii="Times New Roman" w:eastAsia="Calibri" w:hAnsi="Times New Roman" w:cs="Times New Roman"/>
          <w:sz w:val="24"/>
          <w:szCs w:val="24"/>
          <w:lang w:val="uk-UA"/>
        </w:rPr>
        <w:t xml:space="preserve">6 </w:t>
      </w:r>
      <w:r w:rsidRPr="00692A9C">
        <w:rPr>
          <w:rFonts w:ascii="Times New Roman" w:eastAsia="Calibri" w:hAnsi="Times New Roman" w:cs="Times New Roman"/>
          <w:sz w:val="24"/>
          <w:szCs w:val="24"/>
          <w:lang w:val="uk-UA"/>
        </w:rPr>
        <w:t>центр</w:t>
      </w:r>
      <w:r>
        <w:rPr>
          <w:rFonts w:ascii="Times New Roman" w:eastAsia="Calibri" w:hAnsi="Times New Roman" w:cs="Times New Roman"/>
          <w:sz w:val="24"/>
          <w:szCs w:val="24"/>
          <w:lang w:val="uk-UA"/>
        </w:rPr>
        <w:t>ів</w:t>
      </w:r>
      <w:r w:rsidRPr="00692A9C">
        <w:rPr>
          <w:rFonts w:ascii="Times New Roman" w:eastAsia="Calibri" w:hAnsi="Times New Roman" w:cs="Times New Roman"/>
          <w:sz w:val="24"/>
          <w:szCs w:val="24"/>
          <w:lang w:val="uk-UA"/>
        </w:rPr>
        <w:t xml:space="preserve"> надання адміністративних послуг </w:t>
      </w:r>
      <w:r>
        <w:rPr>
          <w:rFonts w:ascii="Times New Roman" w:eastAsia="Calibri" w:hAnsi="Times New Roman" w:cs="Times New Roman"/>
          <w:sz w:val="24"/>
          <w:szCs w:val="24"/>
          <w:lang w:val="uk-UA"/>
        </w:rPr>
        <w:t>Бучанської міської територіальної громади.</w:t>
      </w:r>
    </w:p>
    <w:p w14:paraId="2ADEE55C" w14:textId="14D1997B" w:rsidR="002B7340" w:rsidRPr="00776359" w:rsidRDefault="002B7340" w:rsidP="002B7340">
      <w:pPr>
        <w:spacing w:after="0" w:line="276" w:lineRule="auto"/>
        <w:ind w:firstLine="426"/>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В межах </w:t>
      </w:r>
      <w:proofErr w:type="spellStart"/>
      <w:r w:rsidRPr="000474BA">
        <w:rPr>
          <w:rFonts w:ascii="Times New Roman" w:eastAsia="Calibri" w:hAnsi="Times New Roman" w:cs="Times New Roman"/>
          <w:sz w:val="24"/>
          <w:szCs w:val="24"/>
          <w:lang w:val="uk-UA"/>
        </w:rPr>
        <w:t>проєкту</w:t>
      </w:r>
      <w:proofErr w:type="spellEnd"/>
      <w:r w:rsidRPr="000474BA">
        <w:rPr>
          <w:rFonts w:ascii="Times New Roman" w:eastAsia="Calibri" w:hAnsi="Times New Roman" w:cs="Times New Roman"/>
          <w:sz w:val="24"/>
          <w:szCs w:val="24"/>
          <w:lang w:val="uk-UA"/>
        </w:rPr>
        <w:t xml:space="preserve"> PROSTO «Підтримка доступності послуг в Україні»</w:t>
      </w:r>
      <w:r>
        <w:rPr>
          <w:rFonts w:ascii="Times New Roman" w:eastAsia="Calibri" w:hAnsi="Times New Roman" w:cs="Times New Roman"/>
          <w:sz w:val="24"/>
          <w:szCs w:val="24"/>
          <w:lang w:val="uk-UA"/>
        </w:rPr>
        <w:t xml:space="preserve"> центр надання адміністративних послуг Бучанської міської ради (далі – ЦНАП Бучанської міської ради) </w:t>
      </w:r>
      <w:r w:rsidRPr="000474BA">
        <w:rPr>
          <w:rFonts w:ascii="Times New Roman" w:eastAsia="Calibri" w:hAnsi="Times New Roman" w:cs="Times New Roman"/>
          <w:sz w:val="24"/>
          <w:szCs w:val="24"/>
          <w:lang w:val="uk-UA"/>
        </w:rPr>
        <w:t>отрима</w:t>
      </w:r>
      <w:r>
        <w:rPr>
          <w:rFonts w:ascii="Times New Roman" w:eastAsia="Calibri" w:hAnsi="Times New Roman" w:cs="Times New Roman"/>
          <w:sz w:val="24"/>
          <w:szCs w:val="24"/>
          <w:lang w:val="uk-UA"/>
        </w:rPr>
        <w:t>в</w:t>
      </w:r>
      <w:r w:rsidRPr="000474BA">
        <w:rPr>
          <w:rFonts w:ascii="Times New Roman" w:eastAsia="Calibri" w:hAnsi="Times New Roman" w:cs="Times New Roman"/>
          <w:sz w:val="24"/>
          <w:szCs w:val="24"/>
          <w:lang w:val="uk-UA"/>
        </w:rPr>
        <w:t xml:space="preserve"> комп’ютерну </w:t>
      </w:r>
      <w:r>
        <w:rPr>
          <w:rFonts w:ascii="Times New Roman" w:eastAsia="Calibri" w:hAnsi="Times New Roman" w:cs="Times New Roman"/>
          <w:sz w:val="24"/>
          <w:szCs w:val="24"/>
          <w:lang w:val="uk-UA"/>
        </w:rPr>
        <w:t>та орг</w:t>
      </w:r>
      <w:r w:rsidRPr="000474BA">
        <w:rPr>
          <w:rFonts w:ascii="Times New Roman" w:eastAsia="Calibri" w:hAnsi="Times New Roman" w:cs="Times New Roman"/>
          <w:sz w:val="24"/>
          <w:szCs w:val="24"/>
          <w:lang w:val="uk-UA"/>
        </w:rPr>
        <w:t xml:space="preserve">техніку </w:t>
      </w:r>
      <w:r>
        <w:rPr>
          <w:rFonts w:ascii="Times New Roman" w:eastAsia="Calibri" w:hAnsi="Times New Roman" w:cs="Times New Roman"/>
          <w:sz w:val="24"/>
          <w:szCs w:val="24"/>
          <w:lang w:val="uk-UA"/>
        </w:rPr>
        <w:t xml:space="preserve">для відновлення в повному обсязі своєї роботи. За рахунок місцевого бюджету були доукомплектовані три станції для виготовлення закордонних паспортів та </w:t>
      </w:r>
      <w:r>
        <w:rPr>
          <w:rFonts w:ascii="Times New Roman" w:eastAsia="Calibri" w:hAnsi="Times New Roman" w:cs="Times New Roman"/>
          <w:sz w:val="24"/>
          <w:szCs w:val="24"/>
          <w:lang w:val="en-US"/>
        </w:rPr>
        <w:t>ID</w:t>
      </w:r>
      <w:r w:rsidRPr="002D7E45">
        <w:rPr>
          <w:rFonts w:ascii="Times New Roman" w:eastAsia="Calibri" w:hAnsi="Times New Roman" w:cs="Times New Roman"/>
          <w:sz w:val="24"/>
          <w:szCs w:val="24"/>
          <w:lang w:val="uk-UA"/>
        </w:rPr>
        <w:t>-</w:t>
      </w:r>
      <w:r>
        <w:rPr>
          <w:rFonts w:ascii="Times New Roman" w:eastAsia="Calibri" w:hAnsi="Times New Roman" w:cs="Times New Roman"/>
          <w:sz w:val="24"/>
          <w:szCs w:val="24"/>
          <w:lang w:val="uk-UA"/>
        </w:rPr>
        <w:t>карток, які були ушкоджені та частково знищені внаслідок військової агресії.</w:t>
      </w:r>
    </w:p>
    <w:p w14:paraId="4411BBC2" w14:textId="77777777" w:rsidR="002B7340" w:rsidRPr="00EE4335" w:rsidRDefault="002B7340" w:rsidP="002B7340">
      <w:pPr>
        <w:spacing w:after="0"/>
        <w:ind w:firstLine="426"/>
        <w:jc w:val="both"/>
        <w:rPr>
          <w:rFonts w:ascii="Times New Roman" w:hAnsi="Times New Roman" w:cs="Times New Roman"/>
          <w:sz w:val="24"/>
          <w:szCs w:val="24"/>
          <w:lang w:val="uk-UA"/>
        </w:rPr>
      </w:pPr>
      <w:r w:rsidRPr="00EE4335">
        <w:rPr>
          <w:rFonts w:ascii="Times New Roman" w:hAnsi="Times New Roman" w:cs="Times New Roman"/>
          <w:sz w:val="24"/>
          <w:szCs w:val="24"/>
          <w:lang w:val="uk-UA"/>
        </w:rPr>
        <w:t xml:space="preserve">Станом на 31.12.2022 року до </w:t>
      </w:r>
      <w:r>
        <w:rPr>
          <w:rFonts w:ascii="Times New Roman" w:hAnsi="Times New Roman" w:cs="Times New Roman"/>
          <w:sz w:val="24"/>
          <w:szCs w:val="24"/>
          <w:lang w:val="uk-UA"/>
        </w:rPr>
        <w:t>ЦНАП Бучанської міської ради</w:t>
      </w:r>
      <w:r w:rsidRPr="00EE4335">
        <w:rPr>
          <w:rFonts w:ascii="Times New Roman" w:hAnsi="Times New Roman" w:cs="Times New Roman"/>
          <w:sz w:val="24"/>
          <w:szCs w:val="24"/>
          <w:lang w:val="uk-UA"/>
        </w:rPr>
        <w:t xml:space="preserve"> та віддалених робочих місць адміністраторів </w:t>
      </w:r>
      <w:proofErr w:type="spellStart"/>
      <w:r w:rsidRPr="00EE4335">
        <w:rPr>
          <w:rFonts w:ascii="Times New Roman" w:hAnsi="Times New Roman" w:cs="Times New Roman"/>
          <w:sz w:val="24"/>
          <w:szCs w:val="24"/>
          <w:lang w:val="uk-UA"/>
        </w:rPr>
        <w:t>старостинських</w:t>
      </w:r>
      <w:proofErr w:type="spellEnd"/>
      <w:r w:rsidRPr="00EE4335">
        <w:rPr>
          <w:rFonts w:ascii="Times New Roman" w:hAnsi="Times New Roman" w:cs="Times New Roman"/>
          <w:sz w:val="24"/>
          <w:szCs w:val="24"/>
          <w:lang w:val="uk-UA"/>
        </w:rPr>
        <w:t xml:space="preserve"> округів надійшло </w:t>
      </w:r>
      <w:r w:rsidRPr="00EE4335">
        <w:rPr>
          <w:rFonts w:ascii="Times New Roman" w:hAnsi="Times New Roman" w:cs="Times New Roman"/>
          <w:b/>
          <w:sz w:val="24"/>
          <w:szCs w:val="24"/>
          <w:u w:val="single"/>
          <w:lang w:val="uk-UA"/>
        </w:rPr>
        <w:t>51705</w:t>
      </w:r>
      <w:r w:rsidRPr="00EE4335">
        <w:rPr>
          <w:rFonts w:ascii="Times New Roman" w:hAnsi="Times New Roman" w:cs="Times New Roman"/>
          <w:sz w:val="24"/>
          <w:szCs w:val="24"/>
          <w:lang w:val="uk-UA"/>
        </w:rPr>
        <w:t xml:space="preserve"> звернень від громадян та суб’єктів господарювання .</w:t>
      </w:r>
    </w:p>
    <w:p w14:paraId="775CEA4C" w14:textId="77777777" w:rsidR="002B7340" w:rsidRPr="00EE4335" w:rsidRDefault="002B7340" w:rsidP="002B7340">
      <w:pPr>
        <w:pStyle w:val="a5"/>
        <w:widowControl w:val="0"/>
        <w:tabs>
          <w:tab w:val="left" w:pos="993"/>
        </w:tabs>
        <w:snapToGrid w:val="0"/>
        <w:spacing w:after="0"/>
        <w:ind w:left="0" w:firstLine="426"/>
        <w:jc w:val="both"/>
        <w:rPr>
          <w:rFonts w:ascii="Times New Roman" w:hAnsi="Times New Roman"/>
          <w:sz w:val="24"/>
          <w:szCs w:val="24"/>
        </w:rPr>
      </w:pPr>
      <w:r w:rsidRPr="00EE4335">
        <w:rPr>
          <w:rFonts w:ascii="Times New Roman" w:hAnsi="Times New Roman"/>
          <w:sz w:val="24"/>
          <w:szCs w:val="24"/>
        </w:rPr>
        <w:t>З них:</w:t>
      </w:r>
    </w:p>
    <w:p w14:paraId="42956A3C" w14:textId="77777777" w:rsidR="002B7340" w:rsidRPr="00EE4335" w:rsidRDefault="002B7340" w:rsidP="002B7340">
      <w:pPr>
        <w:pStyle w:val="a5"/>
        <w:widowControl w:val="0"/>
        <w:numPr>
          <w:ilvl w:val="0"/>
          <w:numId w:val="11"/>
        </w:numPr>
        <w:suppressAutoHyphens w:val="0"/>
        <w:overflowPunct/>
        <w:autoSpaceDE/>
        <w:snapToGrid w:val="0"/>
        <w:spacing w:after="0"/>
        <w:ind w:left="0" w:firstLine="0"/>
        <w:jc w:val="both"/>
        <w:rPr>
          <w:rFonts w:ascii="Times New Roman" w:hAnsi="Times New Roman"/>
          <w:sz w:val="24"/>
          <w:szCs w:val="24"/>
        </w:rPr>
      </w:pPr>
      <w:r w:rsidRPr="00EE4335">
        <w:rPr>
          <w:rFonts w:ascii="Times New Roman" w:hAnsi="Times New Roman"/>
          <w:sz w:val="24"/>
          <w:szCs w:val="24"/>
        </w:rPr>
        <w:t xml:space="preserve">23149 </w:t>
      </w:r>
      <w:proofErr w:type="spellStart"/>
      <w:r w:rsidRPr="00EE4335">
        <w:rPr>
          <w:rFonts w:ascii="Times New Roman" w:hAnsi="Times New Roman"/>
          <w:sz w:val="24"/>
          <w:szCs w:val="24"/>
        </w:rPr>
        <w:t>адміністративних</w:t>
      </w:r>
      <w:proofErr w:type="spellEnd"/>
      <w:r w:rsidRPr="00EE4335">
        <w:rPr>
          <w:rFonts w:ascii="Times New Roman" w:hAnsi="Times New Roman"/>
          <w:sz w:val="24"/>
          <w:szCs w:val="24"/>
        </w:rPr>
        <w:t xml:space="preserve"> </w:t>
      </w:r>
      <w:proofErr w:type="spellStart"/>
      <w:r w:rsidRPr="00EE4335">
        <w:rPr>
          <w:rFonts w:ascii="Times New Roman" w:hAnsi="Times New Roman"/>
          <w:sz w:val="24"/>
          <w:szCs w:val="24"/>
        </w:rPr>
        <w:t>послуг</w:t>
      </w:r>
      <w:proofErr w:type="spellEnd"/>
      <w:r w:rsidRPr="00EE4335">
        <w:rPr>
          <w:rFonts w:ascii="Times New Roman" w:hAnsi="Times New Roman"/>
          <w:sz w:val="24"/>
          <w:szCs w:val="24"/>
        </w:rPr>
        <w:t xml:space="preserve"> </w:t>
      </w:r>
      <w:proofErr w:type="spellStart"/>
      <w:r w:rsidRPr="00EE4335">
        <w:rPr>
          <w:rFonts w:ascii="Times New Roman" w:hAnsi="Times New Roman"/>
          <w:sz w:val="24"/>
          <w:szCs w:val="24"/>
        </w:rPr>
        <w:t>надано</w:t>
      </w:r>
      <w:proofErr w:type="spellEnd"/>
      <w:r w:rsidRPr="00EE4335">
        <w:rPr>
          <w:rFonts w:ascii="Times New Roman" w:hAnsi="Times New Roman"/>
          <w:sz w:val="24"/>
          <w:szCs w:val="24"/>
        </w:rPr>
        <w:t xml:space="preserve"> </w:t>
      </w:r>
      <w:proofErr w:type="spellStart"/>
      <w:r w:rsidRPr="00EE4335">
        <w:rPr>
          <w:rFonts w:ascii="Times New Roman" w:hAnsi="Times New Roman"/>
          <w:sz w:val="24"/>
          <w:szCs w:val="24"/>
        </w:rPr>
        <w:t>безпосередньо</w:t>
      </w:r>
      <w:proofErr w:type="spellEnd"/>
      <w:r w:rsidRPr="00EE4335">
        <w:rPr>
          <w:rFonts w:ascii="Times New Roman" w:hAnsi="Times New Roman"/>
          <w:sz w:val="24"/>
          <w:szCs w:val="24"/>
        </w:rPr>
        <w:t xml:space="preserve"> </w:t>
      </w:r>
      <w:proofErr w:type="spellStart"/>
      <w:r w:rsidRPr="00EE4335">
        <w:rPr>
          <w:rFonts w:ascii="Times New Roman" w:hAnsi="Times New Roman"/>
          <w:sz w:val="24"/>
          <w:szCs w:val="24"/>
        </w:rPr>
        <w:t>адміністраторами</w:t>
      </w:r>
      <w:proofErr w:type="spellEnd"/>
      <w:r w:rsidRPr="00EE4335">
        <w:rPr>
          <w:rFonts w:ascii="Times New Roman" w:hAnsi="Times New Roman"/>
          <w:sz w:val="24"/>
          <w:szCs w:val="24"/>
        </w:rPr>
        <w:t xml:space="preserve"> </w:t>
      </w:r>
      <w:proofErr w:type="spellStart"/>
      <w:r w:rsidRPr="00EE4335">
        <w:rPr>
          <w:rFonts w:ascii="Times New Roman" w:hAnsi="Times New Roman"/>
          <w:sz w:val="24"/>
          <w:szCs w:val="24"/>
        </w:rPr>
        <w:t>управління</w:t>
      </w:r>
      <w:proofErr w:type="spellEnd"/>
      <w:r w:rsidRPr="00EE4335">
        <w:rPr>
          <w:rFonts w:ascii="Times New Roman" w:hAnsi="Times New Roman"/>
          <w:sz w:val="24"/>
          <w:szCs w:val="24"/>
        </w:rPr>
        <w:t xml:space="preserve"> ЦНАП </w:t>
      </w:r>
      <w:proofErr w:type="spellStart"/>
      <w:r w:rsidRPr="00EE4335">
        <w:rPr>
          <w:rFonts w:ascii="Times New Roman" w:hAnsi="Times New Roman"/>
          <w:sz w:val="24"/>
          <w:szCs w:val="24"/>
        </w:rPr>
        <w:t>Бучанської</w:t>
      </w:r>
      <w:proofErr w:type="spellEnd"/>
      <w:r w:rsidRPr="00EE4335">
        <w:rPr>
          <w:rFonts w:ascii="Times New Roman" w:hAnsi="Times New Roman"/>
          <w:sz w:val="24"/>
          <w:szCs w:val="24"/>
        </w:rPr>
        <w:t xml:space="preserve"> </w:t>
      </w:r>
      <w:proofErr w:type="spellStart"/>
      <w:r w:rsidRPr="00EE4335">
        <w:rPr>
          <w:rFonts w:ascii="Times New Roman" w:hAnsi="Times New Roman"/>
          <w:sz w:val="24"/>
          <w:szCs w:val="24"/>
        </w:rPr>
        <w:t>міської</w:t>
      </w:r>
      <w:proofErr w:type="spellEnd"/>
      <w:r w:rsidRPr="00EE4335">
        <w:rPr>
          <w:rFonts w:ascii="Times New Roman" w:hAnsi="Times New Roman"/>
          <w:sz w:val="24"/>
          <w:szCs w:val="24"/>
        </w:rPr>
        <w:t xml:space="preserve"> ради;</w:t>
      </w:r>
    </w:p>
    <w:p w14:paraId="791946C0" w14:textId="77777777" w:rsidR="002B7340" w:rsidRPr="00EE4335" w:rsidRDefault="002B7340" w:rsidP="002B7340">
      <w:pPr>
        <w:pStyle w:val="a5"/>
        <w:widowControl w:val="0"/>
        <w:numPr>
          <w:ilvl w:val="0"/>
          <w:numId w:val="11"/>
        </w:numPr>
        <w:suppressAutoHyphens w:val="0"/>
        <w:overflowPunct/>
        <w:autoSpaceDE/>
        <w:snapToGrid w:val="0"/>
        <w:spacing w:after="0"/>
        <w:ind w:left="0" w:firstLine="0"/>
        <w:jc w:val="both"/>
        <w:rPr>
          <w:rFonts w:ascii="Times New Roman" w:hAnsi="Times New Roman"/>
          <w:sz w:val="24"/>
          <w:szCs w:val="24"/>
        </w:rPr>
      </w:pPr>
      <w:r w:rsidRPr="00EE4335">
        <w:rPr>
          <w:rFonts w:ascii="Times New Roman" w:hAnsi="Times New Roman"/>
          <w:sz w:val="24"/>
          <w:szCs w:val="24"/>
        </w:rPr>
        <w:t xml:space="preserve">4597 </w:t>
      </w:r>
      <w:proofErr w:type="spellStart"/>
      <w:r w:rsidRPr="00EE4335">
        <w:rPr>
          <w:rFonts w:ascii="Times New Roman" w:hAnsi="Times New Roman"/>
          <w:sz w:val="24"/>
          <w:szCs w:val="24"/>
        </w:rPr>
        <w:t>адміністративних</w:t>
      </w:r>
      <w:proofErr w:type="spellEnd"/>
      <w:r w:rsidRPr="00EE4335">
        <w:rPr>
          <w:rFonts w:ascii="Times New Roman" w:hAnsi="Times New Roman"/>
          <w:sz w:val="24"/>
          <w:szCs w:val="24"/>
        </w:rPr>
        <w:t xml:space="preserve"> </w:t>
      </w:r>
      <w:proofErr w:type="spellStart"/>
      <w:r w:rsidRPr="00EE4335">
        <w:rPr>
          <w:rFonts w:ascii="Times New Roman" w:hAnsi="Times New Roman"/>
          <w:sz w:val="24"/>
          <w:szCs w:val="24"/>
        </w:rPr>
        <w:t>послуг</w:t>
      </w:r>
      <w:proofErr w:type="spellEnd"/>
      <w:r w:rsidRPr="00EE4335">
        <w:rPr>
          <w:rFonts w:ascii="Times New Roman" w:hAnsi="Times New Roman"/>
          <w:sz w:val="24"/>
          <w:szCs w:val="24"/>
        </w:rPr>
        <w:t xml:space="preserve"> </w:t>
      </w:r>
      <w:proofErr w:type="spellStart"/>
      <w:r w:rsidRPr="00EE4335">
        <w:rPr>
          <w:rFonts w:ascii="Times New Roman" w:hAnsi="Times New Roman"/>
          <w:sz w:val="24"/>
          <w:szCs w:val="24"/>
        </w:rPr>
        <w:t>надано</w:t>
      </w:r>
      <w:proofErr w:type="spellEnd"/>
      <w:r w:rsidRPr="00EE4335">
        <w:rPr>
          <w:rFonts w:ascii="Times New Roman" w:hAnsi="Times New Roman"/>
          <w:sz w:val="24"/>
          <w:szCs w:val="24"/>
        </w:rPr>
        <w:t xml:space="preserve"> </w:t>
      </w:r>
      <w:proofErr w:type="spellStart"/>
      <w:r w:rsidRPr="00EE4335">
        <w:rPr>
          <w:rFonts w:ascii="Times New Roman" w:hAnsi="Times New Roman"/>
          <w:sz w:val="24"/>
          <w:szCs w:val="24"/>
        </w:rPr>
        <w:t>адміністраторами</w:t>
      </w:r>
      <w:proofErr w:type="spellEnd"/>
      <w:r w:rsidRPr="00EE4335">
        <w:rPr>
          <w:rFonts w:ascii="Times New Roman" w:hAnsi="Times New Roman"/>
          <w:sz w:val="24"/>
          <w:szCs w:val="24"/>
        </w:rPr>
        <w:t xml:space="preserve"> </w:t>
      </w:r>
      <w:proofErr w:type="spellStart"/>
      <w:r w:rsidRPr="00EE4335">
        <w:rPr>
          <w:rFonts w:ascii="Times New Roman" w:hAnsi="Times New Roman"/>
          <w:sz w:val="24"/>
          <w:szCs w:val="24"/>
        </w:rPr>
        <w:t>віддалених</w:t>
      </w:r>
      <w:proofErr w:type="spellEnd"/>
      <w:r w:rsidRPr="00EE4335">
        <w:rPr>
          <w:rFonts w:ascii="Times New Roman" w:hAnsi="Times New Roman"/>
          <w:sz w:val="24"/>
          <w:szCs w:val="24"/>
        </w:rPr>
        <w:t xml:space="preserve"> </w:t>
      </w:r>
      <w:proofErr w:type="spellStart"/>
      <w:r w:rsidRPr="00EE4335">
        <w:rPr>
          <w:rFonts w:ascii="Times New Roman" w:hAnsi="Times New Roman"/>
          <w:sz w:val="24"/>
          <w:szCs w:val="24"/>
        </w:rPr>
        <w:t>робочих</w:t>
      </w:r>
      <w:proofErr w:type="spellEnd"/>
      <w:r w:rsidRPr="00EE4335">
        <w:rPr>
          <w:rFonts w:ascii="Times New Roman" w:hAnsi="Times New Roman"/>
          <w:sz w:val="24"/>
          <w:szCs w:val="24"/>
        </w:rPr>
        <w:t xml:space="preserve"> </w:t>
      </w:r>
      <w:proofErr w:type="spellStart"/>
      <w:r w:rsidRPr="00EE4335">
        <w:rPr>
          <w:rFonts w:ascii="Times New Roman" w:hAnsi="Times New Roman"/>
          <w:sz w:val="24"/>
          <w:szCs w:val="24"/>
        </w:rPr>
        <w:t>місць</w:t>
      </w:r>
      <w:proofErr w:type="spellEnd"/>
      <w:r w:rsidRPr="00EE4335">
        <w:rPr>
          <w:rFonts w:ascii="Times New Roman" w:hAnsi="Times New Roman"/>
          <w:sz w:val="24"/>
          <w:szCs w:val="24"/>
        </w:rPr>
        <w:t xml:space="preserve"> </w:t>
      </w:r>
      <w:proofErr w:type="spellStart"/>
      <w:r w:rsidRPr="00EE4335">
        <w:rPr>
          <w:rFonts w:ascii="Times New Roman" w:hAnsi="Times New Roman"/>
          <w:sz w:val="24"/>
          <w:szCs w:val="24"/>
        </w:rPr>
        <w:t>старостинських</w:t>
      </w:r>
      <w:proofErr w:type="spellEnd"/>
      <w:r w:rsidRPr="00EE4335">
        <w:rPr>
          <w:rFonts w:ascii="Times New Roman" w:hAnsi="Times New Roman"/>
          <w:sz w:val="24"/>
          <w:szCs w:val="24"/>
        </w:rPr>
        <w:t xml:space="preserve"> </w:t>
      </w:r>
      <w:proofErr w:type="spellStart"/>
      <w:r w:rsidRPr="00EE4335">
        <w:rPr>
          <w:rFonts w:ascii="Times New Roman" w:hAnsi="Times New Roman"/>
          <w:sz w:val="24"/>
          <w:szCs w:val="24"/>
        </w:rPr>
        <w:t>округів</w:t>
      </w:r>
      <w:proofErr w:type="spellEnd"/>
      <w:r w:rsidRPr="00EE4335">
        <w:rPr>
          <w:rFonts w:ascii="Times New Roman" w:hAnsi="Times New Roman"/>
          <w:sz w:val="24"/>
          <w:szCs w:val="24"/>
        </w:rPr>
        <w:t>;</w:t>
      </w:r>
    </w:p>
    <w:p w14:paraId="59BC347A" w14:textId="77777777" w:rsidR="002B7340" w:rsidRPr="00EE4335" w:rsidRDefault="002B7340" w:rsidP="002B7340">
      <w:pPr>
        <w:pStyle w:val="a5"/>
        <w:widowControl w:val="0"/>
        <w:numPr>
          <w:ilvl w:val="0"/>
          <w:numId w:val="11"/>
        </w:numPr>
        <w:suppressAutoHyphens w:val="0"/>
        <w:overflowPunct/>
        <w:autoSpaceDE/>
        <w:snapToGrid w:val="0"/>
        <w:spacing w:after="0"/>
        <w:ind w:left="0" w:firstLine="0"/>
        <w:jc w:val="both"/>
        <w:rPr>
          <w:rFonts w:ascii="Times New Roman" w:hAnsi="Times New Roman"/>
          <w:sz w:val="24"/>
          <w:szCs w:val="24"/>
        </w:rPr>
      </w:pPr>
      <w:r w:rsidRPr="00EE4335">
        <w:rPr>
          <w:rFonts w:ascii="Times New Roman" w:hAnsi="Times New Roman"/>
          <w:sz w:val="24"/>
          <w:szCs w:val="24"/>
        </w:rPr>
        <w:t xml:space="preserve">10437 </w:t>
      </w:r>
      <w:proofErr w:type="spellStart"/>
      <w:r w:rsidRPr="00EE4335">
        <w:rPr>
          <w:rFonts w:ascii="Times New Roman" w:hAnsi="Times New Roman"/>
          <w:sz w:val="24"/>
          <w:szCs w:val="24"/>
        </w:rPr>
        <w:t>прийнято</w:t>
      </w:r>
      <w:proofErr w:type="spellEnd"/>
      <w:r w:rsidRPr="00EE4335">
        <w:rPr>
          <w:rFonts w:ascii="Times New Roman" w:hAnsi="Times New Roman"/>
          <w:sz w:val="24"/>
          <w:szCs w:val="24"/>
        </w:rPr>
        <w:t xml:space="preserve"> </w:t>
      </w:r>
      <w:proofErr w:type="spellStart"/>
      <w:r w:rsidRPr="00EE4335">
        <w:rPr>
          <w:rFonts w:ascii="Times New Roman" w:hAnsi="Times New Roman"/>
          <w:sz w:val="24"/>
          <w:szCs w:val="24"/>
        </w:rPr>
        <w:t>звернень</w:t>
      </w:r>
      <w:proofErr w:type="spellEnd"/>
      <w:r w:rsidRPr="00EE4335">
        <w:rPr>
          <w:rFonts w:ascii="Times New Roman" w:hAnsi="Times New Roman"/>
          <w:sz w:val="24"/>
          <w:szCs w:val="24"/>
        </w:rPr>
        <w:t xml:space="preserve"> </w:t>
      </w:r>
      <w:proofErr w:type="spellStart"/>
      <w:proofErr w:type="gramStart"/>
      <w:r w:rsidRPr="00EE4335">
        <w:rPr>
          <w:rFonts w:ascii="Times New Roman" w:hAnsi="Times New Roman"/>
          <w:sz w:val="24"/>
          <w:szCs w:val="24"/>
        </w:rPr>
        <w:t>від</w:t>
      </w:r>
      <w:proofErr w:type="spellEnd"/>
      <w:r w:rsidRPr="00EE4335">
        <w:rPr>
          <w:rFonts w:ascii="Times New Roman" w:hAnsi="Times New Roman"/>
          <w:sz w:val="24"/>
          <w:szCs w:val="24"/>
        </w:rPr>
        <w:t xml:space="preserve">  </w:t>
      </w:r>
      <w:proofErr w:type="spellStart"/>
      <w:r w:rsidRPr="00EE4335">
        <w:rPr>
          <w:rFonts w:ascii="Times New Roman" w:hAnsi="Times New Roman"/>
          <w:sz w:val="24"/>
          <w:szCs w:val="24"/>
        </w:rPr>
        <w:t>фізичних</w:t>
      </w:r>
      <w:proofErr w:type="spellEnd"/>
      <w:proofErr w:type="gramEnd"/>
      <w:r w:rsidRPr="00EE4335">
        <w:rPr>
          <w:rFonts w:ascii="Times New Roman" w:hAnsi="Times New Roman"/>
          <w:sz w:val="24"/>
          <w:szCs w:val="24"/>
        </w:rPr>
        <w:t xml:space="preserve">, </w:t>
      </w:r>
      <w:proofErr w:type="spellStart"/>
      <w:r w:rsidRPr="00EE4335">
        <w:rPr>
          <w:rFonts w:ascii="Times New Roman" w:hAnsi="Times New Roman"/>
          <w:sz w:val="24"/>
          <w:szCs w:val="24"/>
        </w:rPr>
        <w:t>юридичних</w:t>
      </w:r>
      <w:proofErr w:type="spellEnd"/>
      <w:r w:rsidRPr="00EE4335">
        <w:rPr>
          <w:rFonts w:ascii="Times New Roman" w:hAnsi="Times New Roman"/>
          <w:sz w:val="24"/>
          <w:szCs w:val="24"/>
        </w:rPr>
        <w:t xml:space="preserve"> </w:t>
      </w:r>
      <w:proofErr w:type="spellStart"/>
      <w:r w:rsidRPr="00EE4335">
        <w:rPr>
          <w:rFonts w:ascii="Times New Roman" w:hAnsi="Times New Roman"/>
          <w:sz w:val="24"/>
          <w:szCs w:val="24"/>
        </w:rPr>
        <w:t>осіб</w:t>
      </w:r>
      <w:proofErr w:type="spellEnd"/>
      <w:r w:rsidRPr="00EE4335">
        <w:rPr>
          <w:rFonts w:ascii="Times New Roman" w:hAnsi="Times New Roman"/>
          <w:sz w:val="24"/>
          <w:szCs w:val="24"/>
        </w:rPr>
        <w:t xml:space="preserve"> до </w:t>
      </w:r>
      <w:proofErr w:type="spellStart"/>
      <w:r w:rsidRPr="00EE4335">
        <w:rPr>
          <w:rFonts w:ascii="Times New Roman" w:hAnsi="Times New Roman"/>
          <w:sz w:val="24"/>
          <w:szCs w:val="24"/>
        </w:rPr>
        <w:t>виконавчого</w:t>
      </w:r>
      <w:proofErr w:type="spellEnd"/>
      <w:r w:rsidRPr="00EE4335">
        <w:rPr>
          <w:rFonts w:ascii="Times New Roman" w:hAnsi="Times New Roman"/>
          <w:sz w:val="24"/>
          <w:szCs w:val="24"/>
        </w:rPr>
        <w:t xml:space="preserve"> </w:t>
      </w:r>
      <w:proofErr w:type="spellStart"/>
      <w:r w:rsidRPr="00EE4335">
        <w:rPr>
          <w:rFonts w:ascii="Times New Roman" w:hAnsi="Times New Roman"/>
          <w:sz w:val="24"/>
          <w:szCs w:val="24"/>
        </w:rPr>
        <w:t>комітету</w:t>
      </w:r>
      <w:proofErr w:type="spellEnd"/>
      <w:r w:rsidRPr="00EE4335">
        <w:rPr>
          <w:rFonts w:ascii="Times New Roman" w:hAnsi="Times New Roman"/>
          <w:sz w:val="24"/>
          <w:szCs w:val="24"/>
        </w:rPr>
        <w:t xml:space="preserve"> </w:t>
      </w:r>
      <w:proofErr w:type="spellStart"/>
      <w:r w:rsidRPr="00EE4335">
        <w:rPr>
          <w:rFonts w:ascii="Times New Roman" w:hAnsi="Times New Roman"/>
          <w:sz w:val="24"/>
          <w:szCs w:val="24"/>
        </w:rPr>
        <w:t>Бучанської</w:t>
      </w:r>
      <w:proofErr w:type="spellEnd"/>
      <w:r w:rsidRPr="00EE4335">
        <w:rPr>
          <w:rFonts w:ascii="Times New Roman" w:hAnsi="Times New Roman"/>
          <w:sz w:val="24"/>
          <w:szCs w:val="24"/>
        </w:rPr>
        <w:t xml:space="preserve"> </w:t>
      </w:r>
      <w:proofErr w:type="spellStart"/>
      <w:r w:rsidRPr="00EE4335">
        <w:rPr>
          <w:rFonts w:ascii="Times New Roman" w:hAnsi="Times New Roman"/>
          <w:sz w:val="24"/>
          <w:szCs w:val="24"/>
        </w:rPr>
        <w:t>міської</w:t>
      </w:r>
      <w:proofErr w:type="spellEnd"/>
      <w:r w:rsidRPr="00EE4335">
        <w:rPr>
          <w:rFonts w:ascii="Times New Roman" w:hAnsi="Times New Roman"/>
          <w:sz w:val="24"/>
          <w:szCs w:val="24"/>
        </w:rPr>
        <w:t xml:space="preserve"> ради;</w:t>
      </w:r>
    </w:p>
    <w:p w14:paraId="2436088F" w14:textId="77777777" w:rsidR="002B7340" w:rsidRPr="00EE4335" w:rsidRDefault="002B7340" w:rsidP="002B7340">
      <w:pPr>
        <w:pStyle w:val="a5"/>
        <w:widowControl w:val="0"/>
        <w:numPr>
          <w:ilvl w:val="0"/>
          <w:numId w:val="11"/>
        </w:numPr>
        <w:suppressAutoHyphens w:val="0"/>
        <w:overflowPunct/>
        <w:autoSpaceDE/>
        <w:snapToGrid w:val="0"/>
        <w:spacing w:after="0"/>
        <w:ind w:left="0" w:firstLine="0"/>
        <w:jc w:val="both"/>
        <w:rPr>
          <w:rFonts w:ascii="Times New Roman" w:hAnsi="Times New Roman"/>
          <w:sz w:val="24"/>
          <w:szCs w:val="24"/>
        </w:rPr>
      </w:pPr>
      <w:r w:rsidRPr="00EE4335">
        <w:rPr>
          <w:rFonts w:ascii="Times New Roman" w:hAnsi="Times New Roman"/>
          <w:sz w:val="24"/>
          <w:szCs w:val="24"/>
        </w:rPr>
        <w:lastRenderedPageBreak/>
        <w:t xml:space="preserve">13522 </w:t>
      </w:r>
      <w:proofErr w:type="spellStart"/>
      <w:r w:rsidRPr="00EE4335">
        <w:rPr>
          <w:rFonts w:ascii="Times New Roman" w:hAnsi="Times New Roman"/>
          <w:sz w:val="24"/>
          <w:szCs w:val="24"/>
        </w:rPr>
        <w:t>прийнято</w:t>
      </w:r>
      <w:proofErr w:type="spellEnd"/>
      <w:r w:rsidRPr="00EE4335">
        <w:rPr>
          <w:rFonts w:ascii="Times New Roman" w:hAnsi="Times New Roman"/>
          <w:sz w:val="24"/>
          <w:szCs w:val="24"/>
        </w:rPr>
        <w:t xml:space="preserve"> </w:t>
      </w:r>
      <w:proofErr w:type="spellStart"/>
      <w:r w:rsidRPr="00EE4335">
        <w:rPr>
          <w:rFonts w:ascii="Times New Roman" w:hAnsi="Times New Roman"/>
          <w:sz w:val="24"/>
          <w:szCs w:val="24"/>
        </w:rPr>
        <w:t>звернень</w:t>
      </w:r>
      <w:proofErr w:type="spellEnd"/>
      <w:r w:rsidRPr="00EE4335">
        <w:rPr>
          <w:rFonts w:ascii="Times New Roman" w:hAnsi="Times New Roman"/>
          <w:sz w:val="24"/>
          <w:szCs w:val="24"/>
        </w:rPr>
        <w:t xml:space="preserve"> </w:t>
      </w:r>
      <w:proofErr w:type="spellStart"/>
      <w:proofErr w:type="gramStart"/>
      <w:r w:rsidRPr="00EE4335">
        <w:rPr>
          <w:rFonts w:ascii="Times New Roman" w:hAnsi="Times New Roman"/>
          <w:sz w:val="24"/>
          <w:szCs w:val="24"/>
        </w:rPr>
        <w:t>від</w:t>
      </w:r>
      <w:proofErr w:type="spellEnd"/>
      <w:r w:rsidRPr="00EE4335">
        <w:rPr>
          <w:rFonts w:ascii="Times New Roman" w:hAnsi="Times New Roman"/>
          <w:sz w:val="24"/>
          <w:szCs w:val="24"/>
        </w:rPr>
        <w:t xml:space="preserve">  </w:t>
      </w:r>
      <w:proofErr w:type="spellStart"/>
      <w:r w:rsidRPr="00EE4335">
        <w:rPr>
          <w:rFonts w:ascii="Times New Roman" w:hAnsi="Times New Roman"/>
          <w:sz w:val="24"/>
          <w:szCs w:val="24"/>
        </w:rPr>
        <w:t>фізичних</w:t>
      </w:r>
      <w:proofErr w:type="spellEnd"/>
      <w:proofErr w:type="gramEnd"/>
      <w:r w:rsidRPr="00EE4335">
        <w:rPr>
          <w:rFonts w:ascii="Times New Roman" w:hAnsi="Times New Roman"/>
          <w:sz w:val="24"/>
          <w:szCs w:val="24"/>
        </w:rPr>
        <w:t xml:space="preserve">, </w:t>
      </w:r>
      <w:proofErr w:type="spellStart"/>
      <w:r w:rsidRPr="00EE4335">
        <w:rPr>
          <w:rFonts w:ascii="Times New Roman" w:hAnsi="Times New Roman"/>
          <w:sz w:val="24"/>
          <w:szCs w:val="24"/>
        </w:rPr>
        <w:t>юридичних</w:t>
      </w:r>
      <w:proofErr w:type="spellEnd"/>
      <w:r w:rsidRPr="00EE4335">
        <w:rPr>
          <w:rFonts w:ascii="Times New Roman" w:hAnsi="Times New Roman"/>
          <w:sz w:val="24"/>
          <w:szCs w:val="24"/>
        </w:rPr>
        <w:t xml:space="preserve"> </w:t>
      </w:r>
      <w:proofErr w:type="spellStart"/>
      <w:r w:rsidRPr="00EE4335">
        <w:rPr>
          <w:rFonts w:ascii="Times New Roman" w:hAnsi="Times New Roman"/>
          <w:sz w:val="24"/>
          <w:szCs w:val="24"/>
        </w:rPr>
        <w:t>осіб</w:t>
      </w:r>
      <w:proofErr w:type="spellEnd"/>
      <w:r w:rsidRPr="00EE4335">
        <w:rPr>
          <w:rFonts w:ascii="Times New Roman" w:hAnsi="Times New Roman"/>
          <w:sz w:val="24"/>
          <w:szCs w:val="24"/>
        </w:rPr>
        <w:t xml:space="preserve"> до </w:t>
      </w:r>
      <w:proofErr w:type="spellStart"/>
      <w:r w:rsidRPr="00EE4335">
        <w:rPr>
          <w:rFonts w:ascii="Times New Roman" w:hAnsi="Times New Roman"/>
          <w:sz w:val="24"/>
          <w:szCs w:val="24"/>
        </w:rPr>
        <w:t>виконавчого</w:t>
      </w:r>
      <w:proofErr w:type="spellEnd"/>
      <w:r w:rsidRPr="00EE4335">
        <w:rPr>
          <w:rFonts w:ascii="Times New Roman" w:hAnsi="Times New Roman"/>
          <w:sz w:val="24"/>
          <w:szCs w:val="24"/>
        </w:rPr>
        <w:t xml:space="preserve"> </w:t>
      </w:r>
      <w:proofErr w:type="spellStart"/>
      <w:r w:rsidRPr="00EE4335">
        <w:rPr>
          <w:rFonts w:ascii="Times New Roman" w:hAnsi="Times New Roman"/>
          <w:sz w:val="24"/>
          <w:szCs w:val="24"/>
        </w:rPr>
        <w:t>комітету</w:t>
      </w:r>
      <w:proofErr w:type="spellEnd"/>
      <w:r w:rsidRPr="00EE4335">
        <w:rPr>
          <w:rFonts w:ascii="Times New Roman" w:hAnsi="Times New Roman"/>
          <w:sz w:val="24"/>
          <w:szCs w:val="24"/>
        </w:rPr>
        <w:t xml:space="preserve"> </w:t>
      </w:r>
      <w:proofErr w:type="spellStart"/>
      <w:r w:rsidRPr="00EE4335">
        <w:rPr>
          <w:rFonts w:ascii="Times New Roman" w:hAnsi="Times New Roman"/>
          <w:sz w:val="24"/>
          <w:szCs w:val="24"/>
        </w:rPr>
        <w:t>Бучанської</w:t>
      </w:r>
      <w:proofErr w:type="spellEnd"/>
      <w:r w:rsidRPr="00EE4335">
        <w:rPr>
          <w:rFonts w:ascii="Times New Roman" w:hAnsi="Times New Roman"/>
          <w:sz w:val="24"/>
          <w:szCs w:val="24"/>
        </w:rPr>
        <w:t xml:space="preserve"> </w:t>
      </w:r>
      <w:proofErr w:type="spellStart"/>
      <w:r w:rsidRPr="00EE4335">
        <w:rPr>
          <w:rFonts w:ascii="Times New Roman" w:hAnsi="Times New Roman"/>
          <w:sz w:val="24"/>
          <w:szCs w:val="24"/>
        </w:rPr>
        <w:t>міської</w:t>
      </w:r>
      <w:proofErr w:type="spellEnd"/>
      <w:r w:rsidRPr="00EE4335">
        <w:rPr>
          <w:rFonts w:ascii="Times New Roman" w:hAnsi="Times New Roman"/>
          <w:sz w:val="24"/>
          <w:szCs w:val="24"/>
        </w:rPr>
        <w:t xml:space="preserve"> ради в </w:t>
      </w:r>
      <w:proofErr w:type="spellStart"/>
      <w:r w:rsidRPr="00EE4335">
        <w:rPr>
          <w:rFonts w:ascii="Times New Roman" w:hAnsi="Times New Roman"/>
          <w:sz w:val="24"/>
          <w:szCs w:val="24"/>
        </w:rPr>
        <w:t>період</w:t>
      </w:r>
      <w:proofErr w:type="spellEnd"/>
      <w:r w:rsidRPr="00EE4335">
        <w:rPr>
          <w:rFonts w:ascii="Times New Roman" w:hAnsi="Times New Roman"/>
          <w:sz w:val="24"/>
          <w:szCs w:val="24"/>
        </w:rPr>
        <w:t xml:space="preserve"> </w:t>
      </w:r>
      <w:proofErr w:type="spellStart"/>
      <w:r w:rsidRPr="00EE4335">
        <w:rPr>
          <w:rFonts w:ascii="Times New Roman" w:hAnsi="Times New Roman"/>
          <w:sz w:val="24"/>
          <w:szCs w:val="24"/>
        </w:rPr>
        <w:t>деокупаціі</w:t>
      </w:r>
      <w:proofErr w:type="spellEnd"/>
      <w:r w:rsidRPr="00EE4335">
        <w:rPr>
          <w:rFonts w:ascii="Times New Roman" w:hAnsi="Times New Roman"/>
          <w:sz w:val="24"/>
          <w:szCs w:val="24"/>
        </w:rPr>
        <w:t xml:space="preserve"> (квітень-травень2022 року) з </w:t>
      </w:r>
      <w:proofErr w:type="spellStart"/>
      <w:r w:rsidRPr="00EE4335">
        <w:rPr>
          <w:rFonts w:ascii="Times New Roman" w:hAnsi="Times New Roman"/>
          <w:sz w:val="24"/>
          <w:szCs w:val="24"/>
        </w:rPr>
        <w:t>найбільш</w:t>
      </w:r>
      <w:proofErr w:type="spellEnd"/>
      <w:r w:rsidRPr="00EE4335">
        <w:rPr>
          <w:rFonts w:ascii="Times New Roman" w:hAnsi="Times New Roman"/>
          <w:sz w:val="24"/>
          <w:szCs w:val="24"/>
        </w:rPr>
        <w:t xml:space="preserve"> </w:t>
      </w:r>
      <w:proofErr w:type="spellStart"/>
      <w:r w:rsidRPr="00EE4335">
        <w:rPr>
          <w:rFonts w:ascii="Times New Roman" w:hAnsi="Times New Roman"/>
          <w:sz w:val="24"/>
          <w:szCs w:val="24"/>
        </w:rPr>
        <w:t>нагальних</w:t>
      </w:r>
      <w:proofErr w:type="spellEnd"/>
      <w:r w:rsidRPr="00EE4335">
        <w:rPr>
          <w:rFonts w:ascii="Times New Roman" w:hAnsi="Times New Roman"/>
          <w:sz w:val="24"/>
          <w:szCs w:val="24"/>
        </w:rPr>
        <w:t xml:space="preserve"> та </w:t>
      </w:r>
      <w:proofErr w:type="spellStart"/>
      <w:r w:rsidRPr="00EE4335">
        <w:rPr>
          <w:rFonts w:ascii="Times New Roman" w:hAnsi="Times New Roman"/>
          <w:sz w:val="24"/>
          <w:szCs w:val="24"/>
        </w:rPr>
        <w:t>затребуваних</w:t>
      </w:r>
      <w:proofErr w:type="spellEnd"/>
      <w:r w:rsidRPr="00EE4335">
        <w:rPr>
          <w:rFonts w:ascii="Times New Roman" w:hAnsi="Times New Roman"/>
          <w:sz w:val="24"/>
          <w:szCs w:val="24"/>
        </w:rPr>
        <w:t xml:space="preserve"> </w:t>
      </w:r>
      <w:proofErr w:type="spellStart"/>
      <w:r w:rsidRPr="00EE4335">
        <w:rPr>
          <w:rFonts w:ascii="Times New Roman" w:hAnsi="Times New Roman"/>
          <w:sz w:val="24"/>
          <w:szCs w:val="24"/>
        </w:rPr>
        <w:t>питань</w:t>
      </w:r>
      <w:proofErr w:type="spellEnd"/>
      <w:r w:rsidRPr="00EE4335">
        <w:rPr>
          <w:rFonts w:ascii="Times New Roman" w:hAnsi="Times New Roman"/>
          <w:sz w:val="24"/>
          <w:szCs w:val="24"/>
        </w:rPr>
        <w:t xml:space="preserve"> (</w:t>
      </w:r>
      <w:proofErr w:type="spellStart"/>
      <w:r w:rsidRPr="00EE4335">
        <w:rPr>
          <w:rFonts w:ascii="Times New Roman" w:hAnsi="Times New Roman"/>
          <w:sz w:val="24"/>
          <w:szCs w:val="24"/>
        </w:rPr>
        <w:t>заява</w:t>
      </w:r>
      <w:proofErr w:type="spellEnd"/>
      <w:r w:rsidRPr="00EE4335">
        <w:rPr>
          <w:rFonts w:ascii="Times New Roman" w:hAnsi="Times New Roman"/>
          <w:sz w:val="24"/>
          <w:szCs w:val="24"/>
        </w:rPr>
        <w:t xml:space="preserve"> на </w:t>
      </w:r>
      <w:proofErr w:type="spellStart"/>
      <w:r w:rsidRPr="00EE4335">
        <w:rPr>
          <w:rFonts w:ascii="Times New Roman" w:hAnsi="Times New Roman"/>
          <w:sz w:val="24"/>
          <w:szCs w:val="24"/>
        </w:rPr>
        <w:t>розмінування</w:t>
      </w:r>
      <w:proofErr w:type="spellEnd"/>
      <w:r w:rsidRPr="00EE4335">
        <w:rPr>
          <w:rFonts w:ascii="Times New Roman" w:hAnsi="Times New Roman"/>
          <w:sz w:val="24"/>
          <w:szCs w:val="24"/>
        </w:rPr>
        <w:t xml:space="preserve">, </w:t>
      </w:r>
      <w:proofErr w:type="spellStart"/>
      <w:r w:rsidRPr="00EE4335">
        <w:rPr>
          <w:rFonts w:ascii="Times New Roman" w:hAnsi="Times New Roman"/>
          <w:sz w:val="24"/>
          <w:szCs w:val="24"/>
        </w:rPr>
        <w:t>подання</w:t>
      </w:r>
      <w:proofErr w:type="spellEnd"/>
      <w:r w:rsidRPr="00EE4335">
        <w:rPr>
          <w:rFonts w:ascii="Times New Roman" w:hAnsi="Times New Roman"/>
          <w:sz w:val="24"/>
          <w:szCs w:val="24"/>
        </w:rPr>
        <w:t xml:space="preserve"> заяви про </w:t>
      </w:r>
      <w:proofErr w:type="spellStart"/>
      <w:r w:rsidRPr="00EE4335">
        <w:rPr>
          <w:rFonts w:ascii="Times New Roman" w:hAnsi="Times New Roman"/>
          <w:sz w:val="24"/>
          <w:szCs w:val="24"/>
        </w:rPr>
        <w:t>перебування</w:t>
      </w:r>
      <w:proofErr w:type="spellEnd"/>
      <w:r w:rsidRPr="00EE4335">
        <w:rPr>
          <w:rFonts w:ascii="Times New Roman" w:hAnsi="Times New Roman"/>
          <w:sz w:val="24"/>
          <w:szCs w:val="24"/>
        </w:rPr>
        <w:t xml:space="preserve"> в </w:t>
      </w:r>
      <w:proofErr w:type="spellStart"/>
      <w:r w:rsidRPr="00EE4335">
        <w:rPr>
          <w:rFonts w:ascii="Times New Roman" w:hAnsi="Times New Roman"/>
          <w:sz w:val="24"/>
          <w:szCs w:val="24"/>
        </w:rPr>
        <w:t>окупації</w:t>
      </w:r>
      <w:proofErr w:type="spellEnd"/>
      <w:r w:rsidRPr="00EE4335">
        <w:rPr>
          <w:rFonts w:ascii="Times New Roman" w:hAnsi="Times New Roman"/>
          <w:sz w:val="24"/>
          <w:szCs w:val="24"/>
        </w:rPr>
        <w:t xml:space="preserve">. </w:t>
      </w:r>
      <w:proofErr w:type="spellStart"/>
      <w:r w:rsidRPr="00EE4335">
        <w:rPr>
          <w:rFonts w:ascii="Times New Roman" w:hAnsi="Times New Roman"/>
          <w:sz w:val="24"/>
          <w:szCs w:val="24"/>
        </w:rPr>
        <w:t>отримання</w:t>
      </w:r>
      <w:proofErr w:type="spellEnd"/>
      <w:r w:rsidRPr="00EE4335">
        <w:rPr>
          <w:rFonts w:ascii="Times New Roman" w:hAnsi="Times New Roman"/>
          <w:sz w:val="24"/>
          <w:szCs w:val="24"/>
        </w:rPr>
        <w:t xml:space="preserve"> </w:t>
      </w:r>
      <w:proofErr w:type="spellStart"/>
      <w:r w:rsidRPr="00EE4335">
        <w:rPr>
          <w:rFonts w:ascii="Times New Roman" w:hAnsi="Times New Roman"/>
          <w:sz w:val="24"/>
          <w:szCs w:val="24"/>
        </w:rPr>
        <w:t>газових</w:t>
      </w:r>
      <w:proofErr w:type="spellEnd"/>
      <w:r w:rsidRPr="00EE4335">
        <w:rPr>
          <w:rFonts w:ascii="Times New Roman" w:hAnsi="Times New Roman"/>
          <w:sz w:val="24"/>
          <w:szCs w:val="24"/>
        </w:rPr>
        <w:t xml:space="preserve"> </w:t>
      </w:r>
      <w:proofErr w:type="spellStart"/>
      <w:r w:rsidRPr="00EE4335">
        <w:rPr>
          <w:rFonts w:ascii="Times New Roman" w:hAnsi="Times New Roman"/>
          <w:sz w:val="24"/>
          <w:szCs w:val="24"/>
        </w:rPr>
        <w:t>балонів</w:t>
      </w:r>
      <w:proofErr w:type="spellEnd"/>
      <w:r w:rsidRPr="00EE4335">
        <w:rPr>
          <w:rFonts w:ascii="Times New Roman" w:hAnsi="Times New Roman"/>
          <w:sz w:val="24"/>
          <w:szCs w:val="24"/>
        </w:rPr>
        <w:t xml:space="preserve">, </w:t>
      </w:r>
      <w:proofErr w:type="spellStart"/>
      <w:r w:rsidRPr="00EE4335">
        <w:rPr>
          <w:rFonts w:ascii="Times New Roman" w:hAnsi="Times New Roman"/>
          <w:sz w:val="24"/>
          <w:szCs w:val="24"/>
        </w:rPr>
        <w:t>видача</w:t>
      </w:r>
      <w:proofErr w:type="spellEnd"/>
      <w:r w:rsidRPr="00EE4335">
        <w:rPr>
          <w:rFonts w:ascii="Times New Roman" w:hAnsi="Times New Roman"/>
          <w:sz w:val="24"/>
          <w:szCs w:val="24"/>
        </w:rPr>
        <w:t xml:space="preserve"> </w:t>
      </w:r>
      <w:proofErr w:type="spellStart"/>
      <w:r w:rsidRPr="00EE4335">
        <w:rPr>
          <w:rFonts w:ascii="Times New Roman" w:hAnsi="Times New Roman"/>
          <w:sz w:val="24"/>
          <w:szCs w:val="24"/>
        </w:rPr>
        <w:t>свідоцтва</w:t>
      </w:r>
      <w:proofErr w:type="spellEnd"/>
      <w:r w:rsidRPr="00EE4335">
        <w:rPr>
          <w:rFonts w:ascii="Times New Roman" w:hAnsi="Times New Roman"/>
          <w:sz w:val="24"/>
          <w:szCs w:val="24"/>
        </w:rPr>
        <w:t xml:space="preserve"> про смерть, </w:t>
      </w:r>
      <w:proofErr w:type="spellStart"/>
      <w:r w:rsidRPr="00EE4335">
        <w:rPr>
          <w:rFonts w:ascii="Times New Roman" w:hAnsi="Times New Roman"/>
          <w:sz w:val="24"/>
          <w:szCs w:val="24"/>
        </w:rPr>
        <w:t>отримання</w:t>
      </w:r>
      <w:proofErr w:type="spellEnd"/>
      <w:r w:rsidRPr="00EE4335">
        <w:rPr>
          <w:rFonts w:ascii="Times New Roman" w:hAnsi="Times New Roman"/>
          <w:sz w:val="24"/>
          <w:szCs w:val="24"/>
        </w:rPr>
        <w:t xml:space="preserve"> </w:t>
      </w:r>
      <w:proofErr w:type="spellStart"/>
      <w:r w:rsidRPr="00EE4335">
        <w:rPr>
          <w:rFonts w:ascii="Times New Roman" w:hAnsi="Times New Roman"/>
          <w:sz w:val="24"/>
          <w:szCs w:val="24"/>
        </w:rPr>
        <w:t>адресної</w:t>
      </w:r>
      <w:proofErr w:type="spellEnd"/>
      <w:r w:rsidRPr="00EE4335">
        <w:rPr>
          <w:rFonts w:ascii="Times New Roman" w:hAnsi="Times New Roman"/>
          <w:sz w:val="24"/>
          <w:szCs w:val="24"/>
        </w:rPr>
        <w:t xml:space="preserve"> </w:t>
      </w:r>
      <w:proofErr w:type="spellStart"/>
      <w:r w:rsidRPr="00EE4335">
        <w:rPr>
          <w:rFonts w:ascii="Times New Roman" w:hAnsi="Times New Roman"/>
          <w:sz w:val="24"/>
          <w:szCs w:val="24"/>
        </w:rPr>
        <w:t>допомоги</w:t>
      </w:r>
      <w:proofErr w:type="spellEnd"/>
      <w:r w:rsidRPr="00EE4335">
        <w:rPr>
          <w:rFonts w:ascii="Times New Roman" w:hAnsi="Times New Roman"/>
          <w:sz w:val="24"/>
          <w:szCs w:val="24"/>
        </w:rPr>
        <w:t xml:space="preserve">, </w:t>
      </w:r>
      <w:proofErr w:type="spellStart"/>
      <w:r w:rsidRPr="00EE4335">
        <w:rPr>
          <w:rFonts w:ascii="Times New Roman" w:hAnsi="Times New Roman"/>
          <w:sz w:val="24"/>
          <w:szCs w:val="24"/>
        </w:rPr>
        <w:t>отримання</w:t>
      </w:r>
      <w:proofErr w:type="spellEnd"/>
      <w:r w:rsidRPr="00EE4335">
        <w:rPr>
          <w:rFonts w:ascii="Times New Roman" w:hAnsi="Times New Roman"/>
          <w:sz w:val="24"/>
          <w:szCs w:val="24"/>
        </w:rPr>
        <w:t xml:space="preserve"> </w:t>
      </w:r>
      <w:proofErr w:type="spellStart"/>
      <w:r w:rsidRPr="00EE4335">
        <w:rPr>
          <w:rFonts w:ascii="Times New Roman" w:hAnsi="Times New Roman"/>
          <w:sz w:val="24"/>
          <w:szCs w:val="24"/>
        </w:rPr>
        <w:t>матеріальної</w:t>
      </w:r>
      <w:proofErr w:type="spellEnd"/>
      <w:r w:rsidRPr="00EE4335">
        <w:rPr>
          <w:rFonts w:ascii="Times New Roman" w:hAnsi="Times New Roman"/>
          <w:sz w:val="24"/>
          <w:szCs w:val="24"/>
        </w:rPr>
        <w:t xml:space="preserve"> </w:t>
      </w:r>
      <w:proofErr w:type="spellStart"/>
      <w:r w:rsidRPr="00EE4335">
        <w:rPr>
          <w:rFonts w:ascii="Times New Roman" w:hAnsi="Times New Roman"/>
          <w:sz w:val="24"/>
          <w:szCs w:val="24"/>
        </w:rPr>
        <w:t>допомоги</w:t>
      </w:r>
      <w:proofErr w:type="spellEnd"/>
      <w:r w:rsidRPr="00EE4335">
        <w:rPr>
          <w:rFonts w:ascii="Times New Roman" w:hAnsi="Times New Roman"/>
          <w:sz w:val="24"/>
          <w:szCs w:val="24"/>
        </w:rPr>
        <w:t xml:space="preserve">, </w:t>
      </w:r>
      <w:proofErr w:type="spellStart"/>
      <w:r w:rsidRPr="00EE4335">
        <w:rPr>
          <w:rFonts w:ascii="Times New Roman" w:hAnsi="Times New Roman"/>
          <w:sz w:val="24"/>
          <w:szCs w:val="24"/>
        </w:rPr>
        <w:t>пошук</w:t>
      </w:r>
      <w:proofErr w:type="spellEnd"/>
      <w:r w:rsidRPr="00EE4335">
        <w:rPr>
          <w:rFonts w:ascii="Times New Roman" w:hAnsi="Times New Roman"/>
          <w:sz w:val="24"/>
          <w:szCs w:val="24"/>
        </w:rPr>
        <w:t xml:space="preserve"> людей </w:t>
      </w:r>
      <w:proofErr w:type="spellStart"/>
      <w:r w:rsidRPr="00EE4335">
        <w:rPr>
          <w:rFonts w:ascii="Times New Roman" w:hAnsi="Times New Roman"/>
          <w:sz w:val="24"/>
          <w:szCs w:val="24"/>
        </w:rPr>
        <w:t>тощо</w:t>
      </w:r>
      <w:proofErr w:type="spellEnd"/>
      <w:r w:rsidRPr="00EE4335">
        <w:rPr>
          <w:rFonts w:ascii="Times New Roman" w:hAnsi="Times New Roman"/>
          <w:sz w:val="24"/>
          <w:szCs w:val="24"/>
        </w:rPr>
        <w:t>).</w:t>
      </w:r>
    </w:p>
    <w:p w14:paraId="47F3206E" w14:textId="77777777" w:rsidR="002B7340" w:rsidRPr="00EE4335" w:rsidRDefault="002B7340" w:rsidP="002B7340">
      <w:pPr>
        <w:pStyle w:val="a3"/>
        <w:shd w:val="clear" w:color="auto" w:fill="FFFFFF"/>
        <w:spacing w:after="0" w:line="276" w:lineRule="auto"/>
        <w:ind w:firstLine="567"/>
        <w:jc w:val="both"/>
      </w:pPr>
      <w:r w:rsidRPr="00EE4335">
        <w:rPr>
          <w:color w:val="333333"/>
          <w:shd w:val="clear" w:color="auto" w:fill="FFFFFF"/>
        </w:rPr>
        <w:t> </w:t>
      </w:r>
      <w:r w:rsidRPr="00EE4335">
        <w:t> </w:t>
      </w:r>
      <w:proofErr w:type="spellStart"/>
      <w:r w:rsidRPr="00EE4335">
        <w:t>Найбільшим</w:t>
      </w:r>
      <w:proofErr w:type="spellEnd"/>
      <w:r w:rsidRPr="00EE4335">
        <w:t xml:space="preserve"> попитом </w:t>
      </w:r>
      <w:proofErr w:type="spellStart"/>
      <w:r w:rsidRPr="00EE4335">
        <w:t>серед</w:t>
      </w:r>
      <w:proofErr w:type="spellEnd"/>
      <w:r w:rsidRPr="00EE4335">
        <w:t xml:space="preserve"> </w:t>
      </w:r>
      <w:proofErr w:type="spellStart"/>
      <w:r w:rsidRPr="00EE4335">
        <w:t>населення</w:t>
      </w:r>
      <w:proofErr w:type="spellEnd"/>
      <w:r w:rsidRPr="00EE4335">
        <w:t xml:space="preserve"> </w:t>
      </w:r>
      <w:proofErr w:type="spellStart"/>
      <w:r w:rsidRPr="00EE4335">
        <w:t>громади</w:t>
      </w:r>
      <w:proofErr w:type="spellEnd"/>
      <w:r w:rsidRPr="00EE4335">
        <w:t xml:space="preserve">   </w:t>
      </w:r>
      <w:proofErr w:type="spellStart"/>
      <w:r w:rsidRPr="00EE4335">
        <w:t>користувались</w:t>
      </w:r>
      <w:proofErr w:type="spellEnd"/>
      <w:r w:rsidRPr="00EE4335">
        <w:t xml:space="preserve"> </w:t>
      </w:r>
      <w:proofErr w:type="spellStart"/>
      <w:r w:rsidRPr="00EE4335">
        <w:t>послуги</w:t>
      </w:r>
      <w:proofErr w:type="spellEnd"/>
      <w:r w:rsidRPr="00EE4335">
        <w:t xml:space="preserve"> </w:t>
      </w:r>
    </w:p>
    <w:p w14:paraId="552FE491" w14:textId="77777777" w:rsidR="002B7340" w:rsidRDefault="002B7340" w:rsidP="002B7340">
      <w:pPr>
        <w:pStyle w:val="a3"/>
        <w:shd w:val="clear" w:color="auto" w:fill="FFFFFF"/>
        <w:spacing w:after="0" w:line="276" w:lineRule="auto"/>
        <w:ind w:right="567" w:firstLine="567"/>
        <w:jc w:val="both"/>
        <w:rPr>
          <w:sz w:val="28"/>
          <w:szCs w:val="28"/>
        </w:rPr>
      </w:pPr>
    </w:p>
    <w:tbl>
      <w:tblPr>
        <w:tblStyle w:val="af0"/>
        <w:tblW w:w="0" w:type="auto"/>
        <w:tblLook w:val="04A0" w:firstRow="1" w:lastRow="0" w:firstColumn="1" w:lastColumn="0" w:noHBand="0" w:noVBand="1"/>
      </w:tblPr>
      <w:tblGrid>
        <w:gridCol w:w="1130"/>
        <w:gridCol w:w="4177"/>
        <w:gridCol w:w="2164"/>
        <w:gridCol w:w="2160"/>
      </w:tblGrid>
      <w:tr w:rsidR="002B7340" w:rsidRPr="00EE4335" w14:paraId="05C0B30E" w14:textId="77777777" w:rsidTr="00980E49">
        <w:tc>
          <w:tcPr>
            <w:tcW w:w="1135" w:type="dxa"/>
            <w:shd w:val="clear" w:color="auto" w:fill="auto"/>
          </w:tcPr>
          <w:p w14:paraId="296068E4" w14:textId="77777777" w:rsidR="002B7340" w:rsidRPr="00EE4335" w:rsidRDefault="002B7340" w:rsidP="00980E49">
            <w:pPr>
              <w:pStyle w:val="a3"/>
              <w:spacing w:after="135"/>
              <w:ind w:right="567"/>
              <w:jc w:val="both"/>
              <w:rPr>
                <w:b/>
              </w:rPr>
            </w:pPr>
            <w:r w:rsidRPr="00EE4335">
              <w:rPr>
                <w:b/>
              </w:rPr>
              <w:t>№ з/п</w:t>
            </w:r>
          </w:p>
        </w:tc>
        <w:tc>
          <w:tcPr>
            <w:tcW w:w="4327" w:type="dxa"/>
            <w:shd w:val="clear" w:color="auto" w:fill="auto"/>
          </w:tcPr>
          <w:p w14:paraId="72A4C0FA" w14:textId="77777777" w:rsidR="002B7340" w:rsidRPr="00EE4335" w:rsidRDefault="002B7340" w:rsidP="00980E49">
            <w:pPr>
              <w:pStyle w:val="a3"/>
              <w:spacing w:after="135"/>
              <w:ind w:right="567"/>
              <w:jc w:val="center"/>
              <w:rPr>
                <w:b/>
              </w:rPr>
            </w:pPr>
            <w:r w:rsidRPr="00EE4335">
              <w:rPr>
                <w:b/>
              </w:rPr>
              <w:t xml:space="preserve">Напрямки </w:t>
            </w:r>
            <w:proofErr w:type="spellStart"/>
            <w:r w:rsidRPr="00EE4335">
              <w:rPr>
                <w:b/>
              </w:rPr>
              <w:t>адміністративних</w:t>
            </w:r>
            <w:proofErr w:type="spellEnd"/>
            <w:r w:rsidRPr="00EE4335">
              <w:rPr>
                <w:b/>
              </w:rPr>
              <w:t xml:space="preserve"> </w:t>
            </w:r>
            <w:proofErr w:type="spellStart"/>
            <w:r w:rsidRPr="00EE4335">
              <w:rPr>
                <w:b/>
              </w:rPr>
              <w:t>послуг</w:t>
            </w:r>
            <w:proofErr w:type="spellEnd"/>
          </w:p>
        </w:tc>
        <w:tc>
          <w:tcPr>
            <w:tcW w:w="2197" w:type="dxa"/>
            <w:shd w:val="clear" w:color="auto" w:fill="auto"/>
          </w:tcPr>
          <w:p w14:paraId="358C21F8" w14:textId="77777777" w:rsidR="002B7340" w:rsidRPr="00EE4335" w:rsidRDefault="002B7340" w:rsidP="00980E49">
            <w:pPr>
              <w:pStyle w:val="a3"/>
              <w:spacing w:after="135"/>
              <w:ind w:right="567"/>
              <w:jc w:val="center"/>
              <w:rPr>
                <w:b/>
              </w:rPr>
            </w:pPr>
            <w:proofErr w:type="spellStart"/>
            <w:r w:rsidRPr="00EE4335">
              <w:rPr>
                <w:b/>
              </w:rPr>
              <w:t>Кількість</w:t>
            </w:r>
            <w:proofErr w:type="spellEnd"/>
            <w:r w:rsidRPr="00EE4335">
              <w:rPr>
                <w:b/>
              </w:rPr>
              <w:t xml:space="preserve"> </w:t>
            </w:r>
            <w:proofErr w:type="spellStart"/>
            <w:r w:rsidRPr="00EE4335">
              <w:rPr>
                <w:b/>
              </w:rPr>
              <w:t>наданих</w:t>
            </w:r>
            <w:proofErr w:type="spellEnd"/>
            <w:r w:rsidRPr="00EE4335">
              <w:rPr>
                <w:b/>
              </w:rPr>
              <w:t xml:space="preserve"> </w:t>
            </w:r>
            <w:proofErr w:type="spellStart"/>
            <w:r w:rsidRPr="00EE4335">
              <w:rPr>
                <w:b/>
              </w:rPr>
              <w:t>послуг</w:t>
            </w:r>
            <w:proofErr w:type="spellEnd"/>
          </w:p>
        </w:tc>
        <w:tc>
          <w:tcPr>
            <w:tcW w:w="2196" w:type="dxa"/>
            <w:shd w:val="clear" w:color="auto" w:fill="auto"/>
          </w:tcPr>
          <w:p w14:paraId="5BFFF757" w14:textId="77777777" w:rsidR="002B7340" w:rsidRPr="00EE4335" w:rsidRDefault="002B7340" w:rsidP="00980E49">
            <w:pPr>
              <w:pStyle w:val="a3"/>
              <w:spacing w:after="135"/>
              <w:ind w:right="567"/>
              <w:jc w:val="center"/>
              <w:rPr>
                <w:b/>
              </w:rPr>
            </w:pPr>
            <w:r w:rsidRPr="00EE4335">
              <w:rPr>
                <w:b/>
              </w:rPr>
              <w:t xml:space="preserve">% </w:t>
            </w:r>
            <w:proofErr w:type="spellStart"/>
            <w:r w:rsidRPr="00EE4335">
              <w:rPr>
                <w:b/>
              </w:rPr>
              <w:t>від</w:t>
            </w:r>
            <w:proofErr w:type="spellEnd"/>
            <w:r w:rsidRPr="00EE4335">
              <w:rPr>
                <w:b/>
              </w:rPr>
              <w:t xml:space="preserve"> </w:t>
            </w:r>
            <w:proofErr w:type="spellStart"/>
            <w:r w:rsidRPr="00EE4335">
              <w:rPr>
                <w:b/>
              </w:rPr>
              <w:t>загальної</w:t>
            </w:r>
            <w:proofErr w:type="spellEnd"/>
            <w:r w:rsidRPr="00EE4335">
              <w:rPr>
                <w:b/>
              </w:rPr>
              <w:t xml:space="preserve"> </w:t>
            </w:r>
            <w:proofErr w:type="spellStart"/>
            <w:r w:rsidRPr="00EE4335">
              <w:rPr>
                <w:b/>
              </w:rPr>
              <w:t>кількості</w:t>
            </w:r>
            <w:proofErr w:type="spellEnd"/>
            <w:r w:rsidRPr="00EE4335">
              <w:rPr>
                <w:b/>
              </w:rPr>
              <w:t xml:space="preserve"> </w:t>
            </w:r>
            <w:proofErr w:type="spellStart"/>
            <w:r w:rsidRPr="00EE4335">
              <w:rPr>
                <w:b/>
              </w:rPr>
              <w:t>наданих</w:t>
            </w:r>
            <w:proofErr w:type="spellEnd"/>
            <w:r w:rsidRPr="00EE4335">
              <w:rPr>
                <w:b/>
              </w:rPr>
              <w:t xml:space="preserve"> </w:t>
            </w:r>
            <w:proofErr w:type="spellStart"/>
            <w:r w:rsidRPr="00EE4335">
              <w:rPr>
                <w:b/>
              </w:rPr>
              <w:t>послуг</w:t>
            </w:r>
            <w:proofErr w:type="spellEnd"/>
          </w:p>
        </w:tc>
      </w:tr>
      <w:tr w:rsidR="002B7340" w:rsidRPr="00EE4335" w14:paraId="0E631BB0" w14:textId="77777777" w:rsidTr="00980E49">
        <w:tc>
          <w:tcPr>
            <w:tcW w:w="1135" w:type="dxa"/>
            <w:shd w:val="clear" w:color="auto" w:fill="auto"/>
          </w:tcPr>
          <w:p w14:paraId="4CA1C985" w14:textId="77777777" w:rsidR="002B7340" w:rsidRPr="00EE4335" w:rsidRDefault="002B7340" w:rsidP="00980E49">
            <w:pPr>
              <w:pStyle w:val="a3"/>
              <w:spacing w:after="135"/>
              <w:ind w:right="567"/>
              <w:jc w:val="both"/>
            </w:pPr>
            <w:r w:rsidRPr="00EE4335">
              <w:t>1.</w:t>
            </w:r>
          </w:p>
        </w:tc>
        <w:tc>
          <w:tcPr>
            <w:tcW w:w="4327" w:type="dxa"/>
            <w:shd w:val="clear" w:color="auto" w:fill="auto"/>
          </w:tcPr>
          <w:p w14:paraId="75BCDE50" w14:textId="77777777" w:rsidR="002B7340" w:rsidRPr="00EE4335" w:rsidRDefault="002B7340" w:rsidP="00980E49">
            <w:pPr>
              <w:pStyle w:val="a3"/>
              <w:spacing w:after="135"/>
              <w:ind w:right="567"/>
              <w:jc w:val="both"/>
            </w:pPr>
            <w:proofErr w:type="spellStart"/>
            <w:r w:rsidRPr="00EE4335">
              <w:t>Паспортні</w:t>
            </w:r>
            <w:proofErr w:type="spellEnd"/>
            <w:r w:rsidRPr="00EE4335">
              <w:t xml:space="preserve"> </w:t>
            </w:r>
            <w:proofErr w:type="spellStart"/>
            <w:r w:rsidRPr="00EE4335">
              <w:t>послуги</w:t>
            </w:r>
            <w:proofErr w:type="spellEnd"/>
          </w:p>
        </w:tc>
        <w:tc>
          <w:tcPr>
            <w:tcW w:w="2197" w:type="dxa"/>
            <w:shd w:val="clear" w:color="auto" w:fill="auto"/>
          </w:tcPr>
          <w:p w14:paraId="69A98B96" w14:textId="77777777" w:rsidR="002B7340" w:rsidRPr="00EE4335" w:rsidRDefault="002B7340" w:rsidP="00980E49">
            <w:pPr>
              <w:pStyle w:val="a3"/>
              <w:spacing w:after="135"/>
              <w:ind w:right="567"/>
              <w:jc w:val="both"/>
            </w:pPr>
            <w:r w:rsidRPr="00EE4335">
              <w:rPr>
                <w:b/>
              </w:rPr>
              <w:t>8395</w:t>
            </w:r>
          </w:p>
        </w:tc>
        <w:tc>
          <w:tcPr>
            <w:tcW w:w="2196" w:type="dxa"/>
            <w:shd w:val="clear" w:color="auto" w:fill="auto"/>
          </w:tcPr>
          <w:p w14:paraId="285CE252" w14:textId="77777777" w:rsidR="002B7340" w:rsidRPr="00EE4335" w:rsidRDefault="002B7340" w:rsidP="00980E49">
            <w:pPr>
              <w:pStyle w:val="a3"/>
              <w:spacing w:after="135"/>
              <w:ind w:right="567"/>
              <w:jc w:val="both"/>
            </w:pPr>
            <w:r w:rsidRPr="00EE4335">
              <w:t>36%</w:t>
            </w:r>
          </w:p>
        </w:tc>
      </w:tr>
      <w:tr w:rsidR="002B7340" w:rsidRPr="00EE4335" w14:paraId="37F7DA70" w14:textId="77777777" w:rsidTr="00980E49">
        <w:tc>
          <w:tcPr>
            <w:tcW w:w="1135" w:type="dxa"/>
            <w:shd w:val="clear" w:color="auto" w:fill="auto"/>
          </w:tcPr>
          <w:p w14:paraId="0B29F5C0" w14:textId="77777777" w:rsidR="002B7340" w:rsidRPr="00EE4335" w:rsidRDefault="002B7340" w:rsidP="00980E49">
            <w:pPr>
              <w:pStyle w:val="a3"/>
              <w:spacing w:after="135"/>
              <w:ind w:right="567"/>
              <w:jc w:val="both"/>
            </w:pPr>
            <w:r w:rsidRPr="00EE4335">
              <w:t>2.</w:t>
            </w:r>
          </w:p>
        </w:tc>
        <w:tc>
          <w:tcPr>
            <w:tcW w:w="4327" w:type="dxa"/>
            <w:shd w:val="clear" w:color="auto" w:fill="auto"/>
          </w:tcPr>
          <w:p w14:paraId="63C56CD0" w14:textId="77777777" w:rsidR="002B7340" w:rsidRPr="00EE4335" w:rsidRDefault="002B7340" w:rsidP="00980E49">
            <w:pPr>
              <w:pStyle w:val="a3"/>
              <w:spacing w:after="135"/>
              <w:ind w:right="567"/>
              <w:jc w:val="both"/>
            </w:pPr>
            <w:proofErr w:type="spellStart"/>
            <w:r w:rsidRPr="00EE4335">
              <w:t>Реєстрація</w:t>
            </w:r>
            <w:proofErr w:type="spellEnd"/>
            <w:r w:rsidRPr="00EE4335">
              <w:t>/</w:t>
            </w:r>
            <w:proofErr w:type="spellStart"/>
            <w:r w:rsidRPr="00EE4335">
              <w:t>зняття</w:t>
            </w:r>
            <w:proofErr w:type="spellEnd"/>
            <w:r w:rsidRPr="00EE4335">
              <w:t xml:space="preserve"> з </w:t>
            </w:r>
            <w:proofErr w:type="spellStart"/>
            <w:r w:rsidRPr="00EE4335">
              <w:t>реєстрації</w:t>
            </w:r>
            <w:proofErr w:type="spellEnd"/>
          </w:p>
        </w:tc>
        <w:tc>
          <w:tcPr>
            <w:tcW w:w="2197" w:type="dxa"/>
            <w:shd w:val="clear" w:color="auto" w:fill="auto"/>
          </w:tcPr>
          <w:p w14:paraId="27EC4BE5" w14:textId="77777777" w:rsidR="002B7340" w:rsidRPr="00EE4335" w:rsidRDefault="002B7340" w:rsidP="00980E49">
            <w:pPr>
              <w:pStyle w:val="a3"/>
              <w:spacing w:after="135"/>
              <w:ind w:right="567"/>
              <w:jc w:val="both"/>
            </w:pPr>
            <w:r w:rsidRPr="00EE4335">
              <w:rPr>
                <w:b/>
              </w:rPr>
              <w:t>6043</w:t>
            </w:r>
          </w:p>
        </w:tc>
        <w:tc>
          <w:tcPr>
            <w:tcW w:w="2196" w:type="dxa"/>
            <w:shd w:val="clear" w:color="auto" w:fill="auto"/>
          </w:tcPr>
          <w:p w14:paraId="2F284BFC" w14:textId="77777777" w:rsidR="002B7340" w:rsidRPr="00EE4335" w:rsidRDefault="002B7340" w:rsidP="00980E49">
            <w:pPr>
              <w:pStyle w:val="a3"/>
              <w:spacing w:after="135"/>
              <w:ind w:right="567"/>
              <w:jc w:val="both"/>
            </w:pPr>
            <w:r w:rsidRPr="00EE4335">
              <w:t>26%</w:t>
            </w:r>
          </w:p>
        </w:tc>
      </w:tr>
      <w:tr w:rsidR="002B7340" w:rsidRPr="00EE4335" w14:paraId="4798A4D5" w14:textId="77777777" w:rsidTr="00980E49">
        <w:tc>
          <w:tcPr>
            <w:tcW w:w="1135" w:type="dxa"/>
            <w:shd w:val="clear" w:color="auto" w:fill="auto"/>
          </w:tcPr>
          <w:p w14:paraId="3A83D700" w14:textId="77777777" w:rsidR="002B7340" w:rsidRPr="00EE4335" w:rsidRDefault="002B7340" w:rsidP="00980E49">
            <w:pPr>
              <w:pStyle w:val="a3"/>
              <w:spacing w:after="135"/>
              <w:ind w:right="567"/>
              <w:jc w:val="both"/>
            </w:pPr>
            <w:r w:rsidRPr="00EE4335">
              <w:t>3.</w:t>
            </w:r>
          </w:p>
        </w:tc>
        <w:tc>
          <w:tcPr>
            <w:tcW w:w="4327" w:type="dxa"/>
            <w:shd w:val="clear" w:color="auto" w:fill="auto"/>
          </w:tcPr>
          <w:p w14:paraId="6EDBEC72" w14:textId="77777777" w:rsidR="002B7340" w:rsidRPr="00EE4335" w:rsidRDefault="002B7340" w:rsidP="00980E49">
            <w:pPr>
              <w:pStyle w:val="a3"/>
              <w:spacing w:after="135"/>
              <w:ind w:right="567"/>
              <w:jc w:val="both"/>
            </w:pPr>
            <w:proofErr w:type="spellStart"/>
            <w:r w:rsidRPr="00EE4335">
              <w:t>Реєстрація</w:t>
            </w:r>
            <w:proofErr w:type="spellEnd"/>
            <w:r w:rsidRPr="00EE4335">
              <w:t xml:space="preserve"> </w:t>
            </w:r>
            <w:proofErr w:type="spellStart"/>
            <w:r w:rsidRPr="00EE4335">
              <w:t>пошкодженого</w:t>
            </w:r>
            <w:proofErr w:type="spellEnd"/>
            <w:r w:rsidRPr="00EE4335">
              <w:t xml:space="preserve"> майна</w:t>
            </w:r>
          </w:p>
        </w:tc>
        <w:tc>
          <w:tcPr>
            <w:tcW w:w="2197" w:type="dxa"/>
            <w:shd w:val="clear" w:color="auto" w:fill="auto"/>
          </w:tcPr>
          <w:p w14:paraId="060ABC44" w14:textId="77777777" w:rsidR="002B7340" w:rsidRPr="00EE4335" w:rsidRDefault="002B7340" w:rsidP="00980E49">
            <w:pPr>
              <w:pStyle w:val="a3"/>
              <w:spacing w:after="135"/>
              <w:ind w:right="567"/>
              <w:jc w:val="both"/>
              <w:rPr>
                <w:b/>
              </w:rPr>
            </w:pPr>
            <w:r w:rsidRPr="00EE4335">
              <w:rPr>
                <w:b/>
              </w:rPr>
              <w:t>4281</w:t>
            </w:r>
          </w:p>
        </w:tc>
        <w:tc>
          <w:tcPr>
            <w:tcW w:w="2196" w:type="dxa"/>
            <w:shd w:val="clear" w:color="auto" w:fill="auto"/>
          </w:tcPr>
          <w:p w14:paraId="64E53113" w14:textId="77777777" w:rsidR="002B7340" w:rsidRPr="00EE4335" w:rsidRDefault="002B7340" w:rsidP="00980E49">
            <w:pPr>
              <w:pStyle w:val="a3"/>
              <w:spacing w:after="135"/>
              <w:ind w:right="567"/>
              <w:jc w:val="both"/>
            </w:pPr>
            <w:r w:rsidRPr="00EE4335">
              <w:t>18%</w:t>
            </w:r>
          </w:p>
        </w:tc>
      </w:tr>
      <w:tr w:rsidR="002B7340" w:rsidRPr="00EE4335" w14:paraId="32391EBE" w14:textId="77777777" w:rsidTr="00980E49">
        <w:tc>
          <w:tcPr>
            <w:tcW w:w="1135" w:type="dxa"/>
            <w:shd w:val="clear" w:color="auto" w:fill="auto"/>
          </w:tcPr>
          <w:p w14:paraId="45F84DAE" w14:textId="77777777" w:rsidR="002B7340" w:rsidRPr="00EE4335" w:rsidRDefault="002B7340" w:rsidP="00980E49">
            <w:pPr>
              <w:pStyle w:val="a3"/>
              <w:spacing w:after="135"/>
              <w:ind w:right="567"/>
              <w:jc w:val="both"/>
            </w:pPr>
            <w:r w:rsidRPr="00EE4335">
              <w:t>4.</w:t>
            </w:r>
          </w:p>
        </w:tc>
        <w:tc>
          <w:tcPr>
            <w:tcW w:w="4327" w:type="dxa"/>
            <w:shd w:val="clear" w:color="auto" w:fill="auto"/>
          </w:tcPr>
          <w:p w14:paraId="61C8DEEE" w14:textId="77777777" w:rsidR="002B7340" w:rsidRPr="00EE4335" w:rsidRDefault="002B7340" w:rsidP="00980E49">
            <w:pPr>
              <w:pStyle w:val="a3"/>
              <w:spacing w:after="135"/>
              <w:ind w:right="567"/>
              <w:jc w:val="both"/>
            </w:pPr>
            <w:proofErr w:type="spellStart"/>
            <w:r w:rsidRPr="00EE4335">
              <w:t>Послуги</w:t>
            </w:r>
            <w:proofErr w:type="spellEnd"/>
            <w:r w:rsidRPr="00EE4335">
              <w:t xml:space="preserve"> </w:t>
            </w:r>
            <w:proofErr w:type="spellStart"/>
            <w:r w:rsidRPr="00EE4335">
              <w:t>Держгеокадастру</w:t>
            </w:r>
            <w:proofErr w:type="spellEnd"/>
          </w:p>
        </w:tc>
        <w:tc>
          <w:tcPr>
            <w:tcW w:w="2197" w:type="dxa"/>
            <w:shd w:val="clear" w:color="auto" w:fill="auto"/>
          </w:tcPr>
          <w:p w14:paraId="721D3EAD" w14:textId="77777777" w:rsidR="002B7340" w:rsidRPr="00EE4335" w:rsidRDefault="002B7340" w:rsidP="00980E49">
            <w:pPr>
              <w:pStyle w:val="a3"/>
              <w:spacing w:after="135"/>
              <w:ind w:right="567"/>
              <w:jc w:val="both"/>
            </w:pPr>
            <w:r w:rsidRPr="00EE4335">
              <w:rPr>
                <w:b/>
              </w:rPr>
              <w:t>850</w:t>
            </w:r>
          </w:p>
        </w:tc>
        <w:tc>
          <w:tcPr>
            <w:tcW w:w="2196" w:type="dxa"/>
            <w:shd w:val="clear" w:color="auto" w:fill="auto"/>
          </w:tcPr>
          <w:p w14:paraId="66FA7A77" w14:textId="77777777" w:rsidR="002B7340" w:rsidRPr="00EE4335" w:rsidRDefault="002B7340" w:rsidP="00980E49">
            <w:pPr>
              <w:pStyle w:val="a3"/>
              <w:spacing w:after="135"/>
              <w:ind w:right="567"/>
              <w:jc w:val="both"/>
            </w:pPr>
            <w:r w:rsidRPr="00EE4335">
              <w:t>4%</w:t>
            </w:r>
          </w:p>
        </w:tc>
      </w:tr>
      <w:tr w:rsidR="002B7340" w:rsidRPr="00EE4335" w14:paraId="0356A9A0" w14:textId="77777777" w:rsidTr="00980E49">
        <w:tc>
          <w:tcPr>
            <w:tcW w:w="1135" w:type="dxa"/>
            <w:shd w:val="clear" w:color="auto" w:fill="auto"/>
          </w:tcPr>
          <w:p w14:paraId="545D2DFF" w14:textId="77777777" w:rsidR="002B7340" w:rsidRPr="00EE4335" w:rsidRDefault="002B7340" w:rsidP="00980E49">
            <w:pPr>
              <w:pStyle w:val="a3"/>
              <w:spacing w:after="135"/>
              <w:ind w:right="567"/>
              <w:jc w:val="both"/>
            </w:pPr>
            <w:r w:rsidRPr="00EE4335">
              <w:t>5.</w:t>
            </w:r>
          </w:p>
        </w:tc>
        <w:tc>
          <w:tcPr>
            <w:tcW w:w="4327" w:type="dxa"/>
            <w:shd w:val="clear" w:color="auto" w:fill="auto"/>
          </w:tcPr>
          <w:p w14:paraId="15BA7AB6" w14:textId="77777777" w:rsidR="002B7340" w:rsidRPr="00EE4335" w:rsidRDefault="002B7340" w:rsidP="00980E49">
            <w:pPr>
              <w:pStyle w:val="a3"/>
              <w:spacing w:after="135"/>
              <w:ind w:right="567"/>
              <w:jc w:val="both"/>
            </w:pPr>
            <w:proofErr w:type="spellStart"/>
            <w:r w:rsidRPr="00EE4335">
              <w:t>Державна</w:t>
            </w:r>
            <w:proofErr w:type="spellEnd"/>
            <w:r w:rsidRPr="00EE4335">
              <w:t xml:space="preserve"> </w:t>
            </w:r>
            <w:proofErr w:type="spellStart"/>
            <w:r w:rsidRPr="00EE4335">
              <w:t>реєстрація</w:t>
            </w:r>
            <w:proofErr w:type="spellEnd"/>
            <w:r w:rsidRPr="00EE4335">
              <w:t xml:space="preserve"> </w:t>
            </w:r>
            <w:proofErr w:type="spellStart"/>
            <w:r w:rsidRPr="00EE4335">
              <w:t>нерухомого</w:t>
            </w:r>
            <w:proofErr w:type="spellEnd"/>
            <w:r w:rsidRPr="00EE4335">
              <w:t xml:space="preserve"> майна та </w:t>
            </w:r>
            <w:proofErr w:type="spellStart"/>
            <w:r w:rsidRPr="00EE4335">
              <w:t>їх</w:t>
            </w:r>
            <w:proofErr w:type="spellEnd"/>
            <w:r w:rsidRPr="00EE4335">
              <w:t xml:space="preserve"> </w:t>
            </w:r>
            <w:proofErr w:type="spellStart"/>
            <w:r w:rsidRPr="00EE4335">
              <w:t>обтяжень</w:t>
            </w:r>
            <w:proofErr w:type="spellEnd"/>
          </w:p>
        </w:tc>
        <w:tc>
          <w:tcPr>
            <w:tcW w:w="2197" w:type="dxa"/>
            <w:shd w:val="clear" w:color="auto" w:fill="auto"/>
          </w:tcPr>
          <w:p w14:paraId="2E026140" w14:textId="77777777" w:rsidR="002B7340" w:rsidRPr="00EE4335" w:rsidRDefault="002B7340" w:rsidP="00980E49">
            <w:pPr>
              <w:pStyle w:val="a3"/>
              <w:spacing w:after="135"/>
              <w:ind w:right="567"/>
              <w:jc w:val="both"/>
            </w:pPr>
            <w:r w:rsidRPr="00EE4335">
              <w:rPr>
                <w:b/>
              </w:rPr>
              <w:t>1137</w:t>
            </w:r>
          </w:p>
        </w:tc>
        <w:tc>
          <w:tcPr>
            <w:tcW w:w="2196" w:type="dxa"/>
            <w:shd w:val="clear" w:color="auto" w:fill="auto"/>
          </w:tcPr>
          <w:p w14:paraId="2C599284" w14:textId="77777777" w:rsidR="002B7340" w:rsidRPr="00EE4335" w:rsidRDefault="002B7340" w:rsidP="00980E49">
            <w:pPr>
              <w:pStyle w:val="a3"/>
              <w:spacing w:after="135"/>
              <w:ind w:right="567"/>
              <w:jc w:val="both"/>
            </w:pPr>
            <w:r w:rsidRPr="00EE4335">
              <w:t>5%</w:t>
            </w:r>
          </w:p>
        </w:tc>
      </w:tr>
      <w:tr w:rsidR="002B7340" w:rsidRPr="00EE4335" w14:paraId="36267FA7" w14:textId="77777777" w:rsidTr="00980E49">
        <w:tc>
          <w:tcPr>
            <w:tcW w:w="1135" w:type="dxa"/>
            <w:shd w:val="clear" w:color="auto" w:fill="auto"/>
          </w:tcPr>
          <w:p w14:paraId="2EB6002B" w14:textId="77777777" w:rsidR="002B7340" w:rsidRPr="00EE4335" w:rsidRDefault="002B7340" w:rsidP="00980E49">
            <w:pPr>
              <w:pStyle w:val="a3"/>
              <w:spacing w:after="135"/>
              <w:ind w:right="567"/>
              <w:jc w:val="both"/>
            </w:pPr>
            <w:r w:rsidRPr="00EE4335">
              <w:t>6.</w:t>
            </w:r>
          </w:p>
        </w:tc>
        <w:tc>
          <w:tcPr>
            <w:tcW w:w="4327" w:type="dxa"/>
            <w:shd w:val="clear" w:color="auto" w:fill="auto"/>
          </w:tcPr>
          <w:p w14:paraId="17314F6F" w14:textId="77777777" w:rsidR="002B7340" w:rsidRPr="00EE4335" w:rsidRDefault="002B7340" w:rsidP="00980E49">
            <w:pPr>
              <w:pStyle w:val="a3"/>
              <w:spacing w:after="135"/>
              <w:ind w:right="567"/>
              <w:jc w:val="both"/>
            </w:pPr>
            <w:proofErr w:type="spellStart"/>
            <w:r w:rsidRPr="00EE4335">
              <w:t>Послуги</w:t>
            </w:r>
            <w:proofErr w:type="spellEnd"/>
            <w:r w:rsidRPr="00EE4335">
              <w:t xml:space="preserve"> державного </w:t>
            </w:r>
            <w:proofErr w:type="spellStart"/>
            <w:r w:rsidRPr="00EE4335">
              <w:t>архітектурного-будівельного</w:t>
            </w:r>
            <w:proofErr w:type="spellEnd"/>
            <w:r w:rsidRPr="00EE4335">
              <w:t xml:space="preserve"> контролю</w:t>
            </w:r>
          </w:p>
        </w:tc>
        <w:tc>
          <w:tcPr>
            <w:tcW w:w="2197" w:type="dxa"/>
            <w:shd w:val="clear" w:color="auto" w:fill="auto"/>
          </w:tcPr>
          <w:p w14:paraId="59C118AF" w14:textId="77777777" w:rsidR="002B7340" w:rsidRPr="00EE4335" w:rsidRDefault="002B7340" w:rsidP="00980E49">
            <w:pPr>
              <w:pStyle w:val="a3"/>
              <w:spacing w:after="135"/>
              <w:ind w:right="567"/>
              <w:jc w:val="both"/>
            </w:pPr>
            <w:r w:rsidRPr="00EE4335">
              <w:rPr>
                <w:b/>
              </w:rPr>
              <w:t>847</w:t>
            </w:r>
          </w:p>
        </w:tc>
        <w:tc>
          <w:tcPr>
            <w:tcW w:w="2196" w:type="dxa"/>
            <w:shd w:val="clear" w:color="auto" w:fill="auto"/>
          </w:tcPr>
          <w:p w14:paraId="5FDCD6BA" w14:textId="77777777" w:rsidR="002B7340" w:rsidRPr="00EE4335" w:rsidRDefault="002B7340" w:rsidP="00980E49">
            <w:pPr>
              <w:pStyle w:val="a3"/>
              <w:spacing w:after="135"/>
              <w:ind w:right="567"/>
              <w:jc w:val="both"/>
            </w:pPr>
            <w:r w:rsidRPr="00EE4335">
              <w:t>4%</w:t>
            </w:r>
          </w:p>
        </w:tc>
      </w:tr>
      <w:tr w:rsidR="002B7340" w:rsidRPr="00EE4335" w14:paraId="1B3EC6D0" w14:textId="77777777" w:rsidTr="00980E49">
        <w:tc>
          <w:tcPr>
            <w:tcW w:w="1135" w:type="dxa"/>
            <w:shd w:val="clear" w:color="auto" w:fill="auto"/>
          </w:tcPr>
          <w:p w14:paraId="7DFBFA96" w14:textId="77777777" w:rsidR="002B7340" w:rsidRPr="00EE4335" w:rsidRDefault="002B7340" w:rsidP="00980E49">
            <w:pPr>
              <w:pStyle w:val="a3"/>
              <w:spacing w:after="135"/>
              <w:ind w:right="567"/>
              <w:jc w:val="both"/>
            </w:pPr>
            <w:r w:rsidRPr="00EE4335">
              <w:t>7.</w:t>
            </w:r>
          </w:p>
        </w:tc>
        <w:tc>
          <w:tcPr>
            <w:tcW w:w="4327" w:type="dxa"/>
            <w:shd w:val="clear" w:color="auto" w:fill="auto"/>
          </w:tcPr>
          <w:p w14:paraId="46C9534A" w14:textId="77777777" w:rsidR="002B7340" w:rsidRPr="00EE4335" w:rsidRDefault="002B7340" w:rsidP="00980E49">
            <w:pPr>
              <w:pStyle w:val="a3"/>
              <w:spacing w:after="135"/>
              <w:ind w:right="567"/>
              <w:jc w:val="both"/>
            </w:pPr>
            <w:proofErr w:type="spellStart"/>
            <w:r w:rsidRPr="00EE4335">
              <w:t>Державна</w:t>
            </w:r>
            <w:proofErr w:type="spellEnd"/>
            <w:r w:rsidRPr="00EE4335">
              <w:t xml:space="preserve"> </w:t>
            </w:r>
            <w:proofErr w:type="spellStart"/>
            <w:r w:rsidRPr="00EE4335">
              <w:t>реєстрація</w:t>
            </w:r>
            <w:proofErr w:type="spellEnd"/>
            <w:r w:rsidRPr="00EE4335">
              <w:t xml:space="preserve"> </w:t>
            </w:r>
            <w:proofErr w:type="spellStart"/>
            <w:r w:rsidRPr="00EE4335">
              <w:t>юридичних</w:t>
            </w:r>
            <w:proofErr w:type="spellEnd"/>
            <w:r w:rsidRPr="00EE4335">
              <w:t xml:space="preserve"> </w:t>
            </w:r>
            <w:proofErr w:type="spellStart"/>
            <w:r w:rsidRPr="00EE4335">
              <w:t>осіб</w:t>
            </w:r>
            <w:proofErr w:type="spellEnd"/>
            <w:r w:rsidRPr="00EE4335">
              <w:t xml:space="preserve">, </w:t>
            </w:r>
            <w:proofErr w:type="spellStart"/>
            <w:r w:rsidRPr="00EE4335">
              <w:t>фізичних</w:t>
            </w:r>
            <w:proofErr w:type="spellEnd"/>
            <w:r w:rsidRPr="00EE4335">
              <w:t xml:space="preserve"> </w:t>
            </w:r>
            <w:proofErr w:type="spellStart"/>
            <w:r w:rsidRPr="00EE4335">
              <w:t>осіб-підприємців</w:t>
            </w:r>
            <w:proofErr w:type="spellEnd"/>
            <w:r w:rsidRPr="00EE4335">
              <w:t xml:space="preserve"> та </w:t>
            </w:r>
            <w:proofErr w:type="spellStart"/>
            <w:r w:rsidRPr="00EE4335">
              <w:t>громадських</w:t>
            </w:r>
            <w:proofErr w:type="spellEnd"/>
            <w:r w:rsidRPr="00EE4335">
              <w:t xml:space="preserve"> </w:t>
            </w:r>
            <w:proofErr w:type="spellStart"/>
            <w:r w:rsidRPr="00EE4335">
              <w:t>формувань</w:t>
            </w:r>
            <w:proofErr w:type="spellEnd"/>
          </w:p>
        </w:tc>
        <w:tc>
          <w:tcPr>
            <w:tcW w:w="2197" w:type="dxa"/>
            <w:shd w:val="clear" w:color="auto" w:fill="auto"/>
          </w:tcPr>
          <w:p w14:paraId="348D0F08" w14:textId="77777777" w:rsidR="002B7340" w:rsidRPr="00EE4335" w:rsidRDefault="002B7340" w:rsidP="00980E49">
            <w:pPr>
              <w:pStyle w:val="a3"/>
              <w:spacing w:after="135"/>
              <w:ind w:right="567"/>
              <w:jc w:val="both"/>
            </w:pPr>
            <w:r w:rsidRPr="00EE4335">
              <w:rPr>
                <w:b/>
              </w:rPr>
              <w:t>495</w:t>
            </w:r>
          </w:p>
        </w:tc>
        <w:tc>
          <w:tcPr>
            <w:tcW w:w="2196" w:type="dxa"/>
            <w:shd w:val="clear" w:color="auto" w:fill="auto"/>
          </w:tcPr>
          <w:p w14:paraId="228674E2" w14:textId="77777777" w:rsidR="002B7340" w:rsidRPr="00EE4335" w:rsidRDefault="002B7340" w:rsidP="00980E49">
            <w:pPr>
              <w:pStyle w:val="a3"/>
              <w:spacing w:after="135"/>
              <w:ind w:right="567"/>
              <w:jc w:val="both"/>
            </w:pPr>
            <w:r w:rsidRPr="00EE4335">
              <w:t>2%</w:t>
            </w:r>
          </w:p>
        </w:tc>
      </w:tr>
      <w:tr w:rsidR="002B7340" w:rsidRPr="00EE4335" w14:paraId="2E409B52" w14:textId="77777777" w:rsidTr="00980E49">
        <w:tc>
          <w:tcPr>
            <w:tcW w:w="1135" w:type="dxa"/>
            <w:shd w:val="clear" w:color="auto" w:fill="auto"/>
          </w:tcPr>
          <w:p w14:paraId="525DE2B1" w14:textId="77777777" w:rsidR="002B7340" w:rsidRPr="00EE4335" w:rsidRDefault="002B7340" w:rsidP="00980E49">
            <w:pPr>
              <w:pStyle w:val="a3"/>
              <w:spacing w:after="135"/>
              <w:ind w:right="567"/>
              <w:jc w:val="both"/>
            </w:pPr>
            <w:r w:rsidRPr="00EE4335">
              <w:t>8.</w:t>
            </w:r>
          </w:p>
        </w:tc>
        <w:tc>
          <w:tcPr>
            <w:tcW w:w="4327" w:type="dxa"/>
            <w:shd w:val="clear" w:color="auto" w:fill="auto"/>
          </w:tcPr>
          <w:p w14:paraId="76CE84ED" w14:textId="77777777" w:rsidR="002B7340" w:rsidRPr="00EE4335" w:rsidRDefault="002B7340" w:rsidP="00980E49">
            <w:pPr>
              <w:pStyle w:val="a3"/>
              <w:spacing w:after="135"/>
              <w:ind w:right="567"/>
              <w:jc w:val="both"/>
            </w:pPr>
            <w:proofErr w:type="spellStart"/>
            <w:r w:rsidRPr="00EE4335">
              <w:t>Послуги</w:t>
            </w:r>
            <w:proofErr w:type="spellEnd"/>
            <w:r w:rsidRPr="00EE4335">
              <w:t xml:space="preserve"> у </w:t>
            </w:r>
            <w:proofErr w:type="spellStart"/>
            <w:r w:rsidRPr="00EE4335">
              <w:t>сфері</w:t>
            </w:r>
            <w:proofErr w:type="spellEnd"/>
            <w:r w:rsidRPr="00EE4335">
              <w:t xml:space="preserve"> </w:t>
            </w:r>
            <w:proofErr w:type="spellStart"/>
            <w:r w:rsidRPr="00EE4335">
              <w:t>містобудування</w:t>
            </w:r>
            <w:proofErr w:type="spellEnd"/>
            <w:r w:rsidRPr="00EE4335">
              <w:t xml:space="preserve"> та </w:t>
            </w:r>
            <w:proofErr w:type="spellStart"/>
            <w:r w:rsidRPr="00EE4335">
              <w:t>будівництва</w:t>
            </w:r>
            <w:proofErr w:type="spellEnd"/>
          </w:p>
        </w:tc>
        <w:tc>
          <w:tcPr>
            <w:tcW w:w="2197" w:type="dxa"/>
            <w:shd w:val="clear" w:color="auto" w:fill="auto"/>
          </w:tcPr>
          <w:p w14:paraId="6BCE7620" w14:textId="77777777" w:rsidR="002B7340" w:rsidRPr="00EE4335" w:rsidRDefault="002B7340" w:rsidP="00980E49">
            <w:pPr>
              <w:pStyle w:val="a3"/>
              <w:spacing w:after="135"/>
              <w:ind w:right="567"/>
              <w:jc w:val="both"/>
            </w:pPr>
            <w:r w:rsidRPr="00EE4335">
              <w:rPr>
                <w:b/>
              </w:rPr>
              <w:t>321</w:t>
            </w:r>
            <w:r w:rsidRPr="00EE4335">
              <w:t xml:space="preserve"> </w:t>
            </w:r>
          </w:p>
        </w:tc>
        <w:tc>
          <w:tcPr>
            <w:tcW w:w="2196" w:type="dxa"/>
            <w:shd w:val="clear" w:color="auto" w:fill="auto"/>
          </w:tcPr>
          <w:p w14:paraId="6A96978B" w14:textId="77777777" w:rsidR="002B7340" w:rsidRPr="00EE4335" w:rsidRDefault="002B7340" w:rsidP="00980E49">
            <w:pPr>
              <w:pStyle w:val="a3"/>
              <w:spacing w:after="135"/>
              <w:ind w:right="567"/>
              <w:jc w:val="both"/>
            </w:pPr>
            <w:r w:rsidRPr="00EE4335">
              <w:t>1%</w:t>
            </w:r>
          </w:p>
        </w:tc>
      </w:tr>
      <w:tr w:rsidR="002B7340" w:rsidRPr="00EE4335" w14:paraId="108F6510" w14:textId="77777777" w:rsidTr="00980E49">
        <w:tc>
          <w:tcPr>
            <w:tcW w:w="1135" w:type="dxa"/>
            <w:shd w:val="clear" w:color="auto" w:fill="auto"/>
          </w:tcPr>
          <w:p w14:paraId="7F935ADF" w14:textId="77777777" w:rsidR="002B7340" w:rsidRPr="00EE4335" w:rsidRDefault="002B7340" w:rsidP="00980E49">
            <w:pPr>
              <w:pStyle w:val="a3"/>
              <w:spacing w:after="135"/>
              <w:ind w:right="567"/>
              <w:jc w:val="both"/>
            </w:pPr>
            <w:r w:rsidRPr="00EE4335">
              <w:t>9.</w:t>
            </w:r>
          </w:p>
        </w:tc>
        <w:tc>
          <w:tcPr>
            <w:tcW w:w="4327" w:type="dxa"/>
            <w:shd w:val="clear" w:color="auto" w:fill="auto"/>
          </w:tcPr>
          <w:p w14:paraId="53122528" w14:textId="77777777" w:rsidR="002B7340" w:rsidRPr="00EE4335" w:rsidRDefault="002B7340" w:rsidP="00980E49">
            <w:pPr>
              <w:pStyle w:val="a3"/>
              <w:spacing w:after="135"/>
              <w:ind w:right="567"/>
              <w:jc w:val="both"/>
            </w:pPr>
            <w:proofErr w:type="spellStart"/>
            <w:r w:rsidRPr="00EE4335">
              <w:t>Послуги</w:t>
            </w:r>
            <w:proofErr w:type="spellEnd"/>
            <w:r w:rsidRPr="00EE4335">
              <w:t xml:space="preserve"> у </w:t>
            </w:r>
            <w:proofErr w:type="spellStart"/>
            <w:r w:rsidRPr="00EE4335">
              <w:t>сфері</w:t>
            </w:r>
            <w:proofErr w:type="spellEnd"/>
            <w:r w:rsidRPr="00EE4335">
              <w:t xml:space="preserve"> </w:t>
            </w:r>
            <w:proofErr w:type="spellStart"/>
            <w:r w:rsidRPr="00EE4335">
              <w:t>опіки</w:t>
            </w:r>
            <w:proofErr w:type="spellEnd"/>
            <w:r w:rsidRPr="00EE4335">
              <w:t xml:space="preserve"> та </w:t>
            </w:r>
            <w:proofErr w:type="spellStart"/>
            <w:r w:rsidRPr="00EE4335">
              <w:t>піклування</w:t>
            </w:r>
            <w:proofErr w:type="spellEnd"/>
          </w:p>
        </w:tc>
        <w:tc>
          <w:tcPr>
            <w:tcW w:w="2197" w:type="dxa"/>
            <w:shd w:val="clear" w:color="auto" w:fill="auto"/>
          </w:tcPr>
          <w:p w14:paraId="7A284B04" w14:textId="77777777" w:rsidR="002B7340" w:rsidRPr="00EE4335" w:rsidRDefault="002B7340" w:rsidP="00980E49">
            <w:pPr>
              <w:pStyle w:val="a3"/>
              <w:spacing w:after="135"/>
              <w:ind w:right="567"/>
              <w:jc w:val="both"/>
            </w:pPr>
            <w:r w:rsidRPr="00EE4335">
              <w:rPr>
                <w:b/>
              </w:rPr>
              <w:t>212</w:t>
            </w:r>
          </w:p>
        </w:tc>
        <w:tc>
          <w:tcPr>
            <w:tcW w:w="2196" w:type="dxa"/>
            <w:shd w:val="clear" w:color="auto" w:fill="auto"/>
          </w:tcPr>
          <w:p w14:paraId="76D2D056" w14:textId="77777777" w:rsidR="002B7340" w:rsidRPr="00EE4335" w:rsidRDefault="002B7340" w:rsidP="00980E49">
            <w:pPr>
              <w:pStyle w:val="a3"/>
              <w:spacing w:after="135"/>
              <w:ind w:right="567"/>
              <w:jc w:val="both"/>
            </w:pPr>
            <w:r w:rsidRPr="00EE4335">
              <w:rPr>
                <w:lang w:val="en-US"/>
              </w:rPr>
              <w:t>1</w:t>
            </w:r>
            <w:r w:rsidRPr="00EE4335">
              <w:t>%</w:t>
            </w:r>
          </w:p>
        </w:tc>
      </w:tr>
      <w:tr w:rsidR="002B7340" w:rsidRPr="00EE4335" w14:paraId="2E5C36E1" w14:textId="77777777" w:rsidTr="00980E49">
        <w:tc>
          <w:tcPr>
            <w:tcW w:w="1135" w:type="dxa"/>
            <w:shd w:val="clear" w:color="auto" w:fill="auto"/>
          </w:tcPr>
          <w:p w14:paraId="6824C6FD" w14:textId="77777777" w:rsidR="002B7340" w:rsidRPr="00EE4335" w:rsidRDefault="002B7340" w:rsidP="00980E49">
            <w:pPr>
              <w:pStyle w:val="a3"/>
              <w:spacing w:after="135"/>
              <w:ind w:right="567"/>
              <w:jc w:val="both"/>
            </w:pPr>
            <w:r w:rsidRPr="00EE4335">
              <w:t>10.</w:t>
            </w:r>
          </w:p>
        </w:tc>
        <w:tc>
          <w:tcPr>
            <w:tcW w:w="4327" w:type="dxa"/>
            <w:shd w:val="clear" w:color="auto" w:fill="auto"/>
          </w:tcPr>
          <w:p w14:paraId="65F2D03E" w14:textId="77777777" w:rsidR="002B7340" w:rsidRPr="00EE4335" w:rsidRDefault="002B7340" w:rsidP="00980E49">
            <w:pPr>
              <w:pStyle w:val="a3"/>
              <w:spacing w:after="135"/>
              <w:ind w:right="567"/>
              <w:jc w:val="both"/>
            </w:pPr>
            <w:proofErr w:type="spellStart"/>
            <w:r w:rsidRPr="00EE4335">
              <w:t>Послуги</w:t>
            </w:r>
            <w:proofErr w:type="spellEnd"/>
            <w:r w:rsidRPr="00EE4335">
              <w:t xml:space="preserve"> у </w:t>
            </w:r>
            <w:proofErr w:type="spellStart"/>
            <w:r w:rsidRPr="00EE4335">
              <w:t>сфері</w:t>
            </w:r>
            <w:proofErr w:type="spellEnd"/>
            <w:r w:rsidRPr="00EE4335">
              <w:t xml:space="preserve"> </w:t>
            </w:r>
            <w:proofErr w:type="spellStart"/>
            <w:r w:rsidRPr="00EE4335">
              <w:t>земельних</w:t>
            </w:r>
            <w:proofErr w:type="spellEnd"/>
            <w:r w:rsidRPr="00EE4335">
              <w:t xml:space="preserve"> </w:t>
            </w:r>
            <w:proofErr w:type="spellStart"/>
            <w:r w:rsidRPr="00EE4335">
              <w:t>відносин</w:t>
            </w:r>
            <w:proofErr w:type="spellEnd"/>
          </w:p>
        </w:tc>
        <w:tc>
          <w:tcPr>
            <w:tcW w:w="2197" w:type="dxa"/>
            <w:shd w:val="clear" w:color="auto" w:fill="auto"/>
          </w:tcPr>
          <w:p w14:paraId="2F2BCFCA" w14:textId="77777777" w:rsidR="002B7340" w:rsidRPr="00EE4335" w:rsidRDefault="002B7340" w:rsidP="00980E49">
            <w:pPr>
              <w:pStyle w:val="a3"/>
              <w:spacing w:after="135"/>
              <w:ind w:right="567"/>
              <w:jc w:val="both"/>
            </w:pPr>
            <w:r w:rsidRPr="00EE4335">
              <w:rPr>
                <w:b/>
              </w:rPr>
              <w:t>357</w:t>
            </w:r>
          </w:p>
        </w:tc>
        <w:tc>
          <w:tcPr>
            <w:tcW w:w="2196" w:type="dxa"/>
            <w:shd w:val="clear" w:color="auto" w:fill="auto"/>
          </w:tcPr>
          <w:p w14:paraId="3ECF3620" w14:textId="77777777" w:rsidR="002B7340" w:rsidRPr="00EE4335" w:rsidRDefault="002B7340" w:rsidP="00980E49">
            <w:pPr>
              <w:pStyle w:val="a3"/>
              <w:spacing w:after="135"/>
              <w:ind w:right="567"/>
              <w:jc w:val="both"/>
            </w:pPr>
            <w:r w:rsidRPr="00EE4335">
              <w:t>2%</w:t>
            </w:r>
          </w:p>
        </w:tc>
      </w:tr>
      <w:tr w:rsidR="002B7340" w:rsidRPr="00EE4335" w14:paraId="1917E5E5" w14:textId="77777777" w:rsidTr="00980E49">
        <w:tc>
          <w:tcPr>
            <w:tcW w:w="1135" w:type="dxa"/>
            <w:shd w:val="clear" w:color="auto" w:fill="auto"/>
          </w:tcPr>
          <w:p w14:paraId="22B213A2" w14:textId="77777777" w:rsidR="002B7340" w:rsidRPr="00EE4335" w:rsidRDefault="002B7340" w:rsidP="00980E49">
            <w:pPr>
              <w:pStyle w:val="a3"/>
              <w:spacing w:after="135"/>
              <w:ind w:right="567"/>
              <w:jc w:val="both"/>
            </w:pPr>
            <w:r w:rsidRPr="00EE4335">
              <w:t>11.</w:t>
            </w:r>
          </w:p>
        </w:tc>
        <w:tc>
          <w:tcPr>
            <w:tcW w:w="4327" w:type="dxa"/>
            <w:shd w:val="clear" w:color="auto" w:fill="auto"/>
          </w:tcPr>
          <w:p w14:paraId="24A7E2AE" w14:textId="77777777" w:rsidR="002B7340" w:rsidRPr="00EE4335" w:rsidRDefault="002B7340" w:rsidP="00980E49">
            <w:pPr>
              <w:pStyle w:val="a3"/>
              <w:spacing w:after="135"/>
              <w:ind w:right="567"/>
              <w:jc w:val="both"/>
            </w:pPr>
            <w:proofErr w:type="spellStart"/>
            <w:r w:rsidRPr="00EE4335">
              <w:t>Послуги</w:t>
            </w:r>
            <w:proofErr w:type="spellEnd"/>
            <w:r w:rsidRPr="00EE4335">
              <w:t xml:space="preserve"> </w:t>
            </w:r>
            <w:proofErr w:type="spellStart"/>
            <w:r w:rsidRPr="00EE4335">
              <w:t>місцевого</w:t>
            </w:r>
            <w:proofErr w:type="spellEnd"/>
            <w:r w:rsidRPr="00EE4335">
              <w:t xml:space="preserve"> </w:t>
            </w:r>
            <w:proofErr w:type="spellStart"/>
            <w:r w:rsidRPr="00EE4335">
              <w:t>значення</w:t>
            </w:r>
            <w:proofErr w:type="spellEnd"/>
            <w:r w:rsidRPr="00EE4335">
              <w:t xml:space="preserve"> (</w:t>
            </w:r>
            <w:proofErr w:type="spellStart"/>
            <w:r w:rsidRPr="00EE4335">
              <w:t>юридичні</w:t>
            </w:r>
            <w:proofErr w:type="spellEnd"/>
            <w:r w:rsidRPr="00EE4335">
              <w:t xml:space="preserve"> </w:t>
            </w:r>
            <w:proofErr w:type="spellStart"/>
            <w:r w:rsidRPr="00EE4335">
              <w:t>послуги</w:t>
            </w:r>
            <w:proofErr w:type="spellEnd"/>
            <w:r w:rsidRPr="00EE4335">
              <w:t xml:space="preserve">, </w:t>
            </w:r>
            <w:proofErr w:type="spellStart"/>
            <w:r w:rsidRPr="00EE4335">
              <w:t>благоустрій</w:t>
            </w:r>
            <w:proofErr w:type="spellEnd"/>
            <w:r w:rsidRPr="00EE4335">
              <w:t xml:space="preserve">, </w:t>
            </w:r>
            <w:proofErr w:type="spellStart"/>
            <w:r w:rsidRPr="00EE4335">
              <w:t>Бучазеленбуд</w:t>
            </w:r>
            <w:proofErr w:type="spellEnd"/>
            <w:r w:rsidRPr="00EE4335">
              <w:t xml:space="preserve"> </w:t>
            </w:r>
            <w:proofErr w:type="spellStart"/>
            <w:proofErr w:type="gramStart"/>
            <w:r w:rsidRPr="00EE4335">
              <w:t>тощо</w:t>
            </w:r>
            <w:proofErr w:type="spellEnd"/>
            <w:r w:rsidRPr="00EE4335">
              <w:t xml:space="preserve"> )</w:t>
            </w:r>
            <w:proofErr w:type="gramEnd"/>
          </w:p>
        </w:tc>
        <w:tc>
          <w:tcPr>
            <w:tcW w:w="2197" w:type="dxa"/>
            <w:shd w:val="clear" w:color="auto" w:fill="auto"/>
          </w:tcPr>
          <w:p w14:paraId="57AFE2DC" w14:textId="77777777" w:rsidR="002B7340" w:rsidRPr="00EE4335" w:rsidRDefault="002B7340" w:rsidP="00980E49">
            <w:pPr>
              <w:pStyle w:val="a3"/>
              <w:spacing w:after="135"/>
              <w:ind w:right="567"/>
              <w:jc w:val="both"/>
            </w:pPr>
            <w:r w:rsidRPr="00EE4335">
              <w:rPr>
                <w:b/>
              </w:rPr>
              <w:t>142</w:t>
            </w:r>
          </w:p>
        </w:tc>
        <w:tc>
          <w:tcPr>
            <w:tcW w:w="2196" w:type="dxa"/>
            <w:shd w:val="clear" w:color="auto" w:fill="auto"/>
          </w:tcPr>
          <w:p w14:paraId="119EEDDD" w14:textId="77777777" w:rsidR="002B7340" w:rsidRPr="00EE4335" w:rsidRDefault="002B7340" w:rsidP="00980E49">
            <w:pPr>
              <w:pStyle w:val="a3"/>
              <w:spacing w:after="135"/>
              <w:ind w:right="567"/>
              <w:jc w:val="both"/>
            </w:pPr>
            <w:r w:rsidRPr="00EE4335">
              <w:t>0,5%</w:t>
            </w:r>
          </w:p>
        </w:tc>
      </w:tr>
      <w:tr w:rsidR="002B7340" w:rsidRPr="00EE4335" w14:paraId="5A7A829D" w14:textId="77777777" w:rsidTr="00980E49">
        <w:tc>
          <w:tcPr>
            <w:tcW w:w="1135" w:type="dxa"/>
            <w:shd w:val="clear" w:color="auto" w:fill="auto"/>
          </w:tcPr>
          <w:p w14:paraId="44DB34EB" w14:textId="77777777" w:rsidR="002B7340" w:rsidRPr="00EE4335" w:rsidRDefault="002B7340" w:rsidP="00980E49">
            <w:pPr>
              <w:pStyle w:val="a3"/>
              <w:spacing w:after="135"/>
              <w:ind w:right="567"/>
              <w:jc w:val="both"/>
            </w:pPr>
            <w:r w:rsidRPr="00EE4335">
              <w:t>12.</w:t>
            </w:r>
          </w:p>
        </w:tc>
        <w:tc>
          <w:tcPr>
            <w:tcW w:w="4327" w:type="dxa"/>
            <w:shd w:val="clear" w:color="auto" w:fill="auto"/>
          </w:tcPr>
          <w:p w14:paraId="2889F417" w14:textId="77777777" w:rsidR="002B7340" w:rsidRPr="00EE4335" w:rsidRDefault="002B7340" w:rsidP="00980E49">
            <w:pPr>
              <w:pStyle w:val="a3"/>
              <w:spacing w:after="135"/>
              <w:ind w:right="567"/>
              <w:jc w:val="both"/>
            </w:pPr>
            <w:proofErr w:type="spellStart"/>
            <w:r w:rsidRPr="00EE4335">
              <w:t>Документи</w:t>
            </w:r>
            <w:proofErr w:type="spellEnd"/>
            <w:r w:rsidRPr="00EE4335">
              <w:t xml:space="preserve"> </w:t>
            </w:r>
            <w:proofErr w:type="spellStart"/>
            <w:r w:rsidRPr="00EE4335">
              <w:t>дозвільного</w:t>
            </w:r>
            <w:proofErr w:type="spellEnd"/>
            <w:r w:rsidRPr="00EE4335">
              <w:t xml:space="preserve"> характеру </w:t>
            </w:r>
          </w:p>
        </w:tc>
        <w:tc>
          <w:tcPr>
            <w:tcW w:w="2197" w:type="dxa"/>
            <w:shd w:val="clear" w:color="auto" w:fill="auto"/>
          </w:tcPr>
          <w:p w14:paraId="4F65CC3A" w14:textId="77777777" w:rsidR="002B7340" w:rsidRPr="00EE4335" w:rsidRDefault="002B7340" w:rsidP="00980E49">
            <w:pPr>
              <w:pStyle w:val="a3"/>
              <w:spacing w:after="135"/>
              <w:ind w:right="567"/>
              <w:jc w:val="both"/>
            </w:pPr>
            <w:r w:rsidRPr="00EE4335">
              <w:rPr>
                <w:b/>
              </w:rPr>
              <w:t>69</w:t>
            </w:r>
          </w:p>
        </w:tc>
        <w:tc>
          <w:tcPr>
            <w:tcW w:w="2196" w:type="dxa"/>
            <w:shd w:val="clear" w:color="auto" w:fill="auto"/>
          </w:tcPr>
          <w:p w14:paraId="0F58BDEA" w14:textId="77777777" w:rsidR="002B7340" w:rsidRPr="00EE4335" w:rsidRDefault="002B7340" w:rsidP="00980E49">
            <w:pPr>
              <w:pStyle w:val="a3"/>
              <w:spacing w:after="135"/>
              <w:ind w:right="567"/>
              <w:jc w:val="both"/>
            </w:pPr>
            <w:r w:rsidRPr="00EE4335">
              <w:t>0,5%</w:t>
            </w:r>
          </w:p>
        </w:tc>
      </w:tr>
      <w:tr w:rsidR="002B7340" w:rsidRPr="00EE4335" w14:paraId="1B01D2FE" w14:textId="77777777" w:rsidTr="00980E49">
        <w:tc>
          <w:tcPr>
            <w:tcW w:w="1135" w:type="dxa"/>
          </w:tcPr>
          <w:p w14:paraId="28F19B40" w14:textId="77777777" w:rsidR="002B7340" w:rsidRPr="00EE4335" w:rsidRDefault="002B7340" w:rsidP="00980E49">
            <w:pPr>
              <w:pStyle w:val="a3"/>
              <w:spacing w:after="135"/>
              <w:ind w:right="567"/>
              <w:jc w:val="both"/>
            </w:pPr>
            <w:r w:rsidRPr="00EE4335">
              <w:t>13.</w:t>
            </w:r>
          </w:p>
        </w:tc>
        <w:tc>
          <w:tcPr>
            <w:tcW w:w="4327" w:type="dxa"/>
          </w:tcPr>
          <w:p w14:paraId="57DDB466" w14:textId="77777777" w:rsidR="002B7340" w:rsidRPr="00EE4335" w:rsidRDefault="002B7340" w:rsidP="00980E49">
            <w:pPr>
              <w:pStyle w:val="a3"/>
              <w:spacing w:after="135"/>
              <w:ind w:right="567"/>
              <w:jc w:val="both"/>
            </w:pPr>
            <w:proofErr w:type="spellStart"/>
            <w:r w:rsidRPr="00EE4335">
              <w:t>Всього</w:t>
            </w:r>
            <w:proofErr w:type="spellEnd"/>
            <w:r w:rsidRPr="00EE4335">
              <w:t xml:space="preserve"> </w:t>
            </w:r>
            <w:proofErr w:type="spellStart"/>
            <w:r w:rsidRPr="00EE4335">
              <w:t>наданих</w:t>
            </w:r>
            <w:proofErr w:type="spellEnd"/>
            <w:r w:rsidRPr="00EE4335">
              <w:t xml:space="preserve"> </w:t>
            </w:r>
            <w:proofErr w:type="spellStart"/>
            <w:r w:rsidRPr="00EE4335">
              <w:t>адміністративних</w:t>
            </w:r>
            <w:proofErr w:type="spellEnd"/>
            <w:r w:rsidRPr="00EE4335">
              <w:t xml:space="preserve"> </w:t>
            </w:r>
            <w:proofErr w:type="spellStart"/>
            <w:r w:rsidRPr="00EE4335">
              <w:t>послуг</w:t>
            </w:r>
            <w:proofErr w:type="spellEnd"/>
          </w:p>
        </w:tc>
        <w:tc>
          <w:tcPr>
            <w:tcW w:w="4393" w:type="dxa"/>
            <w:gridSpan w:val="2"/>
          </w:tcPr>
          <w:p w14:paraId="6F5E9833" w14:textId="77777777" w:rsidR="002B7340" w:rsidRPr="00EE4335" w:rsidRDefault="002B7340" w:rsidP="00980E49">
            <w:pPr>
              <w:pStyle w:val="a3"/>
              <w:spacing w:after="135"/>
              <w:ind w:right="567"/>
              <w:jc w:val="both"/>
            </w:pPr>
            <w:r w:rsidRPr="00EE4335">
              <w:rPr>
                <w:b/>
              </w:rPr>
              <w:t>23149</w:t>
            </w:r>
          </w:p>
        </w:tc>
      </w:tr>
      <w:tr w:rsidR="002B7340" w:rsidRPr="00EE4335" w14:paraId="00FB7FA9" w14:textId="77777777" w:rsidTr="00980E49">
        <w:tc>
          <w:tcPr>
            <w:tcW w:w="1135" w:type="dxa"/>
          </w:tcPr>
          <w:p w14:paraId="3008147E" w14:textId="77777777" w:rsidR="002B7340" w:rsidRPr="00EE4335" w:rsidRDefault="002B7340" w:rsidP="00980E49">
            <w:pPr>
              <w:pStyle w:val="a3"/>
              <w:spacing w:after="135"/>
              <w:ind w:right="567"/>
              <w:jc w:val="both"/>
            </w:pPr>
            <w:r w:rsidRPr="00EE4335">
              <w:t>14.</w:t>
            </w:r>
          </w:p>
        </w:tc>
        <w:tc>
          <w:tcPr>
            <w:tcW w:w="4327" w:type="dxa"/>
          </w:tcPr>
          <w:p w14:paraId="410704C8" w14:textId="77777777" w:rsidR="002B7340" w:rsidRPr="00EE4335" w:rsidRDefault="002B7340" w:rsidP="00980E49">
            <w:pPr>
              <w:pStyle w:val="a3"/>
              <w:spacing w:after="135"/>
              <w:ind w:right="567"/>
              <w:jc w:val="both"/>
            </w:pPr>
            <w:proofErr w:type="spellStart"/>
            <w:r w:rsidRPr="00EE4335">
              <w:t>Кількість</w:t>
            </w:r>
            <w:proofErr w:type="spellEnd"/>
            <w:r w:rsidRPr="00EE4335">
              <w:t xml:space="preserve"> </w:t>
            </w:r>
            <w:proofErr w:type="spellStart"/>
            <w:r w:rsidRPr="00EE4335">
              <w:t>відмов</w:t>
            </w:r>
            <w:proofErr w:type="spellEnd"/>
            <w:r w:rsidRPr="00EE4335">
              <w:t xml:space="preserve"> у </w:t>
            </w:r>
            <w:proofErr w:type="spellStart"/>
            <w:r w:rsidRPr="00EE4335">
              <w:t>наданні</w:t>
            </w:r>
            <w:proofErr w:type="spellEnd"/>
            <w:r w:rsidRPr="00EE4335">
              <w:t xml:space="preserve"> </w:t>
            </w:r>
            <w:proofErr w:type="spellStart"/>
            <w:r w:rsidRPr="00EE4335">
              <w:t>послуг</w:t>
            </w:r>
            <w:proofErr w:type="spellEnd"/>
          </w:p>
        </w:tc>
        <w:tc>
          <w:tcPr>
            <w:tcW w:w="2197" w:type="dxa"/>
          </w:tcPr>
          <w:p w14:paraId="454F52C9" w14:textId="77777777" w:rsidR="002B7340" w:rsidRPr="00EE4335" w:rsidRDefault="002B7340" w:rsidP="00980E49">
            <w:pPr>
              <w:pStyle w:val="a3"/>
              <w:spacing w:after="135"/>
              <w:ind w:right="567"/>
              <w:jc w:val="both"/>
              <w:rPr>
                <w:b/>
              </w:rPr>
            </w:pPr>
            <w:r w:rsidRPr="00EE4335">
              <w:rPr>
                <w:b/>
              </w:rPr>
              <w:t>324</w:t>
            </w:r>
          </w:p>
        </w:tc>
        <w:tc>
          <w:tcPr>
            <w:tcW w:w="2196" w:type="dxa"/>
          </w:tcPr>
          <w:p w14:paraId="0F27B29A" w14:textId="77777777" w:rsidR="002B7340" w:rsidRPr="00EE4335" w:rsidRDefault="002B7340" w:rsidP="00980E49">
            <w:pPr>
              <w:pStyle w:val="a3"/>
              <w:spacing w:after="135"/>
              <w:ind w:right="567"/>
              <w:jc w:val="both"/>
            </w:pPr>
            <w:r w:rsidRPr="00EE4335">
              <w:t>1,3%</w:t>
            </w:r>
          </w:p>
        </w:tc>
      </w:tr>
      <w:tr w:rsidR="002B7340" w:rsidRPr="00EE4335" w14:paraId="14D2377D" w14:textId="77777777" w:rsidTr="00980E49">
        <w:tc>
          <w:tcPr>
            <w:tcW w:w="1135" w:type="dxa"/>
          </w:tcPr>
          <w:p w14:paraId="4B5D3555" w14:textId="77777777" w:rsidR="002B7340" w:rsidRPr="00EE4335" w:rsidRDefault="002B7340" w:rsidP="00980E49">
            <w:pPr>
              <w:pStyle w:val="a3"/>
              <w:spacing w:after="135"/>
              <w:ind w:right="567"/>
              <w:jc w:val="both"/>
            </w:pPr>
            <w:r w:rsidRPr="00EE4335">
              <w:t>15.</w:t>
            </w:r>
          </w:p>
        </w:tc>
        <w:tc>
          <w:tcPr>
            <w:tcW w:w="4327" w:type="dxa"/>
          </w:tcPr>
          <w:p w14:paraId="51D3EDE6" w14:textId="77777777" w:rsidR="002B7340" w:rsidRPr="00EE4335" w:rsidRDefault="002B7340" w:rsidP="00980E49">
            <w:pPr>
              <w:pStyle w:val="a3"/>
              <w:spacing w:after="135"/>
              <w:ind w:right="567"/>
              <w:jc w:val="both"/>
            </w:pPr>
            <w:proofErr w:type="spellStart"/>
            <w:r w:rsidRPr="00EE4335">
              <w:t>Кількість</w:t>
            </w:r>
            <w:proofErr w:type="spellEnd"/>
            <w:r w:rsidRPr="00EE4335">
              <w:t xml:space="preserve"> </w:t>
            </w:r>
            <w:proofErr w:type="spellStart"/>
            <w:r w:rsidRPr="00EE4335">
              <w:t>наданих</w:t>
            </w:r>
            <w:proofErr w:type="spellEnd"/>
            <w:r w:rsidRPr="00EE4335">
              <w:t xml:space="preserve"> </w:t>
            </w:r>
            <w:proofErr w:type="spellStart"/>
            <w:r w:rsidRPr="00EE4335">
              <w:t>консультацій</w:t>
            </w:r>
            <w:proofErr w:type="spellEnd"/>
          </w:p>
        </w:tc>
        <w:tc>
          <w:tcPr>
            <w:tcW w:w="2197" w:type="dxa"/>
          </w:tcPr>
          <w:p w14:paraId="4A5A64B3" w14:textId="77777777" w:rsidR="002B7340" w:rsidRPr="00EE4335" w:rsidRDefault="002B7340" w:rsidP="00980E49">
            <w:pPr>
              <w:pStyle w:val="a3"/>
              <w:spacing w:after="135"/>
              <w:ind w:right="567"/>
              <w:jc w:val="both"/>
              <w:rPr>
                <w:b/>
              </w:rPr>
            </w:pPr>
            <w:r w:rsidRPr="00EE4335">
              <w:rPr>
                <w:b/>
              </w:rPr>
              <w:t>25785</w:t>
            </w:r>
          </w:p>
        </w:tc>
        <w:tc>
          <w:tcPr>
            <w:tcW w:w="2196" w:type="dxa"/>
          </w:tcPr>
          <w:p w14:paraId="08D60032" w14:textId="77777777" w:rsidR="002B7340" w:rsidRPr="00EE4335" w:rsidRDefault="002B7340" w:rsidP="00980E49">
            <w:pPr>
              <w:pStyle w:val="a3"/>
              <w:spacing w:after="135"/>
              <w:ind w:right="567"/>
              <w:jc w:val="both"/>
            </w:pPr>
          </w:p>
        </w:tc>
      </w:tr>
    </w:tbl>
    <w:p w14:paraId="5FA76829" w14:textId="77777777" w:rsidR="002B7340" w:rsidRPr="00EE4335" w:rsidRDefault="002B7340" w:rsidP="002B7340">
      <w:pPr>
        <w:spacing w:after="0"/>
        <w:ind w:firstLine="426"/>
        <w:jc w:val="both"/>
        <w:rPr>
          <w:rFonts w:ascii="Times New Roman" w:hAnsi="Times New Roman" w:cs="Times New Roman"/>
          <w:sz w:val="24"/>
          <w:szCs w:val="24"/>
        </w:rPr>
      </w:pPr>
    </w:p>
    <w:p w14:paraId="3453DE1D" w14:textId="01BD60EB" w:rsidR="002B7340" w:rsidRPr="00EE4335" w:rsidRDefault="002B7340" w:rsidP="002B7340">
      <w:pPr>
        <w:pStyle w:val="a3"/>
        <w:shd w:val="clear" w:color="auto" w:fill="FFFFFF"/>
        <w:spacing w:after="135"/>
        <w:ind w:right="567"/>
        <w:jc w:val="both"/>
        <w:rPr>
          <w:b/>
        </w:rPr>
      </w:pPr>
      <w:proofErr w:type="spellStart"/>
      <w:r w:rsidRPr="00EE4335">
        <w:rPr>
          <w:b/>
        </w:rPr>
        <w:t>Інформація</w:t>
      </w:r>
      <w:proofErr w:type="spellEnd"/>
      <w:r w:rsidRPr="00EE4335">
        <w:rPr>
          <w:b/>
        </w:rPr>
        <w:t xml:space="preserve"> по </w:t>
      </w:r>
      <w:proofErr w:type="spellStart"/>
      <w:r w:rsidRPr="00EE4335">
        <w:rPr>
          <w:b/>
        </w:rPr>
        <w:t>старостинським</w:t>
      </w:r>
      <w:proofErr w:type="spellEnd"/>
      <w:r w:rsidRPr="00EE4335">
        <w:rPr>
          <w:b/>
        </w:rPr>
        <w:t xml:space="preserve"> округам: </w:t>
      </w:r>
    </w:p>
    <w:tbl>
      <w:tblPr>
        <w:tblStyle w:val="af0"/>
        <w:tblW w:w="0" w:type="auto"/>
        <w:tblLook w:val="04A0" w:firstRow="1" w:lastRow="0" w:firstColumn="1" w:lastColumn="0" w:noHBand="0" w:noVBand="1"/>
      </w:tblPr>
      <w:tblGrid>
        <w:gridCol w:w="1131"/>
        <w:gridCol w:w="4172"/>
        <w:gridCol w:w="2167"/>
        <w:gridCol w:w="2161"/>
      </w:tblGrid>
      <w:tr w:rsidR="002B7340" w:rsidRPr="00EE4335" w14:paraId="61468BEF" w14:textId="77777777" w:rsidTr="00980E49">
        <w:tc>
          <w:tcPr>
            <w:tcW w:w="1135" w:type="dxa"/>
          </w:tcPr>
          <w:p w14:paraId="107CC39F" w14:textId="77777777" w:rsidR="002B7340" w:rsidRPr="00EE4335" w:rsidRDefault="002B7340" w:rsidP="00980E49">
            <w:pPr>
              <w:pStyle w:val="a3"/>
              <w:spacing w:after="135"/>
              <w:ind w:right="567"/>
              <w:jc w:val="both"/>
              <w:rPr>
                <w:b/>
              </w:rPr>
            </w:pPr>
            <w:r w:rsidRPr="00EE4335">
              <w:rPr>
                <w:b/>
              </w:rPr>
              <w:lastRenderedPageBreak/>
              <w:t>№ з/п</w:t>
            </w:r>
          </w:p>
        </w:tc>
        <w:tc>
          <w:tcPr>
            <w:tcW w:w="4328" w:type="dxa"/>
          </w:tcPr>
          <w:p w14:paraId="1D69705F" w14:textId="77777777" w:rsidR="002B7340" w:rsidRPr="00EE4335" w:rsidRDefault="002B7340" w:rsidP="00980E49">
            <w:pPr>
              <w:pStyle w:val="a3"/>
              <w:spacing w:after="135"/>
              <w:ind w:right="567"/>
              <w:jc w:val="center"/>
              <w:rPr>
                <w:b/>
              </w:rPr>
            </w:pPr>
            <w:r w:rsidRPr="00EE4335">
              <w:rPr>
                <w:b/>
              </w:rPr>
              <w:t xml:space="preserve">ВРМ </w:t>
            </w:r>
            <w:proofErr w:type="spellStart"/>
            <w:r w:rsidRPr="00EE4335">
              <w:rPr>
                <w:b/>
              </w:rPr>
              <w:t>адміністраторів</w:t>
            </w:r>
            <w:proofErr w:type="spellEnd"/>
            <w:r w:rsidRPr="00EE4335">
              <w:rPr>
                <w:b/>
              </w:rPr>
              <w:t xml:space="preserve"> </w:t>
            </w:r>
            <w:proofErr w:type="spellStart"/>
            <w:r w:rsidRPr="00EE4335">
              <w:rPr>
                <w:b/>
              </w:rPr>
              <w:t>старостинських</w:t>
            </w:r>
            <w:proofErr w:type="spellEnd"/>
            <w:r w:rsidRPr="00EE4335">
              <w:rPr>
                <w:b/>
              </w:rPr>
              <w:t xml:space="preserve"> </w:t>
            </w:r>
            <w:proofErr w:type="spellStart"/>
            <w:r w:rsidRPr="00EE4335">
              <w:rPr>
                <w:b/>
              </w:rPr>
              <w:t>округів</w:t>
            </w:r>
            <w:proofErr w:type="spellEnd"/>
          </w:p>
        </w:tc>
        <w:tc>
          <w:tcPr>
            <w:tcW w:w="2198" w:type="dxa"/>
          </w:tcPr>
          <w:p w14:paraId="7108BC88" w14:textId="77777777" w:rsidR="002B7340" w:rsidRPr="00EE4335" w:rsidRDefault="002B7340" w:rsidP="00980E49">
            <w:pPr>
              <w:pStyle w:val="a3"/>
              <w:spacing w:after="135"/>
              <w:ind w:right="567"/>
              <w:jc w:val="center"/>
              <w:rPr>
                <w:b/>
              </w:rPr>
            </w:pPr>
            <w:proofErr w:type="spellStart"/>
            <w:r w:rsidRPr="00EE4335">
              <w:rPr>
                <w:b/>
              </w:rPr>
              <w:t>Кількість</w:t>
            </w:r>
            <w:proofErr w:type="spellEnd"/>
            <w:r w:rsidRPr="00EE4335">
              <w:rPr>
                <w:b/>
              </w:rPr>
              <w:t xml:space="preserve"> </w:t>
            </w:r>
            <w:proofErr w:type="spellStart"/>
            <w:r w:rsidRPr="00EE4335">
              <w:rPr>
                <w:b/>
              </w:rPr>
              <w:t>наданих</w:t>
            </w:r>
            <w:proofErr w:type="spellEnd"/>
            <w:r w:rsidRPr="00EE4335">
              <w:rPr>
                <w:b/>
              </w:rPr>
              <w:t xml:space="preserve"> </w:t>
            </w:r>
            <w:proofErr w:type="spellStart"/>
            <w:r w:rsidRPr="00EE4335">
              <w:rPr>
                <w:b/>
              </w:rPr>
              <w:t>послуг</w:t>
            </w:r>
            <w:proofErr w:type="spellEnd"/>
          </w:p>
        </w:tc>
        <w:tc>
          <w:tcPr>
            <w:tcW w:w="2194" w:type="dxa"/>
          </w:tcPr>
          <w:p w14:paraId="7735AD4E" w14:textId="77777777" w:rsidR="002B7340" w:rsidRPr="00EE4335" w:rsidRDefault="002B7340" w:rsidP="00980E49">
            <w:pPr>
              <w:pStyle w:val="a3"/>
              <w:spacing w:after="135"/>
              <w:ind w:right="567"/>
              <w:jc w:val="center"/>
              <w:rPr>
                <w:b/>
              </w:rPr>
            </w:pPr>
            <w:r w:rsidRPr="00EE4335">
              <w:rPr>
                <w:b/>
              </w:rPr>
              <w:t xml:space="preserve">% </w:t>
            </w:r>
            <w:proofErr w:type="spellStart"/>
            <w:r w:rsidRPr="00EE4335">
              <w:rPr>
                <w:b/>
              </w:rPr>
              <w:t>від</w:t>
            </w:r>
            <w:proofErr w:type="spellEnd"/>
            <w:r w:rsidRPr="00EE4335">
              <w:rPr>
                <w:b/>
              </w:rPr>
              <w:t xml:space="preserve"> </w:t>
            </w:r>
            <w:proofErr w:type="spellStart"/>
            <w:r w:rsidRPr="00EE4335">
              <w:rPr>
                <w:b/>
              </w:rPr>
              <w:t>загальної</w:t>
            </w:r>
            <w:proofErr w:type="spellEnd"/>
            <w:r w:rsidRPr="00EE4335">
              <w:rPr>
                <w:b/>
              </w:rPr>
              <w:t xml:space="preserve"> </w:t>
            </w:r>
            <w:proofErr w:type="spellStart"/>
            <w:r w:rsidRPr="00EE4335">
              <w:rPr>
                <w:b/>
              </w:rPr>
              <w:t>кількості</w:t>
            </w:r>
            <w:proofErr w:type="spellEnd"/>
            <w:r w:rsidRPr="00EE4335">
              <w:rPr>
                <w:b/>
              </w:rPr>
              <w:t xml:space="preserve"> </w:t>
            </w:r>
            <w:proofErr w:type="spellStart"/>
            <w:r w:rsidRPr="00EE4335">
              <w:rPr>
                <w:b/>
              </w:rPr>
              <w:t>наданих</w:t>
            </w:r>
            <w:proofErr w:type="spellEnd"/>
            <w:r w:rsidRPr="00EE4335">
              <w:rPr>
                <w:b/>
              </w:rPr>
              <w:t xml:space="preserve"> </w:t>
            </w:r>
            <w:proofErr w:type="spellStart"/>
            <w:r w:rsidRPr="00EE4335">
              <w:rPr>
                <w:b/>
              </w:rPr>
              <w:t>послуг</w:t>
            </w:r>
            <w:proofErr w:type="spellEnd"/>
          </w:p>
        </w:tc>
      </w:tr>
      <w:tr w:rsidR="002B7340" w:rsidRPr="00EE4335" w14:paraId="51DFD623" w14:textId="77777777" w:rsidTr="00980E49">
        <w:tc>
          <w:tcPr>
            <w:tcW w:w="1135" w:type="dxa"/>
          </w:tcPr>
          <w:p w14:paraId="6A7340BD" w14:textId="77777777" w:rsidR="002B7340" w:rsidRPr="00EE4335" w:rsidRDefault="002B7340" w:rsidP="00980E49">
            <w:pPr>
              <w:pStyle w:val="a3"/>
              <w:spacing w:after="135"/>
              <w:ind w:right="567"/>
              <w:jc w:val="both"/>
            </w:pPr>
            <w:r w:rsidRPr="00EE4335">
              <w:t>1.</w:t>
            </w:r>
          </w:p>
        </w:tc>
        <w:tc>
          <w:tcPr>
            <w:tcW w:w="4328" w:type="dxa"/>
          </w:tcPr>
          <w:p w14:paraId="62878898" w14:textId="77777777" w:rsidR="002B7340" w:rsidRPr="00EE4335" w:rsidRDefault="002B7340" w:rsidP="00980E49">
            <w:pPr>
              <w:pStyle w:val="a3"/>
              <w:spacing w:after="135"/>
              <w:ind w:right="567"/>
              <w:jc w:val="both"/>
            </w:pPr>
            <w:proofErr w:type="spellStart"/>
            <w:r w:rsidRPr="00EE4335">
              <w:t>Бабинецький</w:t>
            </w:r>
            <w:proofErr w:type="spellEnd"/>
            <w:r w:rsidRPr="00EE4335">
              <w:t xml:space="preserve"> </w:t>
            </w:r>
            <w:proofErr w:type="spellStart"/>
            <w:r w:rsidRPr="00EE4335">
              <w:t>старостинський</w:t>
            </w:r>
            <w:proofErr w:type="spellEnd"/>
            <w:r w:rsidRPr="00EE4335">
              <w:t xml:space="preserve"> округ</w:t>
            </w:r>
          </w:p>
        </w:tc>
        <w:tc>
          <w:tcPr>
            <w:tcW w:w="2198" w:type="dxa"/>
          </w:tcPr>
          <w:p w14:paraId="04902BAE" w14:textId="77777777" w:rsidR="002B7340" w:rsidRPr="00EE4335" w:rsidRDefault="002B7340" w:rsidP="00980E49">
            <w:pPr>
              <w:pStyle w:val="a3"/>
              <w:spacing w:after="135"/>
              <w:ind w:right="567"/>
              <w:jc w:val="both"/>
            </w:pPr>
            <w:r w:rsidRPr="00EE4335">
              <w:rPr>
                <w:b/>
              </w:rPr>
              <w:t>667</w:t>
            </w:r>
          </w:p>
        </w:tc>
        <w:tc>
          <w:tcPr>
            <w:tcW w:w="2194" w:type="dxa"/>
          </w:tcPr>
          <w:p w14:paraId="29E85A60" w14:textId="77777777" w:rsidR="002B7340" w:rsidRPr="00EE4335" w:rsidRDefault="002B7340" w:rsidP="00980E49">
            <w:pPr>
              <w:pStyle w:val="a3"/>
              <w:spacing w:after="135"/>
              <w:ind w:right="567"/>
              <w:jc w:val="both"/>
            </w:pPr>
            <w:r w:rsidRPr="00EE4335">
              <w:t>16%</w:t>
            </w:r>
          </w:p>
        </w:tc>
      </w:tr>
      <w:tr w:rsidR="002B7340" w:rsidRPr="00EE4335" w14:paraId="11569F30" w14:textId="77777777" w:rsidTr="00980E49">
        <w:tc>
          <w:tcPr>
            <w:tcW w:w="1135" w:type="dxa"/>
          </w:tcPr>
          <w:p w14:paraId="1326DE93" w14:textId="77777777" w:rsidR="002B7340" w:rsidRPr="00EE4335" w:rsidRDefault="002B7340" w:rsidP="00980E49">
            <w:pPr>
              <w:pStyle w:val="a3"/>
              <w:spacing w:after="135"/>
              <w:ind w:right="567"/>
              <w:jc w:val="both"/>
            </w:pPr>
            <w:r w:rsidRPr="00EE4335">
              <w:t>2.</w:t>
            </w:r>
          </w:p>
        </w:tc>
        <w:tc>
          <w:tcPr>
            <w:tcW w:w="4328" w:type="dxa"/>
          </w:tcPr>
          <w:p w14:paraId="5535696B" w14:textId="77777777" w:rsidR="002B7340" w:rsidRPr="00EE4335" w:rsidRDefault="002B7340" w:rsidP="00980E49">
            <w:pPr>
              <w:pStyle w:val="a3"/>
              <w:spacing w:after="135"/>
              <w:ind w:right="567"/>
              <w:jc w:val="both"/>
            </w:pPr>
            <w:proofErr w:type="spellStart"/>
            <w:r w:rsidRPr="00EE4335">
              <w:t>Блиставицький</w:t>
            </w:r>
            <w:proofErr w:type="spellEnd"/>
            <w:r w:rsidRPr="00EE4335">
              <w:t xml:space="preserve"> </w:t>
            </w:r>
            <w:proofErr w:type="spellStart"/>
            <w:r w:rsidRPr="00EE4335">
              <w:t>старостинський</w:t>
            </w:r>
            <w:proofErr w:type="spellEnd"/>
            <w:r w:rsidRPr="00EE4335">
              <w:t xml:space="preserve"> округ</w:t>
            </w:r>
          </w:p>
        </w:tc>
        <w:tc>
          <w:tcPr>
            <w:tcW w:w="2198" w:type="dxa"/>
          </w:tcPr>
          <w:p w14:paraId="7D1A1AAA" w14:textId="77777777" w:rsidR="002B7340" w:rsidRPr="00EE4335" w:rsidRDefault="002B7340" w:rsidP="00980E49">
            <w:pPr>
              <w:pStyle w:val="a3"/>
              <w:spacing w:after="135"/>
              <w:ind w:right="567"/>
              <w:jc w:val="both"/>
            </w:pPr>
            <w:r w:rsidRPr="00EE4335">
              <w:rPr>
                <w:b/>
              </w:rPr>
              <w:t>451</w:t>
            </w:r>
          </w:p>
        </w:tc>
        <w:tc>
          <w:tcPr>
            <w:tcW w:w="2194" w:type="dxa"/>
          </w:tcPr>
          <w:p w14:paraId="6D7DE211" w14:textId="77777777" w:rsidR="002B7340" w:rsidRPr="00EE4335" w:rsidRDefault="002B7340" w:rsidP="00980E49">
            <w:pPr>
              <w:pStyle w:val="a3"/>
              <w:spacing w:after="135"/>
              <w:ind w:right="567"/>
              <w:jc w:val="both"/>
            </w:pPr>
            <w:r w:rsidRPr="00EE4335">
              <w:t>9%</w:t>
            </w:r>
          </w:p>
        </w:tc>
      </w:tr>
      <w:tr w:rsidR="002B7340" w:rsidRPr="00EE4335" w14:paraId="23F8F928" w14:textId="77777777" w:rsidTr="00980E49">
        <w:tc>
          <w:tcPr>
            <w:tcW w:w="1135" w:type="dxa"/>
          </w:tcPr>
          <w:p w14:paraId="4325B567" w14:textId="77777777" w:rsidR="002B7340" w:rsidRPr="00EE4335" w:rsidRDefault="002B7340" w:rsidP="00980E49">
            <w:pPr>
              <w:pStyle w:val="a3"/>
              <w:spacing w:after="135"/>
              <w:ind w:right="567"/>
              <w:jc w:val="both"/>
            </w:pPr>
            <w:r w:rsidRPr="00EE4335">
              <w:t>3.</w:t>
            </w:r>
          </w:p>
        </w:tc>
        <w:tc>
          <w:tcPr>
            <w:tcW w:w="4328" w:type="dxa"/>
          </w:tcPr>
          <w:p w14:paraId="18ACF667" w14:textId="77777777" w:rsidR="002B7340" w:rsidRPr="00EE4335" w:rsidRDefault="002B7340" w:rsidP="00980E49">
            <w:pPr>
              <w:pStyle w:val="a3"/>
              <w:spacing w:after="135"/>
              <w:ind w:right="567"/>
              <w:jc w:val="both"/>
            </w:pPr>
            <w:proofErr w:type="spellStart"/>
            <w:r w:rsidRPr="00EE4335">
              <w:t>Ворзельський</w:t>
            </w:r>
            <w:proofErr w:type="spellEnd"/>
            <w:r w:rsidRPr="00EE4335">
              <w:t xml:space="preserve"> </w:t>
            </w:r>
            <w:proofErr w:type="spellStart"/>
            <w:r w:rsidRPr="00EE4335">
              <w:t>старостинський</w:t>
            </w:r>
            <w:proofErr w:type="spellEnd"/>
            <w:r w:rsidRPr="00EE4335">
              <w:t xml:space="preserve"> округ</w:t>
            </w:r>
          </w:p>
        </w:tc>
        <w:tc>
          <w:tcPr>
            <w:tcW w:w="2198" w:type="dxa"/>
          </w:tcPr>
          <w:p w14:paraId="3E7599EC" w14:textId="77777777" w:rsidR="002B7340" w:rsidRPr="00EE4335" w:rsidRDefault="002B7340" w:rsidP="00980E49">
            <w:pPr>
              <w:pStyle w:val="a3"/>
              <w:spacing w:after="135"/>
              <w:ind w:right="567"/>
              <w:jc w:val="both"/>
            </w:pPr>
            <w:r w:rsidRPr="00EE4335">
              <w:rPr>
                <w:b/>
              </w:rPr>
              <w:t>919</w:t>
            </w:r>
          </w:p>
        </w:tc>
        <w:tc>
          <w:tcPr>
            <w:tcW w:w="2194" w:type="dxa"/>
          </w:tcPr>
          <w:p w14:paraId="409EB7AB" w14:textId="77777777" w:rsidR="002B7340" w:rsidRPr="00EE4335" w:rsidRDefault="002B7340" w:rsidP="00980E49">
            <w:pPr>
              <w:pStyle w:val="a3"/>
              <w:spacing w:after="135"/>
              <w:ind w:right="567"/>
              <w:jc w:val="both"/>
            </w:pPr>
            <w:r w:rsidRPr="00EE4335">
              <w:t>20%</w:t>
            </w:r>
          </w:p>
        </w:tc>
      </w:tr>
      <w:tr w:rsidR="002B7340" w:rsidRPr="00EE4335" w14:paraId="4A4E0782" w14:textId="77777777" w:rsidTr="00980E49">
        <w:tc>
          <w:tcPr>
            <w:tcW w:w="1135" w:type="dxa"/>
          </w:tcPr>
          <w:p w14:paraId="217B4BCD" w14:textId="77777777" w:rsidR="002B7340" w:rsidRPr="00EE4335" w:rsidRDefault="002B7340" w:rsidP="00980E49">
            <w:pPr>
              <w:pStyle w:val="a3"/>
              <w:spacing w:after="135"/>
              <w:ind w:right="567"/>
              <w:jc w:val="both"/>
            </w:pPr>
            <w:r w:rsidRPr="00EE4335">
              <w:t>4.</w:t>
            </w:r>
          </w:p>
        </w:tc>
        <w:tc>
          <w:tcPr>
            <w:tcW w:w="4328" w:type="dxa"/>
          </w:tcPr>
          <w:p w14:paraId="1217A9E7" w14:textId="77777777" w:rsidR="002B7340" w:rsidRPr="00EE4335" w:rsidRDefault="002B7340" w:rsidP="00980E49">
            <w:pPr>
              <w:pStyle w:val="a3"/>
              <w:spacing w:after="135"/>
              <w:ind w:right="567"/>
              <w:jc w:val="both"/>
            </w:pPr>
            <w:proofErr w:type="spellStart"/>
            <w:r w:rsidRPr="00EE4335">
              <w:t>Гаврилівський</w:t>
            </w:r>
            <w:proofErr w:type="spellEnd"/>
            <w:r w:rsidRPr="00EE4335">
              <w:t xml:space="preserve"> </w:t>
            </w:r>
            <w:proofErr w:type="spellStart"/>
            <w:r w:rsidRPr="00EE4335">
              <w:t>старостинський</w:t>
            </w:r>
            <w:proofErr w:type="spellEnd"/>
            <w:r w:rsidRPr="00EE4335">
              <w:t xml:space="preserve"> округ</w:t>
            </w:r>
          </w:p>
        </w:tc>
        <w:tc>
          <w:tcPr>
            <w:tcW w:w="2198" w:type="dxa"/>
          </w:tcPr>
          <w:p w14:paraId="30DDBFC3" w14:textId="77777777" w:rsidR="002B7340" w:rsidRPr="00EE4335" w:rsidRDefault="002B7340" w:rsidP="00980E49">
            <w:pPr>
              <w:pStyle w:val="a3"/>
              <w:spacing w:after="135"/>
              <w:ind w:right="567"/>
              <w:jc w:val="both"/>
            </w:pPr>
            <w:r w:rsidRPr="00EE4335">
              <w:rPr>
                <w:b/>
              </w:rPr>
              <w:t>440</w:t>
            </w:r>
          </w:p>
        </w:tc>
        <w:tc>
          <w:tcPr>
            <w:tcW w:w="2194" w:type="dxa"/>
          </w:tcPr>
          <w:p w14:paraId="46126233" w14:textId="77777777" w:rsidR="002B7340" w:rsidRPr="00EE4335" w:rsidRDefault="002B7340" w:rsidP="00980E49">
            <w:pPr>
              <w:pStyle w:val="a3"/>
              <w:spacing w:after="135"/>
              <w:ind w:right="567"/>
              <w:jc w:val="both"/>
            </w:pPr>
            <w:r w:rsidRPr="00EE4335">
              <w:t>10%</w:t>
            </w:r>
          </w:p>
        </w:tc>
      </w:tr>
      <w:tr w:rsidR="002B7340" w:rsidRPr="00EE4335" w14:paraId="4D939DF3" w14:textId="77777777" w:rsidTr="00980E49">
        <w:tc>
          <w:tcPr>
            <w:tcW w:w="1135" w:type="dxa"/>
          </w:tcPr>
          <w:p w14:paraId="2E82DCEC" w14:textId="77777777" w:rsidR="002B7340" w:rsidRPr="00EE4335" w:rsidRDefault="002B7340" w:rsidP="00980E49">
            <w:pPr>
              <w:pStyle w:val="a3"/>
              <w:spacing w:after="135"/>
              <w:ind w:right="567"/>
              <w:jc w:val="both"/>
            </w:pPr>
            <w:r w:rsidRPr="00EE4335">
              <w:t>5.</w:t>
            </w:r>
          </w:p>
        </w:tc>
        <w:tc>
          <w:tcPr>
            <w:tcW w:w="4328" w:type="dxa"/>
          </w:tcPr>
          <w:p w14:paraId="6D620347" w14:textId="77777777" w:rsidR="002B7340" w:rsidRPr="00EE4335" w:rsidRDefault="002B7340" w:rsidP="00980E49">
            <w:pPr>
              <w:pStyle w:val="a3"/>
              <w:spacing w:after="135"/>
              <w:ind w:right="567"/>
              <w:jc w:val="both"/>
            </w:pPr>
            <w:proofErr w:type="spellStart"/>
            <w:r w:rsidRPr="00EE4335">
              <w:t>Здвижівський</w:t>
            </w:r>
            <w:proofErr w:type="spellEnd"/>
            <w:r w:rsidRPr="00EE4335">
              <w:t xml:space="preserve"> </w:t>
            </w:r>
            <w:proofErr w:type="spellStart"/>
            <w:r w:rsidRPr="00EE4335">
              <w:t>старостинський</w:t>
            </w:r>
            <w:proofErr w:type="spellEnd"/>
            <w:r w:rsidRPr="00EE4335">
              <w:t xml:space="preserve"> округ</w:t>
            </w:r>
          </w:p>
        </w:tc>
        <w:tc>
          <w:tcPr>
            <w:tcW w:w="2198" w:type="dxa"/>
          </w:tcPr>
          <w:p w14:paraId="6424A7D0" w14:textId="77777777" w:rsidR="002B7340" w:rsidRPr="00EE4335" w:rsidRDefault="002B7340" w:rsidP="00980E49">
            <w:pPr>
              <w:pStyle w:val="a3"/>
              <w:spacing w:after="135"/>
              <w:ind w:right="567"/>
              <w:jc w:val="both"/>
            </w:pPr>
            <w:r w:rsidRPr="00EE4335">
              <w:rPr>
                <w:b/>
              </w:rPr>
              <w:t>559</w:t>
            </w:r>
          </w:p>
        </w:tc>
        <w:tc>
          <w:tcPr>
            <w:tcW w:w="2194" w:type="dxa"/>
          </w:tcPr>
          <w:p w14:paraId="6D46BB7D" w14:textId="77777777" w:rsidR="002B7340" w:rsidRPr="00EE4335" w:rsidRDefault="002B7340" w:rsidP="00980E49">
            <w:pPr>
              <w:pStyle w:val="a3"/>
              <w:spacing w:after="135"/>
              <w:ind w:right="567"/>
              <w:jc w:val="both"/>
            </w:pPr>
            <w:r w:rsidRPr="00EE4335">
              <w:t>12%</w:t>
            </w:r>
          </w:p>
        </w:tc>
      </w:tr>
      <w:tr w:rsidR="002B7340" w:rsidRPr="00EE4335" w14:paraId="35D1B7E7" w14:textId="77777777" w:rsidTr="00980E49">
        <w:tc>
          <w:tcPr>
            <w:tcW w:w="1135" w:type="dxa"/>
          </w:tcPr>
          <w:p w14:paraId="331F50B7" w14:textId="77777777" w:rsidR="002B7340" w:rsidRPr="00EE4335" w:rsidRDefault="002B7340" w:rsidP="00980E49">
            <w:pPr>
              <w:pStyle w:val="a3"/>
              <w:spacing w:after="135"/>
              <w:ind w:right="567"/>
              <w:jc w:val="both"/>
            </w:pPr>
            <w:r w:rsidRPr="00EE4335">
              <w:t>6.</w:t>
            </w:r>
          </w:p>
        </w:tc>
        <w:tc>
          <w:tcPr>
            <w:tcW w:w="4328" w:type="dxa"/>
          </w:tcPr>
          <w:p w14:paraId="5368435D" w14:textId="77777777" w:rsidR="002B7340" w:rsidRPr="00EE4335" w:rsidRDefault="002B7340" w:rsidP="00980E49">
            <w:pPr>
              <w:pStyle w:val="a3"/>
              <w:spacing w:after="135"/>
              <w:ind w:right="567"/>
              <w:jc w:val="both"/>
            </w:pPr>
            <w:proofErr w:type="spellStart"/>
            <w:r w:rsidRPr="00EE4335">
              <w:t>Мироцький</w:t>
            </w:r>
            <w:proofErr w:type="spellEnd"/>
            <w:r w:rsidRPr="00EE4335">
              <w:t xml:space="preserve"> </w:t>
            </w:r>
            <w:proofErr w:type="spellStart"/>
            <w:r w:rsidRPr="00EE4335">
              <w:t>старостинський</w:t>
            </w:r>
            <w:proofErr w:type="spellEnd"/>
            <w:r w:rsidRPr="00EE4335">
              <w:t xml:space="preserve"> округ</w:t>
            </w:r>
          </w:p>
        </w:tc>
        <w:tc>
          <w:tcPr>
            <w:tcW w:w="2198" w:type="dxa"/>
          </w:tcPr>
          <w:p w14:paraId="61ED1A2E" w14:textId="77777777" w:rsidR="002B7340" w:rsidRPr="00EE4335" w:rsidRDefault="002B7340" w:rsidP="00980E49">
            <w:pPr>
              <w:pStyle w:val="a3"/>
              <w:spacing w:after="135"/>
              <w:ind w:right="567"/>
              <w:jc w:val="both"/>
            </w:pPr>
            <w:r w:rsidRPr="00EE4335">
              <w:rPr>
                <w:b/>
              </w:rPr>
              <w:t>685</w:t>
            </w:r>
          </w:p>
        </w:tc>
        <w:tc>
          <w:tcPr>
            <w:tcW w:w="2194" w:type="dxa"/>
          </w:tcPr>
          <w:p w14:paraId="601236EB" w14:textId="77777777" w:rsidR="002B7340" w:rsidRPr="00EE4335" w:rsidRDefault="002B7340" w:rsidP="00980E49">
            <w:pPr>
              <w:pStyle w:val="a3"/>
              <w:spacing w:after="135"/>
              <w:ind w:right="567"/>
              <w:jc w:val="both"/>
            </w:pPr>
            <w:r w:rsidRPr="00EE4335">
              <w:t>14%</w:t>
            </w:r>
          </w:p>
        </w:tc>
      </w:tr>
      <w:tr w:rsidR="002B7340" w:rsidRPr="00EE4335" w14:paraId="48312325" w14:textId="77777777" w:rsidTr="00980E49">
        <w:tc>
          <w:tcPr>
            <w:tcW w:w="1135" w:type="dxa"/>
          </w:tcPr>
          <w:p w14:paraId="4988ED49" w14:textId="77777777" w:rsidR="002B7340" w:rsidRPr="00EE4335" w:rsidRDefault="002B7340" w:rsidP="00980E49">
            <w:pPr>
              <w:pStyle w:val="a3"/>
              <w:spacing w:after="135"/>
              <w:ind w:right="567"/>
              <w:jc w:val="both"/>
            </w:pPr>
            <w:r w:rsidRPr="00EE4335">
              <w:t>7.</w:t>
            </w:r>
          </w:p>
        </w:tc>
        <w:tc>
          <w:tcPr>
            <w:tcW w:w="4328" w:type="dxa"/>
          </w:tcPr>
          <w:p w14:paraId="2503F797" w14:textId="77777777" w:rsidR="002B7340" w:rsidRPr="00EE4335" w:rsidRDefault="002B7340" w:rsidP="00980E49">
            <w:pPr>
              <w:pStyle w:val="a3"/>
              <w:spacing w:after="135"/>
              <w:ind w:right="567"/>
              <w:jc w:val="both"/>
            </w:pPr>
            <w:r w:rsidRPr="00EE4335">
              <w:t>Луб</w:t>
            </w:r>
            <w:r w:rsidRPr="00EE4335">
              <w:rPr>
                <w:lang w:val="en-US"/>
              </w:rPr>
              <w:t>’</w:t>
            </w:r>
            <w:proofErr w:type="spellStart"/>
            <w:r w:rsidRPr="00EE4335">
              <w:t>янський</w:t>
            </w:r>
            <w:proofErr w:type="spellEnd"/>
            <w:r w:rsidRPr="00EE4335">
              <w:t xml:space="preserve"> </w:t>
            </w:r>
            <w:proofErr w:type="spellStart"/>
            <w:r w:rsidRPr="00EE4335">
              <w:t>старостинський</w:t>
            </w:r>
            <w:proofErr w:type="spellEnd"/>
            <w:r w:rsidRPr="00EE4335">
              <w:t xml:space="preserve"> округ</w:t>
            </w:r>
          </w:p>
        </w:tc>
        <w:tc>
          <w:tcPr>
            <w:tcW w:w="2198" w:type="dxa"/>
          </w:tcPr>
          <w:p w14:paraId="243E2F2E" w14:textId="77777777" w:rsidR="002B7340" w:rsidRPr="00EE4335" w:rsidRDefault="002B7340" w:rsidP="00980E49">
            <w:pPr>
              <w:pStyle w:val="a3"/>
              <w:spacing w:after="135"/>
              <w:ind w:right="567"/>
              <w:jc w:val="both"/>
            </w:pPr>
            <w:r w:rsidRPr="00EE4335">
              <w:rPr>
                <w:b/>
              </w:rPr>
              <w:t>454</w:t>
            </w:r>
          </w:p>
        </w:tc>
        <w:tc>
          <w:tcPr>
            <w:tcW w:w="2194" w:type="dxa"/>
          </w:tcPr>
          <w:p w14:paraId="00A4AA97" w14:textId="77777777" w:rsidR="002B7340" w:rsidRPr="00EE4335" w:rsidRDefault="002B7340" w:rsidP="00980E49">
            <w:pPr>
              <w:pStyle w:val="a3"/>
              <w:spacing w:after="135"/>
              <w:ind w:right="567"/>
              <w:jc w:val="both"/>
            </w:pPr>
            <w:r w:rsidRPr="00EE4335">
              <w:t>10%</w:t>
            </w:r>
          </w:p>
        </w:tc>
      </w:tr>
      <w:tr w:rsidR="002B7340" w:rsidRPr="00EE4335" w14:paraId="56E4ADB8" w14:textId="77777777" w:rsidTr="00980E49">
        <w:tc>
          <w:tcPr>
            <w:tcW w:w="1135" w:type="dxa"/>
          </w:tcPr>
          <w:p w14:paraId="201E1671" w14:textId="77777777" w:rsidR="002B7340" w:rsidRPr="00EE4335" w:rsidRDefault="002B7340" w:rsidP="00980E49">
            <w:pPr>
              <w:pStyle w:val="a3"/>
              <w:spacing w:after="135"/>
              <w:ind w:right="567"/>
              <w:jc w:val="both"/>
            </w:pPr>
            <w:r w:rsidRPr="00EE4335">
              <w:t>8.</w:t>
            </w:r>
          </w:p>
        </w:tc>
        <w:tc>
          <w:tcPr>
            <w:tcW w:w="4328" w:type="dxa"/>
          </w:tcPr>
          <w:p w14:paraId="3D4F9D61" w14:textId="77777777" w:rsidR="002B7340" w:rsidRPr="00EE4335" w:rsidRDefault="002B7340" w:rsidP="00980E49">
            <w:pPr>
              <w:pStyle w:val="a3"/>
              <w:spacing w:after="135"/>
              <w:ind w:right="567"/>
              <w:jc w:val="both"/>
            </w:pPr>
            <w:proofErr w:type="spellStart"/>
            <w:r w:rsidRPr="00EE4335">
              <w:t>Синяківський</w:t>
            </w:r>
            <w:proofErr w:type="spellEnd"/>
            <w:r w:rsidRPr="00EE4335">
              <w:t xml:space="preserve"> </w:t>
            </w:r>
            <w:proofErr w:type="spellStart"/>
            <w:r w:rsidRPr="00EE4335">
              <w:t>старостинський</w:t>
            </w:r>
            <w:proofErr w:type="spellEnd"/>
            <w:r w:rsidRPr="00EE4335">
              <w:t xml:space="preserve"> округ</w:t>
            </w:r>
          </w:p>
        </w:tc>
        <w:tc>
          <w:tcPr>
            <w:tcW w:w="2198" w:type="dxa"/>
          </w:tcPr>
          <w:p w14:paraId="32557226" w14:textId="77777777" w:rsidR="002B7340" w:rsidRPr="00EE4335" w:rsidRDefault="002B7340" w:rsidP="00980E49">
            <w:pPr>
              <w:pStyle w:val="a3"/>
              <w:spacing w:after="135"/>
              <w:ind w:right="567"/>
              <w:jc w:val="both"/>
            </w:pPr>
            <w:r w:rsidRPr="00EE4335">
              <w:rPr>
                <w:b/>
              </w:rPr>
              <w:t>422</w:t>
            </w:r>
          </w:p>
        </w:tc>
        <w:tc>
          <w:tcPr>
            <w:tcW w:w="2194" w:type="dxa"/>
          </w:tcPr>
          <w:p w14:paraId="1308E277" w14:textId="77777777" w:rsidR="002B7340" w:rsidRPr="00EE4335" w:rsidRDefault="002B7340" w:rsidP="00980E49">
            <w:pPr>
              <w:pStyle w:val="a3"/>
              <w:spacing w:after="135"/>
              <w:ind w:right="567"/>
              <w:jc w:val="both"/>
            </w:pPr>
            <w:r w:rsidRPr="00EE4335">
              <w:t>9%</w:t>
            </w:r>
          </w:p>
        </w:tc>
      </w:tr>
      <w:tr w:rsidR="002B7340" w:rsidRPr="000652C3" w14:paraId="5541EDD1" w14:textId="77777777" w:rsidTr="00980E49">
        <w:tc>
          <w:tcPr>
            <w:tcW w:w="1135" w:type="dxa"/>
          </w:tcPr>
          <w:p w14:paraId="1DE9586B" w14:textId="77777777" w:rsidR="002B7340" w:rsidRPr="000652C3" w:rsidRDefault="002B7340" w:rsidP="00980E49">
            <w:pPr>
              <w:pStyle w:val="a3"/>
              <w:spacing w:after="135"/>
              <w:ind w:right="567"/>
              <w:jc w:val="both"/>
              <w:rPr>
                <w:sz w:val="28"/>
                <w:szCs w:val="28"/>
              </w:rPr>
            </w:pPr>
          </w:p>
        </w:tc>
        <w:tc>
          <w:tcPr>
            <w:tcW w:w="4328" w:type="dxa"/>
          </w:tcPr>
          <w:p w14:paraId="1BF1BBEB" w14:textId="77777777" w:rsidR="002B7340" w:rsidRDefault="002B7340" w:rsidP="00980E49">
            <w:pPr>
              <w:pStyle w:val="a3"/>
              <w:spacing w:after="135"/>
              <w:ind w:right="567"/>
              <w:jc w:val="both"/>
            </w:pPr>
            <w:r>
              <w:t>ВСЬОГО</w:t>
            </w:r>
          </w:p>
        </w:tc>
        <w:tc>
          <w:tcPr>
            <w:tcW w:w="2198" w:type="dxa"/>
          </w:tcPr>
          <w:p w14:paraId="23C2DEF2" w14:textId="77777777" w:rsidR="002B7340" w:rsidRDefault="002B7340" w:rsidP="00980E49">
            <w:pPr>
              <w:pStyle w:val="a3"/>
              <w:spacing w:after="135"/>
              <w:ind w:right="567"/>
              <w:jc w:val="both"/>
            </w:pPr>
            <w:r>
              <w:rPr>
                <w:b/>
              </w:rPr>
              <w:t>4597</w:t>
            </w:r>
          </w:p>
        </w:tc>
        <w:tc>
          <w:tcPr>
            <w:tcW w:w="2194" w:type="dxa"/>
          </w:tcPr>
          <w:p w14:paraId="05EFA2B7" w14:textId="77777777" w:rsidR="002B7340" w:rsidRPr="000652C3" w:rsidRDefault="002B7340" w:rsidP="00980E49">
            <w:pPr>
              <w:pStyle w:val="a3"/>
              <w:spacing w:after="135"/>
              <w:ind w:right="567"/>
              <w:jc w:val="both"/>
            </w:pPr>
            <w:r>
              <w:t>100%</w:t>
            </w:r>
          </w:p>
        </w:tc>
      </w:tr>
    </w:tbl>
    <w:p w14:paraId="5D4D52A0" w14:textId="77777777" w:rsidR="002B7340" w:rsidRPr="00435CF0" w:rsidRDefault="002B7340" w:rsidP="002B7340">
      <w:pPr>
        <w:spacing w:after="0" w:line="276" w:lineRule="auto"/>
        <w:ind w:firstLine="426"/>
        <w:jc w:val="both"/>
        <w:rPr>
          <w:rFonts w:ascii="Times New Roman" w:eastAsia="Calibri" w:hAnsi="Times New Roman" w:cs="Times New Roman"/>
          <w:sz w:val="24"/>
          <w:szCs w:val="24"/>
          <w:lang w:val="uk-UA"/>
        </w:rPr>
      </w:pPr>
    </w:p>
    <w:p w14:paraId="7A67ACF2" w14:textId="77777777" w:rsidR="002B7340" w:rsidRPr="00435CF0" w:rsidRDefault="002B7340" w:rsidP="002B7340">
      <w:pPr>
        <w:shd w:val="clear" w:color="auto" w:fill="FFFFFF"/>
        <w:spacing w:after="0" w:line="276" w:lineRule="auto"/>
        <w:ind w:firstLine="426"/>
        <w:jc w:val="both"/>
        <w:rPr>
          <w:rFonts w:ascii="Times New Roman" w:eastAsia="Times New Roman" w:hAnsi="Times New Roman" w:cs="Times New Roman"/>
          <w:sz w:val="24"/>
          <w:szCs w:val="24"/>
          <w:lang w:val="uk-UA" w:eastAsia="uk-UA"/>
        </w:rPr>
      </w:pPr>
      <w:r w:rsidRPr="00435CF0">
        <w:rPr>
          <w:rFonts w:ascii="Times New Roman" w:eastAsia="Times New Roman" w:hAnsi="Times New Roman" w:cs="Times New Roman"/>
          <w:sz w:val="24"/>
          <w:szCs w:val="24"/>
          <w:lang w:val="uk-UA" w:eastAsia="uk-UA"/>
        </w:rPr>
        <w:t>З метою вдосконалення своєї роботи управлінням ЦНАП було здійснено ряд заходів, а саме:</w:t>
      </w:r>
    </w:p>
    <w:p w14:paraId="7662C489" w14:textId="77777777" w:rsidR="002B7340" w:rsidRPr="00435CF0" w:rsidRDefault="002B7340" w:rsidP="002B7340">
      <w:pPr>
        <w:numPr>
          <w:ilvl w:val="0"/>
          <w:numId w:val="10"/>
        </w:numPr>
        <w:shd w:val="clear" w:color="auto" w:fill="FFFFFF"/>
        <w:spacing w:after="200" w:line="276" w:lineRule="auto"/>
        <w:ind w:left="0" w:firstLine="426"/>
        <w:contextualSpacing/>
        <w:jc w:val="both"/>
        <w:rPr>
          <w:rFonts w:ascii="Times New Roman" w:eastAsia="Times New Roman" w:hAnsi="Times New Roman" w:cs="Times New Roman"/>
          <w:sz w:val="24"/>
          <w:szCs w:val="24"/>
          <w:lang w:val="uk-UA" w:eastAsia="uk-UA"/>
        </w:rPr>
      </w:pPr>
      <w:r w:rsidRPr="00435CF0">
        <w:rPr>
          <w:rFonts w:ascii="Times New Roman" w:eastAsia="Times New Roman" w:hAnsi="Times New Roman" w:cs="Times New Roman"/>
          <w:sz w:val="24"/>
          <w:szCs w:val="24"/>
          <w:lang w:val="uk-UA" w:eastAsia="uk-UA"/>
        </w:rPr>
        <w:t xml:space="preserve">організовувалася робота ЦНАП в </w:t>
      </w:r>
      <w:proofErr w:type="spellStart"/>
      <w:r w:rsidRPr="00435CF0">
        <w:rPr>
          <w:rFonts w:ascii="Times New Roman" w:eastAsia="Times New Roman" w:hAnsi="Times New Roman" w:cs="Times New Roman"/>
          <w:sz w:val="24"/>
          <w:szCs w:val="24"/>
          <w:lang w:val="uk-UA" w:eastAsia="uk-UA"/>
        </w:rPr>
        <w:t>деокупаційний</w:t>
      </w:r>
      <w:proofErr w:type="spellEnd"/>
      <w:r w:rsidRPr="00435CF0">
        <w:rPr>
          <w:rFonts w:ascii="Times New Roman" w:eastAsia="Times New Roman" w:hAnsi="Times New Roman" w:cs="Times New Roman"/>
          <w:sz w:val="24"/>
          <w:szCs w:val="24"/>
          <w:lang w:val="uk-UA" w:eastAsia="uk-UA"/>
        </w:rPr>
        <w:t xml:space="preserve"> період щодо надання населенню найбільш затребуваних послуг </w:t>
      </w:r>
      <w:r w:rsidRPr="00435CF0">
        <w:rPr>
          <w:rFonts w:ascii="Times New Roman" w:eastAsia="Calibri" w:hAnsi="Times New Roman" w:cs="Times New Roman"/>
          <w:sz w:val="24"/>
          <w:szCs w:val="24"/>
          <w:lang w:val="uk-UA"/>
        </w:rPr>
        <w:t>(реє</w:t>
      </w:r>
      <w:r>
        <w:rPr>
          <w:rFonts w:ascii="Times New Roman" w:eastAsia="Calibri" w:hAnsi="Times New Roman" w:cs="Times New Roman"/>
          <w:sz w:val="24"/>
          <w:szCs w:val="24"/>
          <w:lang w:val="uk-UA"/>
        </w:rPr>
        <w:t>страція пошкодженого майна, подання заяви</w:t>
      </w:r>
      <w:r w:rsidRPr="00435CF0">
        <w:rPr>
          <w:rFonts w:ascii="Times New Roman" w:eastAsia="Calibri" w:hAnsi="Times New Roman" w:cs="Times New Roman"/>
          <w:sz w:val="24"/>
          <w:szCs w:val="24"/>
          <w:lang w:val="uk-UA"/>
        </w:rPr>
        <w:t xml:space="preserve"> на розмінування, отримання газових балонів, видача свідоцтва про смерть, отримання адресної допомоги, отримання матеріальної допомоги, пошук людей тощо);</w:t>
      </w:r>
      <w:r w:rsidRPr="00435CF0">
        <w:rPr>
          <w:rFonts w:ascii="Times New Roman" w:eastAsia="Times New Roman" w:hAnsi="Times New Roman" w:cs="Times New Roman"/>
          <w:sz w:val="24"/>
          <w:szCs w:val="24"/>
          <w:lang w:val="uk-UA" w:eastAsia="uk-UA"/>
        </w:rPr>
        <w:t xml:space="preserve"> </w:t>
      </w:r>
    </w:p>
    <w:p w14:paraId="461AA917" w14:textId="77777777" w:rsidR="002B7340" w:rsidRPr="00435CF0" w:rsidRDefault="002B7340" w:rsidP="002B7340">
      <w:pPr>
        <w:numPr>
          <w:ilvl w:val="0"/>
          <w:numId w:val="10"/>
        </w:numPr>
        <w:shd w:val="clear" w:color="auto" w:fill="FFFFFF"/>
        <w:spacing w:after="200" w:line="276" w:lineRule="auto"/>
        <w:ind w:left="0" w:firstLine="426"/>
        <w:contextualSpacing/>
        <w:jc w:val="both"/>
        <w:rPr>
          <w:rFonts w:ascii="Times New Roman" w:eastAsia="Times New Roman" w:hAnsi="Times New Roman" w:cs="Times New Roman"/>
          <w:sz w:val="24"/>
          <w:szCs w:val="24"/>
          <w:lang w:val="uk-UA" w:eastAsia="uk-UA"/>
        </w:rPr>
      </w:pPr>
      <w:r w:rsidRPr="00435CF0">
        <w:rPr>
          <w:rFonts w:ascii="Times New Roman" w:eastAsia="Times New Roman" w:hAnsi="Times New Roman" w:cs="Times New Roman"/>
          <w:sz w:val="24"/>
          <w:szCs w:val="24"/>
          <w:lang w:val="uk-UA" w:eastAsia="uk-UA"/>
        </w:rPr>
        <w:t>організовано куточок самообслуговування для відвідувачів ЦНАП, з вільним доступом до Порталу Дія, на якому можна скористатися Гідом з державних послуг, замовити послугу, отримати всю необхідну інформацію про послугу, сплатити адміністративний збір, а також зайти на Портал Дія Центр та підвищити свою цифрову грамотність;</w:t>
      </w:r>
    </w:p>
    <w:p w14:paraId="07D5B1CC" w14:textId="77777777" w:rsidR="002B7340" w:rsidRPr="00435CF0" w:rsidRDefault="002B7340" w:rsidP="002B7340">
      <w:pPr>
        <w:numPr>
          <w:ilvl w:val="0"/>
          <w:numId w:val="10"/>
        </w:numPr>
        <w:shd w:val="clear" w:color="auto" w:fill="FFFFFF"/>
        <w:tabs>
          <w:tab w:val="left" w:pos="567"/>
        </w:tabs>
        <w:spacing w:after="200" w:line="276" w:lineRule="auto"/>
        <w:ind w:left="0" w:firstLine="426"/>
        <w:contextualSpacing/>
        <w:jc w:val="both"/>
        <w:rPr>
          <w:rFonts w:ascii="Times New Roman" w:eastAsia="Times New Roman" w:hAnsi="Times New Roman" w:cs="Times New Roman"/>
          <w:sz w:val="24"/>
          <w:szCs w:val="24"/>
          <w:lang w:val="uk-UA" w:eastAsia="uk-UA"/>
        </w:rPr>
      </w:pPr>
      <w:r w:rsidRPr="00435CF0">
        <w:rPr>
          <w:rFonts w:ascii="Times New Roman" w:eastAsia="Times New Roman" w:hAnsi="Times New Roman" w:cs="Times New Roman"/>
          <w:sz w:val="24"/>
          <w:szCs w:val="24"/>
          <w:lang w:val="uk-UA" w:eastAsia="uk-UA"/>
        </w:rPr>
        <w:t xml:space="preserve">організовано видачу результату надання електронної послуги в паперовій формі, під час замовлення послуги он-лайн через електронну пошту, інші інформаційно-телекомунікаційні системи, або ж, за бажанням замовника, направлення йому результату адміністративної послуги за допомогою засобів телекомунікаційного зв’язку, при замовлені послуги безпосередньо у </w:t>
      </w:r>
      <w:proofErr w:type="spellStart"/>
      <w:r w:rsidRPr="00435CF0">
        <w:rPr>
          <w:rFonts w:ascii="Times New Roman" w:eastAsia="Times New Roman" w:hAnsi="Times New Roman" w:cs="Times New Roman"/>
          <w:sz w:val="24"/>
          <w:szCs w:val="24"/>
          <w:lang w:val="uk-UA" w:eastAsia="uk-UA"/>
        </w:rPr>
        <w:t>ЦНАПі</w:t>
      </w:r>
      <w:proofErr w:type="spellEnd"/>
      <w:r w:rsidRPr="00435CF0">
        <w:rPr>
          <w:rFonts w:ascii="Times New Roman" w:eastAsia="Times New Roman" w:hAnsi="Times New Roman" w:cs="Times New Roman"/>
          <w:sz w:val="24"/>
          <w:szCs w:val="24"/>
          <w:lang w:val="uk-UA" w:eastAsia="uk-UA"/>
        </w:rPr>
        <w:t>;</w:t>
      </w:r>
    </w:p>
    <w:p w14:paraId="2C129BCE" w14:textId="77777777" w:rsidR="002B7340" w:rsidRPr="00435CF0" w:rsidRDefault="002B7340" w:rsidP="002B7340">
      <w:pPr>
        <w:numPr>
          <w:ilvl w:val="0"/>
          <w:numId w:val="10"/>
        </w:numPr>
        <w:shd w:val="clear" w:color="auto" w:fill="FFFFFF"/>
        <w:spacing w:before="100" w:beforeAutospacing="1" w:after="100" w:afterAutospacing="1" w:line="276" w:lineRule="auto"/>
        <w:ind w:left="0" w:firstLine="426"/>
        <w:contextualSpacing/>
        <w:jc w:val="both"/>
        <w:rPr>
          <w:rFonts w:ascii="Times New Roman" w:eastAsia="Times New Roman" w:hAnsi="Times New Roman" w:cs="Times New Roman"/>
          <w:sz w:val="24"/>
          <w:szCs w:val="24"/>
          <w:lang w:val="uk-UA" w:eastAsia="uk-UA"/>
        </w:rPr>
      </w:pPr>
      <w:r w:rsidRPr="00435CF0">
        <w:rPr>
          <w:rFonts w:ascii="Times New Roman" w:eastAsia="Times New Roman" w:hAnsi="Times New Roman" w:cs="Times New Roman"/>
          <w:sz w:val="24"/>
          <w:szCs w:val="24"/>
          <w:lang w:val="uk-UA" w:eastAsia="uk-UA"/>
        </w:rPr>
        <w:t>надання допомоги суб’єктам звернення під час замовлення та отримання електронних послуг (інформаційний кіоск, інформаційні ресурси, куточок самообслуговування населення);</w:t>
      </w:r>
    </w:p>
    <w:p w14:paraId="60EFE641" w14:textId="77777777" w:rsidR="002B7340" w:rsidRDefault="002B7340" w:rsidP="002B7340">
      <w:pPr>
        <w:numPr>
          <w:ilvl w:val="0"/>
          <w:numId w:val="10"/>
        </w:numPr>
        <w:shd w:val="clear" w:color="auto" w:fill="FFFFFF"/>
        <w:spacing w:after="200" w:line="276" w:lineRule="auto"/>
        <w:ind w:left="0" w:firstLine="426"/>
        <w:contextualSpacing/>
        <w:jc w:val="both"/>
        <w:rPr>
          <w:rFonts w:ascii="Times New Roman" w:eastAsia="Times New Roman" w:hAnsi="Times New Roman" w:cs="Times New Roman"/>
          <w:sz w:val="24"/>
          <w:szCs w:val="24"/>
          <w:lang w:val="uk-UA" w:eastAsia="uk-UA"/>
        </w:rPr>
      </w:pPr>
      <w:r w:rsidRPr="00435CF0">
        <w:rPr>
          <w:rFonts w:ascii="Times New Roman" w:eastAsia="Times New Roman" w:hAnsi="Times New Roman" w:cs="Times New Roman"/>
          <w:sz w:val="24"/>
          <w:szCs w:val="24"/>
          <w:lang w:val="uk-UA" w:eastAsia="uk-UA"/>
        </w:rPr>
        <w:t>реалізація можливості отримання дистанційної консультації щодо порядку отримання адміністративних послуг по телефону, електронною поштою, за доп</w:t>
      </w:r>
      <w:r>
        <w:rPr>
          <w:rFonts w:ascii="Times New Roman" w:eastAsia="Times New Roman" w:hAnsi="Times New Roman" w:cs="Times New Roman"/>
          <w:sz w:val="24"/>
          <w:szCs w:val="24"/>
          <w:lang w:val="uk-UA" w:eastAsia="uk-UA"/>
        </w:rPr>
        <w:t>омогою сторінки ЦНАП у Фейсбуці;</w:t>
      </w:r>
    </w:p>
    <w:p w14:paraId="6E614332" w14:textId="77777777" w:rsidR="002B7340" w:rsidRDefault="002B7340" w:rsidP="002B7340">
      <w:pPr>
        <w:numPr>
          <w:ilvl w:val="0"/>
          <w:numId w:val="10"/>
        </w:numPr>
        <w:shd w:val="clear" w:color="auto" w:fill="FFFFFF"/>
        <w:spacing w:after="200" w:line="276" w:lineRule="auto"/>
        <w:ind w:left="0" w:firstLine="426"/>
        <w:contextualSpacing/>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lastRenderedPageBreak/>
        <w:t>організовано здійснення виїзних прийомів  громадян спеціалістами Приватбанку у приміщення ЦНАП Бучанської міської ради;</w:t>
      </w:r>
    </w:p>
    <w:p w14:paraId="245BD179" w14:textId="77777777" w:rsidR="002B7340" w:rsidRDefault="002B7340" w:rsidP="002B7340">
      <w:pPr>
        <w:numPr>
          <w:ilvl w:val="0"/>
          <w:numId w:val="10"/>
        </w:numPr>
        <w:shd w:val="clear" w:color="auto" w:fill="FFFFFF"/>
        <w:spacing w:after="200" w:line="276" w:lineRule="auto"/>
        <w:ind w:left="0" w:firstLine="426"/>
        <w:contextualSpacing/>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в напрямку </w:t>
      </w:r>
      <w:proofErr w:type="spellStart"/>
      <w:r>
        <w:rPr>
          <w:rFonts w:ascii="Times New Roman" w:eastAsia="Times New Roman" w:hAnsi="Times New Roman" w:cs="Times New Roman"/>
          <w:sz w:val="24"/>
          <w:szCs w:val="24"/>
          <w:lang w:val="uk-UA" w:eastAsia="uk-UA"/>
        </w:rPr>
        <w:t>цифровізації</w:t>
      </w:r>
      <w:proofErr w:type="spellEnd"/>
      <w:r>
        <w:rPr>
          <w:rFonts w:ascii="Times New Roman" w:eastAsia="Times New Roman" w:hAnsi="Times New Roman" w:cs="Times New Roman"/>
          <w:sz w:val="24"/>
          <w:szCs w:val="24"/>
          <w:lang w:val="uk-UA" w:eastAsia="uk-UA"/>
        </w:rPr>
        <w:t xml:space="preserve"> проводилися навчання з підвищення цифрової грамотності громадян спільно із громадською організацією «Наукова асоціація </w:t>
      </w:r>
      <w:proofErr w:type="spellStart"/>
      <w:r>
        <w:rPr>
          <w:rFonts w:ascii="Times New Roman" w:eastAsia="Times New Roman" w:hAnsi="Times New Roman" w:cs="Times New Roman"/>
          <w:sz w:val="24"/>
          <w:szCs w:val="24"/>
          <w:lang w:val="uk-UA" w:eastAsia="uk-UA"/>
        </w:rPr>
        <w:t>кібербезпеки</w:t>
      </w:r>
      <w:proofErr w:type="spellEnd"/>
      <w:r>
        <w:rPr>
          <w:rFonts w:ascii="Times New Roman" w:eastAsia="Times New Roman" w:hAnsi="Times New Roman" w:cs="Times New Roman"/>
          <w:sz w:val="24"/>
          <w:szCs w:val="24"/>
          <w:lang w:val="uk-UA" w:eastAsia="uk-UA"/>
        </w:rPr>
        <w:t xml:space="preserve"> України»;</w:t>
      </w:r>
    </w:p>
    <w:p w14:paraId="717FCF9E" w14:textId="77777777" w:rsidR="002B7340" w:rsidRPr="007C3D96" w:rsidRDefault="002B7340" w:rsidP="002B7340">
      <w:pPr>
        <w:numPr>
          <w:ilvl w:val="0"/>
          <w:numId w:val="10"/>
        </w:numPr>
        <w:shd w:val="clear" w:color="auto" w:fill="FFFFFF"/>
        <w:spacing w:after="200" w:line="276" w:lineRule="auto"/>
        <w:ind w:left="0" w:firstLine="426"/>
        <w:contextualSpacing/>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організовано робочі місця для прийому громадян та надання послуг представниками найбільш запитуваних установ: Фонду соціального страхування, Центру зайнятості, безоплатної правової допомоги тощо.</w:t>
      </w:r>
    </w:p>
    <w:p w14:paraId="7B807BF4" w14:textId="77777777" w:rsidR="00B44AB3" w:rsidRPr="00435CF0" w:rsidRDefault="00B44AB3" w:rsidP="001B50B2">
      <w:pPr>
        <w:pStyle w:val="3"/>
        <w:numPr>
          <w:ilvl w:val="0"/>
          <w:numId w:val="16"/>
        </w:numPr>
      </w:pPr>
      <w:r w:rsidRPr="00435CF0">
        <w:t>Гуманітарна сфера</w:t>
      </w:r>
      <w:bookmarkEnd w:id="30"/>
    </w:p>
    <w:p w14:paraId="0B204C82" w14:textId="7945ECE1" w:rsidR="00B44AB3" w:rsidRPr="004233AF" w:rsidRDefault="004233AF" w:rsidP="004233AF">
      <w:pPr>
        <w:pStyle w:val="4"/>
        <w:numPr>
          <w:ilvl w:val="0"/>
          <w:numId w:val="0"/>
        </w:numPr>
        <w:ind w:left="567"/>
        <w:rPr>
          <w:i/>
          <w:iCs/>
          <w:lang w:val="uk"/>
        </w:rPr>
      </w:pPr>
      <w:r>
        <w:rPr>
          <w:i/>
          <w:iCs/>
        </w:rPr>
        <w:t>9.1.</w:t>
      </w:r>
      <w:r w:rsidR="00B44AB3" w:rsidRPr="004233AF">
        <w:rPr>
          <w:i/>
          <w:iCs/>
        </w:rPr>
        <w:t xml:space="preserve"> </w:t>
      </w:r>
      <w:bookmarkStart w:id="31" w:name="_Toc123252358"/>
      <w:r w:rsidR="00B44AB3" w:rsidRPr="004233AF">
        <w:rPr>
          <w:i/>
          <w:iCs/>
        </w:rPr>
        <w:t>Освіта</w:t>
      </w:r>
      <w:bookmarkEnd w:id="31"/>
    </w:p>
    <w:p w14:paraId="7123DD48" w14:textId="77777777" w:rsidR="00B44AB3" w:rsidRPr="00E26287" w:rsidRDefault="00B44AB3" w:rsidP="00B44AB3">
      <w:pPr>
        <w:shd w:val="clear" w:color="auto" w:fill="FFFFFF"/>
        <w:spacing w:after="0" w:line="276" w:lineRule="auto"/>
        <w:ind w:firstLine="567"/>
        <w:jc w:val="both"/>
        <w:rPr>
          <w:rFonts w:ascii="Times New Roman" w:eastAsia="Times New Roman" w:hAnsi="Times New Roman" w:cs="Times New Roman"/>
          <w:sz w:val="24"/>
          <w:szCs w:val="24"/>
          <w:lang w:val="uk-UA" w:eastAsia="ru-RU"/>
        </w:rPr>
      </w:pPr>
      <w:r w:rsidRPr="00E26287">
        <w:rPr>
          <w:rFonts w:ascii="Times New Roman" w:eastAsia="Times New Roman" w:hAnsi="Times New Roman" w:cs="Times New Roman"/>
          <w:sz w:val="24"/>
          <w:szCs w:val="24"/>
          <w:lang w:val="uk-UA" w:eastAsia="ru-RU"/>
        </w:rPr>
        <w:t>Функціонування системи освіти в умовах воєнного стану характеризується інтенсивним пошуком нових підходів до навчання, інноваційних форм організації освітнього процесу, ефективних педагогічних та інформаційних технологій.</w:t>
      </w:r>
    </w:p>
    <w:p w14:paraId="07ED0CFE" w14:textId="66CF6CA0" w:rsidR="00B44AB3" w:rsidRDefault="00B44AB3" w:rsidP="00B44AB3">
      <w:pPr>
        <w:shd w:val="clear" w:color="auto" w:fill="FFFFFF"/>
        <w:spacing w:after="0" w:line="276" w:lineRule="auto"/>
        <w:ind w:firstLine="567"/>
        <w:jc w:val="both"/>
        <w:rPr>
          <w:rFonts w:ascii="Times New Roman" w:eastAsia="Times New Roman" w:hAnsi="Times New Roman" w:cs="Times New Roman"/>
          <w:sz w:val="24"/>
          <w:szCs w:val="24"/>
          <w:lang w:val="uk-UA" w:eastAsia="ru-RU"/>
        </w:rPr>
      </w:pPr>
      <w:r w:rsidRPr="00E26287">
        <w:rPr>
          <w:rFonts w:ascii="Times New Roman" w:eastAsia="Times New Roman" w:hAnsi="Times New Roman" w:cs="Times New Roman"/>
          <w:sz w:val="24"/>
          <w:szCs w:val="24"/>
          <w:lang w:val="uk-UA" w:eastAsia="ru-RU"/>
        </w:rPr>
        <w:t xml:space="preserve">Під час військових дій на території </w:t>
      </w:r>
      <w:r>
        <w:rPr>
          <w:rFonts w:ascii="Times New Roman" w:eastAsia="Times New Roman" w:hAnsi="Times New Roman" w:cs="Times New Roman"/>
          <w:sz w:val="24"/>
          <w:szCs w:val="24"/>
          <w:lang w:val="uk-UA" w:eastAsia="ru-RU"/>
        </w:rPr>
        <w:t>громади</w:t>
      </w:r>
      <w:r w:rsidRPr="00E26287">
        <w:rPr>
          <w:rFonts w:ascii="Times New Roman" w:eastAsia="Times New Roman" w:hAnsi="Times New Roman" w:cs="Times New Roman"/>
          <w:sz w:val="24"/>
          <w:szCs w:val="24"/>
          <w:lang w:val="uk-UA" w:eastAsia="ru-RU"/>
        </w:rPr>
        <w:t xml:space="preserve"> було пошкоджено</w:t>
      </w:r>
      <w:r>
        <w:rPr>
          <w:rFonts w:ascii="Times New Roman" w:eastAsia="Times New Roman" w:hAnsi="Times New Roman" w:cs="Times New Roman"/>
          <w:sz w:val="24"/>
          <w:szCs w:val="24"/>
          <w:lang w:val="uk-UA" w:eastAsia="ru-RU"/>
        </w:rPr>
        <w:t xml:space="preserve"> 3</w:t>
      </w:r>
      <w:r w:rsidR="004233AF">
        <w:rPr>
          <w:rFonts w:ascii="Times New Roman" w:eastAsia="Times New Roman" w:hAnsi="Times New Roman" w:cs="Times New Roman"/>
          <w:sz w:val="24"/>
          <w:szCs w:val="24"/>
          <w:lang w:val="uk-UA" w:eastAsia="ru-RU"/>
        </w:rPr>
        <w:t>5</w:t>
      </w:r>
      <w:r>
        <w:rPr>
          <w:rFonts w:ascii="Times New Roman" w:eastAsia="Times New Roman" w:hAnsi="Times New Roman" w:cs="Times New Roman"/>
          <w:sz w:val="24"/>
          <w:szCs w:val="24"/>
          <w:lang w:val="uk-UA" w:eastAsia="ru-RU"/>
        </w:rPr>
        <w:t xml:space="preserve"> </w:t>
      </w:r>
      <w:r w:rsidRPr="00E26287">
        <w:rPr>
          <w:rFonts w:ascii="Times New Roman" w:eastAsia="Times New Roman" w:hAnsi="Times New Roman" w:cs="Times New Roman"/>
          <w:sz w:val="24"/>
          <w:szCs w:val="24"/>
          <w:lang w:val="uk-UA" w:eastAsia="ru-RU"/>
        </w:rPr>
        <w:t>об’єкт</w:t>
      </w:r>
      <w:r w:rsidR="004233AF">
        <w:rPr>
          <w:rFonts w:ascii="Times New Roman" w:eastAsia="Times New Roman" w:hAnsi="Times New Roman" w:cs="Times New Roman"/>
          <w:sz w:val="24"/>
          <w:szCs w:val="24"/>
          <w:lang w:val="uk-UA" w:eastAsia="ru-RU"/>
        </w:rPr>
        <w:t>ів</w:t>
      </w:r>
      <w:r w:rsidRPr="00E26287">
        <w:rPr>
          <w:rFonts w:ascii="Times New Roman" w:eastAsia="Times New Roman" w:hAnsi="Times New Roman" w:cs="Times New Roman"/>
          <w:sz w:val="24"/>
          <w:szCs w:val="24"/>
          <w:lang w:val="uk-UA" w:eastAsia="ru-RU"/>
        </w:rPr>
        <w:t xml:space="preserve"> освітньої інфраструктури, з них </w:t>
      </w:r>
      <w:r>
        <w:rPr>
          <w:rFonts w:ascii="Times New Roman" w:eastAsia="Times New Roman" w:hAnsi="Times New Roman" w:cs="Times New Roman"/>
          <w:sz w:val="24"/>
          <w:szCs w:val="24"/>
          <w:lang w:val="uk-UA" w:eastAsia="ru-RU"/>
        </w:rPr>
        <w:t xml:space="preserve">повністю </w:t>
      </w:r>
      <w:r w:rsidRPr="00E26287">
        <w:rPr>
          <w:rFonts w:ascii="Times New Roman" w:eastAsia="Times New Roman" w:hAnsi="Times New Roman" w:cs="Times New Roman"/>
          <w:sz w:val="24"/>
          <w:szCs w:val="24"/>
          <w:lang w:val="uk-UA" w:eastAsia="ru-RU"/>
        </w:rPr>
        <w:t xml:space="preserve">зруйновано  </w:t>
      </w:r>
      <w:r>
        <w:rPr>
          <w:rFonts w:ascii="Times New Roman" w:eastAsia="Times New Roman" w:hAnsi="Times New Roman" w:cs="Times New Roman"/>
          <w:sz w:val="24"/>
          <w:szCs w:val="24"/>
          <w:lang w:val="uk-UA" w:eastAsia="ru-RU"/>
        </w:rPr>
        <w:t>1</w:t>
      </w:r>
      <w:r w:rsidRPr="00E26287">
        <w:rPr>
          <w:rFonts w:ascii="Times New Roman" w:eastAsia="Times New Roman" w:hAnsi="Times New Roman" w:cs="Times New Roman"/>
          <w:sz w:val="24"/>
          <w:szCs w:val="24"/>
          <w:lang w:val="uk-UA" w:eastAsia="ru-RU"/>
        </w:rPr>
        <w:t xml:space="preserve"> заклад дошкільної освіти. Протягом 2022 року проводяться першочергові ремонтні роботи з відновлення пошкоджених закладів освіти </w:t>
      </w:r>
      <w:r>
        <w:rPr>
          <w:rFonts w:ascii="Times New Roman" w:eastAsia="Times New Roman" w:hAnsi="Times New Roman" w:cs="Times New Roman"/>
          <w:sz w:val="24"/>
          <w:szCs w:val="24"/>
          <w:lang w:val="uk-UA" w:eastAsia="ru-RU"/>
        </w:rPr>
        <w:t>громади</w:t>
      </w:r>
      <w:r w:rsidR="004233AF">
        <w:rPr>
          <w:rFonts w:ascii="Times New Roman" w:eastAsia="Times New Roman" w:hAnsi="Times New Roman" w:cs="Times New Roman"/>
          <w:sz w:val="24"/>
          <w:szCs w:val="24"/>
          <w:lang w:val="uk-UA" w:eastAsia="ru-RU"/>
        </w:rPr>
        <w:t>, протягом 2022 року відновлено 34 заклади освіти.</w:t>
      </w:r>
    </w:p>
    <w:p w14:paraId="2C182D3D" w14:textId="2611FCD6" w:rsidR="00B44AB3" w:rsidRPr="00435CF0" w:rsidRDefault="00B44AB3" w:rsidP="00B44AB3">
      <w:pPr>
        <w:shd w:val="clear" w:color="auto" w:fill="FFFFFF"/>
        <w:spacing w:after="0" w:line="276" w:lineRule="auto"/>
        <w:ind w:firstLine="567"/>
        <w:jc w:val="both"/>
        <w:rPr>
          <w:rFonts w:ascii="Times New Roman" w:eastAsia="Times New Roman" w:hAnsi="Times New Roman" w:cs="Times New Roman"/>
          <w:b/>
          <w:sz w:val="24"/>
          <w:szCs w:val="24"/>
          <w:lang w:val="uk-UA" w:eastAsia="ru-RU"/>
        </w:rPr>
      </w:pPr>
      <w:r w:rsidRPr="00435CF0">
        <w:rPr>
          <w:rFonts w:ascii="Times New Roman" w:eastAsia="Times New Roman" w:hAnsi="Times New Roman" w:cs="Times New Roman"/>
          <w:sz w:val="24"/>
          <w:szCs w:val="24"/>
          <w:lang w:val="uk-UA" w:eastAsia="ru-RU"/>
        </w:rPr>
        <w:t xml:space="preserve">Мережа закладів освіти Бучанської міської територіальної громади на </w:t>
      </w:r>
      <w:r w:rsidR="004233AF">
        <w:rPr>
          <w:rFonts w:ascii="Times New Roman" w:eastAsia="Times New Roman" w:hAnsi="Times New Roman" w:cs="Times New Roman"/>
          <w:sz w:val="24"/>
          <w:szCs w:val="24"/>
          <w:lang w:val="uk-UA" w:eastAsia="ru-RU"/>
        </w:rPr>
        <w:t>01.01</w:t>
      </w:r>
      <w:r w:rsidRPr="00435CF0">
        <w:rPr>
          <w:rFonts w:ascii="Times New Roman" w:eastAsia="Times New Roman" w:hAnsi="Times New Roman" w:cs="Times New Roman"/>
          <w:sz w:val="24"/>
          <w:szCs w:val="24"/>
          <w:lang w:val="uk-UA" w:eastAsia="ru-RU"/>
        </w:rPr>
        <w:t>.202</w:t>
      </w:r>
      <w:r w:rsidR="004233AF">
        <w:rPr>
          <w:rFonts w:ascii="Times New Roman" w:eastAsia="Times New Roman" w:hAnsi="Times New Roman" w:cs="Times New Roman"/>
          <w:sz w:val="24"/>
          <w:szCs w:val="24"/>
          <w:lang w:val="uk-UA" w:eastAsia="ru-RU"/>
        </w:rPr>
        <w:t>3</w:t>
      </w:r>
      <w:r w:rsidRPr="00435CF0">
        <w:rPr>
          <w:rFonts w:ascii="Times New Roman" w:eastAsia="Times New Roman" w:hAnsi="Times New Roman" w:cs="Times New Roman"/>
          <w:sz w:val="24"/>
          <w:szCs w:val="24"/>
          <w:lang w:val="uk-UA" w:eastAsia="ru-RU"/>
        </w:rPr>
        <w:t xml:space="preserve"> року має наступні показники</w:t>
      </w:r>
      <w:r w:rsidRPr="00435CF0">
        <w:rPr>
          <w:rFonts w:ascii="Times New Roman" w:eastAsia="Times New Roman" w:hAnsi="Times New Roman" w:cs="Times New Roman"/>
          <w:b/>
          <w:sz w:val="24"/>
          <w:szCs w:val="24"/>
          <w:lang w:val="uk-UA" w:eastAsia="ru-RU"/>
        </w:rPr>
        <w:t xml:space="preserve"> </w:t>
      </w:r>
    </w:p>
    <w:tbl>
      <w:tblPr>
        <w:tblStyle w:val="af0"/>
        <w:tblW w:w="0" w:type="auto"/>
        <w:tblLook w:val="04A0" w:firstRow="1" w:lastRow="0" w:firstColumn="1" w:lastColumn="0" w:noHBand="0" w:noVBand="1"/>
      </w:tblPr>
      <w:tblGrid>
        <w:gridCol w:w="3852"/>
        <w:gridCol w:w="2913"/>
        <w:gridCol w:w="2866"/>
      </w:tblGrid>
      <w:tr w:rsidR="00E37C2E" w:rsidRPr="00435CF0" w14:paraId="55E3E8DE" w14:textId="77777777" w:rsidTr="00980E49">
        <w:tc>
          <w:tcPr>
            <w:tcW w:w="0" w:type="auto"/>
          </w:tcPr>
          <w:p w14:paraId="368C4325" w14:textId="36DD0557" w:rsidR="00E37C2E" w:rsidRPr="00E37C2E" w:rsidRDefault="00E37C2E" w:rsidP="00E37C2E">
            <w:pPr>
              <w:shd w:val="clear" w:color="auto" w:fill="FFFFFF"/>
              <w:spacing w:line="276" w:lineRule="auto"/>
              <w:jc w:val="both"/>
              <w:rPr>
                <w:b/>
                <w:bCs/>
                <w:sz w:val="24"/>
                <w:szCs w:val="24"/>
                <w:lang w:val="uk-UA"/>
              </w:rPr>
            </w:pPr>
            <w:r w:rsidRPr="00E37C2E">
              <w:rPr>
                <w:b/>
                <w:bCs/>
                <w:iCs/>
                <w:color w:val="000000"/>
                <w:sz w:val="24"/>
                <w:szCs w:val="24"/>
                <w:lang w:val="uk-UA"/>
              </w:rPr>
              <w:t>Показники</w:t>
            </w:r>
          </w:p>
        </w:tc>
        <w:tc>
          <w:tcPr>
            <w:tcW w:w="0" w:type="auto"/>
          </w:tcPr>
          <w:p w14:paraId="3DF8AEF2" w14:textId="438E8C53" w:rsidR="00E37C2E" w:rsidRPr="00E37C2E" w:rsidRDefault="00E37C2E" w:rsidP="00E37C2E">
            <w:pPr>
              <w:shd w:val="clear" w:color="auto" w:fill="FFFFFF"/>
              <w:spacing w:line="276" w:lineRule="auto"/>
              <w:ind w:hanging="27"/>
              <w:jc w:val="both"/>
              <w:rPr>
                <w:b/>
                <w:bCs/>
                <w:sz w:val="24"/>
                <w:szCs w:val="24"/>
                <w:lang w:val="uk-UA"/>
              </w:rPr>
            </w:pPr>
            <w:r w:rsidRPr="00E37C2E">
              <w:rPr>
                <w:b/>
                <w:bCs/>
                <w:iCs/>
                <w:color w:val="000000"/>
                <w:sz w:val="24"/>
                <w:szCs w:val="24"/>
                <w:lang w:val="uk-UA"/>
              </w:rPr>
              <w:t>Станом на 01.01.2022</w:t>
            </w:r>
          </w:p>
        </w:tc>
        <w:tc>
          <w:tcPr>
            <w:tcW w:w="0" w:type="auto"/>
          </w:tcPr>
          <w:p w14:paraId="085C3EDA" w14:textId="6E2D4DB7" w:rsidR="00E37C2E" w:rsidRPr="00E37C2E" w:rsidRDefault="00E37C2E" w:rsidP="00E37C2E">
            <w:pPr>
              <w:shd w:val="clear" w:color="auto" w:fill="FFFFFF"/>
              <w:spacing w:line="276" w:lineRule="auto"/>
              <w:jc w:val="both"/>
              <w:rPr>
                <w:b/>
                <w:bCs/>
                <w:sz w:val="24"/>
                <w:szCs w:val="24"/>
                <w:lang w:val="uk-UA"/>
              </w:rPr>
            </w:pPr>
            <w:r w:rsidRPr="00E37C2E">
              <w:rPr>
                <w:b/>
                <w:bCs/>
                <w:iCs/>
                <w:color w:val="000000"/>
                <w:sz w:val="24"/>
                <w:szCs w:val="24"/>
                <w:lang w:val="uk-UA"/>
              </w:rPr>
              <w:t>Станом на 01.01.2023</w:t>
            </w:r>
          </w:p>
        </w:tc>
      </w:tr>
      <w:tr w:rsidR="00E37C2E" w:rsidRPr="00435CF0" w14:paraId="6F124FC8" w14:textId="77777777" w:rsidTr="00980E49">
        <w:tc>
          <w:tcPr>
            <w:tcW w:w="0" w:type="auto"/>
          </w:tcPr>
          <w:p w14:paraId="236964EB" w14:textId="5AD38FBD" w:rsidR="00E37C2E" w:rsidRPr="00E37C2E" w:rsidRDefault="00E37C2E" w:rsidP="00E37C2E">
            <w:pPr>
              <w:shd w:val="clear" w:color="auto" w:fill="FFFFFF"/>
              <w:spacing w:line="276" w:lineRule="auto"/>
              <w:jc w:val="both"/>
              <w:rPr>
                <w:sz w:val="24"/>
                <w:szCs w:val="24"/>
                <w:lang w:val="uk-UA"/>
              </w:rPr>
            </w:pPr>
            <w:r w:rsidRPr="00E37C2E">
              <w:rPr>
                <w:bCs/>
                <w:iCs/>
                <w:color w:val="000000"/>
                <w:sz w:val="24"/>
                <w:szCs w:val="24"/>
                <w:lang w:val="uk-UA"/>
              </w:rPr>
              <w:t>Дошкільних закладів комунальної форми власності, одиниць</w:t>
            </w:r>
          </w:p>
        </w:tc>
        <w:tc>
          <w:tcPr>
            <w:tcW w:w="0" w:type="auto"/>
          </w:tcPr>
          <w:p w14:paraId="1D513DCD" w14:textId="4748634D" w:rsidR="00E37C2E" w:rsidRPr="00E37C2E" w:rsidRDefault="00E37C2E" w:rsidP="00E37C2E">
            <w:pPr>
              <w:shd w:val="clear" w:color="auto" w:fill="FFFFFF"/>
              <w:spacing w:line="276" w:lineRule="auto"/>
              <w:ind w:hanging="27"/>
              <w:jc w:val="both"/>
              <w:rPr>
                <w:sz w:val="24"/>
                <w:szCs w:val="24"/>
                <w:lang w:val="uk-UA"/>
              </w:rPr>
            </w:pPr>
            <w:r w:rsidRPr="00E37C2E">
              <w:rPr>
                <w:bCs/>
                <w:iCs/>
                <w:color w:val="000000"/>
                <w:sz w:val="24"/>
                <w:szCs w:val="24"/>
                <w:lang w:val="uk-UA"/>
              </w:rPr>
              <w:t>17, з них 1 – у складі гімназії, 1- у складі початкової школи)</w:t>
            </w:r>
          </w:p>
        </w:tc>
        <w:tc>
          <w:tcPr>
            <w:tcW w:w="0" w:type="auto"/>
          </w:tcPr>
          <w:p w14:paraId="50BC9E50" w14:textId="5833945C" w:rsidR="00E37C2E" w:rsidRPr="00E37C2E" w:rsidRDefault="00E37C2E" w:rsidP="00E37C2E">
            <w:pPr>
              <w:shd w:val="clear" w:color="auto" w:fill="FFFFFF"/>
              <w:spacing w:line="276" w:lineRule="auto"/>
              <w:jc w:val="both"/>
              <w:rPr>
                <w:sz w:val="24"/>
                <w:szCs w:val="24"/>
                <w:lang w:val="uk-UA"/>
              </w:rPr>
            </w:pPr>
            <w:r w:rsidRPr="00E37C2E">
              <w:rPr>
                <w:bCs/>
                <w:iCs/>
                <w:color w:val="000000"/>
                <w:sz w:val="24"/>
                <w:szCs w:val="24"/>
                <w:lang w:val="uk-UA"/>
              </w:rPr>
              <w:t>17, з них 1 – у складі гімназії, 1-у складі початкової школи)</w:t>
            </w:r>
          </w:p>
        </w:tc>
      </w:tr>
      <w:tr w:rsidR="00E37C2E" w:rsidRPr="00435CF0" w14:paraId="3FF9CD0F" w14:textId="77777777" w:rsidTr="00980E49">
        <w:tc>
          <w:tcPr>
            <w:tcW w:w="0" w:type="auto"/>
          </w:tcPr>
          <w:p w14:paraId="2C8B9B00" w14:textId="2BB024DF" w:rsidR="00E37C2E" w:rsidRPr="00E37C2E" w:rsidRDefault="00E37C2E" w:rsidP="00E37C2E">
            <w:pPr>
              <w:shd w:val="clear" w:color="auto" w:fill="FFFFFF"/>
              <w:spacing w:line="276" w:lineRule="auto"/>
              <w:jc w:val="both"/>
              <w:rPr>
                <w:sz w:val="24"/>
                <w:szCs w:val="24"/>
                <w:lang w:val="uk-UA"/>
              </w:rPr>
            </w:pPr>
            <w:r w:rsidRPr="00E37C2E">
              <w:rPr>
                <w:bCs/>
                <w:iCs/>
                <w:color w:val="000000"/>
                <w:sz w:val="24"/>
                <w:szCs w:val="24"/>
                <w:lang w:val="uk-UA"/>
              </w:rPr>
              <w:t>Дітей в дошкільних закладах комунальної форми власності,  осіб</w:t>
            </w:r>
          </w:p>
        </w:tc>
        <w:tc>
          <w:tcPr>
            <w:tcW w:w="0" w:type="auto"/>
          </w:tcPr>
          <w:p w14:paraId="02C625D9" w14:textId="0AD24D71" w:rsidR="00E37C2E" w:rsidRPr="00E37C2E" w:rsidRDefault="00E37C2E" w:rsidP="00E37C2E">
            <w:pPr>
              <w:shd w:val="clear" w:color="auto" w:fill="FFFFFF"/>
              <w:spacing w:line="276" w:lineRule="auto"/>
              <w:ind w:hanging="27"/>
              <w:jc w:val="both"/>
              <w:rPr>
                <w:sz w:val="24"/>
                <w:szCs w:val="24"/>
                <w:lang w:val="uk-UA"/>
              </w:rPr>
            </w:pPr>
            <w:r w:rsidRPr="00E37C2E">
              <w:rPr>
                <w:bCs/>
                <w:iCs/>
                <w:color w:val="000000"/>
                <w:sz w:val="24"/>
                <w:szCs w:val="24"/>
                <w:lang w:val="uk-UA"/>
              </w:rPr>
              <w:t>2703</w:t>
            </w:r>
          </w:p>
        </w:tc>
        <w:tc>
          <w:tcPr>
            <w:tcW w:w="0" w:type="auto"/>
          </w:tcPr>
          <w:p w14:paraId="06A696F4" w14:textId="1232C156" w:rsidR="00E37C2E" w:rsidRPr="00E37C2E" w:rsidRDefault="00E37C2E" w:rsidP="00E37C2E">
            <w:pPr>
              <w:shd w:val="clear" w:color="auto" w:fill="FFFFFF"/>
              <w:spacing w:line="276" w:lineRule="auto"/>
              <w:jc w:val="both"/>
              <w:rPr>
                <w:sz w:val="24"/>
                <w:szCs w:val="24"/>
                <w:lang w:val="uk-UA"/>
              </w:rPr>
            </w:pPr>
            <w:r w:rsidRPr="00E37C2E">
              <w:rPr>
                <w:bCs/>
                <w:iCs/>
                <w:color w:val="000000"/>
                <w:sz w:val="24"/>
                <w:szCs w:val="24"/>
                <w:lang w:val="uk-UA"/>
              </w:rPr>
              <w:t>2428</w:t>
            </w:r>
          </w:p>
        </w:tc>
      </w:tr>
      <w:tr w:rsidR="00E37C2E" w:rsidRPr="00435CF0" w14:paraId="3D96AB52" w14:textId="77777777" w:rsidTr="00980E49">
        <w:tc>
          <w:tcPr>
            <w:tcW w:w="0" w:type="auto"/>
          </w:tcPr>
          <w:p w14:paraId="6D3C8EAE" w14:textId="017BA69B" w:rsidR="00E37C2E" w:rsidRPr="00E37C2E" w:rsidRDefault="00E37C2E" w:rsidP="00E37C2E">
            <w:pPr>
              <w:shd w:val="clear" w:color="auto" w:fill="FFFFFF"/>
              <w:spacing w:line="276" w:lineRule="auto"/>
              <w:jc w:val="both"/>
              <w:rPr>
                <w:sz w:val="24"/>
                <w:szCs w:val="24"/>
                <w:lang w:val="uk-UA"/>
              </w:rPr>
            </w:pPr>
            <w:r w:rsidRPr="00E37C2E">
              <w:rPr>
                <w:bCs/>
                <w:iCs/>
                <w:color w:val="000000"/>
                <w:sz w:val="24"/>
                <w:szCs w:val="24"/>
                <w:lang w:val="uk-UA"/>
              </w:rPr>
              <w:t>Дошкільних закладів приватної форми власності, одиниць</w:t>
            </w:r>
          </w:p>
        </w:tc>
        <w:tc>
          <w:tcPr>
            <w:tcW w:w="0" w:type="auto"/>
          </w:tcPr>
          <w:p w14:paraId="473A9CC0" w14:textId="197F65E7" w:rsidR="00E37C2E" w:rsidRPr="00E37C2E" w:rsidRDefault="00E37C2E" w:rsidP="00E37C2E">
            <w:pPr>
              <w:shd w:val="clear" w:color="auto" w:fill="FFFFFF"/>
              <w:spacing w:line="276" w:lineRule="auto"/>
              <w:ind w:hanging="27"/>
              <w:jc w:val="both"/>
              <w:rPr>
                <w:sz w:val="24"/>
                <w:szCs w:val="24"/>
                <w:lang w:val="uk-UA"/>
              </w:rPr>
            </w:pPr>
            <w:r w:rsidRPr="00E37C2E">
              <w:rPr>
                <w:bCs/>
                <w:iCs/>
                <w:color w:val="000000"/>
                <w:sz w:val="24"/>
                <w:szCs w:val="24"/>
                <w:lang w:val="uk-UA"/>
              </w:rPr>
              <w:t>12</w:t>
            </w:r>
          </w:p>
        </w:tc>
        <w:tc>
          <w:tcPr>
            <w:tcW w:w="0" w:type="auto"/>
          </w:tcPr>
          <w:p w14:paraId="2E9C4F30" w14:textId="717910E0" w:rsidR="00E37C2E" w:rsidRPr="00E37C2E" w:rsidRDefault="00E37C2E" w:rsidP="00E37C2E">
            <w:pPr>
              <w:shd w:val="clear" w:color="auto" w:fill="FFFFFF"/>
              <w:spacing w:line="276" w:lineRule="auto"/>
              <w:jc w:val="both"/>
              <w:rPr>
                <w:sz w:val="24"/>
                <w:szCs w:val="24"/>
                <w:lang w:val="uk-UA"/>
              </w:rPr>
            </w:pPr>
            <w:r w:rsidRPr="00E37C2E">
              <w:rPr>
                <w:bCs/>
                <w:iCs/>
                <w:color w:val="000000"/>
                <w:sz w:val="24"/>
                <w:szCs w:val="24"/>
                <w:lang w:val="uk-UA"/>
              </w:rPr>
              <w:t>12</w:t>
            </w:r>
          </w:p>
        </w:tc>
      </w:tr>
      <w:tr w:rsidR="00E37C2E" w:rsidRPr="00435CF0" w14:paraId="165F5F4F" w14:textId="77777777" w:rsidTr="00980E49">
        <w:tc>
          <w:tcPr>
            <w:tcW w:w="0" w:type="auto"/>
          </w:tcPr>
          <w:p w14:paraId="58373C2F" w14:textId="4A8B9DE1" w:rsidR="00E37C2E" w:rsidRPr="00E37C2E" w:rsidRDefault="00E37C2E" w:rsidP="00E37C2E">
            <w:pPr>
              <w:shd w:val="clear" w:color="auto" w:fill="FFFFFF"/>
              <w:spacing w:line="276" w:lineRule="auto"/>
              <w:jc w:val="both"/>
              <w:rPr>
                <w:sz w:val="24"/>
                <w:szCs w:val="24"/>
                <w:lang w:val="uk-UA"/>
              </w:rPr>
            </w:pPr>
            <w:r w:rsidRPr="00E37C2E">
              <w:rPr>
                <w:bCs/>
                <w:iCs/>
                <w:color w:val="000000"/>
                <w:sz w:val="24"/>
                <w:szCs w:val="24"/>
                <w:lang w:val="uk-UA"/>
              </w:rPr>
              <w:t>Дітей дошкільних закладів приватної форми власності, осіб</w:t>
            </w:r>
          </w:p>
        </w:tc>
        <w:tc>
          <w:tcPr>
            <w:tcW w:w="0" w:type="auto"/>
          </w:tcPr>
          <w:p w14:paraId="5A0CB748" w14:textId="21715912" w:rsidR="00E37C2E" w:rsidRPr="00E37C2E" w:rsidRDefault="00E37C2E" w:rsidP="00E37C2E">
            <w:pPr>
              <w:shd w:val="clear" w:color="auto" w:fill="FFFFFF"/>
              <w:spacing w:line="276" w:lineRule="auto"/>
              <w:ind w:hanging="27"/>
              <w:jc w:val="both"/>
              <w:rPr>
                <w:sz w:val="24"/>
                <w:szCs w:val="24"/>
                <w:lang w:val="uk-UA"/>
              </w:rPr>
            </w:pPr>
            <w:r w:rsidRPr="00E37C2E">
              <w:rPr>
                <w:bCs/>
                <w:iCs/>
                <w:color w:val="000000"/>
                <w:sz w:val="24"/>
                <w:szCs w:val="24"/>
                <w:lang w:val="uk-UA"/>
              </w:rPr>
              <w:t>314</w:t>
            </w:r>
          </w:p>
        </w:tc>
        <w:tc>
          <w:tcPr>
            <w:tcW w:w="0" w:type="auto"/>
          </w:tcPr>
          <w:p w14:paraId="34E027B0" w14:textId="125D6488" w:rsidR="00E37C2E" w:rsidRPr="00E37C2E" w:rsidRDefault="00E37C2E" w:rsidP="00E37C2E">
            <w:pPr>
              <w:shd w:val="clear" w:color="auto" w:fill="FFFFFF"/>
              <w:spacing w:line="276" w:lineRule="auto"/>
              <w:jc w:val="both"/>
              <w:rPr>
                <w:sz w:val="24"/>
                <w:szCs w:val="24"/>
                <w:lang w:val="uk-UA"/>
              </w:rPr>
            </w:pPr>
            <w:r w:rsidRPr="00E37C2E">
              <w:rPr>
                <w:bCs/>
                <w:iCs/>
                <w:color w:val="000000"/>
                <w:sz w:val="24"/>
                <w:szCs w:val="24"/>
                <w:lang w:val="uk-UA"/>
              </w:rPr>
              <w:t>174</w:t>
            </w:r>
          </w:p>
        </w:tc>
      </w:tr>
      <w:tr w:rsidR="00E37C2E" w:rsidRPr="00435CF0" w14:paraId="06443C4E" w14:textId="77777777" w:rsidTr="00980E49">
        <w:tc>
          <w:tcPr>
            <w:tcW w:w="0" w:type="auto"/>
          </w:tcPr>
          <w:p w14:paraId="63D82167" w14:textId="599A548A" w:rsidR="00E37C2E" w:rsidRPr="00E37C2E" w:rsidRDefault="00E37C2E" w:rsidP="00E37C2E">
            <w:pPr>
              <w:shd w:val="clear" w:color="auto" w:fill="FFFFFF"/>
              <w:spacing w:line="276" w:lineRule="auto"/>
              <w:jc w:val="both"/>
              <w:rPr>
                <w:sz w:val="24"/>
                <w:szCs w:val="24"/>
                <w:lang w:val="uk-UA"/>
              </w:rPr>
            </w:pPr>
            <w:r w:rsidRPr="00E37C2E">
              <w:rPr>
                <w:bCs/>
                <w:i/>
                <w:iCs/>
                <w:color w:val="000000"/>
                <w:sz w:val="24"/>
                <w:szCs w:val="24"/>
                <w:lang w:val="uk-UA"/>
              </w:rPr>
              <w:t xml:space="preserve">в тому числі дошкільних закладів освіти з інклюзивним навчанням, одиниць </w:t>
            </w:r>
          </w:p>
        </w:tc>
        <w:tc>
          <w:tcPr>
            <w:tcW w:w="0" w:type="auto"/>
          </w:tcPr>
          <w:p w14:paraId="75866619" w14:textId="6857AD15" w:rsidR="00E37C2E" w:rsidRPr="00E37C2E" w:rsidRDefault="00E37C2E" w:rsidP="00E37C2E">
            <w:pPr>
              <w:shd w:val="clear" w:color="auto" w:fill="FFFFFF"/>
              <w:spacing w:line="276" w:lineRule="auto"/>
              <w:ind w:hanging="27"/>
              <w:jc w:val="both"/>
              <w:rPr>
                <w:sz w:val="24"/>
                <w:szCs w:val="24"/>
                <w:lang w:val="uk-UA"/>
              </w:rPr>
            </w:pPr>
            <w:r w:rsidRPr="00E37C2E">
              <w:rPr>
                <w:bCs/>
                <w:iCs/>
                <w:color w:val="000000"/>
                <w:sz w:val="24"/>
                <w:szCs w:val="24"/>
                <w:lang w:val="uk-UA"/>
              </w:rPr>
              <w:t>13</w:t>
            </w:r>
          </w:p>
        </w:tc>
        <w:tc>
          <w:tcPr>
            <w:tcW w:w="0" w:type="auto"/>
          </w:tcPr>
          <w:p w14:paraId="4007CCAF" w14:textId="0C498EE5" w:rsidR="00E37C2E" w:rsidRPr="00E37C2E" w:rsidRDefault="00E37C2E" w:rsidP="00E37C2E">
            <w:pPr>
              <w:shd w:val="clear" w:color="auto" w:fill="FFFFFF"/>
              <w:spacing w:line="276" w:lineRule="auto"/>
              <w:jc w:val="both"/>
              <w:rPr>
                <w:sz w:val="24"/>
                <w:szCs w:val="24"/>
                <w:lang w:val="uk-UA"/>
              </w:rPr>
            </w:pPr>
            <w:r w:rsidRPr="00E37C2E">
              <w:rPr>
                <w:bCs/>
                <w:iCs/>
                <w:color w:val="000000"/>
                <w:sz w:val="24"/>
                <w:szCs w:val="24"/>
                <w:lang w:val="uk-UA"/>
              </w:rPr>
              <w:t>13</w:t>
            </w:r>
          </w:p>
        </w:tc>
      </w:tr>
      <w:tr w:rsidR="00E37C2E" w:rsidRPr="00435CF0" w14:paraId="336374B5" w14:textId="77777777" w:rsidTr="00980E49">
        <w:tc>
          <w:tcPr>
            <w:tcW w:w="0" w:type="auto"/>
          </w:tcPr>
          <w:p w14:paraId="02CA30F1" w14:textId="5DBC6905" w:rsidR="00E37C2E" w:rsidRPr="00E37C2E" w:rsidRDefault="00E37C2E" w:rsidP="00E37C2E">
            <w:pPr>
              <w:shd w:val="clear" w:color="auto" w:fill="FFFFFF"/>
              <w:spacing w:line="276" w:lineRule="auto"/>
              <w:jc w:val="both"/>
              <w:rPr>
                <w:sz w:val="24"/>
                <w:szCs w:val="24"/>
                <w:lang w:val="uk-UA"/>
              </w:rPr>
            </w:pPr>
            <w:r w:rsidRPr="00E37C2E">
              <w:rPr>
                <w:bCs/>
                <w:iCs/>
                <w:color w:val="000000"/>
                <w:sz w:val="24"/>
                <w:szCs w:val="24"/>
                <w:lang w:val="uk-UA"/>
              </w:rPr>
              <w:t>Закладів загальної середньої освіти комунальної форми власності, одиниць</w:t>
            </w:r>
          </w:p>
        </w:tc>
        <w:tc>
          <w:tcPr>
            <w:tcW w:w="0" w:type="auto"/>
          </w:tcPr>
          <w:p w14:paraId="21C42E4C" w14:textId="019592CA" w:rsidR="00E37C2E" w:rsidRPr="00E37C2E" w:rsidRDefault="00E37C2E" w:rsidP="00E37C2E">
            <w:pPr>
              <w:shd w:val="clear" w:color="auto" w:fill="FFFFFF"/>
              <w:spacing w:line="276" w:lineRule="auto"/>
              <w:ind w:hanging="27"/>
              <w:jc w:val="both"/>
              <w:rPr>
                <w:sz w:val="24"/>
                <w:szCs w:val="24"/>
                <w:lang w:val="uk-UA"/>
              </w:rPr>
            </w:pPr>
            <w:r w:rsidRPr="00E37C2E">
              <w:rPr>
                <w:b/>
                <w:bCs/>
                <w:iCs/>
                <w:color w:val="000000"/>
                <w:sz w:val="24"/>
                <w:szCs w:val="24"/>
                <w:lang w:val="uk-UA"/>
              </w:rPr>
              <w:t>15+1 філія</w:t>
            </w:r>
          </w:p>
        </w:tc>
        <w:tc>
          <w:tcPr>
            <w:tcW w:w="0" w:type="auto"/>
          </w:tcPr>
          <w:p w14:paraId="7E30DB8C" w14:textId="71162326" w:rsidR="00E37C2E" w:rsidRPr="00E37C2E" w:rsidRDefault="00E37C2E" w:rsidP="00E37C2E">
            <w:pPr>
              <w:shd w:val="clear" w:color="auto" w:fill="FFFFFF"/>
              <w:spacing w:line="276" w:lineRule="auto"/>
              <w:jc w:val="both"/>
              <w:rPr>
                <w:sz w:val="24"/>
                <w:szCs w:val="24"/>
                <w:lang w:val="uk-UA"/>
              </w:rPr>
            </w:pPr>
            <w:r w:rsidRPr="00E37C2E">
              <w:rPr>
                <w:b/>
                <w:bCs/>
                <w:iCs/>
                <w:color w:val="000000"/>
                <w:sz w:val="24"/>
                <w:szCs w:val="24"/>
                <w:lang w:val="uk-UA"/>
              </w:rPr>
              <w:t xml:space="preserve">15+1 філія </w:t>
            </w:r>
          </w:p>
        </w:tc>
      </w:tr>
      <w:tr w:rsidR="00E37C2E" w:rsidRPr="00435CF0" w14:paraId="10AD5201" w14:textId="77777777" w:rsidTr="00980E49">
        <w:tc>
          <w:tcPr>
            <w:tcW w:w="0" w:type="auto"/>
          </w:tcPr>
          <w:p w14:paraId="09811E7F" w14:textId="739984C8" w:rsidR="00E37C2E" w:rsidRPr="00E37C2E" w:rsidRDefault="00E37C2E" w:rsidP="00E37C2E">
            <w:pPr>
              <w:shd w:val="clear" w:color="auto" w:fill="FFFFFF"/>
              <w:spacing w:line="276" w:lineRule="auto"/>
              <w:jc w:val="both"/>
              <w:rPr>
                <w:sz w:val="24"/>
                <w:szCs w:val="24"/>
                <w:lang w:val="uk-UA"/>
              </w:rPr>
            </w:pPr>
            <w:r w:rsidRPr="00E37C2E">
              <w:rPr>
                <w:bCs/>
                <w:iCs/>
                <w:color w:val="000000"/>
                <w:sz w:val="24"/>
                <w:szCs w:val="24"/>
                <w:lang w:val="uk-UA"/>
              </w:rPr>
              <w:t>Учнів у закладах загальної середньої освіти комунальної форми власності, осіб</w:t>
            </w:r>
          </w:p>
        </w:tc>
        <w:tc>
          <w:tcPr>
            <w:tcW w:w="0" w:type="auto"/>
          </w:tcPr>
          <w:p w14:paraId="397BA057" w14:textId="705D0841" w:rsidR="00E37C2E" w:rsidRPr="00E37C2E" w:rsidRDefault="00E37C2E" w:rsidP="00E37C2E">
            <w:pPr>
              <w:shd w:val="clear" w:color="auto" w:fill="FFFFFF"/>
              <w:spacing w:line="276" w:lineRule="auto"/>
              <w:ind w:hanging="27"/>
              <w:jc w:val="both"/>
              <w:rPr>
                <w:sz w:val="24"/>
                <w:szCs w:val="24"/>
                <w:lang w:val="uk-UA"/>
              </w:rPr>
            </w:pPr>
            <w:r w:rsidRPr="00E37C2E">
              <w:rPr>
                <w:b/>
                <w:bCs/>
                <w:iCs/>
                <w:color w:val="000000"/>
                <w:sz w:val="24"/>
                <w:szCs w:val="24"/>
                <w:lang w:val="uk-UA"/>
              </w:rPr>
              <w:t>9520</w:t>
            </w:r>
          </w:p>
        </w:tc>
        <w:tc>
          <w:tcPr>
            <w:tcW w:w="0" w:type="auto"/>
          </w:tcPr>
          <w:p w14:paraId="56C2F7E8" w14:textId="2E84E1E2" w:rsidR="00E37C2E" w:rsidRPr="00E37C2E" w:rsidRDefault="00E37C2E" w:rsidP="00E37C2E">
            <w:pPr>
              <w:shd w:val="clear" w:color="auto" w:fill="FFFFFF"/>
              <w:spacing w:line="276" w:lineRule="auto"/>
              <w:jc w:val="both"/>
              <w:rPr>
                <w:sz w:val="24"/>
                <w:szCs w:val="24"/>
                <w:lang w:val="uk-UA"/>
              </w:rPr>
            </w:pPr>
            <w:r w:rsidRPr="00E37C2E">
              <w:rPr>
                <w:b/>
                <w:bCs/>
                <w:iCs/>
                <w:color w:val="000000"/>
                <w:sz w:val="24"/>
                <w:szCs w:val="24"/>
                <w:lang w:val="uk-UA"/>
              </w:rPr>
              <w:t>9527</w:t>
            </w:r>
          </w:p>
        </w:tc>
      </w:tr>
      <w:tr w:rsidR="00E37C2E" w:rsidRPr="00435CF0" w14:paraId="22659DF4" w14:textId="77777777" w:rsidTr="00980E49">
        <w:tc>
          <w:tcPr>
            <w:tcW w:w="0" w:type="auto"/>
          </w:tcPr>
          <w:p w14:paraId="642FB838" w14:textId="68DC3DB2" w:rsidR="00E37C2E" w:rsidRPr="00E37C2E" w:rsidRDefault="00E37C2E" w:rsidP="00E37C2E">
            <w:pPr>
              <w:shd w:val="clear" w:color="auto" w:fill="FFFFFF"/>
              <w:spacing w:line="276" w:lineRule="auto"/>
              <w:jc w:val="both"/>
              <w:rPr>
                <w:sz w:val="24"/>
                <w:szCs w:val="24"/>
                <w:lang w:val="uk-UA"/>
              </w:rPr>
            </w:pPr>
            <w:r w:rsidRPr="00E37C2E">
              <w:rPr>
                <w:bCs/>
                <w:iCs/>
                <w:color w:val="000000"/>
                <w:sz w:val="24"/>
                <w:szCs w:val="24"/>
                <w:lang w:val="uk-UA"/>
              </w:rPr>
              <w:t>Закладів  загальної середньої освіти приватної форми власності, одиниць</w:t>
            </w:r>
          </w:p>
        </w:tc>
        <w:tc>
          <w:tcPr>
            <w:tcW w:w="0" w:type="auto"/>
          </w:tcPr>
          <w:p w14:paraId="15BB1D9B" w14:textId="4B4B6BE2" w:rsidR="00E37C2E" w:rsidRPr="00E37C2E" w:rsidRDefault="00E37C2E" w:rsidP="00E37C2E">
            <w:pPr>
              <w:shd w:val="clear" w:color="auto" w:fill="FFFFFF"/>
              <w:spacing w:line="276" w:lineRule="auto"/>
              <w:ind w:hanging="27"/>
              <w:jc w:val="both"/>
              <w:rPr>
                <w:sz w:val="24"/>
                <w:szCs w:val="24"/>
                <w:lang w:val="uk-UA"/>
              </w:rPr>
            </w:pPr>
            <w:r w:rsidRPr="00E37C2E">
              <w:rPr>
                <w:b/>
                <w:bCs/>
                <w:iCs/>
                <w:color w:val="000000"/>
                <w:sz w:val="24"/>
                <w:szCs w:val="24"/>
                <w:lang w:val="uk-UA"/>
              </w:rPr>
              <w:t>3</w:t>
            </w:r>
          </w:p>
        </w:tc>
        <w:tc>
          <w:tcPr>
            <w:tcW w:w="0" w:type="auto"/>
          </w:tcPr>
          <w:p w14:paraId="466B6DF1" w14:textId="0BEE08B3" w:rsidR="00E37C2E" w:rsidRPr="00E37C2E" w:rsidRDefault="00E37C2E" w:rsidP="00E37C2E">
            <w:pPr>
              <w:shd w:val="clear" w:color="auto" w:fill="FFFFFF"/>
              <w:spacing w:line="276" w:lineRule="auto"/>
              <w:jc w:val="both"/>
              <w:rPr>
                <w:sz w:val="24"/>
                <w:szCs w:val="24"/>
                <w:lang w:val="uk-UA"/>
              </w:rPr>
            </w:pPr>
            <w:r w:rsidRPr="00E37C2E">
              <w:rPr>
                <w:b/>
                <w:bCs/>
                <w:iCs/>
                <w:color w:val="000000"/>
                <w:sz w:val="24"/>
                <w:szCs w:val="24"/>
                <w:lang w:val="uk-UA"/>
              </w:rPr>
              <w:t>4</w:t>
            </w:r>
          </w:p>
        </w:tc>
      </w:tr>
      <w:tr w:rsidR="00E37C2E" w:rsidRPr="00435CF0" w14:paraId="608FB233" w14:textId="77777777" w:rsidTr="00980E49">
        <w:tc>
          <w:tcPr>
            <w:tcW w:w="0" w:type="auto"/>
          </w:tcPr>
          <w:p w14:paraId="2F696698" w14:textId="697C6D67" w:rsidR="00E37C2E" w:rsidRPr="00E37C2E" w:rsidRDefault="00E37C2E" w:rsidP="00E37C2E">
            <w:pPr>
              <w:shd w:val="clear" w:color="auto" w:fill="FFFFFF"/>
              <w:spacing w:line="276" w:lineRule="auto"/>
              <w:jc w:val="both"/>
              <w:rPr>
                <w:sz w:val="24"/>
                <w:szCs w:val="24"/>
                <w:lang w:val="uk-UA"/>
              </w:rPr>
            </w:pPr>
            <w:r w:rsidRPr="00E37C2E">
              <w:rPr>
                <w:bCs/>
                <w:iCs/>
                <w:color w:val="000000"/>
                <w:sz w:val="24"/>
                <w:szCs w:val="24"/>
                <w:lang w:val="uk-UA"/>
              </w:rPr>
              <w:t>Учнів у закладах загальної середньої освіти приватної форми власності, осіб</w:t>
            </w:r>
          </w:p>
        </w:tc>
        <w:tc>
          <w:tcPr>
            <w:tcW w:w="0" w:type="auto"/>
          </w:tcPr>
          <w:p w14:paraId="79919D99" w14:textId="2BC7D3D8" w:rsidR="00E37C2E" w:rsidRPr="00E37C2E" w:rsidRDefault="00E37C2E" w:rsidP="00E37C2E">
            <w:pPr>
              <w:shd w:val="clear" w:color="auto" w:fill="FFFFFF"/>
              <w:spacing w:line="276" w:lineRule="auto"/>
              <w:ind w:hanging="27"/>
              <w:jc w:val="both"/>
              <w:rPr>
                <w:sz w:val="24"/>
                <w:szCs w:val="24"/>
                <w:lang w:val="uk-UA"/>
              </w:rPr>
            </w:pPr>
            <w:r w:rsidRPr="00E37C2E">
              <w:rPr>
                <w:b/>
                <w:bCs/>
                <w:iCs/>
                <w:color w:val="000000"/>
                <w:sz w:val="24"/>
                <w:szCs w:val="24"/>
                <w:lang w:val="uk-UA"/>
              </w:rPr>
              <w:t>414</w:t>
            </w:r>
          </w:p>
        </w:tc>
        <w:tc>
          <w:tcPr>
            <w:tcW w:w="0" w:type="auto"/>
          </w:tcPr>
          <w:p w14:paraId="6257E241" w14:textId="03E3927D" w:rsidR="00E37C2E" w:rsidRPr="00E37C2E" w:rsidRDefault="00E37C2E" w:rsidP="00E37C2E">
            <w:pPr>
              <w:shd w:val="clear" w:color="auto" w:fill="FFFFFF"/>
              <w:spacing w:line="276" w:lineRule="auto"/>
              <w:jc w:val="both"/>
              <w:rPr>
                <w:sz w:val="24"/>
                <w:szCs w:val="24"/>
                <w:lang w:val="uk-UA"/>
              </w:rPr>
            </w:pPr>
            <w:r w:rsidRPr="00E37C2E">
              <w:rPr>
                <w:b/>
                <w:bCs/>
                <w:iCs/>
                <w:color w:val="000000"/>
                <w:sz w:val="24"/>
                <w:szCs w:val="24"/>
                <w:lang w:val="uk-UA"/>
              </w:rPr>
              <w:t>370</w:t>
            </w:r>
          </w:p>
        </w:tc>
      </w:tr>
      <w:tr w:rsidR="00E37C2E" w:rsidRPr="00435CF0" w14:paraId="50D24417" w14:textId="77777777" w:rsidTr="00980E49">
        <w:tc>
          <w:tcPr>
            <w:tcW w:w="0" w:type="auto"/>
          </w:tcPr>
          <w:p w14:paraId="03B43F86" w14:textId="1DCD14FE" w:rsidR="00E37C2E" w:rsidRPr="00E37C2E" w:rsidRDefault="00E37C2E" w:rsidP="00E37C2E">
            <w:pPr>
              <w:shd w:val="clear" w:color="auto" w:fill="FFFFFF"/>
              <w:spacing w:line="276" w:lineRule="auto"/>
              <w:ind w:firstLine="318"/>
              <w:jc w:val="both"/>
              <w:rPr>
                <w:sz w:val="24"/>
                <w:szCs w:val="24"/>
                <w:lang w:val="uk-UA"/>
              </w:rPr>
            </w:pPr>
            <w:r w:rsidRPr="00E37C2E">
              <w:rPr>
                <w:bCs/>
                <w:i/>
                <w:iCs/>
                <w:color w:val="000000"/>
                <w:sz w:val="24"/>
                <w:szCs w:val="24"/>
                <w:lang w:val="uk-UA"/>
              </w:rPr>
              <w:lastRenderedPageBreak/>
              <w:t xml:space="preserve">в тому числі  закладів загальної середньої освіти з </w:t>
            </w:r>
            <w:proofErr w:type="spellStart"/>
            <w:r w:rsidRPr="00E37C2E">
              <w:rPr>
                <w:bCs/>
                <w:i/>
                <w:iCs/>
                <w:color w:val="000000"/>
                <w:sz w:val="24"/>
                <w:szCs w:val="24"/>
                <w:lang w:val="uk-UA"/>
              </w:rPr>
              <w:t>інклюивним</w:t>
            </w:r>
            <w:proofErr w:type="spellEnd"/>
            <w:r w:rsidRPr="00E37C2E">
              <w:rPr>
                <w:bCs/>
                <w:i/>
                <w:iCs/>
                <w:color w:val="000000"/>
                <w:sz w:val="24"/>
                <w:szCs w:val="24"/>
                <w:lang w:val="uk-UA"/>
              </w:rPr>
              <w:t xml:space="preserve"> навчанням , одиниць</w:t>
            </w:r>
          </w:p>
        </w:tc>
        <w:tc>
          <w:tcPr>
            <w:tcW w:w="0" w:type="auto"/>
          </w:tcPr>
          <w:p w14:paraId="34F5A7DC" w14:textId="4340554A" w:rsidR="00E37C2E" w:rsidRPr="00E37C2E" w:rsidRDefault="00E37C2E" w:rsidP="00E37C2E">
            <w:pPr>
              <w:shd w:val="clear" w:color="auto" w:fill="FFFFFF"/>
              <w:spacing w:line="276" w:lineRule="auto"/>
              <w:ind w:hanging="27"/>
              <w:jc w:val="both"/>
              <w:rPr>
                <w:sz w:val="24"/>
                <w:szCs w:val="24"/>
                <w:lang w:val="uk-UA"/>
              </w:rPr>
            </w:pPr>
            <w:r w:rsidRPr="00E37C2E">
              <w:rPr>
                <w:b/>
                <w:bCs/>
                <w:iCs/>
                <w:color w:val="000000"/>
                <w:sz w:val="24"/>
                <w:szCs w:val="24"/>
                <w:lang w:val="uk-UA"/>
              </w:rPr>
              <w:t>15+1 філія</w:t>
            </w:r>
          </w:p>
        </w:tc>
        <w:tc>
          <w:tcPr>
            <w:tcW w:w="0" w:type="auto"/>
          </w:tcPr>
          <w:p w14:paraId="4F3574E5" w14:textId="34DBB91E" w:rsidR="00E37C2E" w:rsidRPr="00E37C2E" w:rsidRDefault="00E37C2E" w:rsidP="00E37C2E">
            <w:pPr>
              <w:shd w:val="clear" w:color="auto" w:fill="FFFFFF"/>
              <w:spacing w:line="276" w:lineRule="auto"/>
              <w:jc w:val="both"/>
              <w:rPr>
                <w:sz w:val="24"/>
                <w:szCs w:val="24"/>
                <w:lang w:val="uk-UA"/>
              </w:rPr>
            </w:pPr>
            <w:r w:rsidRPr="00E37C2E">
              <w:rPr>
                <w:b/>
                <w:bCs/>
                <w:iCs/>
                <w:color w:val="000000"/>
                <w:sz w:val="24"/>
                <w:szCs w:val="24"/>
                <w:lang w:val="uk-UA"/>
              </w:rPr>
              <w:t>15+1 філія</w:t>
            </w:r>
          </w:p>
        </w:tc>
      </w:tr>
      <w:tr w:rsidR="00E37C2E" w:rsidRPr="00435CF0" w14:paraId="1718385C" w14:textId="77777777" w:rsidTr="00980E49">
        <w:tc>
          <w:tcPr>
            <w:tcW w:w="0" w:type="auto"/>
          </w:tcPr>
          <w:p w14:paraId="2D8B0A76" w14:textId="404C581A" w:rsidR="00E37C2E" w:rsidRPr="00E37C2E" w:rsidRDefault="00E37C2E" w:rsidP="00E37C2E">
            <w:pPr>
              <w:shd w:val="clear" w:color="auto" w:fill="FFFFFF"/>
              <w:spacing w:line="276" w:lineRule="auto"/>
              <w:jc w:val="both"/>
              <w:rPr>
                <w:sz w:val="24"/>
                <w:szCs w:val="24"/>
                <w:lang w:val="uk-UA"/>
              </w:rPr>
            </w:pPr>
            <w:proofErr w:type="spellStart"/>
            <w:r w:rsidRPr="00E37C2E">
              <w:rPr>
                <w:bCs/>
                <w:iCs/>
                <w:color w:val="000000"/>
                <w:sz w:val="24"/>
                <w:szCs w:val="24"/>
                <w:lang w:val="uk-UA"/>
              </w:rPr>
              <w:t>Інклюзивно-ресурних</w:t>
            </w:r>
            <w:proofErr w:type="spellEnd"/>
            <w:r w:rsidRPr="00E37C2E">
              <w:rPr>
                <w:bCs/>
                <w:iCs/>
                <w:color w:val="000000"/>
                <w:sz w:val="24"/>
                <w:szCs w:val="24"/>
                <w:lang w:val="uk-UA"/>
              </w:rPr>
              <w:t xml:space="preserve"> центрів </w:t>
            </w:r>
          </w:p>
        </w:tc>
        <w:tc>
          <w:tcPr>
            <w:tcW w:w="0" w:type="auto"/>
          </w:tcPr>
          <w:p w14:paraId="4A1D1E1E" w14:textId="6EBDAE30" w:rsidR="00E37C2E" w:rsidRPr="00E37C2E" w:rsidRDefault="00E37C2E" w:rsidP="00E37C2E">
            <w:pPr>
              <w:shd w:val="clear" w:color="auto" w:fill="FFFFFF"/>
              <w:spacing w:line="276" w:lineRule="auto"/>
              <w:ind w:hanging="27"/>
              <w:jc w:val="both"/>
              <w:rPr>
                <w:sz w:val="24"/>
                <w:szCs w:val="24"/>
                <w:lang w:val="uk-UA"/>
              </w:rPr>
            </w:pPr>
            <w:r w:rsidRPr="00E37C2E">
              <w:rPr>
                <w:b/>
                <w:bCs/>
                <w:iCs/>
                <w:color w:val="000000"/>
                <w:sz w:val="24"/>
                <w:szCs w:val="24"/>
                <w:lang w:val="uk-UA"/>
              </w:rPr>
              <w:t>1+1 філія</w:t>
            </w:r>
          </w:p>
        </w:tc>
        <w:tc>
          <w:tcPr>
            <w:tcW w:w="0" w:type="auto"/>
          </w:tcPr>
          <w:p w14:paraId="5A194927" w14:textId="3C6D2F9F" w:rsidR="00E37C2E" w:rsidRPr="00E37C2E" w:rsidRDefault="00E37C2E" w:rsidP="00E37C2E">
            <w:pPr>
              <w:shd w:val="clear" w:color="auto" w:fill="FFFFFF"/>
              <w:spacing w:line="276" w:lineRule="auto"/>
              <w:jc w:val="both"/>
              <w:rPr>
                <w:sz w:val="24"/>
                <w:szCs w:val="24"/>
                <w:lang w:val="uk-UA"/>
              </w:rPr>
            </w:pPr>
            <w:r w:rsidRPr="00E37C2E">
              <w:rPr>
                <w:b/>
                <w:bCs/>
                <w:iCs/>
                <w:color w:val="000000"/>
                <w:sz w:val="24"/>
                <w:szCs w:val="24"/>
                <w:lang w:val="uk-UA"/>
              </w:rPr>
              <w:t>1+1 філія</w:t>
            </w:r>
          </w:p>
        </w:tc>
      </w:tr>
    </w:tbl>
    <w:p w14:paraId="24224FB3" w14:textId="77777777" w:rsidR="00E37C2E" w:rsidRDefault="00E37C2E" w:rsidP="00B44AB3">
      <w:pPr>
        <w:shd w:val="clear" w:color="auto" w:fill="FFFFFF"/>
        <w:spacing w:after="0" w:line="276" w:lineRule="auto"/>
        <w:ind w:firstLine="720"/>
        <w:jc w:val="both"/>
        <w:rPr>
          <w:rFonts w:ascii="Times New Roman" w:eastAsia="Arial" w:hAnsi="Times New Roman" w:cs="Times New Roman"/>
          <w:color w:val="050505"/>
          <w:sz w:val="24"/>
          <w:szCs w:val="24"/>
          <w:lang w:val="uk-UA" w:eastAsia="ru-RU"/>
        </w:rPr>
      </w:pPr>
    </w:p>
    <w:p w14:paraId="5AAA70E7" w14:textId="7CF37D7E" w:rsidR="00B44AB3" w:rsidRDefault="00B44AB3" w:rsidP="00B44AB3">
      <w:pPr>
        <w:shd w:val="clear" w:color="auto" w:fill="FFFFFF"/>
        <w:spacing w:after="0" w:line="276" w:lineRule="auto"/>
        <w:ind w:firstLine="720"/>
        <w:jc w:val="both"/>
        <w:rPr>
          <w:rFonts w:ascii="Times New Roman" w:eastAsia="Arial" w:hAnsi="Times New Roman" w:cs="Times New Roman"/>
          <w:color w:val="050505"/>
          <w:sz w:val="24"/>
          <w:szCs w:val="24"/>
          <w:lang w:val="uk-UA" w:eastAsia="ru-RU"/>
        </w:rPr>
      </w:pPr>
      <w:r w:rsidRPr="00435CF0">
        <w:rPr>
          <w:rFonts w:ascii="Times New Roman" w:eastAsia="Arial" w:hAnsi="Times New Roman" w:cs="Times New Roman"/>
          <w:color w:val="050505"/>
          <w:sz w:val="24"/>
          <w:szCs w:val="24"/>
          <w:lang w:val="uk-UA" w:eastAsia="ru-RU"/>
        </w:rPr>
        <w:t>У всіх 15 загальноосвітніх  закладах Бучанської громади триває навчальний процес відповідно до тих форм навчан</w:t>
      </w:r>
      <w:r>
        <w:rPr>
          <w:rFonts w:ascii="Times New Roman" w:eastAsia="Arial" w:hAnsi="Times New Roman" w:cs="Times New Roman"/>
          <w:color w:val="050505"/>
          <w:sz w:val="24"/>
          <w:szCs w:val="24"/>
          <w:lang w:val="uk-UA" w:eastAsia="ru-RU"/>
        </w:rPr>
        <w:t>ня, які обрали батьки школярів.</w:t>
      </w:r>
    </w:p>
    <w:p w14:paraId="57BA34F1" w14:textId="77777777" w:rsidR="00B44AB3" w:rsidRPr="00435CF0" w:rsidRDefault="00B44AB3" w:rsidP="00B44AB3">
      <w:pPr>
        <w:shd w:val="clear" w:color="auto" w:fill="FFFFFF"/>
        <w:spacing w:after="0" w:line="276" w:lineRule="auto"/>
        <w:ind w:firstLine="720"/>
        <w:jc w:val="both"/>
        <w:rPr>
          <w:rFonts w:ascii="Times New Roman" w:eastAsia="Arial" w:hAnsi="Times New Roman" w:cs="Times New Roman"/>
          <w:color w:val="050505"/>
          <w:sz w:val="24"/>
          <w:szCs w:val="24"/>
          <w:lang w:val="uk-UA" w:eastAsia="ru-RU"/>
        </w:rPr>
      </w:pPr>
      <w:r w:rsidRPr="00435CF0">
        <w:rPr>
          <w:rFonts w:ascii="Times New Roman" w:eastAsia="Arial" w:hAnsi="Times New Roman" w:cs="Times New Roman"/>
          <w:color w:val="050505"/>
          <w:sz w:val="24"/>
          <w:szCs w:val="24"/>
          <w:lang w:val="uk-UA" w:eastAsia="ru-RU"/>
        </w:rPr>
        <w:t xml:space="preserve">14 відсотків учнів опановують знання індивідуально, понад 40 відсотків  виявили бажання, аби діти займалися </w:t>
      </w:r>
      <w:proofErr w:type="spellStart"/>
      <w:r w:rsidRPr="00435CF0">
        <w:rPr>
          <w:rFonts w:ascii="Times New Roman" w:eastAsia="Arial" w:hAnsi="Times New Roman" w:cs="Times New Roman"/>
          <w:color w:val="050505"/>
          <w:sz w:val="24"/>
          <w:szCs w:val="24"/>
          <w:lang w:val="uk-UA" w:eastAsia="ru-RU"/>
        </w:rPr>
        <w:t>офлайн</w:t>
      </w:r>
      <w:proofErr w:type="spellEnd"/>
      <w:r w:rsidRPr="00435CF0">
        <w:rPr>
          <w:rFonts w:ascii="Times New Roman" w:eastAsia="Arial" w:hAnsi="Times New Roman" w:cs="Times New Roman"/>
          <w:color w:val="050505"/>
          <w:sz w:val="24"/>
          <w:szCs w:val="24"/>
          <w:lang w:val="uk-UA" w:eastAsia="ru-RU"/>
        </w:rPr>
        <w:t>, решта підтримали онлайн навчання.</w:t>
      </w:r>
    </w:p>
    <w:p w14:paraId="1D8DF864" w14:textId="77777777" w:rsidR="00B44AB3" w:rsidRPr="00435CF0" w:rsidRDefault="00B44AB3" w:rsidP="00B44AB3">
      <w:pPr>
        <w:shd w:val="clear" w:color="auto" w:fill="FFFFFF"/>
        <w:spacing w:after="0" w:line="276" w:lineRule="auto"/>
        <w:ind w:firstLine="720"/>
        <w:jc w:val="both"/>
        <w:rPr>
          <w:rFonts w:ascii="Times New Roman" w:eastAsia="Arial" w:hAnsi="Times New Roman" w:cs="Times New Roman"/>
          <w:color w:val="050505"/>
          <w:sz w:val="24"/>
          <w:szCs w:val="24"/>
          <w:lang w:val="uk-UA" w:eastAsia="ru-RU"/>
        </w:rPr>
      </w:pPr>
      <w:r w:rsidRPr="00435CF0">
        <w:rPr>
          <w:rFonts w:ascii="Times New Roman" w:eastAsia="Arial" w:hAnsi="Times New Roman" w:cs="Times New Roman"/>
          <w:color w:val="050505"/>
          <w:sz w:val="24"/>
          <w:szCs w:val="24"/>
          <w:lang w:val="uk-UA" w:eastAsia="ru-RU"/>
        </w:rPr>
        <w:t>Напередодні нового навчального року доводилося долати одразу кілька викликів: відновлювати зруйновані приміщення закладів і паралельно готувати укриття для перебування вчителів та учнів під час повітряної тривоги.</w:t>
      </w:r>
    </w:p>
    <w:p w14:paraId="6A7ECAF3" w14:textId="6B9DFECA" w:rsidR="00B44AB3" w:rsidRPr="00435CF0" w:rsidRDefault="00B44AB3" w:rsidP="00B44AB3">
      <w:pPr>
        <w:shd w:val="clear" w:color="auto" w:fill="FFFFFF"/>
        <w:spacing w:after="0" w:line="276" w:lineRule="auto"/>
        <w:ind w:firstLine="720"/>
        <w:jc w:val="both"/>
        <w:rPr>
          <w:rFonts w:ascii="Times New Roman" w:eastAsia="Arial" w:hAnsi="Times New Roman" w:cs="Times New Roman"/>
          <w:color w:val="050505"/>
          <w:sz w:val="24"/>
          <w:szCs w:val="24"/>
          <w:lang w:val="uk-UA" w:eastAsia="ru-RU"/>
        </w:rPr>
      </w:pPr>
      <w:r w:rsidRPr="00DD00AC">
        <w:rPr>
          <w:rFonts w:ascii="Times New Roman" w:eastAsia="Arial" w:hAnsi="Times New Roman" w:cs="Times New Roman"/>
          <w:color w:val="050505"/>
          <w:sz w:val="24"/>
          <w:szCs w:val="24"/>
          <w:lang w:val="uk-UA" w:eastAsia="ru-RU"/>
        </w:rPr>
        <w:t>У селі Синяк Бучанської громади відкрився перший дитячий садок – «</w:t>
      </w:r>
      <w:proofErr w:type="spellStart"/>
      <w:r w:rsidRPr="00DD00AC">
        <w:rPr>
          <w:rFonts w:ascii="Times New Roman" w:eastAsia="Arial" w:hAnsi="Times New Roman" w:cs="Times New Roman"/>
          <w:color w:val="050505"/>
          <w:sz w:val="24"/>
          <w:szCs w:val="24"/>
          <w:lang w:val="uk-UA" w:eastAsia="ru-RU"/>
        </w:rPr>
        <w:t>Дивограй</w:t>
      </w:r>
      <w:proofErr w:type="spellEnd"/>
      <w:r w:rsidRPr="00DD00AC">
        <w:rPr>
          <w:rFonts w:ascii="Times New Roman" w:eastAsia="Arial" w:hAnsi="Times New Roman" w:cs="Times New Roman"/>
          <w:color w:val="050505"/>
          <w:sz w:val="24"/>
          <w:szCs w:val="24"/>
          <w:lang w:val="uk-UA" w:eastAsia="ru-RU"/>
        </w:rPr>
        <w:t>»</w:t>
      </w:r>
      <w:r w:rsidR="00DD00AC" w:rsidRPr="00DD00AC">
        <w:rPr>
          <w:rFonts w:ascii="Times New Roman" w:eastAsia="Arial" w:hAnsi="Times New Roman" w:cs="Times New Roman"/>
          <w:color w:val="050505"/>
          <w:sz w:val="24"/>
          <w:szCs w:val="24"/>
          <w:lang w:val="uk-UA" w:eastAsia="ru-RU"/>
        </w:rPr>
        <w:t>.</w:t>
      </w:r>
      <w:r w:rsidR="00DD00AC">
        <w:rPr>
          <w:rFonts w:ascii="Times New Roman" w:eastAsia="Arial" w:hAnsi="Times New Roman" w:cs="Times New Roman"/>
          <w:color w:val="050505"/>
          <w:sz w:val="24"/>
          <w:szCs w:val="24"/>
          <w:lang w:val="uk-UA" w:eastAsia="ru-RU"/>
        </w:rPr>
        <w:t xml:space="preserve"> За рахунок субвенції з обласного бюджету у 2021 році у розмірі </w:t>
      </w:r>
      <w:r w:rsidR="00DD00AC" w:rsidRPr="00DD00AC">
        <w:rPr>
          <w:rFonts w:ascii="Times New Roman" w:eastAsia="Arial" w:hAnsi="Times New Roman" w:cs="Times New Roman"/>
          <w:color w:val="050505"/>
          <w:sz w:val="24"/>
          <w:szCs w:val="24"/>
          <w:lang w:val="uk-UA" w:eastAsia="ru-RU"/>
        </w:rPr>
        <w:t>5382110,05</w:t>
      </w:r>
      <w:r w:rsidR="00DD00AC">
        <w:rPr>
          <w:rFonts w:ascii="Times New Roman" w:eastAsia="Arial" w:hAnsi="Times New Roman" w:cs="Times New Roman"/>
          <w:color w:val="050505"/>
          <w:sz w:val="24"/>
          <w:szCs w:val="24"/>
          <w:lang w:val="uk-UA" w:eastAsia="ru-RU"/>
        </w:rPr>
        <w:t xml:space="preserve"> грн, у 2022 році завершено будівництво і введено у експлуатацію заклад дошкільної освіти.</w:t>
      </w:r>
    </w:p>
    <w:p w14:paraId="1D3CB614" w14:textId="77777777" w:rsidR="00B44AB3" w:rsidRPr="00435CF0" w:rsidRDefault="00B44AB3" w:rsidP="00B44AB3">
      <w:pPr>
        <w:shd w:val="clear" w:color="auto" w:fill="FFFFFF"/>
        <w:spacing w:after="0" w:line="276" w:lineRule="auto"/>
        <w:ind w:firstLine="720"/>
        <w:jc w:val="both"/>
        <w:rPr>
          <w:rFonts w:ascii="Times New Roman" w:eastAsia="Arial" w:hAnsi="Times New Roman" w:cs="Times New Roman"/>
          <w:color w:val="050505"/>
          <w:sz w:val="24"/>
          <w:szCs w:val="24"/>
          <w:lang w:val="uk-UA" w:eastAsia="ru-RU"/>
        </w:rPr>
      </w:pPr>
      <w:r w:rsidRPr="00435CF0">
        <w:rPr>
          <w:rFonts w:ascii="Times New Roman" w:eastAsia="Arial" w:hAnsi="Times New Roman" w:cs="Times New Roman"/>
          <w:color w:val="050505"/>
          <w:sz w:val="24"/>
          <w:szCs w:val="24"/>
          <w:lang w:val="uk-UA" w:eastAsia="ru-RU"/>
        </w:rPr>
        <w:t>Це знакова і водночас історична подія для всієї Київщини – в умовах війни вдалося відкрити новий дошкільний заклад там, де ще 5 місяців тому орудували окупанти.</w:t>
      </w:r>
    </w:p>
    <w:p w14:paraId="3D21E306" w14:textId="77777777" w:rsidR="00B44AB3" w:rsidRPr="00435CF0" w:rsidRDefault="00B44AB3" w:rsidP="00B44AB3">
      <w:pPr>
        <w:shd w:val="clear" w:color="auto" w:fill="FFFFFF"/>
        <w:spacing w:after="0" w:line="276" w:lineRule="auto"/>
        <w:ind w:firstLine="720"/>
        <w:jc w:val="both"/>
        <w:rPr>
          <w:rFonts w:ascii="Times New Roman" w:eastAsia="Arial" w:hAnsi="Times New Roman" w:cs="Times New Roman"/>
          <w:color w:val="050505"/>
          <w:sz w:val="24"/>
          <w:szCs w:val="24"/>
          <w:lang w:val="uk-UA" w:eastAsia="ru-RU"/>
        </w:rPr>
      </w:pPr>
      <w:r w:rsidRPr="00435CF0">
        <w:rPr>
          <w:rFonts w:ascii="Times New Roman" w:eastAsia="Arial" w:hAnsi="Times New Roman" w:cs="Times New Roman"/>
          <w:color w:val="050505"/>
          <w:sz w:val="24"/>
          <w:szCs w:val="24"/>
          <w:lang w:val="uk-UA" w:eastAsia="ru-RU"/>
        </w:rPr>
        <w:t>В Синяку та прилеглих селах ніколи не було дошкільного закладу. Тому з початку проектування та будівництва – з 2019 року – до цього об’єкту була прикута особлива увага.</w:t>
      </w:r>
    </w:p>
    <w:p w14:paraId="580F3B23" w14:textId="77777777" w:rsidR="00B44AB3" w:rsidRPr="00435CF0" w:rsidRDefault="00B44AB3" w:rsidP="00B44AB3">
      <w:pPr>
        <w:shd w:val="clear" w:color="auto" w:fill="FFFFFF"/>
        <w:spacing w:after="0" w:line="276" w:lineRule="auto"/>
        <w:ind w:firstLine="720"/>
        <w:jc w:val="both"/>
        <w:rPr>
          <w:rFonts w:ascii="Times New Roman" w:eastAsia="Arial" w:hAnsi="Times New Roman" w:cs="Times New Roman"/>
          <w:color w:val="050505"/>
          <w:sz w:val="24"/>
          <w:szCs w:val="24"/>
          <w:lang w:val="uk-UA" w:eastAsia="ru-RU"/>
        </w:rPr>
      </w:pPr>
      <w:r w:rsidRPr="00435CF0">
        <w:rPr>
          <w:rFonts w:ascii="Times New Roman" w:eastAsia="Arial" w:hAnsi="Times New Roman" w:cs="Times New Roman"/>
          <w:color w:val="050505"/>
          <w:sz w:val="24"/>
          <w:szCs w:val="24"/>
          <w:lang w:val="uk-UA" w:eastAsia="ru-RU"/>
        </w:rPr>
        <w:t>У Бучі стартує будівництво «Фабрики</w:t>
      </w:r>
      <w:r>
        <w:rPr>
          <w:rFonts w:ascii="Times New Roman" w:eastAsia="Arial" w:hAnsi="Times New Roman" w:cs="Times New Roman"/>
          <w:color w:val="050505"/>
          <w:sz w:val="24"/>
          <w:szCs w:val="24"/>
          <w:lang w:val="uk-UA" w:eastAsia="ru-RU"/>
        </w:rPr>
        <w:t xml:space="preserve"> </w:t>
      </w:r>
      <w:r w:rsidRPr="00435CF0">
        <w:rPr>
          <w:rFonts w:ascii="Times New Roman" w:eastAsia="Arial" w:hAnsi="Times New Roman" w:cs="Times New Roman"/>
          <w:color w:val="050505"/>
          <w:sz w:val="24"/>
          <w:szCs w:val="24"/>
          <w:lang w:val="uk-UA" w:eastAsia="ru-RU"/>
        </w:rPr>
        <w:t xml:space="preserve">- кухні» для навчальних закладів Бучанської громади та сусідніх, </w:t>
      </w:r>
      <w:r w:rsidRPr="00435CF0">
        <w:rPr>
          <w:rFonts w:ascii="Times New Roman" w:eastAsia="Arial" w:hAnsi="Times New Roman" w:cs="Times New Roman"/>
          <w:color w:val="050505"/>
          <w:sz w:val="24"/>
          <w:szCs w:val="24"/>
          <w:highlight w:val="white"/>
          <w:lang w:val="uk-UA" w:eastAsia="ru-RU"/>
        </w:rPr>
        <w:t>який плануємо впроваджувати у співпраці з «</w:t>
      </w:r>
      <w:proofErr w:type="spellStart"/>
      <w:r w:rsidRPr="00435CF0">
        <w:rPr>
          <w:rFonts w:ascii="Times New Roman" w:eastAsia="Arial" w:hAnsi="Times New Roman" w:cs="Times New Roman"/>
          <w:color w:val="050505"/>
          <w:sz w:val="24"/>
          <w:szCs w:val="24"/>
          <w:highlight w:val="white"/>
          <w:lang w:val="uk-UA" w:eastAsia="ru-RU"/>
        </w:rPr>
        <w:t>World</w:t>
      </w:r>
      <w:proofErr w:type="spellEnd"/>
      <w:r w:rsidRPr="00435CF0">
        <w:rPr>
          <w:rFonts w:ascii="Times New Roman" w:eastAsia="Arial" w:hAnsi="Times New Roman" w:cs="Times New Roman"/>
          <w:color w:val="050505"/>
          <w:sz w:val="24"/>
          <w:szCs w:val="24"/>
          <w:highlight w:val="white"/>
          <w:lang w:val="uk-UA" w:eastAsia="ru-RU"/>
        </w:rPr>
        <w:t xml:space="preserve"> </w:t>
      </w:r>
      <w:proofErr w:type="spellStart"/>
      <w:r w:rsidRPr="00435CF0">
        <w:rPr>
          <w:rFonts w:ascii="Times New Roman" w:eastAsia="Arial" w:hAnsi="Times New Roman" w:cs="Times New Roman"/>
          <w:color w:val="050505"/>
          <w:sz w:val="24"/>
          <w:szCs w:val="24"/>
          <w:highlight w:val="white"/>
          <w:lang w:val="uk-UA" w:eastAsia="ru-RU"/>
        </w:rPr>
        <w:t>Central</w:t>
      </w:r>
      <w:proofErr w:type="spellEnd"/>
      <w:r w:rsidRPr="00435CF0">
        <w:rPr>
          <w:rFonts w:ascii="Times New Roman" w:eastAsia="Arial" w:hAnsi="Times New Roman" w:cs="Times New Roman"/>
          <w:color w:val="050505"/>
          <w:sz w:val="24"/>
          <w:szCs w:val="24"/>
          <w:highlight w:val="white"/>
          <w:lang w:val="uk-UA" w:eastAsia="ru-RU"/>
        </w:rPr>
        <w:t xml:space="preserve"> </w:t>
      </w:r>
      <w:proofErr w:type="spellStart"/>
      <w:r w:rsidRPr="00435CF0">
        <w:rPr>
          <w:rFonts w:ascii="Times New Roman" w:eastAsia="Arial" w:hAnsi="Times New Roman" w:cs="Times New Roman"/>
          <w:color w:val="050505"/>
          <w:sz w:val="24"/>
          <w:szCs w:val="24"/>
          <w:highlight w:val="white"/>
          <w:lang w:val="uk-UA" w:eastAsia="ru-RU"/>
        </w:rPr>
        <w:t>Kitchen</w:t>
      </w:r>
      <w:proofErr w:type="spellEnd"/>
      <w:r w:rsidRPr="00435CF0">
        <w:rPr>
          <w:rFonts w:ascii="Times New Roman" w:eastAsia="Arial" w:hAnsi="Times New Roman" w:cs="Times New Roman"/>
          <w:color w:val="050505"/>
          <w:sz w:val="24"/>
          <w:szCs w:val="24"/>
          <w:highlight w:val="white"/>
          <w:lang w:val="uk-UA" w:eastAsia="ru-RU"/>
        </w:rPr>
        <w:t>» та Національною асоціацією громадського харчування.</w:t>
      </w:r>
      <w:r w:rsidRPr="00435CF0">
        <w:rPr>
          <w:rFonts w:ascii="Times New Roman" w:eastAsia="Arial" w:hAnsi="Times New Roman" w:cs="Times New Roman"/>
          <w:color w:val="050505"/>
          <w:sz w:val="24"/>
          <w:szCs w:val="24"/>
          <w:lang w:val="uk-UA" w:eastAsia="ru-RU"/>
        </w:rPr>
        <w:t xml:space="preserve"> Це повернення проекту першої леді Олени </w:t>
      </w:r>
      <w:proofErr w:type="spellStart"/>
      <w:r w:rsidRPr="00435CF0">
        <w:rPr>
          <w:rFonts w:ascii="Times New Roman" w:eastAsia="Arial" w:hAnsi="Times New Roman" w:cs="Times New Roman"/>
          <w:color w:val="050505"/>
          <w:sz w:val="24"/>
          <w:szCs w:val="24"/>
          <w:lang w:val="uk-UA" w:eastAsia="ru-RU"/>
        </w:rPr>
        <w:t>Зеленської</w:t>
      </w:r>
      <w:proofErr w:type="spellEnd"/>
      <w:r w:rsidRPr="00435CF0">
        <w:rPr>
          <w:rFonts w:ascii="Times New Roman" w:eastAsia="Arial" w:hAnsi="Times New Roman" w:cs="Times New Roman"/>
          <w:color w:val="050505"/>
          <w:sz w:val="24"/>
          <w:szCs w:val="24"/>
          <w:lang w:val="uk-UA" w:eastAsia="ru-RU"/>
        </w:rPr>
        <w:t xml:space="preserve"> із реформи шкільного харчування в рамках відбудови України. Така «Фабрика-кухня» має змогу підготувати 10 тис порцій: постачання їжі  стає систематизованим, безпечним та якісним. А контроль технологічного процесу та дотримання норм НАССР відбуватиметься на якісно новому рівні. Меценатом проекту став Говард </w:t>
      </w:r>
      <w:proofErr w:type="spellStart"/>
      <w:r w:rsidRPr="00435CF0">
        <w:rPr>
          <w:rFonts w:ascii="Times New Roman" w:eastAsia="Arial" w:hAnsi="Times New Roman" w:cs="Times New Roman"/>
          <w:color w:val="050505"/>
          <w:sz w:val="24"/>
          <w:szCs w:val="24"/>
          <w:lang w:val="uk-UA" w:eastAsia="ru-RU"/>
        </w:rPr>
        <w:t>Баффет</w:t>
      </w:r>
      <w:proofErr w:type="spellEnd"/>
      <w:r w:rsidRPr="00435CF0">
        <w:rPr>
          <w:rFonts w:ascii="Times New Roman" w:eastAsia="Arial" w:hAnsi="Times New Roman" w:cs="Times New Roman"/>
          <w:color w:val="050505"/>
          <w:sz w:val="24"/>
          <w:szCs w:val="24"/>
          <w:lang w:val="uk-UA" w:eastAsia="ru-RU"/>
        </w:rPr>
        <w:t xml:space="preserve">, американський філантроп та бізнесмен, син відомого інвестора </w:t>
      </w:r>
      <w:proofErr w:type="spellStart"/>
      <w:r w:rsidRPr="00435CF0">
        <w:rPr>
          <w:rFonts w:ascii="Times New Roman" w:eastAsia="Arial" w:hAnsi="Times New Roman" w:cs="Times New Roman"/>
          <w:color w:val="050505"/>
          <w:sz w:val="24"/>
          <w:szCs w:val="24"/>
          <w:lang w:val="uk-UA" w:eastAsia="ru-RU"/>
        </w:rPr>
        <w:t>Воррена</w:t>
      </w:r>
      <w:proofErr w:type="spellEnd"/>
      <w:r w:rsidRPr="00435CF0">
        <w:rPr>
          <w:rFonts w:ascii="Times New Roman" w:eastAsia="Arial" w:hAnsi="Times New Roman" w:cs="Times New Roman"/>
          <w:color w:val="050505"/>
          <w:sz w:val="24"/>
          <w:szCs w:val="24"/>
          <w:lang w:val="uk-UA" w:eastAsia="ru-RU"/>
        </w:rPr>
        <w:t xml:space="preserve"> </w:t>
      </w:r>
      <w:proofErr w:type="spellStart"/>
      <w:r w:rsidRPr="00435CF0">
        <w:rPr>
          <w:rFonts w:ascii="Times New Roman" w:eastAsia="Arial" w:hAnsi="Times New Roman" w:cs="Times New Roman"/>
          <w:color w:val="050505"/>
          <w:sz w:val="24"/>
          <w:szCs w:val="24"/>
          <w:lang w:val="uk-UA" w:eastAsia="ru-RU"/>
        </w:rPr>
        <w:t>Баффета</w:t>
      </w:r>
      <w:proofErr w:type="spellEnd"/>
      <w:r w:rsidRPr="00435CF0">
        <w:rPr>
          <w:rFonts w:ascii="Times New Roman" w:eastAsia="Arial" w:hAnsi="Times New Roman" w:cs="Times New Roman"/>
          <w:color w:val="050505"/>
          <w:sz w:val="24"/>
          <w:szCs w:val="24"/>
          <w:lang w:val="uk-UA" w:eastAsia="ru-RU"/>
        </w:rPr>
        <w:t xml:space="preserve">. Потужності виробництва, за потреби в умовах воєнного стану, зможуть бути </w:t>
      </w:r>
      <w:proofErr w:type="spellStart"/>
      <w:r w:rsidRPr="00435CF0">
        <w:rPr>
          <w:rFonts w:ascii="Times New Roman" w:eastAsia="Arial" w:hAnsi="Times New Roman" w:cs="Times New Roman"/>
          <w:color w:val="050505"/>
          <w:sz w:val="24"/>
          <w:szCs w:val="24"/>
          <w:lang w:val="uk-UA" w:eastAsia="ru-RU"/>
        </w:rPr>
        <w:t>переналаштовані</w:t>
      </w:r>
      <w:proofErr w:type="spellEnd"/>
      <w:r w:rsidRPr="00435CF0">
        <w:rPr>
          <w:rFonts w:ascii="Times New Roman" w:eastAsia="Arial" w:hAnsi="Times New Roman" w:cs="Times New Roman"/>
          <w:color w:val="050505"/>
          <w:sz w:val="24"/>
          <w:szCs w:val="24"/>
          <w:lang w:val="uk-UA" w:eastAsia="ru-RU"/>
        </w:rPr>
        <w:t xml:space="preserve"> або розширені для забезпечення харчуванням будь-яких верств населення. «Фабрика- кухня» у Бучі стане пілотним проектом, а в подальшому мережа може бути розповсюджена на інші регіони.</w:t>
      </w:r>
    </w:p>
    <w:p w14:paraId="5B5CA560" w14:textId="77777777" w:rsidR="00B44AB3" w:rsidRDefault="00B44AB3" w:rsidP="00B44AB3">
      <w:pPr>
        <w:shd w:val="clear" w:color="auto" w:fill="FFFFFF"/>
        <w:spacing w:after="0" w:line="276" w:lineRule="auto"/>
        <w:ind w:firstLine="720"/>
        <w:jc w:val="both"/>
        <w:rPr>
          <w:rFonts w:ascii="Times New Roman" w:eastAsia="Arial" w:hAnsi="Times New Roman" w:cs="Times New Roman"/>
          <w:color w:val="050505"/>
          <w:sz w:val="24"/>
          <w:szCs w:val="24"/>
          <w:lang w:val="uk-UA" w:eastAsia="ru-RU"/>
        </w:rPr>
      </w:pPr>
      <w:r w:rsidRPr="00435CF0">
        <w:rPr>
          <w:rFonts w:ascii="Times New Roman" w:eastAsia="Arial" w:hAnsi="Times New Roman" w:cs="Times New Roman"/>
          <w:color w:val="050505"/>
          <w:sz w:val="24"/>
          <w:szCs w:val="24"/>
          <w:lang w:val="uk-UA" w:eastAsia="ru-RU"/>
        </w:rPr>
        <w:t xml:space="preserve">За грузинської ініціативи Георгієм </w:t>
      </w:r>
      <w:proofErr w:type="spellStart"/>
      <w:r w:rsidRPr="00435CF0">
        <w:rPr>
          <w:rFonts w:ascii="Times New Roman" w:eastAsia="Arial" w:hAnsi="Times New Roman" w:cs="Times New Roman"/>
          <w:color w:val="050505"/>
          <w:sz w:val="24"/>
          <w:szCs w:val="24"/>
          <w:lang w:val="uk-UA" w:eastAsia="ru-RU"/>
        </w:rPr>
        <w:t>Макарашвілі</w:t>
      </w:r>
      <w:proofErr w:type="spellEnd"/>
      <w:r w:rsidRPr="00435CF0">
        <w:rPr>
          <w:rFonts w:ascii="Times New Roman" w:eastAsia="Arial" w:hAnsi="Times New Roman" w:cs="Times New Roman"/>
          <w:color w:val="050505"/>
          <w:sz w:val="24"/>
          <w:szCs w:val="24"/>
          <w:lang w:val="uk-UA" w:eastAsia="ru-RU"/>
        </w:rPr>
        <w:t xml:space="preserve"> було підписано Меморандум про встановлення довгострокової взаємодії та координації діяльності. Йдеться про співпрацю з проектування, залучення  коштів для старту нового будівництва дошкільного навчального закладу  по вулиці Лісова, 1-А на ділянці площею 2,0112 га. Будівництво дитсадка на 120 місць передбачається на земельній ділянці, що  відповідає містобудівній документації - Генеральному плану та </w:t>
      </w:r>
      <w:proofErr w:type="spellStart"/>
      <w:r w:rsidRPr="00435CF0">
        <w:rPr>
          <w:rFonts w:ascii="Times New Roman" w:eastAsia="Arial" w:hAnsi="Times New Roman" w:cs="Times New Roman"/>
          <w:color w:val="050505"/>
          <w:sz w:val="24"/>
          <w:szCs w:val="24"/>
          <w:lang w:val="uk-UA" w:eastAsia="ru-RU"/>
        </w:rPr>
        <w:t>зонінгу</w:t>
      </w:r>
      <w:proofErr w:type="spellEnd"/>
      <w:r w:rsidRPr="00435CF0">
        <w:rPr>
          <w:rFonts w:ascii="Times New Roman" w:eastAsia="Arial" w:hAnsi="Times New Roman" w:cs="Times New Roman"/>
          <w:color w:val="050505"/>
          <w:sz w:val="24"/>
          <w:szCs w:val="24"/>
          <w:lang w:val="uk-UA" w:eastAsia="ru-RU"/>
        </w:rPr>
        <w:t>. Для  проектування освітнього об’єкта залучені  кращі грузинські архітектори та інженери. Будівництво планується фінансувати  спільнотою громадян Грузії, а до виконання робіт будуть залучені грузинські компанії для проведення облаштування, оздоблення та благоустрою території.</w:t>
      </w:r>
    </w:p>
    <w:p w14:paraId="0C4130CA" w14:textId="7C9D12D9" w:rsidR="00B44AB3" w:rsidRPr="00F90247" w:rsidRDefault="00B44AB3" w:rsidP="00B44AB3">
      <w:pPr>
        <w:shd w:val="clear" w:color="auto" w:fill="FFFFFF"/>
        <w:spacing w:after="0" w:line="276" w:lineRule="auto"/>
        <w:ind w:firstLine="720"/>
        <w:jc w:val="both"/>
        <w:rPr>
          <w:rFonts w:ascii="Times New Roman" w:eastAsia="Arial" w:hAnsi="Times New Roman" w:cs="Times New Roman"/>
          <w:color w:val="050505"/>
          <w:sz w:val="24"/>
          <w:szCs w:val="24"/>
          <w:lang w:val="uk-UA" w:eastAsia="ru-RU"/>
        </w:rPr>
        <w:sectPr w:rsidR="00B44AB3" w:rsidRPr="00F90247" w:rsidSect="004C0192">
          <w:pgSz w:w="11909" w:h="16834"/>
          <w:pgMar w:top="1134" w:right="567" w:bottom="1134" w:left="1701" w:header="720" w:footer="720" w:gutter="0"/>
          <w:pgNumType w:start="1"/>
          <w:cols w:space="720"/>
        </w:sectPr>
      </w:pPr>
      <w:r>
        <w:rPr>
          <w:rFonts w:ascii="Times New Roman" w:eastAsia="Arial" w:hAnsi="Times New Roman" w:cs="Times New Roman"/>
          <w:color w:val="050505"/>
          <w:sz w:val="24"/>
          <w:szCs w:val="24"/>
          <w:lang w:val="uk-UA" w:eastAsia="ru-RU"/>
        </w:rPr>
        <w:t>В межах м</w:t>
      </w:r>
      <w:r w:rsidRPr="00763B3E">
        <w:rPr>
          <w:rFonts w:ascii="Times New Roman" w:eastAsia="Arial" w:hAnsi="Times New Roman" w:cs="Times New Roman"/>
          <w:color w:val="050505"/>
          <w:sz w:val="24"/>
          <w:szCs w:val="24"/>
          <w:lang w:val="uk-UA" w:eastAsia="ru-RU"/>
        </w:rPr>
        <w:t>еморандум</w:t>
      </w:r>
      <w:r>
        <w:rPr>
          <w:rFonts w:ascii="Times New Roman" w:eastAsia="Arial" w:hAnsi="Times New Roman" w:cs="Times New Roman"/>
          <w:color w:val="050505"/>
          <w:sz w:val="24"/>
          <w:szCs w:val="24"/>
          <w:lang w:val="uk-UA" w:eastAsia="ru-RU"/>
        </w:rPr>
        <w:t>у з  л</w:t>
      </w:r>
      <w:r w:rsidRPr="00763B3E">
        <w:rPr>
          <w:rFonts w:ascii="Times New Roman" w:eastAsia="Arial" w:hAnsi="Times New Roman" w:cs="Times New Roman"/>
          <w:color w:val="050505"/>
          <w:sz w:val="24"/>
          <w:szCs w:val="24"/>
          <w:lang w:val="uk-UA" w:eastAsia="ru-RU"/>
        </w:rPr>
        <w:t>итовсько</w:t>
      </w:r>
      <w:r>
        <w:rPr>
          <w:rFonts w:ascii="Times New Roman" w:eastAsia="Arial" w:hAnsi="Times New Roman" w:cs="Times New Roman"/>
          <w:color w:val="050505"/>
          <w:sz w:val="24"/>
          <w:szCs w:val="24"/>
          <w:lang w:val="uk-UA" w:eastAsia="ru-RU"/>
        </w:rPr>
        <w:t>ю</w:t>
      </w:r>
      <w:r w:rsidRPr="00763B3E">
        <w:rPr>
          <w:rFonts w:ascii="Times New Roman" w:eastAsia="Arial" w:hAnsi="Times New Roman" w:cs="Times New Roman"/>
          <w:color w:val="050505"/>
          <w:sz w:val="24"/>
          <w:szCs w:val="24"/>
          <w:lang w:val="uk-UA" w:eastAsia="ru-RU"/>
        </w:rPr>
        <w:t xml:space="preserve"> компані</w:t>
      </w:r>
      <w:r>
        <w:rPr>
          <w:rFonts w:ascii="Times New Roman" w:eastAsia="Arial" w:hAnsi="Times New Roman" w:cs="Times New Roman"/>
          <w:color w:val="050505"/>
          <w:sz w:val="24"/>
          <w:szCs w:val="24"/>
          <w:lang w:val="uk-UA" w:eastAsia="ru-RU"/>
        </w:rPr>
        <w:t>єю</w:t>
      </w:r>
      <w:r w:rsidRPr="00763B3E">
        <w:rPr>
          <w:rFonts w:ascii="Times New Roman" w:eastAsia="Arial" w:hAnsi="Times New Roman" w:cs="Times New Roman"/>
          <w:color w:val="050505"/>
          <w:sz w:val="24"/>
          <w:szCs w:val="24"/>
          <w:lang w:val="uk-UA" w:eastAsia="ru-RU"/>
        </w:rPr>
        <w:t xml:space="preserve"> UAB "</w:t>
      </w:r>
      <w:proofErr w:type="spellStart"/>
      <w:r w:rsidRPr="00763B3E">
        <w:rPr>
          <w:rFonts w:ascii="Times New Roman" w:eastAsia="Arial" w:hAnsi="Times New Roman" w:cs="Times New Roman"/>
          <w:color w:val="050505"/>
          <w:sz w:val="24"/>
          <w:szCs w:val="24"/>
          <w:lang w:val="uk-UA" w:eastAsia="ru-RU"/>
        </w:rPr>
        <w:t>BaltCap</w:t>
      </w:r>
      <w:proofErr w:type="spellEnd"/>
      <w:r w:rsidRPr="00763B3E">
        <w:rPr>
          <w:rFonts w:ascii="Times New Roman" w:eastAsia="Arial" w:hAnsi="Times New Roman" w:cs="Times New Roman"/>
          <w:color w:val="050505"/>
          <w:sz w:val="24"/>
          <w:szCs w:val="24"/>
          <w:lang w:val="uk-UA" w:eastAsia="ru-RU"/>
        </w:rPr>
        <w:t>" UAB "BT INVEST"</w:t>
      </w:r>
      <w:r>
        <w:rPr>
          <w:rFonts w:ascii="Times New Roman" w:eastAsia="Arial" w:hAnsi="Times New Roman" w:cs="Times New Roman"/>
          <w:color w:val="050505"/>
          <w:sz w:val="24"/>
          <w:szCs w:val="24"/>
          <w:lang w:val="uk-UA" w:eastAsia="ru-RU"/>
        </w:rPr>
        <w:t xml:space="preserve"> п</w:t>
      </w:r>
      <w:r w:rsidRPr="00011958">
        <w:rPr>
          <w:rFonts w:ascii="Times New Roman" w:eastAsia="Arial" w:hAnsi="Times New Roman" w:cs="Times New Roman"/>
          <w:color w:val="050505"/>
          <w:sz w:val="23"/>
          <w:szCs w:val="23"/>
          <w:lang w:val="uk-UA" w:eastAsia="ru-RU"/>
        </w:rPr>
        <w:t xml:space="preserve">ланується проектування та залучення коштів на нове будівництво загальноосвітньої школи та дошкільного навчального закладу в Бучі в межах кварталу вулиці Депутатська та вулиці Бориса Гмирі на ділянці площею </w:t>
      </w:r>
      <w:r w:rsidRPr="00011958">
        <w:rPr>
          <w:rFonts w:ascii="Times New Roman" w:eastAsia="Arial" w:hAnsi="Times New Roman" w:cs="Times New Roman"/>
          <w:color w:val="050505"/>
          <w:sz w:val="23"/>
          <w:szCs w:val="23"/>
          <w:lang w:eastAsia="ru-RU"/>
        </w:rPr>
        <w:t>2,15 га</w:t>
      </w:r>
    </w:p>
    <w:p w14:paraId="5AB4125B" w14:textId="77777777" w:rsidR="004A766E" w:rsidRPr="004A766E" w:rsidRDefault="004A766E" w:rsidP="004A766E">
      <w:pPr>
        <w:shd w:val="clear" w:color="auto" w:fill="FFFFFF"/>
        <w:spacing w:before="120" w:after="0" w:line="276" w:lineRule="auto"/>
        <w:rPr>
          <w:rFonts w:ascii="Times New Roman" w:eastAsia="Arial" w:hAnsi="Times New Roman" w:cs="Times New Roman"/>
          <w:bCs/>
          <w:color w:val="050505"/>
          <w:sz w:val="23"/>
          <w:szCs w:val="23"/>
          <w:lang w:val="uk-UA" w:eastAsia="ru-RU"/>
        </w:rPr>
      </w:pPr>
      <w:r w:rsidRPr="004A766E">
        <w:rPr>
          <w:rFonts w:ascii="Times New Roman" w:eastAsia="Arial" w:hAnsi="Times New Roman" w:cs="Times New Roman"/>
          <w:bCs/>
          <w:color w:val="050505"/>
          <w:sz w:val="23"/>
          <w:szCs w:val="23"/>
          <w:lang w:val="uk-UA" w:eastAsia="ru-RU"/>
        </w:rPr>
        <w:lastRenderedPageBreak/>
        <w:t>У  2022 році профінансовано з бюджетів різних рівнів наступні роботи:</w:t>
      </w:r>
    </w:p>
    <w:p w14:paraId="49310147"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p>
    <w:tbl>
      <w:tblPr>
        <w:tblW w:w="14860" w:type="dxa"/>
        <w:tblInd w:w="108" w:type="dxa"/>
        <w:tblLook w:val="04A0" w:firstRow="1" w:lastRow="0" w:firstColumn="1" w:lastColumn="0" w:noHBand="0" w:noVBand="1"/>
      </w:tblPr>
      <w:tblGrid>
        <w:gridCol w:w="1644"/>
        <w:gridCol w:w="5920"/>
        <w:gridCol w:w="1460"/>
        <w:gridCol w:w="1500"/>
        <w:gridCol w:w="1480"/>
        <w:gridCol w:w="1356"/>
        <w:gridCol w:w="1500"/>
      </w:tblGrid>
      <w:tr w:rsidR="004A766E" w:rsidRPr="004A766E" w14:paraId="013D5E21" w14:textId="77777777" w:rsidTr="00980E49">
        <w:trPr>
          <w:trHeight w:val="900"/>
        </w:trPr>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AE0EC" w14:textId="77777777" w:rsidR="004A766E" w:rsidRPr="004A766E" w:rsidRDefault="004A766E" w:rsidP="004A766E">
            <w:pPr>
              <w:shd w:val="clear" w:color="auto" w:fill="FFFFFF"/>
              <w:spacing w:after="0" w:line="276" w:lineRule="auto"/>
              <w:jc w:val="center"/>
              <w:rPr>
                <w:rFonts w:ascii="Times New Roman" w:eastAsia="Times New Roman" w:hAnsi="Times New Roman" w:cs="Times New Roman"/>
                <w:b/>
                <w:bCs/>
                <w:sz w:val="24"/>
                <w:szCs w:val="24"/>
                <w:lang w:val="uk-UA" w:eastAsia="ru-RU"/>
              </w:rPr>
            </w:pPr>
            <w:r w:rsidRPr="004A766E">
              <w:rPr>
                <w:rFonts w:ascii="Times New Roman" w:eastAsia="Times New Roman" w:hAnsi="Times New Roman" w:cs="Times New Roman"/>
                <w:b/>
                <w:bCs/>
                <w:sz w:val="24"/>
                <w:szCs w:val="24"/>
                <w:lang w:val="uk-UA" w:eastAsia="ru-RU"/>
              </w:rPr>
              <w:t>№ з/п</w:t>
            </w:r>
          </w:p>
        </w:tc>
        <w:tc>
          <w:tcPr>
            <w:tcW w:w="5920" w:type="dxa"/>
            <w:tcBorders>
              <w:top w:val="single" w:sz="4" w:space="0" w:color="auto"/>
              <w:left w:val="nil"/>
              <w:bottom w:val="single" w:sz="4" w:space="0" w:color="auto"/>
              <w:right w:val="single" w:sz="4" w:space="0" w:color="auto"/>
            </w:tcBorders>
            <w:shd w:val="clear" w:color="auto" w:fill="auto"/>
            <w:vAlign w:val="center"/>
            <w:hideMark/>
          </w:tcPr>
          <w:p w14:paraId="5463BFA9" w14:textId="77777777" w:rsidR="004A766E" w:rsidRPr="004A766E" w:rsidRDefault="004A766E" w:rsidP="004A766E">
            <w:pPr>
              <w:shd w:val="clear" w:color="auto" w:fill="FFFFFF"/>
              <w:spacing w:after="0" w:line="276" w:lineRule="auto"/>
              <w:jc w:val="center"/>
              <w:rPr>
                <w:rFonts w:ascii="Times New Roman" w:eastAsia="Times New Roman" w:hAnsi="Times New Roman" w:cs="Times New Roman"/>
                <w:b/>
                <w:bCs/>
                <w:sz w:val="24"/>
                <w:szCs w:val="24"/>
                <w:lang w:val="uk-UA" w:eastAsia="ru-RU"/>
              </w:rPr>
            </w:pPr>
            <w:r w:rsidRPr="004A766E">
              <w:rPr>
                <w:rFonts w:ascii="Times New Roman" w:eastAsia="Times New Roman" w:hAnsi="Times New Roman" w:cs="Times New Roman"/>
                <w:b/>
                <w:bCs/>
                <w:sz w:val="24"/>
                <w:szCs w:val="24"/>
                <w:lang w:val="uk-UA" w:eastAsia="ru-RU"/>
              </w:rPr>
              <w:t>Найменування робіт</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11BC8F0A" w14:textId="77777777" w:rsidR="004A766E" w:rsidRPr="004A766E" w:rsidRDefault="004A766E" w:rsidP="004A766E">
            <w:pPr>
              <w:shd w:val="clear" w:color="auto" w:fill="FFFFFF"/>
              <w:spacing w:after="0" w:line="276" w:lineRule="auto"/>
              <w:jc w:val="center"/>
              <w:rPr>
                <w:rFonts w:ascii="Times New Roman" w:eastAsia="Times New Roman" w:hAnsi="Times New Roman" w:cs="Times New Roman"/>
                <w:b/>
                <w:bCs/>
                <w:sz w:val="24"/>
                <w:szCs w:val="24"/>
                <w:lang w:val="uk-UA" w:eastAsia="ru-RU"/>
              </w:rPr>
            </w:pPr>
            <w:r w:rsidRPr="004A766E">
              <w:rPr>
                <w:rFonts w:ascii="Times New Roman" w:eastAsia="Times New Roman" w:hAnsi="Times New Roman" w:cs="Times New Roman"/>
                <w:b/>
                <w:bCs/>
                <w:sz w:val="24"/>
                <w:szCs w:val="24"/>
                <w:lang w:val="uk-UA" w:eastAsia="ru-RU"/>
              </w:rPr>
              <w:t xml:space="preserve">Вартість проекту, </w:t>
            </w:r>
            <w:proofErr w:type="spellStart"/>
            <w:r w:rsidRPr="004A766E">
              <w:rPr>
                <w:rFonts w:ascii="Times New Roman" w:eastAsia="Times New Roman" w:hAnsi="Times New Roman" w:cs="Times New Roman"/>
                <w:b/>
                <w:bCs/>
                <w:sz w:val="24"/>
                <w:szCs w:val="24"/>
                <w:lang w:val="uk-UA" w:eastAsia="ru-RU"/>
              </w:rPr>
              <w:t>тис.грн</w:t>
            </w:r>
            <w:proofErr w:type="spellEnd"/>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09C8218B" w14:textId="77777777" w:rsidR="004A766E" w:rsidRPr="004A766E" w:rsidRDefault="004A766E" w:rsidP="004A766E">
            <w:pPr>
              <w:shd w:val="clear" w:color="auto" w:fill="FFFFFF"/>
              <w:spacing w:after="0" w:line="276" w:lineRule="auto"/>
              <w:jc w:val="center"/>
              <w:rPr>
                <w:rFonts w:ascii="Times New Roman" w:eastAsia="Times New Roman" w:hAnsi="Times New Roman" w:cs="Times New Roman"/>
                <w:b/>
                <w:bCs/>
                <w:sz w:val="24"/>
                <w:szCs w:val="24"/>
                <w:lang w:val="uk-UA" w:eastAsia="ru-RU"/>
              </w:rPr>
            </w:pPr>
            <w:r w:rsidRPr="004A766E">
              <w:rPr>
                <w:rFonts w:ascii="Times New Roman" w:eastAsia="Times New Roman" w:hAnsi="Times New Roman" w:cs="Times New Roman"/>
                <w:b/>
                <w:bCs/>
                <w:sz w:val="24"/>
                <w:szCs w:val="24"/>
                <w:lang w:val="uk-UA" w:eastAsia="ru-RU"/>
              </w:rPr>
              <w:t>Державний бюджет</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DBB79BB" w14:textId="77777777" w:rsidR="004A766E" w:rsidRPr="004A766E" w:rsidRDefault="004A766E" w:rsidP="004A766E">
            <w:pPr>
              <w:shd w:val="clear" w:color="auto" w:fill="FFFFFF"/>
              <w:spacing w:after="0" w:line="276" w:lineRule="auto"/>
              <w:jc w:val="center"/>
              <w:rPr>
                <w:rFonts w:ascii="Times New Roman" w:eastAsia="Times New Roman" w:hAnsi="Times New Roman" w:cs="Times New Roman"/>
                <w:b/>
                <w:bCs/>
                <w:sz w:val="24"/>
                <w:szCs w:val="24"/>
                <w:lang w:val="uk-UA" w:eastAsia="ru-RU"/>
              </w:rPr>
            </w:pPr>
            <w:r w:rsidRPr="004A766E">
              <w:rPr>
                <w:rFonts w:ascii="Times New Roman" w:eastAsia="Times New Roman" w:hAnsi="Times New Roman" w:cs="Times New Roman"/>
                <w:b/>
                <w:bCs/>
                <w:sz w:val="24"/>
                <w:szCs w:val="24"/>
                <w:lang w:val="uk-UA" w:eastAsia="ru-RU"/>
              </w:rPr>
              <w:t>Обласний бюджет</w:t>
            </w:r>
          </w:p>
        </w:tc>
        <w:tc>
          <w:tcPr>
            <w:tcW w:w="1356" w:type="dxa"/>
            <w:tcBorders>
              <w:top w:val="single" w:sz="4" w:space="0" w:color="auto"/>
              <w:left w:val="nil"/>
              <w:bottom w:val="single" w:sz="4" w:space="0" w:color="auto"/>
              <w:right w:val="single" w:sz="4" w:space="0" w:color="auto"/>
            </w:tcBorders>
            <w:shd w:val="clear" w:color="auto" w:fill="auto"/>
            <w:vAlign w:val="center"/>
            <w:hideMark/>
          </w:tcPr>
          <w:p w14:paraId="7C39E986" w14:textId="77777777" w:rsidR="004A766E" w:rsidRPr="004A766E" w:rsidRDefault="004A766E" w:rsidP="004A766E">
            <w:pPr>
              <w:shd w:val="clear" w:color="auto" w:fill="FFFFFF"/>
              <w:spacing w:after="0" w:line="276" w:lineRule="auto"/>
              <w:jc w:val="center"/>
              <w:rPr>
                <w:rFonts w:ascii="Times New Roman" w:eastAsia="Times New Roman" w:hAnsi="Times New Roman" w:cs="Times New Roman"/>
                <w:b/>
                <w:bCs/>
                <w:sz w:val="24"/>
                <w:szCs w:val="24"/>
                <w:lang w:val="uk-UA" w:eastAsia="ru-RU"/>
              </w:rPr>
            </w:pPr>
            <w:r w:rsidRPr="004A766E">
              <w:rPr>
                <w:rFonts w:ascii="Times New Roman" w:eastAsia="Times New Roman" w:hAnsi="Times New Roman" w:cs="Times New Roman"/>
                <w:b/>
                <w:bCs/>
                <w:sz w:val="24"/>
                <w:szCs w:val="24"/>
                <w:lang w:val="uk-UA" w:eastAsia="ru-RU"/>
              </w:rPr>
              <w:t>Місцевий бюджет</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54C0BDC7" w14:textId="77777777" w:rsidR="004A766E" w:rsidRPr="004A766E" w:rsidRDefault="004A766E" w:rsidP="004A766E">
            <w:pPr>
              <w:shd w:val="clear" w:color="auto" w:fill="FFFFFF"/>
              <w:spacing w:after="0" w:line="276" w:lineRule="auto"/>
              <w:jc w:val="center"/>
              <w:rPr>
                <w:rFonts w:ascii="Times New Roman" w:eastAsia="Times New Roman" w:hAnsi="Times New Roman" w:cs="Times New Roman"/>
                <w:b/>
                <w:bCs/>
                <w:sz w:val="24"/>
                <w:szCs w:val="24"/>
                <w:lang w:val="uk-UA" w:eastAsia="ru-RU"/>
              </w:rPr>
            </w:pPr>
            <w:r w:rsidRPr="004A766E">
              <w:rPr>
                <w:rFonts w:ascii="Times New Roman" w:eastAsia="Times New Roman" w:hAnsi="Times New Roman" w:cs="Times New Roman"/>
                <w:b/>
                <w:bCs/>
                <w:sz w:val="24"/>
                <w:szCs w:val="24"/>
                <w:lang w:val="uk-UA" w:eastAsia="ru-RU"/>
              </w:rPr>
              <w:t>БФ міжнародні організації</w:t>
            </w:r>
          </w:p>
        </w:tc>
      </w:tr>
      <w:tr w:rsidR="004A766E" w:rsidRPr="004A766E" w14:paraId="04714060" w14:textId="77777777" w:rsidTr="00980E49">
        <w:trPr>
          <w:trHeight w:val="300"/>
        </w:trPr>
        <w:tc>
          <w:tcPr>
            <w:tcW w:w="1644" w:type="dxa"/>
            <w:tcBorders>
              <w:top w:val="nil"/>
              <w:left w:val="single" w:sz="4" w:space="0" w:color="auto"/>
              <w:bottom w:val="single" w:sz="4" w:space="0" w:color="auto"/>
              <w:right w:val="single" w:sz="4" w:space="0" w:color="auto"/>
            </w:tcBorders>
            <w:shd w:val="clear" w:color="auto" w:fill="auto"/>
            <w:noWrap/>
            <w:vAlign w:val="center"/>
            <w:hideMark/>
          </w:tcPr>
          <w:p w14:paraId="2A50BB82"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c>
          <w:tcPr>
            <w:tcW w:w="5920" w:type="dxa"/>
            <w:tcBorders>
              <w:top w:val="nil"/>
              <w:left w:val="nil"/>
              <w:bottom w:val="single" w:sz="4" w:space="0" w:color="auto"/>
              <w:right w:val="single" w:sz="4" w:space="0" w:color="auto"/>
            </w:tcBorders>
            <w:shd w:val="clear" w:color="auto" w:fill="auto"/>
            <w:noWrap/>
            <w:hideMark/>
          </w:tcPr>
          <w:p w14:paraId="76362172"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b/>
                <w:bCs/>
                <w:sz w:val="24"/>
                <w:szCs w:val="24"/>
                <w:lang w:val="uk-UA" w:eastAsia="ru-RU"/>
              </w:rPr>
            </w:pPr>
            <w:r w:rsidRPr="004A766E">
              <w:rPr>
                <w:rFonts w:ascii="Times New Roman" w:eastAsia="Times New Roman" w:hAnsi="Times New Roman" w:cs="Times New Roman"/>
                <w:b/>
                <w:bCs/>
                <w:sz w:val="24"/>
                <w:szCs w:val="24"/>
                <w:lang w:val="uk-UA" w:eastAsia="ru-RU"/>
              </w:rPr>
              <w:t>Поточний ремонт цивільного захисту (</w:t>
            </w:r>
            <w:proofErr w:type="spellStart"/>
            <w:r w:rsidRPr="004A766E">
              <w:rPr>
                <w:rFonts w:ascii="Times New Roman" w:eastAsia="Times New Roman" w:hAnsi="Times New Roman" w:cs="Times New Roman"/>
                <w:b/>
                <w:bCs/>
                <w:sz w:val="24"/>
                <w:szCs w:val="24"/>
                <w:lang w:val="uk-UA" w:eastAsia="ru-RU"/>
              </w:rPr>
              <w:t>укриттів</w:t>
            </w:r>
            <w:proofErr w:type="spellEnd"/>
            <w:r w:rsidRPr="004A766E">
              <w:rPr>
                <w:rFonts w:ascii="Times New Roman" w:eastAsia="Times New Roman" w:hAnsi="Times New Roman" w:cs="Times New Roman"/>
                <w:b/>
                <w:bCs/>
                <w:sz w:val="24"/>
                <w:szCs w:val="24"/>
                <w:lang w:val="uk-UA" w:eastAsia="ru-RU"/>
              </w:rPr>
              <w:t>)</w:t>
            </w:r>
          </w:p>
        </w:tc>
        <w:tc>
          <w:tcPr>
            <w:tcW w:w="1460" w:type="dxa"/>
            <w:tcBorders>
              <w:top w:val="nil"/>
              <w:left w:val="nil"/>
              <w:bottom w:val="single" w:sz="4" w:space="0" w:color="auto"/>
              <w:right w:val="single" w:sz="4" w:space="0" w:color="auto"/>
            </w:tcBorders>
            <w:shd w:val="clear" w:color="auto" w:fill="auto"/>
            <w:noWrap/>
            <w:vAlign w:val="center"/>
            <w:hideMark/>
          </w:tcPr>
          <w:p w14:paraId="15AE191A"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c>
          <w:tcPr>
            <w:tcW w:w="1500" w:type="dxa"/>
            <w:tcBorders>
              <w:top w:val="nil"/>
              <w:left w:val="nil"/>
              <w:bottom w:val="single" w:sz="4" w:space="0" w:color="auto"/>
              <w:right w:val="single" w:sz="4" w:space="0" w:color="auto"/>
            </w:tcBorders>
            <w:shd w:val="clear" w:color="auto" w:fill="auto"/>
            <w:noWrap/>
            <w:hideMark/>
          </w:tcPr>
          <w:p w14:paraId="5305ADEC"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c>
          <w:tcPr>
            <w:tcW w:w="1480" w:type="dxa"/>
            <w:tcBorders>
              <w:top w:val="nil"/>
              <w:left w:val="nil"/>
              <w:bottom w:val="single" w:sz="4" w:space="0" w:color="auto"/>
              <w:right w:val="single" w:sz="4" w:space="0" w:color="auto"/>
            </w:tcBorders>
            <w:shd w:val="clear" w:color="auto" w:fill="auto"/>
            <w:noWrap/>
            <w:hideMark/>
          </w:tcPr>
          <w:p w14:paraId="1BEE0869"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c>
          <w:tcPr>
            <w:tcW w:w="1356" w:type="dxa"/>
            <w:tcBorders>
              <w:top w:val="nil"/>
              <w:left w:val="nil"/>
              <w:bottom w:val="single" w:sz="4" w:space="0" w:color="auto"/>
              <w:right w:val="single" w:sz="4" w:space="0" w:color="auto"/>
            </w:tcBorders>
            <w:shd w:val="clear" w:color="auto" w:fill="auto"/>
            <w:noWrap/>
            <w:vAlign w:val="center"/>
            <w:hideMark/>
          </w:tcPr>
          <w:p w14:paraId="15C5572C"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c>
          <w:tcPr>
            <w:tcW w:w="1500" w:type="dxa"/>
            <w:tcBorders>
              <w:top w:val="nil"/>
              <w:left w:val="nil"/>
              <w:bottom w:val="single" w:sz="4" w:space="0" w:color="auto"/>
              <w:right w:val="single" w:sz="4" w:space="0" w:color="auto"/>
            </w:tcBorders>
            <w:shd w:val="clear" w:color="auto" w:fill="auto"/>
            <w:noWrap/>
            <w:hideMark/>
          </w:tcPr>
          <w:p w14:paraId="4EAE0135"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r>
      <w:tr w:rsidR="004A766E" w:rsidRPr="004A766E" w14:paraId="0136576E" w14:textId="77777777" w:rsidTr="00980E49">
        <w:trPr>
          <w:trHeight w:val="900"/>
        </w:trPr>
        <w:tc>
          <w:tcPr>
            <w:tcW w:w="1644" w:type="dxa"/>
            <w:tcBorders>
              <w:top w:val="nil"/>
              <w:left w:val="single" w:sz="4" w:space="0" w:color="auto"/>
              <w:bottom w:val="single" w:sz="4" w:space="0" w:color="auto"/>
              <w:right w:val="single" w:sz="4" w:space="0" w:color="auto"/>
            </w:tcBorders>
            <w:shd w:val="clear" w:color="auto" w:fill="auto"/>
            <w:noWrap/>
            <w:vAlign w:val="center"/>
          </w:tcPr>
          <w:p w14:paraId="07BF487E" w14:textId="77777777" w:rsidR="004A766E" w:rsidRPr="004A766E" w:rsidRDefault="004A766E" w:rsidP="001B50B2">
            <w:pPr>
              <w:numPr>
                <w:ilvl w:val="0"/>
                <w:numId w:val="29"/>
              </w:numPr>
              <w:shd w:val="clear" w:color="auto" w:fill="FFFFFF"/>
              <w:spacing w:after="0" w:line="276" w:lineRule="auto"/>
              <w:jc w:val="both"/>
              <w:rPr>
                <w:rFonts w:ascii="Times New Roman" w:eastAsia="Times New Roman" w:hAnsi="Times New Roman" w:cs="Times New Roman"/>
                <w:sz w:val="24"/>
                <w:szCs w:val="24"/>
                <w:lang w:val="uk-UA" w:eastAsia="ru-RU"/>
              </w:rPr>
            </w:pPr>
          </w:p>
          <w:p w14:paraId="504CC44B" w14:textId="77777777" w:rsidR="004A766E" w:rsidRPr="004A766E" w:rsidRDefault="004A766E" w:rsidP="004A766E">
            <w:pPr>
              <w:spacing w:after="0" w:line="240" w:lineRule="auto"/>
              <w:rPr>
                <w:rFonts w:ascii="Times New Roman" w:eastAsia="Times New Roman" w:hAnsi="Times New Roman" w:cs="Times New Roman"/>
                <w:sz w:val="24"/>
                <w:szCs w:val="24"/>
                <w:lang w:val="uk-UA" w:eastAsia="ru-RU"/>
              </w:rPr>
            </w:pPr>
          </w:p>
          <w:p w14:paraId="2C1345C4" w14:textId="77777777" w:rsidR="004A766E" w:rsidRPr="004A766E" w:rsidRDefault="004A766E" w:rsidP="004A766E">
            <w:pPr>
              <w:spacing w:after="0" w:line="240" w:lineRule="auto"/>
              <w:rPr>
                <w:rFonts w:ascii="Times New Roman" w:eastAsia="Times New Roman" w:hAnsi="Times New Roman" w:cs="Times New Roman"/>
                <w:sz w:val="24"/>
                <w:szCs w:val="24"/>
                <w:lang w:val="uk-UA" w:eastAsia="ru-RU"/>
              </w:rPr>
            </w:pPr>
          </w:p>
          <w:p w14:paraId="7A6845D8" w14:textId="77777777" w:rsidR="004A766E" w:rsidRPr="004A766E" w:rsidRDefault="004A766E" w:rsidP="004A766E">
            <w:pPr>
              <w:spacing w:after="0" w:line="240" w:lineRule="auto"/>
              <w:rPr>
                <w:rFonts w:ascii="Times New Roman" w:eastAsia="Times New Roman" w:hAnsi="Times New Roman" w:cs="Times New Roman"/>
                <w:sz w:val="24"/>
                <w:szCs w:val="24"/>
                <w:lang w:val="uk-UA" w:eastAsia="ru-RU"/>
              </w:rPr>
            </w:pPr>
          </w:p>
        </w:tc>
        <w:tc>
          <w:tcPr>
            <w:tcW w:w="5920" w:type="dxa"/>
            <w:tcBorders>
              <w:top w:val="nil"/>
              <w:left w:val="nil"/>
              <w:bottom w:val="single" w:sz="4" w:space="0" w:color="auto"/>
              <w:right w:val="single" w:sz="4" w:space="0" w:color="auto"/>
            </w:tcBorders>
            <w:shd w:val="clear" w:color="auto" w:fill="auto"/>
            <w:hideMark/>
          </w:tcPr>
          <w:p w14:paraId="0D4C60EA"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Поточний ремонт споруд цивільного захисту (укриття) в Комунальному закладі «</w:t>
            </w:r>
            <w:proofErr w:type="spellStart"/>
            <w:r w:rsidRPr="004A766E">
              <w:rPr>
                <w:rFonts w:ascii="Times New Roman" w:eastAsia="Times New Roman" w:hAnsi="Times New Roman" w:cs="Times New Roman"/>
                <w:sz w:val="24"/>
                <w:szCs w:val="24"/>
                <w:lang w:val="uk-UA" w:eastAsia="ru-RU"/>
              </w:rPr>
              <w:t>Бабинецький</w:t>
            </w:r>
            <w:proofErr w:type="spellEnd"/>
            <w:r w:rsidRPr="004A766E">
              <w:rPr>
                <w:rFonts w:ascii="Times New Roman" w:eastAsia="Times New Roman" w:hAnsi="Times New Roman" w:cs="Times New Roman"/>
                <w:sz w:val="24"/>
                <w:szCs w:val="24"/>
                <w:lang w:val="uk-UA" w:eastAsia="ru-RU"/>
              </w:rPr>
              <w:t xml:space="preserve"> заклад загальної середньої освіти І-ІІІ ступенів № 13" Бучанської міської ради Київської області за </w:t>
            </w:r>
            <w:proofErr w:type="spellStart"/>
            <w:r w:rsidRPr="004A766E">
              <w:rPr>
                <w:rFonts w:ascii="Times New Roman" w:eastAsia="Times New Roman" w:hAnsi="Times New Roman" w:cs="Times New Roman"/>
                <w:sz w:val="24"/>
                <w:szCs w:val="24"/>
                <w:lang w:val="uk-UA" w:eastAsia="ru-RU"/>
              </w:rPr>
              <w:t>адресою</w:t>
            </w:r>
            <w:proofErr w:type="spellEnd"/>
            <w:r w:rsidRPr="004A766E">
              <w:rPr>
                <w:rFonts w:ascii="Times New Roman" w:eastAsia="Times New Roman" w:hAnsi="Times New Roman" w:cs="Times New Roman"/>
                <w:sz w:val="24"/>
                <w:szCs w:val="24"/>
                <w:lang w:val="uk-UA" w:eastAsia="ru-RU"/>
              </w:rPr>
              <w:t>: смт Бабинці, вул. Травнева, 70-А</w:t>
            </w:r>
          </w:p>
        </w:tc>
        <w:tc>
          <w:tcPr>
            <w:tcW w:w="1460" w:type="dxa"/>
            <w:tcBorders>
              <w:top w:val="nil"/>
              <w:left w:val="nil"/>
              <w:bottom w:val="single" w:sz="4" w:space="0" w:color="auto"/>
              <w:right w:val="single" w:sz="4" w:space="0" w:color="auto"/>
            </w:tcBorders>
            <w:shd w:val="clear" w:color="auto" w:fill="auto"/>
            <w:noWrap/>
            <w:vAlign w:val="center"/>
            <w:hideMark/>
          </w:tcPr>
          <w:p w14:paraId="462EA4C9"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373,455</w:t>
            </w:r>
          </w:p>
        </w:tc>
        <w:tc>
          <w:tcPr>
            <w:tcW w:w="1500" w:type="dxa"/>
            <w:tcBorders>
              <w:top w:val="nil"/>
              <w:left w:val="nil"/>
              <w:bottom w:val="single" w:sz="4" w:space="0" w:color="auto"/>
              <w:right w:val="single" w:sz="4" w:space="0" w:color="auto"/>
            </w:tcBorders>
            <w:shd w:val="clear" w:color="auto" w:fill="auto"/>
            <w:noWrap/>
            <w:vAlign w:val="center"/>
            <w:hideMark/>
          </w:tcPr>
          <w:p w14:paraId="06747A35"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14:paraId="3D80E5CC"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c>
          <w:tcPr>
            <w:tcW w:w="1356" w:type="dxa"/>
            <w:tcBorders>
              <w:top w:val="nil"/>
              <w:left w:val="nil"/>
              <w:bottom w:val="single" w:sz="4" w:space="0" w:color="auto"/>
              <w:right w:val="single" w:sz="4" w:space="0" w:color="auto"/>
            </w:tcBorders>
            <w:shd w:val="clear" w:color="auto" w:fill="auto"/>
            <w:noWrap/>
            <w:vAlign w:val="center"/>
            <w:hideMark/>
          </w:tcPr>
          <w:p w14:paraId="14FC92D6"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373,455</w:t>
            </w:r>
          </w:p>
        </w:tc>
        <w:tc>
          <w:tcPr>
            <w:tcW w:w="1500" w:type="dxa"/>
            <w:tcBorders>
              <w:top w:val="nil"/>
              <w:left w:val="nil"/>
              <w:bottom w:val="single" w:sz="4" w:space="0" w:color="auto"/>
              <w:right w:val="single" w:sz="4" w:space="0" w:color="auto"/>
            </w:tcBorders>
            <w:shd w:val="clear" w:color="auto" w:fill="auto"/>
            <w:noWrap/>
            <w:vAlign w:val="center"/>
            <w:hideMark/>
          </w:tcPr>
          <w:p w14:paraId="3899D969"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r>
      <w:tr w:rsidR="004A766E" w:rsidRPr="004A766E" w14:paraId="4F2816A4" w14:textId="77777777" w:rsidTr="00980E49">
        <w:trPr>
          <w:trHeight w:val="675"/>
        </w:trPr>
        <w:tc>
          <w:tcPr>
            <w:tcW w:w="1644" w:type="dxa"/>
            <w:tcBorders>
              <w:top w:val="nil"/>
              <w:left w:val="single" w:sz="4" w:space="0" w:color="auto"/>
              <w:bottom w:val="single" w:sz="4" w:space="0" w:color="auto"/>
              <w:right w:val="single" w:sz="4" w:space="0" w:color="auto"/>
            </w:tcBorders>
            <w:shd w:val="clear" w:color="auto" w:fill="auto"/>
            <w:noWrap/>
            <w:vAlign w:val="center"/>
          </w:tcPr>
          <w:p w14:paraId="1CC4D8FA" w14:textId="77777777" w:rsidR="004A766E" w:rsidRPr="004A766E" w:rsidRDefault="004A766E" w:rsidP="001B50B2">
            <w:pPr>
              <w:numPr>
                <w:ilvl w:val="0"/>
                <w:numId w:val="29"/>
              </w:numPr>
              <w:shd w:val="clear" w:color="auto" w:fill="FFFFFF"/>
              <w:spacing w:after="0" w:line="276" w:lineRule="auto"/>
              <w:jc w:val="both"/>
              <w:rPr>
                <w:rFonts w:ascii="Times New Roman" w:eastAsia="Times New Roman" w:hAnsi="Times New Roman" w:cs="Times New Roman"/>
                <w:sz w:val="24"/>
                <w:szCs w:val="24"/>
                <w:lang w:val="uk-UA" w:eastAsia="ru-RU"/>
              </w:rPr>
            </w:pPr>
          </w:p>
        </w:tc>
        <w:tc>
          <w:tcPr>
            <w:tcW w:w="5920" w:type="dxa"/>
            <w:tcBorders>
              <w:top w:val="nil"/>
              <w:left w:val="nil"/>
              <w:bottom w:val="single" w:sz="4" w:space="0" w:color="auto"/>
              <w:right w:val="single" w:sz="4" w:space="0" w:color="auto"/>
            </w:tcBorders>
            <w:shd w:val="clear" w:color="auto" w:fill="auto"/>
            <w:hideMark/>
          </w:tcPr>
          <w:p w14:paraId="46C4A345"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Поточний ремонт споруд цивільного захисту (укриття) в  Комунальному закладі "</w:t>
            </w:r>
            <w:proofErr w:type="spellStart"/>
            <w:r w:rsidRPr="004A766E">
              <w:rPr>
                <w:rFonts w:ascii="Times New Roman" w:eastAsia="Times New Roman" w:hAnsi="Times New Roman" w:cs="Times New Roman"/>
                <w:sz w:val="24"/>
                <w:szCs w:val="24"/>
                <w:lang w:val="uk-UA" w:eastAsia="ru-RU"/>
              </w:rPr>
              <w:t>Мироцька</w:t>
            </w:r>
            <w:proofErr w:type="spellEnd"/>
            <w:r w:rsidRPr="004A766E">
              <w:rPr>
                <w:rFonts w:ascii="Times New Roman" w:eastAsia="Times New Roman" w:hAnsi="Times New Roman" w:cs="Times New Roman"/>
                <w:sz w:val="24"/>
                <w:szCs w:val="24"/>
                <w:lang w:val="uk-UA" w:eastAsia="ru-RU"/>
              </w:rPr>
              <w:t xml:space="preserve"> гімназія №12" Бучанської міської ради Київської області за </w:t>
            </w:r>
            <w:proofErr w:type="spellStart"/>
            <w:r w:rsidRPr="004A766E">
              <w:rPr>
                <w:rFonts w:ascii="Times New Roman" w:eastAsia="Times New Roman" w:hAnsi="Times New Roman" w:cs="Times New Roman"/>
                <w:sz w:val="24"/>
                <w:szCs w:val="24"/>
                <w:lang w:val="uk-UA" w:eastAsia="ru-RU"/>
              </w:rPr>
              <w:t>адресою</w:t>
            </w:r>
            <w:proofErr w:type="spellEnd"/>
            <w:r w:rsidRPr="004A766E">
              <w:rPr>
                <w:rFonts w:ascii="Times New Roman" w:eastAsia="Times New Roman" w:hAnsi="Times New Roman" w:cs="Times New Roman"/>
                <w:sz w:val="24"/>
                <w:szCs w:val="24"/>
                <w:lang w:val="uk-UA" w:eastAsia="ru-RU"/>
              </w:rPr>
              <w:t xml:space="preserve">: </w:t>
            </w:r>
            <w:proofErr w:type="spellStart"/>
            <w:r w:rsidRPr="004A766E">
              <w:rPr>
                <w:rFonts w:ascii="Times New Roman" w:eastAsia="Times New Roman" w:hAnsi="Times New Roman" w:cs="Times New Roman"/>
                <w:sz w:val="24"/>
                <w:szCs w:val="24"/>
                <w:lang w:val="uk-UA" w:eastAsia="ru-RU"/>
              </w:rPr>
              <w:t>с.Мироцьке</w:t>
            </w:r>
            <w:proofErr w:type="spellEnd"/>
            <w:r w:rsidRPr="004A766E">
              <w:rPr>
                <w:rFonts w:ascii="Times New Roman" w:eastAsia="Times New Roman" w:hAnsi="Times New Roman" w:cs="Times New Roman"/>
                <w:sz w:val="24"/>
                <w:szCs w:val="24"/>
                <w:lang w:val="uk-UA" w:eastAsia="ru-RU"/>
              </w:rPr>
              <w:t>, вул. Соборна, 127</w:t>
            </w:r>
          </w:p>
        </w:tc>
        <w:tc>
          <w:tcPr>
            <w:tcW w:w="1460" w:type="dxa"/>
            <w:tcBorders>
              <w:top w:val="nil"/>
              <w:left w:val="nil"/>
              <w:bottom w:val="single" w:sz="4" w:space="0" w:color="auto"/>
              <w:right w:val="single" w:sz="4" w:space="0" w:color="auto"/>
            </w:tcBorders>
            <w:shd w:val="clear" w:color="auto" w:fill="auto"/>
            <w:noWrap/>
            <w:vAlign w:val="center"/>
            <w:hideMark/>
          </w:tcPr>
          <w:p w14:paraId="00B8791B"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87,794</w:t>
            </w:r>
          </w:p>
        </w:tc>
        <w:tc>
          <w:tcPr>
            <w:tcW w:w="1500" w:type="dxa"/>
            <w:tcBorders>
              <w:top w:val="nil"/>
              <w:left w:val="nil"/>
              <w:bottom w:val="single" w:sz="4" w:space="0" w:color="auto"/>
              <w:right w:val="single" w:sz="4" w:space="0" w:color="auto"/>
            </w:tcBorders>
            <w:shd w:val="clear" w:color="auto" w:fill="auto"/>
            <w:noWrap/>
            <w:vAlign w:val="center"/>
            <w:hideMark/>
          </w:tcPr>
          <w:p w14:paraId="400AB350"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14:paraId="758DC7DF"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c>
          <w:tcPr>
            <w:tcW w:w="1356" w:type="dxa"/>
            <w:tcBorders>
              <w:top w:val="nil"/>
              <w:left w:val="nil"/>
              <w:bottom w:val="single" w:sz="4" w:space="0" w:color="auto"/>
              <w:right w:val="single" w:sz="4" w:space="0" w:color="auto"/>
            </w:tcBorders>
            <w:shd w:val="clear" w:color="auto" w:fill="auto"/>
            <w:noWrap/>
            <w:vAlign w:val="center"/>
            <w:hideMark/>
          </w:tcPr>
          <w:p w14:paraId="5B39AA13"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87,794</w:t>
            </w:r>
          </w:p>
        </w:tc>
        <w:tc>
          <w:tcPr>
            <w:tcW w:w="1500" w:type="dxa"/>
            <w:tcBorders>
              <w:top w:val="nil"/>
              <w:left w:val="nil"/>
              <w:bottom w:val="single" w:sz="4" w:space="0" w:color="auto"/>
              <w:right w:val="single" w:sz="4" w:space="0" w:color="auto"/>
            </w:tcBorders>
            <w:shd w:val="clear" w:color="auto" w:fill="auto"/>
            <w:noWrap/>
            <w:vAlign w:val="center"/>
            <w:hideMark/>
          </w:tcPr>
          <w:p w14:paraId="4E3E82AD"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r>
      <w:tr w:rsidR="004A766E" w:rsidRPr="004A766E" w14:paraId="664AB5E0" w14:textId="77777777" w:rsidTr="00980E49">
        <w:trPr>
          <w:trHeight w:val="900"/>
        </w:trPr>
        <w:tc>
          <w:tcPr>
            <w:tcW w:w="1644" w:type="dxa"/>
            <w:tcBorders>
              <w:top w:val="nil"/>
              <w:left w:val="single" w:sz="4" w:space="0" w:color="auto"/>
              <w:bottom w:val="single" w:sz="4" w:space="0" w:color="auto"/>
              <w:right w:val="single" w:sz="4" w:space="0" w:color="auto"/>
            </w:tcBorders>
            <w:shd w:val="clear" w:color="auto" w:fill="auto"/>
            <w:noWrap/>
            <w:vAlign w:val="center"/>
          </w:tcPr>
          <w:p w14:paraId="4FF96BB7" w14:textId="77777777" w:rsidR="004A766E" w:rsidRPr="004A766E" w:rsidRDefault="004A766E" w:rsidP="001B50B2">
            <w:pPr>
              <w:numPr>
                <w:ilvl w:val="0"/>
                <w:numId w:val="29"/>
              </w:numPr>
              <w:shd w:val="clear" w:color="auto" w:fill="FFFFFF"/>
              <w:spacing w:after="0" w:line="276" w:lineRule="auto"/>
              <w:jc w:val="both"/>
              <w:rPr>
                <w:rFonts w:ascii="Times New Roman" w:eastAsia="Times New Roman" w:hAnsi="Times New Roman" w:cs="Times New Roman"/>
                <w:sz w:val="24"/>
                <w:szCs w:val="24"/>
                <w:lang w:val="uk-UA" w:eastAsia="ru-RU"/>
              </w:rPr>
            </w:pPr>
          </w:p>
        </w:tc>
        <w:tc>
          <w:tcPr>
            <w:tcW w:w="5920" w:type="dxa"/>
            <w:tcBorders>
              <w:top w:val="nil"/>
              <w:left w:val="nil"/>
              <w:bottom w:val="single" w:sz="4" w:space="0" w:color="auto"/>
              <w:right w:val="single" w:sz="4" w:space="0" w:color="auto"/>
            </w:tcBorders>
            <w:shd w:val="clear" w:color="auto" w:fill="auto"/>
            <w:hideMark/>
          </w:tcPr>
          <w:p w14:paraId="2EA63907" w14:textId="727FFCA8"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xml:space="preserve">Поточний ремонт споруд цивільного захисту (укриття) в Дошкільному навчальному закладі № 7 «Перлинка» Бучанської міської ради Київської області за </w:t>
            </w:r>
            <w:proofErr w:type="spellStart"/>
            <w:r w:rsidRPr="004A766E">
              <w:rPr>
                <w:rFonts w:ascii="Times New Roman" w:eastAsia="Times New Roman" w:hAnsi="Times New Roman" w:cs="Times New Roman"/>
                <w:sz w:val="24"/>
                <w:szCs w:val="24"/>
                <w:lang w:val="uk-UA" w:eastAsia="ru-RU"/>
              </w:rPr>
              <w:t>адресою</w:t>
            </w:r>
            <w:proofErr w:type="spellEnd"/>
            <w:r w:rsidRPr="004A766E">
              <w:rPr>
                <w:rFonts w:ascii="Times New Roman" w:eastAsia="Times New Roman" w:hAnsi="Times New Roman" w:cs="Times New Roman"/>
                <w:sz w:val="24"/>
                <w:szCs w:val="24"/>
                <w:lang w:val="uk-UA" w:eastAsia="ru-RU"/>
              </w:rPr>
              <w:t>: вул. Б. Гмирі, 12,м. Буча</w:t>
            </w:r>
          </w:p>
        </w:tc>
        <w:tc>
          <w:tcPr>
            <w:tcW w:w="1460" w:type="dxa"/>
            <w:tcBorders>
              <w:top w:val="nil"/>
              <w:left w:val="nil"/>
              <w:bottom w:val="single" w:sz="4" w:space="0" w:color="auto"/>
              <w:right w:val="single" w:sz="4" w:space="0" w:color="auto"/>
            </w:tcBorders>
            <w:shd w:val="clear" w:color="auto" w:fill="auto"/>
            <w:noWrap/>
            <w:vAlign w:val="center"/>
            <w:hideMark/>
          </w:tcPr>
          <w:p w14:paraId="39E68A73"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118,222</w:t>
            </w:r>
          </w:p>
        </w:tc>
        <w:tc>
          <w:tcPr>
            <w:tcW w:w="1500" w:type="dxa"/>
            <w:tcBorders>
              <w:top w:val="nil"/>
              <w:left w:val="nil"/>
              <w:bottom w:val="single" w:sz="4" w:space="0" w:color="auto"/>
              <w:right w:val="single" w:sz="4" w:space="0" w:color="auto"/>
            </w:tcBorders>
            <w:shd w:val="clear" w:color="auto" w:fill="auto"/>
            <w:noWrap/>
            <w:vAlign w:val="center"/>
            <w:hideMark/>
          </w:tcPr>
          <w:p w14:paraId="5C5A2D80"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14:paraId="0A906B88"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c>
          <w:tcPr>
            <w:tcW w:w="1356" w:type="dxa"/>
            <w:tcBorders>
              <w:top w:val="nil"/>
              <w:left w:val="nil"/>
              <w:bottom w:val="single" w:sz="4" w:space="0" w:color="auto"/>
              <w:right w:val="single" w:sz="4" w:space="0" w:color="auto"/>
            </w:tcBorders>
            <w:shd w:val="clear" w:color="auto" w:fill="auto"/>
            <w:noWrap/>
            <w:vAlign w:val="center"/>
            <w:hideMark/>
          </w:tcPr>
          <w:p w14:paraId="617A06B0"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118,222</w:t>
            </w:r>
          </w:p>
        </w:tc>
        <w:tc>
          <w:tcPr>
            <w:tcW w:w="1500" w:type="dxa"/>
            <w:tcBorders>
              <w:top w:val="nil"/>
              <w:left w:val="nil"/>
              <w:bottom w:val="single" w:sz="4" w:space="0" w:color="auto"/>
              <w:right w:val="single" w:sz="4" w:space="0" w:color="auto"/>
            </w:tcBorders>
            <w:shd w:val="clear" w:color="auto" w:fill="auto"/>
            <w:noWrap/>
            <w:vAlign w:val="center"/>
            <w:hideMark/>
          </w:tcPr>
          <w:p w14:paraId="215F7651"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r>
      <w:tr w:rsidR="004A766E" w:rsidRPr="004A766E" w14:paraId="65B01D12" w14:textId="77777777" w:rsidTr="00980E49">
        <w:trPr>
          <w:trHeight w:val="900"/>
        </w:trPr>
        <w:tc>
          <w:tcPr>
            <w:tcW w:w="1644" w:type="dxa"/>
            <w:tcBorders>
              <w:top w:val="nil"/>
              <w:left w:val="single" w:sz="4" w:space="0" w:color="auto"/>
              <w:bottom w:val="single" w:sz="4" w:space="0" w:color="auto"/>
              <w:right w:val="single" w:sz="4" w:space="0" w:color="auto"/>
            </w:tcBorders>
            <w:shd w:val="clear" w:color="auto" w:fill="auto"/>
            <w:noWrap/>
            <w:vAlign w:val="center"/>
          </w:tcPr>
          <w:p w14:paraId="5B3031E8" w14:textId="77777777" w:rsidR="004A766E" w:rsidRPr="004A766E" w:rsidRDefault="004A766E" w:rsidP="001B50B2">
            <w:pPr>
              <w:numPr>
                <w:ilvl w:val="0"/>
                <w:numId w:val="29"/>
              </w:numPr>
              <w:shd w:val="clear" w:color="auto" w:fill="FFFFFF"/>
              <w:spacing w:after="0" w:line="276" w:lineRule="auto"/>
              <w:jc w:val="both"/>
              <w:rPr>
                <w:rFonts w:ascii="Times New Roman" w:eastAsia="Times New Roman" w:hAnsi="Times New Roman" w:cs="Times New Roman"/>
                <w:sz w:val="24"/>
                <w:szCs w:val="24"/>
                <w:lang w:val="uk-UA" w:eastAsia="ru-RU"/>
              </w:rPr>
            </w:pPr>
          </w:p>
        </w:tc>
        <w:tc>
          <w:tcPr>
            <w:tcW w:w="5920" w:type="dxa"/>
            <w:tcBorders>
              <w:top w:val="nil"/>
              <w:left w:val="nil"/>
              <w:bottom w:val="single" w:sz="4" w:space="0" w:color="auto"/>
              <w:right w:val="single" w:sz="4" w:space="0" w:color="auto"/>
            </w:tcBorders>
            <w:shd w:val="clear" w:color="auto" w:fill="auto"/>
            <w:hideMark/>
          </w:tcPr>
          <w:p w14:paraId="62F781D2"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xml:space="preserve">Поточний ремонт споруд цивільного захисту (укриття) в Дошкільному навчальному закладі (ясла-садок) комбінованого типу № 3 «Козачок» Бучанської міської ради Київської області за </w:t>
            </w:r>
            <w:proofErr w:type="spellStart"/>
            <w:r w:rsidRPr="004A766E">
              <w:rPr>
                <w:rFonts w:ascii="Times New Roman" w:eastAsia="Times New Roman" w:hAnsi="Times New Roman" w:cs="Times New Roman"/>
                <w:sz w:val="24"/>
                <w:szCs w:val="24"/>
                <w:lang w:val="uk-UA" w:eastAsia="ru-RU"/>
              </w:rPr>
              <w:t>адресою</w:t>
            </w:r>
            <w:proofErr w:type="spellEnd"/>
            <w:r w:rsidRPr="004A766E">
              <w:rPr>
                <w:rFonts w:ascii="Times New Roman" w:eastAsia="Times New Roman" w:hAnsi="Times New Roman" w:cs="Times New Roman"/>
                <w:sz w:val="24"/>
                <w:szCs w:val="24"/>
                <w:lang w:val="uk-UA" w:eastAsia="ru-RU"/>
              </w:rPr>
              <w:t>: вул. Вокзальна, 115, м. Буча</w:t>
            </w:r>
          </w:p>
        </w:tc>
        <w:tc>
          <w:tcPr>
            <w:tcW w:w="1460" w:type="dxa"/>
            <w:tcBorders>
              <w:top w:val="nil"/>
              <w:left w:val="nil"/>
              <w:bottom w:val="single" w:sz="4" w:space="0" w:color="auto"/>
              <w:right w:val="single" w:sz="4" w:space="0" w:color="auto"/>
            </w:tcBorders>
            <w:shd w:val="clear" w:color="auto" w:fill="auto"/>
            <w:noWrap/>
            <w:vAlign w:val="center"/>
            <w:hideMark/>
          </w:tcPr>
          <w:p w14:paraId="4C3C4EBF"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136,643</w:t>
            </w:r>
          </w:p>
        </w:tc>
        <w:tc>
          <w:tcPr>
            <w:tcW w:w="1500" w:type="dxa"/>
            <w:tcBorders>
              <w:top w:val="nil"/>
              <w:left w:val="nil"/>
              <w:bottom w:val="single" w:sz="4" w:space="0" w:color="auto"/>
              <w:right w:val="single" w:sz="4" w:space="0" w:color="auto"/>
            </w:tcBorders>
            <w:shd w:val="clear" w:color="auto" w:fill="auto"/>
            <w:noWrap/>
            <w:vAlign w:val="center"/>
            <w:hideMark/>
          </w:tcPr>
          <w:p w14:paraId="40A5E016"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14:paraId="369278A5"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c>
          <w:tcPr>
            <w:tcW w:w="1356" w:type="dxa"/>
            <w:tcBorders>
              <w:top w:val="nil"/>
              <w:left w:val="nil"/>
              <w:bottom w:val="single" w:sz="4" w:space="0" w:color="auto"/>
              <w:right w:val="single" w:sz="4" w:space="0" w:color="auto"/>
            </w:tcBorders>
            <w:shd w:val="clear" w:color="auto" w:fill="auto"/>
            <w:noWrap/>
            <w:vAlign w:val="center"/>
            <w:hideMark/>
          </w:tcPr>
          <w:p w14:paraId="2C2B24D0"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136,643</w:t>
            </w:r>
          </w:p>
        </w:tc>
        <w:tc>
          <w:tcPr>
            <w:tcW w:w="1500" w:type="dxa"/>
            <w:tcBorders>
              <w:top w:val="nil"/>
              <w:left w:val="nil"/>
              <w:bottom w:val="single" w:sz="4" w:space="0" w:color="auto"/>
              <w:right w:val="single" w:sz="4" w:space="0" w:color="auto"/>
            </w:tcBorders>
            <w:shd w:val="clear" w:color="auto" w:fill="auto"/>
            <w:noWrap/>
            <w:vAlign w:val="center"/>
            <w:hideMark/>
          </w:tcPr>
          <w:p w14:paraId="0E30155C"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r>
      <w:tr w:rsidR="004A766E" w:rsidRPr="004A766E" w14:paraId="1C490C0F" w14:textId="77777777" w:rsidTr="00980E49">
        <w:trPr>
          <w:trHeight w:val="699"/>
        </w:trPr>
        <w:tc>
          <w:tcPr>
            <w:tcW w:w="1644" w:type="dxa"/>
            <w:tcBorders>
              <w:top w:val="nil"/>
              <w:left w:val="single" w:sz="4" w:space="0" w:color="auto"/>
              <w:bottom w:val="single" w:sz="4" w:space="0" w:color="auto"/>
              <w:right w:val="single" w:sz="4" w:space="0" w:color="auto"/>
            </w:tcBorders>
            <w:shd w:val="clear" w:color="auto" w:fill="auto"/>
            <w:noWrap/>
            <w:vAlign w:val="center"/>
          </w:tcPr>
          <w:p w14:paraId="305833A7" w14:textId="77777777" w:rsidR="004A766E" w:rsidRPr="004A766E" w:rsidRDefault="004A766E" w:rsidP="001B50B2">
            <w:pPr>
              <w:numPr>
                <w:ilvl w:val="0"/>
                <w:numId w:val="29"/>
              </w:numPr>
              <w:shd w:val="clear" w:color="auto" w:fill="FFFFFF"/>
              <w:spacing w:after="0" w:line="276" w:lineRule="auto"/>
              <w:jc w:val="both"/>
              <w:rPr>
                <w:rFonts w:ascii="Times New Roman" w:eastAsia="Times New Roman" w:hAnsi="Times New Roman" w:cs="Times New Roman"/>
                <w:sz w:val="24"/>
                <w:szCs w:val="24"/>
                <w:lang w:val="uk-UA" w:eastAsia="ru-RU"/>
              </w:rPr>
            </w:pPr>
          </w:p>
        </w:tc>
        <w:tc>
          <w:tcPr>
            <w:tcW w:w="5920" w:type="dxa"/>
            <w:tcBorders>
              <w:top w:val="nil"/>
              <w:left w:val="nil"/>
              <w:bottom w:val="single" w:sz="4" w:space="0" w:color="auto"/>
              <w:right w:val="single" w:sz="4" w:space="0" w:color="auto"/>
            </w:tcBorders>
            <w:shd w:val="clear" w:color="auto" w:fill="auto"/>
            <w:hideMark/>
          </w:tcPr>
          <w:p w14:paraId="42C247AA"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Поточний ремонт споруд цивільного захисту (укриття) в Комунальному закладі «</w:t>
            </w:r>
            <w:proofErr w:type="spellStart"/>
            <w:r w:rsidRPr="004A766E">
              <w:rPr>
                <w:rFonts w:ascii="Times New Roman" w:eastAsia="Times New Roman" w:hAnsi="Times New Roman" w:cs="Times New Roman"/>
                <w:sz w:val="24"/>
                <w:szCs w:val="24"/>
                <w:lang w:val="uk-UA" w:eastAsia="ru-RU"/>
              </w:rPr>
              <w:t>Блиставицький</w:t>
            </w:r>
            <w:proofErr w:type="spellEnd"/>
            <w:r w:rsidRPr="004A766E">
              <w:rPr>
                <w:rFonts w:ascii="Times New Roman" w:eastAsia="Times New Roman" w:hAnsi="Times New Roman" w:cs="Times New Roman"/>
                <w:sz w:val="24"/>
                <w:szCs w:val="24"/>
                <w:lang w:val="uk-UA" w:eastAsia="ru-RU"/>
              </w:rPr>
              <w:t xml:space="preserve"> заклад дошкільної освіти комбінованого типу № 8 «Золота рибка» Бучанської міської ради Київської області за </w:t>
            </w:r>
            <w:proofErr w:type="spellStart"/>
            <w:r w:rsidRPr="004A766E">
              <w:rPr>
                <w:rFonts w:ascii="Times New Roman" w:eastAsia="Times New Roman" w:hAnsi="Times New Roman" w:cs="Times New Roman"/>
                <w:sz w:val="24"/>
                <w:szCs w:val="24"/>
                <w:lang w:val="uk-UA" w:eastAsia="ru-RU"/>
              </w:rPr>
              <w:t>адресою</w:t>
            </w:r>
            <w:proofErr w:type="spellEnd"/>
            <w:r w:rsidRPr="004A766E">
              <w:rPr>
                <w:rFonts w:ascii="Times New Roman" w:eastAsia="Times New Roman" w:hAnsi="Times New Roman" w:cs="Times New Roman"/>
                <w:sz w:val="24"/>
                <w:szCs w:val="24"/>
                <w:lang w:val="uk-UA" w:eastAsia="ru-RU"/>
              </w:rPr>
              <w:t xml:space="preserve">: вул. Соборна, 29, с. </w:t>
            </w:r>
            <w:proofErr w:type="spellStart"/>
            <w:r w:rsidRPr="004A766E">
              <w:rPr>
                <w:rFonts w:ascii="Times New Roman" w:eastAsia="Times New Roman" w:hAnsi="Times New Roman" w:cs="Times New Roman"/>
                <w:sz w:val="24"/>
                <w:szCs w:val="24"/>
                <w:lang w:val="uk-UA" w:eastAsia="ru-RU"/>
              </w:rPr>
              <w:t>Блиставиця</w:t>
            </w:r>
            <w:proofErr w:type="spellEnd"/>
          </w:p>
        </w:tc>
        <w:tc>
          <w:tcPr>
            <w:tcW w:w="1460" w:type="dxa"/>
            <w:tcBorders>
              <w:top w:val="nil"/>
              <w:left w:val="nil"/>
              <w:bottom w:val="single" w:sz="4" w:space="0" w:color="auto"/>
              <w:right w:val="single" w:sz="4" w:space="0" w:color="auto"/>
            </w:tcBorders>
            <w:shd w:val="clear" w:color="auto" w:fill="auto"/>
            <w:noWrap/>
            <w:vAlign w:val="center"/>
            <w:hideMark/>
          </w:tcPr>
          <w:p w14:paraId="32440EDD"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62,853</w:t>
            </w:r>
          </w:p>
        </w:tc>
        <w:tc>
          <w:tcPr>
            <w:tcW w:w="1500" w:type="dxa"/>
            <w:tcBorders>
              <w:top w:val="nil"/>
              <w:left w:val="nil"/>
              <w:bottom w:val="single" w:sz="4" w:space="0" w:color="auto"/>
              <w:right w:val="single" w:sz="4" w:space="0" w:color="auto"/>
            </w:tcBorders>
            <w:shd w:val="clear" w:color="auto" w:fill="auto"/>
            <w:noWrap/>
            <w:vAlign w:val="center"/>
            <w:hideMark/>
          </w:tcPr>
          <w:p w14:paraId="77FB0069"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14:paraId="734BAAF6"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c>
          <w:tcPr>
            <w:tcW w:w="1356" w:type="dxa"/>
            <w:tcBorders>
              <w:top w:val="nil"/>
              <w:left w:val="nil"/>
              <w:bottom w:val="single" w:sz="4" w:space="0" w:color="auto"/>
              <w:right w:val="single" w:sz="4" w:space="0" w:color="auto"/>
            </w:tcBorders>
            <w:shd w:val="clear" w:color="auto" w:fill="auto"/>
            <w:noWrap/>
            <w:vAlign w:val="center"/>
            <w:hideMark/>
          </w:tcPr>
          <w:p w14:paraId="38EA9215"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62,853</w:t>
            </w:r>
          </w:p>
        </w:tc>
        <w:tc>
          <w:tcPr>
            <w:tcW w:w="1500" w:type="dxa"/>
            <w:tcBorders>
              <w:top w:val="nil"/>
              <w:left w:val="nil"/>
              <w:bottom w:val="single" w:sz="4" w:space="0" w:color="auto"/>
              <w:right w:val="single" w:sz="4" w:space="0" w:color="auto"/>
            </w:tcBorders>
            <w:shd w:val="clear" w:color="auto" w:fill="auto"/>
            <w:noWrap/>
            <w:vAlign w:val="center"/>
            <w:hideMark/>
          </w:tcPr>
          <w:p w14:paraId="19F30D11"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r>
      <w:tr w:rsidR="004A766E" w:rsidRPr="004A766E" w14:paraId="59388786" w14:textId="77777777" w:rsidTr="00980E49">
        <w:trPr>
          <w:trHeight w:val="900"/>
        </w:trPr>
        <w:tc>
          <w:tcPr>
            <w:tcW w:w="1644" w:type="dxa"/>
            <w:tcBorders>
              <w:top w:val="nil"/>
              <w:left w:val="single" w:sz="4" w:space="0" w:color="auto"/>
              <w:bottom w:val="single" w:sz="4" w:space="0" w:color="auto"/>
              <w:right w:val="single" w:sz="4" w:space="0" w:color="auto"/>
            </w:tcBorders>
            <w:shd w:val="clear" w:color="auto" w:fill="auto"/>
            <w:noWrap/>
            <w:vAlign w:val="center"/>
          </w:tcPr>
          <w:p w14:paraId="39606ED8" w14:textId="77777777" w:rsidR="004A766E" w:rsidRPr="004A766E" w:rsidRDefault="004A766E" w:rsidP="001B50B2">
            <w:pPr>
              <w:numPr>
                <w:ilvl w:val="0"/>
                <w:numId w:val="29"/>
              </w:numPr>
              <w:shd w:val="clear" w:color="auto" w:fill="FFFFFF"/>
              <w:spacing w:after="0" w:line="276" w:lineRule="auto"/>
              <w:jc w:val="both"/>
              <w:rPr>
                <w:rFonts w:ascii="Times New Roman" w:eastAsia="Times New Roman" w:hAnsi="Times New Roman" w:cs="Times New Roman"/>
                <w:sz w:val="24"/>
                <w:szCs w:val="24"/>
                <w:lang w:val="uk-UA" w:eastAsia="ru-RU"/>
              </w:rPr>
            </w:pPr>
          </w:p>
        </w:tc>
        <w:tc>
          <w:tcPr>
            <w:tcW w:w="5920" w:type="dxa"/>
            <w:tcBorders>
              <w:top w:val="nil"/>
              <w:left w:val="nil"/>
              <w:bottom w:val="single" w:sz="4" w:space="0" w:color="auto"/>
              <w:right w:val="single" w:sz="4" w:space="0" w:color="auto"/>
            </w:tcBorders>
            <w:shd w:val="clear" w:color="auto" w:fill="auto"/>
            <w:hideMark/>
          </w:tcPr>
          <w:p w14:paraId="438934AD"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xml:space="preserve">Ремонт споруд цивільного захисту (укриття) в Бучанському навчально-виховному комплексі «спеціалізована загальноосвітня школа І-ІІІ ступенів - загальноосвітня школа І-ІІІ ступенів» № 2 Бучанської міської ради Київської області за </w:t>
            </w:r>
            <w:proofErr w:type="spellStart"/>
            <w:r w:rsidRPr="004A766E">
              <w:rPr>
                <w:rFonts w:ascii="Times New Roman" w:eastAsia="Times New Roman" w:hAnsi="Times New Roman" w:cs="Times New Roman"/>
                <w:sz w:val="24"/>
                <w:szCs w:val="24"/>
                <w:lang w:val="uk-UA" w:eastAsia="ru-RU"/>
              </w:rPr>
              <w:t>адресою</w:t>
            </w:r>
            <w:proofErr w:type="spellEnd"/>
            <w:r w:rsidRPr="004A766E">
              <w:rPr>
                <w:rFonts w:ascii="Times New Roman" w:eastAsia="Times New Roman" w:hAnsi="Times New Roman" w:cs="Times New Roman"/>
                <w:sz w:val="24"/>
                <w:szCs w:val="24"/>
                <w:lang w:val="uk-UA" w:eastAsia="ru-RU"/>
              </w:rPr>
              <w:t>: вул. Шевченка, 14, м. Буча</w:t>
            </w:r>
          </w:p>
        </w:tc>
        <w:tc>
          <w:tcPr>
            <w:tcW w:w="1460" w:type="dxa"/>
            <w:tcBorders>
              <w:top w:val="nil"/>
              <w:left w:val="nil"/>
              <w:bottom w:val="single" w:sz="4" w:space="0" w:color="auto"/>
              <w:right w:val="single" w:sz="4" w:space="0" w:color="auto"/>
            </w:tcBorders>
            <w:shd w:val="clear" w:color="auto" w:fill="auto"/>
            <w:noWrap/>
            <w:vAlign w:val="center"/>
            <w:hideMark/>
          </w:tcPr>
          <w:p w14:paraId="01B6B362" w14:textId="08E6333C"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67,71</w:t>
            </w:r>
            <w:r w:rsidR="00CF0BB9">
              <w:rPr>
                <w:rFonts w:ascii="Times New Roman" w:eastAsia="Times New Roman" w:hAnsi="Times New Roman" w:cs="Times New Roman"/>
                <w:sz w:val="24"/>
                <w:szCs w:val="24"/>
                <w:lang w:val="uk-UA" w:eastAsia="ru-RU"/>
              </w:rPr>
              <w:t>8</w:t>
            </w:r>
          </w:p>
        </w:tc>
        <w:tc>
          <w:tcPr>
            <w:tcW w:w="1500" w:type="dxa"/>
            <w:tcBorders>
              <w:top w:val="nil"/>
              <w:left w:val="nil"/>
              <w:bottom w:val="single" w:sz="4" w:space="0" w:color="auto"/>
              <w:right w:val="single" w:sz="4" w:space="0" w:color="auto"/>
            </w:tcBorders>
            <w:shd w:val="clear" w:color="auto" w:fill="auto"/>
            <w:noWrap/>
            <w:vAlign w:val="center"/>
            <w:hideMark/>
          </w:tcPr>
          <w:p w14:paraId="590C649B"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14:paraId="4B7C7C61"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c>
          <w:tcPr>
            <w:tcW w:w="1356" w:type="dxa"/>
            <w:tcBorders>
              <w:top w:val="nil"/>
              <w:left w:val="nil"/>
              <w:bottom w:val="single" w:sz="4" w:space="0" w:color="auto"/>
              <w:right w:val="single" w:sz="4" w:space="0" w:color="auto"/>
            </w:tcBorders>
            <w:shd w:val="clear" w:color="auto" w:fill="auto"/>
            <w:noWrap/>
            <w:vAlign w:val="center"/>
            <w:hideMark/>
          </w:tcPr>
          <w:p w14:paraId="01BC7F91" w14:textId="2A7526A4"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67,71</w:t>
            </w:r>
            <w:r w:rsidR="00CF0BB9">
              <w:rPr>
                <w:rFonts w:ascii="Times New Roman" w:eastAsia="Times New Roman" w:hAnsi="Times New Roman" w:cs="Times New Roman"/>
                <w:sz w:val="24"/>
                <w:szCs w:val="24"/>
                <w:lang w:val="uk-UA" w:eastAsia="ru-RU"/>
              </w:rPr>
              <w:t>8</w:t>
            </w:r>
          </w:p>
        </w:tc>
        <w:tc>
          <w:tcPr>
            <w:tcW w:w="1500" w:type="dxa"/>
            <w:tcBorders>
              <w:top w:val="nil"/>
              <w:left w:val="nil"/>
              <w:bottom w:val="single" w:sz="4" w:space="0" w:color="auto"/>
              <w:right w:val="single" w:sz="4" w:space="0" w:color="auto"/>
            </w:tcBorders>
            <w:shd w:val="clear" w:color="auto" w:fill="auto"/>
            <w:noWrap/>
            <w:vAlign w:val="center"/>
            <w:hideMark/>
          </w:tcPr>
          <w:p w14:paraId="3776877D"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r>
      <w:tr w:rsidR="004A766E" w:rsidRPr="004A766E" w14:paraId="6429B2C8" w14:textId="77777777" w:rsidTr="00980E49">
        <w:trPr>
          <w:trHeight w:val="900"/>
        </w:trPr>
        <w:tc>
          <w:tcPr>
            <w:tcW w:w="1644" w:type="dxa"/>
            <w:tcBorders>
              <w:top w:val="nil"/>
              <w:left w:val="single" w:sz="4" w:space="0" w:color="auto"/>
              <w:bottom w:val="single" w:sz="4" w:space="0" w:color="auto"/>
              <w:right w:val="single" w:sz="4" w:space="0" w:color="auto"/>
            </w:tcBorders>
            <w:shd w:val="clear" w:color="auto" w:fill="auto"/>
            <w:noWrap/>
            <w:vAlign w:val="center"/>
          </w:tcPr>
          <w:p w14:paraId="68B40A9A" w14:textId="77777777" w:rsidR="004A766E" w:rsidRPr="004A766E" w:rsidRDefault="004A766E" w:rsidP="001B50B2">
            <w:pPr>
              <w:numPr>
                <w:ilvl w:val="0"/>
                <w:numId w:val="29"/>
              </w:numPr>
              <w:shd w:val="clear" w:color="auto" w:fill="FFFFFF"/>
              <w:spacing w:after="0" w:line="276" w:lineRule="auto"/>
              <w:jc w:val="both"/>
              <w:rPr>
                <w:rFonts w:ascii="Times New Roman" w:eastAsia="Times New Roman" w:hAnsi="Times New Roman" w:cs="Times New Roman"/>
                <w:sz w:val="24"/>
                <w:szCs w:val="24"/>
                <w:lang w:val="uk-UA" w:eastAsia="ru-RU"/>
              </w:rPr>
            </w:pPr>
          </w:p>
        </w:tc>
        <w:tc>
          <w:tcPr>
            <w:tcW w:w="5920" w:type="dxa"/>
            <w:tcBorders>
              <w:top w:val="nil"/>
              <w:left w:val="nil"/>
              <w:bottom w:val="single" w:sz="4" w:space="0" w:color="auto"/>
              <w:right w:val="single" w:sz="4" w:space="0" w:color="auto"/>
            </w:tcBorders>
            <w:shd w:val="clear" w:color="auto" w:fill="auto"/>
            <w:hideMark/>
          </w:tcPr>
          <w:p w14:paraId="5E079780"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Поточний ремонт споруд цивільного захисту (укриття) в Комунальному закладі «</w:t>
            </w:r>
            <w:proofErr w:type="spellStart"/>
            <w:r w:rsidRPr="004A766E">
              <w:rPr>
                <w:rFonts w:ascii="Times New Roman" w:eastAsia="Times New Roman" w:hAnsi="Times New Roman" w:cs="Times New Roman"/>
                <w:sz w:val="24"/>
                <w:szCs w:val="24"/>
                <w:lang w:val="uk-UA" w:eastAsia="ru-RU"/>
              </w:rPr>
              <w:t>Луб'янський</w:t>
            </w:r>
            <w:proofErr w:type="spellEnd"/>
            <w:r w:rsidRPr="004A766E">
              <w:rPr>
                <w:rFonts w:ascii="Times New Roman" w:eastAsia="Times New Roman" w:hAnsi="Times New Roman" w:cs="Times New Roman"/>
                <w:sz w:val="24"/>
                <w:szCs w:val="24"/>
                <w:lang w:val="uk-UA" w:eastAsia="ru-RU"/>
              </w:rPr>
              <w:t xml:space="preserve"> заклад загальної середньої освіти І-ІІ ступенів»№ 7 Бучанської міської ради Київської області за </w:t>
            </w:r>
            <w:proofErr w:type="spellStart"/>
            <w:r w:rsidRPr="004A766E">
              <w:rPr>
                <w:rFonts w:ascii="Times New Roman" w:eastAsia="Times New Roman" w:hAnsi="Times New Roman" w:cs="Times New Roman"/>
                <w:sz w:val="24"/>
                <w:szCs w:val="24"/>
                <w:lang w:val="uk-UA" w:eastAsia="ru-RU"/>
              </w:rPr>
              <w:t>адресою</w:t>
            </w:r>
            <w:proofErr w:type="spellEnd"/>
            <w:r w:rsidRPr="004A766E">
              <w:rPr>
                <w:rFonts w:ascii="Times New Roman" w:eastAsia="Times New Roman" w:hAnsi="Times New Roman" w:cs="Times New Roman"/>
                <w:sz w:val="24"/>
                <w:szCs w:val="24"/>
                <w:lang w:val="uk-UA" w:eastAsia="ru-RU"/>
              </w:rPr>
              <w:t>: вул. Шевченка, 17,с.Луб’янка</w:t>
            </w:r>
          </w:p>
        </w:tc>
        <w:tc>
          <w:tcPr>
            <w:tcW w:w="1460" w:type="dxa"/>
            <w:tcBorders>
              <w:top w:val="nil"/>
              <w:left w:val="nil"/>
              <w:bottom w:val="single" w:sz="4" w:space="0" w:color="auto"/>
              <w:right w:val="single" w:sz="4" w:space="0" w:color="auto"/>
            </w:tcBorders>
            <w:shd w:val="clear" w:color="auto" w:fill="auto"/>
            <w:noWrap/>
            <w:vAlign w:val="center"/>
            <w:hideMark/>
          </w:tcPr>
          <w:p w14:paraId="644BF65E"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226,095</w:t>
            </w:r>
          </w:p>
        </w:tc>
        <w:tc>
          <w:tcPr>
            <w:tcW w:w="1500" w:type="dxa"/>
            <w:tcBorders>
              <w:top w:val="nil"/>
              <w:left w:val="nil"/>
              <w:bottom w:val="single" w:sz="4" w:space="0" w:color="auto"/>
              <w:right w:val="single" w:sz="4" w:space="0" w:color="auto"/>
            </w:tcBorders>
            <w:shd w:val="clear" w:color="auto" w:fill="auto"/>
            <w:noWrap/>
            <w:vAlign w:val="center"/>
            <w:hideMark/>
          </w:tcPr>
          <w:p w14:paraId="5137716E"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14:paraId="57075769"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c>
          <w:tcPr>
            <w:tcW w:w="1356" w:type="dxa"/>
            <w:tcBorders>
              <w:top w:val="nil"/>
              <w:left w:val="nil"/>
              <w:bottom w:val="single" w:sz="4" w:space="0" w:color="auto"/>
              <w:right w:val="single" w:sz="4" w:space="0" w:color="auto"/>
            </w:tcBorders>
            <w:shd w:val="clear" w:color="auto" w:fill="auto"/>
            <w:noWrap/>
            <w:vAlign w:val="center"/>
            <w:hideMark/>
          </w:tcPr>
          <w:p w14:paraId="4FB137CD"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226,095</w:t>
            </w:r>
          </w:p>
        </w:tc>
        <w:tc>
          <w:tcPr>
            <w:tcW w:w="1500" w:type="dxa"/>
            <w:tcBorders>
              <w:top w:val="nil"/>
              <w:left w:val="nil"/>
              <w:bottom w:val="single" w:sz="4" w:space="0" w:color="auto"/>
              <w:right w:val="single" w:sz="4" w:space="0" w:color="auto"/>
            </w:tcBorders>
            <w:shd w:val="clear" w:color="auto" w:fill="auto"/>
            <w:noWrap/>
            <w:vAlign w:val="center"/>
            <w:hideMark/>
          </w:tcPr>
          <w:p w14:paraId="5CB69973"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r>
      <w:tr w:rsidR="004A766E" w:rsidRPr="004A766E" w14:paraId="54F6A3A5" w14:textId="77777777" w:rsidTr="00980E49">
        <w:trPr>
          <w:trHeight w:val="675"/>
        </w:trPr>
        <w:tc>
          <w:tcPr>
            <w:tcW w:w="1644" w:type="dxa"/>
            <w:tcBorders>
              <w:top w:val="nil"/>
              <w:left w:val="single" w:sz="4" w:space="0" w:color="auto"/>
              <w:bottom w:val="single" w:sz="4" w:space="0" w:color="auto"/>
              <w:right w:val="single" w:sz="4" w:space="0" w:color="auto"/>
            </w:tcBorders>
            <w:shd w:val="clear" w:color="auto" w:fill="auto"/>
            <w:noWrap/>
            <w:vAlign w:val="center"/>
          </w:tcPr>
          <w:p w14:paraId="2EBC92FA" w14:textId="77777777" w:rsidR="004A766E" w:rsidRPr="004A766E" w:rsidRDefault="004A766E" w:rsidP="001B50B2">
            <w:pPr>
              <w:numPr>
                <w:ilvl w:val="0"/>
                <w:numId w:val="29"/>
              </w:numPr>
              <w:shd w:val="clear" w:color="auto" w:fill="FFFFFF"/>
              <w:spacing w:after="0" w:line="276" w:lineRule="auto"/>
              <w:jc w:val="both"/>
              <w:rPr>
                <w:rFonts w:ascii="Times New Roman" w:eastAsia="Times New Roman" w:hAnsi="Times New Roman" w:cs="Times New Roman"/>
                <w:sz w:val="24"/>
                <w:szCs w:val="24"/>
                <w:lang w:val="uk-UA" w:eastAsia="ru-RU"/>
              </w:rPr>
            </w:pPr>
          </w:p>
        </w:tc>
        <w:tc>
          <w:tcPr>
            <w:tcW w:w="5920" w:type="dxa"/>
            <w:tcBorders>
              <w:top w:val="nil"/>
              <w:left w:val="nil"/>
              <w:bottom w:val="single" w:sz="4" w:space="0" w:color="auto"/>
              <w:right w:val="single" w:sz="4" w:space="0" w:color="auto"/>
            </w:tcBorders>
            <w:shd w:val="clear" w:color="auto" w:fill="auto"/>
            <w:hideMark/>
          </w:tcPr>
          <w:p w14:paraId="135F3F04"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xml:space="preserve">Ремонт споруд цивільного захисту (укриття) в Ворзельському опорному закладі загальної середньої освіти І-ІІІ ступенів № 10 Бучанської міської ради Київської області за </w:t>
            </w:r>
            <w:proofErr w:type="spellStart"/>
            <w:r w:rsidRPr="004A766E">
              <w:rPr>
                <w:rFonts w:ascii="Times New Roman" w:eastAsia="Times New Roman" w:hAnsi="Times New Roman" w:cs="Times New Roman"/>
                <w:sz w:val="24"/>
                <w:szCs w:val="24"/>
                <w:lang w:val="uk-UA" w:eastAsia="ru-RU"/>
              </w:rPr>
              <w:t>адресою</w:t>
            </w:r>
            <w:proofErr w:type="spellEnd"/>
            <w:r w:rsidRPr="004A766E">
              <w:rPr>
                <w:rFonts w:ascii="Times New Roman" w:eastAsia="Times New Roman" w:hAnsi="Times New Roman" w:cs="Times New Roman"/>
                <w:sz w:val="24"/>
                <w:szCs w:val="24"/>
                <w:lang w:val="uk-UA" w:eastAsia="ru-RU"/>
              </w:rPr>
              <w:t>: селище Ворзель, вул.Курортна,37</w:t>
            </w:r>
          </w:p>
        </w:tc>
        <w:tc>
          <w:tcPr>
            <w:tcW w:w="1460" w:type="dxa"/>
            <w:tcBorders>
              <w:top w:val="nil"/>
              <w:left w:val="nil"/>
              <w:bottom w:val="single" w:sz="4" w:space="0" w:color="auto"/>
              <w:right w:val="single" w:sz="4" w:space="0" w:color="auto"/>
            </w:tcBorders>
            <w:shd w:val="clear" w:color="auto" w:fill="auto"/>
            <w:noWrap/>
            <w:vAlign w:val="center"/>
            <w:hideMark/>
          </w:tcPr>
          <w:p w14:paraId="480126CA"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76,907</w:t>
            </w:r>
          </w:p>
        </w:tc>
        <w:tc>
          <w:tcPr>
            <w:tcW w:w="1500" w:type="dxa"/>
            <w:tcBorders>
              <w:top w:val="nil"/>
              <w:left w:val="nil"/>
              <w:bottom w:val="single" w:sz="4" w:space="0" w:color="auto"/>
              <w:right w:val="single" w:sz="4" w:space="0" w:color="auto"/>
            </w:tcBorders>
            <w:shd w:val="clear" w:color="auto" w:fill="auto"/>
            <w:noWrap/>
            <w:vAlign w:val="center"/>
            <w:hideMark/>
          </w:tcPr>
          <w:p w14:paraId="6F39DEE8"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14:paraId="1A296E15"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c>
          <w:tcPr>
            <w:tcW w:w="1356" w:type="dxa"/>
            <w:tcBorders>
              <w:top w:val="nil"/>
              <w:left w:val="nil"/>
              <w:bottom w:val="single" w:sz="4" w:space="0" w:color="auto"/>
              <w:right w:val="single" w:sz="4" w:space="0" w:color="auto"/>
            </w:tcBorders>
            <w:shd w:val="clear" w:color="auto" w:fill="auto"/>
            <w:noWrap/>
            <w:vAlign w:val="center"/>
            <w:hideMark/>
          </w:tcPr>
          <w:p w14:paraId="4270E296"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76,907</w:t>
            </w:r>
          </w:p>
        </w:tc>
        <w:tc>
          <w:tcPr>
            <w:tcW w:w="1500" w:type="dxa"/>
            <w:tcBorders>
              <w:top w:val="nil"/>
              <w:left w:val="nil"/>
              <w:bottom w:val="single" w:sz="4" w:space="0" w:color="auto"/>
              <w:right w:val="single" w:sz="4" w:space="0" w:color="auto"/>
            </w:tcBorders>
            <w:shd w:val="clear" w:color="auto" w:fill="auto"/>
            <w:noWrap/>
            <w:vAlign w:val="center"/>
            <w:hideMark/>
          </w:tcPr>
          <w:p w14:paraId="7FB16EDA"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r>
      <w:tr w:rsidR="004A766E" w:rsidRPr="004A766E" w14:paraId="74EA9B94" w14:textId="77777777" w:rsidTr="00980E49">
        <w:trPr>
          <w:trHeight w:val="900"/>
        </w:trPr>
        <w:tc>
          <w:tcPr>
            <w:tcW w:w="1644" w:type="dxa"/>
            <w:tcBorders>
              <w:top w:val="nil"/>
              <w:left w:val="single" w:sz="4" w:space="0" w:color="auto"/>
              <w:bottom w:val="single" w:sz="4" w:space="0" w:color="auto"/>
              <w:right w:val="single" w:sz="4" w:space="0" w:color="auto"/>
            </w:tcBorders>
            <w:shd w:val="clear" w:color="auto" w:fill="auto"/>
            <w:noWrap/>
            <w:vAlign w:val="center"/>
          </w:tcPr>
          <w:p w14:paraId="14F0D3ED" w14:textId="77777777" w:rsidR="004A766E" w:rsidRPr="004A766E" w:rsidRDefault="004A766E" w:rsidP="001B50B2">
            <w:pPr>
              <w:numPr>
                <w:ilvl w:val="0"/>
                <w:numId w:val="29"/>
              </w:numPr>
              <w:shd w:val="clear" w:color="auto" w:fill="FFFFFF"/>
              <w:spacing w:after="0" w:line="276" w:lineRule="auto"/>
              <w:jc w:val="both"/>
              <w:rPr>
                <w:rFonts w:ascii="Times New Roman" w:eastAsia="Times New Roman" w:hAnsi="Times New Roman" w:cs="Times New Roman"/>
                <w:sz w:val="24"/>
                <w:szCs w:val="24"/>
                <w:lang w:val="uk-UA" w:eastAsia="ru-RU"/>
              </w:rPr>
            </w:pPr>
          </w:p>
        </w:tc>
        <w:tc>
          <w:tcPr>
            <w:tcW w:w="5920" w:type="dxa"/>
            <w:tcBorders>
              <w:top w:val="nil"/>
              <w:left w:val="nil"/>
              <w:bottom w:val="single" w:sz="4" w:space="0" w:color="auto"/>
              <w:right w:val="single" w:sz="4" w:space="0" w:color="auto"/>
            </w:tcBorders>
            <w:shd w:val="clear" w:color="auto" w:fill="auto"/>
            <w:hideMark/>
          </w:tcPr>
          <w:p w14:paraId="75FEDC8C"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Поточний ремонт споруд цивільного захисту (укриття) в Комунальному закладі «</w:t>
            </w:r>
            <w:proofErr w:type="spellStart"/>
            <w:r w:rsidRPr="004A766E">
              <w:rPr>
                <w:rFonts w:ascii="Times New Roman" w:eastAsia="Times New Roman" w:hAnsi="Times New Roman" w:cs="Times New Roman"/>
                <w:sz w:val="24"/>
                <w:szCs w:val="24"/>
                <w:lang w:val="uk-UA" w:eastAsia="ru-RU"/>
              </w:rPr>
              <w:t>Синяківський</w:t>
            </w:r>
            <w:proofErr w:type="spellEnd"/>
            <w:r w:rsidRPr="004A766E">
              <w:rPr>
                <w:rFonts w:ascii="Times New Roman" w:eastAsia="Times New Roman" w:hAnsi="Times New Roman" w:cs="Times New Roman"/>
                <w:sz w:val="24"/>
                <w:szCs w:val="24"/>
                <w:lang w:val="uk-UA" w:eastAsia="ru-RU"/>
              </w:rPr>
              <w:t xml:space="preserve"> хіміко-технологічний ліцей – заклад загальної середньої освіти І-ІІ ступенів № 15» Бучанської міської ради Київської області Київська область, с. Синяк, вул. Київська, 49-А</w:t>
            </w:r>
          </w:p>
        </w:tc>
        <w:tc>
          <w:tcPr>
            <w:tcW w:w="1460" w:type="dxa"/>
            <w:tcBorders>
              <w:top w:val="nil"/>
              <w:left w:val="nil"/>
              <w:bottom w:val="single" w:sz="4" w:space="0" w:color="auto"/>
              <w:right w:val="single" w:sz="4" w:space="0" w:color="auto"/>
            </w:tcBorders>
            <w:shd w:val="clear" w:color="auto" w:fill="auto"/>
            <w:noWrap/>
            <w:vAlign w:val="center"/>
            <w:hideMark/>
          </w:tcPr>
          <w:p w14:paraId="4D5FE291"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481,209</w:t>
            </w:r>
          </w:p>
        </w:tc>
        <w:tc>
          <w:tcPr>
            <w:tcW w:w="1500" w:type="dxa"/>
            <w:tcBorders>
              <w:top w:val="nil"/>
              <w:left w:val="nil"/>
              <w:bottom w:val="single" w:sz="4" w:space="0" w:color="auto"/>
              <w:right w:val="single" w:sz="4" w:space="0" w:color="auto"/>
            </w:tcBorders>
            <w:shd w:val="clear" w:color="auto" w:fill="auto"/>
            <w:noWrap/>
            <w:vAlign w:val="center"/>
            <w:hideMark/>
          </w:tcPr>
          <w:p w14:paraId="7283AA51"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14:paraId="4029D6DE"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c>
          <w:tcPr>
            <w:tcW w:w="1356" w:type="dxa"/>
            <w:tcBorders>
              <w:top w:val="nil"/>
              <w:left w:val="nil"/>
              <w:bottom w:val="single" w:sz="4" w:space="0" w:color="auto"/>
              <w:right w:val="single" w:sz="4" w:space="0" w:color="auto"/>
            </w:tcBorders>
            <w:shd w:val="clear" w:color="auto" w:fill="auto"/>
            <w:noWrap/>
            <w:vAlign w:val="center"/>
            <w:hideMark/>
          </w:tcPr>
          <w:p w14:paraId="2024DCCA"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481,209</w:t>
            </w:r>
          </w:p>
        </w:tc>
        <w:tc>
          <w:tcPr>
            <w:tcW w:w="1500" w:type="dxa"/>
            <w:tcBorders>
              <w:top w:val="nil"/>
              <w:left w:val="nil"/>
              <w:bottom w:val="single" w:sz="4" w:space="0" w:color="auto"/>
              <w:right w:val="single" w:sz="4" w:space="0" w:color="auto"/>
            </w:tcBorders>
            <w:shd w:val="clear" w:color="auto" w:fill="auto"/>
            <w:noWrap/>
            <w:vAlign w:val="center"/>
            <w:hideMark/>
          </w:tcPr>
          <w:p w14:paraId="4136F891"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r>
      <w:tr w:rsidR="004A766E" w:rsidRPr="004A766E" w14:paraId="6E5E1568" w14:textId="77777777" w:rsidTr="00980E49">
        <w:trPr>
          <w:trHeight w:val="675"/>
        </w:trPr>
        <w:tc>
          <w:tcPr>
            <w:tcW w:w="1644" w:type="dxa"/>
            <w:tcBorders>
              <w:top w:val="nil"/>
              <w:left w:val="single" w:sz="4" w:space="0" w:color="auto"/>
              <w:bottom w:val="single" w:sz="4" w:space="0" w:color="auto"/>
              <w:right w:val="single" w:sz="4" w:space="0" w:color="auto"/>
            </w:tcBorders>
            <w:shd w:val="clear" w:color="auto" w:fill="auto"/>
            <w:noWrap/>
            <w:vAlign w:val="center"/>
          </w:tcPr>
          <w:p w14:paraId="675F72DA" w14:textId="77777777" w:rsidR="004A766E" w:rsidRPr="004A766E" w:rsidRDefault="004A766E" w:rsidP="001B50B2">
            <w:pPr>
              <w:numPr>
                <w:ilvl w:val="0"/>
                <w:numId w:val="29"/>
              </w:numPr>
              <w:shd w:val="clear" w:color="auto" w:fill="FFFFFF"/>
              <w:spacing w:after="0" w:line="276" w:lineRule="auto"/>
              <w:jc w:val="both"/>
              <w:rPr>
                <w:rFonts w:ascii="Times New Roman" w:eastAsia="Times New Roman" w:hAnsi="Times New Roman" w:cs="Times New Roman"/>
                <w:sz w:val="24"/>
                <w:szCs w:val="24"/>
                <w:lang w:val="uk-UA" w:eastAsia="ru-RU"/>
              </w:rPr>
            </w:pPr>
          </w:p>
        </w:tc>
        <w:tc>
          <w:tcPr>
            <w:tcW w:w="5920" w:type="dxa"/>
            <w:tcBorders>
              <w:top w:val="nil"/>
              <w:left w:val="nil"/>
              <w:bottom w:val="single" w:sz="4" w:space="0" w:color="auto"/>
              <w:right w:val="single" w:sz="4" w:space="0" w:color="auto"/>
            </w:tcBorders>
            <w:shd w:val="clear" w:color="auto" w:fill="auto"/>
            <w:hideMark/>
          </w:tcPr>
          <w:p w14:paraId="53C5F939"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Поточний ремонт споруд цивільного захисту (укриття) в Комунальному закладі  «</w:t>
            </w:r>
            <w:proofErr w:type="spellStart"/>
            <w:r w:rsidRPr="004A766E">
              <w:rPr>
                <w:rFonts w:ascii="Times New Roman" w:eastAsia="Times New Roman" w:hAnsi="Times New Roman" w:cs="Times New Roman"/>
                <w:sz w:val="24"/>
                <w:szCs w:val="24"/>
                <w:lang w:val="uk-UA" w:eastAsia="ru-RU"/>
              </w:rPr>
              <w:t>Гаврилівський</w:t>
            </w:r>
            <w:proofErr w:type="spellEnd"/>
            <w:r w:rsidRPr="004A766E">
              <w:rPr>
                <w:rFonts w:ascii="Times New Roman" w:eastAsia="Times New Roman" w:hAnsi="Times New Roman" w:cs="Times New Roman"/>
                <w:sz w:val="24"/>
                <w:szCs w:val="24"/>
                <w:lang w:val="uk-UA" w:eastAsia="ru-RU"/>
              </w:rPr>
              <w:t xml:space="preserve"> заклад дошкільної освіти № 10 «Веселка» Бучанської міської ради Київської області за </w:t>
            </w:r>
            <w:proofErr w:type="spellStart"/>
            <w:r w:rsidRPr="004A766E">
              <w:rPr>
                <w:rFonts w:ascii="Times New Roman" w:eastAsia="Times New Roman" w:hAnsi="Times New Roman" w:cs="Times New Roman"/>
                <w:sz w:val="24"/>
                <w:szCs w:val="24"/>
                <w:lang w:val="uk-UA" w:eastAsia="ru-RU"/>
              </w:rPr>
              <w:t>адресою</w:t>
            </w:r>
            <w:proofErr w:type="spellEnd"/>
            <w:r w:rsidRPr="004A766E">
              <w:rPr>
                <w:rFonts w:ascii="Times New Roman" w:eastAsia="Times New Roman" w:hAnsi="Times New Roman" w:cs="Times New Roman"/>
                <w:sz w:val="24"/>
                <w:szCs w:val="24"/>
                <w:lang w:val="uk-UA" w:eastAsia="ru-RU"/>
              </w:rPr>
              <w:t>: вул. Садова, 17, с. Гаврилівка</w:t>
            </w:r>
          </w:p>
        </w:tc>
        <w:tc>
          <w:tcPr>
            <w:tcW w:w="1460" w:type="dxa"/>
            <w:tcBorders>
              <w:top w:val="nil"/>
              <w:left w:val="nil"/>
              <w:bottom w:val="single" w:sz="4" w:space="0" w:color="auto"/>
              <w:right w:val="single" w:sz="4" w:space="0" w:color="auto"/>
            </w:tcBorders>
            <w:shd w:val="clear" w:color="auto" w:fill="auto"/>
            <w:noWrap/>
            <w:vAlign w:val="center"/>
            <w:hideMark/>
          </w:tcPr>
          <w:p w14:paraId="6CF6EC5A"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653,732</w:t>
            </w:r>
          </w:p>
        </w:tc>
        <w:tc>
          <w:tcPr>
            <w:tcW w:w="1500" w:type="dxa"/>
            <w:tcBorders>
              <w:top w:val="nil"/>
              <w:left w:val="nil"/>
              <w:bottom w:val="single" w:sz="4" w:space="0" w:color="auto"/>
              <w:right w:val="single" w:sz="4" w:space="0" w:color="auto"/>
            </w:tcBorders>
            <w:shd w:val="clear" w:color="auto" w:fill="auto"/>
            <w:noWrap/>
            <w:vAlign w:val="center"/>
            <w:hideMark/>
          </w:tcPr>
          <w:p w14:paraId="57D62112"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14:paraId="4CBF8A6D"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c>
          <w:tcPr>
            <w:tcW w:w="1356" w:type="dxa"/>
            <w:tcBorders>
              <w:top w:val="nil"/>
              <w:left w:val="nil"/>
              <w:bottom w:val="single" w:sz="4" w:space="0" w:color="auto"/>
              <w:right w:val="single" w:sz="4" w:space="0" w:color="auto"/>
            </w:tcBorders>
            <w:shd w:val="clear" w:color="auto" w:fill="auto"/>
            <w:noWrap/>
            <w:vAlign w:val="center"/>
            <w:hideMark/>
          </w:tcPr>
          <w:p w14:paraId="6B2E5E19"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653,732</w:t>
            </w:r>
          </w:p>
        </w:tc>
        <w:tc>
          <w:tcPr>
            <w:tcW w:w="1500" w:type="dxa"/>
            <w:tcBorders>
              <w:top w:val="nil"/>
              <w:left w:val="nil"/>
              <w:bottom w:val="single" w:sz="4" w:space="0" w:color="auto"/>
              <w:right w:val="single" w:sz="4" w:space="0" w:color="auto"/>
            </w:tcBorders>
            <w:shd w:val="clear" w:color="auto" w:fill="auto"/>
            <w:noWrap/>
            <w:vAlign w:val="center"/>
            <w:hideMark/>
          </w:tcPr>
          <w:p w14:paraId="6CDCD180"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r>
      <w:tr w:rsidR="004A766E" w:rsidRPr="004A766E" w14:paraId="011BA54D" w14:textId="77777777" w:rsidTr="00980E49">
        <w:trPr>
          <w:trHeight w:val="900"/>
        </w:trPr>
        <w:tc>
          <w:tcPr>
            <w:tcW w:w="1644" w:type="dxa"/>
            <w:tcBorders>
              <w:top w:val="nil"/>
              <w:left w:val="single" w:sz="4" w:space="0" w:color="auto"/>
              <w:bottom w:val="single" w:sz="4" w:space="0" w:color="auto"/>
              <w:right w:val="single" w:sz="4" w:space="0" w:color="auto"/>
            </w:tcBorders>
            <w:shd w:val="clear" w:color="auto" w:fill="auto"/>
            <w:noWrap/>
            <w:vAlign w:val="center"/>
          </w:tcPr>
          <w:p w14:paraId="2A682501" w14:textId="77777777" w:rsidR="004A766E" w:rsidRPr="004A766E" w:rsidRDefault="004A766E" w:rsidP="001B50B2">
            <w:pPr>
              <w:numPr>
                <w:ilvl w:val="0"/>
                <w:numId w:val="29"/>
              </w:numPr>
              <w:shd w:val="clear" w:color="auto" w:fill="FFFFFF"/>
              <w:spacing w:after="0" w:line="276" w:lineRule="auto"/>
              <w:jc w:val="both"/>
              <w:rPr>
                <w:rFonts w:ascii="Times New Roman" w:eastAsia="Times New Roman" w:hAnsi="Times New Roman" w:cs="Times New Roman"/>
                <w:sz w:val="24"/>
                <w:szCs w:val="24"/>
                <w:lang w:val="uk-UA" w:eastAsia="ru-RU"/>
              </w:rPr>
            </w:pPr>
          </w:p>
        </w:tc>
        <w:tc>
          <w:tcPr>
            <w:tcW w:w="5920" w:type="dxa"/>
            <w:tcBorders>
              <w:top w:val="nil"/>
              <w:left w:val="nil"/>
              <w:bottom w:val="single" w:sz="4" w:space="0" w:color="auto"/>
              <w:right w:val="single" w:sz="4" w:space="0" w:color="auto"/>
            </w:tcBorders>
            <w:shd w:val="clear" w:color="auto" w:fill="auto"/>
            <w:hideMark/>
          </w:tcPr>
          <w:p w14:paraId="78605254"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Поточний ремонт споруд цивільного захисту (укриття) в Комунальному закладі «</w:t>
            </w:r>
            <w:proofErr w:type="spellStart"/>
            <w:r w:rsidRPr="004A766E">
              <w:rPr>
                <w:rFonts w:ascii="Times New Roman" w:eastAsia="Times New Roman" w:hAnsi="Times New Roman" w:cs="Times New Roman"/>
                <w:sz w:val="24"/>
                <w:szCs w:val="24"/>
                <w:lang w:val="uk-UA" w:eastAsia="ru-RU"/>
              </w:rPr>
              <w:t>Луб'янський</w:t>
            </w:r>
            <w:proofErr w:type="spellEnd"/>
            <w:r w:rsidRPr="004A766E">
              <w:rPr>
                <w:rFonts w:ascii="Times New Roman" w:eastAsia="Times New Roman" w:hAnsi="Times New Roman" w:cs="Times New Roman"/>
                <w:sz w:val="24"/>
                <w:szCs w:val="24"/>
                <w:lang w:val="uk-UA" w:eastAsia="ru-RU"/>
              </w:rPr>
              <w:t xml:space="preserve"> заклад дошкільної освіти комбінованого типу № 9 «Волошка» </w:t>
            </w:r>
            <w:r w:rsidRPr="004A766E">
              <w:rPr>
                <w:rFonts w:ascii="Times New Roman" w:eastAsia="Times New Roman" w:hAnsi="Times New Roman" w:cs="Times New Roman"/>
                <w:sz w:val="24"/>
                <w:szCs w:val="24"/>
                <w:lang w:val="uk-UA" w:eastAsia="ru-RU"/>
              </w:rPr>
              <w:lastRenderedPageBreak/>
              <w:t xml:space="preserve">Бучанської міської ради Київської області за </w:t>
            </w:r>
            <w:proofErr w:type="spellStart"/>
            <w:r w:rsidRPr="004A766E">
              <w:rPr>
                <w:rFonts w:ascii="Times New Roman" w:eastAsia="Times New Roman" w:hAnsi="Times New Roman" w:cs="Times New Roman"/>
                <w:sz w:val="24"/>
                <w:szCs w:val="24"/>
                <w:lang w:val="uk-UA" w:eastAsia="ru-RU"/>
              </w:rPr>
              <w:t>адресою</w:t>
            </w:r>
            <w:proofErr w:type="spellEnd"/>
            <w:r w:rsidRPr="004A766E">
              <w:rPr>
                <w:rFonts w:ascii="Times New Roman" w:eastAsia="Times New Roman" w:hAnsi="Times New Roman" w:cs="Times New Roman"/>
                <w:sz w:val="24"/>
                <w:szCs w:val="24"/>
                <w:lang w:val="uk-UA" w:eastAsia="ru-RU"/>
              </w:rPr>
              <w:t>: вул. Шевченка, 100-а с. Луб’янка</w:t>
            </w:r>
          </w:p>
        </w:tc>
        <w:tc>
          <w:tcPr>
            <w:tcW w:w="1460" w:type="dxa"/>
            <w:tcBorders>
              <w:top w:val="nil"/>
              <w:left w:val="nil"/>
              <w:bottom w:val="single" w:sz="4" w:space="0" w:color="auto"/>
              <w:right w:val="single" w:sz="4" w:space="0" w:color="auto"/>
            </w:tcBorders>
            <w:shd w:val="clear" w:color="auto" w:fill="auto"/>
            <w:noWrap/>
            <w:vAlign w:val="center"/>
            <w:hideMark/>
          </w:tcPr>
          <w:p w14:paraId="22435ED9"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lastRenderedPageBreak/>
              <w:t>178,916</w:t>
            </w:r>
          </w:p>
        </w:tc>
        <w:tc>
          <w:tcPr>
            <w:tcW w:w="1500" w:type="dxa"/>
            <w:tcBorders>
              <w:top w:val="nil"/>
              <w:left w:val="nil"/>
              <w:bottom w:val="single" w:sz="4" w:space="0" w:color="auto"/>
              <w:right w:val="single" w:sz="4" w:space="0" w:color="auto"/>
            </w:tcBorders>
            <w:shd w:val="clear" w:color="auto" w:fill="auto"/>
            <w:noWrap/>
            <w:vAlign w:val="center"/>
            <w:hideMark/>
          </w:tcPr>
          <w:p w14:paraId="0D9A67E7"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14:paraId="7790BDD0"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c>
          <w:tcPr>
            <w:tcW w:w="1356" w:type="dxa"/>
            <w:tcBorders>
              <w:top w:val="nil"/>
              <w:left w:val="nil"/>
              <w:bottom w:val="single" w:sz="4" w:space="0" w:color="auto"/>
              <w:right w:val="single" w:sz="4" w:space="0" w:color="auto"/>
            </w:tcBorders>
            <w:shd w:val="clear" w:color="auto" w:fill="auto"/>
            <w:noWrap/>
            <w:vAlign w:val="center"/>
            <w:hideMark/>
          </w:tcPr>
          <w:p w14:paraId="06CEDDE9"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178,916</w:t>
            </w:r>
          </w:p>
        </w:tc>
        <w:tc>
          <w:tcPr>
            <w:tcW w:w="1500" w:type="dxa"/>
            <w:tcBorders>
              <w:top w:val="nil"/>
              <w:left w:val="nil"/>
              <w:bottom w:val="single" w:sz="4" w:space="0" w:color="auto"/>
              <w:right w:val="single" w:sz="4" w:space="0" w:color="auto"/>
            </w:tcBorders>
            <w:shd w:val="clear" w:color="auto" w:fill="auto"/>
            <w:noWrap/>
            <w:vAlign w:val="center"/>
            <w:hideMark/>
          </w:tcPr>
          <w:p w14:paraId="4923E52C"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r>
      <w:tr w:rsidR="004A766E" w:rsidRPr="004A766E" w14:paraId="34B183D9" w14:textId="77777777" w:rsidTr="00980E49">
        <w:trPr>
          <w:trHeight w:val="675"/>
        </w:trPr>
        <w:tc>
          <w:tcPr>
            <w:tcW w:w="1644" w:type="dxa"/>
            <w:tcBorders>
              <w:top w:val="nil"/>
              <w:left w:val="single" w:sz="4" w:space="0" w:color="auto"/>
              <w:bottom w:val="single" w:sz="4" w:space="0" w:color="auto"/>
              <w:right w:val="single" w:sz="4" w:space="0" w:color="auto"/>
            </w:tcBorders>
            <w:shd w:val="clear" w:color="auto" w:fill="auto"/>
            <w:noWrap/>
            <w:vAlign w:val="center"/>
          </w:tcPr>
          <w:p w14:paraId="1CA1260F" w14:textId="77777777" w:rsidR="004A766E" w:rsidRPr="004A766E" w:rsidRDefault="004A766E" w:rsidP="001B50B2">
            <w:pPr>
              <w:numPr>
                <w:ilvl w:val="0"/>
                <w:numId w:val="29"/>
              </w:numPr>
              <w:shd w:val="clear" w:color="auto" w:fill="FFFFFF"/>
              <w:spacing w:after="0" w:line="276" w:lineRule="auto"/>
              <w:jc w:val="both"/>
              <w:rPr>
                <w:rFonts w:ascii="Times New Roman" w:eastAsia="Times New Roman" w:hAnsi="Times New Roman" w:cs="Times New Roman"/>
                <w:sz w:val="24"/>
                <w:szCs w:val="24"/>
                <w:lang w:val="uk-UA" w:eastAsia="ru-RU"/>
              </w:rPr>
            </w:pPr>
          </w:p>
        </w:tc>
        <w:tc>
          <w:tcPr>
            <w:tcW w:w="5920" w:type="dxa"/>
            <w:tcBorders>
              <w:top w:val="nil"/>
              <w:left w:val="nil"/>
              <w:bottom w:val="single" w:sz="4" w:space="0" w:color="auto"/>
              <w:right w:val="single" w:sz="4" w:space="0" w:color="auto"/>
            </w:tcBorders>
            <w:shd w:val="clear" w:color="auto" w:fill="auto"/>
            <w:hideMark/>
          </w:tcPr>
          <w:p w14:paraId="6D3DD1EF"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Поточний ремонт споруд цивільного захисту (укриття) в  Комунальному закладі «</w:t>
            </w:r>
            <w:proofErr w:type="spellStart"/>
            <w:r w:rsidRPr="004A766E">
              <w:rPr>
                <w:rFonts w:ascii="Times New Roman" w:eastAsia="Times New Roman" w:hAnsi="Times New Roman" w:cs="Times New Roman"/>
                <w:sz w:val="24"/>
                <w:szCs w:val="24"/>
                <w:lang w:val="uk-UA" w:eastAsia="ru-RU"/>
              </w:rPr>
              <w:t>Здвижівська</w:t>
            </w:r>
            <w:proofErr w:type="spellEnd"/>
            <w:r w:rsidRPr="004A766E">
              <w:rPr>
                <w:rFonts w:ascii="Times New Roman" w:eastAsia="Times New Roman" w:hAnsi="Times New Roman" w:cs="Times New Roman"/>
                <w:sz w:val="24"/>
                <w:szCs w:val="24"/>
                <w:lang w:val="uk-UA" w:eastAsia="ru-RU"/>
              </w:rPr>
              <w:t xml:space="preserve"> гімназія №14» Бучанської міської ради Київської області за </w:t>
            </w:r>
            <w:proofErr w:type="spellStart"/>
            <w:r w:rsidRPr="004A766E">
              <w:rPr>
                <w:rFonts w:ascii="Times New Roman" w:eastAsia="Times New Roman" w:hAnsi="Times New Roman" w:cs="Times New Roman"/>
                <w:sz w:val="24"/>
                <w:szCs w:val="24"/>
                <w:lang w:val="uk-UA" w:eastAsia="ru-RU"/>
              </w:rPr>
              <w:t>адресою</w:t>
            </w:r>
            <w:proofErr w:type="spellEnd"/>
            <w:r w:rsidRPr="004A766E">
              <w:rPr>
                <w:rFonts w:ascii="Times New Roman" w:eastAsia="Times New Roman" w:hAnsi="Times New Roman" w:cs="Times New Roman"/>
                <w:sz w:val="24"/>
                <w:szCs w:val="24"/>
                <w:lang w:val="uk-UA" w:eastAsia="ru-RU"/>
              </w:rPr>
              <w:t xml:space="preserve">: с. </w:t>
            </w:r>
            <w:proofErr w:type="spellStart"/>
            <w:r w:rsidRPr="004A766E">
              <w:rPr>
                <w:rFonts w:ascii="Times New Roman" w:eastAsia="Times New Roman" w:hAnsi="Times New Roman" w:cs="Times New Roman"/>
                <w:sz w:val="24"/>
                <w:szCs w:val="24"/>
                <w:lang w:val="uk-UA" w:eastAsia="ru-RU"/>
              </w:rPr>
              <w:t>Здвижівка</w:t>
            </w:r>
            <w:proofErr w:type="spellEnd"/>
            <w:r w:rsidRPr="004A766E">
              <w:rPr>
                <w:rFonts w:ascii="Times New Roman" w:eastAsia="Times New Roman" w:hAnsi="Times New Roman" w:cs="Times New Roman"/>
                <w:sz w:val="24"/>
                <w:szCs w:val="24"/>
                <w:lang w:val="uk-UA" w:eastAsia="ru-RU"/>
              </w:rPr>
              <w:t>, вул. Центральна, 104</w:t>
            </w:r>
          </w:p>
        </w:tc>
        <w:tc>
          <w:tcPr>
            <w:tcW w:w="1460" w:type="dxa"/>
            <w:tcBorders>
              <w:top w:val="nil"/>
              <w:left w:val="nil"/>
              <w:bottom w:val="single" w:sz="4" w:space="0" w:color="auto"/>
              <w:right w:val="single" w:sz="4" w:space="0" w:color="auto"/>
            </w:tcBorders>
            <w:shd w:val="clear" w:color="auto" w:fill="auto"/>
            <w:noWrap/>
            <w:vAlign w:val="center"/>
            <w:hideMark/>
          </w:tcPr>
          <w:p w14:paraId="77ABA3E9"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178,974</w:t>
            </w:r>
          </w:p>
        </w:tc>
        <w:tc>
          <w:tcPr>
            <w:tcW w:w="1500" w:type="dxa"/>
            <w:tcBorders>
              <w:top w:val="nil"/>
              <w:left w:val="nil"/>
              <w:bottom w:val="single" w:sz="4" w:space="0" w:color="auto"/>
              <w:right w:val="single" w:sz="4" w:space="0" w:color="auto"/>
            </w:tcBorders>
            <w:shd w:val="clear" w:color="auto" w:fill="auto"/>
            <w:noWrap/>
            <w:vAlign w:val="center"/>
            <w:hideMark/>
          </w:tcPr>
          <w:p w14:paraId="0EBC2167"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14:paraId="625A145A"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c>
          <w:tcPr>
            <w:tcW w:w="1356" w:type="dxa"/>
            <w:tcBorders>
              <w:top w:val="nil"/>
              <w:left w:val="nil"/>
              <w:bottom w:val="single" w:sz="4" w:space="0" w:color="auto"/>
              <w:right w:val="single" w:sz="4" w:space="0" w:color="auto"/>
            </w:tcBorders>
            <w:shd w:val="clear" w:color="auto" w:fill="auto"/>
            <w:noWrap/>
            <w:vAlign w:val="center"/>
            <w:hideMark/>
          </w:tcPr>
          <w:p w14:paraId="34CBB9C8"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178,974</w:t>
            </w:r>
          </w:p>
        </w:tc>
        <w:tc>
          <w:tcPr>
            <w:tcW w:w="1500" w:type="dxa"/>
            <w:tcBorders>
              <w:top w:val="nil"/>
              <w:left w:val="nil"/>
              <w:bottom w:val="single" w:sz="4" w:space="0" w:color="auto"/>
              <w:right w:val="single" w:sz="4" w:space="0" w:color="auto"/>
            </w:tcBorders>
            <w:shd w:val="clear" w:color="auto" w:fill="auto"/>
            <w:noWrap/>
            <w:vAlign w:val="center"/>
            <w:hideMark/>
          </w:tcPr>
          <w:p w14:paraId="06A2F584"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r>
      <w:tr w:rsidR="004A766E" w:rsidRPr="004A766E" w14:paraId="52D1B3AA" w14:textId="77777777" w:rsidTr="00980E49">
        <w:trPr>
          <w:trHeight w:val="900"/>
        </w:trPr>
        <w:tc>
          <w:tcPr>
            <w:tcW w:w="1644" w:type="dxa"/>
            <w:tcBorders>
              <w:top w:val="nil"/>
              <w:left w:val="single" w:sz="4" w:space="0" w:color="auto"/>
              <w:bottom w:val="single" w:sz="4" w:space="0" w:color="auto"/>
              <w:right w:val="single" w:sz="4" w:space="0" w:color="auto"/>
            </w:tcBorders>
            <w:shd w:val="clear" w:color="auto" w:fill="auto"/>
            <w:noWrap/>
            <w:vAlign w:val="center"/>
          </w:tcPr>
          <w:p w14:paraId="191BECD5" w14:textId="77777777" w:rsidR="004A766E" w:rsidRPr="004A766E" w:rsidRDefault="004A766E" w:rsidP="001B50B2">
            <w:pPr>
              <w:numPr>
                <w:ilvl w:val="0"/>
                <w:numId w:val="29"/>
              </w:numPr>
              <w:shd w:val="clear" w:color="auto" w:fill="FFFFFF"/>
              <w:spacing w:after="0" w:line="276" w:lineRule="auto"/>
              <w:jc w:val="both"/>
              <w:rPr>
                <w:rFonts w:ascii="Times New Roman" w:eastAsia="Times New Roman" w:hAnsi="Times New Roman" w:cs="Times New Roman"/>
                <w:sz w:val="24"/>
                <w:szCs w:val="24"/>
                <w:lang w:val="uk-UA" w:eastAsia="ru-RU"/>
              </w:rPr>
            </w:pPr>
          </w:p>
        </w:tc>
        <w:tc>
          <w:tcPr>
            <w:tcW w:w="5920" w:type="dxa"/>
            <w:tcBorders>
              <w:top w:val="nil"/>
              <w:left w:val="nil"/>
              <w:bottom w:val="single" w:sz="4" w:space="0" w:color="auto"/>
              <w:right w:val="single" w:sz="4" w:space="0" w:color="auto"/>
            </w:tcBorders>
            <w:shd w:val="clear" w:color="auto" w:fill="auto"/>
            <w:hideMark/>
          </w:tcPr>
          <w:p w14:paraId="5F59686A"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Поточний ремонт споруд цивільного захисту (укриття) в Дошкільному навчальному закладі (ясла-садок) комбінованого типу № 2 «</w:t>
            </w:r>
            <w:proofErr w:type="spellStart"/>
            <w:r w:rsidRPr="004A766E">
              <w:rPr>
                <w:rFonts w:ascii="Times New Roman" w:eastAsia="Times New Roman" w:hAnsi="Times New Roman" w:cs="Times New Roman"/>
                <w:sz w:val="24"/>
                <w:szCs w:val="24"/>
                <w:lang w:val="uk-UA" w:eastAsia="ru-RU"/>
              </w:rPr>
              <w:t>Горобинка</w:t>
            </w:r>
            <w:proofErr w:type="spellEnd"/>
            <w:r w:rsidRPr="004A766E">
              <w:rPr>
                <w:rFonts w:ascii="Times New Roman" w:eastAsia="Times New Roman" w:hAnsi="Times New Roman" w:cs="Times New Roman"/>
                <w:sz w:val="24"/>
                <w:szCs w:val="24"/>
                <w:lang w:val="uk-UA" w:eastAsia="ru-RU"/>
              </w:rPr>
              <w:t xml:space="preserve">» Бучанської міської ради Київської області за </w:t>
            </w:r>
            <w:proofErr w:type="spellStart"/>
            <w:r w:rsidRPr="004A766E">
              <w:rPr>
                <w:rFonts w:ascii="Times New Roman" w:eastAsia="Times New Roman" w:hAnsi="Times New Roman" w:cs="Times New Roman"/>
                <w:sz w:val="24"/>
                <w:szCs w:val="24"/>
                <w:lang w:val="uk-UA" w:eastAsia="ru-RU"/>
              </w:rPr>
              <w:t>адресою</w:t>
            </w:r>
            <w:proofErr w:type="spellEnd"/>
            <w:r w:rsidRPr="004A766E">
              <w:rPr>
                <w:rFonts w:ascii="Times New Roman" w:eastAsia="Times New Roman" w:hAnsi="Times New Roman" w:cs="Times New Roman"/>
                <w:sz w:val="24"/>
                <w:szCs w:val="24"/>
                <w:lang w:val="uk-UA" w:eastAsia="ru-RU"/>
              </w:rPr>
              <w:t xml:space="preserve">: </w:t>
            </w:r>
            <w:proofErr w:type="spellStart"/>
            <w:r w:rsidRPr="004A766E">
              <w:rPr>
                <w:rFonts w:ascii="Times New Roman" w:eastAsia="Times New Roman" w:hAnsi="Times New Roman" w:cs="Times New Roman"/>
                <w:sz w:val="24"/>
                <w:szCs w:val="24"/>
                <w:lang w:val="uk-UA" w:eastAsia="ru-RU"/>
              </w:rPr>
              <w:t>провул</w:t>
            </w:r>
            <w:proofErr w:type="spellEnd"/>
            <w:r w:rsidRPr="004A766E">
              <w:rPr>
                <w:rFonts w:ascii="Times New Roman" w:eastAsia="Times New Roman" w:hAnsi="Times New Roman" w:cs="Times New Roman"/>
                <w:sz w:val="24"/>
                <w:szCs w:val="24"/>
                <w:lang w:val="uk-UA" w:eastAsia="ru-RU"/>
              </w:rPr>
              <w:t>. Героїв Майдану, 20-А ,м. Буча</w:t>
            </w:r>
          </w:p>
        </w:tc>
        <w:tc>
          <w:tcPr>
            <w:tcW w:w="1460" w:type="dxa"/>
            <w:tcBorders>
              <w:top w:val="nil"/>
              <w:left w:val="nil"/>
              <w:bottom w:val="single" w:sz="4" w:space="0" w:color="auto"/>
              <w:right w:val="single" w:sz="4" w:space="0" w:color="auto"/>
            </w:tcBorders>
            <w:shd w:val="clear" w:color="auto" w:fill="auto"/>
            <w:noWrap/>
            <w:vAlign w:val="center"/>
            <w:hideMark/>
          </w:tcPr>
          <w:p w14:paraId="04079DD4"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274,840</w:t>
            </w:r>
          </w:p>
        </w:tc>
        <w:tc>
          <w:tcPr>
            <w:tcW w:w="1500" w:type="dxa"/>
            <w:tcBorders>
              <w:top w:val="nil"/>
              <w:left w:val="nil"/>
              <w:bottom w:val="single" w:sz="4" w:space="0" w:color="auto"/>
              <w:right w:val="single" w:sz="4" w:space="0" w:color="auto"/>
            </w:tcBorders>
            <w:shd w:val="clear" w:color="auto" w:fill="auto"/>
            <w:noWrap/>
            <w:vAlign w:val="center"/>
            <w:hideMark/>
          </w:tcPr>
          <w:p w14:paraId="333E7009"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14:paraId="7D5CCE93"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c>
          <w:tcPr>
            <w:tcW w:w="1356" w:type="dxa"/>
            <w:tcBorders>
              <w:top w:val="nil"/>
              <w:left w:val="nil"/>
              <w:bottom w:val="single" w:sz="4" w:space="0" w:color="auto"/>
              <w:right w:val="single" w:sz="4" w:space="0" w:color="auto"/>
            </w:tcBorders>
            <w:shd w:val="clear" w:color="auto" w:fill="auto"/>
            <w:noWrap/>
            <w:vAlign w:val="center"/>
            <w:hideMark/>
          </w:tcPr>
          <w:p w14:paraId="6C6DDE47"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274,840</w:t>
            </w:r>
          </w:p>
        </w:tc>
        <w:tc>
          <w:tcPr>
            <w:tcW w:w="1500" w:type="dxa"/>
            <w:tcBorders>
              <w:top w:val="nil"/>
              <w:left w:val="nil"/>
              <w:bottom w:val="single" w:sz="4" w:space="0" w:color="auto"/>
              <w:right w:val="single" w:sz="4" w:space="0" w:color="auto"/>
            </w:tcBorders>
            <w:shd w:val="clear" w:color="auto" w:fill="auto"/>
            <w:noWrap/>
            <w:vAlign w:val="center"/>
            <w:hideMark/>
          </w:tcPr>
          <w:p w14:paraId="4DF533D1"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r>
      <w:tr w:rsidR="004A766E" w:rsidRPr="004A766E" w14:paraId="7C8CA78A" w14:textId="77777777" w:rsidTr="00980E49">
        <w:trPr>
          <w:trHeight w:val="900"/>
        </w:trPr>
        <w:tc>
          <w:tcPr>
            <w:tcW w:w="1644" w:type="dxa"/>
            <w:tcBorders>
              <w:top w:val="nil"/>
              <w:left w:val="single" w:sz="4" w:space="0" w:color="auto"/>
              <w:bottom w:val="single" w:sz="4" w:space="0" w:color="auto"/>
              <w:right w:val="single" w:sz="4" w:space="0" w:color="auto"/>
            </w:tcBorders>
            <w:shd w:val="clear" w:color="auto" w:fill="auto"/>
            <w:noWrap/>
            <w:vAlign w:val="center"/>
          </w:tcPr>
          <w:p w14:paraId="51E65953" w14:textId="77777777" w:rsidR="004A766E" w:rsidRPr="004A766E" w:rsidRDefault="004A766E" w:rsidP="001B50B2">
            <w:pPr>
              <w:numPr>
                <w:ilvl w:val="0"/>
                <w:numId w:val="29"/>
              </w:numPr>
              <w:shd w:val="clear" w:color="auto" w:fill="FFFFFF"/>
              <w:spacing w:after="0" w:line="276" w:lineRule="auto"/>
              <w:jc w:val="both"/>
              <w:rPr>
                <w:rFonts w:ascii="Times New Roman" w:eastAsia="Times New Roman" w:hAnsi="Times New Roman" w:cs="Times New Roman"/>
                <w:sz w:val="24"/>
                <w:szCs w:val="24"/>
                <w:lang w:val="uk-UA" w:eastAsia="ru-RU"/>
              </w:rPr>
            </w:pPr>
          </w:p>
        </w:tc>
        <w:tc>
          <w:tcPr>
            <w:tcW w:w="5920" w:type="dxa"/>
            <w:tcBorders>
              <w:top w:val="nil"/>
              <w:left w:val="nil"/>
              <w:bottom w:val="single" w:sz="4" w:space="0" w:color="auto"/>
              <w:right w:val="single" w:sz="4" w:space="0" w:color="auto"/>
            </w:tcBorders>
            <w:shd w:val="clear" w:color="auto" w:fill="auto"/>
            <w:hideMark/>
          </w:tcPr>
          <w:p w14:paraId="0CFD9375"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xml:space="preserve">Поточний ремонт споруд цивільного захисту (укриття) в Навчально-виховному комплексі «Загальноосвітня школа І ступеня –дошкільний навчальний заклад «Берізка» Бучанської міської ради Київської області за </w:t>
            </w:r>
            <w:proofErr w:type="spellStart"/>
            <w:r w:rsidRPr="004A766E">
              <w:rPr>
                <w:rFonts w:ascii="Times New Roman" w:eastAsia="Times New Roman" w:hAnsi="Times New Roman" w:cs="Times New Roman"/>
                <w:sz w:val="24"/>
                <w:szCs w:val="24"/>
                <w:lang w:val="uk-UA" w:eastAsia="ru-RU"/>
              </w:rPr>
              <w:t>адресою</w:t>
            </w:r>
            <w:proofErr w:type="spellEnd"/>
            <w:r w:rsidRPr="004A766E">
              <w:rPr>
                <w:rFonts w:ascii="Times New Roman" w:eastAsia="Times New Roman" w:hAnsi="Times New Roman" w:cs="Times New Roman"/>
                <w:sz w:val="24"/>
                <w:szCs w:val="24"/>
                <w:lang w:val="uk-UA" w:eastAsia="ru-RU"/>
              </w:rPr>
              <w:t>: вул. Яблунська,13, м. Буча</w:t>
            </w:r>
          </w:p>
        </w:tc>
        <w:tc>
          <w:tcPr>
            <w:tcW w:w="1460" w:type="dxa"/>
            <w:tcBorders>
              <w:top w:val="nil"/>
              <w:left w:val="nil"/>
              <w:bottom w:val="single" w:sz="4" w:space="0" w:color="auto"/>
              <w:right w:val="single" w:sz="4" w:space="0" w:color="auto"/>
            </w:tcBorders>
            <w:shd w:val="clear" w:color="auto" w:fill="auto"/>
            <w:noWrap/>
            <w:vAlign w:val="center"/>
            <w:hideMark/>
          </w:tcPr>
          <w:p w14:paraId="770E9BDC"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653,999</w:t>
            </w:r>
          </w:p>
        </w:tc>
        <w:tc>
          <w:tcPr>
            <w:tcW w:w="1500" w:type="dxa"/>
            <w:tcBorders>
              <w:top w:val="nil"/>
              <w:left w:val="nil"/>
              <w:bottom w:val="single" w:sz="4" w:space="0" w:color="auto"/>
              <w:right w:val="single" w:sz="4" w:space="0" w:color="auto"/>
            </w:tcBorders>
            <w:shd w:val="clear" w:color="auto" w:fill="auto"/>
            <w:noWrap/>
            <w:vAlign w:val="center"/>
            <w:hideMark/>
          </w:tcPr>
          <w:p w14:paraId="067E3525"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14:paraId="32C98769"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c>
          <w:tcPr>
            <w:tcW w:w="1356" w:type="dxa"/>
            <w:tcBorders>
              <w:top w:val="nil"/>
              <w:left w:val="nil"/>
              <w:bottom w:val="single" w:sz="4" w:space="0" w:color="auto"/>
              <w:right w:val="single" w:sz="4" w:space="0" w:color="auto"/>
            </w:tcBorders>
            <w:shd w:val="clear" w:color="auto" w:fill="auto"/>
            <w:noWrap/>
            <w:vAlign w:val="center"/>
            <w:hideMark/>
          </w:tcPr>
          <w:p w14:paraId="785C9F1B"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653,999</w:t>
            </w:r>
          </w:p>
        </w:tc>
        <w:tc>
          <w:tcPr>
            <w:tcW w:w="1500" w:type="dxa"/>
            <w:tcBorders>
              <w:top w:val="nil"/>
              <w:left w:val="nil"/>
              <w:bottom w:val="single" w:sz="4" w:space="0" w:color="auto"/>
              <w:right w:val="single" w:sz="4" w:space="0" w:color="auto"/>
            </w:tcBorders>
            <w:shd w:val="clear" w:color="auto" w:fill="auto"/>
            <w:noWrap/>
            <w:vAlign w:val="center"/>
            <w:hideMark/>
          </w:tcPr>
          <w:p w14:paraId="1450D874"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r>
      <w:tr w:rsidR="004A766E" w:rsidRPr="004A766E" w14:paraId="2569BAD8" w14:textId="77777777" w:rsidTr="00980E49">
        <w:trPr>
          <w:trHeight w:val="900"/>
        </w:trPr>
        <w:tc>
          <w:tcPr>
            <w:tcW w:w="1644" w:type="dxa"/>
            <w:tcBorders>
              <w:top w:val="nil"/>
              <w:left w:val="single" w:sz="4" w:space="0" w:color="auto"/>
              <w:bottom w:val="single" w:sz="4" w:space="0" w:color="auto"/>
              <w:right w:val="single" w:sz="4" w:space="0" w:color="auto"/>
            </w:tcBorders>
            <w:shd w:val="clear" w:color="auto" w:fill="auto"/>
            <w:noWrap/>
            <w:vAlign w:val="center"/>
          </w:tcPr>
          <w:p w14:paraId="3B044B53" w14:textId="77777777" w:rsidR="004A766E" w:rsidRPr="004A766E" w:rsidRDefault="004A766E" w:rsidP="001B50B2">
            <w:pPr>
              <w:numPr>
                <w:ilvl w:val="0"/>
                <w:numId w:val="29"/>
              </w:numPr>
              <w:shd w:val="clear" w:color="auto" w:fill="FFFFFF"/>
              <w:spacing w:after="0" w:line="276" w:lineRule="auto"/>
              <w:jc w:val="both"/>
              <w:rPr>
                <w:rFonts w:ascii="Times New Roman" w:eastAsia="Times New Roman" w:hAnsi="Times New Roman" w:cs="Times New Roman"/>
                <w:sz w:val="24"/>
                <w:szCs w:val="24"/>
                <w:lang w:val="uk-UA" w:eastAsia="ru-RU"/>
              </w:rPr>
            </w:pPr>
          </w:p>
        </w:tc>
        <w:tc>
          <w:tcPr>
            <w:tcW w:w="5920" w:type="dxa"/>
            <w:tcBorders>
              <w:top w:val="nil"/>
              <w:left w:val="nil"/>
              <w:bottom w:val="single" w:sz="4" w:space="0" w:color="auto"/>
              <w:right w:val="single" w:sz="4" w:space="0" w:color="auto"/>
            </w:tcBorders>
            <w:shd w:val="clear" w:color="auto" w:fill="auto"/>
            <w:hideMark/>
          </w:tcPr>
          <w:p w14:paraId="2ECA8219"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xml:space="preserve">Поточний ремонт споруд цивільного захисту (укриття) в  Дошкільному навчальному закладі (ясла-садок) комбінованого типу № 4 «Пролісок» Бучанської міської ради Київської області за </w:t>
            </w:r>
            <w:proofErr w:type="spellStart"/>
            <w:r w:rsidRPr="004A766E">
              <w:rPr>
                <w:rFonts w:ascii="Times New Roman" w:eastAsia="Times New Roman" w:hAnsi="Times New Roman" w:cs="Times New Roman"/>
                <w:sz w:val="24"/>
                <w:szCs w:val="24"/>
                <w:lang w:val="uk-UA" w:eastAsia="ru-RU"/>
              </w:rPr>
              <w:t>адресою</w:t>
            </w:r>
            <w:proofErr w:type="spellEnd"/>
            <w:r w:rsidRPr="004A766E">
              <w:rPr>
                <w:rFonts w:ascii="Times New Roman" w:eastAsia="Times New Roman" w:hAnsi="Times New Roman" w:cs="Times New Roman"/>
                <w:sz w:val="24"/>
                <w:szCs w:val="24"/>
                <w:lang w:val="uk-UA" w:eastAsia="ru-RU"/>
              </w:rPr>
              <w:t>: вул. Дмитра Вишневецького, 13, м. Буча</w:t>
            </w:r>
          </w:p>
        </w:tc>
        <w:tc>
          <w:tcPr>
            <w:tcW w:w="1460" w:type="dxa"/>
            <w:tcBorders>
              <w:top w:val="nil"/>
              <w:left w:val="nil"/>
              <w:bottom w:val="single" w:sz="4" w:space="0" w:color="auto"/>
              <w:right w:val="single" w:sz="4" w:space="0" w:color="auto"/>
            </w:tcBorders>
            <w:shd w:val="clear" w:color="auto" w:fill="auto"/>
            <w:noWrap/>
            <w:vAlign w:val="center"/>
            <w:hideMark/>
          </w:tcPr>
          <w:p w14:paraId="29EDD5D8"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231,289</w:t>
            </w:r>
          </w:p>
        </w:tc>
        <w:tc>
          <w:tcPr>
            <w:tcW w:w="1500" w:type="dxa"/>
            <w:tcBorders>
              <w:top w:val="nil"/>
              <w:left w:val="nil"/>
              <w:bottom w:val="single" w:sz="4" w:space="0" w:color="auto"/>
              <w:right w:val="single" w:sz="4" w:space="0" w:color="auto"/>
            </w:tcBorders>
            <w:shd w:val="clear" w:color="auto" w:fill="auto"/>
            <w:noWrap/>
            <w:vAlign w:val="center"/>
            <w:hideMark/>
          </w:tcPr>
          <w:p w14:paraId="2431945D"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14:paraId="1D1585E9"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c>
          <w:tcPr>
            <w:tcW w:w="1356" w:type="dxa"/>
            <w:tcBorders>
              <w:top w:val="nil"/>
              <w:left w:val="nil"/>
              <w:bottom w:val="single" w:sz="4" w:space="0" w:color="auto"/>
              <w:right w:val="single" w:sz="4" w:space="0" w:color="auto"/>
            </w:tcBorders>
            <w:shd w:val="clear" w:color="auto" w:fill="auto"/>
            <w:noWrap/>
            <w:vAlign w:val="center"/>
            <w:hideMark/>
          </w:tcPr>
          <w:p w14:paraId="5DBEF21E"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231,289</w:t>
            </w:r>
          </w:p>
        </w:tc>
        <w:tc>
          <w:tcPr>
            <w:tcW w:w="1500" w:type="dxa"/>
            <w:tcBorders>
              <w:top w:val="nil"/>
              <w:left w:val="nil"/>
              <w:bottom w:val="single" w:sz="4" w:space="0" w:color="auto"/>
              <w:right w:val="single" w:sz="4" w:space="0" w:color="auto"/>
            </w:tcBorders>
            <w:shd w:val="clear" w:color="auto" w:fill="auto"/>
            <w:noWrap/>
            <w:vAlign w:val="center"/>
            <w:hideMark/>
          </w:tcPr>
          <w:p w14:paraId="015B44C4"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r>
      <w:tr w:rsidR="004A766E" w:rsidRPr="004A766E" w14:paraId="41800CF6" w14:textId="77777777" w:rsidTr="00980E49">
        <w:trPr>
          <w:trHeight w:val="1125"/>
        </w:trPr>
        <w:tc>
          <w:tcPr>
            <w:tcW w:w="1644" w:type="dxa"/>
            <w:tcBorders>
              <w:top w:val="nil"/>
              <w:left w:val="single" w:sz="4" w:space="0" w:color="auto"/>
              <w:bottom w:val="single" w:sz="4" w:space="0" w:color="auto"/>
              <w:right w:val="single" w:sz="4" w:space="0" w:color="auto"/>
            </w:tcBorders>
            <w:shd w:val="clear" w:color="auto" w:fill="auto"/>
            <w:noWrap/>
            <w:vAlign w:val="center"/>
          </w:tcPr>
          <w:p w14:paraId="6431A751" w14:textId="77777777" w:rsidR="004A766E" w:rsidRPr="004A766E" w:rsidRDefault="004A766E" w:rsidP="001B50B2">
            <w:pPr>
              <w:numPr>
                <w:ilvl w:val="0"/>
                <w:numId w:val="29"/>
              </w:numPr>
              <w:shd w:val="clear" w:color="auto" w:fill="FFFFFF"/>
              <w:spacing w:after="0" w:line="276" w:lineRule="auto"/>
              <w:jc w:val="both"/>
              <w:rPr>
                <w:rFonts w:ascii="Times New Roman" w:eastAsia="Times New Roman" w:hAnsi="Times New Roman" w:cs="Times New Roman"/>
                <w:sz w:val="24"/>
                <w:szCs w:val="24"/>
                <w:lang w:val="uk-UA" w:eastAsia="ru-RU"/>
              </w:rPr>
            </w:pPr>
          </w:p>
        </w:tc>
        <w:tc>
          <w:tcPr>
            <w:tcW w:w="5920" w:type="dxa"/>
            <w:tcBorders>
              <w:top w:val="nil"/>
              <w:left w:val="nil"/>
              <w:bottom w:val="single" w:sz="4" w:space="0" w:color="auto"/>
              <w:right w:val="single" w:sz="4" w:space="0" w:color="auto"/>
            </w:tcBorders>
            <w:shd w:val="clear" w:color="auto" w:fill="auto"/>
            <w:hideMark/>
          </w:tcPr>
          <w:p w14:paraId="5FECB244"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xml:space="preserve">Ремонт споруд цивільного захисту (укриття) в Бучанському навчально-виховному комплексі «спеціалізована загальноосвітня школа І-ІІІ ступенів - загальноосвітня школа І-ІІІ ступенів» №3 Бучанської міської ради Київської області за </w:t>
            </w:r>
            <w:proofErr w:type="spellStart"/>
            <w:r w:rsidRPr="004A766E">
              <w:rPr>
                <w:rFonts w:ascii="Times New Roman" w:eastAsia="Times New Roman" w:hAnsi="Times New Roman" w:cs="Times New Roman"/>
                <w:sz w:val="24"/>
                <w:szCs w:val="24"/>
                <w:lang w:val="uk-UA" w:eastAsia="ru-RU"/>
              </w:rPr>
              <w:t>адресою</w:t>
            </w:r>
            <w:proofErr w:type="spellEnd"/>
            <w:r w:rsidRPr="004A766E">
              <w:rPr>
                <w:rFonts w:ascii="Times New Roman" w:eastAsia="Times New Roman" w:hAnsi="Times New Roman" w:cs="Times New Roman"/>
                <w:sz w:val="24"/>
                <w:szCs w:val="24"/>
                <w:lang w:val="uk-UA" w:eastAsia="ru-RU"/>
              </w:rPr>
              <w:t>: м. Буча, вул. Вокзальна, 46 – А, що здійснюється в 2022 році</w:t>
            </w:r>
          </w:p>
        </w:tc>
        <w:tc>
          <w:tcPr>
            <w:tcW w:w="1460" w:type="dxa"/>
            <w:tcBorders>
              <w:top w:val="nil"/>
              <w:left w:val="nil"/>
              <w:bottom w:val="single" w:sz="4" w:space="0" w:color="auto"/>
              <w:right w:val="single" w:sz="4" w:space="0" w:color="auto"/>
            </w:tcBorders>
            <w:shd w:val="clear" w:color="auto" w:fill="auto"/>
            <w:noWrap/>
            <w:vAlign w:val="center"/>
            <w:hideMark/>
          </w:tcPr>
          <w:p w14:paraId="167FC926"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9043,528</w:t>
            </w:r>
          </w:p>
        </w:tc>
        <w:tc>
          <w:tcPr>
            <w:tcW w:w="1500" w:type="dxa"/>
            <w:tcBorders>
              <w:top w:val="nil"/>
              <w:left w:val="nil"/>
              <w:bottom w:val="single" w:sz="4" w:space="0" w:color="auto"/>
              <w:right w:val="single" w:sz="4" w:space="0" w:color="auto"/>
            </w:tcBorders>
            <w:shd w:val="clear" w:color="auto" w:fill="auto"/>
            <w:noWrap/>
            <w:vAlign w:val="center"/>
            <w:hideMark/>
          </w:tcPr>
          <w:p w14:paraId="3F54869B"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14:paraId="28BCACF2"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c>
          <w:tcPr>
            <w:tcW w:w="1356" w:type="dxa"/>
            <w:tcBorders>
              <w:top w:val="nil"/>
              <w:left w:val="nil"/>
              <w:bottom w:val="single" w:sz="4" w:space="0" w:color="auto"/>
              <w:right w:val="single" w:sz="4" w:space="0" w:color="auto"/>
            </w:tcBorders>
            <w:shd w:val="clear" w:color="auto" w:fill="auto"/>
            <w:noWrap/>
            <w:vAlign w:val="center"/>
            <w:hideMark/>
          </w:tcPr>
          <w:p w14:paraId="69438213"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c>
          <w:tcPr>
            <w:tcW w:w="1500" w:type="dxa"/>
            <w:tcBorders>
              <w:top w:val="nil"/>
              <w:left w:val="nil"/>
              <w:bottom w:val="single" w:sz="4" w:space="0" w:color="auto"/>
              <w:right w:val="single" w:sz="4" w:space="0" w:color="auto"/>
            </w:tcBorders>
            <w:shd w:val="clear" w:color="auto" w:fill="auto"/>
            <w:noWrap/>
            <w:vAlign w:val="center"/>
            <w:hideMark/>
          </w:tcPr>
          <w:p w14:paraId="5DE1FBA7"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9043,528</w:t>
            </w:r>
          </w:p>
        </w:tc>
      </w:tr>
      <w:tr w:rsidR="004A766E" w:rsidRPr="004A766E" w14:paraId="12889001" w14:textId="77777777" w:rsidTr="00980E49">
        <w:trPr>
          <w:trHeight w:val="675"/>
        </w:trPr>
        <w:tc>
          <w:tcPr>
            <w:tcW w:w="1644" w:type="dxa"/>
            <w:tcBorders>
              <w:top w:val="nil"/>
              <w:left w:val="single" w:sz="4" w:space="0" w:color="auto"/>
              <w:bottom w:val="single" w:sz="4" w:space="0" w:color="auto"/>
              <w:right w:val="single" w:sz="4" w:space="0" w:color="auto"/>
            </w:tcBorders>
            <w:shd w:val="clear" w:color="auto" w:fill="auto"/>
            <w:noWrap/>
            <w:vAlign w:val="center"/>
          </w:tcPr>
          <w:p w14:paraId="687E044B" w14:textId="77777777" w:rsidR="004A766E" w:rsidRPr="004A766E" w:rsidRDefault="004A766E" w:rsidP="001B50B2">
            <w:pPr>
              <w:numPr>
                <w:ilvl w:val="0"/>
                <w:numId w:val="29"/>
              </w:numPr>
              <w:shd w:val="clear" w:color="auto" w:fill="FFFFFF"/>
              <w:spacing w:after="0" w:line="276" w:lineRule="auto"/>
              <w:jc w:val="both"/>
              <w:rPr>
                <w:rFonts w:ascii="Times New Roman" w:eastAsia="Times New Roman" w:hAnsi="Times New Roman" w:cs="Times New Roman"/>
                <w:sz w:val="24"/>
                <w:szCs w:val="24"/>
                <w:lang w:val="uk-UA" w:eastAsia="ru-RU"/>
              </w:rPr>
            </w:pPr>
          </w:p>
        </w:tc>
        <w:tc>
          <w:tcPr>
            <w:tcW w:w="5920" w:type="dxa"/>
            <w:tcBorders>
              <w:top w:val="nil"/>
              <w:left w:val="nil"/>
              <w:bottom w:val="single" w:sz="4" w:space="0" w:color="auto"/>
              <w:right w:val="single" w:sz="4" w:space="0" w:color="auto"/>
            </w:tcBorders>
            <w:shd w:val="clear" w:color="auto" w:fill="auto"/>
            <w:hideMark/>
          </w:tcPr>
          <w:p w14:paraId="4577A3A9"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xml:space="preserve">Капітальний ремонт підвального приміщення ЗЗСО №5 по  вул. Вокзальна, 104, </w:t>
            </w:r>
            <w:proofErr w:type="spellStart"/>
            <w:r w:rsidRPr="004A766E">
              <w:rPr>
                <w:rFonts w:ascii="Times New Roman" w:eastAsia="Times New Roman" w:hAnsi="Times New Roman" w:cs="Times New Roman"/>
                <w:sz w:val="24"/>
                <w:szCs w:val="24"/>
                <w:lang w:val="uk-UA" w:eastAsia="ru-RU"/>
              </w:rPr>
              <w:t>м.Буча</w:t>
            </w:r>
            <w:proofErr w:type="spellEnd"/>
            <w:r w:rsidRPr="004A766E">
              <w:rPr>
                <w:rFonts w:ascii="Times New Roman" w:eastAsia="Times New Roman" w:hAnsi="Times New Roman" w:cs="Times New Roman"/>
                <w:sz w:val="24"/>
                <w:szCs w:val="24"/>
                <w:lang w:val="uk-UA" w:eastAsia="ru-RU"/>
              </w:rPr>
              <w:t xml:space="preserve"> Київської області для потреб бомбосховища, що здійснюється в 2022 році</w:t>
            </w:r>
          </w:p>
        </w:tc>
        <w:tc>
          <w:tcPr>
            <w:tcW w:w="1460" w:type="dxa"/>
            <w:tcBorders>
              <w:top w:val="nil"/>
              <w:left w:val="nil"/>
              <w:bottom w:val="single" w:sz="4" w:space="0" w:color="auto"/>
              <w:right w:val="single" w:sz="4" w:space="0" w:color="auto"/>
            </w:tcBorders>
            <w:shd w:val="clear" w:color="auto" w:fill="auto"/>
            <w:noWrap/>
            <w:vAlign w:val="center"/>
            <w:hideMark/>
          </w:tcPr>
          <w:p w14:paraId="19CE723F"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5705,594</w:t>
            </w:r>
          </w:p>
        </w:tc>
        <w:tc>
          <w:tcPr>
            <w:tcW w:w="1500" w:type="dxa"/>
            <w:tcBorders>
              <w:top w:val="nil"/>
              <w:left w:val="nil"/>
              <w:bottom w:val="single" w:sz="4" w:space="0" w:color="auto"/>
              <w:right w:val="single" w:sz="4" w:space="0" w:color="auto"/>
            </w:tcBorders>
            <w:shd w:val="clear" w:color="auto" w:fill="auto"/>
            <w:noWrap/>
            <w:vAlign w:val="center"/>
            <w:hideMark/>
          </w:tcPr>
          <w:p w14:paraId="2001AB49"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14:paraId="7B14E589"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c>
          <w:tcPr>
            <w:tcW w:w="1356" w:type="dxa"/>
            <w:tcBorders>
              <w:top w:val="nil"/>
              <w:left w:val="nil"/>
              <w:bottom w:val="single" w:sz="4" w:space="0" w:color="auto"/>
              <w:right w:val="single" w:sz="4" w:space="0" w:color="auto"/>
            </w:tcBorders>
            <w:shd w:val="clear" w:color="auto" w:fill="auto"/>
            <w:noWrap/>
            <w:vAlign w:val="center"/>
            <w:hideMark/>
          </w:tcPr>
          <w:p w14:paraId="6BB6A6B0"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c>
          <w:tcPr>
            <w:tcW w:w="1500" w:type="dxa"/>
            <w:tcBorders>
              <w:top w:val="nil"/>
              <w:left w:val="nil"/>
              <w:bottom w:val="single" w:sz="4" w:space="0" w:color="auto"/>
              <w:right w:val="single" w:sz="4" w:space="0" w:color="auto"/>
            </w:tcBorders>
            <w:shd w:val="clear" w:color="auto" w:fill="auto"/>
            <w:noWrap/>
            <w:vAlign w:val="center"/>
            <w:hideMark/>
          </w:tcPr>
          <w:p w14:paraId="592599C2"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5705,594</w:t>
            </w:r>
          </w:p>
        </w:tc>
      </w:tr>
      <w:tr w:rsidR="004A766E" w:rsidRPr="004A766E" w14:paraId="2E4960BE" w14:textId="77777777" w:rsidTr="00980E49">
        <w:trPr>
          <w:trHeight w:val="675"/>
        </w:trPr>
        <w:tc>
          <w:tcPr>
            <w:tcW w:w="1644" w:type="dxa"/>
            <w:tcBorders>
              <w:top w:val="nil"/>
              <w:left w:val="single" w:sz="4" w:space="0" w:color="auto"/>
              <w:bottom w:val="single" w:sz="4" w:space="0" w:color="auto"/>
              <w:right w:val="single" w:sz="4" w:space="0" w:color="auto"/>
            </w:tcBorders>
            <w:shd w:val="clear" w:color="auto" w:fill="auto"/>
            <w:noWrap/>
            <w:vAlign w:val="center"/>
          </w:tcPr>
          <w:p w14:paraId="1C0938C1" w14:textId="77777777" w:rsidR="004A766E" w:rsidRPr="004A766E" w:rsidRDefault="004A766E" w:rsidP="001B50B2">
            <w:pPr>
              <w:numPr>
                <w:ilvl w:val="0"/>
                <w:numId w:val="29"/>
              </w:numPr>
              <w:shd w:val="clear" w:color="auto" w:fill="FFFFFF"/>
              <w:spacing w:after="0" w:line="276" w:lineRule="auto"/>
              <w:jc w:val="both"/>
              <w:rPr>
                <w:rFonts w:ascii="Times New Roman" w:eastAsia="Times New Roman" w:hAnsi="Times New Roman" w:cs="Times New Roman"/>
                <w:sz w:val="24"/>
                <w:szCs w:val="24"/>
                <w:lang w:val="uk-UA" w:eastAsia="ru-RU"/>
              </w:rPr>
            </w:pPr>
          </w:p>
        </w:tc>
        <w:tc>
          <w:tcPr>
            <w:tcW w:w="5920" w:type="dxa"/>
            <w:tcBorders>
              <w:top w:val="nil"/>
              <w:left w:val="nil"/>
              <w:bottom w:val="single" w:sz="4" w:space="0" w:color="auto"/>
              <w:right w:val="single" w:sz="4" w:space="0" w:color="auto"/>
            </w:tcBorders>
            <w:shd w:val="clear" w:color="auto" w:fill="auto"/>
          </w:tcPr>
          <w:p w14:paraId="28D2F50B"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xml:space="preserve">Капітальний ремонт підвального приміщення ЗЗСО №5 по  вул. Вокзальна, 104, </w:t>
            </w:r>
            <w:proofErr w:type="spellStart"/>
            <w:r w:rsidRPr="004A766E">
              <w:rPr>
                <w:rFonts w:ascii="Times New Roman" w:eastAsia="Times New Roman" w:hAnsi="Times New Roman" w:cs="Times New Roman"/>
                <w:sz w:val="24"/>
                <w:szCs w:val="24"/>
                <w:lang w:val="uk-UA" w:eastAsia="ru-RU"/>
              </w:rPr>
              <w:t>м.Буча</w:t>
            </w:r>
            <w:proofErr w:type="spellEnd"/>
            <w:r w:rsidRPr="004A766E">
              <w:rPr>
                <w:rFonts w:ascii="Times New Roman" w:eastAsia="Times New Roman" w:hAnsi="Times New Roman" w:cs="Times New Roman"/>
                <w:sz w:val="24"/>
                <w:szCs w:val="24"/>
                <w:lang w:val="uk-UA" w:eastAsia="ru-RU"/>
              </w:rPr>
              <w:t xml:space="preserve"> Київської області для потреб бомбосховища, що здійснюється в 2022 році</w:t>
            </w:r>
          </w:p>
        </w:tc>
        <w:tc>
          <w:tcPr>
            <w:tcW w:w="1460" w:type="dxa"/>
            <w:tcBorders>
              <w:top w:val="nil"/>
              <w:left w:val="nil"/>
              <w:bottom w:val="single" w:sz="4" w:space="0" w:color="auto"/>
              <w:right w:val="single" w:sz="4" w:space="0" w:color="auto"/>
            </w:tcBorders>
            <w:shd w:val="clear" w:color="auto" w:fill="auto"/>
            <w:noWrap/>
            <w:vAlign w:val="center"/>
          </w:tcPr>
          <w:p w14:paraId="400F71ED" w14:textId="149D001E"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6526,78</w:t>
            </w:r>
            <w:r w:rsidR="00704D11">
              <w:rPr>
                <w:rFonts w:ascii="Times New Roman" w:eastAsia="Times New Roman" w:hAnsi="Times New Roman" w:cs="Times New Roman"/>
                <w:sz w:val="24"/>
                <w:szCs w:val="24"/>
                <w:lang w:val="uk-UA" w:eastAsia="ru-RU"/>
              </w:rPr>
              <w:t>5</w:t>
            </w:r>
          </w:p>
        </w:tc>
        <w:tc>
          <w:tcPr>
            <w:tcW w:w="1500" w:type="dxa"/>
            <w:tcBorders>
              <w:top w:val="nil"/>
              <w:left w:val="nil"/>
              <w:bottom w:val="single" w:sz="4" w:space="0" w:color="auto"/>
              <w:right w:val="single" w:sz="4" w:space="0" w:color="auto"/>
            </w:tcBorders>
            <w:shd w:val="clear" w:color="auto" w:fill="auto"/>
            <w:noWrap/>
            <w:vAlign w:val="center"/>
          </w:tcPr>
          <w:p w14:paraId="2B925D27"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p>
        </w:tc>
        <w:tc>
          <w:tcPr>
            <w:tcW w:w="1480" w:type="dxa"/>
            <w:tcBorders>
              <w:top w:val="nil"/>
              <w:left w:val="nil"/>
              <w:bottom w:val="single" w:sz="4" w:space="0" w:color="auto"/>
              <w:right w:val="single" w:sz="4" w:space="0" w:color="auto"/>
            </w:tcBorders>
            <w:shd w:val="clear" w:color="auto" w:fill="auto"/>
            <w:noWrap/>
            <w:vAlign w:val="center"/>
          </w:tcPr>
          <w:p w14:paraId="290C62A8"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p>
        </w:tc>
        <w:tc>
          <w:tcPr>
            <w:tcW w:w="1356" w:type="dxa"/>
            <w:tcBorders>
              <w:top w:val="nil"/>
              <w:left w:val="nil"/>
              <w:bottom w:val="single" w:sz="4" w:space="0" w:color="auto"/>
              <w:right w:val="single" w:sz="4" w:space="0" w:color="auto"/>
            </w:tcBorders>
            <w:shd w:val="clear" w:color="auto" w:fill="auto"/>
            <w:noWrap/>
            <w:vAlign w:val="center"/>
          </w:tcPr>
          <w:p w14:paraId="5B31976E" w14:textId="007B58AC"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p>
        </w:tc>
        <w:tc>
          <w:tcPr>
            <w:tcW w:w="1500" w:type="dxa"/>
            <w:tcBorders>
              <w:top w:val="nil"/>
              <w:left w:val="nil"/>
              <w:bottom w:val="single" w:sz="4" w:space="0" w:color="auto"/>
              <w:right w:val="single" w:sz="4" w:space="0" w:color="auto"/>
            </w:tcBorders>
            <w:shd w:val="clear" w:color="auto" w:fill="auto"/>
            <w:noWrap/>
            <w:vAlign w:val="center"/>
          </w:tcPr>
          <w:p w14:paraId="188B2CFB" w14:textId="0CF8B9D8" w:rsidR="004A766E" w:rsidRPr="004A766E" w:rsidRDefault="00704D11"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704D11">
              <w:rPr>
                <w:rFonts w:ascii="Times New Roman" w:eastAsia="Times New Roman" w:hAnsi="Times New Roman" w:cs="Times New Roman"/>
                <w:sz w:val="24"/>
                <w:szCs w:val="24"/>
                <w:lang w:val="uk-UA" w:eastAsia="ru-RU"/>
              </w:rPr>
              <w:t>6526,78</w:t>
            </w:r>
            <w:r>
              <w:rPr>
                <w:rFonts w:ascii="Times New Roman" w:eastAsia="Times New Roman" w:hAnsi="Times New Roman" w:cs="Times New Roman"/>
                <w:sz w:val="24"/>
                <w:szCs w:val="24"/>
                <w:lang w:val="uk-UA" w:eastAsia="ru-RU"/>
              </w:rPr>
              <w:t>5</w:t>
            </w:r>
          </w:p>
        </w:tc>
      </w:tr>
      <w:tr w:rsidR="004A766E" w:rsidRPr="004A766E" w14:paraId="01D42488" w14:textId="77777777" w:rsidTr="00980E49">
        <w:trPr>
          <w:trHeight w:val="675"/>
        </w:trPr>
        <w:tc>
          <w:tcPr>
            <w:tcW w:w="1644" w:type="dxa"/>
            <w:tcBorders>
              <w:top w:val="nil"/>
              <w:left w:val="single" w:sz="4" w:space="0" w:color="auto"/>
              <w:bottom w:val="single" w:sz="4" w:space="0" w:color="auto"/>
              <w:right w:val="single" w:sz="4" w:space="0" w:color="auto"/>
            </w:tcBorders>
            <w:shd w:val="clear" w:color="auto" w:fill="auto"/>
            <w:noWrap/>
            <w:vAlign w:val="center"/>
          </w:tcPr>
          <w:p w14:paraId="50111E68" w14:textId="77777777" w:rsidR="004A766E" w:rsidRPr="004A766E" w:rsidRDefault="004A766E" w:rsidP="001B50B2">
            <w:pPr>
              <w:numPr>
                <w:ilvl w:val="0"/>
                <w:numId w:val="29"/>
              </w:numPr>
              <w:shd w:val="clear" w:color="auto" w:fill="FFFFFF"/>
              <w:spacing w:after="0" w:line="276" w:lineRule="auto"/>
              <w:jc w:val="both"/>
              <w:rPr>
                <w:rFonts w:ascii="Times New Roman" w:eastAsia="Times New Roman" w:hAnsi="Times New Roman" w:cs="Times New Roman"/>
                <w:sz w:val="24"/>
                <w:szCs w:val="24"/>
                <w:lang w:val="uk-UA" w:eastAsia="ru-RU"/>
              </w:rPr>
            </w:pPr>
          </w:p>
        </w:tc>
        <w:tc>
          <w:tcPr>
            <w:tcW w:w="5920" w:type="dxa"/>
            <w:tcBorders>
              <w:top w:val="nil"/>
              <w:left w:val="nil"/>
              <w:bottom w:val="single" w:sz="4" w:space="0" w:color="auto"/>
              <w:right w:val="single" w:sz="4" w:space="0" w:color="auto"/>
            </w:tcBorders>
            <w:shd w:val="clear" w:color="auto" w:fill="auto"/>
            <w:hideMark/>
          </w:tcPr>
          <w:p w14:paraId="3BC85D43"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Поточний ремонт пошкодженого майна КЗ «Дошкільний навчальний заклад №10 «Веселка» вул. Садова, 17 с. Гаврилівка, Бучанського району, Київської області, що здійснюється в 2022 році</w:t>
            </w:r>
          </w:p>
        </w:tc>
        <w:tc>
          <w:tcPr>
            <w:tcW w:w="1460" w:type="dxa"/>
            <w:tcBorders>
              <w:top w:val="nil"/>
              <w:left w:val="nil"/>
              <w:bottom w:val="single" w:sz="4" w:space="0" w:color="auto"/>
              <w:right w:val="single" w:sz="4" w:space="0" w:color="auto"/>
            </w:tcBorders>
            <w:shd w:val="clear" w:color="auto" w:fill="auto"/>
            <w:noWrap/>
            <w:vAlign w:val="center"/>
            <w:hideMark/>
          </w:tcPr>
          <w:p w14:paraId="10AEB93F"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9152,136</w:t>
            </w:r>
          </w:p>
        </w:tc>
        <w:tc>
          <w:tcPr>
            <w:tcW w:w="1500" w:type="dxa"/>
            <w:tcBorders>
              <w:top w:val="nil"/>
              <w:left w:val="nil"/>
              <w:bottom w:val="single" w:sz="4" w:space="0" w:color="auto"/>
              <w:right w:val="single" w:sz="4" w:space="0" w:color="auto"/>
            </w:tcBorders>
            <w:shd w:val="clear" w:color="auto" w:fill="auto"/>
            <w:noWrap/>
            <w:vAlign w:val="center"/>
            <w:hideMark/>
          </w:tcPr>
          <w:p w14:paraId="1A055A90"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14:paraId="5A701463"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c>
          <w:tcPr>
            <w:tcW w:w="1356" w:type="dxa"/>
            <w:tcBorders>
              <w:top w:val="nil"/>
              <w:left w:val="nil"/>
              <w:bottom w:val="single" w:sz="4" w:space="0" w:color="auto"/>
              <w:right w:val="single" w:sz="4" w:space="0" w:color="auto"/>
            </w:tcBorders>
            <w:shd w:val="clear" w:color="auto" w:fill="auto"/>
            <w:noWrap/>
            <w:vAlign w:val="center"/>
            <w:hideMark/>
          </w:tcPr>
          <w:p w14:paraId="18CAFE26"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c>
          <w:tcPr>
            <w:tcW w:w="1500" w:type="dxa"/>
            <w:tcBorders>
              <w:top w:val="nil"/>
              <w:left w:val="nil"/>
              <w:bottom w:val="single" w:sz="4" w:space="0" w:color="auto"/>
              <w:right w:val="single" w:sz="4" w:space="0" w:color="auto"/>
            </w:tcBorders>
            <w:shd w:val="clear" w:color="auto" w:fill="auto"/>
            <w:noWrap/>
            <w:vAlign w:val="center"/>
            <w:hideMark/>
          </w:tcPr>
          <w:p w14:paraId="3E84A5A9"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9152,134</w:t>
            </w:r>
          </w:p>
        </w:tc>
      </w:tr>
      <w:tr w:rsidR="004A766E" w:rsidRPr="004A766E" w14:paraId="25EE0B75" w14:textId="77777777" w:rsidTr="00980E49">
        <w:trPr>
          <w:trHeight w:val="675"/>
        </w:trPr>
        <w:tc>
          <w:tcPr>
            <w:tcW w:w="1644" w:type="dxa"/>
            <w:tcBorders>
              <w:top w:val="nil"/>
              <w:left w:val="single" w:sz="4" w:space="0" w:color="auto"/>
              <w:bottom w:val="single" w:sz="4" w:space="0" w:color="auto"/>
              <w:right w:val="single" w:sz="4" w:space="0" w:color="auto"/>
            </w:tcBorders>
            <w:shd w:val="clear" w:color="auto" w:fill="auto"/>
            <w:noWrap/>
            <w:vAlign w:val="center"/>
          </w:tcPr>
          <w:p w14:paraId="428A2A9B" w14:textId="77777777" w:rsidR="004A766E" w:rsidRPr="004A766E" w:rsidRDefault="004A766E" w:rsidP="001B50B2">
            <w:pPr>
              <w:numPr>
                <w:ilvl w:val="0"/>
                <w:numId w:val="29"/>
              </w:numPr>
              <w:shd w:val="clear" w:color="auto" w:fill="FFFFFF"/>
              <w:spacing w:after="0" w:line="276" w:lineRule="auto"/>
              <w:jc w:val="both"/>
              <w:rPr>
                <w:rFonts w:ascii="Times New Roman" w:eastAsia="Times New Roman" w:hAnsi="Times New Roman" w:cs="Times New Roman"/>
                <w:sz w:val="24"/>
                <w:szCs w:val="24"/>
                <w:lang w:val="uk-UA" w:eastAsia="ru-RU"/>
              </w:rPr>
            </w:pPr>
          </w:p>
        </w:tc>
        <w:tc>
          <w:tcPr>
            <w:tcW w:w="5920" w:type="dxa"/>
            <w:tcBorders>
              <w:top w:val="nil"/>
              <w:left w:val="nil"/>
              <w:bottom w:val="single" w:sz="4" w:space="0" w:color="auto"/>
              <w:right w:val="single" w:sz="4" w:space="0" w:color="auto"/>
            </w:tcBorders>
            <w:shd w:val="clear" w:color="auto" w:fill="auto"/>
          </w:tcPr>
          <w:p w14:paraId="499154CD"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xml:space="preserve">Улаштування найпростіших </w:t>
            </w:r>
            <w:proofErr w:type="spellStart"/>
            <w:r w:rsidRPr="004A766E">
              <w:rPr>
                <w:rFonts w:ascii="Times New Roman" w:eastAsia="Times New Roman" w:hAnsi="Times New Roman" w:cs="Times New Roman"/>
                <w:sz w:val="24"/>
                <w:szCs w:val="24"/>
                <w:lang w:val="uk-UA" w:eastAsia="ru-RU"/>
              </w:rPr>
              <w:t>укриттів</w:t>
            </w:r>
            <w:proofErr w:type="spellEnd"/>
            <w:r w:rsidRPr="004A766E">
              <w:rPr>
                <w:rFonts w:ascii="Times New Roman" w:eastAsia="Times New Roman" w:hAnsi="Times New Roman" w:cs="Times New Roman"/>
                <w:sz w:val="24"/>
                <w:szCs w:val="24"/>
                <w:lang w:val="uk-UA" w:eastAsia="ru-RU"/>
              </w:rPr>
              <w:t xml:space="preserve"> в Бучанському центрі позашкільної роботи Бучанської міської ради Київської області</w:t>
            </w:r>
          </w:p>
        </w:tc>
        <w:tc>
          <w:tcPr>
            <w:tcW w:w="1460" w:type="dxa"/>
            <w:tcBorders>
              <w:top w:val="nil"/>
              <w:left w:val="nil"/>
              <w:bottom w:val="single" w:sz="4" w:space="0" w:color="auto"/>
              <w:right w:val="single" w:sz="4" w:space="0" w:color="auto"/>
            </w:tcBorders>
            <w:shd w:val="clear" w:color="auto" w:fill="auto"/>
            <w:noWrap/>
            <w:vAlign w:val="center"/>
          </w:tcPr>
          <w:p w14:paraId="676F1ACE"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70,567</w:t>
            </w:r>
          </w:p>
        </w:tc>
        <w:tc>
          <w:tcPr>
            <w:tcW w:w="1500" w:type="dxa"/>
            <w:tcBorders>
              <w:top w:val="nil"/>
              <w:left w:val="nil"/>
              <w:bottom w:val="single" w:sz="4" w:space="0" w:color="auto"/>
              <w:right w:val="single" w:sz="4" w:space="0" w:color="auto"/>
            </w:tcBorders>
            <w:shd w:val="clear" w:color="auto" w:fill="auto"/>
            <w:noWrap/>
            <w:vAlign w:val="center"/>
          </w:tcPr>
          <w:p w14:paraId="2C6444FA"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p>
        </w:tc>
        <w:tc>
          <w:tcPr>
            <w:tcW w:w="1480" w:type="dxa"/>
            <w:tcBorders>
              <w:top w:val="nil"/>
              <w:left w:val="nil"/>
              <w:bottom w:val="single" w:sz="4" w:space="0" w:color="auto"/>
              <w:right w:val="single" w:sz="4" w:space="0" w:color="auto"/>
            </w:tcBorders>
            <w:shd w:val="clear" w:color="auto" w:fill="auto"/>
            <w:noWrap/>
            <w:vAlign w:val="center"/>
          </w:tcPr>
          <w:p w14:paraId="1DB6F321"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p>
        </w:tc>
        <w:tc>
          <w:tcPr>
            <w:tcW w:w="1356" w:type="dxa"/>
            <w:tcBorders>
              <w:top w:val="nil"/>
              <w:left w:val="nil"/>
              <w:bottom w:val="single" w:sz="4" w:space="0" w:color="auto"/>
              <w:right w:val="single" w:sz="4" w:space="0" w:color="auto"/>
            </w:tcBorders>
            <w:shd w:val="clear" w:color="auto" w:fill="auto"/>
            <w:noWrap/>
            <w:vAlign w:val="center"/>
          </w:tcPr>
          <w:p w14:paraId="0E99F755"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70,567</w:t>
            </w:r>
          </w:p>
        </w:tc>
        <w:tc>
          <w:tcPr>
            <w:tcW w:w="1500" w:type="dxa"/>
            <w:tcBorders>
              <w:top w:val="nil"/>
              <w:left w:val="nil"/>
              <w:bottom w:val="single" w:sz="4" w:space="0" w:color="auto"/>
              <w:right w:val="single" w:sz="4" w:space="0" w:color="auto"/>
            </w:tcBorders>
            <w:shd w:val="clear" w:color="auto" w:fill="auto"/>
            <w:noWrap/>
            <w:vAlign w:val="center"/>
          </w:tcPr>
          <w:p w14:paraId="43B23026"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p>
        </w:tc>
      </w:tr>
      <w:tr w:rsidR="004A766E" w:rsidRPr="004A766E" w14:paraId="20F7A68A" w14:textId="77777777" w:rsidTr="00980E49">
        <w:trPr>
          <w:trHeight w:val="675"/>
        </w:trPr>
        <w:tc>
          <w:tcPr>
            <w:tcW w:w="1644" w:type="dxa"/>
            <w:tcBorders>
              <w:top w:val="nil"/>
              <w:left w:val="single" w:sz="4" w:space="0" w:color="auto"/>
              <w:bottom w:val="single" w:sz="4" w:space="0" w:color="auto"/>
              <w:right w:val="single" w:sz="4" w:space="0" w:color="auto"/>
            </w:tcBorders>
            <w:shd w:val="clear" w:color="auto" w:fill="auto"/>
            <w:noWrap/>
            <w:vAlign w:val="center"/>
          </w:tcPr>
          <w:p w14:paraId="383A3F54" w14:textId="77777777" w:rsidR="004A766E" w:rsidRPr="004A766E" w:rsidRDefault="004A766E" w:rsidP="001B50B2">
            <w:pPr>
              <w:numPr>
                <w:ilvl w:val="0"/>
                <w:numId w:val="29"/>
              </w:numPr>
              <w:shd w:val="clear" w:color="auto" w:fill="FFFFFF"/>
              <w:spacing w:after="0" w:line="276" w:lineRule="auto"/>
              <w:jc w:val="both"/>
              <w:rPr>
                <w:rFonts w:ascii="Times New Roman" w:eastAsia="Times New Roman" w:hAnsi="Times New Roman" w:cs="Times New Roman"/>
                <w:sz w:val="24"/>
                <w:szCs w:val="24"/>
                <w:lang w:val="uk-UA" w:eastAsia="ru-RU"/>
              </w:rPr>
            </w:pPr>
          </w:p>
        </w:tc>
        <w:tc>
          <w:tcPr>
            <w:tcW w:w="5920" w:type="dxa"/>
            <w:tcBorders>
              <w:top w:val="nil"/>
              <w:left w:val="nil"/>
              <w:bottom w:val="single" w:sz="4" w:space="0" w:color="auto"/>
              <w:right w:val="single" w:sz="4" w:space="0" w:color="auto"/>
            </w:tcBorders>
            <w:shd w:val="clear" w:color="auto" w:fill="auto"/>
          </w:tcPr>
          <w:p w14:paraId="2D9C395B"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xml:space="preserve">Улаштування найпростіших </w:t>
            </w:r>
            <w:proofErr w:type="spellStart"/>
            <w:r w:rsidRPr="004A766E">
              <w:rPr>
                <w:rFonts w:ascii="Times New Roman" w:eastAsia="Times New Roman" w:hAnsi="Times New Roman" w:cs="Times New Roman"/>
                <w:sz w:val="24"/>
                <w:szCs w:val="24"/>
                <w:lang w:val="uk-UA" w:eastAsia="ru-RU"/>
              </w:rPr>
              <w:t>укриттів</w:t>
            </w:r>
            <w:proofErr w:type="spellEnd"/>
            <w:r w:rsidRPr="004A766E">
              <w:rPr>
                <w:rFonts w:ascii="Times New Roman" w:eastAsia="Times New Roman" w:hAnsi="Times New Roman" w:cs="Times New Roman"/>
                <w:sz w:val="24"/>
                <w:szCs w:val="24"/>
                <w:lang w:val="uk-UA" w:eastAsia="ru-RU"/>
              </w:rPr>
              <w:t xml:space="preserve"> в дошкільному навчальному закладі  (ясла-садок) комбінованого типу №1 «Сонячний» Бучанської ради Київської області</w:t>
            </w:r>
          </w:p>
        </w:tc>
        <w:tc>
          <w:tcPr>
            <w:tcW w:w="1460" w:type="dxa"/>
            <w:tcBorders>
              <w:top w:val="nil"/>
              <w:left w:val="nil"/>
              <w:bottom w:val="single" w:sz="4" w:space="0" w:color="auto"/>
              <w:right w:val="single" w:sz="4" w:space="0" w:color="auto"/>
            </w:tcBorders>
            <w:shd w:val="clear" w:color="auto" w:fill="auto"/>
            <w:noWrap/>
            <w:vAlign w:val="center"/>
          </w:tcPr>
          <w:p w14:paraId="5D51289B"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221,066</w:t>
            </w:r>
          </w:p>
        </w:tc>
        <w:tc>
          <w:tcPr>
            <w:tcW w:w="1500" w:type="dxa"/>
            <w:tcBorders>
              <w:top w:val="nil"/>
              <w:left w:val="nil"/>
              <w:bottom w:val="single" w:sz="4" w:space="0" w:color="auto"/>
              <w:right w:val="single" w:sz="4" w:space="0" w:color="auto"/>
            </w:tcBorders>
            <w:shd w:val="clear" w:color="auto" w:fill="auto"/>
            <w:noWrap/>
            <w:vAlign w:val="center"/>
          </w:tcPr>
          <w:p w14:paraId="0D8FA644"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p>
        </w:tc>
        <w:tc>
          <w:tcPr>
            <w:tcW w:w="1480" w:type="dxa"/>
            <w:tcBorders>
              <w:top w:val="nil"/>
              <w:left w:val="nil"/>
              <w:bottom w:val="single" w:sz="4" w:space="0" w:color="auto"/>
              <w:right w:val="single" w:sz="4" w:space="0" w:color="auto"/>
            </w:tcBorders>
            <w:shd w:val="clear" w:color="auto" w:fill="auto"/>
            <w:noWrap/>
            <w:vAlign w:val="center"/>
          </w:tcPr>
          <w:p w14:paraId="5AEA3E04"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p>
        </w:tc>
        <w:tc>
          <w:tcPr>
            <w:tcW w:w="1356" w:type="dxa"/>
            <w:tcBorders>
              <w:top w:val="nil"/>
              <w:left w:val="nil"/>
              <w:bottom w:val="single" w:sz="4" w:space="0" w:color="auto"/>
              <w:right w:val="single" w:sz="4" w:space="0" w:color="auto"/>
            </w:tcBorders>
            <w:shd w:val="clear" w:color="auto" w:fill="auto"/>
            <w:noWrap/>
            <w:vAlign w:val="center"/>
          </w:tcPr>
          <w:p w14:paraId="675A0BF2"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221,066</w:t>
            </w:r>
          </w:p>
        </w:tc>
        <w:tc>
          <w:tcPr>
            <w:tcW w:w="1500" w:type="dxa"/>
            <w:tcBorders>
              <w:top w:val="nil"/>
              <w:left w:val="nil"/>
              <w:bottom w:val="single" w:sz="4" w:space="0" w:color="auto"/>
              <w:right w:val="single" w:sz="4" w:space="0" w:color="auto"/>
            </w:tcBorders>
            <w:shd w:val="clear" w:color="auto" w:fill="auto"/>
            <w:noWrap/>
            <w:vAlign w:val="center"/>
          </w:tcPr>
          <w:p w14:paraId="048943B8"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p>
        </w:tc>
      </w:tr>
      <w:tr w:rsidR="004A766E" w:rsidRPr="004A766E" w14:paraId="7147257E" w14:textId="77777777" w:rsidTr="00980E49">
        <w:trPr>
          <w:trHeight w:val="675"/>
        </w:trPr>
        <w:tc>
          <w:tcPr>
            <w:tcW w:w="1644" w:type="dxa"/>
            <w:tcBorders>
              <w:top w:val="nil"/>
              <w:left w:val="single" w:sz="4" w:space="0" w:color="auto"/>
              <w:bottom w:val="single" w:sz="4" w:space="0" w:color="auto"/>
              <w:right w:val="single" w:sz="4" w:space="0" w:color="auto"/>
            </w:tcBorders>
            <w:shd w:val="clear" w:color="auto" w:fill="auto"/>
            <w:noWrap/>
            <w:vAlign w:val="center"/>
          </w:tcPr>
          <w:p w14:paraId="57BCB48D" w14:textId="77777777" w:rsidR="004A766E" w:rsidRPr="004A766E" w:rsidRDefault="004A766E" w:rsidP="001B50B2">
            <w:pPr>
              <w:numPr>
                <w:ilvl w:val="0"/>
                <w:numId w:val="29"/>
              </w:numPr>
              <w:shd w:val="clear" w:color="auto" w:fill="FFFFFF"/>
              <w:spacing w:after="0" w:line="276" w:lineRule="auto"/>
              <w:jc w:val="both"/>
              <w:rPr>
                <w:rFonts w:ascii="Times New Roman" w:eastAsia="Times New Roman" w:hAnsi="Times New Roman" w:cs="Times New Roman"/>
                <w:sz w:val="24"/>
                <w:szCs w:val="24"/>
                <w:lang w:val="uk-UA" w:eastAsia="ru-RU"/>
              </w:rPr>
            </w:pPr>
          </w:p>
        </w:tc>
        <w:tc>
          <w:tcPr>
            <w:tcW w:w="5920" w:type="dxa"/>
            <w:tcBorders>
              <w:top w:val="nil"/>
              <w:left w:val="nil"/>
              <w:bottom w:val="single" w:sz="4" w:space="0" w:color="auto"/>
              <w:right w:val="single" w:sz="4" w:space="0" w:color="auto"/>
            </w:tcBorders>
            <w:shd w:val="clear" w:color="auto" w:fill="auto"/>
          </w:tcPr>
          <w:p w14:paraId="7D677CCE"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xml:space="preserve">Поточний ремонт споруд цивільного захисту (укриття) в  Дошкільному навчальному закладі (ясла-садок) комбінованого типу № 4 «Пролісок» Бучанської міської ради Київської області за </w:t>
            </w:r>
            <w:proofErr w:type="spellStart"/>
            <w:r w:rsidRPr="004A766E">
              <w:rPr>
                <w:rFonts w:ascii="Times New Roman" w:eastAsia="Times New Roman" w:hAnsi="Times New Roman" w:cs="Times New Roman"/>
                <w:sz w:val="24"/>
                <w:szCs w:val="24"/>
                <w:lang w:val="uk-UA" w:eastAsia="ru-RU"/>
              </w:rPr>
              <w:t>адресою</w:t>
            </w:r>
            <w:proofErr w:type="spellEnd"/>
            <w:r w:rsidRPr="004A766E">
              <w:rPr>
                <w:rFonts w:ascii="Times New Roman" w:eastAsia="Times New Roman" w:hAnsi="Times New Roman" w:cs="Times New Roman"/>
                <w:sz w:val="24"/>
                <w:szCs w:val="24"/>
                <w:lang w:val="uk-UA" w:eastAsia="ru-RU"/>
              </w:rPr>
              <w:t>: вул. Дмитра Вишневецького, 13, м. Буча</w:t>
            </w:r>
          </w:p>
        </w:tc>
        <w:tc>
          <w:tcPr>
            <w:tcW w:w="1460" w:type="dxa"/>
            <w:tcBorders>
              <w:top w:val="nil"/>
              <w:left w:val="nil"/>
              <w:bottom w:val="single" w:sz="4" w:space="0" w:color="auto"/>
              <w:right w:val="single" w:sz="4" w:space="0" w:color="auto"/>
            </w:tcBorders>
            <w:shd w:val="clear" w:color="auto" w:fill="auto"/>
            <w:noWrap/>
            <w:vAlign w:val="center"/>
          </w:tcPr>
          <w:p w14:paraId="062BE725" w14:textId="3311BEDE"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97,67</w:t>
            </w:r>
            <w:r w:rsidR="00CF0BB9">
              <w:rPr>
                <w:rFonts w:ascii="Times New Roman" w:eastAsia="Times New Roman" w:hAnsi="Times New Roman" w:cs="Times New Roman"/>
                <w:sz w:val="24"/>
                <w:szCs w:val="24"/>
                <w:lang w:val="uk-UA" w:eastAsia="ru-RU"/>
              </w:rPr>
              <w:t>5</w:t>
            </w:r>
          </w:p>
        </w:tc>
        <w:tc>
          <w:tcPr>
            <w:tcW w:w="1500" w:type="dxa"/>
            <w:tcBorders>
              <w:top w:val="nil"/>
              <w:left w:val="nil"/>
              <w:bottom w:val="single" w:sz="4" w:space="0" w:color="auto"/>
              <w:right w:val="single" w:sz="4" w:space="0" w:color="auto"/>
            </w:tcBorders>
            <w:shd w:val="clear" w:color="auto" w:fill="auto"/>
            <w:noWrap/>
            <w:vAlign w:val="center"/>
          </w:tcPr>
          <w:p w14:paraId="5D4F371A"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p>
        </w:tc>
        <w:tc>
          <w:tcPr>
            <w:tcW w:w="1480" w:type="dxa"/>
            <w:tcBorders>
              <w:top w:val="nil"/>
              <w:left w:val="nil"/>
              <w:bottom w:val="single" w:sz="4" w:space="0" w:color="auto"/>
              <w:right w:val="single" w:sz="4" w:space="0" w:color="auto"/>
            </w:tcBorders>
            <w:shd w:val="clear" w:color="auto" w:fill="auto"/>
            <w:noWrap/>
            <w:vAlign w:val="center"/>
          </w:tcPr>
          <w:p w14:paraId="4301D748"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p>
        </w:tc>
        <w:tc>
          <w:tcPr>
            <w:tcW w:w="1356" w:type="dxa"/>
            <w:tcBorders>
              <w:top w:val="nil"/>
              <w:left w:val="nil"/>
              <w:bottom w:val="single" w:sz="4" w:space="0" w:color="auto"/>
              <w:right w:val="single" w:sz="4" w:space="0" w:color="auto"/>
            </w:tcBorders>
            <w:shd w:val="clear" w:color="auto" w:fill="auto"/>
            <w:noWrap/>
            <w:vAlign w:val="center"/>
          </w:tcPr>
          <w:p w14:paraId="38ACC225" w14:textId="43D9CB80"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97,67</w:t>
            </w:r>
            <w:r w:rsidR="00CF0BB9">
              <w:rPr>
                <w:rFonts w:ascii="Times New Roman" w:eastAsia="Times New Roman" w:hAnsi="Times New Roman" w:cs="Times New Roman"/>
                <w:sz w:val="24"/>
                <w:szCs w:val="24"/>
                <w:lang w:val="uk-UA" w:eastAsia="ru-RU"/>
              </w:rPr>
              <w:t>5</w:t>
            </w:r>
          </w:p>
        </w:tc>
        <w:tc>
          <w:tcPr>
            <w:tcW w:w="1500" w:type="dxa"/>
            <w:tcBorders>
              <w:top w:val="nil"/>
              <w:left w:val="nil"/>
              <w:bottom w:val="single" w:sz="4" w:space="0" w:color="auto"/>
              <w:right w:val="single" w:sz="4" w:space="0" w:color="auto"/>
            </w:tcBorders>
            <w:shd w:val="clear" w:color="auto" w:fill="auto"/>
            <w:noWrap/>
            <w:vAlign w:val="center"/>
          </w:tcPr>
          <w:p w14:paraId="56A0C8E0"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p>
        </w:tc>
      </w:tr>
      <w:tr w:rsidR="004A766E" w:rsidRPr="004A766E" w14:paraId="29CAA8DE" w14:textId="77777777" w:rsidTr="00980E49">
        <w:trPr>
          <w:trHeight w:val="675"/>
        </w:trPr>
        <w:tc>
          <w:tcPr>
            <w:tcW w:w="1644" w:type="dxa"/>
            <w:tcBorders>
              <w:top w:val="nil"/>
              <w:left w:val="single" w:sz="4" w:space="0" w:color="auto"/>
              <w:bottom w:val="single" w:sz="4" w:space="0" w:color="auto"/>
              <w:right w:val="single" w:sz="4" w:space="0" w:color="auto"/>
            </w:tcBorders>
            <w:shd w:val="clear" w:color="auto" w:fill="auto"/>
            <w:noWrap/>
            <w:vAlign w:val="center"/>
          </w:tcPr>
          <w:p w14:paraId="51765719" w14:textId="77777777" w:rsidR="004A766E" w:rsidRPr="004A766E" w:rsidRDefault="004A766E" w:rsidP="001B50B2">
            <w:pPr>
              <w:numPr>
                <w:ilvl w:val="0"/>
                <w:numId w:val="29"/>
              </w:numPr>
              <w:shd w:val="clear" w:color="auto" w:fill="FFFFFF"/>
              <w:spacing w:after="0" w:line="276" w:lineRule="auto"/>
              <w:jc w:val="both"/>
              <w:rPr>
                <w:rFonts w:ascii="Times New Roman" w:eastAsia="Times New Roman" w:hAnsi="Times New Roman" w:cs="Times New Roman"/>
                <w:sz w:val="24"/>
                <w:szCs w:val="24"/>
                <w:lang w:val="uk-UA" w:eastAsia="ru-RU"/>
              </w:rPr>
            </w:pPr>
          </w:p>
        </w:tc>
        <w:tc>
          <w:tcPr>
            <w:tcW w:w="5920" w:type="dxa"/>
            <w:tcBorders>
              <w:top w:val="nil"/>
              <w:left w:val="nil"/>
              <w:bottom w:val="single" w:sz="4" w:space="0" w:color="auto"/>
              <w:right w:val="single" w:sz="4" w:space="0" w:color="auto"/>
            </w:tcBorders>
            <w:shd w:val="clear" w:color="auto" w:fill="auto"/>
          </w:tcPr>
          <w:p w14:paraId="43F82B87"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xml:space="preserve">Ремонт споруд цивільного захисту (укриття) в Ворзельській філії І ступеня Ворзельського опорного закладу загальної середньої освіти І-ІІІ ступенів № 10 Бучанської міської ради Київської області за </w:t>
            </w:r>
            <w:proofErr w:type="spellStart"/>
            <w:r w:rsidRPr="004A766E">
              <w:rPr>
                <w:rFonts w:ascii="Times New Roman" w:eastAsia="Times New Roman" w:hAnsi="Times New Roman" w:cs="Times New Roman"/>
                <w:sz w:val="24"/>
                <w:szCs w:val="24"/>
                <w:lang w:val="uk-UA" w:eastAsia="ru-RU"/>
              </w:rPr>
              <w:t>адресою</w:t>
            </w:r>
            <w:proofErr w:type="spellEnd"/>
            <w:r w:rsidRPr="004A766E">
              <w:rPr>
                <w:rFonts w:ascii="Times New Roman" w:eastAsia="Times New Roman" w:hAnsi="Times New Roman" w:cs="Times New Roman"/>
                <w:sz w:val="24"/>
                <w:szCs w:val="24"/>
                <w:lang w:val="uk-UA" w:eastAsia="ru-RU"/>
              </w:rPr>
              <w:t>: селище Ворзель, вул.Курортна,37</w:t>
            </w:r>
          </w:p>
        </w:tc>
        <w:tc>
          <w:tcPr>
            <w:tcW w:w="1460" w:type="dxa"/>
            <w:tcBorders>
              <w:top w:val="nil"/>
              <w:left w:val="nil"/>
              <w:bottom w:val="single" w:sz="4" w:space="0" w:color="auto"/>
              <w:right w:val="single" w:sz="4" w:space="0" w:color="auto"/>
            </w:tcBorders>
            <w:shd w:val="clear" w:color="auto" w:fill="auto"/>
            <w:noWrap/>
            <w:vAlign w:val="center"/>
          </w:tcPr>
          <w:p w14:paraId="22AAC4E5" w14:textId="3E13D789"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51,718</w:t>
            </w:r>
          </w:p>
        </w:tc>
        <w:tc>
          <w:tcPr>
            <w:tcW w:w="1500" w:type="dxa"/>
            <w:tcBorders>
              <w:top w:val="nil"/>
              <w:left w:val="nil"/>
              <w:bottom w:val="single" w:sz="4" w:space="0" w:color="auto"/>
              <w:right w:val="single" w:sz="4" w:space="0" w:color="auto"/>
            </w:tcBorders>
            <w:shd w:val="clear" w:color="auto" w:fill="auto"/>
            <w:noWrap/>
            <w:vAlign w:val="center"/>
          </w:tcPr>
          <w:p w14:paraId="0C50396B"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p>
        </w:tc>
        <w:tc>
          <w:tcPr>
            <w:tcW w:w="1480" w:type="dxa"/>
            <w:tcBorders>
              <w:top w:val="nil"/>
              <w:left w:val="nil"/>
              <w:bottom w:val="single" w:sz="4" w:space="0" w:color="auto"/>
              <w:right w:val="single" w:sz="4" w:space="0" w:color="auto"/>
            </w:tcBorders>
            <w:shd w:val="clear" w:color="auto" w:fill="auto"/>
            <w:noWrap/>
            <w:vAlign w:val="center"/>
          </w:tcPr>
          <w:p w14:paraId="7CB7887F"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p>
        </w:tc>
        <w:tc>
          <w:tcPr>
            <w:tcW w:w="1356" w:type="dxa"/>
            <w:tcBorders>
              <w:top w:val="nil"/>
              <w:left w:val="nil"/>
              <w:bottom w:val="single" w:sz="4" w:space="0" w:color="auto"/>
              <w:right w:val="single" w:sz="4" w:space="0" w:color="auto"/>
            </w:tcBorders>
            <w:shd w:val="clear" w:color="auto" w:fill="auto"/>
            <w:noWrap/>
            <w:vAlign w:val="center"/>
          </w:tcPr>
          <w:p w14:paraId="27FC6D0B" w14:textId="1560CFE2"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51,718</w:t>
            </w:r>
          </w:p>
        </w:tc>
        <w:tc>
          <w:tcPr>
            <w:tcW w:w="1500" w:type="dxa"/>
            <w:tcBorders>
              <w:top w:val="nil"/>
              <w:left w:val="nil"/>
              <w:bottom w:val="single" w:sz="4" w:space="0" w:color="auto"/>
              <w:right w:val="single" w:sz="4" w:space="0" w:color="auto"/>
            </w:tcBorders>
            <w:shd w:val="clear" w:color="auto" w:fill="auto"/>
            <w:noWrap/>
            <w:vAlign w:val="center"/>
          </w:tcPr>
          <w:p w14:paraId="19F0110C"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p>
        </w:tc>
      </w:tr>
      <w:tr w:rsidR="004A766E" w:rsidRPr="004A766E" w14:paraId="2F383FF1" w14:textId="77777777" w:rsidTr="00980E49">
        <w:trPr>
          <w:trHeight w:val="675"/>
        </w:trPr>
        <w:tc>
          <w:tcPr>
            <w:tcW w:w="1644" w:type="dxa"/>
            <w:tcBorders>
              <w:top w:val="nil"/>
              <w:left w:val="single" w:sz="4" w:space="0" w:color="auto"/>
              <w:bottom w:val="single" w:sz="4" w:space="0" w:color="auto"/>
              <w:right w:val="single" w:sz="4" w:space="0" w:color="auto"/>
            </w:tcBorders>
            <w:shd w:val="clear" w:color="auto" w:fill="auto"/>
            <w:noWrap/>
            <w:vAlign w:val="center"/>
          </w:tcPr>
          <w:p w14:paraId="5EBD0644" w14:textId="77777777" w:rsidR="004A766E" w:rsidRPr="004A766E" w:rsidRDefault="004A766E" w:rsidP="001B50B2">
            <w:pPr>
              <w:numPr>
                <w:ilvl w:val="0"/>
                <w:numId w:val="29"/>
              </w:numPr>
              <w:shd w:val="clear" w:color="auto" w:fill="FFFFFF"/>
              <w:spacing w:after="0" w:line="276" w:lineRule="auto"/>
              <w:jc w:val="both"/>
              <w:rPr>
                <w:rFonts w:ascii="Times New Roman" w:eastAsia="Times New Roman" w:hAnsi="Times New Roman" w:cs="Times New Roman"/>
                <w:sz w:val="24"/>
                <w:szCs w:val="24"/>
                <w:lang w:val="uk-UA" w:eastAsia="ru-RU"/>
              </w:rPr>
            </w:pPr>
          </w:p>
        </w:tc>
        <w:tc>
          <w:tcPr>
            <w:tcW w:w="5920" w:type="dxa"/>
            <w:tcBorders>
              <w:top w:val="nil"/>
              <w:left w:val="nil"/>
              <w:bottom w:val="single" w:sz="4" w:space="0" w:color="auto"/>
              <w:right w:val="single" w:sz="4" w:space="0" w:color="auto"/>
            </w:tcBorders>
            <w:shd w:val="clear" w:color="auto" w:fill="auto"/>
          </w:tcPr>
          <w:p w14:paraId="14A652B2"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xml:space="preserve">Ремонт споруд цивільного захисту (укриття) в Бучанському ліцеї №3 Бучанської міської ради Київської області за </w:t>
            </w:r>
            <w:proofErr w:type="spellStart"/>
            <w:r w:rsidRPr="004A766E">
              <w:rPr>
                <w:rFonts w:ascii="Times New Roman" w:eastAsia="Times New Roman" w:hAnsi="Times New Roman" w:cs="Times New Roman"/>
                <w:sz w:val="24"/>
                <w:szCs w:val="24"/>
                <w:lang w:val="uk-UA" w:eastAsia="ru-RU"/>
              </w:rPr>
              <w:t>адресою</w:t>
            </w:r>
            <w:proofErr w:type="spellEnd"/>
            <w:r w:rsidRPr="004A766E">
              <w:rPr>
                <w:rFonts w:ascii="Times New Roman" w:eastAsia="Times New Roman" w:hAnsi="Times New Roman" w:cs="Times New Roman"/>
                <w:sz w:val="24"/>
                <w:szCs w:val="24"/>
                <w:lang w:val="uk-UA" w:eastAsia="ru-RU"/>
              </w:rPr>
              <w:t xml:space="preserve">: м. Буча, вул. Вокзальна, 46 – А м .Буча </w:t>
            </w:r>
          </w:p>
        </w:tc>
        <w:tc>
          <w:tcPr>
            <w:tcW w:w="1460" w:type="dxa"/>
            <w:tcBorders>
              <w:top w:val="nil"/>
              <w:left w:val="nil"/>
              <w:bottom w:val="single" w:sz="4" w:space="0" w:color="auto"/>
              <w:right w:val="single" w:sz="4" w:space="0" w:color="auto"/>
            </w:tcBorders>
            <w:shd w:val="clear" w:color="auto" w:fill="auto"/>
            <w:noWrap/>
            <w:vAlign w:val="center"/>
          </w:tcPr>
          <w:p w14:paraId="4BBF3108" w14:textId="357DCF6A"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439,92</w:t>
            </w:r>
            <w:r w:rsidR="00CF0BB9">
              <w:rPr>
                <w:rFonts w:ascii="Times New Roman" w:eastAsia="Times New Roman" w:hAnsi="Times New Roman" w:cs="Times New Roman"/>
                <w:sz w:val="24"/>
                <w:szCs w:val="24"/>
                <w:lang w:val="uk-UA" w:eastAsia="ru-RU"/>
              </w:rPr>
              <w:t>3</w:t>
            </w:r>
          </w:p>
        </w:tc>
        <w:tc>
          <w:tcPr>
            <w:tcW w:w="1500" w:type="dxa"/>
            <w:tcBorders>
              <w:top w:val="nil"/>
              <w:left w:val="nil"/>
              <w:bottom w:val="single" w:sz="4" w:space="0" w:color="auto"/>
              <w:right w:val="single" w:sz="4" w:space="0" w:color="auto"/>
            </w:tcBorders>
            <w:shd w:val="clear" w:color="auto" w:fill="auto"/>
            <w:noWrap/>
            <w:vAlign w:val="center"/>
          </w:tcPr>
          <w:p w14:paraId="00C8ECDB"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p>
        </w:tc>
        <w:tc>
          <w:tcPr>
            <w:tcW w:w="1480" w:type="dxa"/>
            <w:tcBorders>
              <w:top w:val="nil"/>
              <w:left w:val="nil"/>
              <w:bottom w:val="single" w:sz="4" w:space="0" w:color="auto"/>
              <w:right w:val="single" w:sz="4" w:space="0" w:color="auto"/>
            </w:tcBorders>
            <w:shd w:val="clear" w:color="auto" w:fill="auto"/>
            <w:noWrap/>
            <w:vAlign w:val="center"/>
          </w:tcPr>
          <w:p w14:paraId="37334515"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p>
        </w:tc>
        <w:tc>
          <w:tcPr>
            <w:tcW w:w="1356" w:type="dxa"/>
            <w:tcBorders>
              <w:top w:val="nil"/>
              <w:left w:val="nil"/>
              <w:bottom w:val="single" w:sz="4" w:space="0" w:color="auto"/>
              <w:right w:val="single" w:sz="4" w:space="0" w:color="auto"/>
            </w:tcBorders>
            <w:shd w:val="clear" w:color="auto" w:fill="auto"/>
            <w:noWrap/>
            <w:vAlign w:val="center"/>
          </w:tcPr>
          <w:p w14:paraId="44EE00F5" w14:textId="0C042FE3"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439,92</w:t>
            </w:r>
            <w:r w:rsidR="00CF0BB9">
              <w:rPr>
                <w:rFonts w:ascii="Times New Roman" w:eastAsia="Times New Roman" w:hAnsi="Times New Roman" w:cs="Times New Roman"/>
                <w:sz w:val="24"/>
                <w:szCs w:val="24"/>
                <w:lang w:val="uk-UA" w:eastAsia="ru-RU"/>
              </w:rPr>
              <w:t>3</w:t>
            </w:r>
          </w:p>
        </w:tc>
        <w:tc>
          <w:tcPr>
            <w:tcW w:w="1500" w:type="dxa"/>
            <w:tcBorders>
              <w:top w:val="nil"/>
              <w:left w:val="nil"/>
              <w:bottom w:val="single" w:sz="4" w:space="0" w:color="auto"/>
              <w:right w:val="single" w:sz="4" w:space="0" w:color="auto"/>
            </w:tcBorders>
            <w:shd w:val="clear" w:color="auto" w:fill="auto"/>
            <w:noWrap/>
            <w:vAlign w:val="center"/>
          </w:tcPr>
          <w:p w14:paraId="79A7A37F"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p>
        </w:tc>
      </w:tr>
      <w:tr w:rsidR="004A766E" w:rsidRPr="004A766E" w14:paraId="3211DD72" w14:textId="77777777" w:rsidTr="00980E49">
        <w:trPr>
          <w:trHeight w:val="675"/>
        </w:trPr>
        <w:tc>
          <w:tcPr>
            <w:tcW w:w="1644" w:type="dxa"/>
            <w:tcBorders>
              <w:top w:val="nil"/>
              <w:left w:val="single" w:sz="4" w:space="0" w:color="auto"/>
              <w:bottom w:val="single" w:sz="4" w:space="0" w:color="auto"/>
              <w:right w:val="single" w:sz="4" w:space="0" w:color="auto"/>
            </w:tcBorders>
            <w:shd w:val="clear" w:color="auto" w:fill="auto"/>
            <w:noWrap/>
            <w:vAlign w:val="center"/>
          </w:tcPr>
          <w:p w14:paraId="1BF9BD52" w14:textId="77777777" w:rsidR="004A766E" w:rsidRPr="004A766E" w:rsidRDefault="004A766E" w:rsidP="001B50B2">
            <w:pPr>
              <w:numPr>
                <w:ilvl w:val="0"/>
                <w:numId w:val="29"/>
              </w:numPr>
              <w:shd w:val="clear" w:color="auto" w:fill="FFFFFF"/>
              <w:spacing w:after="0" w:line="276" w:lineRule="auto"/>
              <w:jc w:val="both"/>
              <w:rPr>
                <w:rFonts w:ascii="Times New Roman" w:eastAsia="Times New Roman" w:hAnsi="Times New Roman" w:cs="Times New Roman"/>
                <w:sz w:val="24"/>
                <w:szCs w:val="24"/>
                <w:lang w:val="uk-UA" w:eastAsia="ru-RU"/>
              </w:rPr>
            </w:pPr>
          </w:p>
        </w:tc>
        <w:tc>
          <w:tcPr>
            <w:tcW w:w="5920" w:type="dxa"/>
            <w:tcBorders>
              <w:top w:val="nil"/>
              <w:left w:val="nil"/>
              <w:bottom w:val="single" w:sz="4" w:space="0" w:color="auto"/>
              <w:right w:val="single" w:sz="4" w:space="0" w:color="auto"/>
            </w:tcBorders>
            <w:shd w:val="clear" w:color="auto" w:fill="auto"/>
          </w:tcPr>
          <w:p w14:paraId="56E0B22D"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xml:space="preserve">Поточний ремонт споруд цивільного захисту (укриття) в Бучанській </w:t>
            </w:r>
            <w:proofErr w:type="spellStart"/>
            <w:r w:rsidRPr="004A766E">
              <w:rPr>
                <w:rFonts w:ascii="Times New Roman" w:eastAsia="Times New Roman" w:hAnsi="Times New Roman" w:cs="Times New Roman"/>
                <w:sz w:val="24"/>
                <w:szCs w:val="24"/>
                <w:lang w:val="uk-UA" w:eastAsia="ru-RU"/>
              </w:rPr>
              <w:t>почаковій</w:t>
            </w:r>
            <w:proofErr w:type="spellEnd"/>
            <w:r w:rsidRPr="004A766E">
              <w:rPr>
                <w:rFonts w:ascii="Times New Roman" w:eastAsia="Times New Roman" w:hAnsi="Times New Roman" w:cs="Times New Roman"/>
                <w:sz w:val="24"/>
                <w:szCs w:val="24"/>
                <w:lang w:val="uk-UA" w:eastAsia="ru-RU"/>
              </w:rPr>
              <w:t xml:space="preserve"> школі №11 Бучанської міської ради Київської області за </w:t>
            </w:r>
            <w:proofErr w:type="spellStart"/>
            <w:r w:rsidRPr="004A766E">
              <w:rPr>
                <w:rFonts w:ascii="Times New Roman" w:eastAsia="Times New Roman" w:hAnsi="Times New Roman" w:cs="Times New Roman"/>
                <w:sz w:val="24"/>
                <w:szCs w:val="24"/>
                <w:lang w:val="uk-UA" w:eastAsia="ru-RU"/>
              </w:rPr>
              <w:t>адресою</w:t>
            </w:r>
            <w:proofErr w:type="spellEnd"/>
            <w:r w:rsidRPr="004A766E">
              <w:rPr>
                <w:rFonts w:ascii="Times New Roman" w:eastAsia="Times New Roman" w:hAnsi="Times New Roman" w:cs="Times New Roman"/>
                <w:sz w:val="24"/>
                <w:szCs w:val="24"/>
                <w:lang w:val="uk-UA" w:eastAsia="ru-RU"/>
              </w:rPr>
              <w:t>: вул. Яблунська,13, м. Буча</w:t>
            </w:r>
          </w:p>
        </w:tc>
        <w:tc>
          <w:tcPr>
            <w:tcW w:w="1460" w:type="dxa"/>
            <w:tcBorders>
              <w:top w:val="nil"/>
              <w:left w:val="nil"/>
              <w:bottom w:val="single" w:sz="4" w:space="0" w:color="auto"/>
              <w:right w:val="single" w:sz="4" w:space="0" w:color="auto"/>
            </w:tcBorders>
            <w:shd w:val="clear" w:color="auto" w:fill="auto"/>
            <w:noWrap/>
            <w:vAlign w:val="center"/>
          </w:tcPr>
          <w:p w14:paraId="05205BD1" w14:textId="77D24FE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206,36</w:t>
            </w:r>
            <w:r w:rsidR="00B67D98">
              <w:rPr>
                <w:rFonts w:ascii="Times New Roman" w:eastAsia="Times New Roman" w:hAnsi="Times New Roman" w:cs="Times New Roman"/>
                <w:sz w:val="24"/>
                <w:szCs w:val="24"/>
                <w:lang w:val="uk-UA" w:eastAsia="ru-RU"/>
              </w:rPr>
              <w:t>3</w:t>
            </w:r>
          </w:p>
        </w:tc>
        <w:tc>
          <w:tcPr>
            <w:tcW w:w="1500" w:type="dxa"/>
            <w:tcBorders>
              <w:top w:val="nil"/>
              <w:left w:val="nil"/>
              <w:bottom w:val="single" w:sz="4" w:space="0" w:color="auto"/>
              <w:right w:val="single" w:sz="4" w:space="0" w:color="auto"/>
            </w:tcBorders>
            <w:shd w:val="clear" w:color="auto" w:fill="auto"/>
            <w:noWrap/>
            <w:vAlign w:val="center"/>
          </w:tcPr>
          <w:p w14:paraId="456F10E1"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p>
        </w:tc>
        <w:tc>
          <w:tcPr>
            <w:tcW w:w="1480" w:type="dxa"/>
            <w:tcBorders>
              <w:top w:val="nil"/>
              <w:left w:val="nil"/>
              <w:bottom w:val="single" w:sz="4" w:space="0" w:color="auto"/>
              <w:right w:val="single" w:sz="4" w:space="0" w:color="auto"/>
            </w:tcBorders>
            <w:shd w:val="clear" w:color="auto" w:fill="auto"/>
            <w:noWrap/>
            <w:vAlign w:val="center"/>
          </w:tcPr>
          <w:p w14:paraId="50E76B2B"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p>
        </w:tc>
        <w:tc>
          <w:tcPr>
            <w:tcW w:w="1356" w:type="dxa"/>
            <w:tcBorders>
              <w:top w:val="nil"/>
              <w:left w:val="nil"/>
              <w:bottom w:val="single" w:sz="4" w:space="0" w:color="auto"/>
              <w:right w:val="single" w:sz="4" w:space="0" w:color="auto"/>
            </w:tcBorders>
            <w:shd w:val="clear" w:color="auto" w:fill="auto"/>
            <w:noWrap/>
            <w:vAlign w:val="center"/>
          </w:tcPr>
          <w:p w14:paraId="59072BE2" w14:textId="463CC7FC"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206,36</w:t>
            </w:r>
            <w:r w:rsidR="00B67D98">
              <w:rPr>
                <w:rFonts w:ascii="Times New Roman" w:eastAsia="Times New Roman" w:hAnsi="Times New Roman" w:cs="Times New Roman"/>
                <w:sz w:val="24"/>
                <w:szCs w:val="24"/>
                <w:lang w:val="uk-UA" w:eastAsia="ru-RU"/>
              </w:rPr>
              <w:t>3</w:t>
            </w:r>
          </w:p>
        </w:tc>
        <w:tc>
          <w:tcPr>
            <w:tcW w:w="1500" w:type="dxa"/>
            <w:tcBorders>
              <w:top w:val="nil"/>
              <w:left w:val="nil"/>
              <w:bottom w:val="single" w:sz="4" w:space="0" w:color="auto"/>
              <w:right w:val="single" w:sz="4" w:space="0" w:color="auto"/>
            </w:tcBorders>
            <w:shd w:val="clear" w:color="auto" w:fill="auto"/>
            <w:noWrap/>
            <w:vAlign w:val="center"/>
          </w:tcPr>
          <w:p w14:paraId="032B6016"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p>
        </w:tc>
      </w:tr>
      <w:tr w:rsidR="004A766E" w:rsidRPr="004A766E" w14:paraId="090FC46C" w14:textId="77777777" w:rsidTr="00980E49">
        <w:trPr>
          <w:trHeight w:val="675"/>
        </w:trPr>
        <w:tc>
          <w:tcPr>
            <w:tcW w:w="1644" w:type="dxa"/>
            <w:tcBorders>
              <w:top w:val="nil"/>
              <w:left w:val="single" w:sz="4" w:space="0" w:color="auto"/>
              <w:bottom w:val="single" w:sz="4" w:space="0" w:color="auto"/>
              <w:right w:val="single" w:sz="4" w:space="0" w:color="auto"/>
            </w:tcBorders>
            <w:shd w:val="clear" w:color="auto" w:fill="auto"/>
            <w:noWrap/>
            <w:vAlign w:val="center"/>
          </w:tcPr>
          <w:p w14:paraId="726933C2" w14:textId="77777777" w:rsidR="004A766E" w:rsidRPr="004A766E" w:rsidRDefault="004A766E" w:rsidP="001B50B2">
            <w:pPr>
              <w:numPr>
                <w:ilvl w:val="0"/>
                <w:numId w:val="29"/>
              </w:numPr>
              <w:shd w:val="clear" w:color="auto" w:fill="FFFFFF"/>
              <w:spacing w:after="0" w:line="276" w:lineRule="auto"/>
              <w:jc w:val="both"/>
              <w:rPr>
                <w:rFonts w:ascii="Times New Roman" w:eastAsia="Times New Roman" w:hAnsi="Times New Roman" w:cs="Times New Roman"/>
                <w:sz w:val="24"/>
                <w:szCs w:val="24"/>
                <w:lang w:val="uk-UA" w:eastAsia="ru-RU"/>
              </w:rPr>
            </w:pPr>
          </w:p>
        </w:tc>
        <w:tc>
          <w:tcPr>
            <w:tcW w:w="5920" w:type="dxa"/>
            <w:tcBorders>
              <w:top w:val="nil"/>
              <w:left w:val="nil"/>
              <w:bottom w:val="single" w:sz="4" w:space="0" w:color="auto"/>
              <w:right w:val="single" w:sz="4" w:space="0" w:color="auto"/>
            </w:tcBorders>
            <w:shd w:val="clear" w:color="auto" w:fill="auto"/>
          </w:tcPr>
          <w:p w14:paraId="48F3860C"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Ремонт споруд цивільного захисту (укриття) в КЗ «</w:t>
            </w:r>
            <w:proofErr w:type="spellStart"/>
            <w:r w:rsidRPr="004A766E">
              <w:rPr>
                <w:rFonts w:ascii="Times New Roman" w:eastAsia="Times New Roman" w:hAnsi="Times New Roman" w:cs="Times New Roman"/>
                <w:sz w:val="24"/>
                <w:szCs w:val="24"/>
                <w:lang w:val="uk-UA" w:eastAsia="ru-RU"/>
              </w:rPr>
              <w:t>Гаврилівський</w:t>
            </w:r>
            <w:proofErr w:type="spellEnd"/>
            <w:r w:rsidRPr="004A766E">
              <w:rPr>
                <w:rFonts w:ascii="Times New Roman" w:eastAsia="Times New Roman" w:hAnsi="Times New Roman" w:cs="Times New Roman"/>
                <w:sz w:val="24"/>
                <w:szCs w:val="24"/>
                <w:lang w:val="uk-UA" w:eastAsia="ru-RU"/>
              </w:rPr>
              <w:t xml:space="preserve"> заклад дошкільної  освіти №10 «Веселка» Бучанської  міської  ради  Київської  області</w:t>
            </w:r>
          </w:p>
        </w:tc>
        <w:tc>
          <w:tcPr>
            <w:tcW w:w="1460" w:type="dxa"/>
            <w:tcBorders>
              <w:top w:val="nil"/>
              <w:left w:val="nil"/>
              <w:bottom w:val="single" w:sz="4" w:space="0" w:color="auto"/>
              <w:right w:val="single" w:sz="4" w:space="0" w:color="auto"/>
            </w:tcBorders>
            <w:shd w:val="clear" w:color="auto" w:fill="auto"/>
            <w:noWrap/>
            <w:vAlign w:val="center"/>
          </w:tcPr>
          <w:p w14:paraId="416A5BD7" w14:textId="7D1CA105"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137,761</w:t>
            </w:r>
          </w:p>
        </w:tc>
        <w:tc>
          <w:tcPr>
            <w:tcW w:w="1500" w:type="dxa"/>
            <w:tcBorders>
              <w:top w:val="nil"/>
              <w:left w:val="nil"/>
              <w:bottom w:val="single" w:sz="4" w:space="0" w:color="auto"/>
              <w:right w:val="single" w:sz="4" w:space="0" w:color="auto"/>
            </w:tcBorders>
            <w:shd w:val="clear" w:color="auto" w:fill="auto"/>
            <w:noWrap/>
            <w:vAlign w:val="center"/>
          </w:tcPr>
          <w:p w14:paraId="28522D02"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p>
        </w:tc>
        <w:tc>
          <w:tcPr>
            <w:tcW w:w="1480" w:type="dxa"/>
            <w:tcBorders>
              <w:top w:val="nil"/>
              <w:left w:val="nil"/>
              <w:bottom w:val="single" w:sz="4" w:space="0" w:color="auto"/>
              <w:right w:val="single" w:sz="4" w:space="0" w:color="auto"/>
            </w:tcBorders>
            <w:shd w:val="clear" w:color="auto" w:fill="auto"/>
            <w:noWrap/>
            <w:vAlign w:val="center"/>
          </w:tcPr>
          <w:p w14:paraId="739580C3"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p>
        </w:tc>
        <w:tc>
          <w:tcPr>
            <w:tcW w:w="1356" w:type="dxa"/>
            <w:tcBorders>
              <w:top w:val="nil"/>
              <w:left w:val="nil"/>
              <w:bottom w:val="single" w:sz="4" w:space="0" w:color="auto"/>
              <w:right w:val="single" w:sz="4" w:space="0" w:color="auto"/>
            </w:tcBorders>
            <w:shd w:val="clear" w:color="auto" w:fill="auto"/>
            <w:noWrap/>
            <w:vAlign w:val="center"/>
          </w:tcPr>
          <w:p w14:paraId="4979AD47" w14:textId="24D0E63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137,761</w:t>
            </w:r>
          </w:p>
        </w:tc>
        <w:tc>
          <w:tcPr>
            <w:tcW w:w="1500" w:type="dxa"/>
            <w:tcBorders>
              <w:top w:val="nil"/>
              <w:left w:val="nil"/>
              <w:bottom w:val="single" w:sz="4" w:space="0" w:color="auto"/>
              <w:right w:val="single" w:sz="4" w:space="0" w:color="auto"/>
            </w:tcBorders>
            <w:shd w:val="clear" w:color="auto" w:fill="auto"/>
            <w:noWrap/>
            <w:vAlign w:val="center"/>
          </w:tcPr>
          <w:p w14:paraId="5BF9611F"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p>
        </w:tc>
      </w:tr>
      <w:tr w:rsidR="004A766E" w:rsidRPr="004A766E" w14:paraId="099044BE" w14:textId="77777777" w:rsidTr="00980E49">
        <w:trPr>
          <w:trHeight w:val="675"/>
        </w:trPr>
        <w:tc>
          <w:tcPr>
            <w:tcW w:w="1644" w:type="dxa"/>
            <w:tcBorders>
              <w:top w:val="nil"/>
              <w:left w:val="single" w:sz="4" w:space="0" w:color="auto"/>
              <w:bottom w:val="single" w:sz="4" w:space="0" w:color="auto"/>
              <w:right w:val="single" w:sz="4" w:space="0" w:color="auto"/>
            </w:tcBorders>
            <w:shd w:val="clear" w:color="auto" w:fill="auto"/>
            <w:noWrap/>
            <w:vAlign w:val="center"/>
          </w:tcPr>
          <w:p w14:paraId="3CEF14C3" w14:textId="77777777" w:rsidR="004A766E" w:rsidRPr="004A766E" w:rsidRDefault="004A766E" w:rsidP="001B50B2">
            <w:pPr>
              <w:numPr>
                <w:ilvl w:val="0"/>
                <w:numId w:val="29"/>
              </w:numPr>
              <w:shd w:val="clear" w:color="auto" w:fill="FFFFFF"/>
              <w:spacing w:after="0" w:line="276" w:lineRule="auto"/>
              <w:jc w:val="both"/>
              <w:rPr>
                <w:rFonts w:ascii="Times New Roman" w:eastAsia="Times New Roman" w:hAnsi="Times New Roman" w:cs="Times New Roman"/>
                <w:sz w:val="24"/>
                <w:szCs w:val="24"/>
                <w:lang w:val="uk-UA" w:eastAsia="ru-RU"/>
              </w:rPr>
            </w:pPr>
          </w:p>
        </w:tc>
        <w:tc>
          <w:tcPr>
            <w:tcW w:w="5920" w:type="dxa"/>
            <w:tcBorders>
              <w:top w:val="nil"/>
              <w:left w:val="nil"/>
              <w:bottom w:val="single" w:sz="4" w:space="0" w:color="auto"/>
              <w:right w:val="single" w:sz="4" w:space="0" w:color="auto"/>
            </w:tcBorders>
            <w:shd w:val="clear" w:color="auto" w:fill="auto"/>
          </w:tcPr>
          <w:p w14:paraId="3AFC5927"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Поточний ремонт споруд цивільного захисту (укриття) в КЗ «</w:t>
            </w:r>
            <w:proofErr w:type="spellStart"/>
            <w:r w:rsidRPr="004A766E">
              <w:rPr>
                <w:rFonts w:ascii="Times New Roman" w:eastAsia="Times New Roman" w:hAnsi="Times New Roman" w:cs="Times New Roman"/>
                <w:sz w:val="24"/>
                <w:szCs w:val="24"/>
                <w:lang w:val="uk-UA" w:eastAsia="ru-RU"/>
              </w:rPr>
              <w:t>Синяківський</w:t>
            </w:r>
            <w:proofErr w:type="spellEnd"/>
            <w:r w:rsidRPr="004A766E">
              <w:rPr>
                <w:rFonts w:ascii="Times New Roman" w:eastAsia="Times New Roman" w:hAnsi="Times New Roman" w:cs="Times New Roman"/>
                <w:sz w:val="24"/>
                <w:szCs w:val="24"/>
                <w:lang w:val="uk-UA" w:eastAsia="ru-RU"/>
              </w:rPr>
              <w:t xml:space="preserve"> хіміко-технологічний ліцей – заклад загальної середньої освіти І-ІІ ст. №15 Бучанської  міської  ради  Київської  області</w:t>
            </w:r>
          </w:p>
        </w:tc>
        <w:tc>
          <w:tcPr>
            <w:tcW w:w="1460" w:type="dxa"/>
            <w:tcBorders>
              <w:top w:val="nil"/>
              <w:left w:val="nil"/>
              <w:bottom w:val="single" w:sz="4" w:space="0" w:color="auto"/>
              <w:right w:val="single" w:sz="4" w:space="0" w:color="auto"/>
            </w:tcBorders>
            <w:shd w:val="clear" w:color="auto" w:fill="auto"/>
            <w:noWrap/>
            <w:vAlign w:val="center"/>
          </w:tcPr>
          <w:p w14:paraId="7DF4FE9D"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1547,398</w:t>
            </w:r>
          </w:p>
        </w:tc>
        <w:tc>
          <w:tcPr>
            <w:tcW w:w="1500" w:type="dxa"/>
            <w:tcBorders>
              <w:top w:val="nil"/>
              <w:left w:val="nil"/>
              <w:bottom w:val="single" w:sz="4" w:space="0" w:color="auto"/>
              <w:right w:val="single" w:sz="4" w:space="0" w:color="auto"/>
            </w:tcBorders>
            <w:shd w:val="clear" w:color="auto" w:fill="auto"/>
            <w:noWrap/>
            <w:vAlign w:val="center"/>
          </w:tcPr>
          <w:p w14:paraId="3AD8B7E2"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p>
        </w:tc>
        <w:tc>
          <w:tcPr>
            <w:tcW w:w="1480" w:type="dxa"/>
            <w:tcBorders>
              <w:top w:val="nil"/>
              <w:left w:val="nil"/>
              <w:bottom w:val="single" w:sz="4" w:space="0" w:color="auto"/>
              <w:right w:val="single" w:sz="4" w:space="0" w:color="auto"/>
            </w:tcBorders>
            <w:shd w:val="clear" w:color="auto" w:fill="auto"/>
            <w:noWrap/>
            <w:vAlign w:val="center"/>
          </w:tcPr>
          <w:p w14:paraId="271333D7"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p>
        </w:tc>
        <w:tc>
          <w:tcPr>
            <w:tcW w:w="1356" w:type="dxa"/>
            <w:tcBorders>
              <w:top w:val="nil"/>
              <w:left w:val="nil"/>
              <w:bottom w:val="single" w:sz="4" w:space="0" w:color="auto"/>
              <w:right w:val="single" w:sz="4" w:space="0" w:color="auto"/>
            </w:tcBorders>
            <w:shd w:val="clear" w:color="auto" w:fill="auto"/>
            <w:noWrap/>
            <w:vAlign w:val="center"/>
          </w:tcPr>
          <w:p w14:paraId="26B897AC"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1547,398</w:t>
            </w:r>
          </w:p>
        </w:tc>
        <w:tc>
          <w:tcPr>
            <w:tcW w:w="1500" w:type="dxa"/>
            <w:tcBorders>
              <w:top w:val="nil"/>
              <w:left w:val="nil"/>
              <w:bottom w:val="single" w:sz="4" w:space="0" w:color="auto"/>
              <w:right w:val="single" w:sz="4" w:space="0" w:color="auto"/>
            </w:tcBorders>
            <w:shd w:val="clear" w:color="auto" w:fill="auto"/>
            <w:noWrap/>
            <w:vAlign w:val="center"/>
          </w:tcPr>
          <w:p w14:paraId="129F6FCA"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p>
        </w:tc>
      </w:tr>
      <w:tr w:rsidR="004A766E" w:rsidRPr="004A766E" w14:paraId="3B9B58E1" w14:textId="77777777" w:rsidTr="00980E49">
        <w:trPr>
          <w:trHeight w:val="300"/>
        </w:trPr>
        <w:tc>
          <w:tcPr>
            <w:tcW w:w="1644" w:type="dxa"/>
            <w:tcBorders>
              <w:top w:val="nil"/>
              <w:left w:val="single" w:sz="4" w:space="0" w:color="auto"/>
              <w:bottom w:val="single" w:sz="4" w:space="0" w:color="auto"/>
              <w:right w:val="single" w:sz="4" w:space="0" w:color="auto"/>
            </w:tcBorders>
            <w:shd w:val="clear" w:color="auto" w:fill="auto"/>
            <w:noWrap/>
            <w:vAlign w:val="center"/>
          </w:tcPr>
          <w:p w14:paraId="7EA9F4E0" w14:textId="77777777" w:rsidR="004A766E" w:rsidRPr="004A766E" w:rsidRDefault="004A766E" w:rsidP="004A766E">
            <w:pPr>
              <w:shd w:val="clear" w:color="auto" w:fill="FFFFFF"/>
              <w:spacing w:after="0" w:line="276" w:lineRule="auto"/>
              <w:ind w:left="1080"/>
              <w:jc w:val="both"/>
              <w:rPr>
                <w:rFonts w:ascii="Times New Roman" w:eastAsia="Times New Roman" w:hAnsi="Times New Roman" w:cs="Times New Roman"/>
                <w:sz w:val="24"/>
                <w:szCs w:val="24"/>
                <w:lang w:val="uk-UA" w:eastAsia="ru-RU"/>
              </w:rPr>
            </w:pPr>
          </w:p>
        </w:tc>
        <w:tc>
          <w:tcPr>
            <w:tcW w:w="5920" w:type="dxa"/>
            <w:tcBorders>
              <w:top w:val="nil"/>
              <w:left w:val="nil"/>
              <w:bottom w:val="single" w:sz="4" w:space="0" w:color="auto"/>
              <w:right w:val="single" w:sz="4" w:space="0" w:color="auto"/>
            </w:tcBorders>
            <w:shd w:val="clear" w:color="auto" w:fill="auto"/>
            <w:noWrap/>
            <w:hideMark/>
          </w:tcPr>
          <w:p w14:paraId="59243CFE"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b/>
                <w:bCs/>
                <w:sz w:val="24"/>
                <w:szCs w:val="24"/>
                <w:lang w:val="uk-UA" w:eastAsia="ru-RU"/>
              </w:rPr>
            </w:pPr>
            <w:r w:rsidRPr="004A766E">
              <w:rPr>
                <w:rFonts w:ascii="Times New Roman" w:eastAsia="Times New Roman" w:hAnsi="Times New Roman" w:cs="Times New Roman"/>
                <w:b/>
                <w:bCs/>
                <w:sz w:val="24"/>
                <w:szCs w:val="24"/>
                <w:lang w:val="uk-UA" w:eastAsia="ru-RU"/>
              </w:rPr>
              <w:t>Заміна вікон</w:t>
            </w:r>
          </w:p>
        </w:tc>
        <w:tc>
          <w:tcPr>
            <w:tcW w:w="1460" w:type="dxa"/>
            <w:tcBorders>
              <w:top w:val="nil"/>
              <w:left w:val="nil"/>
              <w:bottom w:val="single" w:sz="4" w:space="0" w:color="auto"/>
              <w:right w:val="single" w:sz="4" w:space="0" w:color="auto"/>
            </w:tcBorders>
            <w:shd w:val="clear" w:color="auto" w:fill="auto"/>
            <w:noWrap/>
            <w:vAlign w:val="center"/>
            <w:hideMark/>
          </w:tcPr>
          <w:p w14:paraId="5E44D3C8"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c>
          <w:tcPr>
            <w:tcW w:w="1500" w:type="dxa"/>
            <w:tcBorders>
              <w:top w:val="nil"/>
              <w:left w:val="nil"/>
              <w:bottom w:val="single" w:sz="4" w:space="0" w:color="auto"/>
              <w:right w:val="single" w:sz="4" w:space="0" w:color="auto"/>
            </w:tcBorders>
            <w:shd w:val="clear" w:color="auto" w:fill="auto"/>
            <w:noWrap/>
            <w:vAlign w:val="center"/>
            <w:hideMark/>
          </w:tcPr>
          <w:p w14:paraId="117D94FF"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14:paraId="19C9BF59"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c>
          <w:tcPr>
            <w:tcW w:w="1356" w:type="dxa"/>
            <w:tcBorders>
              <w:top w:val="nil"/>
              <w:left w:val="nil"/>
              <w:bottom w:val="single" w:sz="4" w:space="0" w:color="auto"/>
              <w:right w:val="single" w:sz="4" w:space="0" w:color="auto"/>
            </w:tcBorders>
            <w:shd w:val="clear" w:color="auto" w:fill="auto"/>
            <w:noWrap/>
            <w:vAlign w:val="center"/>
            <w:hideMark/>
          </w:tcPr>
          <w:p w14:paraId="6BBE8276"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c>
          <w:tcPr>
            <w:tcW w:w="1500" w:type="dxa"/>
            <w:tcBorders>
              <w:top w:val="nil"/>
              <w:left w:val="nil"/>
              <w:bottom w:val="single" w:sz="4" w:space="0" w:color="auto"/>
              <w:right w:val="single" w:sz="4" w:space="0" w:color="auto"/>
            </w:tcBorders>
            <w:shd w:val="clear" w:color="auto" w:fill="auto"/>
            <w:noWrap/>
            <w:vAlign w:val="center"/>
            <w:hideMark/>
          </w:tcPr>
          <w:p w14:paraId="069FCD80"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r>
      <w:tr w:rsidR="004A766E" w:rsidRPr="004A766E" w14:paraId="3C42C950" w14:textId="77777777" w:rsidTr="00980E49">
        <w:trPr>
          <w:trHeight w:val="450"/>
        </w:trPr>
        <w:tc>
          <w:tcPr>
            <w:tcW w:w="1644" w:type="dxa"/>
            <w:tcBorders>
              <w:top w:val="nil"/>
              <w:left w:val="single" w:sz="4" w:space="0" w:color="auto"/>
              <w:bottom w:val="single" w:sz="4" w:space="0" w:color="auto"/>
              <w:right w:val="single" w:sz="4" w:space="0" w:color="auto"/>
            </w:tcBorders>
            <w:shd w:val="clear" w:color="auto" w:fill="auto"/>
            <w:noWrap/>
            <w:vAlign w:val="center"/>
          </w:tcPr>
          <w:p w14:paraId="51AD7E1D" w14:textId="77777777" w:rsidR="004A766E" w:rsidRPr="004A766E" w:rsidRDefault="004A766E" w:rsidP="001B50B2">
            <w:pPr>
              <w:numPr>
                <w:ilvl w:val="0"/>
                <w:numId w:val="29"/>
              </w:numPr>
              <w:shd w:val="clear" w:color="auto" w:fill="FFFFFF"/>
              <w:spacing w:after="0" w:line="276" w:lineRule="auto"/>
              <w:jc w:val="both"/>
              <w:rPr>
                <w:rFonts w:ascii="Times New Roman" w:eastAsia="Times New Roman" w:hAnsi="Times New Roman" w:cs="Times New Roman"/>
                <w:sz w:val="24"/>
                <w:szCs w:val="24"/>
                <w:lang w:val="uk-UA" w:eastAsia="ru-RU"/>
              </w:rPr>
            </w:pPr>
          </w:p>
        </w:tc>
        <w:tc>
          <w:tcPr>
            <w:tcW w:w="5920" w:type="dxa"/>
            <w:tcBorders>
              <w:top w:val="nil"/>
              <w:left w:val="nil"/>
              <w:bottom w:val="single" w:sz="4" w:space="0" w:color="auto"/>
              <w:right w:val="single" w:sz="4" w:space="0" w:color="auto"/>
            </w:tcBorders>
            <w:shd w:val="clear" w:color="auto" w:fill="auto"/>
            <w:hideMark/>
          </w:tcPr>
          <w:p w14:paraId="07CBF83A"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xml:space="preserve">Поточний ремонт </w:t>
            </w:r>
            <w:proofErr w:type="spellStart"/>
            <w:r w:rsidRPr="004A766E">
              <w:rPr>
                <w:rFonts w:ascii="Times New Roman" w:eastAsia="Times New Roman" w:hAnsi="Times New Roman" w:cs="Times New Roman"/>
                <w:sz w:val="24"/>
                <w:szCs w:val="24"/>
                <w:lang w:val="uk-UA" w:eastAsia="ru-RU"/>
              </w:rPr>
              <w:t>пошкодженного</w:t>
            </w:r>
            <w:proofErr w:type="spellEnd"/>
            <w:r w:rsidRPr="004A766E">
              <w:rPr>
                <w:rFonts w:ascii="Times New Roman" w:eastAsia="Times New Roman" w:hAnsi="Times New Roman" w:cs="Times New Roman"/>
                <w:sz w:val="24"/>
                <w:szCs w:val="24"/>
                <w:lang w:val="uk-UA" w:eastAsia="ru-RU"/>
              </w:rPr>
              <w:t xml:space="preserve"> майна  Дошкільний навчальний заклад  (ясла-садок)№7  «Перлинка» Бучанської  міської  ради  Київської  області</w:t>
            </w:r>
          </w:p>
        </w:tc>
        <w:tc>
          <w:tcPr>
            <w:tcW w:w="1460" w:type="dxa"/>
            <w:tcBorders>
              <w:top w:val="nil"/>
              <w:left w:val="nil"/>
              <w:bottom w:val="single" w:sz="4" w:space="0" w:color="auto"/>
              <w:right w:val="single" w:sz="4" w:space="0" w:color="auto"/>
            </w:tcBorders>
            <w:shd w:val="clear" w:color="auto" w:fill="auto"/>
            <w:noWrap/>
            <w:vAlign w:val="center"/>
            <w:hideMark/>
          </w:tcPr>
          <w:p w14:paraId="36FE8CCE"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14,727</w:t>
            </w:r>
          </w:p>
        </w:tc>
        <w:tc>
          <w:tcPr>
            <w:tcW w:w="1500" w:type="dxa"/>
            <w:tcBorders>
              <w:top w:val="nil"/>
              <w:left w:val="nil"/>
              <w:bottom w:val="single" w:sz="4" w:space="0" w:color="auto"/>
              <w:right w:val="single" w:sz="4" w:space="0" w:color="auto"/>
            </w:tcBorders>
            <w:shd w:val="clear" w:color="auto" w:fill="auto"/>
            <w:noWrap/>
            <w:vAlign w:val="center"/>
            <w:hideMark/>
          </w:tcPr>
          <w:p w14:paraId="5E6C9C77"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14:paraId="07BB7513"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14,727</w:t>
            </w:r>
          </w:p>
        </w:tc>
        <w:tc>
          <w:tcPr>
            <w:tcW w:w="1356" w:type="dxa"/>
            <w:tcBorders>
              <w:top w:val="nil"/>
              <w:left w:val="nil"/>
              <w:bottom w:val="single" w:sz="4" w:space="0" w:color="auto"/>
              <w:right w:val="single" w:sz="4" w:space="0" w:color="auto"/>
            </w:tcBorders>
            <w:shd w:val="clear" w:color="auto" w:fill="auto"/>
            <w:noWrap/>
            <w:vAlign w:val="center"/>
            <w:hideMark/>
          </w:tcPr>
          <w:p w14:paraId="3D870656"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c>
          <w:tcPr>
            <w:tcW w:w="1500" w:type="dxa"/>
            <w:tcBorders>
              <w:top w:val="nil"/>
              <w:left w:val="nil"/>
              <w:bottom w:val="single" w:sz="4" w:space="0" w:color="auto"/>
              <w:right w:val="single" w:sz="4" w:space="0" w:color="auto"/>
            </w:tcBorders>
            <w:shd w:val="clear" w:color="auto" w:fill="auto"/>
            <w:noWrap/>
            <w:vAlign w:val="center"/>
            <w:hideMark/>
          </w:tcPr>
          <w:p w14:paraId="000AE012"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r>
      <w:tr w:rsidR="004A766E" w:rsidRPr="004A766E" w14:paraId="2F38C828" w14:textId="77777777" w:rsidTr="00980E49">
        <w:trPr>
          <w:trHeight w:val="450"/>
        </w:trPr>
        <w:tc>
          <w:tcPr>
            <w:tcW w:w="1644" w:type="dxa"/>
            <w:tcBorders>
              <w:top w:val="nil"/>
              <w:left w:val="single" w:sz="4" w:space="0" w:color="auto"/>
              <w:bottom w:val="single" w:sz="4" w:space="0" w:color="auto"/>
              <w:right w:val="single" w:sz="4" w:space="0" w:color="auto"/>
            </w:tcBorders>
            <w:shd w:val="clear" w:color="auto" w:fill="auto"/>
            <w:noWrap/>
            <w:vAlign w:val="center"/>
          </w:tcPr>
          <w:p w14:paraId="6931D36F" w14:textId="77777777" w:rsidR="004A766E" w:rsidRPr="004A766E" w:rsidRDefault="004A766E" w:rsidP="001B50B2">
            <w:pPr>
              <w:numPr>
                <w:ilvl w:val="0"/>
                <w:numId w:val="29"/>
              </w:numPr>
              <w:shd w:val="clear" w:color="auto" w:fill="FFFFFF"/>
              <w:spacing w:after="0" w:line="276" w:lineRule="auto"/>
              <w:jc w:val="both"/>
              <w:rPr>
                <w:rFonts w:ascii="Times New Roman" w:eastAsia="Times New Roman" w:hAnsi="Times New Roman" w:cs="Times New Roman"/>
                <w:sz w:val="24"/>
                <w:szCs w:val="24"/>
                <w:lang w:val="uk-UA" w:eastAsia="ru-RU"/>
              </w:rPr>
            </w:pPr>
          </w:p>
        </w:tc>
        <w:tc>
          <w:tcPr>
            <w:tcW w:w="5920" w:type="dxa"/>
            <w:tcBorders>
              <w:top w:val="nil"/>
              <w:left w:val="nil"/>
              <w:bottom w:val="single" w:sz="4" w:space="0" w:color="auto"/>
              <w:right w:val="single" w:sz="4" w:space="0" w:color="auto"/>
            </w:tcBorders>
            <w:shd w:val="clear" w:color="auto" w:fill="auto"/>
            <w:hideMark/>
          </w:tcPr>
          <w:p w14:paraId="37893AD7"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xml:space="preserve">Поточний ремонт </w:t>
            </w:r>
            <w:proofErr w:type="spellStart"/>
            <w:r w:rsidRPr="004A766E">
              <w:rPr>
                <w:rFonts w:ascii="Times New Roman" w:eastAsia="Times New Roman" w:hAnsi="Times New Roman" w:cs="Times New Roman"/>
                <w:sz w:val="24"/>
                <w:szCs w:val="24"/>
                <w:lang w:val="uk-UA" w:eastAsia="ru-RU"/>
              </w:rPr>
              <w:t>пошкодженного</w:t>
            </w:r>
            <w:proofErr w:type="spellEnd"/>
            <w:r w:rsidRPr="004A766E">
              <w:rPr>
                <w:rFonts w:ascii="Times New Roman" w:eastAsia="Times New Roman" w:hAnsi="Times New Roman" w:cs="Times New Roman"/>
                <w:sz w:val="24"/>
                <w:szCs w:val="24"/>
                <w:lang w:val="uk-UA" w:eastAsia="ru-RU"/>
              </w:rPr>
              <w:t xml:space="preserve"> майна  Комунальний заклад “</w:t>
            </w:r>
            <w:proofErr w:type="spellStart"/>
            <w:r w:rsidRPr="004A766E">
              <w:rPr>
                <w:rFonts w:ascii="Times New Roman" w:eastAsia="Times New Roman" w:hAnsi="Times New Roman" w:cs="Times New Roman"/>
                <w:sz w:val="24"/>
                <w:szCs w:val="24"/>
                <w:lang w:val="uk-UA" w:eastAsia="ru-RU"/>
              </w:rPr>
              <w:t>Мироцька</w:t>
            </w:r>
            <w:proofErr w:type="spellEnd"/>
            <w:r w:rsidRPr="004A766E">
              <w:rPr>
                <w:rFonts w:ascii="Times New Roman" w:eastAsia="Times New Roman" w:hAnsi="Times New Roman" w:cs="Times New Roman"/>
                <w:sz w:val="24"/>
                <w:szCs w:val="24"/>
                <w:lang w:val="uk-UA" w:eastAsia="ru-RU"/>
              </w:rPr>
              <w:t xml:space="preserve"> гімназія №12” Бучанської міської ради”</w:t>
            </w:r>
          </w:p>
        </w:tc>
        <w:tc>
          <w:tcPr>
            <w:tcW w:w="1460" w:type="dxa"/>
            <w:tcBorders>
              <w:top w:val="nil"/>
              <w:left w:val="nil"/>
              <w:bottom w:val="single" w:sz="4" w:space="0" w:color="auto"/>
              <w:right w:val="single" w:sz="4" w:space="0" w:color="auto"/>
            </w:tcBorders>
            <w:shd w:val="clear" w:color="auto" w:fill="auto"/>
            <w:noWrap/>
            <w:vAlign w:val="center"/>
            <w:hideMark/>
          </w:tcPr>
          <w:p w14:paraId="26A32B11"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218,461</w:t>
            </w:r>
          </w:p>
        </w:tc>
        <w:tc>
          <w:tcPr>
            <w:tcW w:w="1500" w:type="dxa"/>
            <w:tcBorders>
              <w:top w:val="nil"/>
              <w:left w:val="nil"/>
              <w:bottom w:val="single" w:sz="4" w:space="0" w:color="auto"/>
              <w:right w:val="single" w:sz="4" w:space="0" w:color="auto"/>
            </w:tcBorders>
            <w:shd w:val="clear" w:color="auto" w:fill="auto"/>
            <w:noWrap/>
            <w:vAlign w:val="center"/>
            <w:hideMark/>
          </w:tcPr>
          <w:p w14:paraId="5CB7E04C"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14:paraId="1524BB7F"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218,461</w:t>
            </w:r>
          </w:p>
        </w:tc>
        <w:tc>
          <w:tcPr>
            <w:tcW w:w="1356" w:type="dxa"/>
            <w:tcBorders>
              <w:top w:val="nil"/>
              <w:left w:val="nil"/>
              <w:bottom w:val="single" w:sz="4" w:space="0" w:color="auto"/>
              <w:right w:val="single" w:sz="4" w:space="0" w:color="auto"/>
            </w:tcBorders>
            <w:shd w:val="clear" w:color="auto" w:fill="auto"/>
            <w:noWrap/>
            <w:vAlign w:val="center"/>
            <w:hideMark/>
          </w:tcPr>
          <w:p w14:paraId="3D39C297"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c>
          <w:tcPr>
            <w:tcW w:w="1500" w:type="dxa"/>
            <w:tcBorders>
              <w:top w:val="nil"/>
              <w:left w:val="nil"/>
              <w:bottom w:val="single" w:sz="4" w:space="0" w:color="auto"/>
              <w:right w:val="single" w:sz="4" w:space="0" w:color="auto"/>
            </w:tcBorders>
            <w:shd w:val="clear" w:color="auto" w:fill="auto"/>
            <w:noWrap/>
            <w:vAlign w:val="center"/>
            <w:hideMark/>
          </w:tcPr>
          <w:p w14:paraId="6BEAF152"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r>
      <w:tr w:rsidR="004A766E" w:rsidRPr="004A766E" w14:paraId="1057F25D" w14:textId="77777777" w:rsidTr="00980E49">
        <w:trPr>
          <w:trHeight w:val="450"/>
        </w:trPr>
        <w:tc>
          <w:tcPr>
            <w:tcW w:w="1644" w:type="dxa"/>
            <w:tcBorders>
              <w:top w:val="nil"/>
              <w:left w:val="single" w:sz="4" w:space="0" w:color="auto"/>
              <w:bottom w:val="single" w:sz="4" w:space="0" w:color="auto"/>
              <w:right w:val="single" w:sz="4" w:space="0" w:color="auto"/>
            </w:tcBorders>
            <w:shd w:val="clear" w:color="auto" w:fill="auto"/>
            <w:noWrap/>
            <w:vAlign w:val="center"/>
          </w:tcPr>
          <w:p w14:paraId="306379A1" w14:textId="77777777" w:rsidR="004A766E" w:rsidRPr="004A766E" w:rsidRDefault="004A766E" w:rsidP="001B50B2">
            <w:pPr>
              <w:numPr>
                <w:ilvl w:val="0"/>
                <w:numId w:val="29"/>
              </w:numPr>
              <w:shd w:val="clear" w:color="auto" w:fill="FFFFFF"/>
              <w:spacing w:after="0" w:line="276" w:lineRule="auto"/>
              <w:jc w:val="both"/>
              <w:rPr>
                <w:rFonts w:ascii="Times New Roman" w:eastAsia="Times New Roman" w:hAnsi="Times New Roman" w:cs="Times New Roman"/>
                <w:sz w:val="24"/>
                <w:szCs w:val="24"/>
                <w:lang w:val="uk-UA" w:eastAsia="ru-RU"/>
              </w:rPr>
            </w:pPr>
          </w:p>
        </w:tc>
        <w:tc>
          <w:tcPr>
            <w:tcW w:w="5920" w:type="dxa"/>
            <w:tcBorders>
              <w:top w:val="nil"/>
              <w:left w:val="nil"/>
              <w:bottom w:val="single" w:sz="4" w:space="0" w:color="auto"/>
              <w:right w:val="single" w:sz="4" w:space="0" w:color="auto"/>
            </w:tcBorders>
            <w:shd w:val="clear" w:color="auto" w:fill="auto"/>
            <w:hideMark/>
          </w:tcPr>
          <w:p w14:paraId="733DD9D2"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xml:space="preserve">Поточний ремонт пошкодженого майна </w:t>
            </w:r>
            <w:proofErr w:type="spellStart"/>
            <w:r w:rsidRPr="004A766E">
              <w:rPr>
                <w:rFonts w:ascii="Times New Roman" w:eastAsia="Times New Roman" w:hAnsi="Times New Roman" w:cs="Times New Roman"/>
                <w:sz w:val="24"/>
                <w:szCs w:val="24"/>
                <w:lang w:val="uk-UA" w:eastAsia="ru-RU"/>
              </w:rPr>
              <w:t>Луб'янська</w:t>
            </w:r>
            <w:proofErr w:type="spellEnd"/>
            <w:r w:rsidRPr="004A766E">
              <w:rPr>
                <w:rFonts w:ascii="Times New Roman" w:eastAsia="Times New Roman" w:hAnsi="Times New Roman" w:cs="Times New Roman"/>
                <w:sz w:val="24"/>
                <w:szCs w:val="24"/>
                <w:lang w:val="uk-UA" w:eastAsia="ru-RU"/>
              </w:rPr>
              <w:t xml:space="preserve"> гімназія №7 Бучанської  міської  ради  Київської  області</w:t>
            </w:r>
          </w:p>
        </w:tc>
        <w:tc>
          <w:tcPr>
            <w:tcW w:w="1460" w:type="dxa"/>
            <w:tcBorders>
              <w:top w:val="nil"/>
              <w:left w:val="nil"/>
              <w:bottom w:val="single" w:sz="4" w:space="0" w:color="auto"/>
              <w:right w:val="single" w:sz="4" w:space="0" w:color="auto"/>
            </w:tcBorders>
            <w:shd w:val="clear" w:color="auto" w:fill="auto"/>
            <w:noWrap/>
            <w:vAlign w:val="center"/>
            <w:hideMark/>
          </w:tcPr>
          <w:p w14:paraId="26DA404E"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795,834</w:t>
            </w:r>
          </w:p>
        </w:tc>
        <w:tc>
          <w:tcPr>
            <w:tcW w:w="1500" w:type="dxa"/>
            <w:tcBorders>
              <w:top w:val="nil"/>
              <w:left w:val="nil"/>
              <w:bottom w:val="single" w:sz="4" w:space="0" w:color="auto"/>
              <w:right w:val="single" w:sz="4" w:space="0" w:color="auto"/>
            </w:tcBorders>
            <w:shd w:val="clear" w:color="auto" w:fill="auto"/>
            <w:noWrap/>
            <w:vAlign w:val="center"/>
            <w:hideMark/>
          </w:tcPr>
          <w:p w14:paraId="1DE1C349"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14:paraId="790D7DEA"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795,834</w:t>
            </w:r>
          </w:p>
        </w:tc>
        <w:tc>
          <w:tcPr>
            <w:tcW w:w="1356" w:type="dxa"/>
            <w:tcBorders>
              <w:top w:val="nil"/>
              <w:left w:val="nil"/>
              <w:bottom w:val="single" w:sz="4" w:space="0" w:color="auto"/>
              <w:right w:val="single" w:sz="4" w:space="0" w:color="auto"/>
            </w:tcBorders>
            <w:shd w:val="clear" w:color="auto" w:fill="auto"/>
            <w:noWrap/>
            <w:vAlign w:val="center"/>
            <w:hideMark/>
          </w:tcPr>
          <w:p w14:paraId="15A47545"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c>
          <w:tcPr>
            <w:tcW w:w="1500" w:type="dxa"/>
            <w:tcBorders>
              <w:top w:val="nil"/>
              <w:left w:val="nil"/>
              <w:bottom w:val="single" w:sz="4" w:space="0" w:color="auto"/>
              <w:right w:val="single" w:sz="4" w:space="0" w:color="auto"/>
            </w:tcBorders>
            <w:shd w:val="clear" w:color="auto" w:fill="auto"/>
            <w:noWrap/>
            <w:vAlign w:val="center"/>
            <w:hideMark/>
          </w:tcPr>
          <w:p w14:paraId="613383E6"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r>
      <w:tr w:rsidR="004A766E" w:rsidRPr="004A766E" w14:paraId="7E0FF0F1" w14:textId="77777777" w:rsidTr="00980E49">
        <w:trPr>
          <w:trHeight w:val="450"/>
        </w:trPr>
        <w:tc>
          <w:tcPr>
            <w:tcW w:w="1644" w:type="dxa"/>
            <w:tcBorders>
              <w:top w:val="nil"/>
              <w:left w:val="single" w:sz="4" w:space="0" w:color="auto"/>
              <w:bottom w:val="single" w:sz="4" w:space="0" w:color="auto"/>
              <w:right w:val="single" w:sz="4" w:space="0" w:color="auto"/>
            </w:tcBorders>
            <w:shd w:val="clear" w:color="auto" w:fill="auto"/>
            <w:noWrap/>
            <w:vAlign w:val="center"/>
          </w:tcPr>
          <w:p w14:paraId="18F98B2A" w14:textId="77777777" w:rsidR="004A766E" w:rsidRPr="004A766E" w:rsidRDefault="004A766E" w:rsidP="001B50B2">
            <w:pPr>
              <w:numPr>
                <w:ilvl w:val="0"/>
                <w:numId w:val="29"/>
              </w:numPr>
              <w:shd w:val="clear" w:color="auto" w:fill="FFFFFF"/>
              <w:spacing w:after="0" w:line="276" w:lineRule="auto"/>
              <w:jc w:val="both"/>
              <w:rPr>
                <w:rFonts w:ascii="Times New Roman" w:eastAsia="Times New Roman" w:hAnsi="Times New Roman" w:cs="Times New Roman"/>
                <w:sz w:val="24"/>
                <w:szCs w:val="24"/>
                <w:lang w:val="uk-UA" w:eastAsia="ru-RU"/>
              </w:rPr>
            </w:pPr>
          </w:p>
        </w:tc>
        <w:tc>
          <w:tcPr>
            <w:tcW w:w="5920" w:type="dxa"/>
            <w:tcBorders>
              <w:top w:val="nil"/>
              <w:left w:val="nil"/>
              <w:bottom w:val="single" w:sz="4" w:space="0" w:color="auto"/>
              <w:right w:val="single" w:sz="4" w:space="0" w:color="auto"/>
            </w:tcBorders>
            <w:shd w:val="clear" w:color="auto" w:fill="auto"/>
            <w:hideMark/>
          </w:tcPr>
          <w:p w14:paraId="385C98A2"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Поточний ремонт пошкодженого майна Бучанський ліцей №9 Бучанської  міської  ради  Київської  області</w:t>
            </w:r>
          </w:p>
        </w:tc>
        <w:tc>
          <w:tcPr>
            <w:tcW w:w="1460" w:type="dxa"/>
            <w:tcBorders>
              <w:top w:val="nil"/>
              <w:left w:val="nil"/>
              <w:bottom w:val="single" w:sz="4" w:space="0" w:color="auto"/>
              <w:right w:val="single" w:sz="4" w:space="0" w:color="auto"/>
            </w:tcBorders>
            <w:shd w:val="clear" w:color="auto" w:fill="auto"/>
            <w:noWrap/>
            <w:vAlign w:val="center"/>
            <w:hideMark/>
          </w:tcPr>
          <w:p w14:paraId="5358588A"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638,594</w:t>
            </w:r>
          </w:p>
        </w:tc>
        <w:tc>
          <w:tcPr>
            <w:tcW w:w="1500" w:type="dxa"/>
            <w:tcBorders>
              <w:top w:val="nil"/>
              <w:left w:val="nil"/>
              <w:bottom w:val="single" w:sz="4" w:space="0" w:color="auto"/>
              <w:right w:val="single" w:sz="4" w:space="0" w:color="auto"/>
            </w:tcBorders>
            <w:shd w:val="clear" w:color="auto" w:fill="auto"/>
            <w:noWrap/>
            <w:vAlign w:val="center"/>
            <w:hideMark/>
          </w:tcPr>
          <w:p w14:paraId="7F49903A"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14:paraId="442F0911"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638,594</w:t>
            </w:r>
          </w:p>
        </w:tc>
        <w:tc>
          <w:tcPr>
            <w:tcW w:w="1356" w:type="dxa"/>
            <w:tcBorders>
              <w:top w:val="nil"/>
              <w:left w:val="nil"/>
              <w:bottom w:val="single" w:sz="4" w:space="0" w:color="auto"/>
              <w:right w:val="single" w:sz="4" w:space="0" w:color="auto"/>
            </w:tcBorders>
            <w:shd w:val="clear" w:color="auto" w:fill="auto"/>
            <w:noWrap/>
            <w:vAlign w:val="center"/>
            <w:hideMark/>
          </w:tcPr>
          <w:p w14:paraId="5B7B9EBA"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c>
          <w:tcPr>
            <w:tcW w:w="1500" w:type="dxa"/>
            <w:tcBorders>
              <w:top w:val="nil"/>
              <w:left w:val="nil"/>
              <w:bottom w:val="single" w:sz="4" w:space="0" w:color="auto"/>
              <w:right w:val="single" w:sz="4" w:space="0" w:color="auto"/>
            </w:tcBorders>
            <w:shd w:val="clear" w:color="auto" w:fill="auto"/>
            <w:noWrap/>
            <w:vAlign w:val="center"/>
            <w:hideMark/>
          </w:tcPr>
          <w:p w14:paraId="30851F56"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r>
      <w:tr w:rsidR="004A766E" w:rsidRPr="004A766E" w14:paraId="0F2C3679" w14:textId="77777777" w:rsidTr="00980E49">
        <w:trPr>
          <w:trHeight w:val="675"/>
        </w:trPr>
        <w:tc>
          <w:tcPr>
            <w:tcW w:w="1644" w:type="dxa"/>
            <w:tcBorders>
              <w:top w:val="nil"/>
              <w:left w:val="single" w:sz="4" w:space="0" w:color="auto"/>
              <w:bottom w:val="single" w:sz="4" w:space="0" w:color="auto"/>
              <w:right w:val="single" w:sz="4" w:space="0" w:color="auto"/>
            </w:tcBorders>
            <w:shd w:val="clear" w:color="auto" w:fill="auto"/>
            <w:noWrap/>
            <w:vAlign w:val="center"/>
          </w:tcPr>
          <w:p w14:paraId="449B516D" w14:textId="77777777" w:rsidR="004A766E" w:rsidRPr="004A766E" w:rsidRDefault="004A766E" w:rsidP="001B50B2">
            <w:pPr>
              <w:numPr>
                <w:ilvl w:val="0"/>
                <w:numId w:val="29"/>
              </w:numPr>
              <w:shd w:val="clear" w:color="auto" w:fill="FFFFFF"/>
              <w:spacing w:after="0" w:line="276" w:lineRule="auto"/>
              <w:jc w:val="both"/>
              <w:rPr>
                <w:rFonts w:ascii="Times New Roman" w:eastAsia="Times New Roman" w:hAnsi="Times New Roman" w:cs="Times New Roman"/>
                <w:sz w:val="24"/>
                <w:szCs w:val="24"/>
                <w:lang w:val="uk-UA" w:eastAsia="ru-RU"/>
              </w:rPr>
            </w:pPr>
          </w:p>
        </w:tc>
        <w:tc>
          <w:tcPr>
            <w:tcW w:w="5920" w:type="dxa"/>
            <w:tcBorders>
              <w:top w:val="nil"/>
              <w:left w:val="nil"/>
              <w:bottom w:val="single" w:sz="4" w:space="0" w:color="auto"/>
              <w:right w:val="single" w:sz="4" w:space="0" w:color="auto"/>
            </w:tcBorders>
            <w:shd w:val="clear" w:color="auto" w:fill="auto"/>
            <w:hideMark/>
          </w:tcPr>
          <w:p w14:paraId="158F9073"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Поточний ремонт пошкодженого майна Комунальний заклад "</w:t>
            </w:r>
            <w:proofErr w:type="spellStart"/>
            <w:r w:rsidRPr="004A766E">
              <w:rPr>
                <w:rFonts w:ascii="Times New Roman" w:eastAsia="Times New Roman" w:hAnsi="Times New Roman" w:cs="Times New Roman"/>
                <w:sz w:val="24"/>
                <w:szCs w:val="24"/>
                <w:lang w:val="uk-UA" w:eastAsia="ru-RU"/>
              </w:rPr>
              <w:t>Луб`янський</w:t>
            </w:r>
            <w:proofErr w:type="spellEnd"/>
            <w:r w:rsidRPr="004A766E">
              <w:rPr>
                <w:rFonts w:ascii="Times New Roman" w:eastAsia="Times New Roman" w:hAnsi="Times New Roman" w:cs="Times New Roman"/>
                <w:sz w:val="24"/>
                <w:szCs w:val="24"/>
                <w:lang w:val="uk-UA" w:eastAsia="ru-RU"/>
              </w:rPr>
              <w:t xml:space="preserve"> заклад дошкільної освіти комбінованого типу №9 «Волошка» Бучанської міської ради Київської області </w:t>
            </w:r>
          </w:p>
        </w:tc>
        <w:tc>
          <w:tcPr>
            <w:tcW w:w="1460" w:type="dxa"/>
            <w:tcBorders>
              <w:top w:val="nil"/>
              <w:left w:val="nil"/>
              <w:bottom w:val="single" w:sz="4" w:space="0" w:color="auto"/>
              <w:right w:val="single" w:sz="4" w:space="0" w:color="auto"/>
            </w:tcBorders>
            <w:shd w:val="clear" w:color="auto" w:fill="auto"/>
            <w:noWrap/>
            <w:vAlign w:val="center"/>
            <w:hideMark/>
          </w:tcPr>
          <w:p w14:paraId="3FA55B0D"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288,914</w:t>
            </w:r>
          </w:p>
        </w:tc>
        <w:tc>
          <w:tcPr>
            <w:tcW w:w="1500" w:type="dxa"/>
            <w:tcBorders>
              <w:top w:val="nil"/>
              <w:left w:val="nil"/>
              <w:bottom w:val="single" w:sz="4" w:space="0" w:color="auto"/>
              <w:right w:val="single" w:sz="4" w:space="0" w:color="auto"/>
            </w:tcBorders>
            <w:shd w:val="clear" w:color="auto" w:fill="auto"/>
            <w:noWrap/>
            <w:vAlign w:val="center"/>
            <w:hideMark/>
          </w:tcPr>
          <w:p w14:paraId="45A2E24E"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14:paraId="14D0A959"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288,914</w:t>
            </w:r>
          </w:p>
        </w:tc>
        <w:tc>
          <w:tcPr>
            <w:tcW w:w="1356" w:type="dxa"/>
            <w:tcBorders>
              <w:top w:val="nil"/>
              <w:left w:val="nil"/>
              <w:bottom w:val="single" w:sz="4" w:space="0" w:color="auto"/>
              <w:right w:val="single" w:sz="4" w:space="0" w:color="auto"/>
            </w:tcBorders>
            <w:shd w:val="clear" w:color="auto" w:fill="auto"/>
            <w:noWrap/>
            <w:vAlign w:val="center"/>
            <w:hideMark/>
          </w:tcPr>
          <w:p w14:paraId="23FD7B19"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c>
          <w:tcPr>
            <w:tcW w:w="1500" w:type="dxa"/>
            <w:tcBorders>
              <w:top w:val="nil"/>
              <w:left w:val="nil"/>
              <w:bottom w:val="single" w:sz="4" w:space="0" w:color="auto"/>
              <w:right w:val="single" w:sz="4" w:space="0" w:color="auto"/>
            </w:tcBorders>
            <w:shd w:val="clear" w:color="auto" w:fill="auto"/>
            <w:noWrap/>
            <w:vAlign w:val="center"/>
            <w:hideMark/>
          </w:tcPr>
          <w:p w14:paraId="4E6837A9"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r>
      <w:tr w:rsidR="004A766E" w:rsidRPr="004A766E" w14:paraId="10913FC0" w14:textId="77777777" w:rsidTr="00980E49">
        <w:trPr>
          <w:trHeight w:val="450"/>
        </w:trPr>
        <w:tc>
          <w:tcPr>
            <w:tcW w:w="1644" w:type="dxa"/>
            <w:tcBorders>
              <w:top w:val="nil"/>
              <w:left w:val="single" w:sz="4" w:space="0" w:color="auto"/>
              <w:bottom w:val="single" w:sz="4" w:space="0" w:color="auto"/>
              <w:right w:val="single" w:sz="4" w:space="0" w:color="auto"/>
            </w:tcBorders>
            <w:shd w:val="clear" w:color="auto" w:fill="auto"/>
            <w:noWrap/>
            <w:vAlign w:val="center"/>
          </w:tcPr>
          <w:p w14:paraId="2E327EE6" w14:textId="77777777" w:rsidR="004A766E" w:rsidRPr="004A766E" w:rsidRDefault="004A766E" w:rsidP="001B50B2">
            <w:pPr>
              <w:numPr>
                <w:ilvl w:val="0"/>
                <w:numId w:val="29"/>
              </w:numPr>
              <w:shd w:val="clear" w:color="auto" w:fill="FFFFFF"/>
              <w:spacing w:after="0" w:line="276" w:lineRule="auto"/>
              <w:jc w:val="both"/>
              <w:rPr>
                <w:rFonts w:ascii="Times New Roman" w:eastAsia="Times New Roman" w:hAnsi="Times New Roman" w:cs="Times New Roman"/>
                <w:sz w:val="24"/>
                <w:szCs w:val="24"/>
                <w:lang w:val="uk-UA" w:eastAsia="ru-RU"/>
              </w:rPr>
            </w:pPr>
          </w:p>
        </w:tc>
        <w:tc>
          <w:tcPr>
            <w:tcW w:w="5920" w:type="dxa"/>
            <w:tcBorders>
              <w:top w:val="nil"/>
              <w:left w:val="nil"/>
              <w:bottom w:val="single" w:sz="4" w:space="0" w:color="auto"/>
              <w:right w:val="single" w:sz="4" w:space="0" w:color="auto"/>
            </w:tcBorders>
            <w:shd w:val="clear" w:color="auto" w:fill="auto"/>
            <w:hideMark/>
          </w:tcPr>
          <w:p w14:paraId="623B0735"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Поточний ремонт пошкодженого майна  Бучанська  гімназія №2 Бучанської  міської  ради  Київської  області</w:t>
            </w:r>
          </w:p>
        </w:tc>
        <w:tc>
          <w:tcPr>
            <w:tcW w:w="1460" w:type="dxa"/>
            <w:tcBorders>
              <w:top w:val="nil"/>
              <w:left w:val="nil"/>
              <w:bottom w:val="single" w:sz="4" w:space="0" w:color="auto"/>
              <w:right w:val="single" w:sz="4" w:space="0" w:color="auto"/>
            </w:tcBorders>
            <w:shd w:val="clear" w:color="auto" w:fill="auto"/>
            <w:noWrap/>
            <w:vAlign w:val="center"/>
            <w:hideMark/>
          </w:tcPr>
          <w:p w14:paraId="0D906B4D"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727,279</w:t>
            </w:r>
          </w:p>
        </w:tc>
        <w:tc>
          <w:tcPr>
            <w:tcW w:w="1500" w:type="dxa"/>
            <w:tcBorders>
              <w:top w:val="nil"/>
              <w:left w:val="nil"/>
              <w:bottom w:val="single" w:sz="4" w:space="0" w:color="auto"/>
              <w:right w:val="single" w:sz="4" w:space="0" w:color="auto"/>
            </w:tcBorders>
            <w:shd w:val="clear" w:color="auto" w:fill="auto"/>
            <w:noWrap/>
            <w:vAlign w:val="center"/>
            <w:hideMark/>
          </w:tcPr>
          <w:p w14:paraId="787123CA"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14:paraId="2776ECC7"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727,279</w:t>
            </w:r>
          </w:p>
        </w:tc>
        <w:tc>
          <w:tcPr>
            <w:tcW w:w="1356" w:type="dxa"/>
            <w:tcBorders>
              <w:top w:val="nil"/>
              <w:left w:val="nil"/>
              <w:bottom w:val="single" w:sz="4" w:space="0" w:color="auto"/>
              <w:right w:val="single" w:sz="4" w:space="0" w:color="auto"/>
            </w:tcBorders>
            <w:shd w:val="clear" w:color="auto" w:fill="auto"/>
            <w:noWrap/>
            <w:vAlign w:val="center"/>
            <w:hideMark/>
          </w:tcPr>
          <w:p w14:paraId="18665374"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c>
          <w:tcPr>
            <w:tcW w:w="1500" w:type="dxa"/>
            <w:tcBorders>
              <w:top w:val="nil"/>
              <w:left w:val="nil"/>
              <w:bottom w:val="single" w:sz="4" w:space="0" w:color="auto"/>
              <w:right w:val="single" w:sz="4" w:space="0" w:color="auto"/>
            </w:tcBorders>
            <w:shd w:val="clear" w:color="auto" w:fill="auto"/>
            <w:noWrap/>
            <w:vAlign w:val="center"/>
            <w:hideMark/>
          </w:tcPr>
          <w:p w14:paraId="289C55B8"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r>
      <w:tr w:rsidR="004A766E" w:rsidRPr="004A766E" w14:paraId="72505116" w14:textId="77777777" w:rsidTr="00980E49">
        <w:trPr>
          <w:trHeight w:val="675"/>
        </w:trPr>
        <w:tc>
          <w:tcPr>
            <w:tcW w:w="1644" w:type="dxa"/>
            <w:tcBorders>
              <w:top w:val="nil"/>
              <w:left w:val="single" w:sz="4" w:space="0" w:color="auto"/>
              <w:bottom w:val="single" w:sz="4" w:space="0" w:color="auto"/>
              <w:right w:val="single" w:sz="4" w:space="0" w:color="auto"/>
            </w:tcBorders>
            <w:shd w:val="clear" w:color="auto" w:fill="auto"/>
            <w:noWrap/>
            <w:vAlign w:val="center"/>
          </w:tcPr>
          <w:p w14:paraId="2F475C4D" w14:textId="77777777" w:rsidR="004A766E" w:rsidRPr="004A766E" w:rsidRDefault="004A766E" w:rsidP="001B50B2">
            <w:pPr>
              <w:numPr>
                <w:ilvl w:val="0"/>
                <w:numId w:val="29"/>
              </w:numPr>
              <w:shd w:val="clear" w:color="auto" w:fill="FFFFFF"/>
              <w:spacing w:after="0" w:line="276" w:lineRule="auto"/>
              <w:jc w:val="both"/>
              <w:rPr>
                <w:rFonts w:ascii="Times New Roman" w:eastAsia="Times New Roman" w:hAnsi="Times New Roman" w:cs="Times New Roman"/>
                <w:sz w:val="24"/>
                <w:szCs w:val="24"/>
                <w:lang w:val="uk-UA" w:eastAsia="ru-RU"/>
              </w:rPr>
            </w:pPr>
          </w:p>
        </w:tc>
        <w:tc>
          <w:tcPr>
            <w:tcW w:w="5920" w:type="dxa"/>
            <w:tcBorders>
              <w:top w:val="nil"/>
              <w:left w:val="nil"/>
              <w:bottom w:val="single" w:sz="4" w:space="0" w:color="auto"/>
              <w:right w:val="single" w:sz="4" w:space="0" w:color="auto"/>
            </w:tcBorders>
            <w:shd w:val="clear" w:color="auto" w:fill="auto"/>
            <w:hideMark/>
          </w:tcPr>
          <w:p w14:paraId="5FACCE9C"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Поточний ремонт пошкодженого майна Дошкільний навчальний заклад (ясла-садок) комбінованого  типу №2 «</w:t>
            </w:r>
            <w:proofErr w:type="spellStart"/>
            <w:r w:rsidRPr="004A766E">
              <w:rPr>
                <w:rFonts w:ascii="Times New Roman" w:eastAsia="Times New Roman" w:hAnsi="Times New Roman" w:cs="Times New Roman"/>
                <w:sz w:val="24"/>
                <w:szCs w:val="24"/>
                <w:lang w:val="uk-UA" w:eastAsia="ru-RU"/>
              </w:rPr>
              <w:t>Горобинка</w:t>
            </w:r>
            <w:proofErr w:type="spellEnd"/>
            <w:r w:rsidRPr="004A766E">
              <w:rPr>
                <w:rFonts w:ascii="Times New Roman" w:eastAsia="Times New Roman" w:hAnsi="Times New Roman" w:cs="Times New Roman"/>
                <w:sz w:val="24"/>
                <w:szCs w:val="24"/>
                <w:lang w:val="uk-UA" w:eastAsia="ru-RU"/>
              </w:rPr>
              <w:t>»  Бучанської  міської  ради  Київської  області</w:t>
            </w:r>
          </w:p>
        </w:tc>
        <w:tc>
          <w:tcPr>
            <w:tcW w:w="1460" w:type="dxa"/>
            <w:tcBorders>
              <w:top w:val="nil"/>
              <w:left w:val="nil"/>
              <w:bottom w:val="single" w:sz="4" w:space="0" w:color="auto"/>
              <w:right w:val="single" w:sz="4" w:space="0" w:color="auto"/>
            </w:tcBorders>
            <w:shd w:val="clear" w:color="auto" w:fill="auto"/>
            <w:noWrap/>
            <w:vAlign w:val="center"/>
            <w:hideMark/>
          </w:tcPr>
          <w:p w14:paraId="037F324F"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125,4369</w:t>
            </w:r>
          </w:p>
        </w:tc>
        <w:tc>
          <w:tcPr>
            <w:tcW w:w="1500" w:type="dxa"/>
            <w:tcBorders>
              <w:top w:val="nil"/>
              <w:left w:val="nil"/>
              <w:bottom w:val="single" w:sz="4" w:space="0" w:color="auto"/>
              <w:right w:val="single" w:sz="4" w:space="0" w:color="auto"/>
            </w:tcBorders>
            <w:shd w:val="clear" w:color="auto" w:fill="auto"/>
            <w:noWrap/>
            <w:vAlign w:val="center"/>
            <w:hideMark/>
          </w:tcPr>
          <w:p w14:paraId="41B9A8F0"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14:paraId="0A92C76C"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125,4369</w:t>
            </w:r>
          </w:p>
        </w:tc>
        <w:tc>
          <w:tcPr>
            <w:tcW w:w="1356" w:type="dxa"/>
            <w:tcBorders>
              <w:top w:val="nil"/>
              <w:left w:val="nil"/>
              <w:bottom w:val="single" w:sz="4" w:space="0" w:color="auto"/>
              <w:right w:val="single" w:sz="4" w:space="0" w:color="auto"/>
            </w:tcBorders>
            <w:shd w:val="clear" w:color="auto" w:fill="auto"/>
            <w:noWrap/>
            <w:vAlign w:val="center"/>
            <w:hideMark/>
          </w:tcPr>
          <w:p w14:paraId="3BF9319B"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c>
          <w:tcPr>
            <w:tcW w:w="1500" w:type="dxa"/>
            <w:tcBorders>
              <w:top w:val="nil"/>
              <w:left w:val="nil"/>
              <w:bottom w:val="single" w:sz="4" w:space="0" w:color="auto"/>
              <w:right w:val="single" w:sz="4" w:space="0" w:color="auto"/>
            </w:tcBorders>
            <w:shd w:val="clear" w:color="auto" w:fill="auto"/>
            <w:noWrap/>
            <w:vAlign w:val="center"/>
            <w:hideMark/>
          </w:tcPr>
          <w:p w14:paraId="61F0EA10"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r>
      <w:tr w:rsidR="004A766E" w:rsidRPr="004A766E" w14:paraId="30B8E0CE" w14:textId="77777777" w:rsidTr="00980E49">
        <w:trPr>
          <w:trHeight w:val="450"/>
        </w:trPr>
        <w:tc>
          <w:tcPr>
            <w:tcW w:w="1644" w:type="dxa"/>
            <w:tcBorders>
              <w:top w:val="nil"/>
              <w:left w:val="single" w:sz="4" w:space="0" w:color="auto"/>
              <w:bottom w:val="single" w:sz="4" w:space="0" w:color="auto"/>
              <w:right w:val="single" w:sz="4" w:space="0" w:color="auto"/>
            </w:tcBorders>
            <w:shd w:val="clear" w:color="auto" w:fill="auto"/>
            <w:noWrap/>
            <w:vAlign w:val="center"/>
          </w:tcPr>
          <w:p w14:paraId="0E439AB4" w14:textId="77777777" w:rsidR="004A766E" w:rsidRPr="004A766E" w:rsidRDefault="004A766E" w:rsidP="001B50B2">
            <w:pPr>
              <w:numPr>
                <w:ilvl w:val="0"/>
                <w:numId w:val="29"/>
              </w:numPr>
              <w:shd w:val="clear" w:color="auto" w:fill="FFFFFF"/>
              <w:spacing w:after="0" w:line="276" w:lineRule="auto"/>
              <w:jc w:val="both"/>
              <w:rPr>
                <w:rFonts w:ascii="Times New Roman" w:eastAsia="Times New Roman" w:hAnsi="Times New Roman" w:cs="Times New Roman"/>
                <w:sz w:val="24"/>
                <w:szCs w:val="24"/>
                <w:lang w:val="uk-UA" w:eastAsia="ru-RU"/>
              </w:rPr>
            </w:pPr>
          </w:p>
        </w:tc>
        <w:tc>
          <w:tcPr>
            <w:tcW w:w="5920" w:type="dxa"/>
            <w:tcBorders>
              <w:top w:val="nil"/>
              <w:left w:val="nil"/>
              <w:bottom w:val="single" w:sz="4" w:space="0" w:color="auto"/>
              <w:right w:val="single" w:sz="4" w:space="0" w:color="auto"/>
            </w:tcBorders>
            <w:shd w:val="clear" w:color="auto" w:fill="auto"/>
            <w:hideMark/>
          </w:tcPr>
          <w:p w14:paraId="52929979"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Поточний ремонт пошкодженого майна Бучанська  загальноосвітня  школа  І-ІІІ ступенів №1  Бучанської  міської  ради  Київської  області</w:t>
            </w:r>
          </w:p>
        </w:tc>
        <w:tc>
          <w:tcPr>
            <w:tcW w:w="1460" w:type="dxa"/>
            <w:tcBorders>
              <w:top w:val="nil"/>
              <w:left w:val="nil"/>
              <w:bottom w:val="single" w:sz="4" w:space="0" w:color="auto"/>
              <w:right w:val="single" w:sz="4" w:space="0" w:color="auto"/>
            </w:tcBorders>
            <w:shd w:val="clear" w:color="auto" w:fill="auto"/>
            <w:noWrap/>
            <w:vAlign w:val="center"/>
            <w:hideMark/>
          </w:tcPr>
          <w:p w14:paraId="5D1685A1"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284,025</w:t>
            </w:r>
          </w:p>
        </w:tc>
        <w:tc>
          <w:tcPr>
            <w:tcW w:w="1500" w:type="dxa"/>
            <w:tcBorders>
              <w:top w:val="nil"/>
              <w:left w:val="nil"/>
              <w:bottom w:val="single" w:sz="4" w:space="0" w:color="auto"/>
              <w:right w:val="single" w:sz="4" w:space="0" w:color="auto"/>
            </w:tcBorders>
            <w:shd w:val="clear" w:color="auto" w:fill="auto"/>
            <w:noWrap/>
            <w:vAlign w:val="center"/>
            <w:hideMark/>
          </w:tcPr>
          <w:p w14:paraId="4411670D"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14:paraId="6AAB3756"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284,025</w:t>
            </w:r>
          </w:p>
        </w:tc>
        <w:tc>
          <w:tcPr>
            <w:tcW w:w="1356" w:type="dxa"/>
            <w:tcBorders>
              <w:top w:val="nil"/>
              <w:left w:val="nil"/>
              <w:bottom w:val="single" w:sz="4" w:space="0" w:color="auto"/>
              <w:right w:val="single" w:sz="4" w:space="0" w:color="auto"/>
            </w:tcBorders>
            <w:shd w:val="clear" w:color="auto" w:fill="auto"/>
            <w:noWrap/>
            <w:vAlign w:val="center"/>
            <w:hideMark/>
          </w:tcPr>
          <w:p w14:paraId="4576C15F"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c>
          <w:tcPr>
            <w:tcW w:w="1500" w:type="dxa"/>
            <w:tcBorders>
              <w:top w:val="nil"/>
              <w:left w:val="nil"/>
              <w:bottom w:val="single" w:sz="4" w:space="0" w:color="auto"/>
              <w:right w:val="single" w:sz="4" w:space="0" w:color="auto"/>
            </w:tcBorders>
            <w:shd w:val="clear" w:color="auto" w:fill="auto"/>
            <w:noWrap/>
            <w:vAlign w:val="center"/>
            <w:hideMark/>
          </w:tcPr>
          <w:p w14:paraId="77E53F43"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r>
      <w:tr w:rsidR="004A766E" w:rsidRPr="004A766E" w14:paraId="22778423" w14:textId="77777777" w:rsidTr="00980E49">
        <w:trPr>
          <w:trHeight w:val="450"/>
        </w:trPr>
        <w:tc>
          <w:tcPr>
            <w:tcW w:w="1644" w:type="dxa"/>
            <w:tcBorders>
              <w:top w:val="nil"/>
              <w:left w:val="single" w:sz="4" w:space="0" w:color="auto"/>
              <w:bottom w:val="single" w:sz="4" w:space="0" w:color="auto"/>
              <w:right w:val="single" w:sz="4" w:space="0" w:color="auto"/>
            </w:tcBorders>
            <w:shd w:val="clear" w:color="auto" w:fill="auto"/>
            <w:noWrap/>
            <w:vAlign w:val="center"/>
          </w:tcPr>
          <w:p w14:paraId="3F95153B" w14:textId="77777777" w:rsidR="004A766E" w:rsidRPr="004A766E" w:rsidRDefault="004A766E" w:rsidP="001B50B2">
            <w:pPr>
              <w:numPr>
                <w:ilvl w:val="0"/>
                <w:numId w:val="29"/>
              </w:numPr>
              <w:shd w:val="clear" w:color="auto" w:fill="FFFFFF"/>
              <w:spacing w:after="0" w:line="276" w:lineRule="auto"/>
              <w:jc w:val="both"/>
              <w:rPr>
                <w:rFonts w:ascii="Times New Roman" w:eastAsia="Times New Roman" w:hAnsi="Times New Roman" w:cs="Times New Roman"/>
                <w:sz w:val="24"/>
                <w:szCs w:val="24"/>
                <w:lang w:val="uk-UA" w:eastAsia="ru-RU"/>
              </w:rPr>
            </w:pPr>
          </w:p>
        </w:tc>
        <w:tc>
          <w:tcPr>
            <w:tcW w:w="5920" w:type="dxa"/>
            <w:tcBorders>
              <w:top w:val="nil"/>
              <w:left w:val="nil"/>
              <w:bottom w:val="single" w:sz="4" w:space="0" w:color="auto"/>
              <w:right w:val="single" w:sz="4" w:space="0" w:color="auto"/>
            </w:tcBorders>
            <w:shd w:val="clear" w:color="auto" w:fill="auto"/>
            <w:hideMark/>
          </w:tcPr>
          <w:p w14:paraId="555C3C78"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Поточний ремонт пошкодженого майна Бучанський ліцей №4 Бучанської  міської  ради  Київської  області</w:t>
            </w:r>
          </w:p>
        </w:tc>
        <w:tc>
          <w:tcPr>
            <w:tcW w:w="1460" w:type="dxa"/>
            <w:tcBorders>
              <w:top w:val="nil"/>
              <w:left w:val="nil"/>
              <w:bottom w:val="single" w:sz="4" w:space="0" w:color="auto"/>
              <w:right w:val="single" w:sz="4" w:space="0" w:color="auto"/>
            </w:tcBorders>
            <w:shd w:val="clear" w:color="auto" w:fill="auto"/>
            <w:noWrap/>
            <w:vAlign w:val="center"/>
            <w:hideMark/>
          </w:tcPr>
          <w:p w14:paraId="4E889EBC"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331,105</w:t>
            </w:r>
          </w:p>
        </w:tc>
        <w:tc>
          <w:tcPr>
            <w:tcW w:w="1500" w:type="dxa"/>
            <w:tcBorders>
              <w:top w:val="nil"/>
              <w:left w:val="nil"/>
              <w:bottom w:val="single" w:sz="4" w:space="0" w:color="auto"/>
              <w:right w:val="single" w:sz="4" w:space="0" w:color="auto"/>
            </w:tcBorders>
            <w:shd w:val="clear" w:color="auto" w:fill="auto"/>
            <w:noWrap/>
            <w:vAlign w:val="center"/>
            <w:hideMark/>
          </w:tcPr>
          <w:p w14:paraId="6A3E75A6"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14:paraId="79345BF6"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331,105</w:t>
            </w:r>
          </w:p>
        </w:tc>
        <w:tc>
          <w:tcPr>
            <w:tcW w:w="1356" w:type="dxa"/>
            <w:tcBorders>
              <w:top w:val="nil"/>
              <w:left w:val="nil"/>
              <w:bottom w:val="single" w:sz="4" w:space="0" w:color="auto"/>
              <w:right w:val="single" w:sz="4" w:space="0" w:color="auto"/>
            </w:tcBorders>
            <w:shd w:val="clear" w:color="auto" w:fill="auto"/>
            <w:noWrap/>
            <w:vAlign w:val="center"/>
            <w:hideMark/>
          </w:tcPr>
          <w:p w14:paraId="68B8D377"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c>
          <w:tcPr>
            <w:tcW w:w="1500" w:type="dxa"/>
            <w:tcBorders>
              <w:top w:val="nil"/>
              <w:left w:val="nil"/>
              <w:bottom w:val="single" w:sz="4" w:space="0" w:color="auto"/>
              <w:right w:val="single" w:sz="4" w:space="0" w:color="auto"/>
            </w:tcBorders>
            <w:shd w:val="clear" w:color="auto" w:fill="auto"/>
            <w:noWrap/>
            <w:vAlign w:val="center"/>
            <w:hideMark/>
          </w:tcPr>
          <w:p w14:paraId="15957A0A"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r>
      <w:tr w:rsidR="004A766E" w:rsidRPr="004A766E" w14:paraId="61896FA9" w14:textId="77777777" w:rsidTr="00980E49">
        <w:trPr>
          <w:trHeight w:val="675"/>
        </w:trPr>
        <w:tc>
          <w:tcPr>
            <w:tcW w:w="1644" w:type="dxa"/>
            <w:tcBorders>
              <w:top w:val="nil"/>
              <w:left w:val="single" w:sz="4" w:space="0" w:color="auto"/>
              <w:bottom w:val="single" w:sz="4" w:space="0" w:color="auto"/>
              <w:right w:val="single" w:sz="4" w:space="0" w:color="auto"/>
            </w:tcBorders>
            <w:shd w:val="clear" w:color="auto" w:fill="auto"/>
            <w:noWrap/>
            <w:vAlign w:val="center"/>
          </w:tcPr>
          <w:p w14:paraId="5E14F686" w14:textId="77777777" w:rsidR="004A766E" w:rsidRPr="004A766E" w:rsidRDefault="004A766E" w:rsidP="001B50B2">
            <w:pPr>
              <w:numPr>
                <w:ilvl w:val="0"/>
                <w:numId w:val="29"/>
              </w:numPr>
              <w:shd w:val="clear" w:color="auto" w:fill="FFFFFF"/>
              <w:spacing w:after="0" w:line="276" w:lineRule="auto"/>
              <w:jc w:val="both"/>
              <w:rPr>
                <w:rFonts w:ascii="Times New Roman" w:eastAsia="Times New Roman" w:hAnsi="Times New Roman" w:cs="Times New Roman"/>
                <w:sz w:val="24"/>
                <w:szCs w:val="24"/>
                <w:lang w:val="uk-UA" w:eastAsia="ru-RU"/>
              </w:rPr>
            </w:pPr>
          </w:p>
        </w:tc>
        <w:tc>
          <w:tcPr>
            <w:tcW w:w="5920" w:type="dxa"/>
            <w:tcBorders>
              <w:top w:val="nil"/>
              <w:left w:val="nil"/>
              <w:bottom w:val="single" w:sz="4" w:space="0" w:color="auto"/>
              <w:right w:val="single" w:sz="4" w:space="0" w:color="auto"/>
            </w:tcBorders>
            <w:shd w:val="clear" w:color="auto" w:fill="auto"/>
            <w:hideMark/>
          </w:tcPr>
          <w:p w14:paraId="65425B47"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xml:space="preserve">Поточний ремонт пошкодженого майна Дошкільний навчальний заклад (ясла-садок) комбінованого  типу  №4 «Пролісок»  Бучанської  міської  ради  Київської  області </w:t>
            </w:r>
          </w:p>
        </w:tc>
        <w:tc>
          <w:tcPr>
            <w:tcW w:w="1460" w:type="dxa"/>
            <w:tcBorders>
              <w:top w:val="nil"/>
              <w:left w:val="nil"/>
              <w:bottom w:val="single" w:sz="4" w:space="0" w:color="auto"/>
              <w:right w:val="single" w:sz="4" w:space="0" w:color="auto"/>
            </w:tcBorders>
            <w:shd w:val="clear" w:color="auto" w:fill="auto"/>
            <w:noWrap/>
            <w:vAlign w:val="center"/>
            <w:hideMark/>
          </w:tcPr>
          <w:p w14:paraId="3DB4A283"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114,598</w:t>
            </w:r>
          </w:p>
        </w:tc>
        <w:tc>
          <w:tcPr>
            <w:tcW w:w="1500" w:type="dxa"/>
            <w:tcBorders>
              <w:top w:val="nil"/>
              <w:left w:val="nil"/>
              <w:bottom w:val="single" w:sz="4" w:space="0" w:color="auto"/>
              <w:right w:val="single" w:sz="4" w:space="0" w:color="auto"/>
            </w:tcBorders>
            <w:shd w:val="clear" w:color="auto" w:fill="auto"/>
            <w:noWrap/>
            <w:vAlign w:val="center"/>
            <w:hideMark/>
          </w:tcPr>
          <w:p w14:paraId="55CB4EC2"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14:paraId="73995A24"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114,598</w:t>
            </w:r>
          </w:p>
        </w:tc>
        <w:tc>
          <w:tcPr>
            <w:tcW w:w="1356" w:type="dxa"/>
            <w:tcBorders>
              <w:top w:val="nil"/>
              <w:left w:val="nil"/>
              <w:bottom w:val="single" w:sz="4" w:space="0" w:color="auto"/>
              <w:right w:val="single" w:sz="4" w:space="0" w:color="auto"/>
            </w:tcBorders>
            <w:shd w:val="clear" w:color="auto" w:fill="auto"/>
            <w:noWrap/>
            <w:vAlign w:val="center"/>
            <w:hideMark/>
          </w:tcPr>
          <w:p w14:paraId="5D2405F8"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c>
          <w:tcPr>
            <w:tcW w:w="1500" w:type="dxa"/>
            <w:tcBorders>
              <w:top w:val="nil"/>
              <w:left w:val="nil"/>
              <w:bottom w:val="single" w:sz="4" w:space="0" w:color="auto"/>
              <w:right w:val="single" w:sz="4" w:space="0" w:color="auto"/>
            </w:tcBorders>
            <w:shd w:val="clear" w:color="auto" w:fill="auto"/>
            <w:noWrap/>
            <w:vAlign w:val="center"/>
            <w:hideMark/>
          </w:tcPr>
          <w:p w14:paraId="4A05F4B4"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r>
      <w:tr w:rsidR="004A766E" w:rsidRPr="004A766E" w14:paraId="32790D33" w14:textId="77777777" w:rsidTr="00980E49">
        <w:trPr>
          <w:trHeight w:val="450"/>
        </w:trPr>
        <w:tc>
          <w:tcPr>
            <w:tcW w:w="1644" w:type="dxa"/>
            <w:tcBorders>
              <w:top w:val="nil"/>
              <w:left w:val="single" w:sz="4" w:space="0" w:color="auto"/>
              <w:bottom w:val="single" w:sz="4" w:space="0" w:color="auto"/>
              <w:right w:val="single" w:sz="4" w:space="0" w:color="auto"/>
            </w:tcBorders>
            <w:shd w:val="clear" w:color="auto" w:fill="auto"/>
            <w:noWrap/>
            <w:vAlign w:val="center"/>
          </w:tcPr>
          <w:p w14:paraId="708D912A" w14:textId="77777777" w:rsidR="004A766E" w:rsidRPr="004A766E" w:rsidRDefault="004A766E" w:rsidP="001B50B2">
            <w:pPr>
              <w:numPr>
                <w:ilvl w:val="0"/>
                <w:numId w:val="29"/>
              </w:numPr>
              <w:shd w:val="clear" w:color="auto" w:fill="FFFFFF"/>
              <w:spacing w:after="0" w:line="276" w:lineRule="auto"/>
              <w:jc w:val="both"/>
              <w:rPr>
                <w:rFonts w:ascii="Times New Roman" w:eastAsia="Times New Roman" w:hAnsi="Times New Roman" w:cs="Times New Roman"/>
                <w:sz w:val="24"/>
                <w:szCs w:val="24"/>
                <w:lang w:val="uk-UA" w:eastAsia="ru-RU"/>
              </w:rPr>
            </w:pPr>
          </w:p>
        </w:tc>
        <w:tc>
          <w:tcPr>
            <w:tcW w:w="5920" w:type="dxa"/>
            <w:tcBorders>
              <w:top w:val="nil"/>
              <w:left w:val="nil"/>
              <w:bottom w:val="single" w:sz="4" w:space="0" w:color="auto"/>
              <w:right w:val="single" w:sz="4" w:space="0" w:color="auto"/>
            </w:tcBorders>
            <w:shd w:val="clear" w:color="auto" w:fill="auto"/>
            <w:hideMark/>
          </w:tcPr>
          <w:p w14:paraId="0206F23F"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Поточний ремонт пошкодженого  майна Комунальний заклад «</w:t>
            </w:r>
            <w:proofErr w:type="spellStart"/>
            <w:r w:rsidRPr="004A766E">
              <w:rPr>
                <w:rFonts w:ascii="Times New Roman" w:eastAsia="Times New Roman" w:hAnsi="Times New Roman" w:cs="Times New Roman"/>
                <w:sz w:val="24"/>
                <w:szCs w:val="24"/>
                <w:lang w:val="uk-UA" w:eastAsia="ru-RU"/>
              </w:rPr>
              <w:t>Здвижівська</w:t>
            </w:r>
            <w:proofErr w:type="spellEnd"/>
            <w:r w:rsidRPr="004A766E">
              <w:rPr>
                <w:rFonts w:ascii="Times New Roman" w:eastAsia="Times New Roman" w:hAnsi="Times New Roman" w:cs="Times New Roman"/>
                <w:sz w:val="24"/>
                <w:szCs w:val="24"/>
                <w:lang w:val="uk-UA" w:eastAsia="ru-RU"/>
              </w:rPr>
              <w:t xml:space="preserve"> гімназія № 14» Бучанської міської ради Київської області (дошкільний заклад)</w:t>
            </w:r>
          </w:p>
        </w:tc>
        <w:tc>
          <w:tcPr>
            <w:tcW w:w="1460" w:type="dxa"/>
            <w:tcBorders>
              <w:top w:val="nil"/>
              <w:left w:val="nil"/>
              <w:bottom w:val="single" w:sz="4" w:space="0" w:color="auto"/>
              <w:right w:val="single" w:sz="4" w:space="0" w:color="auto"/>
            </w:tcBorders>
            <w:shd w:val="clear" w:color="auto" w:fill="auto"/>
            <w:noWrap/>
            <w:vAlign w:val="center"/>
            <w:hideMark/>
          </w:tcPr>
          <w:p w14:paraId="5F880345"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168,193</w:t>
            </w:r>
          </w:p>
        </w:tc>
        <w:tc>
          <w:tcPr>
            <w:tcW w:w="1500" w:type="dxa"/>
            <w:tcBorders>
              <w:top w:val="nil"/>
              <w:left w:val="nil"/>
              <w:bottom w:val="single" w:sz="4" w:space="0" w:color="auto"/>
              <w:right w:val="single" w:sz="4" w:space="0" w:color="auto"/>
            </w:tcBorders>
            <w:shd w:val="clear" w:color="auto" w:fill="auto"/>
            <w:noWrap/>
            <w:vAlign w:val="center"/>
            <w:hideMark/>
          </w:tcPr>
          <w:p w14:paraId="7FF26A99"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14:paraId="11F05C15"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168,193</w:t>
            </w:r>
          </w:p>
        </w:tc>
        <w:tc>
          <w:tcPr>
            <w:tcW w:w="1356" w:type="dxa"/>
            <w:tcBorders>
              <w:top w:val="nil"/>
              <w:left w:val="nil"/>
              <w:bottom w:val="single" w:sz="4" w:space="0" w:color="auto"/>
              <w:right w:val="single" w:sz="4" w:space="0" w:color="auto"/>
            </w:tcBorders>
            <w:shd w:val="clear" w:color="auto" w:fill="auto"/>
            <w:noWrap/>
            <w:vAlign w:val="center"/>
            <w:hideMark/>
          </w:tcPr>
          <w:p w14:paraId="4D0945B4"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c>
          <w:tcPr>
            <w:tcW w:w="1500" w:type="dxa"/>
            <w:tcBorders>
              <w:top w:val="nil"/>
              <w:left w:val="nil"/>
              <w:bottom w:val="single" w:sz="4" w:space="0" w:color="auto"/>
              <w:right w:val="single" w:sz="4" w:space="0" w:color="auto"/>
            </w:tcBorders>
            <w:shd w:val="clear" w:color="auto" w:fill="auto"/>
            <w:noWrap/>
            <w:vAlign w:val="center"/>
            <w:hideMark/>
          </w:tcPr>
          <w:p w14:paraId="77C3ED71"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r>
      <w:tr w:rsidR="004A766E" w:rsidRPr="004A766E" w14:paraId="518FF882" w14:textId="77777777" w:rsidTr="00980E49">
        <w:trPr>
          <w:trHeight w:val="675"/>
        </w:trPr>
        <w:tc>
          <w:tcPr>
            <w:tcW w:w="1644" w:type="dxa"/>
            <w:tcBorders>
              <w:top w:val="nil"/>
              <w:left w:val="single" w:sz="4" w:space="0" w:color="auto"/>
              <w:bottom w:val="single" w:sz="4" w:space="0" w:color="auto"/>
              <w:right w:val="single" w:sz="4" w:space="0" w:color="auto"/>
            </w:tcBorders>
            <w:shd w:val="clear" w:color="auto" w:fill="auto"/>
            <w:noWrap/>
            <w:vAlign w:val="center"/>
          </w:tcPr>
          <w:p w14:paraId="68FC2ED3" w14:textId="77777777" w:rsidR="004A766E" w:rsidRPr="004A766E" w:rsidRDefault="004A766E" w:rsidP="001B50B2">
            <w:pPr>
              <w:numPr>
                <w:ilvl w:val="0"/>
                <w:numId w:val="29"/>
              </w:numPr>
              <w:shd w:val="clear" w:color="auto" w:fill="FFFFFF"/>
              <w:spacing w:after="0" w:line="276" w:lineRule="auto"/>
              <w:jc w:val="both"/>
              <w:rPr>
                <w:rFonts w:ascii="Times New Roman" w:eastAsia="Times New Roman" w:hAnsi="Times New Roman" w:cs="Times New Roman"/>
                <w:sz w:val="24"/>
                <w:szCs w:val="24"/>
                <w:lang w:val="uk-UA" w:eastAsia="ru-RU"/>
              </w:rPr>
            </w:pPr>
          </w:p>
        </w:tc>
        <w:tc>
          <w:tcPr>
            <w:tcW w:w="5920" w:type="dxa"/>
            <w:tcBorders>
              <w:top w:val="nil"/>
              <w:left w:val="nil"/>
              <w:bottom w:val="single" w:sz="4" w:space="0" w:color="auto"/>
              <w:right w:val="single" w:sz="4" w:space="0" w:color="auto"/>
            </w:tcBorders>
            <w:shd w:val="clear" w:color="auto" w:fill="auto"/>
            <w:hideMark/>
          </w:tcPr>
          <w:p w14:paraId="2D9D3191"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Поточний ремонт пошкодженого майна Комунальний заклад «Ворзельський заклад дошкільної освіти комбінованого типу №12 «Ластівка» Бучанської міської ради Київської області</w:t>
            </w:r>
          </w:p>
        </w:tc>
        <w:tc>
          <w:tcPr>
            <w:tcW w:w="1460" w:type="dxa"/>
            <w:tcBorders>
              <w:top w:val="nil"/>
              <w:left w:val="nil"/>
              <w:bottom w:val="single" w:sz="4" w:space="0" w:color="auto"/>
              <w:right w:val="single" w:sz="4" w:space="0" w:color="auto"/>
            </w:tcBorders>
            <w:shd w:val="clear" w:color="auto" w:fill="auto"/>
            <w:noWrap/>
            <w:vAlign w:val="center"/>
            <w:hideMark/>
          </w:tcPr>
          <w:p w14:paraId="02834426"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85,376</w:t>
            </w:r>
          </w:p>
        </w:tc>
        <w:tc>
          <w:tcPr>
            <w:tcW w:w="1500" w:type="dxa"/>
            <w:tcBorders>
              <w:top w:val="nil"/>
              <w:left w:val="nil"/>
              <w:bottom w:val="single" w:sz="4" w:space="0" w:color="auto"/>
              <w:right w:val="single" w:sz="4" w:space="0" w:color="auto"/>
            </w:tcBorders>
            <w:shd w:val="clear" w:color="auto" w:fill="auto"/>
            <w:noWrap/>
            <w:vAlign w:val="center"/>
            <w:hideMark/>
          </w:tcPr>
          <w:p w14:paraId="00DA0953"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14:paraId="47A46C60"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85,376</w:t>
            </w:r>
          </w:p>
        </w:tc>
        <w:tc>
          <w:tcPr>
            <w:tcW w:w="1356" w:type="dxa"/>
            <w:tcBorders>
              <w:top w:val="nil"/>
              <w:left w:val="nil"/>
              <w:bottom w:val="single" w:sz="4" w:space="0" w:color="auto"/>
              <w:right w:val="single" w:sz="4" w:space="0" w:color="auto"/>
            </w:tcBorders>
            <w:shd w:val="clear" w:color="auto" w:fill="auto"/>
            <w:noWrap/>
            <w:vAlign w:val="center"/>
            <w:hideMark/>
          </w:tcPr>
          <w:p w14:paraId="09DE8AB2"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c>
          <w:tcPr>
            <w:tcW w:w="1500" w:type="dxa"/>
            <w:tcBorders>
              <w:top w:val="nil"/>
              <w:left w:val="nil"/>
              <w:bottom w:val="single" w:sz="4" w:space="0" w:color="auto"/>
              <w:right w:val="single" w:sz="4" w:space="0" w:color="auto"/>
            </w:tcBorders>
            <w:shd w:val="clear" w:color="auto" w:fill="auto"/>
            <w:noWrap/>
            <w:vAlign w:val="center"/>
            <w:hideMark/>
          </w:tcPr>
          <w:p w14:paraId="397B7DA5"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r>
      <w:tr w:rsidR="004A766E" w:rsidRPr="004A766E" w14:paraId="63BA53CD" w14:textId="77777777" w:rsidTr="00980E49">
        <w:trPr>
          <w:trHeight w:val="675"/>
        </w:trPr>
        <w:tc>
          <w:tcPr>
            <w:tcW w:w="1644" w:type="dxa"/>
            <w:tcBorders>
              <w:top w:val="nil"/>
              <w:left w:val="single" w:sz="4" w:space="0" w:color="auto"/>
              <w:bottom w:val="single" w:sz="4" w:space="0" w:color="auto"/>
              <w:right w:val="single" w:sz="4" w:space="0" w:color="auto"/>
            </w:tcBorders>
            <w:shd w:val="clear" w:color="auto" w:fill="auto"/>
            <w:noWrap/>
            <w:vAlign w:val="center"/>
          </w:tcPr>
          <w:p w14:paraId="1B3D7DB4" w14:textId="77777777" w:rsidR="004A766E" w:rsidRPr="004A766E" w:rsidRDefault="004A766E" w:rsidP="001B50B2">
            <w:pPr>
              <w:numPr>
                <w:ilvl w:val="0"/>
                <w:numId w:val="29"/>
              </w:numPr>
              <w:shd w:val="clear" w:color="auto" w:fill="FFFFFF"/>
              <w:spacing w:after="0" w:line="276" w:lineRule="auto"/>
              <w:jc w:val="both"/>
              <w:rPr>
                <w:rFonts w:ascii="Times New Roman" w:eastAsia="Times New Roman" w:hAnsi="Times New Roman" w:cs="Times New Roman"/>
                <w:sz w:val="24"/>
                <w:szCs w:val="24"/>
                <w:lang w:val="uk-UA" w:eastAsia="ru-RU"/>
              </w:rPr>
            </w:pPr>
          </w:p>
        </w:tc>
        <w:tc>
          <w:tcPr>
            <w:tcW w:w="5920" w:type="dxa"/>
            <w:tcBorders>
              <w:top w:val="nil"/>
              <w:left w:val="nil"/>
              <w:bottom w:val="single" w:sz="4" w:space="0" w:color="auto"/>
              <w:right w:val="single" w:sz="4" w:space="0" w:color="auto"/>
            </w:tcBorders>
            <w:shd w:val="clear" w:color="auto" w:fill="auto"/>
            <w:hideMark/>
          </w:tcPr>
          <w:p w14:paraId="210C1A24"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Поточний ремонт пошкодженого майна Дошкільний навчальний заклад (ясла-садок) комбінованого  типу №1 «Сонячний» Бучанської  міської  ради  Київської  області</w:t>
            </w:r>
          </w:p>
        </w:tc>
        <w:tc>
          <w:tcPr>
            <w:tcW w:w="1460" w:type="dxa"/>
            <w:tcBorders>
              <w:top w:val="nil"/>
              <w:left w:val="nil"/>
              <w:bottom w:val="single" w:sz="4" w:space="0" w:color="auto"/>
              <w:right w:val="single" w:sz="4" w:space="0" w:color="auto"/>
            </w:tcBorders>
            <w:shd w:val="clear" w:color="auto" w:fill="auto"/>
            <w:noWrap/>
            <w:vAlign w:val="center"/>
            <w:hideMark/>
          </w:tcPr>
          <w:p w14:paraId="68538FF2"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57,698</w:t>
            </w:r>
          </w:p>
        </w:tc>
        <w:tc>
          <w:tcPr>
            <w:tcW w:w="1500" w:type="dxa"/>
            <w:tcBorders>
              <w:top w:val="nil"/>
              <w:left w:val="nil"/>
              <w:bottom w:val="single" w:sz="4" w:space="0" w:color="auto"/>
              <w:right w:val="single" w:sz="4" w:space="0" w:color="auto"/>
            </w:tcBorders>
            <w:shd w:val="clear" w:color="auto" w:fill="auto"/>
            <w:noWrap/>
            <w:vAlign w:val="center"/>
            <w:hideMark/>
          </w:tcPr>
          <w:p w14:paraId="68C631F2"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14:paraId="1676F47F"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c>
          <w:tcPr>
            <w:tcW w:w="1356" w:type="dxa"/>
            <w:tcBorders>
              <w:top w:val="nil"/>
              <w:left w:val="nil"/>
              <w:bottom w:val="single" w:sz="4" w:space="0" w:color="auto"/>
              <w:right w:val="single" w:sz="4" w:space="0" w:color="auto"/>
            </w:tcBorders>
            <w:shd w:val="clear" w:color="auto" w:fill="auto"/>
            <w:noWrap/>
            <w:vAlign w:val="center"/>
            <w:hideMark/>
          </w:tcPr>
          <w:p w14:paraId="6C8E6EF8" w14:textId="71AB3C3D"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r w:rsidR="00075A18" w:rsidRPr="004A766E">
              <w:rPr>
                <w:rFonts w:ascii="Times New Roman" w:eastAsia="Times New Roman" w:hAnsi="Times New Roman" w:cs="Times New Roman"/>
                <w:sz w:val="24"/>
                <w:szCs w:val="24"/>
                <w:lang w:val="uk-UA" w:eastAsia="ru-RU"/>
              </w:rPr>
              <w:t>57,698</w:t>
            </w:r>
          </w:p>
        </w:tc>
        <w:tc>
          <w:tcPr>
            <w:tcW w:w="1500" w:type="dxa"/>
            <w:tcBorders>
              <w:top w:val="nil"/>
              <w:left w:val="nil"/>
              <w:bottom w:val="single" w:sz="4" w:space="0" w:color="auto"/>
              <w:right w:val="single" w:sz="4" w:space="0" w:color="auto"/>
            </w:tcBorders>
            <w:shd w:val="clear" w:color="auto" w:fill="auto"/>
            <w:noWrap/>
            <w:vAlign w:val="center"/>
            <w:hideMark/>
          </w:tcPr>
          <w:p w14:paraId="2F442132" w14:textId="484A9E64"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p>
        </w:tc>
      </w:tr>
      <w:tr w:rsidR="004A766E" w:rsidRPr="004A766E" w14:paraId="4CE9B7EF" w14:textId="77777777" w:rsidTr="00980E49">
        <w:trPr>
          <w:trHeight w:val="675"/>
        </w:trPr>
        <w:tc>
          <w:tcPr>
            <w:tcW w:w="1644" w:type="dxa"/>
            <w:tcBorders>
              <w:top w:val="nil"/>
              <w:left w:val="single" w:sz="4" w:space="0" w:color="auto"/>
              <w:bottom w:val="single" w:sz="4" w:space="0" w:color="auto"/>
              <w:right w:val="single" w:sz="4" w:space="0" w:color="auto"/>
            </w:tcBorders>
            <w:shd w:val="clear" w:color="auto" w:fill="auto"/>
            <w:noWrap/>
            <w:vAlign w:val="center"/>
          </w:tcPr>
          <w:p w14:paraId="7E2DDB1A" w14:textId="77777777" w:rsidR="004A766E" w:rsidRPr="004A766E" w:rsidRDefault="004A766E" w:rsidP="001B50B2">
            <w:pPr>
              <w:numPr>
                <w:ilvl w:val="0"/>
                <w:numId w:val="29"/>
              </w:numPr>
              <w:shd w:val="clear" w:color="auto" w:fill="FFFFFF"/>
              <w:spacing w:after="0" w:line="276" w:lineRule="auto"/>
              <w:jc w:val="both"/>
              <w:rPr>
                <w:rFonts w:ascii="Times New Roman" w:eastAsia="Times New Roman" w:hAnsi="Times New Roman" w:cs="Times New Roman"/>
                <w:sz w:val="24"/>
                <w:szCs w:val="24"/>
                <w:lang w:val="uk-UA" w:eastAsia="ru-RU"/>
              </w:rPr>
            </w:pPr>
          </w:p>
        </w:tc>
        <w:tc>
          <w:tcPr>
            <w:tcW w:w="5920" w:type="dxa"/>
            <w:tcBorders>
              <w:top w:val="nil"/>
              <w:left w:val="nil"/>
              <w:bottom w:val="single" w:sz="4" w:space="0" w:color="auto"/>
              <w:right w:val="single" w:sz="4" w:space="0" w:color="auto"/>
            </w:tcBorders>
            <w:shd w:val="clear" w:color="auto" w:fill="auto"/>
            <w:hideMark/>
          </w:tcPr>
          <w:p w14:paraId="403B6969"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xml:space="preserve">Поточний ремонт пошкодженого майна Дошкільний навчальний заклад  (ясла-садок) комбінованого  типу </w:t>
            </w:r>
            <w:r w:rsidRPr="004A766E">
              <w:rPr>
                <w:rFonts w:ascii="Times New Roman" w:eastAsia="Times New Roman" w:hAnsi="Times New Roman" w:cs="Times New Roman"/>
                <w:sz w:val="24"/>
                <w:szCs w:val="24"/>
                <w:lang w:val="uk-UA" w:eastAsia="ru-RU"/>
              </w:rPr>
              <w:lastRenderedPageBreak/>
              <w:t xml:space="preserve">№3 «Козачок»   Бучанської  міської  ради  Київської  області </w:t>
            </w:r>
          </w:p>
        </w:tc>
        <w:tc>
          <w:tcPr>
            <w:tcW w:w="1460" w:type="dxa"/>
            <w:tcBorders>
              <w:top w:val="nil"/>
              <w:left w:val="nil"/>
              <w:bottom w:val="single" w:sz="4" w:space="0" w:color="auto"/>
              <w:right w:val="single" w:sz="4" w:space="0" w:color="auto"/>
            </w:tcBorders>
            <w:shd w:val="clear" w:color="auto" w:fill="auto"/>
            <w:noWrap/>
            <w:vAlign w:val="center"/>
            <w:hideMark/>
          </w:tcPr>
          <w:p w14:paraId="4247A973"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lastRenderedPageBreak/>
              <w:t>844,558</w:t>
            </w:r>
          </w:p>
        </w:tc>
        <w:tc>
          <w:tcPr>
            <w:tcW w:w="1500" w:type="dxa"/>
            <w:tcBorders>
              <w:top w:val="nil"/>
              <w:left w:val="nil"/>
              <w:bottom w:val="single" w:sz="4" w:space="0" w:color="auto"/>
              <w:right w:val="single" w:sz="4" w:space="0" w:color="auto"/>
            </w:tcBorders>
            <w:shd w:val="clear" w:color="auto" w:fill="auto"/>
            <w:noWrap/>
            <w:vAlign w:val="center"/>
            <w:hideMark/>
          </w:tcPr>
          <w:p w14:paraId="523C857B"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14:paraId="76D99E51"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c>
          <w:tcPr>
            <w:tcW w:w="1356" w:type="dxa"/>
            <w:tcBorders>
              <w:top w:val="nil"/>
              <w:left w:val="nil"/>
              <w:bottom w:val="single" w:sz="4" w:space="0" w:color="auto"/>
              <w:right w:val="single" w:sz="4" w:space="0" w:color="auto"/>
            </w:tcBorders>
            <w:shd w:val="clear" w:color="auto" w:fill="auto"/>
            <w:noWrap/>
            <w:vAlign w:val="center"/>
            <w:hideMark/>
          </w:tcPr>
          <w:p w14:paraId="159B7314"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c>
          <w:tcPr>
            <w:tcW w:w="1500" w:type="dxa"/>
            <w:tcBorders>
              <w:top w:val="nil"/>
              <w:left w:val="nil"/>
              <w:bottom w:val="single" w:sz="4" w:space="0" w:color="auto"/>
              <w:right w:val="single" w:sz="4" w:space="0" w:color="auto"/>
            </w:tcBorders>
            <w:shd w:val="clear" w:color="auto" w:fill="auto"/>
            <w:noWrap/>
            <w:vAlign w:val="center"/>
            <w:hideMark/>
          </w:tcPr>
          <w:p w14:paraId="079A7E3E"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844,558</w:t>
            </w:r>
          </w:p>
        </w:tc>
      </w:tr>
      <w:tr w:rsidR="004A766E" w:rsidRPr="004A766E" w14:paraId="62A0E31E" w14:textId="77777777" w:rsidTr="00980E49">
        <w:trPr>
          <w:trHeight w:val="675"/>
        </w:trPr>
        <w:tc>
          <w:tcPr>
            <w:tcW w:w="1644" w:type="dxa"/>
            <w:tcBorders>
              <w:top w:val="nil"/>
              <w:left w:val="single" w:sz="4" w:space="0" w:color="auto"/>
              <w:bottom w:val="single" w:sz="4" w:space="0" w:color="auto"/>
              <w:right w:val="single" w:sz="4" w:space="0" w:color="auto"/>
            </w:tcBorders>
            <w:shd w:val="clear" w:color="auto" w:fill="auto"/>
            <w:noWrap/>
            <w:vAlign w:val="center"/>
          </w:tcPr>
          <w:p w14:paraId="3D423A7E" w14:textId="77777777" w:rsidR="004A766E" w:rsidRPr="004A766E" w:rsidRDefault="004A766E" w:rsidP="001B50B2">
            <w:pPr>
              <w:numPr>
                <w:ilvl w:val="0"/>
                <w:numId w:val="29"/>
              </w:numPr>
              <w:shd w:val="clear" w:color="auto" w:fill="FFFFFF"/>
              <w:spacing w:after="0" w:line="276" w:lineRule="auto"/>
              <w:jc w:val="both"/>
              <w:rPr>
                <w:rFonts w:ascii="Times New Roman" w:eastAsia="Times New Roman" w:hAnsi="Times New Roman" w:cs="Times New Roman"/>
                <w:sz w:val="24"/>
                <w:szCs w:val="24"/>
                <w:lang w:val="uk-UA" w:eastAsia="ru-RU"/>
              </w:rPr>
            </w:pPr>
          </w:p>
        </w:tc>
        <w:tc>
          <w:tcPr>
            <w:tcW w:w="5920" w:type="dxa"/>
            <w:tcBorders>
              <w:top w:val="nil"/>
              <w:left w:val="nil"/>
              <w:bottom w:val="single" w:sz="4" w:space="0" w:color="auto"/>
              <w:right w:val="single" w:sz="4" w:space="0" w:color="auto"/>
            </w:tcBorders>
            <w:shd w:val="clear" w:color="auto" w:fill="auto"/>
            <w:hideMark/>
          </w:tcPr>
          <w:p w14:paraId="30CAD87A"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Поточний ремонт пошкодженого майна Дошкільний навчальний заклад (ясла-садок) комбінованого  типу №6  «Яблунька» Бучанської  міської  ради  Київської  області</w:t>
            </w:r>
          </w:p>
        </w:tc>
        <w:tc>
          <w:tcPr>
            <w:tcW w:w="1460" w:type="dxa"/>
            <w:tcBorders>
              <w:top w:val="nil"/>
              <w:left w:val="nil"/>
              <w:bottom w:val="single" w:sz="4" w:space="0" w:color="auto"/>
              <w:right w:val="single" w:sz="4" w:space="0" w:color="auto"/>
            </w:tcBorders>
            <w:shd w:val="clear" w:color="auto" w:fill="auto"/>
            <w:noWrap/>
            <w:vAlign w:val="center"/>
            <w:hideMark/>
          </w:tcPr>
          <w:p w14:paraId="70DF9EF4"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613,428</w:t>
            </w:r>
          </w:p>
        </w:tc>
        <w:tc>
          <w:tcPr>
            <w:tcW w:w="1500" w:type="dxa"/>
            <w:tcBorders>
              <w:top w:val="nil"/>
              <w:left w:val="nil"/>
              <w:bottom w:val="single" w:sz="4" w:space="0" w:color="auto"/>
              <w:right w:val="single" w:sz="4" w:space="0" w:color="auto"/>
            </w:tcBorders>
            <w:shd w:val="clear" w:color="auto" w:fill="auto"/>
            <w:noWrap/>
            <w:vAlign w:val="center"/>
            <w:hideMark/>
          </w:tcPr>
          <w:p w14:paraId="4DE1E04A"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14:paraId="6D665537"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c>
          <w:tcPr>
            <w:tcW w:w="1356" w:type="dxa"/>
            <w:tcBorders>
              <w:top w:val="nil"/>
              <w:left w:val="nil"/>
              <w:bottom w:val="single" w:sz="4" w:space="0" w:color="auto"/>
              <w:right w:val="single" w:sz="4" w:space="0" w:color="auto"/>
            </w:tcBorders>
            <w:shd w:val="clear" w:color="auto" w:fill="auto"/>
            <w:noWrap/>
            <w:vAlign w:val="center"/>
            <w:hideMark/>
          </w:tcPr>
          <w:p w14:paraId="09E0131F"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c>
          <w:tcPr>
            <w:tcW w:w="1500" w:type="dxa"/>
            <w:tcBorders>
              <w:top w:val="nil"/>
              <w:left w:val="nil"/>
              <w:bottom w:val="single" w:sz="4" w:space="0" w:color="auto"/>
              <w:right w:val="single" w:sz="4" w:space="0" w:color="auto"/>
            </w:tcBorders>
            <w:shd w:val="clear" w:color="auto" w:fill="auto"/>
            <w:noWrap/>
            <w:vAlign w:val="center"/>
            <w:hideMark/>
          </w:tcPr>
          <w:p w14:paraId="744A54B7"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613,428</w:t>
            </w:r>
          </w:p>
        </w:tc>
      </w:tr>
      <w:tr w:rsidR="004A766E" w:rsidRPr="004A766E" w14:paraId="7A9DAAEB" w14:textId="77777777" w:rsidTr="00980E49">
        <w:trPr>
          <w:trHeight w:val="675"/>
        </w:trPr>
        <w:tc>
          <w:tcPr>
            <w:tcW w:w="1644" w:type="dxa"/>
            <w:tcBorders>
              <w:top w:val="nil"/>
              <w:left w:val="single" w:sz="4" w:space="0" w:color="auto"/>
              <w:bottom w:val="single" w:sz="4" w:space="0" w:color="auto"/>
              <w:right w:val="single" w:sz="4" w:space="0" w:color="auto"/>
            </w:tcBorders>
            <w:shd w:val="clear" w:color="auto" w:fill="auto"/>
            <w:noWrap/>
            <w:vAlign w:val="center"/>
          </w:tcPr>
          <w:p w14:paraId="5135F2CE" w14:textId="77777777" w:rsidR="004A766E" w:rsidRPr="004A766E" w:rsidRDefault="004A766E" w:rsidP="001B50B2">
            <w:pPr>
              <w:numPr>
                <w:ilvl w:val="0"/>
                <w:numId w:val="29"/>
              </w:numPr>
              <w:shd w:val="clear" w:color="auto" w:fill="FFFFFF"/>
              <w:spacing w:after="0" w:line="276" w:lineRule="auto"/>
              <w:jc w:val="both"/>
              <w:rPr>
                <w:rFonts w:ascii="Times New Roman" w:eastAsia="Times New Roman" w:hAnsi="Times New Roman" w:cs="Times New Roman"/>
                <w:sz w:val="24"/>
                <w:szCs w:val="24"/>
                <w:lang w:val="uk-UA" w:eastAsia="ru-RU"/>
              </w:rPr>
            </w:pPr>
          </w:p>
        </w:tc>
        <w:tc>
          <w:tcPr>
            <w:tcW w:w="5920" w:type="dxa"/>
            <w:tcBorders>
              <w:top w:val="nil"/>
              <w:left w:val="nil"/>
              <w:bottom w:val="single" w:sz="4" w:space="0" w:color="auto"/>
              <w:right w:val="single" w:sz="4" w:space="0" w:color="auto"/>
            </w:tcBorders>
            <w:shd w:val="clear" w:color="auto" w:fill="auto"/>
            <w:hideMark/>
          </w:tcPr>
          <w:p w14:paraId="1DB09ACF"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Поточний ремонт пошкодженого майна Комунальний заклад "</w:t>
            </w:r>
            <w:proofErr w:type="spellStart"/>
            <w:r w:rsidRPr="004A766E">
              <w:rPr>
                <w:rFonts w:ascii="Times New Roman" w:eastAsia="Times New Roman" w:hAnsi="Times New Roman" w:cs="Times New Roman"/>
                <w:sz w:val="24"/>
                <w:szCs w:val="24"/>
                <w:lang w:val="uk-UA" w:eastAsia="ru-RU"/>
              </w:rPr>
              <w:t>Блиставицький</w:t>
            </w:r>
            <w:proofErr w:type="spellEnd"/>
            <w:r w:rsidRPr="004A766E">
              <w:rPr>
                <w:rFonts w:ascii="Times New Roman" w:eastAsia="Times New Roman" w:hAnsi="Times New Roman" w:cs="Times New Roman"/>
                <w:sz w:val="24"/>
                <w:szCs w:val="24"/>
                <w:lang w:val="uk-UA" w:eastAsia="ru-RU"/>
              </w:rPr>
              <w:t xml:space="preserve">  заклад  дошкільної освіти комбінованого типу №8 «Золота рибка» Бучанської міської ради Київської області</w:t>
            </w:r>
          </w:p>
        </w:tc>
        <w:tc>
          <w:tcPr>
            <w:tcW w:w="1460" w:type="dxa"/>
            <w:tcBorders>
              <w:top w:val="nil"/>
              <w:left w:val="nil"/>
              <w:bottom w:val="single" w:sz="4" w:space="0" w:color="auto"/>
              <w:right w:val="single" w:sz="4" w:space="0" w:color="auto"/>
            </w:tcBorders>
            <w:shd w:val="clear" w:color="auto" w:fill="auto"/>
            <w:noWrap/>
            <w:vAlign w:val="center"/>
            <w:hideMark/>
          </w:tcPr>
          <w:p w14:paraId="1B2FC61A"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182,987</w:t>
            </w:r>
          </w:p>
        </w:tc>
        <w:tc>
          <w:tcPr>
            <w:tcW w:w="1500" w:type="dxa"/>
            <w:tcBorders>
              <w:top w:val="nil"/>
              <w:left w:val="nil"/>
              <w:bottom w:val="single" w:sz="4" w:space="0" w:color="auto"/>
              <w:right w:val="single" w:sz="4" w:space="0" w:color="auto"/>
            </w:tcBorders>
            <w:shd w:val="clear" w:color="auto" w:fill="auto"/>
            <w:noWrap/>
            <w:vAlign w:val="center"/>
            <w:hideMark/>
          </w:tcPr>
          <w:p w14:paraId="12CF9130"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14:paraId="4001ABB0"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c>
          <w:tcPr>
            <w:tcW w:w="1356" w:type="dxa"/>
            <w:tcBorders>
              <w:top w:val="nil"/>
              <w:left w:val="nil"/>
              <w:bottom w:val="single" w:sz="4" w:space="0" w:color="auto"/>
              <w:right w:val="single" w:sz="4" w:space="0" w:color="auto"/>
            </w:tcBorders>
            <w:shd w:val="clear" w:color="auto" w:fill="auto"/>
            <w:noWrap/>
            <w:vAlign w:val="center"/>
            <w:hideMark/>
          </w:tcPr>
          <w:p w14:paraId="1B246332"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c>
          <w:tcPr>
            <w:tcW w:w="1500" w:type="dxa"/>
            <w:tcBorders>
              <w:top w:val="nil"/>
              <w:left w:val="nil"/>
              <w:bottom w:val="single" w:sz="4" w:space="0" w:color="auto"/>
              <w:right w:val="single" w:sz="4" w:space="0" w:color="auto"/>
            </w:tcBorders>
            <w:shd w:val="clear" w:color="auto" w:fill="auto"/>
            <w:noWrap/>
            <w:vAlign w:val="center"/>
            <w:hideMark/>
          </w:tcPr>
          <w:p w14:paraId="5DFE29FD"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182,987</w:t>
            </w:r>
          </w:p>
        </w:tc>
      </w:tr>
      <w:tr w:rsidR="004A766E" w:rsidRPr="004A766E" w14:paraId="39EEAD77" w14:textId="77777777" w:rsidTr="00980E49">
        <w:trPr>
          <w:trHeight w:val="675"/>
        </w:trPr>
        <w:tc>
          <w:tcPr>
            <w:tcW w:w="1644" w:type="dxa"/>
            <w:tcBorders>
              <w:top w:val="nil"/>
              <w:left w:val="single" w:sz="4" w:space="0" w:color="auto"/>
              <w:bottom w:val="single" w:sz="4" w:space="0" w:color="auto"/>
              <w:right w:val="single" w:sz="4" w:space="0" w:color="auto"/>
            </w:tcBorders>
            <w:shd w:val="clear" w:color="auto" w:fill="auto"/>
            <w:noWrap/>
            <w:vAlign w:val="center"/>
          </w:tcPr>
          <w:p w14:paraId="0DB2FBAD" w14:textId="77777777" w:rsidR="004A766E" w:rsidRPr="004A766E" w:rsidRDefault="004A766E" w:rsidP="001B50B2">
            <w:pPr>
              <w:numPr>
                <w:ilvl w:val="0"/>
                <w:numId w:val="29"/>
              </w:numPr>
              <w:shd w:val="clear" w:color="auto" w:fill="FFFFFF"/>
              <w:spacing w:after="0" w:line="276" w:lineRule="auto"/>
              <w:jc w:val="both"/>
              <w:rPr>
                <w:rFonts w:ascii="Times New Roman" w:eastAsia="Times New Roman" w:hAnsi="Times New Roman" w:cs="Times New Roman"/>
                <w:sz w:val="24"/>
                <w:szCs w:val="24"/>
                <w:lang w:val="uk-UA" w:eastAsia="ru-RU"/>
              </w:rPr>
            </w:pPr>
          </w:p>
        </w:tc>
        <w:tc>
          <w:tcPr>
            <w:tcW w:w="5920" w:type="dxa"/>
            <w:tcBorders>
              <w:top w:val="nil"/>
              <w:left w:val="nil"/>
              <w:bottom w:val="single" w:sz="4" w:space="0" w:color="auto"/>
              <w:right w:val="single" w:sz="4" w:space="0" w:color="auto"/>
            </w:tcBorders>
            <w:shd w:val="clear" w:color="auto" w:fill="auto"/>
            <w:hideMark/>
          </w:tcPr>
          <w:p w14:paraId="266DCA88"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Поточний ремонт пошкодженого майна Комунальний заклад "</w:t>
            </w:r>
            <w:proofErr w:type="spellStart"/>
            <w:r w:rsidRPr="004A766E">
              <w:rPr>
                <w:rFonts w:ascii="Times New Roman" w:eastAsia="Times New Roman" w:hAnsi="Times New Roman" w:cs="Times New Roman"/>
                <w:sz w:val="24"/>
                <w:szCs w:val="24"/>
                <w:lang w:val="uk-UA" w:eastAsia="ru-RU"/>
              </w:rPr>
              <w:t>Гаврилівський</w:t>
            </w:r>
            <w:proofErr w:type="spellEnd"/>
            <w:r w:rsidRPr="004A766E">
              <w:rPr>
                <w:rFonts w:ascii="Times New Roman" w:eastAsia="Times New Roman" w:hAnsi="Times New Roman" w:cs="Times New Roman"/>
                <w:sz w:val="24"/>
                <w:szCs w:val="24"/>
                <w:lang w:val="uk-UA" w:eastAsia="ru-RU"/>
              </w:rPr>
              <w:t xml:space="preserve"> заклад дошкільної освіти №10 «Веселка» Бучанської міської ради Київської області</w:t>
            </w:r>
          </w:p>
        </w:tc>
        <w:tc>
          <w:tcPr>
            <w:tcW w:w="1460" w:type="dxa"/>
            <w:tcBorders>
              <w:top w:val="nil"/>
              <w:left w:val="nil"/>
              <w:bottom w:val="single" w:sz="4" w:space="0" w:color="auto"/>
              <w:right w:val="single" w:sz="4" w:space="0" w:color="auto"/>
            </w:tcBorders>
            <w:shd w:val="clear" w:color="auto" w:fill="auto"/>
            <w:noWrap/>
            <w:vAlign w:val="center"/>
            <w:hideMark/>
          </w:tcPr>
          <w:p w14:paraId="5CFF7D19"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9152,159</w:t>
            </w:r>
          </w:p>
        </w:tc>
        <w:tc>
          <w:tcPr>
            <w:tcW w:w="1500" w:type="dxa"/>
            <w:tcBorders>
              <w:top w:val="nil"/>
              <w:left w:val="nil"/>
              <w:bottom w:val="single" w:sz="4" w:space="0" w:color="auto"/>
              <w:right w:val="single" w:sz="4" w:space="0" w:color="auto"/>
            </w:tcBorders>
            <w:shd w:val="clear" w:color="auto" w:fill="auto"/>
            <w:noWrap/>
            <w:vAlign w:val="center"/>
            <w:hideMark/>
          </w:tcPr>
          <w:p w14:paraId="506F230A"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14:paraId="52A0133E"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c>
          <w:tcPr>
            <w:tcW w:w="1356" w:type="dxa"/>
            <w:tcBorders>
              <w:top w:val="nil"/>
              <w:left w:val="nil"/>
              <w:bottom w:val="single" w:sz="4" w:space="0" w:color="auto"/>
              <w:right w:val="single" w:sz="4" w:space="0" w:color="auto"/>
            </w:tcBorders>
            <w:shd w:val="clear" w:color="auto" w:fill="auto"/>
            <w:noWrap/>
            <w:vAlign w:val="center"/>
            <w:hideMark/>
          </w:tcPr>
          <w:p w14:paraId="620F1ED8"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c>
          <w:tcPr>
            <w:tcW w:w="1500" w:type="dxa"/>
            <w:tcBorders>
              <w:top w:val="nil"/>
              <w:left w:val="nil"/>
              <w:bottom w:val="single" w:sz="4" w:space="0" w:color="auto"/>
              <w:right w:val="single" w:sz="4" w:space="0" w:color="auto"/>
            </w:tcBorders>
            <w:shd w:val="clear" w:color="auto" w:fill="auto"/>
            <w:noWrap/>
            <w:vAlign w:val="center"/>
            <w:hideMark/>
          </w:tcPr>
          <w:p w14:paraId="791F1ED4"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9152,159</w:t>
            </w:r>
          </w:p>
        </w:tc>
      </w:tr>
      <w:tr w:rsidR="004A766E" w:rsidRPr="004A766E" w14:paraId="3AC6D514" w14:textId="77777777" w:rsidTr="00980E49">
        <w:trPr>
          <w:trHeight w:val="450"/>
        </w:trPr>
        <w:tc>
          <w:tcPr>
            <w:tcW w:w="1644" w:type="dxa"/>
            <w:tcBorders>
              <w:top w:val="nil"/>
              <w:left w:val="single" w:sz="4" w:space="0" w:color="auto"/>
              <w:bottom w:val="single" w:sz="4" w:space="0" w:color="auto"/>
              <w:right w:val="single" w:sz="4" w:space="0" w:color="auto"/>
            </w:tcBorders>
            <w:shd w:val="clear" w:color="auto" w:fill="auto"/>
            <w:noWrap/>
            <w:vAlign w:val="center"/>
          </w:tcPr>
          <w:p w14:paraId="14819137" w14:textId="77777777" w:rsidR="004A766E" w:rsidRPr="004A766E" w:rsidRDefault="004A766E" w:rsidP="001B50B2">
            <w:pPr>
              <w:numPr>
                <w:ilvl w:val="0"/>
                <w:numId w:val="29"/>
              </w:numPr>
              <w:shd w:val="clear" w:color="auto" w:fill="FFFFFF"/>
              <w:spacing w:after="0" w:line="276" w:lineRule="auto"/>
              <w:jc w:val="both"/>
              <w:rPr>
                <w:rFonts w:ascii="Times New Roman" w:eastAsia="Times New Roman" w:hAnsi="Times New Roman" w:cs="Times New Roman"/>
                <w:sz w:val="24"/>
                <w:szCs w:val="24"/>
                <w:lang w:val="uk-UA" w:eastAsia="ru-RU"/>
              </w:rPr>
            </w:pPr>
          </w:p>
        </w:tc>
        <w:tc>
          <w:tcPr>
            <w:tcW w:w="5920" w:type="dxa"/>
            <w:tcBorders>
              <w:top w:val="nil"/>
              <w:left w:val="nil"/>
              <w:bottom w:val="single" w:sz="4" w:space="0" w:color="auto"/>
              <w:right w:val="single" w:sz="4" w:space="0" w:color="auto"/>
            </w:tcBorders>
            <w:shd w:val="clear" w:color="auto" w:fill="auto"/>
            <w:hideMark/>
          </w:tcPr>
          <w:p w14:paraId="49AC9C6F"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Поточний ремонт пошкодженого майна Бучанський ліцей №3 Бучанської  міської  ради  Київської  області</w:t>
            </w:r>
          </w:p>
        </w:tc>
        <w:tc>
          <w:tcPr>
            <w:tcW w:w="1460" w:type="dxa"/>
            <w:tcBorders>
              <w:top w:val="nil"/>
              <w:left w:val="nil"/>
              <w:bottom w:val="single" w:sz="4" w:space="0" w:color="auto"/>
              <w:right w:val="single" w:sz="4" w:space="0" w:color="auto"/>
            </w:tcBorders>
            <w:shd w:val="clear" w:color="auto" w:fill="auto"/>
            <w:noWrap/>
            <w:vAlign w:val="center"/>
            <w:hideMark/>
          </w:tcPr>
          <w:p w14:paraId="7DFA23AA"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6500</w:t>
            </w:r>
          </w:p>
        </w:tc>
        <w:tc>
          <w:tcPr>
            <w:tcW w:w="1500" w:type="dxa"/>
            <w:tcBorders>
              <w:top w:val="nil"/>
              <w:left w:val="nil"/>
              <w:bottom w:val="single" w:sz="4" w:space="0" w:color="auto"/>
              <w:right w:val="single" w:sz="4" w:space="0" w:color="auto"/>
            </w:tcBorders>
            <w:shd w:val="clear" w:color="auto" w:fill="auto"/>
            <w:noWrap/>
            <w:vAlign w:val="center"/>
            <w:hideMark/>
          </w:tcPr>
          <w:p w14:paraId="00372CB2"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14:paraId="5FBA468F"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c>
          <w:tcPr>
            <w:tcW w:w="1356" w:type="dxa"/>
            <w:tcBorders>
              <w:top w:val="nil"/>
              <w:left w:val="nil"/>
              <w:bottom w:val="single" w:sz="4" w:space="0" w:color="auto"/>
              <w:right w:val="single" w:sz="4" w:space="0" w:color="auto"/>
            </w:tcBorders>
            <w:shd w:val="clear" w:color="auto" w:fill="auto"/>
            <w:noWrap/>
            <w:vAlign w:val="center"/>
            <w:hideMark/>
          </w:tcPr>
          <w:p w14:paraId="0831C800"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c>
          <w:tcPr>
            <w:tcW w:w="1500" w:type="dxa"/>
            <w:tcBorders>
              <w:top w:val="nil"/>
              <w:left w:val="nil"/>
              <w:bottom w:val="single" w:sz="4" w:space="0" w:color="auto"/>
              <w:right w:val="single" w:sz="4" w:space="0" w:color="auto"/>
            </w:tcBorders>
            <w:shd w:val="clear" w:color="auto" w:fill="auto"/>
            <w:noWrap/>
            <w:vAlign w:val="center"/>
            <w:hideMark/>
          </w:tcPr>
          <w:p w14:paraId="78D26703"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6500</w:t>
            </w:r>
          </w:p>
        </w:tc>
      </w:tr>
      <w:tr w:rsidR="004A766E" w:rsidRPr="004A766E" w14:paraId="708196AD" w14:textId="77777777" w:rsidTr="00980E49">
        <w:trPr>
          <w:trHeight w:val="450"/>
        </w:trPr>
        <w:tc>
          <w:tcPr>
            <w:tcW w:w="1644" w:type="dxa"/>
            <w:tcBorders>
              <w:top w:val="nil"/>
              <w:left w:val="single" w:sz="4" w:space="0" w:color="auto"/>
              <w:bottom w:val="single" w:sz="4" w:space="0" w:color="auto"/>
              <w:right w:val="single" w:sz="4" w:space="0" w:color="auto"/>
            </w:tcBorders>
            <w:shd w:val="clear" w:color="auto" w:fill="auto"/>
            <w:noWrap/>
            <w:vAlign w:val="center"/>
          </w:tcPr>
          <w:p w14:paraId="78E924D2" w14:textId="77777777" w:rsidR="004A766E" w:rsidRPr="004A766E" w:rsidRDefault="004A766E" w:rsidP="001B50B2">
            <w:pPr>
              <w:numPr>
                <w:ilvl w:val="0"/>
                <w:numId w:val="29"/>
              </w:numPr>
              <w:shd w:val="clear" w:color="auto" w:fill="FFFFFF"/>
              <w:spacing w:after="0" w:line="276" w:lineRule="auto"/>
              <w:jc w:val="both"/>
              <w:rPr>
                <w:rFonts w:ascii="Times New Roman" w:eastAsia="Times New Roman" w:hAnsi="Times New Roman" w:cs="Times New Roman"/>
                <w:sz w:val="24"/>
                <w:szCs w:val="24"/>
                <w:lang w:val="uk-UA" w:eastAsia="ru-RU"/>
              </w:rPr>
            </w:pPr>
          </w:p>
        </w:tc>
        <w:tc>
          <w:tcPr>
            <w:tcW w:w="5920" w:type="dxa"/>
            <w:tcBorders>
              <w:top w:val="nil"/>
              <w:left w:val="nil"/>
              <w:bottom w:val="single" w:sz="4" w:space="0" w:color="auto"/>
              <w:right w:val="single" w:sz="4" w:space="0" w:color="auto"/>
            </w:tcBorders>
            <w:shd w:val="clear" w:color="auto" w:fill="auto"/>
            <w:hideMark/>
          </w:tcPr>
          <w:p w14:paraId="23369436"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Поточний ремонт пошкодженого майна Бучанський ліцей №5 Бучанської  міської  ради  Київської  області</w:t>
            </w:r>
          </w:p>
        </w:tc>
        <w:tc>
          <w:tcPr>
            <w:tcW w:w="1460" w:type="dxa"/>
            <w:tcBorders>
              <w:top w:val="nil"/>
              <w:left w:val="nil"/>
              <w:bottom w:val="single" w:sz="4" w:space="0" w:color="auto"/>
              <w:right w:val="single" w:sz="4" w:space="0" w:color="auto"/>
            </w:tcBorders>
            <w:shd w:val="clear" w:color="auto" w:fill="auto"/>
            <w:noWrap/>
            <w:vAlign w:val="center"/>
            <w:hideMark/>
          </w:tcPr>
          <w:p w14:paraId="7FE0A245"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1002</w:t>
            </w:r>
          </w:p>
        </w:tc>
        <w:tc>
          <w:tcPr>
            <w:tcW w:w="1500" w:type="dxa"/>
            <w:tcBorders>
              <w:top w:val="nil"/>
              <w:left w:val="nil"/>
              <w:bottom w:val="single" w:sz="4" w:space="0" w:color="auto"/>
              <w:right w:val="single" w:sz="4" w:space="0" w:color="auto"/>
            </w:tcBorders>
            <w:shd w:val="clear" w:color="auto" w:fill="auto"/>
            <w:noWrap/>
            <w:vAlign w:val="center"/>
            <w:hideMark/>
          </w:tcPr>
          <w:p w14:paraId="67BE3C48"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14:paraId="081B82E2"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c>
          <w:tcPr>
            <w:tcW w:w="1356" w:type="dxa"/>
            <w:tcBorders>
              <w:top w:val="nil"/>
              <w:left w:val="nil"/>
              <w:bottom w:val="single" w:sz="4" w:space="0" w:color="auto"/>
              <w:right w:val="single" w:sz="4" w:space="0" w:color="auto"/>
            </w:tcBorders>
            <w:shd w:val="clear" w:color="auto" w:fill="auto"/>
            <w:noWrap/>
            <w:vAlign w:val="center"/>
            <w:hideMark/>
          </w:tcPr>
          <w:p w14:paraId="2278BAB8"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c>
          <w:tcPr>
            <w:tcW w:w="1500" w:type="dxa"/>
            <w:tcBorders>
              <w:top w:val="nil"/>
              <w:left w:val="nil"/>
              <w:bottom w:val="single" w:sz="4" w:space="0" w:color="auto"/>
              <w:right w:val="single" w:sz="4" w:space="0" w:color="auto"/>
            </w:tcBorders>
            <w:shd w:val="clear" w:color="auto" w:fill="auto"/>
            <w:noWrap/>
            <w:vAlign w:val="center"/>
            <w:hideMark/>
          </w:tcPr>
          <w:p w14:paraId="0C9FFB8A"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1002</w:t>
            </w:r>
          </w:p>
        </w:tc>
      </w:tr>
      <w:tr w:rsidR="004A766E" w:rsidRPr="004A766E" w14:paraId="5C42AC2E" w14:textId="77777777" w:rsidTr="00980E49">
        <w:trPr>
          <w:trHeight w:val="675"/>
        </w:trPr>
        <w:tc>
          <w:tcPr>
            <w:tcW w:w="1644" w:type="dxa"/>
            <w:tcBorders>
              <w:top w:val="nil"/>
              <w:left w:val="single" w:sz="4" w:space="0" w:color="auto"/>
              <w:bottom w:val="single" w:sz="4" w:space="0" w:color="auto"/>
              <w:right w:val="single" w:sz="4" w:space="0" w:color="auto"/>
            </w:tcBorders>
            <w:shd w:val="clear" w:color="auto" w:fill="auto"/>
            <w:noWrap/>
            <w:vAlign w:val="center"/>
          </w:tcPr>
          <w:p w14:paraId="367E57DF" w14:textId="77777777" w:rsidR="004A766E" w:rsidRPr="004A766E" w:rsidRDefault="004A766E" w:rsidP="001B50B2">
            <w:pPr>
              <w:numPr>
                <w:ilvl w:val="0"/>
                <w:numId w:val="29"/>
              </w:numPr>
              <w:shd w:val="clear" w:color="auto" w:fill="FFFFFF"/>
              <w:spacing w:after="0" w:line="276" w:lineRule="auto"/>
              <w:jc w:val="both"/>
              <w:rPr>
                <w:rFonts w:ascii="Times New Roman" w:eastAsia="Times New Roman" w:hAnsi="Times New Roman" w:cs="Times New Roman"/>
                <w:sz w:val="24"/>
                <w:szCs w:val="24"/>
                <w:lang w:val="uk-UA" w:eastAsia="ru-RU"/>
              </w:rPr>
            </w:pPr>
          </w:p>
        </w:tc>
        <w:tc>
          <w:tcPr>
            <w:tcW w:w="5920" w:type="dxa"/>
            <w:tcBorders>
              <w:top w:val="nil"/>
              <w:left w:val="nil"/>
              <w:bottom w:val="single" w:sz="4" w:space="0" w:color="auto"/>
              <w:right w:val="single" w:sz="4" w:space="0" w:color="auto"/>
            </w:tcBorders>
            <w:shd w:val="clear" w:color="auto" w:fill="auto"/>
            <w:hideMark/>
          </w:tcPr>
          <w:p w14:paraId="27FDC494"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Поточний ремонт пошкодженого майна Комунальний  заклад «</w:t>
            </w:r>
            <w:proofErr w:type="spellStart"/>
            <w:r w:rsidRPr="004A766E">
              <w:rPr>
                <w:rFonts w:ascii="Times New Roman" w:eastAsia="Times New Roman" w:hAnsi="Times New Roman" w:cs="Times New Roman"/>
                <w:sz w:val="24"/>
                <w:szCs w:val="24"/>
                <w:lang w:val="uk-UA" w:eastAsia="ru-RU"/>
              </w:rPr>
              <w:t>Блиставицький</w:t>
            </w:r>
            <w:proofErr w:type="spellEnd"/>
            <w:r w:rsidRPr="004A766E">
              <w:rPr>
                <w:rFonts w:ascii="Times New Roman" w:eastAsia="Times New Roman" w:hAnsi="Times New Roman" w:cs="Times New Roman"/>
                <w:sz w:val="24"/>
                <w:szCs w:val="24"/>
                <w:lang w:val="uk-UA" w:eastAsia="ru-RU"/>
              </w:rPr>
              <w:t xml:space="preserve">  заклад загальної середньої освіти І-ІІІ ступенів» №6 Бучанської міської ради Київської області</w:t>
            </w:r>
          </w:p>
        </w:tc>
        <w:tc>
          <w:tcPr>
            <w:tcW w:w="1460" w:type="dxa"/>
            <w:tcBorders>
              <w:top w:val="nil"/>
              <w:left w:val="nil"/>
              <w:bottom w:val="single" w:sz="4" w:space="0" w:color="auto"/>
              <w:right w:val="single" w:sz="4" w:space="0" w:color="auto"/>
            </w:tcBorders>
            <w:shd w:val="clear" w:color="auto" w:fill="auto"/>
            <w:noWrap/>
            <w:vAlign w:val="center"/>
            <w:hideMark/>
          </w:tcPr>
          <w:p w14:paraId="4D6B2EF1"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484,405</w:t>
            </w:r>
          </w:p>
        </w:tc>
        <w:tc>
          <w:tcPr>
            <w:tcW w:w="1500" w:type="dxa"/>
            <w:tcBorders>
              <w:top w:val="nil"/>
              <w:left w:val="nil"/>
              <w:bottom w:val="single" w:sz="4" w:space="0" w:color="auto"/>
              <w:right w:val="single" w:sz="4" w:space="0" w:color="auto"/>
            </w:tcBorders>
            <w:shd w:val="clear" w:color="auto" w:fill="auto"/>
            <w:noWrap/>
            <w:vAlign w:val="center"/>
            <w:hideMark/>
          </w:tcPr>
          <w:p w14:paraId="23F4B0D7"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14:paraId="7D30E10C"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c>
          <w:tcPr>
            <w:tcW w:w="1356" w:type="dxa"/>
            <w:tcBorders>
              <w:top w:val="nil"/>
              <w:left w:val="nil"/>
              <w:bottom w:val="single" w:sz="4" w:space="0" w:color="auto"/>
              <w:right w:val="single" w:sz="4" w:space="0" w:color="auto"/>
            </w:tcBorders>
            <w:shd w:val="clear" w:color="auto" w:fill="auto"/>
            <w:noWrap/>
            <w:vAlign w:val="center"/>
            <w:hideMark/>
          </w:tcPr>
          <w:p w14:paraId="57368B5C"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c>
          <w:tcPr>
            <w:tcW w:w="1500" w:type="dxa"/>
            <w:tcBorders>
              <w:top w:val="nil"/>
              <w:left w:val="nil"/>
              <w:bottom w:val="single" w:sz="4" w:space="0" w:color="auto"/>
              <w:right w:val="single" w:sz="4" w:space="0" w:color="auto"/>
            </w:tcBorders>
            <w:shd w:val="clear" w:color="auto" w:fill="auto"/>
            <w:noWrap/>
            <w:vAlign w:val="center"/>
            <w:hideMark/>
          </w:tcPr>
          <w:p w14:paraId="628D27F4"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484,405</w:t>
            </w:r>
          </w:p>
        </w:tc>
      </w:tr>
      <w:tr w:rsidR="004A766E" w:rsidRPr="004A766E" w14:paraId="54C18B85" w14:textId="77777777" w:rsidTr="00980E49">
        <w:trPr>
          <w:trHeight w:val="300"/>
        </w:trPr>
        <w:tc>
          <w:tcPr>
            <w:tcW w:w="1644" w:type="dxa"/>
            <w:tcBorders>
              <w:top w:val="nil"/>
              <w:left w:val="single" w:sz="4" w:space="0" w:color="auto"/>
              <w:bottom w:val="single" w:sz="4" w:space="0" w:color="auto"/>
              <w:right w:val="single" w:sz="4" w:space="0" w:color="auto"/>
            </w:tcBorders>
            <w:shd w:val="clear" w:color="auto" w:fill="auto"/>
            <w:noWrap/>
            <w:vAlign w:val="center"/>
          </w:tcPr>
          <w:p w14:paraId="04D45A2C" w14:textId="77777777" w:rsidR="004A766E" w:rsidRPr="004A766E" w:rsidRDefault="004A766E" w:rsidP="004A766E">
            <w:pPr>
              <w:shd w:val="clear" w:color="auto" w:fill="FFFFFF"/>
              <w:spacing w:after="0" w:line="276" w:lineRule="auto"/>
              <w:ind w:left="1080"/>
              <w:jc w:val="both"/>
              <w:rPr>
                <w:rFonts w:ascii="Times New Roman" w:eastAsia="Times New Roman" w:hAnsi="Times New Roman" w:cs="Times New Roman"/>
                <w:sz w:val="24"/>
                <w:szCs w:val="24"/>
                <w:lang w:val="uk-UA" w:eastAsia="ru-RU"/>
              </w:rPr>
            </w:pPr>
          </w:p>
        </w:tc>
        <w:tc>
          <w:tcPr>
            <w:tcW w:w="5920" w:type="dxa"/>
            <w:tcBorders>
              <w:top w:val="nil"/>
              <w:left w:val="nil"/>
              <w:bottom w:val="single" w:sz="4" w:space="0" w:color="auto"/>
              <w:right w:val="single" w:sz="4" w:space="0" w:color="auto"/>
            </w:tcBorders>
            <w:shd w:val="clear" w:color="auto" w:fill="auto"/>
            <w:noWrap/>
            <w:hideMark/>
          </w:tcPr>
          <w:p w14:paraId="61940E51"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b/>
                <w:bCs/>
                <w:sz w:val="24"/>
                <w:szCs w:val="24"/>
                <w:lang w:val="uk-UA" w:eastAsia="ru-RU"/>
              </w:rPr>
            </w:pPr>
            <w:r w:rsidRPr="004A766E">
              <w:rPr>
                <w:rFonts w:ascii="Times New Roman" w:eastAsia="Times New Roman" w:hAnsi="Times New Roman" w:cs="Times New Roman"/>
                <w:b/>
                <w:bCs/>
                <w:sz w:val="24"/>
                <w:szCs w:val="24"/>
                <w:lang w:val="uk-UA" w:eastAsia="ru-RU"/>
              </w:rPr>
              <w:t>Заміна покрівлі</w:t>
            </w:r>
          </w:p>
        </w:tc>
        <w:tc>
          <w:tcPr>
            <w:tcW w:w="1460" w:type="dxa"/>
            <w:tcBorders>
              <w:top w:val="nil"/>
              <w:left w:val="nil"/>
              <w:bottom w:val="single" w:sz="4" w:space="0" w:color="auto"/>
              <w:right w:val="single" w:sz="4" w:space="0" w:color="auto"/>
            </w:tcBorders>
            <w:shd w:val="clear" w:color="auto" w:fill="auto"/>
            <w:noWrap/>
            <w:vAlign w:val="center"/>
            <w:hideMark/>
          </w:tcPr>
          <w:p w14:paraId="07F62C72"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c>
          <w:tcPr>
            <w:tcW w:w="1500" w:type="dxa"/>
            <w:tcBorders>
              <w:top w:val="nil"/>
              <w:left w:val="nil"/>
              <w:bottom w:val="single" w:sz="4" w:space="0" w:color="auto"/>
              <w:right w:val="single" w:sz="4" w:space="0" w:color="auto"/>
            </w:tcBorders>
            <w:shd w:val="clear" w:color="auto" w:fill="auto"/>
            <w:noWrap/>
            <w:vAlign w:val="center"/>
            <w:hideMark/>
          </w:tcPr>
          <w:p w14:paraId="0A13BDED"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14:paraId="3269DC87"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c>
          <w:tcPr>
            <w:tcW w:w="1356" w:type="dxa"/>
            <w:tcBorders>
              <w:top w:val="nil"/>
              <w:left w:val="nil"/>
              <w:bottom w:val="single" w:sz="4" w:space="0" w:color="auto"/>
              <w:right w:val="single" w:sz="4" w:space="0" w:color="auto"/>
            </w:tcBorders>
            <w:shd w:val="clear" w:color="auto" w:fill="auto"/>
            <w:noWrap/>
            <w:vAlign w:val="center"/>
            <w:hideMark/>
          </w:tcPr>
          <w:p w14:paraId="223E000F"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c>
          <w:tcPr>
            <w:tcW w:w="1500" w:type="dxa"/>
            <w:tcBorders>
              <w:top w:val="nil"/>
              <w:left w:val="nil"/>
              <w:bottom w:val="single" w:sz="4" w:space="0" w:color="auto"/>
              <w:right w:val="single" w:sz="4" w:space="0" w:color="auto"/>
            </w:tcBorders>
            <w:shd w:val="clear" w:color="auto" w:fill="auto"/>
            <w:noWrap/>
            <w:vAlign w:val="center"/>
            <w:hideMark/>
          </w:tcPr>
          <w:p w14:paraId="3F951132"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r>
      <w:tr w:rsidR="004A766E" w:rsidRPr="004A766E" w14:paraId="31D0820A" w14:textId="77777777" w:rsidTr="00980E49">
        <w:trPr>
          <w:trHeight w:val="450"/>
        </w:trPr>
        <w:tc>
          <w:tcPr>
            <w:tcW w:w="1644" w:type="dxa"/>
            <w:tcBorders>
              <w:top w:val="nil"/>
              <w:left w:val="single" w:sz="4" w:space="0" w:color="auto"/>
              <w:bottom w:val="single" w:sz="4" w:space="0" w:color="auto"/>
              <w:right w:val="single" w:sz="4" w:space="0" w:color="auto"/>
            </w:tcBorders>
            <w:shd w:val="clear" w:color="auto" w:fill="auto"/>
            <w:noWrap/>
            <w:vAlign w:val="center"/>
          </w:tcPr>
          <w:p w14:paraId="20125DC9" w14:textId="77777777" w:rsidR="004A766E" w:rsidRPr="004A766E" w:rsidRDefault="004A766E" w:rsidP="001B50B2">
            <w:pPr>
              <w:numPr>
                <w:ilvl w:val="0"/>
                <w:numId w:val="29"/>
              </w:numPr>
              <w:shd w:val="clear" w:color="auto" w:fill="FFFFFF"/>
              <w:spacing w:after="0" w:line="276" w:lineRule="auto"/>
              <w:jc w:val="both"/>
              <w:rPr>
                <w:rFonts w:ascii="Times New Roman" w:eastAsia="Times New Roman" w:hAnsi="Times New Roman" w:cs="Times New Roman"/>
                <w:sz w:val="24"/>
                <w:szCs w:val="24"/>
                <w:lang w:val="uk-UA" w:eastAsia="ru-RU"/>
              </w:rPr>
            </w:pPr>
          </w:p>
        </w:tc>
        <w:tc>
          <w:tcPr>
            <w:tcW w:w="5920" w:type="dxa"/>
            <w:tcBorders>
              <w:top w:val="nil"/>
              <w:left w:val="nil"/>
              <w:bottom w:val="single" w:sz="4" w:space="0" w:color="auto"/>
              <w:right w:val="single" w:sz="4" w:space="0" w:color="auto"/>
            </w:tcBorders>
            <w:shd w:val="clear" w:color="auto" w:fill="auto"/>
            <w:hideMark/>
          </w:tcPr>
          <w:p w14:paraId="7BA4B425"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xml:space="preserve">Заміна даху Дошкільний навчальний заклад  (ясла-садок) комбінованого  типу №3 «Козачок»   Бучанської  міської  ради  Київської  області </w:t>
            </w:r>
          </w:p>
        </w:tc>
        <w:tc>
          <w:tcPr>
            <w:tcW w:w="1460" w:type="dxa"/>
            <w:tcBorders>
              <w:top w:val="nil"/>
              <w:left w:val="nil"/>
              <w:bottom w:val="single" w:sz="4" w:space="0" w:color="auto"/>
              <w:right w:val="single" w:sz="4" w:space="0" w:color="auto"/>
            </w:tcBorders>
            <w:shd w:val="clear" w:color="auto" w:fill="auto"/>
            <w:noWrap/>
            <w:vAlign w:val="center"/>
            <w:hideMark/>
          </w:tcPr>
          <w:p w14:paraId="789FDE42"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1950</w:t>
            </w:r>
          </w:p>
        </w:tc>
        <w:tc>
          <w:tcPr>
            <w:tcW w:w="1500" w:type="dxa"/>
            <w:tcBorders>
              <w:top w:val="nil"/>
              <w:left w:val="nil"/>
              <w:bottom w:val="single" w:sz="4" w:space="0" w:color="auto"/>
              <w:right w:val="single" w:sz="4" w:space="0" w:color="auto"/>
            </w:tcBorders>
            <w:shd w:val="clear" w:color="auto" w:fill="auto"/>
            <w:noWrap/>
            <w:vAlign w:val="center"/>
            <w:hideMark/>
          </w:tcPr>
          <w:p w14:paraId="281E7CB2"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14:paraId="34A26FBD"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c>
          <w:tcPr>
            <w:tcW w:w="1356" w:type="dxa"/>
            <w:tcBorders>
              <w:top w:val="nil"/>
              <w:left w:val="nil"/>
              <w:bottom w:val="single" w:sz="4" w:space="0" w:color="auto"/>
              <w:right w:val="single" w:sz="4" w:space="0" w:color="auto"/>
            </w:tcBorders>
            <w:shd w:val="clear" w:color="auto" w:fill="auto"/>
            <w:noWrap/>
            <w:vAlign w:val="center"/>
            <w:hideMark/>
          </w:tcPr>
          <w:p w14:paraId="56A56C8B"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c>
          <w:tcPr>
            <w:tcW w:w="1500" w:type="dxa"/>
            <w:tcBorders>
              <w:top w:val="nil"/>
              <w:left w:val="nil"/>
              <w:bottom w:val="single" w:sz="4" w:space="0" w:color="auto"/>
              <w:right w:val="single" w:sz="4" w:space="0" w:color="auto"/>
            </w:tcBorders>
            <w:shd w:val="clear" w:color="auto" w:fill="auto"/>
            <w:noWrap/>
            <w:vAlign w:val="center"/>
            <w:hideMark/>
          </w:tcPr>
          <w:p w14:paraId="2341E3E5"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1950</w:t>
            </w:r>
          </w:p>
        </w:tc>
      </w:tr>
      <w:tr w:rsidR="004A766E" w:rsidRPr="004A766E" w14:paraId="74CC1FC8" w14:textId="77777777" w:rsidTr="00980E49">
        <w:trPr>
          <w:trHeight w:val="450"/>
        </w:trPr>
        <w:tc>
          <w:tcPr>
            <w:tcW w:w="1644" w:type="dxa"/>
            <w:tcBorders>
              <w:top w:val="nil"/>
              <w:left w:val="single" w:sz="4" w:space="0" w:color="auto"/>
              <w:bottom w:val="single" w:sz="4" w:space="0" w:color="auto"/>
              <w:right w:val="single" w:sz="4" w:space="0" w:color="auto"/>
            </w:tcBorders>
            <w:shd w:val="clear" w:color="auto" w:fill="auto"/>
            <w:noWrap/>
            <w:vAlign w:val="center"/>
          </w:tcPr>
          <w:p w14:paraId="271975CD" w14:textId="77777777" w:rsidR="004A766E" w:rsidRPr="004A766E" w:rsidRDefault="004A766E" w:rsidP="001B50B2">
            <w:pPr>
              <w:numPr>
                <w:ilvl w:val="0"/>
                <w:numId w:val="29"/>
              </w:numPr>
              <w:shd w:val="clear" w:color="auto" w:fill="FFFFFF"/>
              <w:spacing w:after="0" w:line="276" w:lineRule="auto"/>
              <w:jc w:val="both"/>
              <w:rPr>
                <w:rFonts w:ascii="Times New Roman" w:eastAsia="Times New Roman" w:hAnsi="Times New Roman" w:cs="Times New Roman"/>
                <w:sz w:val="24"/>
                <w:szCs w:val="24"/>
                <w:lang w:val="uk-UA" w:eastAsia="ru-RU"/>
              </w:rPr>
            </w:pPr>
          </w:p>
        </w:tc>
        <w:tc>
          <w:tcPr>
            <w:tcW w:w="5920" w:type="dxa"/>
            <w:tcBorders>
              <w:top w:val="nil"/>
              <w:left w:val="nil"/>
              <w:bottom w:val="single" w:sz="4" w:space="0" w:color="auto"/>
              <w:right w:val="single" w:sz="4" w:space="0" w:color="auto"/>
            </w:tcBorders>
            <w:shd w:val="clear" w:color="auto" w:fill="auto"/>
            <w:hideMark/>
          </w:tcPr>
          <w:p w14:paraId="16C90DD8"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Заміна даху Дошкільний навчальний заклад (ясла-садок) комбінованого  типу №6  «Яблунька» Бучанської  міської  ради  Київської  області</w:t>
            </w:r>
          </w:p>
        </w:tc>
        <w:tc>
          <w:tcPr>
            <w:tcW w:w="1460" w:type="dxa"/>
            <w:tcBorders>
              <w:top w:val="nil"/>
              <w:left w:val="nil"/>
              <w:bottom w:val="single" w:sz="4" w:space="0" w:color="auto"/>
              <w:right w:val="single" w:sz="4" w:space="0" w:color="auto"/>
            </w:tcBorders>
            <w:shd w:val="clear" w:color="auto" w:fill="auto"/>
            <w:noWrap/>
            <w:vAlign w:val="center"/>
            <w:hideMark/>
          </w:tcPr>
          <w:p w14:paraId="3A24DF2D"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1430</w:t>
            </w:r>
          </w:p>
        </w:tc>
        <w:tc>
          <w:tcPr>
            <w:tcW w:w="1500" w:type="dxa"/>
            <w:tcBorders>
              <w:top w:val="nil"/>
              <w:left w:val="nil"/>
              <w:bottom w:val="single" w:sz="4" w:space="0" w:color="auto"/>
              <w:right w:val="single" w:sz="4" w:space="0" w:color="auto"/>
            </w:tcBorders>
            <w:shd w:val="clear" w:color="auto" w:fill="auto"/>
            <w:noWrap/>
            <w:vAlign w:val="center"/>
            <w:hideMark/>
          </w:tcPr>
          <w:p w14:paraId="339294AB"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14:paraId="195E3D5D"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c>
          <w:tcPr>
            <w:tcW w:w="1356" w:type="dxa"/>
            <w:tcBorders>
              <w:top w:val="nil"/>
              <w:left w:val="nil"/>
              <w:bottom w:val="single" w:sz="4" w:space="0" w:color="auto"/>
              <w:right w:val="single" w:sz="4" w:space="0" w:color="auto"/>
            </w:tcBorders>
            <w:shd w:val="clear" w:color="auto" w:fill="auto"/>
            <w:noWrap/>
            <w:vAlign w:val="center"/>
            <w:hideMark/>
          </w:tcPr>
          <w:p w14:paraId="4F64D913"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c>
          <w:tcPr>
            <w:tcW w:w="1500" w:type="dxa"/>
            <w:tcBorders>
              <w:top w:val="nil"/>
              <w:left w:val="nil"/>
              <w:bottom w:val="single" w:sz="4" w:space="0" w:color="auto"/>
              <w:right w:val="single" w:sz="4" w:space="0" w:color="auto"/>
            </w:tcBorders>
            <w:shd w:val="clear" w:color="auto" w:fill="auto"/>
            <w:noWrap/>
            <w:vAlign w:val="center"/>
            <w:hideMark/>
          </w:tcPr>
          <w:p w14:paraId="6AE881E5"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1430</w:t>
            </w:r>
          </w:p>
        </w:tc>
      </w:tr>
      <w:tr w:rsidR="004A766E" w:rsidRPr="004A766E" w14:paraId="720ABF64" w14:textId="77777777" w:rsidTr="00980E49">
        <w:trPr>
          <w:trHeight w:val="1125"/>
        </w:trPr>
        <w:tc>
          <w:tcPr>
            <w:tcW w:w="1644" w:type="dxa"/>
            <w:tcBorders>
              <w:top w:val="nil"/>
              <w:left w:val="single" w:sz="4" w:space="0" w:color="auto"/>
              <w:bottom w:val="single" w:sz="4" w:space="0" w:color="auto"/>
              <w:right w:val="single" w:sz="4" w:space="0" w:color="auto"/>
            </w:tcBorders>
            <w:shd w:val="clear" w:color="auto" w:fill="auto"/>
            <w:noWrap/>
            <w:vAlign w:val="center"/>
          </w:tcPr>
          <w:p w14:paraId="55EC2395" w14:textId="77777777" w:rsidR="004A766E" w:rsidRPr="004A766E" w:rsidRDefault="004A766E" w:rsidP="001B50B2">
            <w:pPr>
              <w:numPr>
                <w:ilvl w:val="0"/>
                <w:numId w:val="29"/>
              </w:numPr>
              <w:shd w:val="clear" w:color="auto" w:fill="FFFFFF"/>
              <w:spacing w:after="0" w:line="276" w:lineRule="auto"/>
              <w:jc w:val="both"/>
              <w:rPr>
                <w:rFonts w:ascii="Times New Roman" w:eastAsia="Times New Roman" w:hAnsi="Times New Roman" w:cs="Times New Roman"/>
                <w:sz w:val="24"/>
                <w:szCs w:val="24"/>
                <w:lang w:val="uk-UA" w:eastAsia="ru-RU"/>
              </w:rPr>
            </w:pPr>
          </w:p>
        </w:tc>
        <w:tc>
          <w:tcPr>
            <w:tcW w:w="5920" w:type="dxa"/>
            <w:tcBorders>
              <w:top w:val="nil"/>
              <w:left w:val="nil"/>
              <w:bottom w:val="single" w:sz="4" w:space="0" w:color="auto"/>
              <w:right w:val="single" w:sz="4" w:space="0" w:color="auto"/>
            </w:tcBorders>
            <w:shd w:val="clear" w:color="auto" w:fill="auto"/>
            <w:hideMark/>
          </w:tcPr>
          <w:p w14:paraId="5F1DE292"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«Відновлювальні роботи та заходи з усунення аварій шляхом поточного ремонту в Комунальному закладі «</w:t>
            </w:r>
            <w:proofErr w:type="spellStart"/>
            <w:r w:rsidRPr="004A766E">
              <w:rPr>
                <w:rFonts w:ascii="Times New Roman" w:eastAsia="Times New Roman" w:hAnsi="Times New Roman" w:cs="Times New Roman"/>
                <w:sz w:val="24"/>
                <w:szCs w:val="24"/>
                <w:lang w:val="uk-UA" w:eastAsia="ru-RU"/>
              </w:rPr>
              <w:t>Луб’янський</w:t>
            </w:r>
            <w:proofErr w:type="spellEnd"/>
            <w:r w:rsidRPr="004A766E">
              <w:rPr>
                <w:rFonts w:ascii="Times New Roman" w:eastAsia="Times New Roman" w:hAnsi="Times New Roman" w:cs="Times New Roman"/>
                <w:sz w:val="24"/>
                <w:szCs w:val="24"/>
                <w:lang w:val="uk-UA" w:eastAsia="ru-RU"/>
              </w:rPr>
              <w:t xml:space="preserve"> заклад дошкільної освіти комбінованого типу №9 «Волошка» Бучанської міської ради, що знаходиться за </w:t>
            </w:r>
            <w:proofErr w:type="spellStart"/>
            <w:r w:rsidRPr="004A766E">
              <w:rPr>
                <w:rFonts w:ascii="Times New Roman" w:eastAsia="Times New Roman" w:hAnsi="Times New Roman" w:cs="Times New Roman"/>
                <w:sz w:val="24"/>
                <w:szCs w:val="24"/>
                <w:lang w:val="uk-UA" w:eastAsia="ru-RU"/>
              </w:rPr>
              <w:t>адресою</w:t>
            </w:r>
            <w:proofErr w:type="spellEnd"/>
            <w:r w:rsidRPr="004A766E">
              <w:rPr>
                <w:rFonts w:ascii="Times New Roman" w:eastAsia="Times New Roman" w:hAnsi="Times New Roman" w:cs="Times New Roman"/>
                <w:sz w:val="24"/>
                <w:szCs w:val="24"/>
                <w:lang w:val="uk-UA" w:eastAsia="ru-RU"/>
              </w:rPr>
              <w:t xml:space="preserve">: </w:t>
            </w:r>
            <w:proofErr w:type="spellStart"/>
            <w:r w:rsidRPr="004A766E">
              <w:rPr>
                <w:rFonts w:ascii="Times New Roman" w:eastAsia="Times New Roman" w:hAnsi="Times New Roman" w:cs="Times New Roman"/>
                <w:sz w:val="24"/>
                <w:szCs w:val="24"/>
                <w:lang w:val="uk-UA" w:eastAsia="ru-RU"/>
              </w:rPr>
              <w:t>вул.Шевченка</w:t>
            </w:r>
            <w:proofErr w:type="spellEnd"/>
            <w:r w:rsidRPr="004A766E">
              <w:rPr>
                <w:rFonts w:ascii="Times New Roman" w:eastAsia="Times New Roman" w:hAnsi="Times New Roman" w:cs="Times New Roman"/>
                <w:sz w:val="24"/>
                <w:szCs w:val="24"/>
                <w:lang w:val="uk-UA" w:eastAsia="ru-RU"/>
              </w:rPr>
              <w:t xml:space="preserve"> 100, </w:t>
            </w:r>
            <w:proofErr w:type="spellStart"/>
            <w:r w:rsidRPr="004A766E">
              <w:rPr>
                <w:rFonts w:ascii="Times New Roman" w:eastAsia="Times New Roman" w:hAnsi="Times New Roman" w:cs="Times New Roman"/>
                <w:sz w:val="24"/>
                <w:szCs w:val="24"/>
                <w:lang w:val="uk-UA" w:eastAsia="ru-RU"/>
              </w:rPr>
              <w:t>с.Луб’янка</w:t>
            </w:r>
            <w:proofErr w:type="spellEnd"/>
            <w:r w:rsidRPr="004A766E">
              <w:rPr>
                <w:rFonts w:ascii="Times New Roman" w:eastAsia="Times New Roman" w:hAnsi="Times New Roman" w:cs="Times New Roman"/>
                <w:sz w:val="24"/>
                <w:szCs w:val="24"/>
                <w:lang w:val="uk-UA" w:eastAsia="ru-RU"/>
              </w:rPr>
              <w:t>, Бучанського району, Київської області»</w:t>
            </w:r>
          </w:p>
        </w:tc>
        <w:tc>
          <w:tcPr>
            <w:tcW w:w="1460" w:type="dxa"/>
            <w:tcBorders>
              <w:top w:val="nil"/>
              <w:left w:val="nil"/>
              <w:bottom w:val="single" w:sz="4" w:space="0" w:color="auto"/>
              <w:right w:val="single" w:sz="4" w:space="0" w:color="auto"/>
            </w:tcBorders>
            <w:shd w:val="clear" w:color="auto" w:fill="auto"/>
            <w:noWrap/>
            <w:vAlign w:val="center"/>
            <w:hideMark/>
          </w:tcPr>
          <w:p w14:paraId="1889D3E8"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2181,798</w:t>
            </w:r>
          </w:p>
        </w:tc>
        <w:tc>
          <w:tcPr>
            <w:tcW w:w="1500" w:type="dxa"/>
            <w:tcBorders>
              <w:top w:val="nil"/>
              <w:left w:val="nil"/>
              <w:bottom w:val="single" w:sz="4" w:space="0" w:color="auto"/>
              <w:right w:val="single" w:sz="4" w:space="0" w:color="auto"/>
            </w:tcBorders>
            <w:shd w:val="clear" w:color="auto" w:fill="auto"/>
            <w:noWrap/>
            <w:vAlign w:val="center"/>
            <w:hideMark/>
          </w:tcPr>
          <w:p w14:paraId="7A932F17"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14:paraId="7B826DF4"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c>
          <w:tcPr>
            <w:tcW w:w="1356" w:type="dxa"/>
            <w:tcBorders>
              <w:top w:val="nil"/>
              <w:left w:val="nil"/>
              <w:bottom w:val="single" w:sz="4" w:space="0" w:color="auto"/>
              <w:right w:val="single" w:sz="4" w:space="0" w:color="auto"/>
            </w:tcBorders>
            <w:shd w:val="clear" w:color="auto" w:fill="auto"/>
            <w:noWrap/>
            <w:vAlign w:val="center"/>
            <w:hideMark/>
          </w:tcPr>
          <w:p w14:paraId="55C1195C"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c>
          <w:tcPr>
            <w:tcW w:w="1500" w:type="dxa"/>
            <w:tcBorders>
              <w:top w:val="nil"/>
              <w:left w:val="nil"/>
              <w:bottom w:val="single" w:sz="4" w:space="0" w:color="auto"/>
              <w:right w:val="single" w:sz="4" w:space="0" w:color="auto"/>
            </w:tcBorders>
            <w:shd w:val="clear" w:color="auto" w:fill="auto"/>
            <w:noWrap/>
            <w:vAlign w:val="center"/>
            <w:hideMark/>
          </w:tcPr>
          <w:p w14:paraId="6BF6B1AA"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2181,798</w:t>
            </w:r>
          </w:p>
        </w:tc>
      </w:tr>
      <w:tr w:rsidR="004A766E" w:rsidRPr="004A766E" w14:paraId="28C4E5B5" w14:textId="77777777" w:rsidTr="00980E49">
        <w:trPr>
          <w:trHeight w:val="450"/>
        </w:trPr>
        <w:tc>
          <w:tcPr>
            <w:tcW w:w="1644" w:type="dxa"/>
            <w:tcBorders>
              <w:top w:val="nil"/>
              <w:left w:val="single" w:sz="4" w:space="0" w:color="auto"/>
              <w:bottom w:val="single" w:sz="4" w:space="0" w:color="auto"/>
              <w:right w:val="single" w:sz="4" w:space="0" w:color="auto"/>
            </w:tcBorders>
            <w:shd w:val="clear" w:color="auto" w:fill="auto"/>
            <w:noWrap/>
            <w:vAlign w:val="center"/>
          </w:tcPr>
          <w:p w14:paraId="215D4A41" w14:textId="77777777" w:rsidR="004A766E" w:rsidRPr="004A766E" w:rsidRDefault="004A766E" w:rsidP="001B50B2">
            <w:pPr>
              <w:numPr>
                <w:ilvl w:val="0"/>
                <w:numId w:val="29"/>
              </w:numPr>
              <w:shd w:val="clear" w:color="auto" w:fill="FFFFFF"/>
              <w:spacing w:after="0" w:line="276" w:lineRule="auto"/>
              <w:jc w:val="both"/>
              <w:rPr>
                <w:rFonts w:ascii="Times New Roman" w:eastAsia="Times New Roman" w:hAnsi="Times New Roman" w:cs="Times New Roman"/>
                <w:sz w:val="24"/>
                <w:szCs w:val="24"/>
                <w:lang w:val="uk-UA" w:eastAsia="ru-RU"/>
              </w:rPr>
            </w:pPr>
          </w:p>
        </w:tc>
        <w:tc>
          <w:tcPr>
            <w:tcW w:w="5920" w:type="dxa"/>
            <w:tcBorders>
              <w:top w:val="nil"/>
              <w:left w:val="nil"/>
              <w:bottom w:val="single" w:sz="4" w:space="0" w:color="auto"/>
              <w:right w:val="single" w:sz="4" w:space="0" w:color="auto"/>
            </w:tcBorders>
            <w:shd w:val="clear" w:color="auto" w:fill="auto"/>
            <w:hideMark/>
          </w:tcPr>
          <w:p w14:paraId="12F65AE2"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Поточний ремонт пошкодженого майна заміна покрівлі Бучанський ліцей №3 Бучанської  міської  ради  Київської  області</w:t>
            </w:r>
          </w:p>
        </w:tc>
        <w:tc>
          <w:tcPr>
            <w:tcW w:w="1460" w:type="dxa"/>
            <w:tcBorders>
              <w:top w:val="nil"/>
              <w:left w:val="nil"/>
              <w:bottom w:val="single" w:sz="4" w:space="0" w:color="auto"/>
              <w:right w:val="single" w:sz="4" w:space="0" w:color="auto"/>
            </w:tcBorders>
            <w:shd w:val="clear" w:color="auto" w:fill="auto"/>
            <w:noWrap/>
            <w:vAlign w:val="center"/>
            <w:hideMark/>
          </w:tcPr>
          <w:p w14:paraId="10095D95"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2500,000</w:t>
            </w:r>
          </w:p>
        </w:tc>
        <w:tc>
          <w:tcPr>
            <w:tcW w:w="1500" w:type="dxa"/>
            <w:tcBorders>
              <w:top w:val="nil"/>
              <w:left w:val="nil"/>
              <w:bottom w:val="single" w:sz="4" w:space="0" w:color="auto"/>
              <w:right w:val="single" w:sz="4" w:space="0" w:color="auto"/>
            </w:tcBorders>
            <w:shd w:val="clear" w:color="auto" w:fill="auto"/>
            <w:noWrap/>
            <w:vAlign w:val="center"/>
            <w:hideMark/>
          </w:tcPr>
          <w:p w14:paraId="5257C990"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14:paraId="0CDC6824"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c>
          <w:tcPr>
            <w:tcW w:w="1356" w:type="dxa"/>
            <w:tcBorders>
              <w:top w:val="nil"/>
              <w:left w:val="nil"/>
              <w:bottom w:val="single" w:sz="4" w:space="0" w:color="auto"/>
              <w:right w:val="single" w:sz="4" w:space="0" w:color="auto"/>
            </w:tcBorders>
            <w:shd w:val="clear" w:color="auto" w:fill="auto"/>
            <w:noWrap/>
            <w:vAlign w:val="center"/>
            <w:hideMark/>
          </w:tcPr>
          <w:p w14:paraId="7E93E3D9"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c>
          <w:tcPr>
            <w:tcW w:w="1500" w:type="dxa"/>
            <w:tcBorders>
              <w:top w:val="nil"/>
              <w:left w:val="nil"/>
              <w:bottom w:val="single" w:sz="4" w:space="0" w:color="auto"/>
              <w:right w:val="single" w:sz="4" w:space="0" w:color="auto"/>
            </w:tcBorders>
            <w:shd w:val="clear" w:color="auto" w:fill="auto"/>
            <w:noWrap/>
            <w:vAlign w:val="center"/>
            <w:hideMark/>
          </w:tcPr>
          <w:p w14:paraId="0A98F392"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2500,000</w:t>
            </w:r>
          </w:p>
        </w:tc>
      </w:tr>
      <w:tr w:rsidR="004A766E" w:rsidRPr="004A766E" w14:paraId="694E46F1" w14:textId="77777777" w:rsidTr="00980E49">
        <w:trPr>
          <w:trHeight w:val="675"/>
        </w:trPr>
        <w:tc>
          <w:tcPr>
            <w:tcW w:w="1644" w:type="dxa"/>
            <w:tcBorders>
              <w:top w:val="nil"/>
              <w:left w:val="single" w:sz="4" w:space="0" w:color="auto"/>
              <w:bottom w:val="single" w:sz="4" w:space="0" w:color="auto"/>
              <w:right w:val="single" w:sz="4" w:space="0" w:color="auto"/>
            </w:tcBorders>
            <w:shd w:val="clear" w:color="auto" w:fill="auto"/>
            <w:noWrap/>
            <w:vAlign w:val="center"/>
          </w:tcPr>
          <w:p w14:paraId="24AD170A" w14:textId="77777777" w:rsidR="004A766E" w:rsidRPr="004A766E" w:rsidRDefault="004A766E" w:rsidP="001B50B2">
            <w:pPr>
              <w:numPr>
                <w:ilvl w:val="0"/>
                <w:numId w:val="29"/>
              </w:numPr>
              <w:shd w:val="clear" w:color="auto" w:fill="FFFFFF"/>
              <w:spacing w:after="0" w:line="276" w:lineRule="auto"/>
              <w:jc w:val="both"/>
              <w:rPr>
                <w:rFonts w:ascii="Times New Roman" w:eastAsia="Times New Roman" w:hAnsi="Times New Roman" w:cs="Times New Roman"/>
                <w:sz w:val="24"/>
                <w:szCs w:val="24"/>
                <w:lang w:val="uk-UA" w:eastAsia="ru-RU"/>
              </w:rPr>
            </w:pPr>
          </w:p>
        </w:tc>
        <w:tc>
          <w:tcPr>
            <w:tcW w:w="5920" w:type="dxa"/>
            <w:tcBorders>
              <w:top w:val="nil"/>
              <w:left w:val="nil"/>
              <w:bottom w:val="single" w:sz="4" w:space="0" w:color="auto"/>
              <w:right w:val="single" w:sz="4" w:space="0" w:color="auto"/>
            </w:tcBorders>
            <w:shd w:val="clear" w:color="auto" w:fill="auto"/>
            <w:hideMark/>
          </w:tcPr>
          <w:p w14:paraId="1F599CA6"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Поточний ремонт пошкодженого майна заміна покрівлі Комунальний  заклад «</w:t>
            </w:r>
            <w:proofErr w:type="spellStart"/>
            <w:r w:rsidRPr="004A766E">
              <w:rPr>
                <w:rFonts w:ascii="Times New Roman" w:eastAsia="Times New Roman" w:hAnsi="Times New Roman" w:cs="Times New Roman"/>
                <w:sz w:val="24"/>
                <w:szCs w:val="24"/>
                <w:lang w:val="uk-UA" w:eastAsia="ru-RU"/>
              </w:rPr>
              <w:t>Блиставицький</w:t>
            </w:r>
            <w:proofErr w:type="spellEnd"/>
            <w:r w:rsidRPr="004A766E">
              <w:rPr>
                <w:rFonts w:ascii="Times New Roman" w:eastAsia="Times New Roman" w:hAnsi="Times New Roman" w:cs="Times New Roman"/>
                <w:sz w:val="24"/>
                <w:szCs w:val="24"/>
                <w:lang w:val="uk-UA" w:eastAsia="ru-RU"/>
              </w:rPr>
              <w:t xml:space="preserve">  заклад загальної середньої освіти І-ІІІ ступенів» №6 Бучанської міської ради Київської області</w:t>
            </w:r>
          </w:p>
        </w:tc>
        <w:tc>
          <w:tcPr>
            <w:tcW w:w="1460" w:type="dxa"/>
            <w:tcBorders>
              <w:top w:val="nil"/>
              <w:left w:val="nil"/>
              <w:bottom w:val="single" w:sz="4" w:space="0" w:color="auto"/>
              <w:right w:val="single" w:sz="4" w:space="0" w:color="auto"/>
            </w:tcBorders>
            <w:shd w:val="clear" w:color="auto" w:fill="auto"/>
            <w:noWrap/>
            <w:vAlign w:val="center"/>
            <w:hideMark/>
          </w:tcPr>
          <w:p w14:paraId="4BDB40C1"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3308,756</w:t>
            </w:r>
          </w:p>
        </w:tc>
        <w:tc>
          <w:tcPr>
            <w:tcW w:w="1500" w:type="dxa"/>
            <w:tcBorders>
              <w:top w:val="nil"/>
              <w:left w:val="nil"/>
              <w:bottom w:val="single" w:sz="4" w:space="0" w:color="auto"/>
              <w:right w:val="single" w:sz="4" w:space="0" w:color="auto"/>
            </w:tcBorders>
            <w:shd w:val="clear" w:color="auto" w:fill="auto"/>
            <w:noWrap/>
            <w:vAlign w:val="center"/>
            <w:hideMark/>
          </w:tcPr>
          <w:p w14:paraId="35500BA6"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14:paraId="5ADBA97B"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c>
          <w:tcPr>
            <w:tcW w:w="1356" w:type="dxa"/>
            <w:tcBorders>
              <w:top w:val="nil"/>
              <w:left w:val="nil"/>
              <w:bottom w:val="single" w:sz="4" w:space="0" w:color="auto"/>
              <w:right w:val="single" w:sz="4" w:space="0" w:color="auto"/>
            </w:tcBorders>
            <w:shd w:val="clear" w:color="auto" w:fill="auto"/>
            <w:noWrap/>
            <w:vAlign w:val="center"/>
            <w:hideMark/>
          </w:tcPr>
          <w:p w14:paraId="3801CD25"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c>
          <w:tcPr>
            <w:tcW w:w="1500" w:type="dxa"/>
            <w:tcBorders>
              <w:top w:val="nil"/>
              <w:left w:val="nil"/>
              <w:bottom w:val="single" w:sz="4" w:space="0" w:color="auto"/>
              <w:right w:val="single" w:sz="4" w:space="0" w:color="auto"/>
            </w:tcBorders>
            <w:shd w:val="clear" w:color="auto" w:fill="auto"/>
            <w:noWrap/>
            <w:vAlign w:val="center"/>
            <w:hideMark/>
          </w:tcPr>
          <w:p w14:paraId="3827C8C7"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3308,756</w:t>
            </w:r>
          </w:p>
        </w:tc>
      </w:tr>
      <w:tr w:rsidR="004A766E" w:rsidRPr="004A766E" w14:paraId="2C457BAB" w14:textId="77777777" w:rsidTr="00980E49">
        <w:trPr>
          <w:trHeight w:val="880"/>
        </w:trPr>
        <w:tc>
          <w:tcPr>
            <w:tcW w:w="1644" w:type="dxa"/>
            <w:tcBorders>
              <w:top w:val="nil"/>
              <w:left w:val="single" w:sz="4" w:space="0" w:color="auto"/>
              <w:bottom w:val="single" w:sz="4" w:space="0" w:color="auto"/>
              <w:right w:val="single" w:sz="4" w:space="0" w:color="auto"/>
            </w:tcBorders>
            <w:shd w:val="clear" w:color="auto" w:fill="auto"/>
            <w:noWrap/>
            <w:vAlign w:val="center"/>
          </w:tcPr>
          <w:p w14:paraId="7B0484C8" w14:textId="77777777" w:rsidR="004A766E" w:rsidRPr="004A766E" w:rsidRDefault="004A766E" w:rsidP="001B50B2">
            <w:pPr>
              <w:numPr>
                <w:ilvl w:val="0"/>
                <w:numId w:val="29"/>
              </w:numPr>
              <w:shd w:val="clear" w:color="auto" w:fill="FFFFFF"/>
              <w:spacing w:after="0" w:line="276" w:lineRule="auto"/>
              <w:jc w:val="both"/>
              <w:rPr>
                <w:rFonts w:ascii="Times New Roman" w:eastAsia="Times New Roman" w:hAnsi="Times New Roman" w:cs="Times New Roman"/>
                <w:sz w:val="24"/>
                <w:szCs w:val="24"/>
                <w:lang w:val="uk-UA" w:eastAsia="ru-RU"/>
              </w:rPr>
            </w:pPr>
          </w:p>
        </w:tc>
        <w:tc>
          <w:tcPr>
            <w:tcW w:w="5920" w:type="dxa"/>
            <w:tcBorders>
              <w:top w:val="nil"/>
              <w:left w:val="nil"/>
              <w:bottom w:val="single" w:sz="4" w:space="0" w:color="auto"/>
              <w:right w:val="single" w:sz="4" w:space="0" w:color="auto"/>
            </w:tcBorders>
            <w:shd w:val="clear" w:color="auto" w:fill="auto"/>
            <w:hideMark/>
          </w:tcPr>
          <w:p w14:paraId="7766E8CF"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Поточний ремонт пошкодженого майна заміна покрівлі Бучанський ліцей №5 Бучанської  міської  ради  Київської  області</w:t>
            </w:r>
          </w:p>
        </w:tc>
        <w:tc>
          <w:tcPr>
            <w:tcW w:w="1460" w:type="dxa"/>
            <w:tcBorders>
              <w:top w:val="nil"/>
              <w:left w:val="nil"/>
              <w:bottom w:val="single" w:sz="4" w:space="0" w:color="auto"/>
              <w:right w:val="single" w:sz="4" w:space="0" w:color="auto"/>
            </w:tcBorders>
            <w:shd w:val="clear" w:color="auto" w:fill="auto"/>
            <w:noWrap/>
            <w:vAlign w:val="center"/>
            <w:hideMark/>
          </w:tcPr>
          <w:p w14:paraId="41FE4CA7"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806,62</w:t>
            </w:r>
          </w:p>
        </w:tc>
        <w:tc>
          <w:tcPr>
            <w:tcW w:w="1500" w:type="dxa"/>
            <w:tcBorders>
              <w:top w:val="nil"/>
              <w:left w:val="nil"/>
              <w:bottom w:val="single" w:sz="4" w:space="0" w:color="auto"/>
              <w:right w:val="single" w:sz="4" w:space="0" w:color="auto"/>
            </w:tcBorders>
            <w:shd w:val="clear" w:color="auto" w:fill="auto"/>
            <w:noWrap/>
            <w:vAlign w:val="center"/>
            <w:hideMark/>
          </w:tcPr>
          <w:p w14:paraId="53CF7B75"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14:paraId="59C01AB5"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c>
          <w:tcPr>
            <w:tcW w:w="1356" w:type="dxa"/>
            <w:tcBorders>
              <w:top w:val="nil"/>
              <w:left w:val="nil"/>
              <w:bottom w:val="single" w:sz="4" w:space="0" w:color="auto"/>
              <w:right w:val="single" w:sz="4" w:space="0" w:color="auto"/>
            </w:tcBorders>
            <w:shd w:val="clear" w:color="auto" w:fill="auto"/>
            <w:noWrap/>
            <w:vAlign w:val="center"/>
            <w:hideMark/>
          </w:tcPr>
          <w:p w14:paraId="39CD7E7A"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w:t>
            </w:r>
          </w:p>
        </w:tc>
        <w:tc>
          <w:tcPr>
            <w:tcW w:w="1500" w:type="dxa"/>
            <w:tcBorders>
              <w:top w:val="nil"/>
              <w:left w:val="nil"/>
              <w:bottom w:val="single" w:sz="4" w:space="0" w:color="auto"/>
              <w:right w:val="single" w:sz="4" w:space="0" w:color="auto"/>
            </w:tcBorders>
            <w:shd w:val="clear" w:color="auto" w:fill="auto"/>
            <w:noWrap/>
            <w:vAlign w:val="center"/>
            <w:hideMark/>
          </w:tcPr>
          <w:p w14:paraId="1B79D74E"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806,62</w:t>
            </w:r>
          </w:p>
        </w:tc>
      </w:tr>
      <w:tr w:rsidR="004A766E" w:rsidRPr="004A766E" w14:paraId="2C92E08E" w14:textId="77777777" w:rsidTr="00980E49">
        <w:trPr>
          <w:trHeight w:val="450"/>
        </w:trPr>
        <w:tc>
          <w:tcPr>
            <w:tcW w:w="1644" w:type="dxa"/>
            <w:tcBorders>
              <w:top w:val="nil"/>
              <w:left w:val="single" w:sz="4" w:space="0" w:color="auto"/>
              <w:bottom w:val="single" w:sz="4" w:space="0" w:color="auto"/>
              <w:right w:val="single" w:sz="4" w:space="0" w:color="auto"/>
            </w:tcBorders>
            <w:shd w:val="clear" w:color="auto" w:fill="auto"/>
            <w:noWrap/>
            <w:vAlign w:val="center"/>
          </w:tcPr>
          <w:p w14:paraId="00A608AC" w14:textId="77777777" w:rsidR="004A766E" w:rsidRPr="004A766E" w:rsidRDefault="004A766E" w:rsidP="004A766E">
            <w:pPr>
              <w:shd w:val="clear" w:color="auto" w:fill="FFFFFF"/>
              <w:spacing w:after="0" w:line="276" w:lineRule="auto"/>
              <w:ind w:left="1080"/>
              <w:jc w:val="both"/>
              <w:rPr>
                <w:rFonts w:ascii="Times New Roman" w:eastAsia="Times New Roman" w:hAnsi="Times New Roman" w:cs="Times New Roman"/>
                <w:sz w:val="24"/>
                <w:szCs w:val="24"/>
                <w:lang w:val="uk-UA" w:eastAsia="ru-RU"/>
              </w:rPr>
            </w:pPr>
          </w:p>
        </w:tc>
        <w:tc>
          <w:tcPr>
            <w:tcW w:w="5920" w:type="dxa"/>
            <w:tcBorders>
              <w:top w:val="nil"/>
              <w:left w:val="nil"/>
              <w:bottom w:val="single" w:sz="4" w:space="0" w:color="auto"/>
              <w:right w:val="single" w:sz="4" w:space="0" w:color="auto"/>
            </w:tcBorders>
            <w:shd w:val="clear" w:color="auto" w:fill="auto"/>
          </w:tcPr>
          <w:p w14:paraId="7CA74EC6" w14:textId="77777777" w:rsidR="004A766E" w:rsidRPr="004A766E" w:rsidRDefault="004A766E" w:rsidP="004A766E">
            <w:pPr>
              <w:shd w:val="clear" w:color="auto" w:fill="FFFFFF"/>
              <w:spacing w:after="0" w:line="276" w:lineRule="auto"/>
              <w:jc w:val="center"/>
              <w:rPr>
                <w:rFonts w:ascii="Times New Roman" w:eastAsia="Times New Roman" w:hAnsi="Times New Roman" w:cs="Times New Roman"/>
                <w:b/>
                <w:sz w:val="24"/>
                <w:szCs w:val="24"/>
                <w:lang w:val="uk-UA" w:eastAsia="ru-RU"/>
              </w:rPr>
            </w:pPr>
            <w:r w:rsidRPr="004A766E">
              <w:rPr>
                <w:rFonts w:ascii="Times New Roman" w:eastAsia="Times New Roman" w:hAnsi="Times New Roman" w:cs="Times New Roman"/>
                <w:b/>
                <w:sz w:val="24"/>
                <w:szCs w:val="24"/>
                <w:lang w:val="uk-UA" w:eastAsia="ru-RU"/>
              </w:rPr>
              <w:t>Відновлювальні роботи та заходи з усунення аварій</w:t>
            </w:r>
          </w:p>
        </w:tc>
        <w:tc>
          <w:tcPr>
            <w:tcW w:w="1460" w:type="dxa"/>
            <w:tcBorders>
              <w:top w:val="nil"/>
              <w:left w:val="nil"/>
              <w:bottom w:val="single" w:sz="4" w:space="0" w:color="auto"/>
              <w:right w:val="single" w:sz="4" w:space="0" w:color="auto"/>
            </w:tcBorders>
            <w:shd w:val="clear" w:color="auto" w:fill="auto"/>
            <w:noWrap/>
            <w:vAlign w:val="center"/>
          </w:tcPr>
          <w:p w14:paraId="39860D26"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p>
        </w:tc>
        <w:tc>
          <w:tcPr>
            <w:tcW w:w="1500" w:type="dxa"/>
            <w:tcBorders>
              <w:top w:val="nil"/>
              <w:left w:val="nil"/>
              <w:bottom w:val="single" w:sz="4" w:space="0" w:color="auto"/>
              <w:right w:val="single" w:sz="4" w:space="0" w:color="auto"/>
            </w:tcBorders>
            <w:shd w:val="clear" w:color="auto" w:fill="auto"/>
            <w:noWrap/>
            <w:vAlign w:val="center"/>
          </w:tcPr>
          <w:p w14:paraId="66B33C8D"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p>
        </w:tc>
        <w:tc>
          <w:tcPr>
            <w:tcW w:w="1480" w:type="dxa"/>
            <w:tcBorders>
              <w:top w:val="nil"/>
              <w:left w:val="nil"/>
              <w:bottom w:val="single" w:sz="4" w:space="0" w:color="auto"/>
              <w:right w:val="single" w:sz="4" w:space="0" w:color="auto"/>
            </w:tcBorders>
            <w:shd w:val="clear" w:color="auto" w:fill="auto"/>
            <w:noWrap/>
            <w:vAlign w:val="center"/>
          </w:tcPr>
          <w:p w14:paraId="0526CD96"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p>
        </w:tc>
        <w:tc>
          <w:tcPr>
            <w:tcW w:w="1356" w:type="dxa"/>
            <w:tcBorders>
              <w:top w:val="nil"/>
              <w:left w:val="nil"/>
              <w:bottom w:val="single" w:sz="4" w:space="0" w:color="auto"/>
              <w:right w:val="single" w:sz="4" w:space="0" w:color="auto"/>
            </w:tcBorders>
            <w:shd w:val="clear" w:color="auto" w:fill="auto"/>
            <w:noWrap/>
            <w:vAlign w:val="center"/>
          </w:tcPr>
          <w:p w14:paraId="3CA9973C"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p>
        </w:tc>
        <w:tc>
          <w:tcPr>
            <w:tcW w:w="1500" w:type="dxa"/>
            <w:tcBorders>
              <w:top w:val="nil"/>
              <w:left w:val="nil"/>
              <w:bottom w:val="single" w:sz="4" w:space="0" w:color="auto"/>
              <w:right w:val="single" w:sz="4" w:space="0" w:color="auto"/>
            </w:tcBorders>
            <w:shd w:val="clear" w:color="auto" w:fill="auto"/>
            <w:noWrap/>
            <w:vAlign w:val="center"/>
          </w:tcPr>
          <w:p w14:paraId="511BA4EC"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p>
        </w:tc>
      </w:tr>
      <w:tr w:rsidR="004A766E" w:rsidRPr="004A766E" w14:paraId="0AD72B45" w14:textId="77777777" w:rsidTr="00980E49">
        <w:trPr>
          <w:trHeight w:val="450"/>
        </w:trPr>
        <w:tc>
          <w:tcPr>
            <w:tcW w:w="1644" w:type="dxa"/>
            <w:tcBorders>
              <w:top w:val="nil"/>
              <w:left w:val="single" w:sz="4" w:space="0" w:color="auto"/>
              <w:bottom w:val="single" w:sz="4" w:space="0" w:color="auto"/>
              <w:right w:val="single" w:sz="4" w:space="0" w:color="auto"/>
            </w:tcBorders>
            <w:shd w:val="clear" w:color="auto" w:fill="auto"/>
            <w:noWrap/>
            <w:vAlign w:val="center"/>
          </w:tcPr>
          <w:p w14:paraId="19BD73DE" w14:textId="77777777" w:rsidR="004A766E" w:rsidRPr="004A766E" w:rsidRDefault="004A766E" w:rsidP="001B50B2">
            <w:pPr>
              <w:numPr>
                <w:ilvl w:val="0"/>
                <w:numId w:val="29"/>
              </w:numPr>
              <w:shd w:val="clear" w:color="auto" w:fill="FFFFFF"/>
              <w:spacing w:after="0" w:line="276" w:lineRule="auto"/>
              <w:jc w:val="both"/>
              <w:rPr>
                <w:rFonts w:ascii="Times New Roman" w:eastAsia="Times New Roman" w:hAnsi="Times New Roman" w:cs="Times New Roman"/>
                <w:sz w:val="24"/>
                <w:szCs w:val="24"/>
                <w:lang w:val="uk-UA" w:eastAsia="ru-RU"/>
              </w:rPr>
            </w:pPr>
          </w:p>
        </w:tc>
        <w:tc>
          <w:tcPr>
            <w:tcW w:w="5920" w:type="dxa"/>
            <w:tcBorders>
              <w:top w:val="nil"/>
              <w:left w:val="nil"/>
              <w:bottom w:val="single" w:sz="4" w:space="0" w:color="auto"/>
              <w:right w:val="single" w:sz="4" w:space="0" w:color="auto"/>
            </w:tcBorders>
            <w:shd w:val="clear" w:color="auto" w:fill="auto"/>
          </w:tcPr>
          <w:p w14:paraId="1412BBAE"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Відновлювальні роботи та заходи з усунення аварій в КЗ «</w:t>
            </w:r>
            <w:proofErr w:type="spellStart"/>
            <w:r w:rsidRPr="004A766E">
              <w:rPr>
                <w:rFonts w:ascii="Times New Roman" w:eastAsia="Times New Roman" w:hAnsi="Times New Roman" w:cs="Times New Roman"/>
                <w:sz w:val="24"/>
                <w:szCs w:val="24"/>
                <w:lang w:val="uk-UA" w:eastAsia="ru-RU"/>
              </w:rPr>
              <w:t>Здвижівська</w:t>
            </w:r>
            <w:proofErr w:type="spellEnd"/>
            <w:r w:rsidRPr="004A766E">
              <w:rPr>
                <w:rFonts w:ascii="Times New Roman" w:eastAsia="Times New Roman" w:hAnsi="Times New Roman" w:cs="Times New Roman"/>
                <w:sz w:val="24"/>
                <w:szCs w:val="24"/>
                <w:lang w:val="uk-UA" w:eastAsia="ru-RU"/>
              </w:rPr>
              <w:t xml:space="preserve">  гімназія №14 Бучанської міської ради Київської області</w:t>
            </w:r>
          </w:p>
        </w:tc>
        <w:tc>
          <w:tcPr>
            <w:tcW w:w="1460" w:type="dxa"/>
            <w:tcBorders>
              <w:top w:val="nil"/>
              <w:left w:val="nil"/>
              <w:bottom w:val="single" w:sz="4" w:space="0" w:color="auto"/>
              <w:right w:val="single" w:sz="4" w:space="0" w:color="auto"/>
            </w:tcBorders>
            <w:shd w:val="clear" w:color="auto" w:fill="auto"/>
            <w:noWrap/>
            <w:vAlign w:val="center"/>
          </w:tcPr>
          <w:p w14:paraId="2DB6C63F"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1552,029</w:t>
            </w:r>
          </w:p>
        </w:tc>
        <w:tc>
          <w:tcPr>
            <w:tcW w:w="1500" w:type="dxa"/>
            <w:tcBorders>
              <w:top w:val="nil"/>
              <w:left w:val="nil"/>
              <w:bottom w:val="single" w:sz="4" w:space="0" w:color="auto"/>
              <w:right w:val="single" w:sz="4" w:space="0" w:color="auto"/>
            </w:tcBorders>
            <w:shd w:val="clear" w:color="auto" w:fill="auto"/>
            <w:noWrap/>
            <w:vAlign w:val="center"/>
          </w:tcPr>
          <w:p w14:paraId="57E03607"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p>
        </w:tc>
        <w:tc>
          <w:tcPr>
            <w:tcW w:w="1480" w:type="dxa"/>
            <w:tcBorders>
              <w:top w:val="nil"/>
              <w:left w:val="nil"/>
              <w:bottom w:val="single" w:sz="4" w:space="0" w:color="auto"/>
              <w:right w:val="single" w:sz="4" w:space="0" w:color="auto"/>
            </w:tcBorders>
            <w:shd w:val="clear" w:color="auto" w:fill="auto"/>
            <w:noWrap/>
            <w:vAlign w:val="center"/>
          </w:tcPr>
          <w:p w14:paraId="4F858DE6"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p>
        </w:tc>
        <w:tc>
          <w:tcPr>
            <w:tcW w:w="1356" w:type="dxa"/>
            <w:tcBorders>
              <w:top w:val="nil"/>
              <w:left w:val="nil"/>
              <w:bottom w:val="single" w:sz="4" w:space="0" w:color="auto"/>
              <w:right w:val="single" w:sz="4" w:space="0" w:color="auto"/>
            </w:tcBorders>
            <w:shd w:val="clear" w:color="auto" w:fill="auto"/>
            <w:noWrap/>
            <w:vAlign w:val="center"/>
          </w:tcPr>
          <w:p w14:paraId="51A184D9" w14:textId="5435DE9B"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p>
        </w:tc>
        <w:tc>
          <w:tcPr>
            <w:tcW w:w="1500" w:type="dxa"/>
            <w:tcBorders>
              <w:top w:val="nil"/>
              <w:left w:val="nil"/>
              <w:bottom w:val="single" w:sz="4" w:space="0" w:color="auto"/>
              <w:right w:val="single" w:sz="4" w:space="0" w:color="auto"/>
            </w:tcBorders>
            <w:shd w:val="clear" w:color="auto" w:fill="auto"/>
            <w:noWrap/>
            <w:vAlign w:val="center"/>
          </w:tcPr>
          <w:p w14:paraId="3C725FEF" w14:textId="31A9C04B" w:rsidR="004A766E" w:rsidRPr="004A766E" w:rsidRDefault="00075A18"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1552,029</w:t>
            </w:r>
          </w:p>
        </w:tc>
      </w:tr>
      <w:tr w:rsidR="004A766E" w:rsidRPr="004A766E" w14:paraId="00C9812F" w14:textId="77777777" w:rsidTr="00980E49">
        <w:trPr>
          <w:trHeight w:val="450"/>
        </w:trPr>
        <w:tc>
          <w:tcPr>
            <w:tcW w:w="1644" w:type="dxa"/>
            <w:tcBorders>
              <w:top w:val="nil"/>
              <w:left w:val="single" w:sz="4" w:space="0" w:color="auto"/>
              <w:bottom w:val="single" w:sz="4" w:space="0" w:color="auto"/>
              <w:right w:val="single" w:sz="4" w:space="0" w:color="auto"/>
            </w:tcBorders>
            <w:shd w:val="clear" w:color="auto" w:fill="auto"/>
            <w:noWrap/>
            <w:vAlign w:val="center"/>
          </w:tcPr>
          <w:p w14:paraId="7BA3A891" w14:textId="77777777" w:rsidR="004A766E" w:rsidRPr="004A766E" w:rsidRDefault="004A766E" w:rsidP="001B50B2">
            <w:pPr>
              <w:numPr>
                <w:ilvl w:val="0"/>
                <w:numId w:val="29"/>
              </w:numPr>
              <w:shd w:val="clear" w:color="auto" w:fill="FFFFFF"/>
              <w:spacing w:after="0" w:line="276" w:lineRule="auto"/>
              <w:jc w:val="both"/>
              <w:rPr>
                <w:rFonts w:ascii="Times New Roman" w:eastAsia="Times New Roman" w:hAnsi="Times New Roman" w:cs="Times New Roman"/>
                <w:sz w:val="24"/>
                <w:szCs w:val="24"/>
                <w:lang w:val="uk-UA" w:eastAsia="ru-RU"/>
              </w:rPr>
            </w:pPr>
          </w:p>
        </w:tc>
        <w:tc>
          <w:tcPr>
            <w:tcW w:w="5920" w:type="dxa"/>
            <w:tcBorders>
              <w:top w:val="nil"/>
              <w:left w:val="nil"/>
              <w:bottom w:val="single" w:sz="4" w:space="0" w:color="auto"/>
              <w:right w:val="single" w:sz="4" w:space="0" w:color="auto"/>
            </w:tcBorders>
            <w:shd w:val="clear" w:color="auto" w:fill="auto"/>
          </w:tcPr>
          <w:p w14:paraId="5086ACD9"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Капітальний ремонт Бучанського ліцею №3 за адресою:вул.Вокзальна,46а місто Буча Київської області- відновлювальні роботи та заходи з усунення аварій»</w:t>
            </w:r>
          </w:p>
        </w:tc>
        <w:tc>
          <w:tcPr>
            <w:tcW w:w="1460" w:type="dxa"/>
            <w:tcBorders>
              <w:top w:val="nil"/>
              <w:left w:val="nil"/>
              <w:bottom w:val="single" w:sz="4" w:space="0" w:color="auto"/>
              <w:right w:val="single" w:sz="4" w:space="0" w:color="auto"/>
            </w:tcBorders>
            <w:shd w:val="clear" w:color="auto" w:fill="auto"/>
            <w:noWrap/>
            <w:vAlign w:val="center"/>
          </w:tcPr>
          <w:p w14:paraId="59A1E981"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102072,859</w:t>
            </w:r>
          </w:p>
        </w:tc>
        <w:tc>
          <w:tcPr>
            <w:tcW w:w="1500" w:type="dxa"/>
            <w:tcBorders>
              <w:top w:val="nil"/>
              <w:left w:val="nil"/>
              <w:bottom w:val="single" w:sz="4" w:space="0" w:color="auto"/>
              <w:right w:val="single" w:sz="4" w:space="0" w:color="auto"/>
            </w:tcBorders>
            <w:shd w:val="clear" w:color="auto" w:fill="auto"/>
            <w:noWrap/>
            <w:vAlign w:val="center"/>
          </w:tcPr>
          <w:p w14:paraId="3387F08D"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p>
        </w:tc>
        <w:tc>
          <w:tcPr>
            <w:tcW w:w="1480" w:type="dxa"/>
            <w:tcBorders>
              <w:top w:val="nil"/>
              <w:left w:val="nil"/>
              <w:bottom w:val="single" w:sz="4" w:space="0" w:color="auto"/>
              <w:right w:val="single" w:sz="4" w:space="0" w:color="auto"/>
            </w:tcBorders>
            <w:shd w:val="clear" w:color="auto" w:fill="auto"/>
            <w:noWrap/>
            <w:vAlign w:val="center"/>
          </w:tcPr>
          <w:p w14:paraId="01242047"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p>
        </w:tc>
        <w:tc>
          <w:tcPr>
            <w:tcW w:w="1356" w:type="dxa"/>
            <w:tcBorders>
              <w:top w:val="nil"/>
              <w:left w:val="nil"/>
              <w:bottom w:val="single" w:sz="4" w:space="0" w:color="auto"/>
              <w:right w:val="single" w:sz="4" w:space="0" w:color="auto"/>
            </w:tcBorders>
            <w:shd w:val="clear" w:color="auto" w:fill="auto"/>
            <w:noWrap/>
            <w:vAlign w:val="center"/>
          </w:tcPr>
          <w:p w14:paraId="61F6E91B" w14:textId="7D5064F0"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p>
        </w:tc>
        <w:tc>
          <w:tcPr>
            <w:tcW w:w="1500" w:type="dxa"/>
            <w:tcBorders>
              <w:top w:val="nil"/>
              <w:left w:val="nil"/>
              <w:bottom w:val="single" w:sz="4" w:space="0" w:color="auto"/>
              <w:right w:val="single" w:sz="4" w:space="0" w:color="auto"/>
            </w:tcBorders>
            <w:shd w:val="clear" w:color="auto" w:fill="auto"/>
            <w:noWrap/>
            <w:vAlign w:val="center"/>
          </w:tcPr>
          <w:p w14:paraId="58599C2E" w14:textId="5959B52E" w:rsidR="004A766E" w:rsidRPr="004A766E" w:rsidRDefault="00075A18"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10000,000</w:t>
            </w:r>
          </w:p>
        </w:tc>
      </w:tr>
      <w:tr w:rsidR="004A766E" w:rsidRPr="004A766E" w14:paraId="62857DE1" w14:textId="77777777" w:rsidTr="00980E49">
        <w:trPr>
          <w:trHeight w:val="450"/>
        </w:trPr>
        <w:tc>
          <w:tcPr>
            <w:tcW w:w="1644" w:type="dxa"/>
            <w:tcBorders>
              <w:top w:val="nil"/>
              <w:left w:val="single" w:sz="4" w:space="0" w:color="auto"/>
              <w:bottom w:val="single" w:sz="4" w:space="0" w:color="auto"/>
              <w:right w:val="single" w:sz="4" w:space="0" w:color="auto"/>
            </w:tcBorders>
            <w:shd w:val="clear" w:color="auto" w:fill="auto"/>
            <w:noWrap/>
            <w:vAlign w:val="center"/>
          </w:tcPr>
          <w:p w14:paraId="4D6D8DD6" w14:textId="77777777" w:rsidR="004A766E" w:rsidRPr="004A766E" w:rsidRDefault="004A766E" w:rsidP="001B50B2">
            <w:pPr>
              <w:numPr>
                <w:ilvl w:val="0"/>
                <w:numId w:val="29"/>
              </w:numPr>
              <w:shd w:val="clear" w:color="auto" w:fill="FFFFFF"/>
              <w:spacing w:after="0" w:line="276" w:lineRule="auto"/>
              <w:jc w:val="both"/>
              <w:rPr>
                <w:rFonts w:ascii="Times New Roman" w:eastAsia="Times New Roman" w:hAnsi="Times New Roman" w:cs="Times New Roman"/>
                <w:sz w:val="24"/>
                <w:szCs w:val="24"/>
                <w:lang w:val="uk-UA" w:eastAsia="ru-RU"/>
              </w:rPr>
            </w:pPr>
          </w:p>
        </w:tc>
        <w:tc>
          <w:tcPr>
            <w:tcW w:w="5920" w:type="dxa"/>
            <w:tcBorders>
              <w:top w:val="nil"/>
              <w:left w:val="nil"/>
              <w:bottom w:val="single" w:sz="4" w:space="0" w:color="auto"/>
              <w:right w:val="single" w:sz="4" w:space="0" w:color="auto"/>
            </w:tcBorders>
            <w:shd w:val="clear" w:color="auto" w:fill="auto"/>
          </w:tcPr>
          <w:p w14:paraId="7EE7398F"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Відновлювальні роботи та заходи з усунення аварій шляхом поточного ремонту в КЗ «</w:t>
            </w:r>
            <w:proofErr w:type="spellStart"/>
            <w:r w:rsidRPr="004A766E">
              <w:rPr>
                <w:rFonts w:ascii="Times New Roman" w:eastAsia="Times New Roman" w:hAnsi="Times New Roman" w:cs="Times New Roman"/>
                <w:sz w:val="24"/>
                <w:szCs w:val="24"/>
                <w:lang w:val="uk-UA" w:eastAsia="ru-RU"/>
              </w:rPr>
              <w:t>Луб’янський</w:t>
            </w:r>
            <w:proofErr w:type="spellEnd"/>
            <w:r w:rsidRPr="004A766E">
              <w:rPr>
                <w:rFonts w:ascii="Times New Roman" w:eastAsia="Times New Roman" w:hAnsi="Times New Roman" w:cs="Times New Roman"/>
                <w:sz w:val="24"/>
                <w:szCs w:val="24"/>
                <w:lang w:val="uk-UA" w:eastAsia="ru-RU"/>
              </w:rPr>
              <w:t xml:space="preserve"> заклад дошкільної освіти комбінованого типу №9 «Волошка» Бучанської міської ради</w:t>
            </w:r>
          </w:p>
        </w:tc>
        <w:tc>
          <w:tcPr>
            <w:tcW w:w="1460" w:type="dxa"/>
            <w:tcBorders>
              <w:top w:val="nil"/>
              <w:left w:val="nil"/>
              <w:bottom w:val="single" w:sz="4" w:space="0" w:color="auto"/>
              <w:right w:val="single" w:sz="4" w:space="0" w:color="auto"/>
            </w:tcBorders>
            <w:shd w:val="clear" w:color="auto" w:fill="auto"/>
            <w:noWrap/>
            <w:vAlign w:val="center"/>
          </w:tcPr>
          <w:p w14:paraId="0798210F"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2181,798</w:t>
            </w:r>
          </w:p>
        </w:tc>
        <w:tc>
          <w:tcPr>
            <w:tcW w:w="1500" w:type="dxa"/>
            <w:tcBorders>
              <w:top w:val="nil"/>
              <w:left w:val="nil"/>
              <w:bottom w:val="single" w:sz="4" w:space="0" w:color="auto"/>
              <w:right w:val="single" w:sz="4" w:space="0" w:color="auto"/>
            </w:tcBorders>
            <w:shd w:val="clear" w:color="auto" w:fill="auto"/>
            <w:noWrap/>
            <w:vAlign w:val="center"/>
          </w:tcPr>
          <w:p w14:paraId="7238E488"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p>
        </w:tc>
        <w:tc>
          <w:tcPr>
            <w:tcW w:w="1480" w:type="dxa"/>
            <w:tcBorders>
              <w:top w:val="nil"/>
              <w:left w:val="nil"/>
              <w:bottom w:val="single" w:sz="4" w:space="0" w:color="auto"/>
              <w:right w:val="single" w:sz="4" w:space="0" w:color="auto"/>
            </w:tcBorders>
            <w:shd w:val="clear" w:color="auto" w:fill="auto"/>
            <w:noWrap/>
            <w:vAlign w:val="center"/>
          </w:tcPr>
          <w:p w14:paraId="0BA43C6E"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p>
        </w:tc>
        <w:tc>
          <w:tcPr>
            <w:tcW w:w="1356" w:type="dxa"/>
            <w:tcBorders>
              <w:top w:val="nil"/>
              <w:left w:val="nil"/>
              <w:bottom w:val="single" w:sz="4" w:space="0" w:color="auto"/>
              <w:right w:val="single" w:sz="4" w:space="0" w:color="auto"/>
            </w:tcBorders>
            <w:shd w:val="clear" w:color="auto" w:fill="auto"/>
            <w:noWrap/>
            <w:vAlign w:val="center"/>
          </w:tcPr>
          <w:p w14:paraId="36AF07BA" w14:textId="6FA7EB50"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p>
        </w:tc>
        <w:tc>
          <w:tcPr>
            <w:tcW w:w="1500" w:type="dxa"/>
            <w:tcBorders>
              <w:top w:val="nil"/>
              <w:left w:val="nil"/>
              <w:bottom w:val="single" w:sz="4" w:space="0" w:color="auto"/>
              <w:right w:val="single" w:sz="4" w:space="0" w:color="auto"/>
            </w:tcBorders>
            <w:shd w:val="clear" w:color="auto" w:fill="auto"/>
            <w:noWrap/>
            <w:vAlign w:val="center"/>
          </w:tcPr>
          <w:p w14:paraId="73C83426" w14:textId="17FB42A4" w:rsidR="004A766E" w:rsidRPr="004A766E" w:rsidRDefault="00075A18"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2181,798</w:t>
            </w:r>
          </w:p>
        </w:tc>
      </w:tr>
      <w:tr w:rsidR="004A766E" w:rsidRPr="004A766E" w14:paraId="13CED799" w14:textId="77777777" w:rsidTr="00980E49">
        <w:trPr>
          <w:trHeight w:val="450"/>
        </w:trPr>
        <w:tc>
          <w:tcPr>
            <w:tcW w:w="1644" w:type="dxa"/>
            <w:tcBorders>
              <w:top w:val="nil"/>
              <w:left w:val="single" w:sz="4" w:space="0" w:color="auto"/>
              <w:bottom w:val="single" w:sz="4" w:space="0" w:color="auto"/>
              <w:right w:val="single" w:sz="4" w:space="0" w:color="auto"/>
            </w:tcBorders>
            <w:shd w:val="clear" w:color="auto" w:fill="auto"/>
            <w:noWrap/>
            <w:vAlign w:val="center"/>
          </w:tcPr>
          <w:p w14:paraId="363B061E" w14:textId="77777777" w:rsidR="004A766E" w:rsidRPr="004A766E" w:rsidRDefault="004A766E" w:rsidP="001B50B2">
            <w:pPr>
              <w:numPr>
                <w:ilvl w:val="0"/>
                <w:numId w:val="29"/>
              </w:numPr>
              <w:shd w:val="clear" w:color="auto" w:fill="FFFFFF"/>
              <w:spacing w:after="0" w:line="276" w:lineRule="auto"/>
              <w:jc w:val="both"/>
              <w:rPr>
                <w:rFonts w:ascii="Times New Roman" w:eastAsia="Times New Roman" w:hAnsi="Times New Roman" w:cs="Times New Roman"/>
                <w:sz w:val="24"/>
                <w:szCs w:val="24"/>
                <w:lang w:val="uk-UA" w:eastAsia="ru-RU"/>
              </w:rPr>
            </w:pPr>
          </w:p>
        </w:tc>
        <w:tc>
          <w:tcPr>
            <w:tcW w:w="5920" w:type="dxa"/>
            <w:tcBorders>
              <w:top w:val="nil"/>
              <w:left w:val="nil"/>
              <w:bottom w:val="single" w:sz="4" w:space="0" w:color="auto"/>
              <w:right w:val="single" w:sz="4" w:space="0" w:color="auto"/>
            </w:tcBorders>
            <w:shd w:val="clear" w:color="auto" w:fill="auto"/>
          </w:tcPr>
          <w:p w14:paraId="11667D86"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Відновлювальні роботи та заходи з усунення аварій шляхом поточного ремонту покрівлі даху в КЗ «</w:t>
            </w:r>
            <w:proofErr w:type="spellStart"/>
            <w:r w:rsidRPr="004A766E">
              <w:rPr>
                <w:rFonts w:ascii="Times New Roman" w:eastAsia="Times New Roman" w:hAnsi="Times New Roman" w:cs="Times New Roman"/>
                <w:sz w:val="24"/>
                <w:szCs w:val="24"/>
                <w:lang w:val="uk-UA" w:eastAsia="ru-RU"/>
              </w:rPr>
              <w:t>Здвижівська</w:t>
            </w:r>
            <w:proofErr w:type="spellEnd"/>
            <w:r w:rsidRPr="004A766E">
              <w:rPr>
                <w:rFonts w:ascii="Times New Roman" w:eastAsia="Times New Roman" w:hAnsi="Times New Roman" w:cs="Times New Roman"/>
                <w:sz w:val="24"/>
                <w:szCs w:val="24"/>
                <w:lang w:val="uk-UA" w:eastAsia="ru-RU"/>
              </w:rPr>
              <w:t xml:space="preserve"> гімназія №14 Бучанської міської ради Київської області</w:t>
            </w:r>
          </w:p>
        </w:tc>
        <w:tc>
          <w:tcPr>
            <w:tcW w:w="1460" w:type="dxa"/>
            <w:tcBorders>
              <w:top w:val="nil"/>
              <w:left w:val="nil"/>
              <w:bottom w:val="single" w:sz="4" w:space="0" w:color="auto"/>
              <w:right w:val="single" w:sz="4" w:space="0" w:color="auto"/>
            </w:tcBorders>
            <w:shd w:val="clear" w:color="auto" w:fill="auto"/>
            <w:noWrap/>
            <w:vAlign w:val="center"/>
          </w:tcPr>
          <w:p w14:paraId="23EA423E"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3744,950</w:t>
            </w:r>
          </w:p>
        </w:tc>
        <w:tc>
          <w:tcPr>
            <w:tcW w:w="1500" w:type="dxa"/>
            <w:tcBorders>
              <w:top w:val="nil"/>
              <w:left w:val="nil"/>
              <w:bottom w:val="single" w:sz="4" w:space="0" w:color="auto"/>
              <w:right w:val="single" w:sz="4" w:space="0" w:color="auto"/>
            </w:tcBorders>
            <w:shd w:val="clear" w:color="auto" w:fill="auto"/>
            <w:noWrap/>
            <w:vAlign w:val="center"/>
          </w:tcPr>
          <w:p w14:paraId="6CFBFFB7"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p>
        </w:tc>
        <w:tc>
          <w:tcPr>
            <w:tcW w:w="1480" w:type="dxa"/>
            <w:tcBorders>
              <w:top w:val="nil"/>
              <w:left w:val="nil"/>
              <w:bottom w:val="single" w:sz="4" w:space="0" w:color="auto"/>
              <w:right w:val="single" w:sz="4" w:space="0" w:color="auto"/>
            </w:tcBorders>
            <w:shd w:val="clear" w:color="auto" w:fill="auto"/>
            <w:noWrap/>
            <w:vAlign w:val="center"/>
          </w:tcPr>
          <w:p w14:paraId="1A8DFC5B"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p>
        </w:tc>
        <w:tc>
          <w:tcPr>
            <w:tcW w:w="1356" w:type="dxa"/>
            <w:tcBorders>
              <w:top w:val="nil"/>
              <w:left w:val="nil"/>
              <w:bottom w:val="single" w:sz="4" w:space="0" w:color="auto"/>
              <w:right w:val="single" w:sz="4" w:space="0" w:color="auto"/>
            </w:tcBorders>
            <w:shd w:val="clear" w:color="auto" w:fill="auto"/>
            <w:noWrap/>
            <w:vAlign w:val="center"/>
          </w:tcPr>
          <w:p w14:paraId="5416DFB0" w14:textId="1F572E82"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p>
        </w:tc>
        <w:tc>
          <w:tcPr>
            <w:tcW w:w="1500" w:type="dxa"/>
            <w:tcBorders>
              <w:top w:val="nil"/>
              <w:left w:val="nil"/>
              <w:bottom w:val="single" w:sz="4" w:space="0" w:color="auto"/>
              <w:right w:val="single" w:sz="4" w:space="0" w:color="auto"/>
            </w:tcBorders>
            <w:shd w:val="clear" w:color="auto" w:fill="auto"/>
            <w:noWrap/>
            <w:vAlign w:val="center"/>
          </w:tcPr>
          <w:p w14:paraId="0C90385C" w14:textId="6EA006F1" w:rsidR="004A766E" w:rsidRPr="004A766E" w:rsidRDefault="00075A18"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3744,950</w:t>
            </w:r>
          </w:p>
        </w:tc>
      </w:tr>
      <w:tr w:rsidR="004A766E" w:rsidRPr="004A766E" w14:paraId="2E88989F" w14:textId="77777777" w:rsidTr="00980E49">
        <w:trPr>
          <w:trHeight w:val="450"/>
        </w:trPr>
        <w:tc>
          <w:tcPr>
            <w:tcW w:w="1644" w:type="dxa"/>
            <w:tcBorders>
              <w:top w:val="nil"/>
              <w:left w:val="single" w:sz="4" w:space="0" w:color="auto"/>
              <w:bottom w:val="single" w:sz="4" w:space="0" w:color="auto"/>
              <w:right w:val="single" w:sz="4" w:space="0" w:color="auto"/>
            </w:tcBorders>
            <w:shd w:val="clear" w:color="auto" w:fill="auto"/>
            <w:noWrap/>
            <w:vAlign w:val="center"/>
          </w:tcPr>
          <w:p w14:paraId="0131C893" w14:textId="77777777" w:rsidR="004A766E" w:rsidRPr="004A766E" w:rsidRDefault="004A766E" w:rsidP="001B50B2">
            <w:pPr>
              <w:numPr>
                <w:ilvl w:val="0"/>
                <w:numId w:val="29"/>
              </w:numPr>
              <w:shd w:val="clear" w:color="auto" w:fill="FFFFFF"/>
              <w:spacing w:after="0" w:line="276" w:lineRule="auto"/>
              <w:jc w:val="both"/>
              <w:rPr>
                <w:rFonts w:ascii="Times New Roman" w:eastAsia="Times New Roman" w:hAnsi="Times New Roman" w:cs="Times New Roman"/>
                <w:sz w:val="24"/>
                <w:szCs w:val="24"/>
                <w:lang w:val="uk-UA" w:eastAsia="ru-RU"/>
              </w:rPr>
            </w:pPr>
          </w:p>
        </w:tc>
        <w:tc>
          <w:tcPr>
            <w:tcW w:w="5920" w:type="dxa"/>
            <w:tcBorders>
              <w:top w:val="nil"/>
              <w:left w:val="nil"/>
              <w:bottom w:val="single" w:sz="4" w:space="0" w:color="auto"/>
              <w:right w:val="single" w:sz="4" w:space="0" w:color="auto"/>
            </w:tcBorders>
            <w:shd w:val="clear" w:color="auto" w:fill="auto"/>
          </w:tcPr>
          <w:p w14:paraId="6DE86785"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xml:space="preserve">Поточний ремонт Бучанського навчально-виховного комплексу «спеціалізована загальноосвітня школа І-ІІІ ст.№3 Бучанської міської ради Київської області </w:t>
            </w:r>
          </w:p>
        </w:tc>
        <w:tc>
          <w:tcPr>
            <w:tcW w:w="1460" w:type="dxa"/>
            <w:tcBorders>
              <w:top w:val="nil"/>
              <w:left w:val="nil"/>
              <w:bottom w:val="single" w:sz="4" w:space="0" w:color="auto"/>
              <w:right w:val="single" w:sz="4" w:space="0" w:color="auto"/>
            </w:tcBorders>
            <w:shd w:val="clear" w:color="auto" w:fill="auto"/>
            <w:noWrap/>
            <w:vAlign w:val="center"/>
          </w:tcPr>
          <w:p w14:paraId="07D85B66"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6490,272</w:t>
            </w:r>
          </w:p>
        </w:tc>
        <w:tc>
          <w:tcPr>
            <w:tcW w:w="1500" w:type="dxa"/>
            <w:tcBorders>
              <w:top w:val="nil"/>
              <w:left w:val="nil"/>
              <w:bottom w:val="single" w:sz="4" w:space="0" w:color="auto"/>
              <w:right w:val="single" w:sz="4" w:space="0" w:color="auto"/>
            </w:tcBorders>
            <w:shd w:val="clear" w:color="auto" w:fill="auto"/>
            <w:noWrap/>
            <w:vAlign w:val="center"/>
          </w:tcPr>
          <w:p w14:paraId="1236FD4C"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p>
        </w:tc>
        <w:tc>
          <w:tcPr>
            <w:tcW w:w="1480" w:type="dxa"/>
            <w:tcBorders>
              <w:top w:val="nil"/>
              <w:left w:val="nil"/>
              <w:bottom w:val="single" w:sz="4" w:space="0" w:color="auto"/>
              <w:right w:val="single" w:sz="4" w:space="0" w:color="auto"/>
            </w:tcBorders>
            <w:shd w:val="clear" w:color="auto" w:fill="auto"/>
            <w:noWrap/>
            <w:vAlign w:val="center"/>
          </w:tcPr>
          <w:p w14:paraId="62A00AA6"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p>
        </w:tc>
        <w:tc>
          <w:tcPr>
            <w:tcW w:w="1356" w:type="dxa"/>
            <w:tcBorders>
              <w:top w:val="nil"/>
              <w:left w:val="nil"/>
              <w:bottom w:val="single" w:sz="4" w:space="0" w:color="auto"/>
              <w:right w:val="single" w:sz="4" w:space="0" w:color="auto"/>
            </w:tcBorders>
            <w:shd w:val="clear" w:color="auto" w:fill="auto"/>
            <w:noWrap/>
            <w:vAlign w:val="center"/>
          </w:tcPr>
          <w:p w14:paraId="30C56B6E" w14:textId="04D133D6"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p>
        </w:tc>
        <w:tc>
          <w:tcPr>
            <w:tcW w:w="1500" w:type="dxa"/>
            <w:tcBorders>
              <w:top w:val="nil"/>
              <w:left w:val="nil"/>
              <w:bottom w:val="single" w:sz="4" w:space="0" w:color="auto"/>
              <w:right w:val="single" w:sz="4" w:space="0" w:color="auto"/>
            </w:tcBorders>
            <w:shd w:val="clear" w:color="auto" w:fill="auto"/>
            <w:noWrap/>
            <w:vAlign w:val="center"/>
          </w:tcPr>
          <w:p w14:paraId="20B72EBC" w14:textId="68BE5941" w:rsidR="004A766E" w:rsidRPr="004A766E" w:rsidRDefault="00075A18"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6490,272</w:t>
            </w:r>
          </w:p>
        </w:tc>
      </w:tr>
      <w:tr w:rsidR="004A766E" w:rsidRPr="004A766E" w14:paraId="19F02245" w14:textId="77777777" w:rsidTr="00980E49">
        <w:trPr>
          <w:trHeight w:val="450"/>
        </w:trPr>
        <w:tc>
          <w:tcPr>
            <w:tcW w:w="1644" w:type="dxa"/>
            <w:tcBorders>
              <w:top w:val="nil"/>
              <w:left w:val="single" w:sz="4" w:space="0" w:color="auto"/>
              <w:bottom w:val="single" w:sz="4" w:space="0" w:color="auto"/>
              <w:right w:val="single" w:sz="4" w:space="0" w:color="auto"/>
            </w:tcBorders>
            <w:shd w:val="clear" w:color="auto" w:fill="auto"/>
            <w:noWrap/>
            <w:vAlign w:val="center"/>
          </w:tcPr>
          <w:p w14:paraId="4953D9B0" w14:textId="77777777" w:rsidR="004A766E" w:rsidRPr="004A766E" w:rsidRDefault="004A766E" w:rsidP="001B50B2">
            <w:pPr>
              <w:numPr>
                <w:ilvl w:val="0"/>
                <w:numId w:val="29"/>
              </w:numPr>
              <w:shd w:val="clear" w:color="auto" w:fill="FFFFFF"/>
              <w:spacing w:after="0" w:line="276" w:lineRule="auto"/>
              <w:jc w:val="both"/>
              <w:rPr>
                <w:rFonts w:ascii="Times New Roman" w:eastAsia="Times New Roman" w:hAnsi="Times New Roman" w:cs="Times New Roman"/>
                <w:sz w:val="24"/>
                <w:szCs w:val="24"/>
                <w:lang w:val="uk-UA" w:eastAsia="ru-RU"/>
              </w:rPr>
            </w:pPr>
          </w:p>
        </w:tc>
        <w:tc>
          <w:tcPr>
            <w:tcW w:w="5920" w:type="dxa"/>
            <w:tcBorders>
              <w:top w:val="nil"/>
              <w:left w:val="nil"/>
              <w:bottom w:val="single" w:sz="4" w:space="0" w:color="auto"/>
              <w:right w:val="single" w:sz="4" w:space="0" w:color="auto"/>
            </w:tcBorders>
            <w:shd w:val="clear" w:color="auto" w:fill="auto"/>
          </w:tcPr>
          <w:p w14:paraId="30D30B2E"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 xml:space="preserve">Послуги з  вогнезахисного обробляння дерев’яних конструкцій та улаштування системи </w:t>
            </w:r>
            <w:proofErr w:type="spellStart"/>
            <w:r w:rsidRPr="004A766E">
              <w:rPr>
                <w:rFonts w:ascii="Times New Roman" w:eastAsia="Times New Roman" w:hAnsi="Times New Roman" w:cs="Times New Roman"/>
                <w:sz w:val="24"/>
                <w:szCs w:val="24"/>
                <w:lang w:val="uk-UA" w:eastAsia="ru-RU"/>
              </w:rPr>
              <w:t>блискавозахисту</w:t>
            </w:r>
            <w:proofErr w:type="spellEnd"/>
            <w:r w:rsidRPr="004A766E">
              <w:rPr>
                <w:rFonts w:ascii="Times New Roman" w:eastAsia="Times New Roman" w:hAnsi="Times New Roman" w:cs="Times New Roman"/>
                <w:sz w:val="24"/>
                <w:szCs w:val="24"/>
                <w:lang w:val="uk-UA" w:eastAsia="ru-RU"/>
              </w:rPr>
              <w:t xml:space="preserve"> у КЗ «</w:t>
            </w:r>
            <w:proofErr w:type="spellStart"/>
            <w:r w:rsidRPr="004A766E">
              <w:rPr>
                <w:rFonts w:ascii="Times New Roman" w:eastAsia="Times New Roman" w:hAnsi="Times New Roman" w:cs="Times New Roman"/>
                <w:sz w:val="24"/>
                <w:szCs w:val="24"/>
                <w:lang w:val="uk-UA" w:eastAsia="ru-RU"/>
              </w:rPr>
              <w:t>Здвижівська</w:t>
            </w:r>
            <w:proofErr w:type="spellEnd"/>
            <w:r w:rsidRPr="004A766E">
              <w:rPr>
                <w:rFonts w:ascii="Times New Roman" w:eastAsia="Times New Roman" w:hAnsi="Times New Roman" w:cs="Times New Roman"/>
                <w:sz w:val="24"/>
                <w:szCs w:val="24"/>
                <w:lang w:val="uk-UA" w:eastAsia="ru-RU"/>
              </w:rPr>
              <w:t xml:space="preserve"> гімназія №14» Бучанської міської ради Київської області</w:t>
            </w:r>
          </w:p>
        </w:tc>
        <w:tc>
          <w:tcPr>
            <w:tcW w:w="1460" w:type="dxa"/>
            <w:tcBorders>
              <w:top w:val="nil"/>
              <w:left w:val="nil"/>
              <w:bottom w:val="single" w:sz="4" w:space="0" w:color="auto"/>
              <w:right w:val="single" w:sz="4" w:space="0" w:color="auto"/>
            </w:tcBorders>
            <w:shd w:val="clear" w:color="auto" w:fill="auto"/>
            <w:noWrap/>
            <w:vAlign w:val="center"/>
          </w:tcPr>
          <w:p w14:paraId="2B60C02D" w14:textId="27E97AB0"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389,048</w:t>
            </w:r>
          </w:p>
        </w:tc>
        <w:tc>
          <w:tcPr>
            <w:tcW w:w="1500" w:type="dxa"/>
            <w:tcBorders>
              <w:top w:val="nil"/>
              <w:left w:val="nil"/>
              <w:bottom w:val="single" w:sz="4" w:space="0" w:color="auto"/>
              <w:right w:val="single" w:sz="4" w:space="0" w:color="auto"/>
            </w:tcBorders>
            <w:shd w:val="clear" w:color="auto" w:fill="auto"/>
            <w:noWrap/>
            <w:vAlign w:val="center"/>
          </w:tcPr>
          <w:p w14:paraId="39B9375E"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p>
        </w:tc>
        <w:tc>
          <w:tcPr>
            <w:tcW w:w="1480" w:type="dxa"/>
            <w:tcBorders>
              <w:top w:val="nil"/>
              <w:left w:val="nil"/>
              <w:bottom w:val="single" w:sz="4" w:space="0" w:color="auto"/>
              <w:right w:val="single" w:sz="4" w:space="0" w:color="auto"/>
            </w:tcBorders>
            <w:shd w:val="clear" w:color="auto" w:fill="auto"/>
            <w:noWrap/>
            <w:vAlign w:val="center"/>
          </w:tcPr>
          <w:p w14:paraId="118DF3C2"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p>
        </w:tc>
        <w:tc>
          <w:tcPr>
            <w:tcW w:w="1356" w:type="dxa"/>
            <w:tcBorders>
              <w:top w:val="nil"/>
              <w:left w:val="nil"/>
              <w:bottom w:val="single" w:sz="4" w:space="0" w:color="auto"/>
              <w:right w:val="single" w:sz="4" w:space="0" w:color="auto"/>
            </w:tcBorders>
            <w:shd w:val="clear" w:color="auto" w:fill="auto"/>
            <w:noWrap/>
            <w:vAlign w:val="center"/>
          </w:tcPr>
          <w:p w14:paraId="0DCD0E74" w14:textId="35B04B2F"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p>
        </w:tc>
        <w:tc>
          <w:tcPr>
            <w:tcW w:w="1500" w:type="dxa"/>
            <w:tcBorders>
              <w:top w:val="nil"/>
              <w:left w:val="nil"/>
              <w:bottom w:val="single" w:sz="4" w:space="0" w:color="auto"/>
              <w:right w:val="single" w:sz="4" w:space="0" w:color="auto"/>
            </w:tcBorders>
            <w:shd w:val="clear" w:color="auto" w:fill="auto"/>
            <w:noWrap/>
            <w:vAlign w:val="center"/>
          </w:tcPr>
          <w:p w14:paraId="0EB03BBB" w14:textId="260EFC15" w:rsidR="004A766E" w:rsidRPr="004A766E" w:rsidRDefault="00F770D1" w:rsidP="004A766E">
            <w:pPr>
              <w:shd w:val="clear" w:color="auto" w:fill="FFFFFF"/>
              <w:spacing w:after="0" w:line="276" w:lineRule="auto"/>
              <w:jc w:val="both"/>
              <w:rPr>
                <w:rFonts w:ascii="Times New Roman" w:eastAsia="Times New Roman" w:hAnsi="Times New Roman" w:cs="Times New Roman"/>
                <w:sz w:val="24"/>
                <w:szCs w:val="24"/>
                <w:lang w:val="uk-UA" w:eastAsia="ru-RU"/>
              </w:rPr>
            </w:pPr>
            <w:r w:rsidRPr="004A766E">
              <w:rPr>
                <w:rFonts w:ascii="Times New Roman" w:eastAsia="Times New Roman" w:hAnsi="Times New Roman" w:cs="Times New Roman"/>
                <w:sz w:val="24"/>
                <w:szCs w:val="24"/>
                <w:lang w:val="uk-UA" w:eastAsia="ru-RU"/>
              </w:rPr>
              <w:t>389,048</w:t>
            </w:r>
          </w:p>
        </w:tc>
      </w:tr>
      <w:tr w:rsidR="004A766E" w:rsidRPr="004A766E" w14:paraId="75650665" w14:textId="77777777" w:rsidTr="004A766E">
        <w:trPr>
          <w:trHeight w:val="516"/>
        </w:trPr>
        <w:tc>
          <w:tcPr>
            <w:tcW w:w="1644" w:type="dxa"/>
            <w:tcBorders>
              <w:top w:val="nil"/>
              <w:left w:val="single" w:sz="4" w:space="0" w:color="auto"/>
              <w:bottom w:val="single" w:sz="4" w:space="0" w:color="auto"/>
              <w:right w:val="single" w:sz="4" w:space="0" w:color="auto"/>
            </w:tcBorders>
            <w:shd w:val="clear" w:color="auto" w:fill="auto"/>
            <w:noWrap/>
            <w:vAlign w:val="center"/>
            <w:hideMark/>
          </w:tcPr>
          <w:p w14:paraId="2C5F606C"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sz w:val="24"/>
                <w:szCs w:val="24"/>
                <w:lang w:val="uk-UA" w:eastAsia="ru-RU"/>
              </w:rPr>
            </w:pPr>
          </w:p>
        </w:tc>
        <w:tc>
          <w:tcPr>
            <w:tcW w:w="5920" w:type="dxa"/>
            <w:tcBorders>
              <w:top w:val="nil"/>
              <w:left w:val="nil"/>
              <w:bottom w:val="single" w:sz="4" w:space="0" w:color="auto"/>
              <w:right w:val="single" w:sz="4" w:space="0" w:color="auto"/>
            </w:tcBorders>
            <w:shd w:val="clear" w:color="auto" w:fill="auto"/>
            <w:noWrap/>
            <w:hideMark/>
          </w:tcPr>
          <w:p w14:paraId="59AD5DAC" w14:textId="77777777" w:rsidR="004A766E" w:rsidRDefault="004A766E" w:rsidP="004A766E">
            <w:pPr>
              <w:shd w:val="clear" w:color="auto" w:fill="FFFFFF"/>
              <w:spacing w:after="0" w:line="276" w:lineRule="auto"/>
              <w:jc w:val="both"/>
              <w:rPr>
                <w:rFonts w:ascii="Times New Roman" w:eastAsia="Times New Roman" w:hAnsi="Times New Roman" w:cs="Times New Roman"/>
                <w:b/>
                <w:sz w:val="24"/>
                <w:szCs w:val="24"/>
                <w:lang w:val="uk-UA" w:eastAsia="ru-RU"/>
              </w:rPr>
            </w:pPr>
          </w:p>
          <w:p w14:paraId="6202E147" w14:textId="6AEF625A" w:rsidR="004A766E" w:rsidRPr="004A766E" w:rsidRDefault="004A766E" w:rsidP="004A766E">
            <w:pPr>
              <w:shd w:val="clear" w:color="auto" w:fill="FFFFFF"/>
              <w:spacing w:after="0" w:line="276" w:lineRule="auto"/>
              <w:jc w:val="both"/>
              <w:rPr>
                <w:rFonts w:ascii="Times New Roman" w:eastAsia="Times New Roman" w:hAnsi="Times New Roman" w:cs="Times New Roman"/>
                <w:b/>
                <w:sz w:val="24"/>
                <w:szCs w:val="24"/>
                <w:lang w:val="uk-UA" w:eastAsia="ru-RU"/>
              </w:rPr>
            </w:pPr>
            <w:r w:rsidRPr="004A766E">
              <w:rPr>
                <w:rFonts w:ascii="Times New Roman" w:eastAsia="Times New Roman" w:hAnsi="Times New Roman" w:cs="Times New Roman"/>
                <w:b/>
                <w:sz w:val="24"/>
                <w:szCs w:val="24"/>
                <w:lang w:val="uk-UA" w:eastAsia="ru-RU"/>
              </w:rPr>
              <w:t>Разом</w:t>
            </w:r>
            <w:r>
              <w:rPr>
                <w:rFonts w:ascii="Times New Roman" w:eastAsia="Times New Roman" w:hAnsi="Times New Roman" w:cs="Times New Roman"/>
                <w:b/>
                <w:sz w:val="24"/>
                <w:szCs w:val="24"/>
                <w:lang w:val="uk-UA" w:eastAsia="ru-RU"/>
              </w:rPr>
              <w:t>,</w:t>
            </w:r>
            <w:r w:rsidRPr="004A766E">
              <w:rPr>
                <w:rFonts w:ascii="Times New Roman" w:eastAsia="Times New Roman" w:hAnsi="Times New Roman" w:cs="Times New Roman"/>
                <w:b/>
                <w:sz w:val="24"/>
                <w:szCs w:val="24"/>
                <w:lang w:val="uk-UA" w:eastAsia="ru-RU"/>
              </w:rPr>
              <w:t xml:space="preserve"> </w:t>
            </w:r>
            <w:proofErr w:type="spellStart"/>
            <w:r w:rsidRPr="004A766E">
              <w:rPr>
                <w:rFonts w:ascii="Times New Roman" w:eastAsia="Times New Roman" w:hAnsi="Times New Roman" w:cs="Times New Roman"/>
                <w:b/>
                <w:sz w:val="24"/>
                <w:szCs w:val="24"/>
                <w:lang w:val="uk-UA" w:eastAsia="ru-RU"/>
              </w:rPr>
              <w:t>тис.грн</w:t>
            </w:r>
            <w:proofErr w:type="spellEnd"/>
          </w:p>
        </w:tc>
        <w:tc>
          <w:tcPr>
            <w:tcW w:w="1460" w:type="dxa"/>
            <w:tcBorders>
              <w:top w:val="nil"/>
              <w:left w:val="nil"/>
              <w:bottom w:val="single" w:sz="4" w:space="0" w:color="auto"/>
              <w:right w:val="single" w:sz="4" w:space="0" w:color="auto"/>
            </w:tcBorders>
            <w:shd w:val="clear" w:color="auto" w:fill="auto"/>
            <w:noWrap/>
            <w:vAlign w:val="center"/>
          </w:tcPr>
          <w:p w14:paraId="23895D07"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b/>
                <w:bCs/>
                <w:sz w:val="24"/>
                <w:szCs w:val="24"/>
                <w:lang w:val="uk-UA" w:eastAsia="ru-RU"/>
              </w:rPr>
            </w:pPr>
            <w:r w:rsidRPr="004A766E">
              <w:rPr>
                <w:rFonts w:ascii="Times New Roman" w:eastAsia="Times New Roman" w:hAnsi="Times New Roman" w:cs="Times New Roman"/>
                <w:b/>
                <w:bCs/>
                <w:sz w:val="24"/>
                <w:szCs w:val="24"/>
                <w:lang w:val="uk-UA" w:eastAsia="ru-RU"/>
              </w:rPr>
              <w:t>188241,067</w:t>
            </w:r>
          </w:p>
        </w:tc>
        <w:tc>
          <w:tcPr>
            <w:tcW w:w="1500" w:type="dxa"/>
            <w:tcBorders>
              <w:top w:val="nil"/>
              <w:left w:val="nil"/>
              <w:bottom w:val="single" w:sz="4" w:space="0" w:color="auto"/>
              <w:right w:val="single" w:sz="4" w:space="0" w:color="auto"/>
            </w:tcBorders>
            <w:shd w:val="clear" w:color="auto" w:fill="auto"/>
            <w:noWrap/>
            <w:vAlign w:val="center"/>
          </w:tcPr>
          <w:p w14:paraId="67C28F29"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b/>
                <w:bCs/>
                <w:sz w:val="24"/>
                <w:szCs w:val="24"/>
                <w:lang w:val="uk-UA" w:eastAsia="ru-RU"/>
              </w:rPr>
            </w:pPr>
            <w:r w:rsidRPr="004A766E">
              <w:rPr>
                <w:rFonts w:ascii="Times New Roman" w:eastAsia="Times New Roman" w:hAnsi="Times New Roman" w:cs="Times New Roman"/>
                <w:b/>
                <w:bCs/>
                <w:sz w:val="24"/>
                <w:szCs w:val="24"/>
                <w:lang w:val="uk-UA" w:eastAsia="ru-RU"/>
              </w:rPr>
              <w:t>0</w:t>
            </w:r>
          </w:p>
        </w:tc>
        <w:tc>
          <w:tcPr>
            <w:tcW w:w="1480" w:type="dxa"/>
            <w:tcBorders>
              <w:top w:val="nil"/>
              <w:left w:val="nil"/>
              <w:bottom w:val="single" w:sz="4" w:space="0" w:color="auto"/>
              <w:right w:val="single" w:sz="4" w:space="0" w:color="auto"/>
            </w:tcBorders>
            <w:shd w:val="clear" w:color="auto" w:fill="auto"/>
            <w:noWrap/>
            <w:vAlign w:val="center"/>
          </w:tcPr>
          <w:p w14:paraId="2DFB0BE3" w14:textId="0115FE97" w:rsidR="004A766E" w:rsidRPr="004A766E" w:rsidRDefault="004A766E" w:rsidP="004A766E">
            <w:pPr>
              <w:shd w:val="clear" w:color="auto" w:fill="FFFFFF"/>
              <w:spacing w:after="0" w:line="276" w:lineRule="auto"/>
              <w:jc w:val="both"/>
              <w:rPr>
                <w:rFonts w:ascii="Times New Roman" w:eastAsia="Times New Roman" w:hAnsi="Times New Roman" w:cs="Times New Roman"/>
                <w:b/>
                <w:bCs/>
                <w:sz w:val="24"/>
                <w:szCs w:val="24"/>
                <w:lang w:val="uk-UA" w:eastAsia="ru-RU"/>
              </w:rPr>
            </w:pPr>
            <w:r w:rsidRPr="004A766E">
              <w:rPr>
                <w:rFonts w:ascii="Times New Roman" w:eastAsia="Times New Roman" w:hAnsi="Times New Roman" w:cs="Times New Roman"/>
                <w:b/>
                <w:bCs/>
                <w:sz w:val="24"/>
                <w:szCs w:val="24"/>
                <w:lang w:val="uk-UA" w:eastAsia="ru-RU"/>
              </w:rPr>
              <w:t>3792,54</w:t>
            </w:r>
            <w:r w:rsidR="00F770D1">
              <w:rPr>
                <w:rFonts w:ascii="Times New Roman" w:eastAsia="Times New Roman" w:hAnsi="Times New Roman" w:cs="Times New Roman"/>
                <w:b/>
                <w:bCs/>
                <w:sz w:val="24"/>
                <w:szCs w:val="24"/>
                <w:lang w:val="uk-UA" w:eastAsia="ru-RU"/>
              </w:rPr>
              <w:t>3</w:t>
            </w:r>
          </w:p>
        </w:tc>
        <w:tc>
          <w:tcPr>
            <w:tcW w:w="1356" w:type="dxa"/>
            <w:tcBorders>
              <w:top w:val="nil"/>
              <w:left w:val="nil"/>
              <w:bottom w:val="single" w:sz="4" w:space="0" w:color="auto"/>
              <w:right w:val="single" w:sz="4" w:space="0" w:color="auto"/>
            </w:tcBorders>
            <w:shd w:val="clear" w:color="auto" w:fill="auto"/>
            <w:noWrap/>
            <w:vAlign w:val="center"/>
          </w:tcPr>
          <w:p w14:paraId="1303BDD6"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b/>
                <w:bCs/>
                <w:sz w:val="24"/>
                <w:szCs w:val="24"/>
                <w:lang w:val="uk-UA" w:eastAsia="ru-RU"/>
              </w:rPr>
            </w:pPr>
          </w:p>
          <w:p w14:paraId="11968154" w14:textId="17D61443" w:rsidR="004A766E" w:rsidRPr="004A766E" w:rsidRDefault="00F770D1" w:rsidP="004A766E">
            <w:pPr>
              <w:shd w:val="clear" w:color="auto" w:fill="FFFFFF"/>
              <w:spacing w:after="0" w:line="276" w:lineRule="auto"/>
              <w:jc w:val="both"/>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6632,814</w:t>
            </w:r>
          </w:p>
          <w:p w14:paraId="55EC2B09" w14:textId="77777777" w:rsidR="004A766E" w:rsidRPr="004A766E" w:rsidRDefault="004A766E" w:rsidP="004A766E">
            <w:pPr>
              <w:shd w:val="clear" w:color="auto" w:fill="FFFFFF"/>
              <w:spacing w:after="0" w:line="276" w:lineRule="auto"/>
              <w:jc w:val="both"/>
              <w:rPr>
                <w:rFonts w:ascii="Times New Roman" w:eastAsia="Times New Roman" w:hAnsi="Times New Roman" w:cs="Times New Roman"/>
                <w:b/>
                <w:bCs/>
                <w:sz w:val="24"/>
                <w:szCs w:val="24"/>
                <w:lang w:val="uk-UA" w:eastAsia="ru-RU"/>
              </w:rPr>
            </w:pPr>
          </w:p>
        </w:tc>
        <w:tc>
          <w:tcPr>
            <w:tcW w:w="1500" w:type="dxa"/>
            <w:tcBorders>
              <w:top w:val="nil"/>
              <w:left w:val="nil"/>
              <w:bottom w:val="single" w:sz="4" w:space="0" w:color="auto"/>
              <w:right w:val="single" w:sz="4" w:space="0" w:color="auto"/>
            </w:tcBorders>
            <w:shd w:val="clear" w:color="auto" w:fill="auto"/>
            <w:noWrap/>
            <w:vAlign w:val="center"/>
          </w:tcPr>
          <w:p w14:paraId="603BE8F6" w14:textId="482D2FC8" w:rsidR="004A766E" w:rsidRPr="004A766E" w:rsidRDefault="00F770D1" w:rsidP="004A766E">
            <w:pPr>
              <w:shd w:val="clear" w:color="auto" w:fill="FFFFFF"/>
              <w:spacing w:after="0" w:line="276" w:lineRule="auto"/>
              <w:jc w:val="both"/>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85742,849</w:t>
            </w:r>
          </w:p>
        </w:tc>
      </w:tr>
    </w:tbl>
    <w:p w14:paraId="34D91945" w14:textId="77777777" w:rsidR="00B44AB3" w:rsidRPr="00435CF0" w:rsidRDefault="00B44AB3" w:rsidP="00B44AB3">
      <w:pPr>
        <w:shd w:val="clear" w:color="auto" w:fill="FFFFFF"/>
        <w:spacing w:after="0" w:line="276" w:lineRule="auto"/>
        <w:jc w:val="both"/>
        <w:rPr>
          <w:rFonts w:ascii="Times New Roman" w:eastAsia="Times New Roman" w:hAnsi="Times New Roman" w:cs="Times New Roman"/>
          <w:sz w:val="24"/>
          <w:szCs w:val="24"/>
          <w:lang w:val="uk-UA" w:eastAsia="ru-RU"/>
        </w:rPr>
      </w:pPr>
    </w:p>
    <w:p w14:paraId="07AB4383" w14:textId="77777777" w:rsidR="00B44AB3" w:rsidRPr="00435CF0" w:rsidRDefault="00B44AB3" w:rsidP="00B44AB3">
      <w:pPr>
        <w:shd w:val="clear" w:color="auto" w:fill="FFFFFF"/>
        <w:spacing w:before="240" w:after="240" w:line="276" w:lineRule="auto"/>
        <w:jc w:val="both"/>
        <w:rPr>
          <w:rFonts w:ascii="Times New Roman" w:eastAsia="Times New Roman" w:hAnsi="Times New Roman" w:cs="Times New Roman"/>
          <w:sz w:val="20"/>
          <w:szCs w:val="20"/>
          <w:lang w:val="uk-UA" w:eastAsia="ru-RU"/>
        </w:rPr>
        <w:sectPr w:rsidR="00B44AB3" w:rsidRPr="00435CF0" w:rsidSect="00980E49">
          <w:pgSz w:w="16834" w:h="11909" w:orient="landscape"/>
          <w:pgMar w:top="1440" w:right="1440" w:bottom="852" w:left="1440" w:header="720" w:footer="720" w:gutter="0"/>
          <w:pgNumType w:start="1"/>
          <w:cols w:space="720"/>
          <w:docGrid w:linePitch="299"/>
        </w:sectPr>
      </w:pPr>
    </w:p>
    <w:p w14:paraId="5049B698" w14:textId="1BEC9D28" w:rsidR="00B44AB3" w:rsidRPr="007C3D96" w:rsidRDefault="00E608A8" w:rsidP="00E608A8">
      <w:pPr>
        <w:pStyle w:val="4"/>
        <w:numPr>
          <w:ilvl w:val="0"/>
          <w:numId w:val="0"/>
        </w:numPr>
        <w:ind w:left="3545"/>
        <w:rPr>
          <w:lang w:val="uk"/>
        </w:rPr>
      </w:pPr>
      <w:r>
        <w:lastRenderedPageBreak/>
        <w:t>9.2.</w:t>
      </w:r>
      <w:r w:rsidR="00B44AB3" w:rsidRPr="00435CF0">
        <w:t xml:space="preserve"> </w:t>
      </w:r>
      <w:bookmarkStart w:id="32" w:name="_Toc123252359"/>
      <w:r w:rsidR="00B44AB3" w:rsidRPr="00435CF0">
        <w:t>Охорона здоров’я</w:t>
      </w:r>
      <w:bookmarkEnd w:id="32"/>
    </w:p>
    <w:p w14:paraId="36EEB7AE" w14:textId="77777777" w:rsidR="00B44AB3" w:rsidRDefault="00B44AB3" w:rsidP="00B44AB3">
      <w:pPr>
        <w:spacing w:after="0" w:line="240" w:lineRule="auto"/>
        <w:ind w:firstLine="567"/>
        <w:jc w:val="both"/>
        <w:rPr>
          <w:rFonts w:ascii="Times New Roman" w:eastAsia="Times New Roman" w:hAnsi="Times New Roman" w:cs="Times New Roman"/>
          <w:sz w:val="24"/>
          <w:szCs w:val="24"/>
          <w:lang w:val="uk-UA" w:eastAsia="ru-RU"/>
        </w:rPr>
      </w:pPr>
      <w:r w:rsidRPr="00E26287">
        <w:rPr>
          <w:rFonts w:ascii="Times New Roman" w:eastAsia="Times New Roman" w:hAnsi="Times New Roman" w:cs="Times New Roman"/>
          <w:sz w:val="24"/>
          <w:szCs w:val="24"/>
          <w:lang w:val="uk-UA" w:eastAsia="ru-RU"/>
        </w:rPr>
        <w:t xml:space="preserve">На розвиток сфери охорони здоров’я </w:t>
      </w:r>
      <w:r>
        <w:rPr>
          <w:rFonts w:ascii="Times New Roman" w:eastAsia="Times New Roman" w:hAnsi="Times New Roman" w:cs="Times New Roman"/>
          <w:sz w:val="24"/>
          <w:szCs w:val="24"/>
          <w:lang w:val="uk-UA" w:eastAsia="ru-RU"/>
        </w:rPr>
        <w:t>громади</w:t>
      </w:r>
      <w:r w:rsidRPr="00E26287">
        <w:rPr>
          <w:rFonts w:ascii="Times New Roman" w:eastAsia="Times New Roman" w:hAnsi="Times New Roman" w:cs="Times New Roman"/>
          <w:sz w:val="24"/>
          <w:szCs w:val="24"/>
          <w:lang w:val="uk-UA" w:eastAsia="ru-RU"/>
        </w:rPr>
        <w:t xml:space="preserve"> у 2022 році негативно вплинули наслідки російської збройної агресії, насамперед, зруйновані та пошкоджені під час бойових дій та тимчасової окупації </w:t>
      </w:r>
      <w:r>
        <w:rPr>
          <w:rFonts w:ascii="Times New Roman" w:eastAsia="Times New Roman" w:hAnsi="Times New Roman" w:cs="Times New Roman"/>
          <w:sz w:val="24"/>
          <w:szCs w:val="24"/>
          <w:lang w:val="uk-UA" w:eastAsia="ru-RU"/>
        </w:rPr>
        <w:t>території громади</w:t>
      </w:r>
      <w:r w:rsidRPr="00E26287">
        <w:rPr>
          <w:rFonts w:ascii="Times New Roman" w:eastAsia="Times New Roman" w:hAnsi="Times New Roman" w:cs="Times New Roman"/>
          <w:sz w:val="24"/>
          <w:szCs w:val="24"/>
          <w:lang w:val="uk-UA" w:eastAsia="ru-RU"/>
        </w:rPr>
        <w:t xml:space="preserve"> об’єкти медичної інфраструктури.</w:t>
      </w:r>
    </w:p>
    <w:p w14:paraId="7F0950E5" w14:textId="77777777" w:rsidR="00B44AB3" w:rsidRPr="00E26287" w:rsidRDefault="00B44AB3" w:rsidP="00B44AB3">
      <w:pPr>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Було припинено б</w:t>
      </w:r>
      <w:r w:rsidRPr="00460A7A">
        <w:rPr>
          <w:rFonts w:ascii="Times New Roman" w:eastAsia="Times New Roman" w:hAnsi="Times New Roman" w:cs="Times New Roman"/>
          <w:sz w:val="24"/>
          <w:szCs w:val="24"/>
          <w:lang w:val="uk-UA" w:eastAsia="ru-RU"/>
        </w:rPr>
        <w:t xml:space="preserve">удівництво амбулаторії загальної практики сімейної медицини  комунальної власності по </w:t>
      </w:r>
      <w:proofErr w:type="spellStart"/>
      <w:r w:rsidRPr="00460A7A">
        <w:rPr>
          <w:rFonts w:ascii="Times New Roman" w:eastAsia="Times New Roman" w:hAnsi="Times New Roman" w:cs="Times New Roman"/>
          <w:sz w:val="24"/>
          <w:szCs w:val="24"/>
          <w:lang w:val="uk-UA" w:eastAsia="ru-RU"/>
        </w:rPr>
        <w:t>вул.Травневій</w:t>
      </w:r>
      <w:proofErr w:type="spellEnd"/>
      <w:r w:rsidRPr="00460A7A">
        <w:rPr>
          <w:rFonts w:ascii="Times New Roman" w:eastAsia="Times New Roman" w:hAnsi="Times New Roman" w:cs="Times New Roman"/>
          <w:sz w:val="24"/>
          <w:szCs w:val="24"/>
          <w:lang w:val="uk-UA" w:eastAsia="ru-RU"/>
        </w:rPr>
        <w:t xml:space="preserve">, 66 в </w:t>
      </w:r>
      <w:r>
        <w:rPr>
          <w:rFonts w:ascii="Times New Roman" w:eastAsia="Times New Roman" w:hAnsi="Times New Roman" w:cs="Times New Roman"/>
          <w:sz w:val="24"/>
          <w:szCs w:val="24"/>
          <w:lang w:val="uk-UA" w:eastAsia="ru-RU"/>
        </w:rPr>
        <w:t xml:space="preserve">селищі </w:t>
      </w:r>
      <w:r w:rsidRPr="00460A7A">
        <w:rPr>
          <w:rFonts w:ascii="Times New Roman" w:eastAsia="Times New Roman" w:hAnsi="Times New Roman" w:cs="Times New Roman"/>
          <w:sz w:val="24"/>
          <w:szCs w:val="24"/>
          <w:lang w:val="uk-UA" w:eastAsia="ru-RU"/>
        </w:rPr>
        <w:t>Бабинц</w:t>
      </w:r>
      <w:r>
        <w:rPr>
          <w:rFonts w:ascii="Times New Roman" w:eastAsia="Times New Roman" w:hAnsi="Times New Roman" w:cs="Times New Roman"/>
          <w:sz w:val="24"/>
          <w:szCs w:val="24"/>
          <w:lang w:val="uk-UA" w:eastAsia="ru-RU"/>
        </w:rPr>
        <w:t>і, на яке було передбачено фінансування у місцевому бюджеті на 2022 рік.</w:t>
      </w:r>
    </w:p>
    <w:p w14:paraId="2371545C" w14:textId="77777777" w:rsidR="00B44AB3" w:rsidRPr="00E26287" w:rsidRDefault="00B44AB3" w:rsidP="00B44AB3">
      <w:pPr>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Під час окупації медики громади надавали медичну допомогу на території стаціонару Ірпінської міської лікарні та денного стаціонару на вул. Пушкінська, додатково був розгорнутий шпиталь у приміщенні ліцею № 9 по вулиці Вишневій. </w:t>
      </w:r>
      <w:r w:rsidRPr="00E26287">
        <w:rPr>
          <w:rFonts w:ascii="Times New Roman" w:eastAsia="Times New Roman" w:hAnsi="Times New Roman" w:cs="Times New Roman"/>
          <w:sz w:val="24"/>
          <w:szCs w:val="24"/>
          <w:lang w:val="uk-UA" w:eastAsia="ru-RU"/>
        </w:rPr>
        <w:t xml:space="preserve"> Зазначеними закладами було забезпечено безперервне надання медичної допомоги, лікарських засобів</w:t>
      </w:r>
      <w:r>
        <w:rPr>
          <w:rFonts w:ascii="Times New Roman" w:eastAsia="Times New Roman" w:hAnsi="Times New Roman" w:cs="Times New Roman"/>
          <w:sz w:val="24"/>
          <w:szCs w:val="24"/>
          <w:lang w:val="uk-UA" w:eastAsia="ru-RU"/>
        </w:rPr>
        <w:t>, гарячої їжі.</w:t>
      </w:r>
    </w:p>
    <w:p w14:paraId="4DBE07F1" w14:textId="32B7A722" w:rsidR="00B44AB3" w:rsidRDefault="00B44AB3" w:rsidP="00B44AB3">
      <w:pPr>
        <w:spacing w:after="0" w:line="240" w:lineRule="auto"/>
        <w:ind w:firstLine="567"/>
        <w:jc w:val="both"/>
        <w:rPr>
          <w:rFonts w:ascii="Times New Roman" w:eastAsia="Times New Roman" w:hAnsi="Times New Roman" w:cs="Times New Roman"/>
          <w:sz w:val="24"/>
          <w:szCs w:val="24"/>
          <w:lang w:val="uk-UA" w:eastAsia="ru-RU"/>
        </w:rPr>
      </w:pPr>
      <w:r w:rsidRPr="00E26287">
        <w:rPr>
          <w:rFonts w:ascii="Times New Roman" w:eastAsia="Times New Roman" w:hAnsi="Times New Roman" w:cs="Times New Roman"/>
          <w:sz w:val="24"/>
          <w:szCs w:val="24"/>
          <w:lang w:val="uk-UA" w:eastAsia="ru-RU"/>
        </w:rPr>
        <w:t xml:space="preserve">У зв’язку з бойовими діями на території </w:t>
      </w:r>
      <w:r>
        <w:rPr>
          <w:rFonts w:ascii="Times New Roman" w:eastAsia="Times New Roman" w:hAnsi="Times New Roman" w:cs="Times New Roman"/>
          <w:sz w:val="24"/>
          <w:szCs w:val="24"/>
          <w:lang w:val="uk-UA" w:eastAsia="ru-RU"/>
        </w:rPr>
        <w:t>Бучанської міської територіальної громади</w:t>
      </w:r>
      <w:r w:rsidRPr="00E26287">
        <w:rPr>
          <w:rFonts w:ascii="Times New Roman" w:eastAsia="Times New Roman" w:hAnsi="Times New Roman" w:cs="Times New Roman"/>
          <w:sz w:val="24"/>
          <w:szCs w:val="24"/>
          <w:lang w:val="uk-UA" w:eastAsia="ru-RU"/>
        </w:rPr>
        <w:t xml:space="preserve"> постраждало </w:t>
      </w:r>
      <w:r>
        <w:rPr>
          <w:rFonts w:ascii="Times New Roman" w:eastAsia="Times New Roman" w:hAnsi="Times New Roman" w:cs="Times New Roman"/>
          <w:sz w:val="24"/>
          <w:szCs w:val="24"/>
          <w:lang w:val="uk-UA" w:eastAsia="ru-RU"/>
        </w:rPr>
        <w:t>2</w:t>
      </w:r>
      <w:r w:rsidR="004233AF">
        <w:rPr>
          <w:rFonts w:ascii="Times New Roman" w:eastAsia="Times New Roman" w:hAnsi="Times New Roman" w:cs="Times New Roman"/>
          <w:sz w:val="24"/>
          <w:szCs w:val="24"/>
          <w:lang w:val="uk-UA" w:eastAsia="ru-RU"/>
        </w:rPr>
        <w:t>5</w:t>
      </w:r>
      <w:r w:rsidRPr="00E26287">
        <w:rPr>
          <w:rFonts w:ascii="Times New Roman" w:eastAsia="Times New Roman" w:hAnsi="Times New Roman" w:cs="Times New Roman"/>
          <w:sz w:val="24"/>
          <w:szCs w:val="24"/>
          <w:lang w:val="uk-UA" w:eastAsia="ru-RU"/>
        </w:rPr>
        <w:t xml:space="preserve"> о</w:t>
      </w:r>
      <w:r>
        <w:rPr>
          <w:rFonts w:ascii="Times New Roman" w:eastAsia="Times New Roman" w:hAnsi="Times New Roman" w:cs="Times New Roman"/>
          <w:sz w:val="24"/>
          <w:szCs w:val="24"/>
          <w:lang w:val="uk-UA" w:eastAsia="ru-RU"/>
        </w:rPr>
        <w:t>б’єкт</w:t>
      </w:r>
      <w:r w:rsidR="004233AF">
        <w:rPr>
          <w:rFonts w:ascii="Times New Roman" w:eastAsia="Times New Roman" w:hAnsi="Times New Roman" w:cs="Times New Roman"/>
          <w:sz w:val="24"/>
          <w:szCs w:val="24"/>
          <w:lang w:val="uk-UA" w:eastAsia="ru-RU"/>
        </w:rPr>
        <w:t>ів</w:t>
      </w:r>
      <w:r>
        <w:rPr>
          <w:rFonts w:ascii="Times New Roman" w:eastAsia="Times New Roman" w:hAnsi="Times New Roman" w:cs="Times New Roman"/>
          <w:sz w:val="24"/>
          <w:szCs w:val="24"/>
          <w:lang w:val="uk-UA" w:eastAsia="ru-RU"/>
        </w:rPr>
        <w:t xml:space="preserve"> закладів охорони здоров’я,</w:t>
      </w:r>
      <w:r w:rsidRPr="00E26287">
        <w:rPr>
          <w:rFonts w:ascii="Times New Roman" w:eastAsia="Times New Roman" w:hAnsi="Times New Roman" w:cs="Times New Roman"/>
          <w:sz w:val="24"/>
          <w:szCs w:val="24"/>
          <w:lang w:val="uk-UA" w:eastAsia="ru-RU"/>
        </w:rPr>
        <w:t xml:space="preserve"> знищено </w:t>
      </w:r>
      <w:r>
        <w:rPr>
          <w:rFonts w:ascii="Times New Roman" w:eastAsia="Times New Roman" w:hAnsi="Times New Roman" w:cs="Times New Roman"/>
          <w:sz w:val="24"/>
          <w:szCs w:val="24"/>
          <w:lang w:val="uk-UA" w:eastAsia="ru-RU"/>
        </w:rPr>
        <w:t>та</w:t>
      </w:r>
      <w:r w:rsidRPr="00E26287">
        <w:rPr>
          <w:rFonts w:ascii="Times New Roman" w:eastAsia="Times New Roman" w:hAnsi="Times New Roman" w:cs="Times New Roman"/>
          <w:sz w:val="24"/>
          <w:szCs w:val="24"/>
          <w:lang w:val="uk-UA" w:eastAsia="ru-RU"/>
        </w:rPr>
        <w:t xml:space="preserve"> пошкоджено медичн</w:t>
      </w:r>
      <w:r>
        <w:rPr>
          <w:rFonts w:ascii="Times New Roman" w:eastAsia="Times New Roman" w:hAnsi="Times New Roman" w:cs="Times New Roman"/>
          <w:sz w:val="24"/>
          <w:szCs w:val="24"/>
          <w:lang w:val="uk-UA" w:eastAsia="ru-RU"/>
        </w:rPr>
        <w:t>е</w:t>
      </w:r>
      <w:r w:rsidRPr="00E26287">
        <w:rPr>
          <w:rFonts w:ascii="Times New Roman" w:eastAsia="Times New Roman" w:hAnsi="Times New Roman" w:cs="Times New Roman"/>
          <w:sz w:val="24"/>
          <w:szCs w:val="24"/>
          <w:lang w:val="uk-UA" w:eastAsia="ru-RU"/>
        </w:rPr>
        <w:t xml:space="preserve"> обладнання, </w:t>
      </w:r>
      <w:r>
        <w:rPr>
          <w:rFonts w:ascii="Times New Roman" w:eastAsia="Times New Roman" w:hAnsi="Times New Roman" w:cs="Times New Roman"/>
          <w:sz w:val="24"/>
          <w:szCs w:val="24"/>
          <w:lang w:val="uk-UA" w:eastAsia="ru-RU"/>
        </w:rPr>
        <w:t>офісна</w:t>
      </w:r>
      <w:r w:rsidRPr="00E26287">
        <w:rPr>
          <w:rFonts w:ascii="Times New Roman" w:eastAsia="Times New Roman" w:hAnsi="Times New Roman" w:cs="Times New Roman"/>
          <w:sz w:val="24"/>
          <w:szCs w:val="24"/>
          <w:lang w:val="uk-UA" w:eastAsia="ru-RU"/>
        </w:rPr>
        <w:t xml:space="preserve"> технік</w:t>
      </w:r>
      <w:r>
        <w:rPr>
          <w:rFonts w:ascii="Times New Roman" w:eastAsia="Times New Roman" w:hAnsi="Times New Roman" w:cs="Times New Roman"/>
          <w:sz w:val="24"/>
          <w:szCs w:val="24"/>
          <w:lang w:val="uk-UA" w:eastAsia="ru-RU"/>
        </w:rPr>
        <w:t>а</w:t>
      </w:r>
      <w:r w:rsidRPr="00E26287">
        <w:rPr>
          <w:rFonts w:ascii="Times New Roman" w:eastAsia="Times New Roman" w:hAnsi="Times New Roman" w:cs="Times New Roman"/>
          <w:sz w:val="24"/>
          <w:szCs w:val="24"/>
          <w:lang w:val="uk-UA" w:eastAsia="ru-RU"/>
        </w:rPr>
        <w:t xml:space="preserve"> (комп’ютери, ноутбуки тощо), </w:t>
      </w:r>
      <w:r>
        <w:rPr>
          <w:rFonts w:ascii="Times New Roman" w:eastAsia="Times New Roman" w:hAnsi="Times New Roman" w:cs="Times New Roman"/>
          <w:sz w:val="24"/>
          <w:szCs w:val="24"/>
          <w:lang w:val="uk-UA" w:eastAsia="ru-RU"/>
        </w:rPr>
        <w:t>транспортні засоби</w:t>
      </w:r>
      <w:r w:rsidRPr="00E26287">
        <w:rPr>
          <w:rFonts w:ascii="Times New Roman" w:eastAsia="Times New Roman" w:hAnsi="Times New Roman" w:cs="Times New Roman"/>
          <w:sz w:val="24"/>
          <w:szCs w:val="24"/>
          <w:lang w:val="uk-UA" w:eastAsia="ru-RU"/>
        </w:rPr>
        <w:t>.</w:t>
      </w:r>
      <w:r w:rsidR="00EB5DE3">
        <w:rPr>
          <w:rFonts w:ascii="Times New Roman" w:eastAsia="Times New Roman" w:hAnsi="Times New Roman" w:cs="Times New Roman"/>
          <w:sz w:val="24"/>
          <w:szCs w:val="24"/>
          <w:lang w:val="uk-UA" w:eastAsia="ru-RU"/>
        </w:rPr>
        <w:t xml:space="preserve"> Станом на 31.12.2022 року повністю відновлено 18 об’єктів, частково – 3 об’єкти.</w:t>
      </w:r>
    </w:p>
    <w:p w14:paraId="0E437D13" w14:textId="4034285C" w:rsidR="00B44AB3" w:rsidRPr="00435CF0" w:rsidRDefault="00B44AB3" w:rsidP="00B44AB3">
      <w:pPr>
        <w:spacing w:after="0" w:line="240" w:lineRule="auto"/>
        <w:ind w:firstLine="567"/>
        <w:jc w:val="both"/>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Інформація щодо медичної мережі</w:t>
      </w:r>
      <w:r>
        <w:rPr>
          <w:rFonts w:ascii="Times New Roman" w:eastAsia="Times New Roman" w:hAnsi="Times New Roman" w:cs="Times New Roman"/>
          <w:sz w:val="24"/>
          <w:szCs w:val="24"/>
          <w:lang w:val="uk-UA" w:eastAsia="ru-RU"/>
        </w:rPr>
        <w:t xml:space="preserve"> громади станом на </w:t>
      </w:r>
      <w:r w:rsidR="00A743F1" w:rsidRPr="00A743F1">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val="uk-UA" w:eastAsia="ru-RU"/>
        </w:rPr>
        <w:t>.</w:t>
      </w:r>
      <w:r w:rsidR="00A743F1">
        <w:rPr>
          <w:rFonts w:ascii="Times New Roman" w:eastAsia="Times New Roman" w:hAnsi="Times New Roman" w:cs="Times New Roman"/>
          <w:sz w:val="24"/>
          <w:szCs w:val="24"/>
          <w:lang w:val="uk-UA" w:eastAsia="ru-RU"/>
        </w:rPr>
        <w:t>12.</w:t>
      </w:r>
      <w:r>
        <w:rPr>
          <w:rFonts w:ascii="Times New Roman" w:eastAsia="Times New Roman" w:hAnsi="Times New Roman" w:cs="Times New Roman"/>
          <w:sz w:val="24"/>
          <w:szCs w:val="24"/>
          <w:lang w:val="uk-UA" w:eastAsia="ru-RU"/>
        </w:rPr>
        <w:t>2022 року</w:t>
      </w:r>
      <w:r w:rsidRPr="00435CF0">
        <w:rPr>
          <w:rFonts w:ascii="Times New Roman" w:eastAsia="Times New Roman" w:hAnsi="Times New Roman" w:cs="Times New Roman"/>
          <w:sz w:val="24"/>
          <w:szCs w:val="24"/>
          <w:lang w:val="uk-UA"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6"/>
        <w:gridCol w:w="1274"/>
        <w:gridCol w:w="1417"/>
      </w:tblGrid>
      <w:tr w:rsidR="00B44AB3" w:rsidRPr="00435CF0" w14:paraId="76CC4323" w14:textId="77777777" w:rsidTr="00980E49">
        <w:tc>
          <w:tcPr>
            <w:tcW w:w="7621" w:type="dxa"/>
            <w:shd w:val="clear" w:color="auto" w:fill="auto"/>
          </w:tcPr>
          <w:p w14:paraId="4E21F12E" w14:textId="77777777" w:rsidR="00B44AB3" w:rsidRPr="009B3A13" w:rsidRDefault="00B44AB3" w:rsidP="00980E49">
            <w:pPr>
              <w:spacing w:after="0" w:line="240" w:lineRule="auto"/>
              <w:ind w:firstLine="567"/>
              <w:jc w:val="both"/>
              <w:rPr>
                <w:rFonts w:ascii="Times New Roman" w:eastAsia="Times New Roman" w:hAnsi="Times New Roman" w:cs="Times New Roman"/>
                <w:b/>
                <w:sz w:val="24"/>
                <w:szCs w:val="24"/>
                <w:lang w:val="uk-UA" w:eastAsia="ru-RU"/>
              </w:rPr>
            </w:pPr>
            <w:r w:rsidRPr="009B3A13">
              <w:rPr>
                <w:rFonts w:ascii="Times New Roman" w:eastAsia="Times New Roman" w:hAnsi="Times New Roman" w:cs="Times New Roman"/>
                <w:b/>
                <w:sz w:val="24"/>
                <w:szCs w:val="24"/>
                <w:lang w:val="uk-UA" w:eastAsia="ru-RU"/>
              </w:rPr>
              <w:t>Заклади охорони здоров’я</w:t>
            </w:r>
          </w:p>
        </w:tc>
        <w:tc>
          <w:tcPr>
            <w:tcW w:w="1276" w:type="dxa"/>
            <w:shd w:val="clear" w:color="auto" w:fill="auto"/>
          </w:tcPr>
          <w:p w14:paraId="072E6328" w14:textId="77777777" w:rsidR="00B44AB3" w:rsidRPr="009B3A13" w:rsidRDefault="00B44AB3" w:rsidP="00980E49">
            <w:pPr>
              <w:spacing w:after="0" w:line="240" w:lineRule="auto"/>
              <w:ind w:firstLine="567"/>
              <w:jc w:val="both"/>
              <w:rPr>
                <w:rFonts w:ascii="Times New Roman" w:eastAsia="Times New Roman" w:hAnsi="Times New Roman" w:cs="Times New Roman"/>
                <w:b/>
                <w:sz w:val="24"/>
                <w:szCs w:val="24"/>
                <w:lang w:val="uk-UA" w:eastAsia="ru-RU"/>
              </w:rPr>
            </w:pPr>
            <w:r w:rsidRPr="009B3A13">
              <w:rPr>
                <w:rFonts w:ascii="Times New Roman" w:eastAsia="Times New Roman" w:hAnsi="Times New Roman" w:cs="Times New Roman"/>
                <w:b/>
                <w:sz w:val="24"/>
                <w:szCs w:val="24"/>
                <w:lang w:val="uk-UA" w:eastAsia="ru-RU"/>
              </w:rPr>
              <w:t>2021</w:t>
            </w:r>
          </w:p>
        </w:tc>
        <w:tc>
          <w:tcPr>
            <w:tcW w:w="1439" w:type="dxa"/>
            <w:shd w:val="clear" w:color="auto" w:fill="auto"/>
          </w:tcPr>
          <w:p w14:paraId="199EA929" w14:textId="77777777" w:rsidR="00B44AB3" w:rsidRPr="009B3A13" w:rsidRDefault="00B44AB3" w:rsidP="00980E49">
            <w:pPr>
              <w:spacing w:after="0" w:line="240" w:lineRule="auto"/>
              <w:ind w:firstLine="567"/>
              <w:jc w:val="both"/>
              <w:rPr>
                <w:rFonts w:ascii="Times New Roman" w:eastAsia="Times New Roman" w:hAnsi="Times New Roman" w:cs="Times New Roman"/>
                <w:b/>
                <w:sz w:val="24"/>
                <w:szCs w:val="24"/>
                <w:lang w:val="uk-UA" w:eastAsia="ru-RU"/>
              </w:rPr>
            </w:pPr>
            <w:r w:rsidRPr="009B3A13">
              <w:rPr>
                <w:rFonts w:ascii="Times New Roman" w:eastAsia="Times New Roman" w:hAnsi="Times New Roman" w:cs="Times New Roman"/>
                <w:b/>
                <w:sz w:val="24"/>
                <w:szCs w:val="24"/>
                <w:lang w:val="uk-UA" w:eastAsia="ru-RU"/>
              </w:rPr>
              <w:t>2022</w:t>
            </w:r>
          </w:p>
        </w:tc>
      </w:tr>
      <w:tr w:rsidR="00B44AB3" w:rsidRPr="00435CF0" w14:paraId="79CAD38E" w14:textId="77777777" w:rsidTr="00980E49">
        <w:tc>
          <w:tcPr>
            <w:tcW w:w="7621" w:type="dxa"/>
            <w:shd w:val="clear" w:color="auto" w:fill="auto"/>
          </w:tcPr>
          <w:p w14:paraId="15388D3A" w14:textId="77777777" w:rsidR="00B44AB3" w:rsidRPr="00435CF0" w:rsidRDefault="00B44AB3" w:rsidP="00980E49">
            <w:pPr>
              <w:spacing w:after="0" w:line="240" w:lineRule="auto"/>
              <w:ind w:firstLine="567"/>
              <w:jc w:val="both"/>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Кількість медичних закладів</w:t>
            </w:r>
          </w:p>
        </w:tc>
        <w:tc>
          <w:tcPr>
            <w:tcW w:w="1276" w:type="dxa"/>
            <w:shd w:val="clear" w:color="auto" w:fill="auto"/>
            <w:vAlign w:val="center"/>
          </w:tcPr>
          <w:p w14:paraId="358EB91F" w14:textId="77777777" w:rsidR="00B44AB3" w:rsidRPr="00435CF0" w:rsidRDefault="00B44AB3" w:rsidP="00980E49">
            <w:pPr>
              <w:spacing w:after="0" w:line="240" w:lineRule="auto"/>
              <w:ind w:firstLine="567"/>
              <w:jc w:val="both"/>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2</w:t>
            </w:r>
          </w:p>
        </w:tc>
        <w:tc>
          <w:tcPr>
            <w:tcW w:w="1439" w:type="dxa"/>
            <w:shd w:val="clear" w:color="auto" w:fill="auto"/>
            <w:vAlign w:val="center"/>
          </w:tcPr>
          <w:p w14:paraId="3F60A5F1" w14:textId="77777777" w:rsidR="00B44AB3" w:rsidRPr="00435CF0" w:rsidRDefault="00B44AB3" w:rsidP="00980E49">
            <w:pPr>
              <w:spacing w:after="0" w:line="240" w:lineRule="auto"/>
              <w:ind w:firstLine="567"/>
              <w:jc w:val="both"/>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2</w:t>
            </w:r>
          </w:p>
        </w:tc>
      </w:tr>
      <w:tr w:rsidR="00B44AB3" w:rsidRPr="00435CF0" w14:paraId="1E5543A1" w14:textId="77777777" w:rsidTr="00980E49">
        <w:tc>
          <w:tcPr>
            <w:tcW w:w="7621" w:type="dxa"/>
            <w:shd w:val="clear" w:color="auto" w:fill="auto"/>
          </w:tcPr>
          <w:p w14:paraId="7522F9F3" w14:textId="77777777" w:rsidR="00B44AB3" w:rsidRPr="00435CF0" w:rsidRDefault="00B44AB3" w:rsidP="00980E49">
            <w:pPr>
              <w:spacing w:after="0" w:line="240" w:lineRule="auto"/>
              <w:ind w:firstLine="567"/>
              <w:jc w:val="both"/>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Кількість амбулаторій ПМСД в складі КНП «ЦПМСД»</w:t>
            </w:r>
          </w:p>
        </w:tc>
        <w:tc>
          <w:tcPr>
            <w:tcW w:w="1276" w:type="dxa"/>
            <w:shd w:val="clear" w:color="auto" w:fill="auto"/>
            <w:vAlign w:val="center"/>
          </w:tcPr>
          <w:p w14:paraId="59DBD9C9" w14:textId="77777777" w:rsidR="00B44AB3" w:rsidRPr="00435CF0" w:rsidRDefault="00B44AB3" w:rsidP="00980E49">
            <w:pPr>
              <w:spacing w:after="0" w:line="240" w:lineRule="auto"/>
              <w:ind w:firstLine="567"/>
              <w:jc w:val="both"/>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13</w:t>
            </w:r>
          </w:p>
        </w:tc>
        <w:tc>
          <w:tcPr>
            <w:tcW w:w="1439" w:type="dxa"/>
            <w:shd w:val="clear" w:color="auto" w:fill="auto"/>
            <w:vAlign w:val="center"/>
          </w:tcPr>
          <w:p w14:paraId="623ECD42" w14:textId="77777777" w:rsidR="00B44AB3" w:rsidRPr="00435CF0" w:rsidRDefault="00B44AB3" w:rsidP="00980E49">
            <w:pPr>
              <w:spacing w:after="0" w:line="240" w:lineRule="auto"/>
              <w:ind w:firstLine="567"/>
              <w:jc w:val="both"/>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13</w:t>
            </w:r>
          </w:p>
        </w:tc>
      </w:tr>
      <w:tr w:rsidR="00B44AB3" w:rsidRPr="00435CF0" w14:paraId="7504026C" w14:textId="77777777" w:rsidTr="00980E49">
        <w:tc>
          <w:tcPr>
            <w:tcW w:w="7621" w:type="dxa"/>
            <w:shd w:val="clear" w:color="auto" w:fill="auto"/>
          </w:tcPr>
          <w:p w14:paraId="48104B7C" w14:textId="77777777" w:rsidR="00B44AB3" w:rsidRPr="00435CF0" w:rsidRDefault="00B44AB3" w:rsidP="00980E49">
            <w:pPr>
              <w:spacing w:after="0" w:line="240" w:lineRule="auto"/>
              <w:ind w:firstLine="567"/>
              <w:jc w:val="both"/>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Кількість ФП</w:t>
            </w:r>
          </w:p>
        </w:tc>
        <w:tc>
          <w:tcPr>
            <w:tcW w:w="1276" w:type="dxa"/>
            <w:shd w:val="clear" w:color="auto" w:fill="auto"/>
            <w:vAlign w:val="center"/>
          </w:tcPr>
          <w:p w14:paraId="342C9F47" w14:textId="77777777" w:rsidR="00B44AB3" w:rsidRPr="00435CF0" w:rsidRDefault="00B44AB3" w:rsidP="00980E49">
            <w:pPr>
              <w:spacing w:after="0" w:line="240" w:lineRule="auto"/>
              <w:ind w:firstLine="567"/>
              <w:jc w:val="both"/>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1</w:t>
            </w:r>
          </w:p>
        </w:tc>
        <w:tc>
          <w:tcPr>
            <w:tcW w:w="1439" w:type="dxa"/>
            <w:shd w:val="clear" w:color="auto" w:fill="auto"/>
            <w:vAlign w:val="center"/>
          </w:tcPr>
          <w:p w14:paraId="2EE7285B" w14:textId="77777777" w:rsidR="00B44AB3" w:rsidRPr="00435CF0" w:rsidRDefault="00B44AB3" w:rsidP="00980E49">
            <w:pPr>
              <w:spacing w:after="0" w:line="240" w:lineRule="auto"/>
              <w:ind w:firstLine="567"/>
              <w:jc w:val="both"/>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1</w:t>
            </w:r>
          </w:p>
        </w:tc>
      </w:tr>
      <w:tr w:rsidR="00B44AB3" w:rsidRPr="00435CF0" w14:paraId="79DF7F2F" w14:textId="77777777" w:rsidTr="00980E49">
        <w:tc>
          <w:tcPr>
            <w:tcW w:w="7621" w:type="dxa"/>
            <w:shd w:val="clear" w:color="auto" w:fill="auto"/>
          </w:tcPr>
          <w:p w14:paraId="35DDE17F" w14:textId="77777777" w:rsidR="00B44AB3" w:rsidRPr="00435CF0" w:rsidRDefault="00B44AB3" w:rsidP="00980E49">
            <w:pPr>
              <w:spacing w:after="0" w:line="240" w:lineRule="auto"/>
              <w:ind w:firstLine="567"/>
              <w:jc w:val="both"/>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Кількість працівників, які працюють в закладах</w:t>
            </w:r>
          </w:p>
        </w:tc>
        <w:tc>
          <w:tcPr>
            <w:tcW w:w="1276" w:type="dxa"/>
            <w:shd w:val="clear" w:color="auto" w:fill="auto"/>
            <w:vAlign w:val="center"/>
          </w:tcPr>
          <w:p w14:paraId="1C208D25" w14:textId="680A56C8" w:rsidR="00B44AB3" w:rsidRPr="00435CF0" w:rsidRDefault="00A743F1" w:rsidP="00980E49">
            <w:pPr>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267</w:t>
            </w:r>
          </w:p>
        </w:tc>
        <w:tc>
          <w:tcPr>
            <w:tcW w:w="1439" w:type="dxa"/>
            <w:shd w:val="clear" w:color="auto" w:fill="auto"/>
            <w:vAlign w:val="center"/>
          </w:tcPr>
          <w:p w14:paraId="27D38D46" w14:textId="60C8971D" w:rsidR="00B44AB3" w:rsidRPr="00435CF0" w:rsidRDefault="00A743F1" w:rsidP="00980E49">
            <w:pPr>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264</w:t>
            </w:r>
          </w:p>
        </w:tc>
      </w:tr>
      <w:tr w:rsidR="00B44AB3" w:rsidRPr="00435CF0" w14:paraId="2B51DDAF" w14:textId="77777777" w:rsidTr="00980E49">
        <w:tc>
          <w:tcPr>
            <w:tcW w:w="7621" w:type="dxa"/>
            <w:shd w:val="clear" w:color="auto" w:fill="auto"/>
          </w:tcPr>
          <w:p w14:paraId="0E1F163A" w14:textId="77777777" w:rsidR="00B44AB3" w:rsidRPr="00435CF0" w:rsidRDefault="00B44AB3" w:rsidP="00980E49">
            <w:pPr>
              <w:spacing w:after="0" w:line="240" w:lineRule="auto"/>
              <w:ind w:firstLine="567"/>
              <w:jc w:val="both"/>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Кількість лікарів, які працюють в закладах</w:t>
            </w:r>
          </w:p>
        </w:tc>
        <w:tc>
          <w:tcPr>
            <w:tcW w:w="1276" w:type="dxa"/>
            <w:shd w:val="clear" w:color="auto" w:fill="auto"/>
            <w:vAlign w:val="center"/>
          </w:tcPr>
          <w:p w14:paraId="59A47521" w14:textId="77777777" w:rsidR="00B44AB3" w:rsidRPr="00435CF0" w:rsidRDefault="00B44AB3" w:rsidP="00980E49">
            <w:pPr>
              <w:spacing w:after="0" w:line="240" w:lineRule="auto"/>
              <w:ind w:firstLine="567"/>
              <w:jc w:val="both"/>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100</w:t>
            </w:r>
          </w:p>
        </w:tc>
        <w:tc>
          <w:tcPr>
            <w:tcW w:w="1439" w:type="dxa"/>
            <w:shd w:val="clear" w:color="auto" w:fill="auto"/>
            <w:vAlign w:val="center"/>
          </w:tcPr>
          <w:p w14:paraId="152E4676" w14:textId="6DF40F29" w:rsidR="00B44AB3" w:rsidRPr="00435CF0" w:rsidRDefault="00A743F1" w:rsidP="00980E49">
            <w:pPr>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100</w:t>
            </w:r>
          </w:p>
        </w:tc>
      </w:tr>
      <w:tr w:rsidR="00B44AB3" w:rsidRPr="00435CF0" w14:paraId="7BCB6E17" w14:textId="77777777" w:rsidTr="00980E49">
        <w:tc>
          <w:tcPr>
            <w:tcW w:w="7621" w:type="dxa"/>
            <w:shd w:val="clear" w:color="auto" w:fill="auto"/>
          </w:tcPr>
          <w:p w14:paraId="7EB23A9E" w14:textId="77777777" w:rsidR="00B44AB3" w:rsidRPr="00435CF0" w:rsidRDefault="00B44AB3" w:rsidP="00980E49">
            <w:pPr>
              <w:spacing w:after="0" w:line="240" w:lineRule="auto"/>
              <w:ind w:firstLine="567"/>
              <w:jc w:val="both"/>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Оснащеність медичним обладнанням медичних закладів охорони здоров’я (від першочергової потреби) %</w:t>
            </w:r>
          </w:p>
        </w:tc>
        <w:tc>
          <w:tcPr>
            <w:tcW w:w="1276" w:type="dxa"/>
            <w:shd w:val="clear" w:color="auto" w:fill="auto"/>
            <w:vAlign w:val="center"/>
          </w:tcPr>
          <w:p w14:paraId="167FBA82" w14:textId="14B781B2" w:rsidR="00B44AB3" w:rsidRPr="00435CF0" w:rsidRDefault="00A743F1" w:rsidP="00980E49">
            <w:pPr>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90</w:t>
            </w:r>
            <w:r w:rsidR="00B44AB3" w:rsidRPr="00435CF0">
              <w:rPr>
                <w:rFonts w:ascii="Times New Roman" w:eastAsia="Times New Roman" w:hAnsi="Times New Roman" w:cs="Times New Roman"/>
                <w:sz w:val="24"/>
                <w:szCs w:val="24"/>
                <w:lang w:val="uk-UA" w:eastAsia="ru-RU"/>
              </w:rPr>
              <w:t>%</w:t>
            </w:r>
          </w:p>
        </w:tc>
        <w:tc>
          <w:tcPr>
            <w:tcW w:w="1439" w:type="dxa"/>
            <w:shd w:val="clear" w:color="auto" w:fill="auto"/>
            <w:vAlign w:val="center"/>
          </w:tcPr>
          <w:p w14:paraId="3D22D17D" w14:textId="3C288D1A" w:rsidR="00B44AB3" w:rsidRPr="00435CF0" w:rsidRDefault="00A743F1" w:rsidP="00980E49">
            <w:pPr>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97</w:t>
            </w:r>
            <w:r w:rsidR="00B44AB3" w:rsidRPr="00435CF0">
              <w:rPr>
                <w:rFonts w:ascii="Times New Roman" w:eastAsia="Times New Roman" w:hAnsi="Times New Roman" w:cs="Times New Roman"/>
                <w:sz w:val="24"/>
                <w:szCs w:val="24"/>
                <w:lang w:val="uk-UA" w:eastAsia="ru-RU"/>
              </w:rPr>
              <w:t>%</w:t>
            </w:r>
          </w:p>
        </w:tc>
      </w:tr>
      <w:tr w:rsidR="00B44AB3" w:rsidRPr="00435CF0" w14:paraId="23C28CA0" w14:textId="77777777" w:rsidTr="00980E49">
        <w:tc>
          <w:tcPr>
            <w:tcW w:w="7621" w:type="dxa"/>
            <w:shd w:val="clear" w:color="auto" w:fill="auto"/>
          </w:tcPr>
          <w:p w14:paraId="464B65B6" w14:textId="77777777" w:rsidR="00B44AB3" w:rsidRDefault="00B44AB3" w:rsidP="00980E49">
            <w:pPr>
              <w:spacing w:after="0" w:line="240" w:lineRule="auto"/>
              <w:ind w:firstLine="567"/>
              <w:jc w:val="both"/>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 xml:space="preserve">Кількість відвідувань за рік:                                                         </w:t>
            </w:r>
          </w:p>
          <w:p w14:paraId="5589CC9C" w14:textId="77777777" w:rsidR="00B44AB3" w:rsidRPr="00435CF0" w:rsidRDefault="00B44AB3" w:rsidP="00980E49">
            <w:pPr>
              <w:spacing w:after="0" w:line="240" w:lineRule="auto"/>
              <w:ind w:firstLine="567"/>
              <w:jc w:val="both"/>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у закладах</w:t>
            </w:r>
          </w:p>
        </w:tc>
        <w:tc>
          <w:tcPr>
            <w:tcW w:w="1276" w:type="dxa"/>
            <w:shd w:val="clear" w:color="auto" w:fill="auto"/>
            <w:vAlign w:val="center"/>
          </w:tcPr>
          <w:p w14:paraId="227B602E" w14:textId="13D603FB" w:rsidR="00B44AB3" w:rsidRPr="00435CF0" w:rsidRDefault="00A743F1" w:rsidP="00A743F1">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277323</w:t>
            </w:r>
          </w:p>
        </w:tc>
        <w:tc>
          <w:tcPr>
            <w:tcW w:w="1439" w:type="dxa"/>
            <w:shd w:val="clear" w:color="auto" w:fill="auto"/>
            <w:vAlign w:val="center"/>
          </w:tcPr>
          <w:p w14:paraId="72258093" w14:textId="142A9996" w:rsidR="00B44AB3" w:rsidRPr="00435CF0" w:rsidRDefault="00A743F1" w:rsidP="00A743F1">
            <w:pPr>
              <w:spacing w:after="0" w:line="240" w:lineRule="auto"/>
              <w:ind w:hanging="87"/>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242290</w:t>
            </w:r>
          </w:p>
        </w:tc>
      </w:tr>
      <w:tr w:rsidR="00B44AB3" w:rsidRPr="00435CF0" w14:paraId="224B1F1D" w14:textId="77777777" w:rsidTr="00980E49">
        <w:tc>
          <w:tcPr>
            <w:tcW w:w="7621" w:type="dxa"/>
            <w:shd w:val="clear" w:color="auto" w:fill="auto"/>
          </w:tcPr>
          <w:p w14:paraId="7999AE76" w14:textId="77777777" w:rsidR="00B44AB3" w:rsidRPr="00435CF0" w:rsidRDefault="00B44AB3" w:rsidP="00980E49">
            <w:pPr>
              <w:spacing w:after="0" w:line="240" w:lineRule="auto"/>
              <w:ind w:firstLine="567"/>
              <w:jc w:val="both"/>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вдома</w:t>
            </w:r>
          </w:p>
        </w:tc>
        <w:tc>
          <w:tcPr>
            <w:tcW w:w="1276" w:type="dxa"/>
            <w:shd w:val="clear" w:color="auto" w:fill="auto"/>
            <w:vAlign w:val="center"/>
          </w:tcPr>
          <w:p w14:paraId="17C6EAFE" w14:textId="32672404" w:rsidR="00B44AB3" w:rsidRPr="00435CF0" w:rsidRDefault="00B44AB3" w:rsidP="00980E49">
            <w:pPr>
              <w:spacing w:after="0" w:line="240" w:lineRule="auto"/>
              <w:ind w:firstLine="567"/>
              <w:jc w:val="both"/>
              <w:rPr>
                <w:rFonts w:ascii="Times New Roman" w:eastAsia="Times New Roman" w:hAnsi="Times New Roman" w:cs="Times New Roman"/>
                <w:sz w:val="24"/>
                <w:szCs w:val="24"/>
                <w:lang w:val="uk-UA" w:eastAsia="ru-RU"/>
              </w:rPr>
            </w:pPr>
          </w:p>
        </w:tc>
        <w:tc>
          <w:tcPr>
            <w:tcW w:w="1439" w:type="dxa"/>
            <w:shd w:val="clear" w:color="auto" w:fill="auto"/>
            <w:vAlign w:val="center"/>
          </w:tcPr>
          <w:p w14:paraId="4531CB25" w14:textId="34D48CE1" w:rsidR="00B44AB3" w:rsidRPr="00435CF0" w:rsidRDefault="00A743F1" w:rsidP="00B67524">
            <w:pPr>
              <w:spacing w:after="0" w:line="240" w:lineRule="auto"/>
              <w:ind w:hanging="72"/>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1302</w:t>
            </w:r>
          </w:p>
        </w:tc>
      </w:tr>
      <w:tr w:rsidR="00B44AB3" w:rsidRPr="00435CF0" w14:paraId="7EEBD917" w14:textId="77777777" w:rsidTr="00980E49">
        <w:tc>
          <w:tcPr>
            <w:tcW w:w="7621" w:type="dxa"/>
            <w:shd w:val="clear" w:color="auto" w:fill="auto"/>
          </w:tcPr>
          <w:p w14:paraId="36F558C1" w14:textId="77777777" w:rsidR="00B44AB3" w:rsidRPr="00435CF0" w:rsidRDefault="00B44AB3" w:rsidP="00980E49">
            <w:pPr>
              <w:spacing w:after="0" w:line="240" w:lineRule="auto"/>
              <w:ind w:firstLine="567"/>
              <w:jc w:val="both"/>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Чисельність населення, яке підписало декларацію з сімейним лікарем</w:t>
            </w:r>
          </w:p>
        </w:tc>
        <w:tc>
          <w:tcPr>
            <w:tcW w:w="1276" w:type="dxa"/>
            <w:shd w:val="clear" w:color="auto" w:fill="auto"/>
            <w:vAlign w:val="center"/>
          </w:tcPr>
          <w:p w14:paraId="7D5AA6F2" w14:textId="3353159B" w:rsidR="00B44AB3" w:rsidRPr="00435CF0" w:rsidRDefault="00A743F1" w:rsidP="00B6752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62398</w:t>
            </w:r>
          </w:p>
        </w:tc>
        <w:tc>
          <w:tcPr>
            <w:tcW w:w="1439" w:type="dxa"/>
            <w:shd w:val="clear" w:color="auto" w:fill="auto"/>
            <w:vAlign w:val="center"/>
          </w:tcPr>
          <w:p w14:paraId="19C39305" w14:textId="4D3F1DA6" w:rsidR="00B44AB3" w:rsidRPr="00435CF0" w:rsidRDefault="00A743F1" w:rsidP="00B67524">
            <w:pPr>
              <w:spacing w:after="0" w:line="240" w:lineRule="auto"/>
              <w:ind w:hanging="72"/>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62032</w:t>
            </w:r>
          </w:p>
        </w:tc>
      </w:tr>
      <w:tr w:rsidR="00B44AB3" w:rsidRPr="00435CF0" w14:paraId="0D1510CF" w14:textId="77777777" w:rsidTr="00980E49">
        <w:tc>
          <w:tcPr>
            <w:tcW w:w="7621" w:type="dxa"/>
            <w:shd w:val="clear" w:color="auto" w:fill="auto"/>
          </w:tcPr>
          <w:p w14:paraId="38F442FD" w14:textId="77777777" w:rsidR="00B44AB3" w:rsidRPr="00435CF0" w:rsidRDefault="00B44AB3" w:rsidP="00980E49">
            <w:pPr>
              <w:spacing w:after="0" w:line="240" w:lineRule="auto"/>
              <w:ind w:firstLine="567"/>
              <w:jc w:val="both"/>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у тому числі: діти</w:t>
            </w:r>
          </w:p>
        </w:tc>
        <w:tc>
          <w:tcPr>
            <w:tcW w:w="1276" w:type="dxa"/>
            <w:shd w:val="clear" w:color="auto" w:fill="auto"/>
            <w:vAlign w:val="center"/>
          </w:tcPr>
          <w:p w14:paraId="0DBAB2AA" w14:textId="1570B201" w:rsidR="00B44AB3" w:rsidRPr="00435CF0" w:rsidRDefault="00B44AB3" w:rsidP="00980E49">
            <w:pPr>
              <w:spacing w:after="0" w:line="240" w:lineRule="auto"/>
              <w:ind w:firstLine="567"/>
              <w:jc w:val="both"/>
              <w:rPr>
                <w:rFonts w:ascii="Times New Roman" w:eastAsia="Times New Roman" w:hAnsi="Times New Roman" w:cs="Times New Roman"/>
                <w:sz w:val="24"/>
                <w:szCs w:val="24"/>
                <w:lang w:val="uk-UA" w:eastAsia="ru-RU"/>
              </w:rPr>
            </w:pPr>
          </w:p>
        </w:tc>
        <w:tc>
          <w:tcPr>
            <w:tcW w:w="1439" w:type="dxa"/>
            <w:shd w:val="clear" w:color="auto" w:fill="auto"/>
            <w:vAlign w:val="center"/>
          </w:tcPr>
          <w:p w14:paraId="4E64D390" w14:textId="01AB1C8D" w:rsidR="00B44AB3" w:rsidRPr="00435CF0" w:rsidRDefault="00A743F1" w:rsidP="00B67524">
            <w:pPr>
              <w:spacing w:after="0" w:line="240" w:lineRule="auto"/>
              <w:ind w:hanging="72"/>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16284</w:t>
            </w:r>
          </w:p>
        </w:tc>
      </w:tr>
      <w:tr w:rsidR="00B44AB3" w:rsidRPr="00435CF0" w14:paraId="29FF5902" w14:textId="77777777" w:rsidTr="00980E49">
        <w:tc>
          <w:tcPr>
            <w:tcW w:w="7621" w:type="dxa"/>
            <w:shd w:val="clear" w:color="auto" w:fill="auto"/>
          </w:tcPr>
          <w:p w14:paraId="7C329256" w14:textId="77777777" w:rsidR="00B44AB3" w:rsidRPr="00435CF0" w:rsidRDefault="00B44AB3" w:rsidP="00980E49">
            <w:pPr>
              <w:spacing w:after="0" w:line="240" w:lineRule="auto"/>
              <w:ind w:firstLine="567"/>
              <w:jc w:val="both"/>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дорослі</w:t>
            </w:r>
          </w:p>
        </w:tc>
        <w:tc>
          <w:tcPr>
            <w:tcW w:w="1276" w:type="dxa"/>
            <w:shd w:val="clear" w:color="auto" w:fill="auto"/>
            <w:vAlign w:val="center"/>
          </w:tcPr>
          <w:p w14:paraId="3B24F5D6" w14:textId="1F6989E9" w:rsidR="00B44AB3" w:rsidRPr="00435CF0" w:rsidRDefault="00B44AB3" w:rsidP="00980E49">
            <w:pPr>
              <w:spacing w:after="0" w:line="240" w:lineRule="auto"/>
              <w:ind w:firstLine="567"/>
              <w:jc w:val="both"/>
              <w:rPr>
                <w:rFonts w:ascii="Times New Roman" w:eastAsia="Times New Roman" w:hAnsi="Times New Roman" w:cs="Times New Roman"/>
                <w:sz w:val="24"/>
                <w:szCs w:val="24"/>
                <w:lang w:val="uk-UA" w:eastAsia="ru-RU"/>
              </w:rPr>
            </w:pPr>
          </w:p>
        </w:tc>
        <w:tc>
          <w:tcPr>
            <w:tcW w:w="1439" w:type="dxa"/>
            <w:shd w:val="clear" w:color="auto" w:fill="auto"/>
            <w:vAlign w:val="center"/>
          </w:tcPr>
          <w:p w14:paraId="13F7F1AE" w14:textId="762B8C9C" w:rsidR="00B44AB3" w:rsidRPr="00435CF0" w:rsidRDefault="00A743F1" w:rsidP="00B67524">
            <w:pPr>
              <w:spacing w:after="0" w:line="240" w:lineRule="auto"/>
              <w:ind w:hanging="72"/>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45748</w:t>
            </w:r>
          </w:p>
        </w:tc>
      </w:tr>
    </w:tbl>
    <w:p w14:paraId="44066F6D" w14:textId="77777777" w:rsidR="00B44AB3" w:rsidRPr="00435CF0" w:rsidRDefault="00B44AB3" w:rsidP="00B44AB3">
      <w:pPr>
        <w:spacing w:after="0" w:line="240" w:lineRule="auto"/>
        <w:ind w:firstLine="567"/>
        <w:jc w:val="both"/>
        <w:rPr>
          <w:rFonts w:ascii="Times New Roman" w:eastAsia="Times New Roman" w:hAnsi="Times New Roman" w:cs="Times New Roman"/>
          <w:sz w:val="24"/>
          <w:szCs w:val="24"/>
          <w:lang w:val="uk-UA" w:eastAsia="ru-RU"/>
        </w:rPr>
      </w:pPr>
    </w:p>
    <w:p w14:paraId="45ED904C" w14:textId="77777777" w:rsidR="00B44AB3" w:rsidRDefault="00B44AB3" w:rsidP="00B44AB3">
      <w:pPr>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Не зважаючи на виклики воєнного стану, у серпні 2022 року завершився к</w:t>
      </w:r>
      <w:r w:rsidRPr="002336B8">
        <w:rPr>
          <w:rFonts w:ascii="Times New Roman" w:eastAsia="Times New Roman" w:hAnsi="Times New Roman" w:cs="Times New Roman"/>
          <w:sz w:val="24"/>
          <w:szCs w:val="24"/>
          <w:lang w:val="uk-UA" w:eastAsia="ru-RU"/>
        </w:rPr>
        <w:t>апітальний ремонт приміщення амбулат</w:t>
      </w:r>
      <w:r>
        <w:rPr>
          <w:rFonts w:ascii="Times New Roman" w:eastAsia="Times New Roman" w:hAnsi="Times New Roman" w:cs="Times New Roman"/>
          <w:sz w:val="24"/>
          <w:szCs w:val="24"/>
          <w:lang w:val="uk-UA" w:eastAsia="ru-RU"/>
        </w:rPr>
        <w:t>о</w:t>
      </w:r>
      <w:r w:rsidRPr="002336B8">
        <w:rPr>
          <w:rFonts w:ascii="Times New Roman" w:eastAsia="Times New Roman" w:hAnsi="Times New Roman" w:cs="Times New Roman"/>
          <w:sz w:val="24"/>
          <w:szCs w:val="24"/>
          <w:lang w:val="uk-UA" w:eastAsia="ru-RU"/>
        </w:rPr>
        <w:t xml:space="preserve">рії загальної практики - сімейної медицини комунальної власності </w:t>
      </w:r>
      <w:r>
        <w:rPr>
          <w:rFonts w:ascii="Times New Roman" w:eastAsia="Times New Roman" w:hAnsi="Times New Roman" w:cs="Times New Roman"/>
          <w:sz w:val="24"/>
          <w:szCs w:val="24"/>
          <w:lang w:val="uk-UA" w:eastAsia="ru-RU"/>
        </w:rPr>
        <w:t xml:space="preserve">у селищі Ворзель </w:t>
      </w:r>
      <w:r w:rsidRPr="002336B8">
        <w:rPr>
          <w:rFonts w:ascii="Times New Roman" w:eastAsia="Times New Roman" w:hAnsi="Times New Roman" w:cs="Times New Roman"/>
          <w:sz w:val="24"/>
          <w:szCs w:val="24"/>
          <w:lang w:val="uk-UA" w:eastAsia="ru-RU"/>
        </w:rPr>
        <w:t xml:space="preserve">по </w:t>
      </w:r>
      <w:proofErr w:type="spellStart"/>
      <w:r w:rsidRPr="002336B8">
        <w:rPr>
          <w:rFonts w:ascii="Times New Roman" w:eastAsia="Times New Roman" w:hAnsi="Times New Roman" w:cs="Times New Roman"/>
          <w:sz w:val="24"/>
          <w:szCs w:val="24"/>
          <w:lang w:val="uk-UA" w:eastAsia="ru-RU"/>
        </w:rPr>
        <w:t>вул.Європейська</w:t>
      </w:r>
      <w:proofErr w:type="spellEnd"/>
      <w:r w:rsidRPr="002336B8">
        <w:rPr>
          <w:rFonts w:ascii="Times New Roman" w:eastAsia="Times New Roman" w:hAnsi="Times New Roman" w:cs="Times New Roman"/>
          <w:sz w:val="24"/>
          <w:szCs w:val="24"/>
          <w:lang w:val="uk-UA" w:eastAsia="ru-RU"/>
        </w:rPr>
        <w:t>, №4-Д</w:t>
      </w:r>
      <w:r>
        <w:rPr>
          <w:rFonts w:ascii="Times New Roman" w:eastAsia="Times New Roman" w:hAnsi="Times New Roman" w:cs="Times New Roman"/>
          <w:sz w:val="24"/>
          <w:szCs w:val="24"/>
          <w:lang w:val="uk-UA" w:eastAsia="ru-RU"/>
        </w:rPr>
        <w:t>, урочисте відкриття закладу відбулося до Дня незалежності України.</w:t>
      </w:r>
    </w:p>
    <w:p w14:paraId="45C59C6F" w14:textId="696F61F9" w:rsidR="00B44AB3" w:rsidRDefault="00B44AB3" w:rsidP="00B44AB3">
      <w:pPr>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 метою п</w:t>
      </w:r>
      <w:r w:rsidRPr="00996B9E">
        <w:rPr>
          <w:rFonts w:ascii="Times New Roman" w:eastAsia="Times New Roman" w:hAnsi="Times New Roman" w:cs="Times New Roman"/>
          <w:sz w:val="24"/>
          <w:szCs w:val="24"/>
          <w:lang w:val="uk-UA" w:eastAsia="ru-RU"/>
        </w:rPr>
        <w:t>окращення якості охорони здоров'я, доступ</w:t>
      </w:r>
      <w:r>
        <w:rPr>
          <w:rFonts w:ascii="Times New Roman" w:eastAsia="Times New Roman" w:hAnsi="Times New Roman" w:cs="Times New Roman"/>
          <w:sz w:val="24"/>
          <w:szCs w:val="24"/>
          <w:lang w:val="uk-UA" w:eastAsia="ru-RU"/>
        </w:rPr>
        <w:t>у</w:t>
      </w:r>
      <w:r w:rsidRPr="00996B9E">
        <w:rPr>
          <w:rFonts w:ascii="Times New Roman" w:eastAsia="Times New Roman" w:hAnsi="Times New Roman" w:cs="Times New Roman"/>
          <w:sz w:val="24"/>
          <w:szCs w:val="24"/>
          <w:lang w:val="uk-UA" w:eastAsia="ru-RU"/>
        </w:rPr>
        <w:t xml:space="preserve"> до медичних послуг, </w:t>
      </w:r>
      <w:r>
        <w:rPr>
          <w:rFonts w:ascii="Times New Roman" w:eastAsia="Times New Roman" w:hAnsi="Times New Roman" w:cs="Times New Roman"/>
          <w:sz w:val="24"/>
          <w:szCs w:val="24"/>
          <w:lang w:val="uk-UA" w:eastAsia="ru-RU"/>
        </w:rPr>
        <w:t xml:space="preserve">надання </w:t>
      </w:r>
      <w:r w:rsidRPr="00996B9E">
        <w:rPr>
          <w:rFonts w:ascii="Times New Roman" w:eastAsia="Times New Roman" w:hAnsi="Times New Roman" w:cs="Times New Roman"/>
          <w:sz w:val="24"/>
          <w:szCs w:val="24"/>
          <w:lang w:val="uk-UA" w:eastAsia="ru-RU"/>
        </w:rPr>
        <w:t>безплатних лікарських препаратів, психологічн</w:t>
      </w:r>
      <w:r>
        <w:rPr>
          <w:rFonts w:ascii="Times New Roman" w:eastAsia="Times New Roman" w:hAnsi="Times New Roman" w:cs="Times New Roman"/>
          <w:sz w:val="24"/>
          <w:szCs w:val="24"/>
          <w:lang w:val="uk-UA" w:eastAsia="ru-RU"/>
        </w:rPr>
        <w:t xml:space="preserve">ої </w:t>
      </w:r>
      <w:r w:rsidRPr="00996B9E">
        <w:rPr>
          <w:rFonts w:ascii="Times New Roman" w:eastAsia="Times New Roman" w:hAnsi="Times New Roman" w:cs="Times New Roman"/>
          <w:sz w:val="24"/>
          <w:szCs w:val="24"/>
          <w:lang w:val="uk-UA" w:eastAsia="ru-RU"/>
        </w:rPr>
        <w:t xml:space="preserve"> підтримк</w:t>
      </w:r>
      <w:r>
        <w:rPr>
          <w:rFonts w:ascii="Times New Roman" w:eastAsia="Times New Roman" w:hAnsi="Times New Roman" w:cs="Times New Roman"/>
          <w:sz w:val="24"/>
          <w:szCs w:val="24"/>
          <w:lang w:val="uk-UA" w:eastAsia="ru-RU"/>
        </w:rPr>
        <w:t>и</w:t>
      </w:r>
      <w:r w:rsidRPr="00996B9E">
        <w:rPr>
          <w:rFonts w:ascii="Times New Roman" w:eastAsia="Times New Roman" w:hAnsi="Times New Roman" w:cs="Times New Roman"/>
          <w:sz w:val="24"/>
          <w:szCs w:val="24"/>
          <w:lang w:val="uk-UA" w:eastAsia="ru-RU"/>
        </w:rPr>
        <w:t xml:space="preserve"> населення, </w:t>
      </w:r>
      <w:r>
        <w:rPr>
          <w:rFonts w:ascii="Times New Roman" w:eastAsia="Times New Roman" w:hAnsi="Times New Roman" w:cs="Times New Roman"/>
          <w:sz w:val="24"/>
          <w:szCs w:val="24"/>
          <w:lang w:val="uk-UA" w:eastAsia="ru-RU"/>
        </w:rPr>
        <w:t>консультації вузькопрофільних спеціалістів</w:t>
      </w:r>
      <w:r w:rsidRPr="00996B9E">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отримання</w:t>
      </w:r>
      <w:r w:rsidRPr="00996B9E">
        <w:rPr>
          <w:rFonts w:ascii="Times New Roman" w:eastAsia="Times New Roman" w:hAnsi="Times New Roman" w:cs="Times New Roman"/>
          <w:sz w:val="24"/>
          <w:szCs w:val="24"/>
          <w:lang w:val="uk-UA" w:eastAsia="ru-RU"/>
        </w:rPr>
        <w:t xml:space="preserve"> медичного обладнання</w:t>
      </w:r>
      <w:r>
        <w:rPr>
          <w:rFonts w:ascii="Times New Roman" w:eastAsia="Times New Roman" w:hAnsi="Times New Roman" w:cs="Times New Roman"/>
          <w:sz w:val="24"/>
          <w:szCs w:val="24"/>
          <w:lang w:val="uk-UA" w:eastAsia="ru-RU"/>
        </w:rPr>
        <w:t xml:space="preserve"> та транспорту протягом року були підписані меморандуми про співпрацю з Асоціацією </w:t>
      </w:r>
      <w:proofErr w:type="spellStart"/>
      <w:r w:rsidRPr="001C36CF">
        <w:rPr>
          <w:rFonts w:ascii="Times New Roman" w:eastAsia="Times New Roman" w:hAnsi="Times New Roman" w:cs="Times New Roman"/>
          <w:sz w:val="24"/>
          <w:szCs w:val="24"/>
          <w:lang w:val="uk-UA" w:eastAsia="ru-RU"/>
        </w:rPr>
        <w:t>Medicos</w:t>
      </w:r>
      <w:proofErr w:type="spellEnd"/>
      <w:r w:rsidRPr="001C36CF">
        <w:rPr>
          <w:rFonts w:ascii="Times New Roman" w:eastAsia="Times New Roman" w:hAnsi="Times New Roman" w:cs="Times New Roman"/>
          <w:sz w:val="24"/>
          <w:szCs w:val="24"/>
          <w:lang w:val="uk-UA" w:eastAsia="ru-RU"/>
        </w:rPr>
        <w:t xml:space="preserve"> </w:t>
      </w:r>
      <w:proofErr w:type="spellStart"/>
      <w:r w:rsidRPr="001C36CF">
        <w:rPr>
          <w:rFonts w:ascii="Times New Roman" w:eastAsia="Times New Roman" w:hAnsi="Times New Roman" w:cs="Times New Roman"/>
          <w:sz w:val="24"/>
          <w:szCs w:val="24"/>
          <w:lang w:val="uk-UA" w:eastAsia="ru-RU"/>
        </w:rPr>
        <w:t>del</w:t>
      </w:r>
      <w:proofErr w:type="spellEnd"/>
      <w:r w:rsidRPr="001C36CF">
        <w:rPr>
          <w:rFonts w:ascii="Times New Roman" w:eastAsia="Times New Roman" w:hAnsi="Times New Roman" w:cs="Times New Roman"/>
          <w:sz w:val="24"/>
          <w:szCs w:val="24"/>
          <w:lang w:val="uk-UA" w:eastAsia="ru-RU"/>
        </w:rPr>
        <w:t xml:space="preserve"> </w:t>
      </w:r>
      <w:proofErr w:type="spellStart"/>
      <w:r w:rsidRPr="001C36CF">
        <w:rPr>
          <w:rFonts w:ascii="Times New Roman" w:eastAsia="Times New Roman" w:hAnsi="Times New Roman" w:cs="Times New Roman"/>
          <w:sz w:val="24"/>
          <w:szCs w:val="24"/>
          <w:lang w:val="uk-UA" w:eastAsia="ru-RU"/>
        </w:rPr>
        <w:t>Mundo</w:t>
      </w:r>
      <w:proofErr w:type="spellEnd"/>
      <w:r>
        <w:rPr>
          <w:rFonts w:ascii="Times New Roman" w:eastAsia="Times New Roman" w:hAnsi="Times New Roman" w:cs="Times New Roman"/>
          <w:sz w:val="24"/>
          <w:szCs w:val="24"/>
          <w:lang w:val="uk-UA" w:eastAsia="ru-RU"/>
        </w:rPr>
        <w:t xml:space="preserve"> (психологічна підтримка населення – 185 консультацій), представництвом міжнародного Червоного хреста в Україні (амбулаторна допомога - 617 консультацій), ДУ </w:t>
      </w:r>
      <w:r w:rsidRPr="00305A16">
        <w:rPr>
          <w:rFonts w:ascii="Times New Roman" w:eastAsia="Times New Roman" w:hAnsi="Times New Roman" w:cs="Times New Roman"/>
          <w:sz w:val="24"/>
          <w:szCs w:val="24"/>
          <w:lang w:val="uk-UA" w:eastAsia="ru-RU"/>
        </w:rPr>
        <w:t xml:space="preserve"> "Інститут серця Міністерства охорони здоров`я України"</w:t>
      </w:r>
      <w:r>
        <w:rPr>
          <w:rFonts w:ascii="Times New Roman" w:eastAsia="Times New Roman" w:hAnsi="Times New Roman" w:cs="Times New Roman"/>
          <w:sz w:val="24"/>
          <w:szCs w:val="24"/>
          <w:lang w:val="uk-UA" w:eastAsia="ru-RU"/>
        </w:rPr>
        <w:t xml:space="preserve"> (високоспеціалізована медична допомога – 58 консультацій), ДУ </w:t>
      </w:r>
      <w:r w:rsidRPr="00305A16">
        <w:rPr>
          <w:rFonts w:ascii="Times New Roman" w:eastAsia="Times New Roman" w:hAnsi="Times New Roman" w:cs="Times New Roman"/>
          <w:sz w:val="24"/>
          <w:szCs w:val="24"/>
          <w:lang w:val="uk-UA" w:eastAsia="ru-RU"/>
        </w:rPr>
        <w:t>"Інститут невідкладної і відновної хірургії імені В.К. Гусака НАМН України"</w:t>
      </w:r>
      <w:r>
        <w:rPr>
          <w:rFonts w:ascii="Times New Roman" w:eastAsia="Times New Roman" w:hAnsi="Times New Roman" w:cs="Times New Roman"/>
          <w:sz w:val="24"/>
          <w:szCs w:val="24"/>
          <w:lang w:val="uk-UA" w:eastAsia="ru-RU"/>
        </w:rPr>
        <w:t xml:space="preserve"> (високоспеціалізована медична допомога – 2225 консультацій), Національна академія медичних наук України (високоспеціалізована медична допомога – 2600 консультацій).</w:t>
      </w:r>
    </w:p>
    <w:p w14:paraId="490F2C95" w14:textId="77777777" w:rsidR="00B44AB3" w:rsidRDefault="00B44AB3" w:rsidP="00B44AB3">
      <w:pPr>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Протягом 2022 року проводилися роботи з б</w:t>
      </w:r>
      <w:r w:rsidRPr="00435CF0">
        <w:rPr>
          <w:rFonts w:ascii="Times New Roman" w:eastAsia="Times New Roman" w:hAnsi="Times New Roman" w:cs="Times New Roman"/>
          <w:sz w:val="24"/>
          <w:szCs w:val="24"/>
          <w:lang w:val="uk-UA" w:eastAsia="ru-RU"/>
        </w:rPr>
        <w:t>удівництв</w:t>
      </w:r>
      <w:r>
        <w:rPr>
          <w:rFonts w:ascii="Times New Roman" w:eastAsia="Times New Roman" w:hAnsi="Times New Roman" w:cs="Times New Roman"/>
          <w:sz w:val="24"/>
          <w:szCs w:val="24"/>
          <w:lang w:val="uk-UA" w:eastAsia="ru-RU"/>
        </w:rPr>
        <w:t>а</w:t>
      </w:r>
      <w:r w:rsidRPr="00435CF0">
        <w:rPr>
          <w:rFonts w:ascii="Times New Roman" w:eastAsia="Times New Roman" w:hAnsi="Times New Roman" w:cs="Times New Roman"/>
          <w:sz w:val="24"/>
          <w:szCs w:val="24"/>
          <w:lang w:val="uk-UA" w:eastAsia="ru-RU"/>
        </w:rPr>
        <w:t>, реконструкці</w:t>
      </w:r>
      <w:r>
        <w:rPr>
          <w:rFonts w:ascii="Times New Roman" w:eastAsia="Times New Roman" w:hAnsi="Times New Roman" w:cs="Times New Roman"/>
          <w:sz w:val="24"/>
          <w:szCs w:val="24"/>
          <w:lang w:val="uk-UA" w:eastAsia="ru-RU"/>
        </w:rPr>
        <w:t>ї</w:t>
      </w:r>
      <w:r w:rsidRPr="00435CF0">
        <w:rPr>
          <w:rFonts w:ascii="Times New Roman" w:eastAsia="Times New Roman" w:hAnsi="Times New Roman" w:cs="Times New Roman"/>
          <w:sz w:val="24"/>
          <w:szCs w:val="24"/>
          <w:lang w:val="uk-UA" w:eastAsia="ru-RU"/>
        </w:rPr>
        <w:t xml:space="preserve"> та капітальн</w:t>
      </w:r>
      <w:r>
        <w:rPr>
          <w:rFonts w:ascii="Times New Roman" w:eastAsia="Times New Roman" w:hAnsi="Times New Roman" w:cs="Times New Roman"/>
          <w:sz w:val="24"/>
          <w:szCs w:val="24"/>
          <w:lang w:val="uk-UA" w:eastAsia="ru-RU"/>
        </w:rPr>
        <w:t>ого</w:t>
      </w:r>
      <w:r w:rsidRPr="00435CF0">
        <w:rPr>
          <w:rFonts w:ascii="Times New Roman" w:eastAsia="Times New Roman" w:hAnsi="Times New Roman" w:cs="Times New Roman"/>
          <w:sz w:val="24"/>
          <w:szCs w:val="24"/>
          <w:lang w:val="uk-UA" w:eastAsia="ru-RU"/>
        </w:rPr>
        <w:t xml:space="preserve"> ремонт</w:t>
      </w:r>
      <w:r>
        <w:rPr>
          <w:rFonts w:ascii="Times New Roman" w:eastAsia="Times New Roman" w:hAnsi="Times New Roman" w:cs="Times New Roman"/>
          <w:sz w:val="24"/>
          <w:szCs w:val="24"/>
          <w:lang w:val="uk-UA" w:eastAsia="ru-RU"/>
        </w:rPr>
        <w:t>у</w:t>
      </w:r>
      <w:r w:rsidRPr="00435CF0">
        <w:rPr>
          <w:rFonts w:ascii="Times New Roman" w:eastAsia="Times New Roman" w:hAnsi="Times New Roman" w:cs="Times New Roman"/>
          <w:sz w:val="24"/>
          <w:szCs w:val="24"/>
          <w:lang w:val="uk-UA" w:eastAsia="ru-RU"/>
        </w:rPr>
        <w:t xml:space="preserve"> медичних закладів, у тому числі відновлених після бойових дій:</w:t>
      </w:r>
    </w:p>
    <w:tbl>
      <w:tblPr>
        <w:tblStyle w:val="af0"/>
        <w:tblW w:w="5000" w:type="pct"/>
        <w:tblLook w:val="04A0" w:firstRow="1" w:lastRow="0" w:firstColumn="1" w:lastColumn="0" w:noHBand="0" w:noVBand="1"/>
      </w:tblPr>
      <w:tblGrid>
        <w:gridCol w:w="3248"/>
        <w:gridCol w:w="1022"/>
        <w:gridCol w:w="1539"/>
        <w:gridCol w:w="1146"/>
        <w:gridCol w:w="1126"/>
        <w:gridCol w:w="1526"/>
      </w:tblGrid>
      <w:tr w:rsidR="003B4006" w:rsidRPr="00A04F76" w14:paraId="0AB875B8" w14:textId="77777777" w:rsidTr="006E122F">
        <w:tc>
          <w:tcPr>
            <w:tcW w:w="1774" w:type="pct"/>
            <w:vMerge w:val="restart"/>
            <w:tcBorders>
              <w:right w:val="single" w:sz="4" w:space="0" w:color="auto"/>
            </w:tcBorders>
            <w:shd w:val="clear" w:color="auto" w:fill="auto"/>
            <w:vAlign w:val="center"/>
          </w:tcPr>
          <w:p w14:paraId="0F971781" w14:textId="77777777" w:rsidR="003B4006" w:rsidRPr="00A04F76" w:rsidRDefault="003B4006" w:rsidP="006E122F">
            <w:pPr>
              <w:ind w:firstLine="567"/>
              <w:jc w:val="both"/>
              <w:rPr>
                <w:sz w:val="22"/>
                <w:szCs w:val="22"/>
                <w:lang w:val="uk-UA"/>
              </w:rPr>
            </w:pPr>
            <w:r w:rsidRPr="00A04F76">
              <w:rPr>
                <w:sz w:val="22"/>
                <w:szCs w:val="22"/>
                <w:lang w:val="uk-UA"/>
              </w:rPr>
              <w:lastRenderedPageBreak/>
              <w:t>Найменування робіт</w:t>
            </w:r>
          </w:p>
        </w:tc>
        <w:tc>
          <w:tcPr>
            <w:tcW w:w="51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6D6716" w14:textId="77777777" w:rsidR="003B4006" w:rsidRPr="00A04F76" w:rsidRDefault="003B4006" w:rsidP="006E122F">
            <w:pPr>
              <w:jc w:val="both"/>
              <w:rPr>
                <w:sz w:val="22"/>
                <w:szCs w:val="22"/>
                <w:lang w:val="uk-UA"/>
              </w:rPr>
            </w:pPr>
            <w:r w:rsidRPr="00A04F76">
              <w:rPr>
                <w:sz w:val="22"/>
                <w:szCs w:val="22"/>
                <w:lang w:val="uk-UA"/>
              </w:rPr>
              <w:t>Вартість проекту, тис. грн</w:t>
            </w:r>
          </w:p>
        </w:tc>
        <w:tc>
          <w:tcPr>
            <w:tcW w:w="270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A188BD0" w14:textId="77777777" w:rsidR="003B4006" w:rsidRPr="00A04F76" w:rsidRDefault="003B4006" w:rsidP="006E122F">
            <w:pPr>
              <w:ind w:firstLine="40"/>
              <w:jc w:val="both"/>
              <w:rPr>
                <w:sz w:val="22"/>
                <w:szCs w:val="22"/>
                <w:lang w:val="uk-UA"/>
              </w:rPr>
            </w:pPr>
            <w:r w:rsidRPr="00A04F76">
              <w:rPr>
                <w:sz w:val="22"/>
                <w:szCs w:val="22"/>
                <w:lang w:val="uk-UA"/>
              </w:rPr>
              <w:t>Профінансовано у 2022 році, тис. грн</w:t>
            </w:r>
          </w:p>
        </w:tc>
      </w:tr>
      <w:tr w:rsidR="003B4006" w:rsidRPr="00A04F76" w14:paraId="66742DAB" w14:textId="77777777" w:rsidTr="006E122F">
        <w:tc>
          <w:tcPr>
            <w:tcW w:w="1774" w:type="pct"/>
            <w:vMerge/>
            <w:tcBorders>
              <w:right w:val="single" w:sz="4" w:space="0" w:color="auto"/>
            </w:tcBorders>
            <w:shd w:val="clear" w:color="auto" w:fill="auto"/>
            <w:vAlign w:val="center"/>
          </w:tcPr>
          <w:p w14:paraId="6188CE70" w14:textId="77777777" w:rsidR="003B4006" w:rsidRPr="00A04F76" w:rsidRDefault="003B4006" w:rsidP="006E122F">
            <w:pPr>
              <w:ind w:firstLine="567"/>
              <w:jc w:val="both"/>
              <w:rPr>
                <w:sz w:val="22"/>
                <w:szCs w:val="22"/>
                <w:lang w:val="uk-UA"/>
              </w:rPr>
            </w:pPr>
          </w:p>
        </w:tc>
        <w:tc>
          <w:tcPr>
            <w:tcW w:w="51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8647A2C" w14:textId="77777777" w:rsidR="003B4006" w:rsidRPr="00A04F76" w:rsidRDefault="003B4006" w:rsidP="006E122F">
            <w:pPr>
              <w:ind w:firstLine="567"/>
              <w:jc w:val="both"/>
              <w:rPr>
                <w:sz w:val="22"/>
                <w:szCs w:val="22"/>
                <w:lang w:val="uk-UA"/>
              </w:rPr>
            </w:pP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14:paraId="21AFE1DF" w14:textId="77777777" w:rsidR="003B4006" w:rsidRPr="00A04F76" w:rsidRDefault="003B4006" w:rsidP="006E122F">
            <w:pPr>
              <w:ind w:firstLine="55"/>
              <w:jc w:val="both"/>
              <w:rPr>
                <w:sz w:val="22"/>
                <w:szCs w:val="22"/>
                <w:lang w:val="uk-UA"/>
              </w:rPr>
            </w:pPr>
            <w:r w:rsidRPr="00A04F76">
              <w:rPr>
                <w:sz w:val="22"/>
                <w:szCs w:val="22"/>
                <w:lang w:val="uk-UA"/>
              </w:rPr>
              <w:t>Державний бюджет</w:t>
            </w:r>
          </w:p>
        </w:tc>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14:paraId="7378F376" w14:textId="77777777" w:rsidR="003B4006" w:rsidRPr="00A04F76" w:rsidRDefault="003B4006" w:rsidP="006E122F">
            <w:pPr>
              <w:jc w:val="both"/>
              <w:rPr>
                <w:sz w:val="22"/>
                <w:szCs w:val="22"/>
                <w:lang w:val="uk-UA"/>
              </w:rPr>
            </w:pPr>
            <w:r w:rsidRPr="00A04F76">
              <w:rPr>
                <w:sz w:val="22"/>
                <w:szCs w:val="22"/>
                <w:lang w:val="uk-UA"/>
              </w:rPr>
              <w:t>Обласний бюджет</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14:paraId="0220F2B4" w14:textId="77777777" w:rsidR="003B4006" w:rsidRPr="00A04F76" w:rsidRDefault="003B4006" w:rsidP="006E122F">
            <w:pPr>
              <w:jc w:val="both"/>
              <w:rPr>
                <w:sz w:val="22"/>
                <w:szCs w:val="22"/>
                <w:lang w:val="uk-UA"/>
              </w:rPr>
            </w:pPr>
            <w:r w:rsidRPr="00A04F76">
              <w:rPr>
                <w:sz w:val="22"/>
                <w:szCs w:val="22"/>
                <w:lang w:val="uk-UA"/>
              </w:rPr>
              <w:t>Місцевий бюджет</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14:paraId="450B882E" w14:textId="77777777" w:rsidR="003B4006" w:rsidRPr="00A04F76" w:rsidRDefault="003B4006" w:rsidP="006E122F">
            <w:pPr>
              <w:jc w:val="both"/>
              <w:rPr>
                <w:sz w:val="22"/>
                <w:szCs w:val="22"/>
                <w:lang w:val="uk-UA"/>
              </w:rPr>
            </w:pPr>
            <w:r w:rsidRPr="00A04F76">
              <w:rPr>
                <w:sz w:val="22"/>
                <w:szCs w:val="22"/>
                <w:lang w:val="uk-UA"/>
              </w:rPr>
              <w:t>БФ, міжнародні організації</w:t>
            </w:r>
          </w:p>
        </w:tc>
      </w:tr>
      <w:tr w:rsidR="003B4006" w:rsidRPr="00A04F76" w14:paraId="7676A039" w14:textId="77777777" w:rsidTr="006E122F">
        <w:tc>
          <w:tcPr>
            <w:tcW w:w="1774" w:type="pct"/>
          </w:tcPr>
          <w:p w14:paraId="1208EB9D" w14:textId="77777777" w:rsidR="003B4006" w:rsidRPr="00A04F76" w:rsidRDefault="003B4006" w:rsidP="006E122F">
            <w:pPr>
              <w:rPr>
                <w:sz w:val="22"/>
                <w:szCs w:val="22"/>
                <w:lang w:val="uk-UA"/>
              </w:rPr>
            </w:pPr>
            <w:r w:rsidRPr="00A04F76">
              <w:rPr>
                <w:sz w:val="22"/>
                <w:szCs w:val="22"/>
                <w:lang w:val="uk-UA"/>
              </w:rPr>
              <w:t xml:space="preserve">Капітальний  ремонт приміщень амбулаторії загальної   практики – сімейної медицини комунальної власності по вул. Європейська 4-Д в </w:t>
            </w:r>
            <w:proofErr w:type="spellStart"/>
            <w:r w:rsidRPr="00A04F76">
              <w:rPr>
                <w:sz w:val="22"/>
                <w:szCs w:val="22"/>
                <w:lang w:val="uk-UA"/>
              </w:rPr>
              <w:t>сел</w:t>
            </w:r>
            <w:proofErr w:type="spellEnd"/>
            <w:r w:rsidRPr="00A04F76">
              <w:rPr>
                <w:sz w:val="22"/>
                <w:szCs w:val="22"/>
                <w:lang w:val="uk-UA"/>
              </w:rPr>
              <w:t>. Ворзель Київської області. Коригування, що здійснюється в 2022 році</w:t>
            </w:r>
          </w:p>
        </w:tc>
        <w:tc>
          <w:tcPr>
            <w:tcW w:w="519" w:type="pct"/>
            <w:tcBorders>
              <w:top w:val="single" w:sz="4" w:space="0" w:color="auto"/>
            </w:tcBorders>
            <w:vAlign w:val="center"/>
          </w:tcPr>
          <w:p w14:paraId="7B43AE7D" w14:textId="77777777" w:rsidR="003B4006" w:rsidRPr="00A04F76" w:rsidRDefault="003B4006" w:rsidP="006E122F">
            <w:pPr>
              <w:jc w:val="right"/>
              <w:rPr>
                <w:sz w:val="22"/>
                <w:szCs w:val="22"/>
                <w:lang w:val="uk-UA"/>
              </w:rPr>
            </w:pPr>
            <w:r w:rsidRPr="00A04F76">
              <w:rPr>
                <w:sz w:val="22"/>
                <w:szCs w:val="22"/>
                <w:lang w:val="uk-UA"/>
              </w:rPr>
              <w:t>2 676,9</w:t>
            </w:r>
          </w:p>
        </w:tc>
        <w:tc>
          <w:tcPr>
            <w:tcW w:w="781" w:type="pct"/>
            <w:tcBorders>
              <w:top w:val="single" w:sz="4" w:space="0" w:color="auto"/>
            </w:tcBorders>
            <w:vAlign w:val="center"/>
          </w:tcPr>
          <w:p w14:paraId="6E89E40C" w14:textId="77777777" w:rsidR="003B4006" w:rsidRPr="00A04F76" w:rsidRDefault="003B4006" w:rsidP="006E122F">
            <w:pPr>
              <w:ind w:firstLine="567"/>
              <w:jc w:val="right"/>
              <w:rPr>
                <w:sz w:val="22"/>
                <w:szCs w:val="22"/>
                <w:lang w:val="uk-UA"/>
              </w:rPr>
            </w:pPr>
          </w:p>
        </w:tc>
        <w:tc>
          <w:tcPr>
            <w:tcW w:w="581" w:type="pct"/>
            <w:tcBorders>
              <w:top w:val="single" w:sz="4" w:space="0" w:color="auto"/>
            </w:tcBorders>
            <w:vAlign w:val="center"/>
          </w:tcPr>
          <w:p w14:paraId="3AFE9D44" w14:textId="77777777" w:rsidR="003B4006" w:rsidRPr="00A04F76" w:rsidRDefault="003B4006" w:rsidP="006E122F">
            <w:pPr>
              <w:ind w:firstLine="567"/>
              <w:jc w:val="right"/>
              <w:rPr>
                <w:sz w:val="22"/>
                <w:szCs w:val="22"/>
                <w:lang w:val="uk-UA"/>
              </w:rPr>
            </w:pPr>
          </w:p>
        </w:tc>
        <w:tc>
          <w:tcPr>
            <w:tcW w:w="571" w:type="pct"/>
            <w:tcBorders>
              <w:top w:val="single" w:sz="4" w:space="0" w:color="auto"/>
            </w:tcBorders>
            <w:vAlign w:val="center"/>
          </w:tcPr>
          <w:p w14:paraId="54E40BC0" w14:textId="77777777" w:rsidR="003B4006" w:rsidRPr="00A04F76" w:rsidRDefault="003B4006" w:rsidP="006E122F">
            <w:pPr>
              <w:ind w:firstLine="567"/>
              <w:jc w:val="right"/>
              <w:rPr>
                <w:sz w:val="22"/>
                <w:szCs w:val="22"/>
                <w:lang w:val="uk-UA"/>
              </w:rPr>
            </w:pPr>
          </w:p>
        </w:tc>
        <w:tc>
          <w:tcPr>
            <w:tcW w:w="774" w:type="pct"/>
            <w:tcBorders>
              <w:top w:val="single" w:sz="4" w:space="0" w:color="auto"/>
            </w:tcBorders>
            <w:vAlign w:val="center"/>
          </w:tcPr>
          <w:p w14:paraId="4BA39A9E" w14:textId="77777777" w:rsidR="003B4006" w:rsidRPr="00A04F76" w:rsidRDefault="003B4006" w:rsidP="006E122F">
            <w:pPr>
              <w:jc w:val="right"/>
              <w:rPr>
                <w:sz w:val="22"/>
                <w:szCs w:val="22"/>
                <w:lang w:val="uk-UA"/>
              </w:rPr>
            </w:pPr>
            <w:r w:rsidRPr="00A04F76">
              <w:rPr>
                <w:sz w:val="22"/>
                <w:szCs w:val="22"/>
                <w:lang w:val="uk-UA"/>
              </w:rPr>
              <w:t>2 676,9</w:t>
            </w:r>
          </w:p>
          <w:p w14:paraId="5E6F7F61" w14:textId="77777777" w:rsidR="003B4006" w:rsidRPr="00A04F76" w:rsidRDefault="003B4006" w:rsidP="006E122F">
            <w:pPr>
              <w:jc w:val="right"/>
              <w:rPr>
                <w:sz w:val="22"/>
                <w:szCs w:val="22"/>
                <w:lang w:val="uk-UA"/>
              </w:rPr>
            </w:pPr>
          </w:p>
        </w:tc>
      </w:tr>
      <w:tr w:rsidR="003B4006" w:rsidRPr="00A04F76" w14:paraId="7FCE5A30" w14:textId="77777777" w:rsidTr="006E122F">
        <w:tc>
          <w:tcPr>
            <w:tcW w:w="1774" w:type="pct"/>
          </w:tcPr>
          <w:p w14:paraId="3FEDB1CE" w14:textId="77777777" w:rsidR="003B4006" w:rsidRPr="00A04F76" w:rsidRDefault="003B4006" w:rsidP="006E122F">
            <w:pPr>
              <w:rPr>
                <w:sz w:val="22"/>
                <w:szCs w:val="22"/>
                <w:lang w:val="uk-UA"/>
              </w:rPr>
            </w:pPr>
            <w:r w:rsidRPr="00A04F76">
              <w:rPr>
                <w:sz w:val="22"/>
                <w:szCs w:val="22"/>
                <w:lang w:val="uk-UA"/>
              </w:rPr>
              <w:t xml:space="preserve">Улаштування ремонту </w:t>
            </w:r>
            <w:proofErr w:type="spellStart"/>
            <w:r w:rsidRPr="00A04F76">
              <w:rPr>
                <w:sz w:val="22"/>
                <w:szCs w:val="22"/>
                <w:lang w:val="uk-UA"/>
              </w:rPr>
              <w:t>Мироцької</w:t>
            </w:r>
            <w:proofErr w:type="spellEnd"/>
            <w:r w:rsidRPr="00A04F76">
              <w:rPr>
                <w:sz w:val="22"/>
                <w:szCs w:val="22"/>
                <w:lang w:val="uk-UA"/>
              </w:rPr>
              <w:t xml:space="preserve"> амбулаторії загальної практики – сімейної медицини за </w:t>
            </w:r>
            <w:proofErr w:type="spellStart"/>
            <w:r w:rsidRPr="00A04F76">
              <w:rPr>
                <w:sz w:val="22"/>
                <w:szCs w:val="22"/>
                <w:lang w:val="uk-UA"/>
              </w:rPr>
              <w:t>адресою</w:t>
            </w:r>
            <w:proofErr w:type="spellEnd"/>
            <w:r w:rsidRPr="00A04F76">
              <w:rPr>
                <w:sz w:val="22"/>
                <w:szCs w:val="22"/>
                <w:lang w:val="uk-UA"/>
              </w:rPr>
              <w:t xml:space="preserve">: вул. Центральна, 6-А, с. </w:t>
            </w:r>
            <w:proofErr w:type="spellStart"/>
            <w:r w:rsidRPr="00A04F76">
              <w:rPr>
                <w:sz w:val="22"/>
                <w:szCs w:val="22"/>
                <w:lang w:val="uk-UA"/>
              </w:rPr>
              <w:t>Мироцьке</w:t>
            </w:r>
            <w:proofErr w:type="spellEnd"/>
            <w:r w:rsidRPr="00A04F76">
              <w:rPr>
                <w:sz w:val="22"/>
                <w:szCs w:val="22"/>
                <w:lang w:val="uk-UA"/>
              </w:rPr>
              <w:t xml:space="preserve"> Київської області </w:t>
            </w:r>
          </w:p>
        </w:tc>
        <w:tc>
          <w:tcPr>
            <w:tcW w:w="519" w:type="pct"/>
            <w:vAlign w:val="center"/>
          </w:tcPr>
          <w:p w14:paraId="1CCAF27F" w14:textId="77777777" w:rsidR="003B4006" w:rsidRPr="00A04F76" w:rsidRDefault="003B4006" w:rsidP="006E122F">
            <w:pPr>
              <w:jc w:val="right"/>
              <w:rPr>
                <w:sz w:val="22"/>
                <w:szCs w:val="22"/>
                <w:lang w:val="uk-UA"/>
              </w:rPr>
            </w:pPr>
            <w:r w:rsidRPr="00A04F76">
              <w:rPr>
                <w:sz w:val="22"/>
                <w:szCs w:val="22"/>
                <w:lang w:val="uk-UA"/>
              </w:rPr>
              <w:t>223, 120</w:t>
            </w:r>
          </w:p>
        </w:tc>
        <w:tc>
          <w:tcPr>
            <w:tcW w:w="781" w:type="pct"/>
            <w:vAlign w:val="center"/>
          </w:tcPr>
          <w:p w14:paraId="30C5B0A1" w14:textId="77777777" w:rsidR="003B4006" w:rsidRPr="00A04F76" w:rsidRDefault="003B4006" w:rsidP="006E122F">
            <w:pPr>
              <w:ind w:firstLine="567"/>
              <w:jc w:val="right"/>
              <w:rPr>
                <w:sz w:val="22"/>
                <w:szCs w:val="22"/>
                <w:lang w:val="uk-UA"/>
              </w:rPr>
            </w:pPr>
          </w:p>
        </w:tc>
        <w:tc>
          <w:tcPr>
            <w:tcW w:w="581" w:type="pct"/>
            <w:vAlign w:val="center"/>
          </w:tcPr>
          <w:p w14:paraId="2B15D6B3" w14:textId="77777777" w:rsidR="003B4006" w:rsidRPr="00A04F76" w:rsidRDefault="003B4006" w:rsidP="006E122F">
            <w:pPr>
              <w:ind w:firstLine="567"/>
              <w:jc w:val="right"/>
              <w:rPr>
                <w:sz w:val="22"/>
                <w:szCs w:val="22"/>
                <w:lang w:val="uk-UA"/>
              </w:rPr>
            </w:pPr>
          </w:p>
        </w:tc>
        <w:tc>
          <w:tcPr>
            <w:tcW w:w="571" w:type="pct"/>
            <w:vAlign w:val="center"/>
          </w:tcPr>
          <w:p w14:paraId="7FDA4C11" w14:textId="77777777" w:rsidR="003B4006" w:rsidRPr="00A04F76" w:rsidRDefault="003B4006" w:rsidP="006E122F">
            <w:pPr>
              <w:ind w:firstLine="567"/>
              <w:jc w:val="right"/>
              <w:rPr>
                <w:sz w:val="22"/>
                <w:szCs w:val="22"/>
                <w:lang w:val="uk-UA"/>
              </w:rPr>
            </w:pPr>
          </w:p>
        </w:tc>
        <w:tc>
          <w:tcPr>
            <w:tcW w:w="774" w:type="pct"/>
            <w:vAlign w:val="center"/>
          </w:tcPr>
          <w:p w14:paraId="74A52D78" w14:textId="77777777" w:rsidR="003B4006" w:rsidRPr="00A04F76" w:rsidRDefault="003B4006" w:rsidP="006E122F">
            <w:pPr>
              <w:jc w:val="right"/>
              <w:rPr>
                <w:sz w:val="22"/>
                <w:szCs w:val="22"/>
                <w:lang w:val="uk-UA"/>
              </w:rPr>
            </w:pPr>
            <w:r w:rsidRPr="00A04F76">
              <w:rPr>
                <w:sz w:val="22"/>
                <w:szCs w:val="22"/>
                <w:lang w:val="uk-UA"/>
              </w:rPr>
              <w:t>223,120</w:t>
            </w:r>
          </w:p>
        </w:tc>
      </w:tr>
      <w:tr w:rsidR="003B4006" w:rsidRPr="00A04F76" w14:paraId="73EBBBA9" w14:textId="77777777" w:rsidTr="006E122F">
        <w:tc>
          <w:tcPr>
            <w:tcW w:w="1774" w:type="pct"/>
          </w:tcPr>
          <w:p w14:paraId="2A66DE8C" w14:textId="77777777" w:rsidR="003B4006" w:rsidRPr="00A04F76" w:rsidRDefault="003B4006" w:rsidP="006E122F">
            <w:pPr>
              <w:rPr>
                <w:sz w:val="22"/>
                <w:szCs w:val="22"/>
                <w:lang w:val="uk-UA"/>
              </w:rPr>
            </w:pPr>
            <w:r w:rsidRPr="00A04F76">
              <w:rPr>
                <w:sz w:val="22"/>
                <w:szCs w:val="22"/>
                <w:lang w:val="uk-UA"/>
              </w:rPr>
              <w:t xml:space="preserve">Улаштування ремонту </w:t>
            </w:r>
            <w:proofErr w:type="spellStart"/>
            <w:r w:rsidRPr="00A04F76">
              <w:rPr>
                <w:sz w:val="22"/>
                <w:szCs w:val="22"/>
                <w:lang w:val="uk-UA"/>
              </w:rPr>
              <w:t>Гаврилівської</w:t>
            </w:r>
            <w:proofErr w:type="spellEnd"/>
            <w:r w:rsidRPr="00A04F76">
              <w:rPr>
                <w:sz w:val="22"/>
                <w:szCs w:val="22"/>
                <w:lang w:val="uk-UA"/>
              </w:rPr>
              <w:t xml:space="preserve"> амбулаторії загальної практики – сімейної медицини за </w:t>
            </w:r>
            <w:proofErr w:type="spellStart"/>
            <w:r w:rsidRPr="00A04F76">
              <w:rPr>
                <w:sz w:val="22"/>
                <w:szCs w:val="22"/>
                <w:lang w:val="uk-UA"/>
              </w:rPr>
              <w:t>адресою</w:t>
            </w:r>
            <w:proofErr w:type="spellEnd"/>
            <w:r w:rsidRPr="00A04F76">
              <w:rPr>
                <w:sz w:val="22"/>
                <w:szCs w:val="22"/>
                <w:lang w:val="uk-UA"/>
              </w:rPr>
              <w:t xml:space="preserve">: вул. Свято-Троїцька, 58, с. Гаврилівка </w:t>
            </w:r>
            <w:proofErr w:type="spellStart"/>
            <w:r w:rsidRPr="00A04F76">
              <w:rPr>
                <w:sz w:val="22"/>
                <w:szCs w:val="22"/>
                <w:lang w:val="uk-UA"/>
              </w:rPr>
              <w:t>Киїської</w:t>
            </w:r>
            <w:proofErr w:type="spellEnd"/>
            <w:r w:rsidRPr="00A04F76">
              <w:rPr>
                <w:sz w:val="22"/>
                <w:szCs w:val="22"/>
                <w:lang w:val="uk-UA"/>
              </w:rPr>
              <w:t xml:space="preserve"> області</w:t>
            </w:r>
          </w:p>
        </w:tc>
        <w:tc>
          <w:tcPr>
            <w:tcW w:w="519" w:type="pct"/>
            <w:vAlign w:val="center"/>
          </w:tcPr>
          <w:p w14:paraId="4774651E" w14:textId="77777777" w:rsidR="003B4006" w:rsidRPr="00A04F76" w:rsidRDefault="003B4006" w:rsidP="006E122F">
            <w:pPr>
              <w:jc w:val="right"/>
              <w:rPr>
                <w:sz w:val="22"/>
                <w:szCs w:val="22"/>
                <w:lang w:val="uk-UA"/>
              </w:rPr>
            </w:pPr>
            <w:r w:rsidRPr="00A04F76">
              <w:rPr>
                <w:sz w:val="22"/>
                <w:szCs w:val="22"/>
                <w:lang w:val="uk-UA"/>
              </w:rPr>
              <w:t>240,1</w:t>
            </w:r>
          </w:p>
        </w:tc>
        <w:tc>
          <w:tcPr>
            <w:tcW w:w="781" w:type="pct"/>
            <w:vAlign w:val="center"/>
          </w:tcPr>
          <w:p w14:paraId="57581BF2" w14:textId="77777777" w:rsidR="003B4006" w:rsidRPr="00A04F76" w:rsidRDefault="003B4006" w:rsidP="006E122F">
            <w:pPr>
              <w:ind w:firstLine="567"/>
              <w:jc w:val="right"/>
              <w:rPr>
                <w:sz w:val="22"/>
                <w:szCs w:val="22"/>
                <w:lang w:val="uk-UA"/>
              </w:rPr>
            </w:pPr>
          </w:p>
        </w:tc>
        <w:tc>
          <w:tcPr>
            <w:tcW w:w="581" w:type="pct"/>
            <w:vAlign w:val="center"/>
          </w:tcPr>
          <w:p w14:paraId="6A34E9E7" w14:textId="77777777" w:rsidR="003B4006" w:rsidRPr="00A04F76" w:rsidRDefault="003B4006" w:rsidP="006E122F">
            <w:pPr>
              <w:ind w:firstLine="567"/>
              <w:jc w:val="right"/>
              <w:rPr>
                <w:sz w:val="22"/>
                <w:szCs w:val="22"/>
                <w:lang w:val="uk-UA"/>
              </w:rPr>
            </w:pPr>
          </w:p>
        </w:tc>
        <w:tc>
          <w:tcPr>
            <w:tcW w:w="571" w:type="pct"/>
            <w:vAlign w:val="center"/>
          </w:tcPr>
          <w:p w14:paraId="0AFE3EB4" w14:textId="77777777" w:rsidR="003B4006" w:rsidRPr="00A04F76" w:rsidRDefault="003B4006" w:rsidP="006E122F">
            <w:pPr>
              <w:ind w:firstLine="567"/>
              <w:jc w:val="right"/>
              <w:rPr>
                <w:sz w:val="22"/>
                <w:szCs w:val="22"/>
                <w:lang w:val="uk-UA"/>
              </w:rPr>
            </w:pPr>
          </w:p>
        </w:tc>
        <w:tc>
          <w:tcPr>
            <w:tcW w:w="774" w:type="pct"/>
            <w:vAlign w:val="center"/>
          </w:tcPr>
          <w:p w14:paraId="56B83590" w14:textId="77777777" w:rsidR="003B4006" w:rsidRPr="00A04F76" w:rsidRDefault="003B4006" w:rsidP="006E122F">
            <w:pPr>
              <w:jc w:val="right"/>
              <w:rPr>
                <w:sz w:val="22"/>
                <w:szCs w:val="22"/>
                <w:lang w:val="uk-UA"/>
              </w:rPr>
            </w:pPr>
            <w:r w:rsidRPr="00A04F76">
              <w:rPr>
                <w:sz w:val="22"/>
                <w:szCs w:val="22"/>
                <w:lang w:val="uk-UA"/>
              </w:rPr>
              <w:t>240,1</w:t>
            </w:r>
          </w:p>
        </w:tc>
      </w:tr>
      <w:tr w:rsidR="003B4006" w:rsidRPr="00A04F76" w14:paraId="2978657D" w14:textId="77777777" w:rsidTr="006E122F">
        <w:tc>
          <w:tcPr>
            <w:tcW w:w="1774" w:type="pct"/>
          </w:tcPr>
          <w:p w14:paraId="358B473E" w14:textId="77777777" w:rsidR="003B4006" w:rsidRPr="00A04F76" w:rsidRDefault="003B4006" w:rsidP="006E122F">
            <w:pPr>
              <w:rPr>
                <w:sz w:val="22"/>
                <w:szCs w:val="22"/>
                <w:lang w:val="uk-UA"/>
              </w:rPr>
            </w:pPr>
            <w:r w:rsidRPr="00A04F76">
              <w:rPr>
                <w:sz w:val="22"/>
                <w:szCs w:val="22"/>
                <w:lang w:val="uk-UA"/>
              </w:rPr>
              <w:t xml:space="preserve">Улаштування ремонту </w:t>
            </w:r>
            <w:proofErr w:type="spellStart"/>
            <w:r w:rsidRPr="00A04F76">
              <w:rPr>
                <w:sz w:val="22"/>
                <w:szCs w:val="22"/>
                <w:lang w:val="uk-UA"/>
              </w:rPr>
              <w:t>Здвижівської</w:t>
            </w:r>
            <w:proofErr w:type="spellEnd"/>
            <w:r w:rsidRPr="00A04F76">
              <w:rPr>
                <w:sz w:val="22"/>
                <w:szCs w:val="22"/>
                <w:lang w:val="uk-UA"/>
              </w:rPr>
              <w:t xml:space="preserve"> амбулаторії загальної практики –сімейної медицини за </w:t>
            </w:r>
            <w:proofErr w:type="spellStart"/>
            <w:r w:rsidRPr="00A04F76">
              <w:rPr>
                <w:sz w:val="22"/>
                <w:szCs w:val="22"/>
                <w:lang w:val="uk-UA"/>
              </w:rPr>
              <w:t>адресою</w:t>
            </w:r>
            <w:proofErr w:type="spellEnd"/>
            <w:r w:rsidRPr="00A04F76">
              <w:rPr>
                <w:sz w:val="22"/>
                <w:szCs w:val="22"/>
                <w:lang w:val="uk-UA"/>
              </w:rPr>
              <w:t xml:space="preserve">: вул.. Центральна, 113, с. </w:t>
            </w:r>
            <w:proofErr w:type="spellStart"/>
            <w:r w:rsidRPr="00A04F76">
              <w:rPr>
                <w:sz w:val="22"/>
                <w:szCs w:val="22"/>
                <w:lang w:val="uk-UA"/>
              </w:rPr>
              <w:t>Здвижівка</w:t>
            </w:r>
            <w:proofErr w:type="spellEnd"/>
            <w:r w:rsidRPr="00A04F76">
              <w:rPr>
                <w:sz w:val="22"/>
                <w:szCs w:val="22"/>
                <w:lang w:val="uk-UA"/>
              </w:rPr>
              <w:t xml:space="preserve"> Київської області</w:t>
            </w:r>
          </w:p>
        </w:tc>
        <w:tc>
          <w:tcPr>
            <w:tcW w:w="519" w:type="pct"/>
            <w:vAlign w:val="center"/>
          </w:tcPr>
          <w:p w14:paraId="3B38F150" w14:textId="77777777" w:rsidR="003B4006" w:rsidRPr="00A04F76" w:rsidRDefault="003B4006" w:rsidP="006E122F">
            <w:pPr>
              <w:jc w:val="right"/>
              <w:rPr>
                <w:sz w:val="22"/>
                <w:szCs w:val="22"/>
                <w:lang w:val="uk-UA"/>
              </w:rPr>
            </w:pPr>
            <w:r w:rsidRPr="00A04F76">
              <w:rPr>
                <w:sz w:val="22"/>
                <w:szCs w:val="22"/>
                <w:lang w:val="uk-UA"/>
              </w:rPr>
              <w:t>225,9</w:t>
            </w:r>
          </w:p>
        </w:tc>
        <w:tc>
          <w:tcPr>
            <w:tcW w:w="781" w:type="pct"/>
            <w:vAlign w:val="center"/>
          </w:tcPr>
          <w:p w14:paraId="128E5119" w14:textId="77777777" w:rsidR="003B4006" w:rsidRPr="00A04F76" w:rsidRDefault="003B4006" w:rsidP="006E122F">
            <w:pPr>
              <w:ind w:firstLine="567"/>
              <w:jc w:val="right"/>
              <w:rPr>
                <w:sz w:val="22"/>
                <w:szCs w:val="22"/>
                <w:lang w:val="uk-UA"/>
              </w:rPr>
            </w:pPr>
          </w:p>
        </w:tc>
        <w:tc>
          <w:tcPr>
            <w:tcW w:w="581" w:type="pct"/>
            <w:vAlign w:val="center"/>
          </w:tcPr>
          <w:p w14:paraId="78C9E70C" w14:textId="77777777" w:rsidR="003B4006" w:rsidRPr="00A04F76" w:rsidRDefault="003B4006" w:rsidP="006E122F">
            <w:pPr>
              <w:ind w:firstLine="567"/>
              <w:jc w:val="right"/>
              <w:rPr>
                <w:sz w:val="22"/>
                <w:szCs w:val="22"/>
                <w:lang w:val="uk-UA"/>
              </w:rPr>
            </w:pPr>
          </w:p>
        </w:tc>
        <w:tc>
          <w:tcPr>
            <w:tcW w:w="571" w:type="pct"/>
            <w:vAlign w:val="center"/>
          </w:tcPr>
          <w:p w14:paraId="74B1B5B0" w14:textId="77777777" w:rsidR="003B4006" w:rsidRPr="00A04F76" w:rsidRDefault="003B4006" w:rsidP="006E122F">
            <w:pPr>
              <w:ind w:firstLine="567"/>
              <w:jc w:val="right"/>
              <w:rPr>
                <w:sz w:val="22"/>
                <w:szCs w:val="22"/>
                <w:lang w:val="uk-UA"/>
              </w:rPr>
            </w:pPr>
          </w:p>
        </w:tc>
        <w:tc>
          <w:tcPr>
            <w:tcW w:w="774" w:type="pct"/>
            <w:vAlign w:val="center"/>
          </w:tcPr>
          <w:p w14:paraId="6094045E" w14:textId="77777777" w:rsidR="003B4006" w:rsidRPr="00A04F76" w:rsidRDefault="003B4006" w:rsidP="006E122F">
            <w:pPr>
              <w:jc w:val="right"/>
              <w:rPr>
                <w:sz w:val="22"/>
                <w:szCs w:val="22"/>
                <w:lang w:val="uk-UA"/>
              </w:rPr>
            </w:pPr>
            <w:r w:rsidRPr="00A04F76">
              <w:rPr>
                <w:sz w:val="22"/>
                <w:szCs w:val="22"/>
                <w:lang w:val="uk-UA"/>
              </w:rPr>
              <w:t>225,9</w:t>
            </w:r>
          </w:p>
        </w:tc>
      </w:tr>
      <w:tr w:rsidR="003B4006" w:rsidRPr="00A04F76" w14:paraId="4864F69F" w14:textId="77777777" w:rsidTr="006E122F">
        <w:tc>
          <w:tcPr>
            <w:tcW w:w="1774" w:type="pct"/>
          </w:tcPr>
          <w:p w14:paraId="0ADA3000" w14:textId="77777777" w:rsidR="003B4006" w:rsidRPr="00A04F76" w:rsidRDefault="003B4006" w:rsidP="006E122F">
            <w:pPr>
              <w:rPr>
                <w:sz w:val="22"/>
                <w:szCs w:val="22"/>
                <w:lang w:val="uk-UA"/>
              </w:rPr>
            </w:pPr>
            <w:r w:rsidRPr="00A04F76">
              <w:rPr>
                <w:sz w:val="22"/>
                <w:szCs w:val="22"/>
                <w:lang w:val="uk-UA"/>
              </w:rPr>
              <w:t xml:space="preserve">Заходи з усунення аварій в закладах охорони здоров’я – ремонт в амбулаторії загальної практики сімейної медицини №3 за </w:t>
            </w:r>
            <w:proofErr w:type="spellStart"/>
            <w:r w:rsidRPr="00A04F76">
              <w:rPr>
                <w:sz w:val="22"/>
                <w:szCs w:val="22"/>
                <w:lang w:val="uk-UA"/>
              </w:rPr>
              <w:t>адресою</w:t>
            </w:r>
            <w:proofErr w:type="spellEnd"/>
            <w:r w:rsidRPr="00A04F76">
              <w:rPr>
                <w:sz w:val="22"/>
                <w:szCs w:val="22"/>
                <w:lang w:val="uk-UA"/>
              </w:rPr>
              <w:t xml:space="preserve">: </w:t>
            </w:r>
            <w:proofErr w:type="spellStart"/>
            <w:r w:rsidRPr="00A04F76">
              <w:rPr>
                <w:sz w:val="22"/>
                <w:szCs w:val="22"/>
                <w:lang w:val="uk-UA"/>
              </w:rPr>
              <w:t>вул.Склозаводська</w:t>
            </w:r>
            <w:proofErr w:type="spellEnd"/>
            <w:r w:rsidRPr="00A04F76">
              <w:rPr>
                <w:sz w:val="22"/>
                <w:szCs w:val="22"/>
                <w:lang w:val="uk-UA"/>
              </w:rPr>
              <w:t xml:space="preserve">, 7, </w:t>
            </w:r>
            <w:proofErr w:type="spellStart"/>
            <w:r w:rsidRPr="00A04F76">
              <w:rPr>
                <w:sz w:val="22"/>
                <w:szCs w:val="22"/>
                <w:lang w:val="uk-UA"/>
              </w:rPr>
              <w:t>м.Буча</w:t>
            </w:r>
            <w:proofErr w:type="spellEnd"/>
          </w:p>
        </w:tc>
        <w:tc>
          <w:tcPr>
            <w:tcW w:w="519" w:type="pct"/>
            <w:vAlign w:val="center"/>
          </w:tcPr>
          <w:p w14:paraId="6F701D54" w14:textId="77777777" w:rsidR="003B4006" w:rsidRPr="00A04F76" w:rsidRDefault="003B4006" w:rsidP="006E122F">
            <w:pPr>
              <w:jc w:val="right"/>
              <w:rPr>
                <w:sz w:val="22"/>
                <w:szCs w:val="22"/>
                <w:lang w:val="uk-UA"/>
              </w:rPr>
            </w:pPr>
            <w:r w:rsidRPr="00A04F76">
              <w:rPr>
                <w:sz w:val="22"/>
                <w:szCs w:val="22"/>
                <w:lang w:val="uk-UA"/>
              </w:rPr>
              <w:t>650,9</w:t>
            </w:r>
          </w:p>
        </w:tc>
        <w:tc>
          <w:tcPr>
            <w:tcW w:w="781" w:type="pct"/>
            <w:vAlign w:val="center"/>
          </w:tcPr>
          <w:p w14:paraId="3B221B99" w14:textId="77777777" w:rsidR="003B4006" w:rsidRPr="00A04F76" w:rsidRDefault="003B4006" w:rsidP="006E122F">
            <w:pPr>
              <w:ind w:firstLine="567"/>
              <w:jc w:val="right"/>
              <w:rPr>
                <w:sz w:val="22"/>
                <w:szCs w:val="22"/>
                <w:lang w:val="uk-UA"/>
              </w:rPr>
            </w:pPr>
          </w:p>
        </w:tc>
        <w:tc>
          <w:tcPr>
            <w:tcW w:w="581" w:type="pct"/>
            <w:vAlign w:val="center"/>
          </w:tcPr>
          <w:p w14:paraId="26898EA1" w14:textId="77777777" w:rsidR="003B4006" w:rsidRPr="00A04F76" w:rsidRDefault="003B4006" w:rsidP="006E122F">
            <w:pPr>
              <w:ind w:firstLine="567"/>
              <w:jc w:val="right"/>
              <w:rPr>
                <w:sz w:val="22"/>
                <w:szCs w:val="22"/>
                <w:lang w:val="uk-UA"/>
              </w:rPr>
            </w:pPr>
          </w:p>
        </w:tc>
        <w:tc>
          <w:tcPr>
            <w:tcW w:w="571" w:type="pct"/>
            <w:vAlign w:val="center"/>
          </w:tcPr>
          <w:p w14:paraId="06318C5C" w14:textId="77777777" w:rsidR="003B4006" w:rsidRPr="00A04F76" w:rsidRDefault="003B4006" w:rsidP="006E122F">
            <w:pPr>
              <w:ind w:firstLine="7"/>
              <w:jc w:val="right"/>
              <w:rPr>
                <w:sz w:val="22"/>
                <w:szCs w:val="22"/>
                <w:lang w:val="uk-UA"/>
              </w:rPr>
            </w:pPr>
            <w:r w:rsidRPr="00A04F76">
              <w:rPr>
                <w:sz w:val="22"/>
                <w:szCs w:val="22"/>
                <w:lang w:val="uk-UA"/>
              </w:rPr>
              <w:t>650,9</w:t>
            </w:r>
          </w:p>
        </w:tc>
        <w:tc>
          <w:tcPr>
            <w:tcW w:w="774" w:type="pct"/>
            <w:vAlign w:val="center"/>
          </w:tcPr>
          <w:p w14:paraId="35E25F0B" w14:textId="77777777" w:rsidR="003B4006" w:rsidRPr="00A04F76" w:rsidRDefault="003B4006" w:rsidP="006E122F">
            <w:pPr>
              <w:jc w:val="right"/>
              <w:rPr>
                <w:sz w:val="22"/>
                <w:szCs w:val="22"/>
                <w:lang w:val="uk-UA"/>
              </w:rPr>
            </w:pPr>
          </w:p>
        </w:tc>
      </w:tr>
      <w:tr w:rsidR="003B4006" w:rsidRPr="00A04F76" w14:paraId="5C21385D" w14:textId="77777777" w:rsidTr="006E122F">
        <w:tc>
          <w:tcPr>
            <w:tcW w:w="1774" w:type="pct"/>
          </w:tcPr>
          <w:p w14:paraId="6456127E" w14:textId="77777777" w:rsidR="003B4006" w:rsidRPr="00A04F76" w:rsidRDefault="003B4006" w:rsidP="006E122F">
            <w:pPr>
              <w:rPr>
                <w:sz w:val="22"/>
                <w:szCs w:val="22"/>
                <w:lang w:val="uk-UA"/>
              </w:rPr>
            </w:pPr>
            <w:r w:rsidRPr="00A04F76">
              <w:rPr>
                <w:sz w:val="22"/>
                <w:szCs w:val="22"/>
                <w:lang w:val="uk-UA"/>
              </w:rPr>
              <w:t>Посл</w:t>
            </w:r>
            <w:r>
              <w:rPr>
                <w:sz w:val="22"/>
                <w:szCs w:val="22"/>
                <w:lang w:val="uk-UA"/>
              </w:rPr>
              <w:t>уги зі встановлення електричного</w:t>
            </w:r>
            <w:r w:rsidRPr="00A04F76">
              <w:rPr>
                <w:sz w:val="22"/>
                <w:szCs w:val="22"/>
                <w:lang w:val="uk-UA"/>
              </w:rPr>
              <w:t xml:space="preserve"> обладнання</w:t>
            </w:r>
            <w:r>
              <w:rPr>
                <w:sz w:val="22"/>
                <w:szCs w:val="22"/>
                <w:lang w:val="uk-UA"/>
              </w:rPr>
              <w:t xml:space="preserve"> </w:t>
            </w:r>
            <w:r w:rsidRPr="00A04F76">
              <w:rPr>
                <w:sz w:val="22"/>
                <w:szCs w:val="22"/>
                <w:lang w:val="uk-UA"/>
              </w:rPr>
              <w:t>(монтаж, підключення  та налагодження генераторів)</w:t>
            </w:r>
          </w:p>
        </w:tc>
        <w:tc>
          <w:tcPr>
            <w:tcW w:w="519" w:type="pct"/>
            <w:vAlign w:val="center"/>
          </w:tcPr>
          <w:p w14:paraId="551058B8" w14:textId="77777777" w:rsidR="003B4006" w:rsidRPr="00A04F76" w:rsidRDefault="003B4006" w:rsidP="006E122F">
            <w:pPr>
              <w:jc w:val="right"/>
              <w:rPr>
                <w:sz w:val="22"/>
                <w:szCs w:val="22"/>
                <w:lang w:val="uk-UA"/>
              </w:rPr>
            </w:pPr>
            <w:r w:rsidRPr="00A04F76">
              <w:rPr>
                <w:sz w:val="22"/>
                <w:szCs w:val="22"/>
                <w:lang w:val="uk-UA"/>
              </w:rPr>
              <w:t>239,2</w:t>
            </w:r>
          </w:p>
        </w:tc>
        <w:tc>
          <w:tcPr>
            <w:tcW w:w="781" w:type="pct"/>
            <w:vAlign w:val="center"/>
          </w:tcPr>
          <w:p w14:paraId="6F2868BA" w14:textId="77777777" w:rsidR="003B4006" w:rsidRPr="00A04F76" w:rsidRDefault="003B4006" w:rsidP="006E122F">
            <w:pPr>
              <w:ind w:firstLine="567"/>
              <w:jc w:val="right"/>
              <w:rPr>
                <w:sz w:val="22"/>
                <w:szCs w:val="22"/>
                <w:lang w:val="uk-UA"/>
              </w:rPr>
            </w:pPr>
          </w:p>
        </w:tc>
        <w:tc>
          <w:tcPr>
            <w:tcW w:w="581" w:type="pct"/>
            <w:vAlign w:val="center"/>
          </w:tcPr>
          <w:p w14:paraId="7C469842" w14:textId="77777777" w:rsidR="003B4006" w:rsidRPr="00A04F76" w:rsidRDefault="003B4006" w:rsidP="006E122F">
            <w:pPr>
              <w:ind w:firstLine="567"/>
              <w:jc w:val="right"/>
              <w:rPr>
                <w:sz w:val="22"/>
                <w:szCs w:val="22"/>
                <w:lang w:val="uk-UA"/>
              </w:rPr>
            </w:pPr>
          </w:p>
        </w:tc>
        <w:tc>
          <w:tcPr>
            <w:tcW w:w="571" w:type="pct"/>
            <w:vAlign w:val="center"/>
          </w:tcPr>
          <w:p w14:paraId="3B4C235F" w14:textId="77777777" w:rsidR="003B4006" w:rsidRPr="00A04F76" w:rsidRDefault="003B4006" w:rsidP="006E122F">
            <w:pPr>
              <w:jc w:val="right"/>
              <w:rPr>
                <w:sz w:val="22"/>
                <w:szCs w:val="22"/>
                <w:lang w:val="uk-UA"/>
              </w:rPr>
            </w:pPr>
            <w:r w:rsidRPr="00A04F76">
              <w:rPr>
                <w:sz w:val="22"/>
                <w:szCs w:val="22"/>
                <w:lang w:val="uk-UA"/>
              </w:rPr>
              <w:t>239,2</w:t>
            </w:r>
          </w:p>
        </w:tc>
        <w:tc>
          <w:tcPr>
            <w:tcW w:w="774" w:type="pct"/>
            <w:vAlign w:val="center"/>
          </w:tcPr>
          <w:p w14:paraId="72F5D60A" w14:textId="77777777" w:rsidR="003B4006" w:rsidRPr="00A04F76" w:rsidRDefault="003B4006" w:rsidP="006E122F">
            <w:pPr>
              <w:jc w:val="right"/>
              <w:rPr>
                <w:sz w:val="22"/>
                <w:szCs w:val="22"/>
                <w:lang w:val="uk-UA"/>
              </w:rPr>
            </w:pPr>
          </w:p>
        </w:tc>
      </w:tr>
      <w:tr w:rsidR="003B4006" w:rsidRPr="00A04F76" w14:paraId="24B291F9" w14:textId="77777777" w:rsidTr="006E122F">
        <w:tc>
          <w:tcPr>
            <w:tcW w:w="1774" w:type="pct"/>
          </w:tcPr>
          <w:p w14:paraId="017C3602" w14:textId="77777777" w:rsidR="003B4006" w:rsidRPr="00A04F76" w:rsidRDefault="003B4006" w:rsidP="006E122F">
            <w:pPr>
              <w:rPr>
                <w:sz w:val="22"/>
                <w:szCs w:val="22"/>
                <w:lang w:val="uk-UA"/>
              </w:rPr>
            </w:pPr>
            <w:r w:rsidRPr="00A04F76">
              <w:rPr>
                <w:sz w:val="22"/>
                <w:szCs w:val="22"/>
                <w:lang w:val="uk-UA"/>
              </w:rPr>
              <w:t xml:space="preserve">Улаштування ремонту покрівлі амбулаторії загальної практики сімейної медицини №3 за </w:t>
            </w:r>
            <w:proofErr w:type="spellStart"/>
            <w:r w:rsidRPr="00A04F76">
              <w:rPr>
                <w:sz w:val="22"/>
                <w:szCs w:val="22"/>
                <w:lang w:val="uk-UA"/>
              </w:rPr>
              <w:t>адресою</w:t>
            </w:r>
            <w:proofErr w:type="spellEnd"/>
            <w:r w:rsidRPr="00A04F76">
              <w:rPr>
                <w:sz w:val="22"/>
                <w:szCs w:val="22"/>
                <w:lang w:val="uk-UA"/>
              </w:rPr>
              <w:t xml:space="preserve">: </w:t>
            </w:r>
            <w:proofErr w:type="spellStart"/>
            <w:r w:rsidRPr="00A04F76">
              <w:rPr>
                <w:sz w:val="22"/>
                <w:szCs w:val="22"/>
                <w:lang w:val="uk-UA"/>
              </w:rPr>
              <w:t>вул.Склозаводська</w:t>
            </w:r>
            <w:proofErr w:type="spellEnd"/>
            <w:r w:rsidRPr="00A04F76">
              <w:rPr>
                <w:sz w:val="22"/>
                <w:szCs w:val="22"/>
                <w:lang w:val="uk-UA"/>
              </w:rPr>
              <w:t xml:space="preserve">, 7, </w:t>
            </w:r>
            <w:proofErr w:type="spellStart"/>
            <w:r w:rsidRPr="00A04F76">
              <w:rPr>
                <w:sz w:val="22"/>
                <w:szCs w:val="22"/>
                <w:lang w:val="uk-UA"/>
              </w:rPr>
              <w:t>м.Буча</w:t>
            </w:r>
            <w:proofErr w:type="spellEnd"/>
            <w:r w:rsidRPr="00A04F76">
              <w:rPr>
                <w:sz w:val="22"/>
                <w:szCs w:val="22"/>
                <w:lang w:val="uk-UA"/>
              </w:rPr>
              <w:t xml:space="preserve"> </w:t>
            </w:r>
          </w:p>
        </w:tc>
        <w:tc>
          <w:tcPr>
            <w:tcW w:w="519" w:type="pct"/>
            <w:vAlign w:val="center"/>
          </w:tcPr>
          <w:p w14:paraId="1530A5A0" w14:textId="77777777" w:rsidR="003B4006" w:rsidRPr="00A04F76" w:rsidRDefault="003B4006" w:rsidP="006E122F">
            <w:pPr>
              <w:jc w:val="right"/>
              <w:rPr>
                <w:sz w:val="22"/>
                <w:szCs w:val="22"/>
                <w:lang w:val="uk-UA"/>
              </w:rPr>
            </w:pPr>
            <w:proofErr w:type="spellStart"/>
            <w:r>
              <w:rPr>
                <w:sz w:val="22"/>
                <w:szCs w:val="22"/>
                <w:lang w:val="uk-UA"/>
              </w:rPr>
              <w:t>Інфо</w:t>
            </w:r>
            <w:proofErr w:type="spellEnd"/>
            <w:r>
              <w:rPr>
                <w:sz w:val="22"/>
                <w:szCs w:val="22"/>
                <w:lang w:val="uk-UA"/>
              </w:rPr>
              <w:t xml:space="preserve"> про витрати відсутня</w:t>
            </w:r>
          </w:p>
        </w:tc>
        <w:tc>
          <w:tcPr>
            <w:tcW w:w="781" w:type="pct"/>
            <w:vAlign w:val="center"/>
          </w:tcPr>
          <w:p w14:paraId="064E95C4" w14:textId="77777777" w:rsidR="003B4006" w:rsidRPr="00A04F76" w:rsidRDefault="003B4006" w:rsidP="006E122F">
            <w:pPr>
              <w:ind w:firstLine="567"/>
              <w:jc w:val="right"/>
              <w:rPr>
                <w:sz w:val="22"/>
                <w:szCs w:val="22"/>
                <w:lang w:val="uk-UA"/>
              </w:rPr>
            </w:pPr>
          </w:p>
        </w:tc>
        <w:tc>
          <w:tcPr>
            <w:tcW w:w="581" w:type="pct"/>
            <w:vAlign w:val="center"/>
          </w:tcPr>
          <w:p w14:paraId="0FD42662" w14:textId="77777777" w:rsidR="003B4006" w:rsidRPr="00A04F76" w:rsidRDefault="003B4006" w:rsidP="006E122F">
            <w:pPr>
              <w:ind w:firstLine="567"/>
              <w:jc w:val="right"/>
              <w:rPr>
                <w:sz w:val="22"/>
                <w:szCs w:val="22"/>
                <w:lang w:val="uk-UA"/>
              </w:rPr>
            </w:pPr>
          </w:p>
        </w:tc>
        <w:tc>
          <w:tcPr>
            <w:tcW w:w="571" w:type="pct"/>
            <w:vAlign w:val="center"/>
          </w:tcPr>
          <w:p w14:paraId="58D132D6" w14:textId="77777777" w:rsidR="003B4006" w:rsidRPr="00A04F76" w:rsidRDefault="003B4006" w:rsidP="006E122F">
            <w:pPr>
              <w:jc w:val="right"/>
              <w:rPr>
                <w:sz w:val="22"/>
                <w:szCs w:val="22"/>
                <w:lang w:val="uk-UA"/>
              </w:rPr>
            </w:pPr>
          </w:p>
        </w:tc>
        <w:tc>
          <w:tcPr>
            <w:tcW w:w="774" w:type="pct"/>
            <w:vAlign w:val="center"/>
          </w:tcPr>
          <w:p w14:paraId="6C982AE5" w14:textId="77777777" w:rsidR="003B4006" w:rsidRPr="00A04F76" w:rsidRDefault="003B4006" w:rsidP="006E122F">
            <w:pPr>
              <w:rPr>
                <w:sz w:val="22"/>
                <w:szCs w:val="22"/>
                <w:lang w:val="uk-UA"/>
              </w:rPr>
            </w:pPr>
            <w:r w:rsidRPr="00A04F76">
              <w:rPr>
                <w:sz w:val="22"/>
                <w:szCs w:val="22"/>
                <w:lang w:val="uk-UA"/>
              </w:rPr>
              <w:t>Міжнародний медичний корпус</w:t>
            </w:r>
          </w:p>
        </w:tc>
      </w:tr>
      <w:tr w:rsidR="003B4006" w:rsidRPr="00A04F76" w14:paraId="52AA48E4" w14:textId="77777777" w:rsidTr="006E122F">
        <w:tc>
          <w:tcPr>
            <w:tcW w:w="1774" w:type="pct"/>
          </w:tcPr>
          <w:p w14:paraId="7196BDD1" w14:textId="77777777" w:rsidR="003B4006" w:rsidRPr="00A04F76" w:rsidRDefault="003B4006" w:rsidP="006E122F">
            <w:pPr>
              <w:rPr>
                <w:sz w:val="22"/>
                <w:szCs w:val="22"/>
                <w:lang w:val="uk-UA"/>
              </w:rPr>
            </w:pPr>
            <w:r w:rsidRPr="00A04F76">
              <w:rPr>
                <w:sz w:val="22"/>
                <w:szCs w:val="22"/>
                <w:lang w:val="uk-UA"/>
              </w:rPr>
              <w:t xml:space="preserve">Заміна дверей та вікон в амбулаторії загальної практики сімейної медицини №3 за </w:t>
            </w:r>
            <w:proofErr w:type="spellStart"/>
            <w:r w:rsidRPr="00A04F76">
              <w:rPr>
                <w:sz w:val="22"/>
                <w:szCs w:val="22"/>
                <w:lang w:val="uk-UA"/>
              </w:rPr>
              <w:t>адресою</w:t>
            </w:r>
            <w:proofErr w:type="spellEnd"/>
            <w:r w:rsidRPr="00A04F76">
              <w:rPr>
                <w:sz w:val="22"/>
                <w:szCs w:val="22"/>
                <w:lang w:val="uk-UA"/>
              </w:rPr>
              <w:t xml:space="preserve">: </w:t>
            </w:r>
            <w:proofErr w:type="spellStart"/>
            <w:r w:rsidRPr="00A04F76">
              <w:rPr>
                <w:sz w:val="22"/>
                <w:szCs w:val="22"/>
                <w:lang w:val="uk-UA"/>
              </w:rPr>
              <w:t>вул.Склозаводська</w:t>
            </w:r>
            <w:proofErr w:type="spellEnd"/>
            <w:r w:rsidRPr="00A04F76">
              <w:rPr>
                <w:sz w:val="22"/>
                <w:szCs w:val="22"/>
                <w:lang w:val="uk-UA"/>
              </w:rPr>
              <w:t xml:space="preserve">, 7, </w:t>
            </w:r>
            <w:proofErr w:type="spellStart"/>
            <w:r w:rsidRPr="00A04F76">
              <w:rPr>
                <w:sz w:val="22"/>
                <w:szCs w:val="22"/>
                <w:lang w:val="uk-UA"/>
              </w:rPr>
              <w:t>м.Буча</w:t>
            </w:r>
            <w:proofErr w:type="spellEnd"/>
          </w:p>
        </w:tc>
        <w:tc>
          <w:tcPr>
            <w:tcW w:w="519" w:type="pct"/>
            <w:vAlign w:val="center"/>
          </w:tcPr>
          <w:p w14:paraId="3EFCFC41" w14:textId="77777777" w:rsidR="003B4006" w:rsidRPr="00A04F76" w:rsidRDefault="003B4006" w:rsidP="006E122F">
            <w:pPr>
              <w:jc w:val="right"/>
              <w:rPr>
                <w:sz w:val="22"/>
                <w:szCs w:val="22"/>
                <w:lang w:val="uk-UA"/>
              </w:rPr>
            </w:pPr>
            <w:proofErr w:type="spellStart"/>
            <w:r>
              <w:rPr>
                <w:sz w:val="22"/>
                <w:szCs w:val="22"/>
                <w:lang w:val="uk-UA"/>
              </w:rPr>
              <w:t>Інфо</w:t>
            </w:r>
            <w:proofErr w:type="spellEnd"/>
            <w:r>
              <w:rPr>
                <w:sz w:val="22"/>
                <w:szCs w:val="22"/>
                <w:lang w:val="uk-UA"/>
              </w:rPr>
              <w:t xml:space="preserve"> про витрати відсутня</w:t>
            </w:r>
          </w:p>
        </w:tc>
        <w:tc>
          <w:tcPr>
            <w:tcW w:w="781" w:type="pct"/>
            <w:vAlign w:val="center"/>
          </w:tcPr>
          <w:p w14:paraId="0A6610E0" w14:textId="77777777" w:rsidR="003B4006" w:rsidRPr="00A04F76" w:rsidRDefault="003B4006" w:rsidP="006E122F">
            <w:pPr>
              <w:rPr>
                <w:sz w:val="22"/>
                <w:szCs w:val="22"/>
                <w:lang w:val="uk-UA"/>
              </w:rPr>
            </w:pPr>
            <w:r w:rsidRPr="00A04F76">
              <w:rPr>
                <w:sz w:val="22"/>
                <w:szCs w:val="22"/>
                <w:lang w:val="uk-UA"/>
              </w:rPr>
              <w:t>Департамент регіонального розвитку КОДА</w:t>
            </w:r>
          </w:p>
        </w:tc>
        <w:tc>
          <w:tcPr>
            <w:tcW w:w="581" w:type="pct"/>
            <w:vAlign w:val="center"/>
          </w:tcPr>
          <w:p w14:paraId="08A20AE4" w14:textId="77777777" w:rsidR="003B4006" w:rsidRPr="00A04F76" w:rsidRDefault="003B4006" w:rsidP="006E122F">
            <w:pPr>
              <w:ind w:firstLine="567"/>
              <w:jc w:val="right"/>
              <w:rPr>
                <w:sz w:val="22"/>
                <w:szCs w:val="22"/>
                <w:lang w:val="uk-UA"/>
              </w:rPr>
            </w:pPr>
          </w:p>
        </w:tc>
        <w:tc>
          <w:tcPr>
            <w:tcW w:w="571" w:type="pct"/>
            <w:vAlign w:val="center"/>
          </w:tcPr>
          <w:p w14:paraId="4B887211" w14:textId="77777777" w:rsidR="003B4006" w:rsidRPr="00A04F76" w:rsidRDefault="003B4006" w:rsidP="006E122F">
            <w:pPr>
              <w:jc w:val="right"/>
              <w:rPr>
                <w:sz w:val="22"/>
                <w:szCs w:val="22"/>
                <w:lang w:val="uk-UA"/>
              </w:rPr>
            </w:pPr>
          </w:p>
        </w:tc>
        <w:tc>
          <w:tcPr>
            <w:tcW w:w="774" w:type="pct"/>
            <w:vAlign w:val="center"/>
          </w:tcPr>
          <w:p w14:paraId="4C8CDA94" w14:textId="77777777" w:rsidR="003B4006" w:rsidRPr="00A04F76" w:rsidRDefault="003B4006" w:rsidP="006E122F">
            <w:pPr>
              <w:rPr>
                <w:sz w:val="22"/>
                <w:szCs w:val="22"/>
                <w:lang w:val="uk-UA"/>
              </w:rPr>
            </w:pPr>
          </w:p>
        </w:tc>
      </w:tr>
      <w:tr w:rsidR="003B4006" w:rsidRPr="00A04F76" w14:paraId="1AB1482D" w14:textId="77777777" w:rsidTr="006E122F">
        <w:tc>
          <w:tcPr>
            <w:tcW w:w="1774" w:type="pct"/>
          </w:tcPr>
          <w:p w14:paraId="69BB2699" w14:textId="77777777" w:rsidR="003B4006" w:rsidRPr="00A04F76" w:rsidRDefault="003B4006" w:rsidP="006E122F">
            <w:pPr>
              <w:rPr>
                <w:sz w:val="22"/>
                <w:szCs w:val="22"/>
                <w:lang w:val="uk-UA"/>
              </w:rPr>
            </w:pPr>
            <w:r w:rsidRPr="00A04F76">
              <w:rPr>
                <w:sz w:val="22"/>
                <w:szCs w:val="22"/>
                <w:lang w:val="uk-UA"/>
              </w:rPr>
              <w:t xml:space="preserve">Заміна дверей та вікон в амбулаторії загальної практики сімейної медицини №4 за </w:t>
            </w:r>
            <w:proofErr w:type="spellStart"/>
            <w:r w:rsidRPr="00A04F76">
              <w:rPr>
                <w:sz w:val="22"/>
                <w:szCs w:val="22"/>
                <w:lang w:val="uk-UA"/>
              </w:rPr>
              <w:lastRenderedPageBreak/>
              <w:t>адресою</w:t>
            </w:r>
            <w:proofErr w:type="spellEnd"/>
            <w:r w:rsidRPr="00A04F76">
              <w:rPr>
                <w:sz w:val="22"/>
                <w:szCs w:val="22"/>
                <w:lang w:val="uk-UA"/>
              </w:rPr>
              <w:t xml:space="preserve">: </w:t>
            </w:r>
            <w:r>
              <w:rPr>
                <w:sz w:val="22"/>
                <w:szCs w:val="22"/>
                <w:lang w:val="uk-UA"/>
              </w:rPr>
              <w:t>вул. Б.</w:t>
            </w:r>
            <w:r w:rsidRPr="00A04F76">
              <w:rPr>
                <w:sz w:val="22"/>
                <w:szCs w:val="22"/>
                <w:lang w:val="uk-UA"/>
              </w:rPr>
              <w:t xml:space="preserve"> Гмирі 11/5, прим. № 5, м. Буча</w:t>
            </w:r>
          </w:p>
        </w:tc>
        <w:tc>
          <w:tcPr>
            <w:tcW w:w="519" w:type="pct"/>
            <w:vAlign w:val="center"/>
          </w:tcPr>
          <w:p w14:paraId="4BC49845" w14:textId="77777777" w:rsidR="003B4006" w:rsidRPr="00A04F76" w:rsidRDefault="003B4006" w:rsidP="006E122F">
            <w:pPr>
              <w:jc w:val="right"/>
              <w:rPr>
                <w:sz w:val="22"/>
                <w:szCs w:val="22"/>
                <w:lang w:val="uk-UA"/>
              </w:rPr>
            </w:pPr>
            <w:proofErr w:type="spellStart"/>
            <w:r>
              <w:rPr>
                <w:sz w:val="22"/>
                <w:szCs w:val="22"/>
                <w:lang w:val="uk-UA"/>
              </w:rPr>
              <w:lastRenderedPageBreak/>
              <w:t>Інфо</w:t>
            </w:r>
            <w:proofErr w:type="spellEnd"/>
            <w:r>
              <w:rPr>
                <w:sz w:val="22"/>
                <w:szCs w:val="22"/>
                <w:lang w:val="uk-UA"/>
              </w:rPr>
              <w:t xml:space="preserve"> про витрати відсутня</w:t>
            </w:r>
          </w:p>
        </w:tc>
        <w:tc>
          <w:tcPr>
            <w:tcW w:w="781" w:type="pct"/>
            <w:vAlign w:val="center"/>
          </w:tcPr>
          <w:p w14:paraId="50125CFE" w14:textId="77777777" w:rsidR="003B4006" w:rsidRPr="00A04F76" w:rsidRDefault="003B4006" w:rsidP="006E122F">
            <w:pPr>
              <w:rPr>
                <w:sz w:val="22"/>
                <w:szCs w:val="22"/>
                <w:lang w:val="uk-UA"/>
              </w:rPr>
            </w:pPr>
            <w:r w:rsidRPr="00A04F76">
              <w:rPr>
                <w:sz w:val="22"/>
                <w:szCs w:val="22"/>
                <w:lang w:val="uk-UA"/>
              </w:rPr>
              <w:t>Департамент регіонального розвитку КОДА</w:t>
            </w:r>
          </w:p>
        </w:tc>
        <w:tc>
          <w:tcPr>
            <w:tcW w:w="581" w:type="pct"/>
            <w:vAlign w:val="center"/>
          </w:tcPr>
          <w:p w14:paraId="6B865283" w14:textId="77777777" w:rsidR="003B4006" w:rsidRPr="00A04F76" w:rsidRDefault="003B4006" w:rsidP="006E122F">
            <w:pPr>
              <w:ind w:firstLine="567"/>
              <w:jc w:val="right"/>
              <w:rPr>
                <w:sz w:val="22"/>
                <w:szCs w:val="22"/>
                <w:lang w:val="uk-UA"/>
              </w:rPr>
            </w:pPr>
          </w:p>
        </w:tc>
        <w:tc>
          <w:tcPr>
            <w:tcW w:w="571" w:type="pct"/>
            <w:vAlign w:val="center"/>
          </w:tcPr>
          <w:p w14:paraId="1B186E6B" w14:textId="77777777" w:rsidR="003B4006" w:rsidRPr="00A04F76" w:rsidRDefault="003B4006" w:rsidP="006E122F">
            <w:pPr>
              <w:jc w:val="right"/>
              <w:rPr>
                <w:sz w:val="22"/>
                <w:szCs w:val="22"/>
                <w:lang w:val="uk-UA"/>
              </w:rPr>
            </w:pPr>
          </w:p>
        </w:tc>
        <w:tc>
          <w:tcPr>
            <w:tcW w:w="774" w:type="pct"/>
            <w:vAlign w:val="center"/>
          </w:tcPr>
          <w:p w14:paraId="1350B80B" w14:textId="77777777" w:rsidR="003B4006" w:rsidRPr="00A04F76" w:rsidRDefault="003B4006" w:rsidP="006E122F">
            <w:pPr>
              <w:rPr>
                <w:sz w:val="22"/>
                <w:szCs w:val="22"/>
                <w:lang w:val="uk-UA"/>
              </w:rPr>
            </w:pPr>
          </w:p>
        </w:tc>
      </w:tr>
      <w:tr w:rsidR="003B4006" w:rsidRPr="00A04F76" w14:paraId="2DCB3F09" w14:textId="77777777" w:rsidTr="006E122F">
        <w:tc>
          <w:tcPr>
            <w:tcW w:w="1774" w:type="pct"/>
          </w:tcPr>
          <w:p w14:paraId="1E2AB972" w14:textId="77777777" w:rsidR="003B4006" w:rsidRPr="00A04F76" w:rsidRDefault="003B4006" w:rsidP="006E122F">
            <w:pPr>
              <w:rPr>
                <w:sz w:val="22"/>
                <w:szCs w:val="22"/>
                <w:lang w:val="uk-UA"/>
              </w:rPr>
            </w:pPr>
            <w:r>
              <w:rPr>
                <w:sz w:val="22"/>
                <w:szCs w:val="22"/>
                <w:lang w:val="uk-UA"/>
              </w:rPr>
              <w:t>Улаштування ремонту внутрішніх стін в</w:t>
            </w:r>
            <w:r w:rsidRPr="00A04F76">
              <w:rPr>
                <w:sz w:val="22"/>
                <w:szCs w:val="22"/>
                <w:lang w:val="uk-UA"/>
              </w:rPr>
              <w:t xml:space="preserve"> амбулаторії загальн</w:t>
            </w:r>
            <w:r>
              <w:rPr>
                <w:sz w:val="22"/>
                <w:szCs w:val="22"/>
                <w:lang w:val="uk-UA"/>
              </w:rPr>
              <w:t>ої практики сімейної медицини №4</w:t>
            </w:r>
            <w:r w:rsidRPr="00A04F76">
              <w:rPr>
                <w:sz w:val="22"/>
                <w:szCs w:val="22"/>
                <w:lang w:val="uk-UA"/>
              </w:rPr>
              <w:t xml:space="preserve"> за </w:t>
            </w:r>
            <w:proofErr w:type="spellStart"/>
            <w:r w:rsidRPr="00A04F76">
              <w:rPr>
                <w:sz w:val="22"/>
                <w:szCs w:val="22"/>
                <w:lang w:val="uk-UA"/>
              </w:rPr>
              <w:t>адресою</w:t>
            </w:r>
            <w:proofErr w:type="spellEnd"/>
            <w:r w:rsidRPr="00A04F76">
              <w:rPr>
                <w:sz w:val="22"/>
                <w:szCs w:val="22"/>
                <w:lang w:val="uk-UA"/>
              </w:rPr>
              <w:t xml:space="preserve">: </w:t>
            </w:r>
            <w:r>
              <w:rPr>
                <w:sz w:val="22"/>
                <w:szCs w:val="22"/>
                <w:lang w:val="uk-UA"/>
              </w:rPr>
              <w:t>вул. Б.</w:t>
            </w:r>
            <w:r w:rsidRPr="00A04F76">
              <w:rPr>
                <w:sz w:val="22"/>
                <w:szCs w:val="22"/>
                <w:lang w:val="uk-UA"/>
              </w:rPr>
              <w:t xml:space="preserve"> Гмирі 11/5, прим. № 5, м. Буча</w:t>
            </w:r>
          </w:p>
        </w:tc>
        <w:tc>
          <w:tcPr>
            <w:tcW w:w="519" w:type="pct"/>
            <w:vAlign w:val="center"/>
          </w:tcPr>
          <w:p w14:paraId="68190EBF" w14:textId="77777777" w:rsidR="003B4006" w:rsidRPr="00A04F76" w:rsidRDefault="003B4006" w:rsidP="006E122F">
            <w:pPr>
              <w:jc w:val="right"/>
              <w:rPr>
                <w:sz w:val="22"/>
                <w:szCs w:val="22"/>
                <w:lang w:val="uk-UA"/>
              </w:rPr>
            </w:pPr>
            <w:proofErr w:type="spellStart"/>
            <w:r>
              <w:rPr>
                <w:sz w:val="22"/>
                <w:szCs w:val="22"/>
                <w:lang w:val="uk-UA"/>
              </w:rPr>
              <w:t>Інфо</w:t>
            </w:r>
            <w:proofErr w:type="spellEnd"/>
            <w:r>
              <w:rPr>
                <w:sz w:val="22"/>
                <w:szCs w:val="22"/>
                <w:lang w:val="uk-UA"/>
              </w:rPr>
              <w:t xml:space="preserve"> про витрати відсутня</w:t>
            </w:r>
          </w:p>
        </w:tc>
        <w:tc>
          <w:tcPr>
            <w:tcW w:w="781" w:type="pct"/>
            <w:vAlign w:val="center"/>
          </w:tcPr>
          <w:p w14:paraId="2457A867" w14:textId="77777777" w:rsidR="003B4006" w:rsidRPr="00A04F76" w:rsidRDefault="003B4006" w:rsidP="006E122F">
            <w:pPr>
              <w:ind w:firstLine="567"/>
              <w:jc w:val="right"/>
              <w:rPr>
                <w:sz w:val="22"/>
                <w:szCs w:val="22"/>
                <w:lang w:val="uk-UA"/>
              </w:rPr>
            </w:pPr>
          </w:p>
        </w:tc>
        <w:tc>
          <w:tcPr>
            <w:tcW w:w="581" w:type="pct"/>
            <w:vAlign w:val="center"/>
          </w:tcPr>
          <w:p w14:paraId="51E44A4A" w14:textId="77777777" w:rsidR="003B4006" w:rsidRPr="00A04F76" w:rsidRDefault="003B4006" w:rsidP="006E122F">
            <w:pPr>
              <w:ind w:firstLine="567"/>
              <w:jc w:val="right"/>
              <w:rPr>
                <w:sz w:val="22"/>
                <w:szCs w:val="22"/>
                <w:lang w:val="uk-UA"/>
              </w:rPr>
            </w:pPr>
          </w:p>
        </w:tc>
        <w:tc>
          <w:tcPr>
            <w:tcW w:w="571" w:type="pct"/>
            <w:vAlign w:val="center"/>
          </w:tcPr>
          <w:p w14:paraId="3E02CEAD" w14:textId="77777777" w:rsidR="003B4006" w:rsidRPr="00A04F76" w:rsidRDefault="003B4006" w:rsidP="006E122F">
            <w:pPr>
              <w:jc w:val="right"/>
              <w:rPr>
                <w:sz w:val="22"/>
                <w:szCs w:val="22"/>
                <w:lang w:val="uk-UA"/>
              </w:rPr>
            </w:pPr>
          </w:p>
        </w:tc>
        <w:tc>
          <w:tcPr>
            <w:tcW w:w="774" w:type="pct"/>
            <w:vAlign w:val="center"/>
          </w:tcPr>
          <w:p w14:paraId="0CBF9BDE" w14:textId="77777777" w:rsidR="003B4006" w:rsidRPr="00A04F76" w:rsidRDefault="003B4006" w:rsidP="006E122F">
            <w:pPr>
              <w:rPr>
                <w:sz w:val="22"/>
                <w:szCs w:val="22"/>
                <w:lang w:val="uk-UA"/>
              </w:rPr>
            </w:pPr>
            <w:r>
              <w:rPr>
                <w:sz w:val="22"/>
                <w:szCs w:val="22"/>
                <w:lang w:val="uk-UA"/>
              </w:rPr>
              <w:t>Міжнародний медичний корпус</w:t>
            </w:r>
          </w:p>
        </w:tc>
      </w:tr>
      <w:tr w:rsidR="003B4006" w14:paraId="5BF8AF27" w14:textId="77777777" w:rsidTr="006E122F">
        <w:tc>
          <w:tcPr>
            <w:tcW w:w="1774" w:type="pct"/>
          </w:tcPr>
          <w:p w14:paraId="693DF643" w14:textId="77777777" w:rsidR="003B4006" w:rsidRDefault="003B4006" w:rsidP="006E122F">
            <w:pPr>
              <w:rPr>
                <w:lang w:val="uk-UA"/>
              </w:rPr>
            </w:pPr>
            <w:r w:rsidRPr="00A04F76">
              <w:rPr>
                <w:sz w:val="22"/>
                <w:szCs w:val="22"/>
                <w:lang w:val="uk-UA"/>
              </w:rPr>
              <w:t>Заміна</w:t>
            </w:r>
            <w:r>
              <w:rPr>
                <w:sz w:val="22"/>
                <w:szCs w:val="22"/>
                <w:lang w:val="uk-UA"/>
              </w:rPr>
              <w:t xml:space="preserve"> вхідних</w:t>
            </w:r>
            <w:r w:rsidRPr="00A04F76">
              <w:rPr>
                <w:sz w:val="22"/>
                <w:szCs w:val="22"/>
                <w:lang w:val="uk-UA"/>
              </w:rPr>
              <w:t xml:space="preserve"> дверей в амбулаторії загальн</w:t>
            </w:r>
            <w:r>
              <w:rPr>
                <w:sz w:val="22"/>
                <w:szCs w:val="22"/>
                <w:lang w:val="uk-UA"/>
              </w:rPr>
              <w:t>ої практики сімейної медицини №5</w:t>
            </w:r>
            <w:r w:rsidRPr="00A04F76">
              <w:rPr>
                <w:sz w:val="22"/>
                <w:szCs w:val="22"/>
                <w:lang w:val="uk-UA"/>
              </w:rPr>
              <w:t xml:space="preserve"> за </w:t>
            </w:r>
            <w:proofErr w:type="spellStart"/>
            <w:r w:rsidRPr="00A04F76">
              <w:rPr>
                <w:sz w:val="22"/>
                <w:szCs w:val="22"/>
                <w:lang w:val="uk-UA"/>
              </w:rPr>
              <w:t>адресою</w:t>
            </w:r>
            <w:proofErr w:type="spellEnd"/>
            <w:r w:rsidRPr="00A04F76">
              <w:rPr>
                <w:sz w:val="22"/>
                <w:szCs w:val="22"/>
                <w:lang w:val="uk-UA"/>
              </w:rPr>
              <w:t>:</w:t>
            </w:r>
            <w:r w:rsidRPr="0067183C">
              <w:rPr>
                <w:sz w:val="22"/>
                <w:szCs w:val="22"/>
                <w:lang w:val="uk-UA"/>
              </w:rPr>
              <w:t xml:space="preserve"> вул. К. Білокур, буд. 1-А</w:t>
            </w:r>
            <w:r>
              <w:rPr>
                <w:sz w:val="22"/>
                <w:szCs w:val="22"/>
                <w:lang w:val="uk-UA"/>
              </w:rPr>
              <w:t xml:space="preserve">, </w:t>
            </w:r>
            <w:r w:rsidRPr="0067183C">
              <w:rPr>
                <w:sz w:val="22"/>
                <w:szCs w:val="22"/>
                <w:lang w:val="uk-UA"/>
              </w:rPr>
              <w:t>м. Буча</w:t>
            </w:r>
          </w:p>
        </w:tc>
        <w:tc>
          <w:tcPr>
            <w:tcW w:w="519" w:type="pct"/>
            <w:vAlign w:val="center"/>
          </w:tcPr>
          <w:p w14:paraId="091D58D0" w14:textId="77777777" w:rsidR="003B4006" w:rsidRPr="00A04F76" w:rsidRDefault="003B4006" w:rsidP="006E122F">
            <w:pPr>
              <w:jc w:val="right"/>
              <w:rPr>
                <w:lang w:val="uk-UA"/>
              </w:rPr>
            </w:pPr>
            <w:proofErr w:type="spellStart"/>
            <w:r>
              <w:rPr>
                <w:sz w:val="22"/>
                <w:szCs w:val="22"/>
                <w:lang w:val="uk-UA"/>
              </w:rPr>
              <w:t>Інфо</w:t>
            </w:r>
            <w:proofErr w:type="spellEnd"/>
            <w:r>
              <w:rPr>
                <w:sz w:val="22"/>
                <w:szCs w:val="22"/>
                <w:lang w:val="uk-UA"/>
              </w:rPr>
              <w:t xml:space="preserve"> про витрати відсутня</w:t>
            </w:r>
          </w:p>
        </w:tc>
        <w:tc>
          <w:tcPr>
            <w:tcW w:w="781" w:type="pct"/>
            <w:vAlign w:val="center"/>
          </w:tcPr>
          <w:p w14:paraId="45E4C954" w14:textId="77777777" w:rsidR="003B4006" w:rsidRPr="00A04F76" w:rsidRDefault="003B4006" w:rsidP="006E122F">
            <w:pPr>
              <w:rPr>
                <w:lang w:val="uk-UA"/>
              </w:rPr>
            </w:pPr>
            <w:r w:rsidRPr="00A04F76">
              <w:rPr>
                <w:sz w:val="22"/>
                <w:szCs w:val="22"/>
                <w:lang w:val="uk-UA"/>
              </w:rPr>
              <w:t>Департамент регіонального розвитку КОДА</w:t>
            </w:r>
          </w:p>
        </w:tc>
        <w:tc>
          <w:tcPr>
            <w:tcW w:w="581" w:type="pct"/>
            <w:vAlign w:val="center"/>
          </w:tcPr>
          <w:p w14:paraId="750C63F8" w14:textId="77777777" w:rsidR="003B4006" w:rsidRPr="00A04F76" w:rsidRDefault="003B4006" w:rsidP="006E122F">
            <w:pPr>
              <w:ind w:firstLine="567"/>
              <w:jc w:val="right"/>
              <w:rPr>
                <w:lang w:val="uk-UA"/>
              </w:rPr>
            </w:pPr>
          </w:p>
        </w:tc>
        <w:tc>
          <w:tcPr>
            <w:tcW w:w="571" w:type="pct"/>
            <w:vAlign w:val="center"/>
          </w:tcPr>
          <w:p w14:paraId="776413BB" w14:textId="77777777" w:rsidR="003B4006" w:rsidRPr="00A04F76" w:rsidRDefault="003B4006" w:rsidP="006E122F">
            <w:pPr>
              <w:jc w:val="right"/>
              <w:rPr>
                <w:lang w:val="uk-UA"/>
              </w:rPr>
            </w:pPr>
          </w:p>
        </w:tc>
        <w:tc>
          <w:tcPr>
            <w:tcW w:w="774" w:type="pct"/>
            <w:vAlign w:val="center"/>
          </w:tcPr>
          <w:p w14:paraId="5555E9D7" w14:textId="77777777" w:rsidR="003B4006" w:rsidRDefault="003B4006" w:rsidP="006E122F">
            <w:pPr>
              <w:jc w:val="right"/>
              <w:rPr>
                <w:lang w:val="uk-UA"/>
              </w:rPr>
            </w:pPr>
          </w:p>
        </w:tc>
      </w:tr>
      <w:tr w:rsidR="003B4006" w:rsidRPr="00A04F76" w14:paraId="690E74C5" w14:textId="77777777" w:rsidTr="006E122F">
        <w:tc>
          <w:tcPr>
            <w:tcW w:w="1774" w:type="pct"/>
          </w:tcPr>
          <w:p w14:paraId="6E644109" w14:textId="77777777" w:rsidR="003B4006" w:rsidRPr="00A04F76" w:rsidRDefault="003B4006" w:rsidP="006E122F">
            <w:pPr>
              <w:rPr>
                <w:lang w:val="uk-UA"/>
              </w:rPr>
            </w:pPr>
            <w:r w:rsidRPr="00A04F76">
              <w:rPr>
                <w:sz w:val="22"/>
                <w:szCs w:val="22"/>
                <w:lang w:val="uk-UA"/>
              </w:rPr>
              <w:t>Заміна</w:t>
            </w:r>
            <w:r>
              <w:rPr>
                <w:sz w:val="22"/>
                <w:szCs w:val="22"/>
                <w:lang w:val="uk-UA"/>
              </w:rPr>
              <w:t xml:space="preserve"> </w:t>
            </w:r>
            <w:r w:rsidRPr="00A04F76">
              <w:rPr>
                <w:sz w:val="22"/>
                <w:szCs w:val="22"/>
                <w:lang w:val="uk-UA"/>
              </w:rPr>
              <w:t>в</w:t>
            </w:r>
            <w:r>
              <w:rPr>
                <w:sz w:val="22"/>
                <w:szCs w:val="22"/>
                <w:lang w:val="uk-UA"/>
              </w:rPr>
              <w:t>ікон в Черговому кабінеті</w:t>
            </w:r>
            <w:r w:rsidRPr="00A04F76">
              <w:rPr>
                <w:sz w:val="22"/>
                <w:szCs w:val="22"/>
                <w:lang w:val="uk-UA"/>
              </w:rPr>
              <w:t xml:space="preserve"> за </w:t>
            </w:r>
            <w:proofErr w:type="spellStart"/>
            <w:r w:rsidRPr="00A04F76">
              <w:rPr>
                <w:sz w:val="22"/>
                <w:szCs w:val="22"/>
                <w:lang w:val="uk-UA"/>
              </w:rPr>
              <w:t>адресою</w:t>
            </w:r>
            <w:proofErr w:type="spellEnd"/>
            <w:r w:rsidRPr="00A04F76">
              <w:rPr>
                <w:sz w:val="22"/>
                <w:szCs w:val="22"/>
                <w:lang w:val="uk-UA"/>
              </w:rPr>
              <w:t>:</w:t>
            </w:r>
            <w:r w:rsidRPr="0067183C">
              <w:rPr>
                <w:sz w:val="22"/>
                <w:szCs w:val="22"/>
                <w:lang w:val="uk-UA"/>
              </w:rPr>
              <w:t xml:space="preserve"> вул. Нове шосе, буд. 5</w:t>
            </w:r>
            <w:r>
              <w:rPr>
                <w:sz w:val="22"/>
                <w:szCs w:val="22"/>
                <w:lang w:val="uk-UA"/>
              </w:rPr>
              <w:t xml:space="preserve">, </w:t>
            </w:r>
            <w:r w:rsidRPr="0067183C">
              <w:rPr>
                <w:sz w:val="22"/>
                <w:szCs w:val="22"/>
                <w:lang w:val="uk-UA"/>
              </w:rPr>
              <w:t>м. Буча</w:t>
            </w:r>
          </w:p>
        </w:tc>
        <w:tc>
          <w:tcPr>
            <w:tcW w:w="519" w:type="pct"/>
            <w:vAlign w:val="center"/>
          </w:tcPr>
          <w:p w14:paraId="171FD641" w14:textId="77777777" w:rsidR="003B4006" w:rsidRPr="00A04F76" w:rsidRDefault="003B4006" w:rsidP="006E122F">
            <w:pPr>
              <w:jc w:val="right"/>
              <w:rPr>
                <w:lang w:val="uk-UA"/>
              </w:rPr>
            </w:pPr>
            <w:proofErr w:type="spellStart"/>
            <w:r>
              <w:rPr>
                <w:sz w:val="22"/>
                <w:szCs w:val="22"/>
                <w:lang w:val="uk-UA"/>
              </w:rPr>
              <w:t>Інфо</w:t>
            </w:r>
            <w:proofErr w:type="spellEnd"/>
            <w:r>
              <w:rPr>
                <w:sz w:val="22"/>
                <w:szCs w:val="22"/>
                <w:lang w:val="uk-UA"/>
              </w:rPr>
              <w:t xml:space="preserve"> про витрати відсутня</w:t>
            </w:r>
          </w:p>
        </w:tc>
        <w:tc>
          <w:tcPr>
            <w:tcW w:w="781" w:type="pct"/>
            <w:vAlign w:val="center"/>
          </w:tcPr>
          <w:p w14:paraId="3B6B4951" w14:textId="77777777" w:rsidR="003B4006" w:rsidRPr="00A04F76" w:rsidRDefault="003B4006" w:rsidP="006E122F">
            <w:pPr>
              <w:rPr>
                <w:lang w:val="uk-UA"/>
              </w:rPr>
            </w:pPr>
            <w:r w:rsidRPr="00A04F76">
              <w:rPr>
                <w:sz w:val="22"/>
                <w:szCs w:val="22"/>
                <w:lang w:val="uk-UA"/>
              </w:rPr>
              <w:t>Департамент регіонального розвитку КОДА</w:t>
            </w:r>
          </w:p>
        </w:tc>
        <w:tc>
          <w:tcPr>
            <w:tcW w:w="581" w:type="pct"/>
            <w:vAlign w:val="center"/>
          </w:tcPr>
          <w:p w14:paraId="1DE869C4" w14:textId="77777777" w:rsidR="003B4006" w:rsidRPr="00A04F76" w:rsidRDefault="003B4006" w:rsidP="006E122F">
            <w:pPr>
              <w:ind w:firstLine="567"/>
              <w:jc w:val="right"/>
              <w:rPr>
                <w:lang w:val="uk-UA"/>
              </w:rPr>
            </w:pPr>
          </w:p>
        </w:tc>
        <w:tc>
          <w:tcPr>
            <w:tcW w:w="571" w:type="pct"/>
            <w:vAlign w:val="center"/>
          </w:tcPr>
          <w:p w14:paraId="782E46A9" w14:textId="77777777" w:rsidR="003B4006" w:rsidRPr="00A04F76" w:rsidRDefault="003B4006" w:rsidP="006E122F">
            <w:pPr>
              <w:jc w:val="right"/>
              <w:rPr>
                <w:lang w:val="uk-UA"/>
              </w:rPr>
            </w:pPr>
          </w:p>
        </w:tc>
        <w:tc>
          <w:tcPr>
            <w:tcW w:w="774" w:type="pct"/>
            <w:vAlign w:val="center"/>
          </w:tcPr>
          <w:p w14:paraId="2259C605" w14:textId="77777777" w:rsidR="003B4006" w:rsidRPr="00A04F76" w:rsidRDefault="003B4006" w:rsidP="006E122F">
            <w:pPr>
              <w:jc w:val="right"/>
              <w:rPr>
                <w:lang w:val="uk-UA"/>
              </w:rPr>
            </w:pPr>
          </w:p>
        </w:tc>
      </w:tr>
      <w:tr w:rsidR="003B4006" w:rsidRPr="00A04F76" w14:paraId="4C8FED91" w14:textId="77777777" w:rsidTr="006E122F">
        <w:tc>
          <w:tcPr>
            <w:tcW w:w="1774" w:type="pct"/>
          </w:tcPr>
          <w:p w14:paraId="6AA2AA4A" w14:textId="77777777" w:rsidR="003B4006" w:rsidRPr="00385F11" w:rsidRDefault="003B4006" w:rsidP="006E122F">
            <w:pPr>
              <w:rPr>
                <w:lang w:val="en-US"/>
              </w:rPr>
            </w:pPr>
            <w:r w:rsidRPr="00A04F76">
              <w:rPr>
                <w:sz w:val="22"/>
                <w:szCs w:val="22"/>
                <w:lang w:val="uk-UA"/>
              </w:rPr>
              <w:t>Заміна</w:t>
            </w:r>
            <w:r>
              <w:rPr>
                <w:sz w:val="22"/>
                <w:szCs w:val="22"/>
                <w:lang w:val="uk-UA"/>
              </w:rPr>
              <w:t xml:space="preserve"> вхідних</w:t>
            </w:r>
            <w:r w:rsidRPr="00A04F76">
              <w:rPr>
                <w:sz w:val="22"/>
                <w:szCs w:val="22"/>
                <w:lang w:val="uk-UA"/>
              </w:rPr>
              <w:t xml:space="preserve"> дверей в</w:t>
            </w:r>
            <w:r>
              <w:rPr>
                <w:sz w:val="22"/>
                <w:szCs w:val="22"/>
                <w:lang w:val="uk-UA"/>
              </w:rPr>
              <w:t xml:space="preserve"> </w:t>
            </w:r>
            <w:proofErr w:type="spellStart"/>
            <w:r>
              <w:rPr>
                <w:sz w:val="22"/>
                <w:szCs w:val="22"/>
                <w:lang w:val="uk-UA"/>
              </w:rPr>
              <w:t>Луб’янській</w:t>
            </w:r>
            <w:proofErr w:type="spellEnd"/>
            <w:r w:rsidRPr="00A04F76">
              <w:rPr>
                <w:sz w:val="22"/>
                <w:szCs w:val="22"/>
                <w:lang w:val="uk-UA"/>
              </w:rPr>
              <w:t xml:space="preserve"> амбулаторії загальн</w:t>
            </w:r>
            <w:r>
              <w:rPr>
                <w:sz w:val="22"/>
                <w:szCs w:val="22"/>
                <w:lang w:val="uk-UA"/>
              </w:rPr>
              <w:t xml:space="preserve">ої практики сімейної медицини </w:t>
            </w:r>
            <w:r w:rsidRPr="00A04F76">
              <w:rPr>
                <w:sz w:val="22"/>
                <w:szCs w:val="22"/>
                <w:lang w:val="uk-UA"/>
              </w:rPr>
              <w:t xml:space="preserve">за </w:t>
            </w:r>
            <w:proofErr w:type="spellStart"/>
            <w:r w:rsidRPr="00A04F76">
              <w:rPr>
                <w:sz w:val="22"/>
                <w:szCs w:val="22"/>
                <w:lang w:val="uk-UA"/>
              </w:rPr>
              <w:t>адресою</w:t>
            </w:r>
            <w:proofErr w:type="spellEnd"/>
            <w:r w:rsidRPr="00A04F76">
              <w:rPr>
                <w:sz w:val="22"/>
                <w:szCs w:val="22"/>
                <w:lang w:val="uk-UA"/>
              </w:rPr>
              <w:t>:</w:t>
            </w:r>
            <w:r w:rsidRPr="0067183C">
              <w:rPr>
                <w:sz w:val="22"/>
                <w:szCs w:val="22"/>
                <w:lang w:val="uk-UA"/>
              </w:rPr>
              <w:t xml:space="preserve"> </w:t>
            </w:r>
            <w:r w:rsidRPr="00445A4E">
              <w:rPr>
                <w:sz w:val="22"/>
                <w:szCs w:val="22"/>
                <w:lang w:val="uk-UA"/>
              </w:rPr>
              <w:t>с. Луб’янка, вул. Шевченка, буд. 104-А</w:t>
            </w:r>
          </w:p>
        </w:tc>
        <w:tc>
          <w:tcPr>
            <w:tcW w:w="519" w:type="pct"/>
            <w:vAlign w:val="center"/>
          </w:tcPr>
          <w:p w14:paraId="7D6BDB54" w14:textId="77777777" w:rsidR="003B4006" w:rsidRPr="00A04F76" w:rsidRDefault="003B4006" w:rsidP="006E122F">
            <w:pPr>
              <w:jc w:val="right"/>
              <w:rPr>
                <w:lang w:val="uk-UA"/>
              </w:rPr>
            </w:pPr>
            <w:proofErr w:type="spellStart"/>
            <w:r>
              <w:rPr>
                <w:sz w:val="22"/>
                <w:szCs w:val="22"/>
                <w:lang w:val="uk-UA"/>
              </w:rPr>
              <w:t>Інфо</w:t>
            </w:r>
            <w:proofErr w:type="spellEnd"/>
            <w:r>
              <w:rPr>
                <w:sz w:val="22"/>
                <w:szCs w:val="22"/>
                <w:lang w:val="uk-UA"/>
              </w:rPr>
              <w:t xml:space="preserve"> про витрати відсутня</w:t>
            </w:r>
          </w:p>
        </w:tc>
        <w:tc>
          <w:tcPr>
            <w:tcW w:w="781" w:type="pct"/>
            <w:vAlign w:val="center"/>
          </w:tcPr>
          <w:p w14:paraId="2DCA2EC9" w14:textId="77777777" w:rsidR="003B4006" w:rsidRPr="00A04F76" w:rsidRDefault="003B4006" w:rsidP="006E122F">
            <w:pPr>
              <w:ind w:firstLine="567"/>
              <w:jc w:val="right"/>
              <w:rPr>
                <w:lang w:val="uk-UA"/>
              </w:rPr>
            </w:pPr>
          </w:p>
        </w:tc>
        <w:tc>
          <w:tcPr>
            <w:tcW w:w="581" w:type="pct"/>
            <w:vAlign w:val="center"/>
          </w:tcPr>
          <w:p w14:paraId="4071A5DE" w14:textId="77777777" w:rsidR="003B4006" w:rsidRPr="00A04F76" w:rsidRDefault="003B4006" w:rsidP="006E122F">
            <w:pPr>
              <w:ind w:firstLine="567"/>
              <w:jc w:val="right"/>
              <w:rPr>
                <w:lang w:val="uk-UA"/>
              </w:rPr>
            </w:pPr>
          </w:p>
        </w:tc>
        <w:tc>
          <w:tcPr>
            <w:tcW w:w="571" w:type="pct"/>
            <w:vAlign w:val="center"/>
          </w:tcPr>
          <w:p w14:paraId="62F50F1C" w14:textId="77777777" w:rsidR="003B4006" w:rsidRPr="00A04F76" w:rsidRDefault="003B4006" w:rsidP="006E122F">
            <w:pPr>
              <w:jc w:val="right"/>
              <w:rPr>
                <w:lang w:val="uk-UA"/>
              </w:rPr>
            </w:pPr>
          </w:p>
        </w:tc>
        <w:tc>
          <w:tcPr>
            <w:tcW w:w="774" w:type="pct"/>
            <w:vAlign w:val="center"/>
          </w:tcPr>
          <w:p w14:paraId="6E51A0BA" w14:textId="77777777" w:rsidR="003B4006" w:rsidRPr="00A04F76" w:rsidRDefault="003B4006" w:rsidP="006E122F">
            <w:pPr>
              <w:rPr>
                <w:lang w:val="uk-UA"/>
              </w:rPr>
            </w:pPr>
            <w:r>
              <w:rPr>
                <w:sz w:val="22"/>
                <w:szCs w:val="22"/>
                <w:lang w:val="uk-UA"/>
              </w:rPr>
              <w:t>Міжнародний медичний корпус</w:t>
            </w:r>
          </w:p>
        </w:tc>
      </w:tr>
      <w:tr w:rsidR="003B4006" w:rsidRPr="00A04F76" w14:paraId="6ACD1E55" w14:textId="77777777" w:rsidTr="006E122F">
        <w:tc>
          <w:tcPr>
            <w:tcW w:w="1774" w:type="pct"/>
          </w:tcPr>
          <w:p w14:paraId="4899A007" w14:textId="77777777" w:rsidR="003B4006" w:rsidRPr="00A04F76" w:rsidRDefault="003B4006" w:rsidP="006E122F">
            <w:pPr>
              <w:rPr>
                <w:lang w:val="uk-UA"/>
              </w:rPr>
            </w:pPr>
            <w:r w:rsidRPr="00A04F76">
              <w:rPr>
                <w:sz w:val="22"/>
                <w:szCs w:val="22"/>
                <w:lang w:val="uk-UA"/>
              </w:rPr>
              <w:t>Заміна дверей та вікон в</w:t>
            </w:r>
            <w:r w:rsidRPr="00385F11">
              <w:rPr>
                <w:sz w:val="22"/>
                <w:szCs w:val="22"/>
              </w:rPr>
              <w:t xml:space="preserve"> </w:t>
            </w:r>
            <w:proofErr w:type="spellStart"/>
            <w:r>
              <w:rPr>
                <w:sz w:val="22"/>
                <w:szCs w:val="22"/>
                <w:lang w:val="uk-UA"/>
              </w:rPr>
              <w:t>Здвижівській</w:t>
            </w:r>
            <w:proofErr w:type="spellEnd"/>
            <w:r w:rsidRPr="00A04F76">
              <w:rPr>
                <w:sz w:val="22"/>
                <w:szCs w:val="22"/>
                <w:lang w:val="uk-UA"/>
              </w:rPr>
              <w:t xml:space="preserve"> амбулаторії загальної практики сімейної медицини за </w:t>
            </w:r>
            <w:proofErr w:type="spellStart"/>
            <w:r w:rsidRPr="00A04F76">
              <w:rPr>
                <w:sz w:val="22"/>
                <w:szCs w:val="22"/>
                <w:lang w:val="uk-UA"/>
              </w:rPr>
              <w:t>адресою</w:t>
            </w:r>
            <w:proofErr w:type="spellEnd"/>
            <w:r w:rsidRPr="00A04F76">
              <w:rPr>
                <w:sz w:val="22"/>
                <w:szCs w:val="22"/>
                <w:lang w:val="uk-UA"/>
              </w:rPr>
              <w:t>:</w:t>
            </w:r>
            <w:r>
              <w:rPr>
                <w:sz w:val="22"/>
                <w:szCs w:val="22"/>
                <w:lang w:val="uk-UA"/>
              </w:rPr>
              <w:t xml:space="preserve"> </w:t>
            </w:r>
            <w:r w:rsidRPr="00385F11">
              <w:rPr>
                <w:sz w:val="22"/>
                <w:szCs w:val="22"/>
                <w:lang w:val="uk-UA"/>
              </w:rPr>
              <w:t xml:space="preserve">с. </w:t>
            </w:r>
            <w:proofErr w:type="spellStart"/>
            <w:r w:rsidRPr="00385F11">
              <w:rPr>
                <w:sz w:val="22"/>
                <w:szCs w:val="22"/>
                <w:lang w:val="uk-UA"/>
              </w:rPr>
              <w:t>Здвижівка</w:t>
            </w:r>
            <w:proofErr w:type="spellEnd"/>
            <w:r w:rsidRPr="00385F11">
              <w:rPr>
                <w:sz w:val="22"/>
                <w:szCs w:val="22"/>
                <w:lang w:val="uk-UA"/>
              </w:rPr>
              <w:t>, вул. Центральна, буд.119</w:t>
            </w:r>
          </w:p>
        </w:tc>
        <w:tc>
          <w:tcPr>
            <w:tcW w:w="519" w:type="pct"/>
            <w:vAlign w:val="center"/>
          </w:tcPr>
          <w:p w14:paraId="489D09E7" w14:textId="77777777" w:rsidR="003B4006" w:rsidRPr="00A04F76" w:rsidRDefault="003B4006" w:rsidP="006E122F">
            <w:pPr>
              <w:jc w:val="right"/>
              <w:rPr>
                <w:lang w:val="uk-UA"/>
              </w:rPr>
            </w:pPr>
            <w:proofErr w:type="spellStart"/>
            <w:r>
              <w:rPr>
                <w:sz w:val="22"/>
                <w:szCs w:val="22"/>
                <w:lang w:val="uk-UA"/>
              </w:rPr>
              <w:t>Інфо</w:t>
            </w:r>
            <w:proofErr w:type="spellEnd"/>
            <w:r>
              <w:rPr>
                <w:sz w:val="22"/>
                <w:szCs w:val="22"/>
                <w:lang w:val="uk-UA"/>
              </w:rPr>
              <w:t xml:space="preserve"> про витрати відсутня</w:t>
            </w:r>
          </w:p>
        </w:tc>
        <w:tc>
          <w:tcPr>
            <w:tcW w:w="781" w:type="pct"/>
            <w:vAlign w:val="center"/>
          </w:tcPr>
          <w:p w14:paraId="4B91C932" w14:textId="77777777" w:rsidR="003B4006" w:rsidRPr="00A04F76" w:rsidRDefault="003B4006" w:rsidP="006E122F">
            <w:pPr>
              <w:rPr>
                <w:lang w:val="uk-UA"/>
              </w:rPr>
            </w:pPr>
            <w:r w:rsidRPr="00A04F76">
              <w:rPr>
                <w:sz w:val="22"/>
                <w:szCs w:val="22"/>
                <w:lang w:val="uk-UA"/>
              </w:rPr>
              <w:t>Департамент регіонального розвитку КОДА</w:t>
            </w:r>
          </w:p>
        </w:tc>
        <w:tc>
          <w:tcPr>
            <w:tcW w:w="581" w:type="pct"/>
            <w:vAlign w:val="center"/>
          </w:tcPr>
          <w:p w14:paraId="32E05AAE" w14:textId="77777777" w:rsidR="003B4006" w:rsidRPr="00A04F76" w:rsidRDefault="003B4006" w:rsidP="006E122F">
            <w:pPr>
              <w:ind w:firstLine="567"/>
              <w:jc w:val="right"/>
              <w:rPr>
                <w:lang w:val="uk-UA"/>
              </w:rPr>
            </w:pPr>
          </w:p>
        </w:tc>
        <w:tc>
          <w:tcPr>
            <w:tcW w:w="571" w:type="pct"/>
            <w:vAlign w:val="center"/>
          </w:tcPr>
          <w:p w14:paraId="6403A50B" w14:textId="77777777" w:rsidR="003B4006" w:rsidRPr="00A04F76" w:rsidRDefault="003B4006" w:rsidP="006E122F">
            <w:pPr>
              <w:jc w:val="right"/>
              <w:rPr>
                <w:lang w:val="uk-UA"/>
              </w:rPr>
            </w:pPr>
          </w:p>
        </w:tc>
        <w:tc>
          <w:tcPr>
            <w:tcW w:w="774" w:type="pct"/>
            <w:vAlign w:val="center"/>
          </w:tcPr>
          <w:p w14:paraId="7ADF7D0C" w14:textId="77777777" w:rsidR="003B4006" w:rsidRPr="00A04F76" w:rsidRDefault="003B4006" w:rsidP="006E122F">
            <w:pPr>
              <w:jc w:val="right"/>
              <w:rPr>
                <w:lang w:val="uk-UA"/>
              </w:rPr>
            </w:pPr>
          </w:p>
        </w:tc>
      </w:tr>
      <w:tr w:rsidR="003B4006" w:rsidRPr="00A04F76" w14:paraId="26CC9F1E" w14:textId="77777777" w:rsidTr="006E122F">
        <w:tc>
          <w:tcPr>
            <w:tcW w:w="1774" w:type="pct"/>
          </w:tcPr>
          <w:p w14:paraId="5A118F26" w14:textId="77777777" w:rsidR="003B4006" w:rsidRPr="00A04F76" w:rsidRDefault="003B4006" w:rsidP="006E122F">
            <w:pPr>
              <w:rPr>
                <w:lang w:val="uk-UA"/>
              </w:rPr>
            </w:pPr>
            <w:r w:rsidRPr="00A04F76">
              <w:rPr>
                <w:sz w:val="22"/>
                <w:szCs w:val="22"/>
                <w:lang w:val="uk-UA"/>
              </w:rPr>
              <w:t>Заміна</w:t>
            </w:r>
            <w:r>
              <w:rPr>
                <w:sz w:val="22"/>
                <w:szCs w:val="22"/>
                <w:lang w:val="uk-UA"/>
              </w:rPr>
              <w:t xml:space="preserve"> </w:t>
            </w:r>
            <w:r w:rsidRPr="00A04F76">
              <w:rPr>
                <w:sz w:val="22"/>
                <w:szCs w:val="22"/>
                <w:lang w:val="uk-UA"/>
              </w:rPr>
              <w:t>в</w:t>
            </w:r>
            <w:r>
              <w:rPr>
                <w:sz w:val="22"/>
                <w:szCs w:val="22"/>
                <w:lang w:val="uk-UA"/>
              </w:rPr>
              <w:t xml:space="preserve">ікон в </w:t>
            </w:r>
            <w:proofErr w:type="spellStart"/>
            <w:r>
              <w:rPr>
                <w:sz w:val="22"/>
                <w:szCs w:val="22"/>
                <w:lang w:val="uk-UA"/>
              </w:rPr>
              <w:t>Мироцькій</w:t>
            </w:r>
            <w:proofErr w:type="spellEnd"/>
            <w:r>
              <w:rPr>
                <w:sz w:val="22"/>
                <w:szCs w:val="22"/>
                <w:lang w:val="uk-UA"/>
              </w:rPr>
              <w:t xml:space="preserve"> </w:t>
            </w:r>
            <w:proofErr w:type="spellStart"/>
            <w:r>
              <w:rPr>
                <w:sz w:val="22"/>
                <w:szCs w:val="22"/>
                <w:lang w:val="uk-UA"/>
              </w:rPr>
              <w:t>абмлуторії</w:t>
            </w:r>
            <w:proofErr w:type="spellEnd"/>
            <w:r>
              <w:rPr>
                <w:sz w:val="22"/>
                <w:szCs w:val="22"/>
                <w:lang w:val="uk-UA"/>
              </w:rPr>
              <w:t xml:space="preserve"> загальної практики сімейної медицини</w:t>
            </w:r>
            <w:r w:rsidRPr="00A04F76">
              <w:rPr>
                <w:sz w:val="22"/>
                <w:szCs w:val="22"/>
                <w:lang w:val="uk-UA"/>
              </w:rPr>
              <w:t xml:space="preserve"> за </w:t>
            </w:r>
            <w:proofErr w:type="spellStart"/>
            <w:r w:rsidRPr="00A04F76">
              <w:rPr>
                <w:sz w:val="22"/>
                <w:szCs w:val="22"/>
                <w:lang w:val="uk-UA"/>
              </w:rPr>
              <w:t>адресою</w:t>
            </w:r>
            <w:proofErr w:type="spellEnd"/>
            <w:r w:rsidRPr="00A04F76">
              <w:rPr>
                <w:sz w:val="22"/>
                <w:szCs w:val="22"/>
                <w:lang w:val="uk-UA"/>
              </w:rPr>
              <w:t>:</w:t>
            </w:r>
            <w:r w:rsidRPr="0067183C">
              <w:rPr>
                <w:sz w:val="22"/>
                <w:szCs w:val="22"/>
                <w:lang w:val="uk-UA"/>
              </w:rPr>
              <w:t xml:space="preserve"> </w:t>
            </w:r>
            <w:r w:rsidRPr="00385F11">
              <w:rPr>
                <w:sz w:val="22"/>
                <w:szCs w:val="22"/>
                <w:lang w:val="uk-UA"/>
              </w:rPr>
              <w:t xml:space="preserve">с. </w:t>
            </w:r>
            <w:proofErr w:type="spellStart"/>
            <w:r w:rsidRPr="00385F11">
              <w:rPr>
                <w:sz w:val="22"/>
                <w:szCs w:val="22"/>
                <w:lang w:val="uk-UA"/>
              </w:rPr>
              <w:t>Мироцьке</w:t>
            </w:r>
            <w:proofErr w:type="spellEnd"/>
            <w:r w:rsidRPr="00385F11">
              <w:rPr>
                <w:sz w:val="22"/>
                <w:szCs w:val="22"/>
                <w:lang w:val="uk-UA"/>
              </w:rPr>
              <w:t>, вул. Центральна, буд.3</w:t>
            </w:r>
          </w:p>
        </w:tc>
        <w:tc>
          <w:tcPr>
            <w:tcW w:w="519" w:type="pct"/>
            <w:vAlign w:val="center"/>
          </w:tcPr>
          <w:p w14:paraId="6EAD90C6" w14:textId="77777777" w:rsidR="003B4006" w:rsidRPr="00A04F76" w:rsidRDefault="003B4006" w:rsidP="006E122F">
            <w:pPr>
              <w:jc w:val="right"/>
              <w:rPr>
                <w:lang w:val="uk-UA"/>
              </w:rPr>
            </w:pPr>
            <w:proofErr w:type="spellStart"/>
            <w:r>
              <w:rPr>
                <w:sz w:val="22"/>
                <w:szCs w:val="22"/>
                <w:lang w:val="uk-UA"/>
              </w:rPr>
              <w:t>Інфо</w:t>
            </w:r>
            <w:proofErr w:type="spellEnd"/>
            <w:r>
              <w:rPr>
                <w:sz w:val="22"/>
                <w:szCs w:val="22"/>
                <w:lang w:val="uk-UA"/>
              </w:rPr>
              <w:t xml:space="preserve"> про витрати відсутня</w:t>
            </w:r>
          </w:p>
        </w:tc>
        <w:tc>
          <w:tcPr>
            <w:tcW w:w="781" w:type="pct"/>
            <w:vAlign w:val="center"/>
          </w:tcPr>
          <w:p w14:paraId="1397F252" w14:textId="77777777" w:rsidR="003B4006" w:rsidRPr="00A04F76" w:rsidRDefault="003B4006" w:rsidP="006E122F">
            <w:pPr>
              <w:rPr>
                <w:lang w:val="uk-UA"/>
              </w:rPr>
            </w:pPr>
            <w:r w:rsidRPr="00A04F76">
              <w:rPr>
                <w:sz w:val="22"/>
                <w:szCs w:val="22"/>
                <w:lang w:val="uk-UA"/>
              </w:rPr>
              <w:t>Департамент регіонального розвитку КОДА</w:t>
            </w:r>
          </w:p>
        </w:tc>
        <w:tc>
          <w:tcPr>
            <w:tcW w:w="581" w:type="pct"/>
            <w:vAlign w:val="center"/>
          </w:tcPr>
          <w:p w14:paraId="4737E6F7" w14:textId="77777777" w:rsidR="003B4006" w:rsidRPr="00A04F76" w:rsidRDefault="003B4006" w:rsidP="006E122F">
            <w:pPr>
              <w:ind w:firstLine="567"/>
              <w:jc w:val="right"/>
              <w:rPr>
                <w:lang w:val="uk-UA"/>
              </w:rPr>
            </w:pPr>
          </w:p>
        </w:tc>
        <w:tc>
          <w:tcPr>
            <w:tcW w:w="571" w:type="pct"/>
            <w:vAlign w:val="center"/>
          </w:tcPr>
          <w:p w14:paraId="46A46DE4" w14:textId="77777777" w:rsidR="003B4006" w:rsidRPr="00A04F76" w:rsidRDefault="003B4006" w:rsidP="006E122F">
            <w:pPr>
              <w:jc w:val="right"/>
              <w:rPr>
                <w:lang w:val="uk-UA"/>
              </w:rPr>
            </w:pPr>
          </w:p>
        </w:tc>
        <w:tc>
          <w:tcPr>
            <w:tcW w:w="774" w:type="pct"/>
            <w:vAlign w:val="center"/>
          </w:tcPr>
          <w:p w14:paraId="2D18ADB4" w14:textId="77777777" w:rsidR="003B4006" w:rsidRPr="00A04F76" w:rsidRDefault="003B4006" w:rsidP="006E122F">
            <w:pPr>
              <w:jc w:val="right"/>
              <w:rPr>
                <w:lang w:val="uk-UA"/>
              </w:rPr>
            </w:pPr>
          </w:p>
        </w:tc>
      </w:tr>
    </w:tbl>
    <w:p w14:paraId="58466131" w14:textId="77777777" w:rsidR="00B44AB3" w:rsidRPr="00435CF0" w:rsidRDefault="00B44AB3" w:rsidP="00B44AB3">
      <w:pPr>
        <w:spacing w:after="0" w:line="240" w:lineRule="auto"/>
        <w:ind w:firstLine="567"/>
        <w:jc w:val="both"/>
        <w:rPr>
          <w:rFonts w:ascii="Times New Roman" w:eastAsia="Times New Roman" w:hAnsi="Times New Roman" w:cs="Times New Roman"/>
          <w:sz w:val="24"/>
          <w:szCs w:val="24"/>
          <w:lang w:val="uk-UA" w:eastAsia="ru-RU"/>
        </w:rPr>
      </w:pPr>
    </w:p>
    <w:p w14:paraId="1D79A864" w14:textId="77777777" w:rsidR="00BB10ED" w:rsidRDefault="006B5864" w:rsidP="00D15D72">
      <w:pPr>
        <w:spacing w:line="276" w:lineRule="auto"/>
        <w:ind w:firstLine="708"/>
        <w:jc w:val="both"/>
        <w:rPr>
          <w:rFonts w:ascii="Times New Roman" w:hAnsi="Times New Roman" w:cs="Times New Roman"/>
          <w:sz w:val="24"/>
          <w:szCs w:val="24"/>
          <w:lang w:val="uk-UA"/>
        </w:rPr>
      </w:pPr>
      <w:r w:rsidRPr="00BB10ED">
        <w:rPr>
          <w:rFonts w:ascii="Times New Roman" w:hAnsi="Times New Roman" w:cs="Times New Roman"/>
          <w:sz w:val="24"/>
          <w:szCs w:val="24"/>
          <w:lang w:val="uk-UA"/>
        </w:rPr>
        <w:t>У 2022 році в сфері охорони здоров’я діял</w:t>
      </w:r>
      <w:r w:rsidR="00BB10ED">
        <w:rPr>
          <w:rFonts w:ascii="Times New Roman" w:hAnsi="Times New Roman" w:cs="Times New Roman"/>
          <w:sz w:val="24"/>
          <w:szCs w:val="24"/>
          <w:lang w:val="uk-UA"/>
        </w:rPr>
        <w:t>и дві місцеві цільові програми.</w:t>
      </w:r>
    </w:p>
    <w:p w14:paraId="07A657A1" w14:textId="5D082B80" w:rsidR="006B5864" w:rsidRPr="00BB10ED" w:rsidRDefault="006B5864" w:rsidP="006B5864">
      <w:pPr>
        <w:spacing w:line="276" w:lineRule="auto"/>
        <w:ind w:firstLine="567"/>
        <w:jc w:val="both"/>
        <w:rPr>
          <w:rFonts w:ascii="Times New Roman" w:hAnsi="Times New Roman" w:cs="Times New Roman"/>
          <w:sz w:val="24"/>
          <w:szCs w:val="24"/>
          <w:lang w:val="uk-UA"/>
        </w:rPr>
      </w:pPr>
      <w:r w:rsidRPr="00BB10ED">
        <w:rPr>
          <w:rFonts w:ascii="Times New Roman" w:hAnsi="Times New Roman" w:cs="Times New Roman"/>
          <w:sz w:val="24"/>
          <w:szCs w:val="24"/>
          <w:lang w:val="uk-UA"/>
        </w:rPr>
        <w:t xml:space="preserve"> Програма розвитку первинної медичної допомоги Бучанської міської територіальної громади 2022-2024 роки.</w:t>
      </w:r>
    </w:p>
    <w:tbl>
      <w:tblPr>
        <w:tblStyle w:val="af0"/>
        <w:tblW w:w="0" w:type="auto"/>
        <w:tblLook w:val="04A0" w:firstRow="1" w:lastRow="0" w:firstColumn="1" w:lastColumn="0" w:noHBand="0" w:noVBand="1"/>
      </w:tblPr>
      <w:tblGrid>
        <w:gridCol w:w="4573"/>
        <w:gridCol w:w="1768"/>
        <w:gridCol w:w="1768"/>
        <w:gridCol w:w="1498"/>
      </w:tblGrid>
      <w:tr w:rsidR="006B5864" w:rsidRPr="00BB10ED" w14:paraId="3ED7A9CD" w14:textId="77777777" w:rsidTr="006E122F">
        <w:tc>
          <w:tcPr>
            <w:tcW w:w="5211" w:type="dxa"/>
            <w:vAlign w:val="center"/>
          </w:tcPr>
          <w:p w14:paraId="137C80BA" w14:textId="77777777" w:rsidR="006B5864" w:rsidRPr="00BB10ED" w:rsidRDefault="006B5864" w:rsidP="006E122F">
            <w:pPr>
              <w:spacing w:line="276" w:lineRule="auto"/>
              <w:jc w:val="center"/>
              <w:rPr>
                <w:b/>
                <w:sz w:val="24"/>
                <w:szCs w:val="24"/>
              </w:rPr>
            </w:pPr>
            <w:proofErr w:type="spellStart"/>
            <w:r w:rsidRPr="00BB10ED">
              <w:rPr>
                <w:b/>
                <w:sz w:val="24"/>
                <w:szCs w:val="24"/>
              </w:rPr>
              <w:t>Назва</w:t>
            </w:r>
            <w:proofErr w:type="spellEnd"/>
            <w:r w:rsidRPr="00BB10ED">
              <w:rPr>
                <w:b/>
                <w:sz w:val="24"/>
                <w:szCs w:val="24"/>
              </w:rPr>
              <w:t xml:space="preserve"> заходу</w:t>
            </w:r>
          </w:p>
        </w:tc>
        <w:tc>
          <w:tcPr>
            <w:tcW w:w="1560" w:type="dxa"/>
            <w:vAlign w:val="center"/>
          </w:tcPr>
          <w:p w14:paraId="2A630CC1" w14:textId="77777777" w:rsidR="006B5864" w:rsidRPr="00BB10ED" w:rsidRDefault="006B5864" w:rsidP="006E122F">
            <w:pPr>
              <w:spacing w:line="276" w:lineRule="auto"/>
              <w:jc w:val="center"/>
              <w:rPr>
                <w:b/>
                <w:sz w:val="24"/>
                <w:szCs w:val="24"/>
              </w:rPr>
            </w:pPr>
            <w:proofErr w:type="spellStart"/>
            <w:r w:rsidRPr="00BB10ED">
              <w:rPr>
                <w:b/>
                <w:sz w:val="24"/>
                <w:szCs w:val="24"/>
              </w:rPr>
              <w:t>Фінансування</w:t>
            </w:r>
            <w:proofErr w:type="spellEnd"/>
            <w:r w:rsidRPr="00BB10ED">
              <w:rPr>
                <w:b/>
                <w:sz w:val="24"/>
                <w:szCs w:val="24"/>
              </w:rPr>
              <w:t xml:space="preserve"> у 2022 </w:t>
            </w:r>
            <w:proofErr w:type="spellStart"/>
            <w:r w:rsidRPr="00BB10ED">
              <w:rPr>
                <w:b/>
                <w:sz w:val="24"/>
                <w:szCs w:val="24"/>
              </w:rPr>
              <w:t>році</w:t>
            </w:r>
            <w:proofErr w:type="spellEnd"/>
            <w:r w:rsidRPr="00BB10ED">
              <w:rPr>
                <w:b/>
                <w:sz w:val="24"/>
                <w:szCs w:val="24"/>
              </w:rPr>
              <w:t>, план тис. грн</w:t>
            </w:r>
          </w:p>
        </w:tc>
        <w:tc>
          <w:tcPr>
            <w:tcW w:w="1559" w:type="dxa"/>
            <w:vAlign w:val="center"/>
          </w:tcPr>
          <w:p w14:paraId="34ED0FE5" w14:textId="77777777" w:rsidR="006B5864" w:rsidRPr="00BB10ED" w:rsidRDefault="006B5864" w:rsidP="006E122F">
            <w:pPr>
              <w:spacing w:line="276" w:lineRule="auto"/>
              <w:jc w:val="center"/>
              <w:rPr>
                <w:b/>
                <w:sz w:val="24"/>
                <w:szCs w:val="24"/>
              </w:rPr>
            </w:pPr>
            <w:proofErr w:type="spellStart"/>
            <w:r w:rsidRPr="00BB10ED">
              <w:rPr>
                <w:b/>
                <w:sz w:val="24"/>
                <w:szCs w:val="24"/>
              </w:rPr>
              <w:t>Фінансування</w:t>
            </w:r>
            <w:proofErr w:type="spellEnd"/>
            <w:r w:rsidRPr="00BB10ED">
              <w:rPr>
                <w:b/>
                <w:sz w:val="24"/>
                <w:szCs w:val="24"/>
              </w:rPr>
              <w:t xml:space="preserve"> у 2022 </w:t>
            </w:r>
            <w:proofErr w:type="spellStart"/>
            <w:r w:rsidRPr="00BB10ED">
              <w:rPr>
                <w:b/>
                <w:sz w:val="24"/>
                <w:szCs w:val="24"/>
              </w:rPr>
              <w:t>році</w:t>
            </w:r>
            <w:proofErr w:type="spellEnd"/>
            <w:r w:rsidRPr="00BB10ED">
              <w:rPr>
                <w:b/>
                <w:sz w:val="24"/>
                <w:szCs w:val="24"/>
              </w:rPr>
              <w:t xml:space="preserve"> факт, тис. грн</w:t>
            </w:r>
          </w:p>
        </w:tc>
        <w:tc>
          <w:tcPr>
            <w:tcW w:w="1525" w:type="dxa"/>
            <w:vAlign w:val="center"/>
          </w:tcPr>
          <w:p w14:paraId="05879E7C" w14:textId="77777777" w:rsidR="006B5864" w:rsidRPr="00BB10ED" w:rsidRDefault="006B5864" w:rsidP="006E122F">
            <w:pPr>
              <w:spacing w:line="276" w:lineRule="auto"/>
              <w:jc w:val="center"/>
              <w:rPr>
                <w:b/>
                <w:sz w:val="24"/>
                <w:szCs w:val="24"/>
              </w:rPr>
            </w:pPr>
            <w:r w:rsidRPr="00BB10ED">
              <w:rPr>
                <w:b/>
                <w:sz w:val="24"/>
                <w:szCs w:val="24"/>
              </w:rPr>
              <w:t xml:space="preserve">% </w:t>
            </w:r>
            <w:proofErr w:type="spellStart"/>
            <w:r w:rsidRPr="00BB10ED">
              <w:rPr>
                <w:b/>
                <w:sz w:val="24"/>
                <w:szCs w:val="24"/>
              </w:rPr>
              <w:t>виконання</w:t>
            </w:r>
            <w:proofErr w:type="spellEnd"/>
          </w:p>
        </w:tc>
      </w:tr>
      <w:tr w:rsidR="006B5864" w:rsidRPr="00BB10ED" w14:paraId="1FA94BBD" w14:textId="77777777" w:rsidTr="006E122F">
        <w:tc>
          <w:tcPr>
            <w:tcW w:w="5211" w:type="dxa"/>
          </w:tcPr>
          <w:p w14:paraId="729A047F" w14:textId="77777777" w:rsidR="006B5864" w:rsidRPr="00BB10ED" w:rsidRDefault="006B5864" w:rsidP="006E122F">
            <w:pPr>
              <w:spacing w:line="276" w:lineRule="auto"/>
              <w:jc w:val="both"/>
              <w:rPr>
                <w:sz w:val="24"/>
                <w:szCs w:val="24"/>
              </w:rPr>
            </w:pPr>
            <w:proofErr w:type="spellStart"/>
            <w:r w:rsidRPr="00BB10ED">
              <w:rPr>
                <w:sz w:val="24"/>
                <w:szCs w:val="24"/>
              </w:rPr>
              <w:t>Забезпечення</w:t>
            </w:r>
            <w:proofErr w:type="spellEnd"/>
            <w:r w:rsidRPr="00BB10ED">
              <w:rPr>
                <w:sz w:val="24"/>
                <w:szCs w:val="24"/>
              </w:rPr>
              <w:t xml:space="preserve"> </w:t>
            </w:r>
            <w:proofErr w:type="spellStart"/>
            <w:r w:rsidRPr="00BB10ED">
              <w:rPr>
                <w:sz w:val="24"/>
                <w:szCs w:val="24"/>
              </w:rPr>
              <w:t>лікарськими</w:t>
            </w:r>
            <w:proofErr w:type="spellEnd"/>
            <w:r w:rsidRPr="00BB10ED">
              <w:rPr>
                <w:sz w:val="24"/>
                <w:szCs w:val="24"/>
              </w:rPr>
              <w:t xml:space="preserve"> </w:t>
            </w:r>
            <w:proofErr w:type="spellStart"/>
            <w:r w:rsidRPr="00BB10ED">
              <w:rPr>
                <w:sz w:val="24"/>
                <w:szCs w:val="24"/>
              </w:rPr>
              <w:t>засобами</w:t>
            </w:r>
            <w:proofErr w:type="spellEnd"/>
            <w:r w:rsidRPr="00BB10ED">
              <w:rPr>
                <w:sz w:val="24"/>
                <w:szCs w:val="24"/>
              </w:rPr>
              <w:t xml:space="preserve"> </w:t>
            </w:r>
            <w:proofErr w:type="spellStart"/>
            <w:r w:rsidRPr="00BB10ED">
              <w:rPr>
                <w:sz w:val="24"/>
                <w:szCs w:val="24"/>
              </w:rPr>
              <w:t>пільгових</w:t>
            </w:r>
            <w:proofErr w:type="spellEnd"/>
            <w:r w:rsidRPr="00BB10ED">
              <w:rPr>
                <w:sz w:val="24"/>
                <w:szCs w:val="24"/>
              </w:rPr>
              <w:t xml:space="preserve"> </w:t>
            </w:r>
            <w:proofErr w:type="spellStart"/>
            <w:r w:rsidRPr="00BB10ED">
              <w:rPr>
                <w:sz w:val="24"/>
                <w:szCs w:val="24"/>
              </w:rPr>
              <w:t>категорій</w:t>
            </w:r>
            <w:proofErr w:type="spellEnd"/>
            <w:r w:rsidRPr="00BB10ED">
              <w:rPr>
                <w:sz w:val="24"/>
                <w:szCs w:val="24"/>
              </w:rPr>
              <w:t xml:space="preserve"> </w:t>
            </w:r>
            <w:proofErr w:type="spellStart"/>
            <w:r w:rsidRPr="00BB10ED">
              <w:rPr>
                <w:sz w:val="24"/>
                <w:szCs w:val="24"/>
              </w:rPr>
              <w:t>населення</w:t>
            </w:r>
            <w:proofErr w:type="spellEnd"/>
            <w:r w:rsidRPr="00BB10ED">
              <w:rPr>
                <w:sz w:val="24"/>
                <w:szCs w:val="24"/>
              </w:rPr>
              <w:t xml:space="preserve"> за рецептами </w:t>
            </w:r>
            <w:proofErr w:type="spellStart"/>
            <w:r w:rsidRPr="00BB10ED">
              <w:rPr>
                <w:sz w:val="24"/>
                <w:szCs w:val="24"/>
              </w:rPr>
              <w:t>лікарів</w:t>
            </w:r>
            <w:proofErr w:type="spellEnd"/>
            <w:r w:rsidRPr="00BB10ED">
              <w:rPr>
                <w:sz w:val="24"/>
                <w:szCs w:val="24"/>
              </w:rPr>
              <w:t xml:space="preserve"> </w:t>
            </w:r>
          </w:p>
        </w:tc>
        <w:tc>
          <w:tcPr>
            <w:tcW w:w="1560" w:type="dxa"/>
            <w:vAlign w:val="center"/>
          </w:tcPr>
          <w:p w14:paraId="19AB72FA" w14:textId="77777777" w:rsidR="006B5864" w:rsidRPr="00BB10ED" w:rsidRDefault="006B5864" w:rsidP="006E122F">
            <w:pPr>
              <w:spacing w:line="276" w:lineRule="auto"/>
              <w:jc w:val="right"/>
              <w:rPr>
                <w:sz w:val="24"/>
                <w:szCs w:val="24"/>
              </w:rPr>
            </w:pPr>
            <w:r w:rsidRPr="00BB10ED">
              <w:rPr>
                <w:sz w:val="24"/>
                <w:szCs w:val="24"/>
              </w:rPr>
              <w:t>973,0</w:t>
            </w:r>
          </w:p>
        </w:tc>
        <w:tc>
          <w:tcPr>
            <w:tcW w:w="1559" w:type="dxa"/>
            <w:vAlign w:val="center"/>
          </w:tcPr>
          <w:p w14:paraId="61669797" w14:textId="77777777" w:rsidR="006B5864" w:rsidRPr="00BB10ED" w:rsidRDefault="006B5864" w:rsidP="006E122F">
            <w:pPr>
              <w:spacing w:line="276" w:lineRule="auto"/>
              <w:jc w:val="right"/>
              <w:rPr>
                <w:sz w:val="24"/>
                <w:szCs w:val="24"/>
              </w:rPr>
            </w:pPr>
            <w:r w:rsidRPr="00BB10ED">
              <w:rPr>
                <w:sz w:val="24"/>
                <w:szCs w:val="24"/>
              </w:rPr>
              <w:t>754,3</w:t>
            </w:r>
          </w:p>
        </w:tc>
        <w:tc>
          <w:tcPr>
            <w:tcW w:w="1525" w:type="dxa"/>
            <w:vAlign w:val="center"/>
          </w:tcPr>
          <w:p w14:paraId="37D27397" w14:textId="77777777" w:rsidR="006B5864" w:rsidRPr="00BB10ED" w:rsidRDefault="006B5864" w:rsidP="006E122F">
            <w:pPr>
              <w:spacing w:line="276" w:lineRule="auto"/>
              <w:jc w:val="right"/>
              <w:rPr>
                <w:sz w:val="24"/>
                <w:szCs w:val="24"/>
              </w:rPr>
            </w:pPr>
            <w:r w:rsidRPr="00BB10ED">
              <w:rPr>
                <w:sz w:val="24"/>
                <w:szCs w:val="24"/>
              </w:rPr>
              <w:t>77,5</w:t>
            </w:r>
          </w:p>
        </w:tc>
      </w:tr>
      <w:tr w:rsidR="006B5864" w:rsidRPr="00BB10ED" w14:paraId="37CF8442" w14:textId="77777777" w:rsidTr="006E122F">
        <w:tc>
          <w:tcPr>
            <w:tcW w:w="5211" w:type="dxa"/>
          </w:tcPr>
          <w:p w14:paraId="3CCB4A02" w14:textId="77777777" w:rsidR="006B5864" w:rsidRPr="00BB10ED" w:rsidRDefault="006B5864" w:rsidP="006E122F">
            <w:pPr>
              <w:spacing w:line="276" w:lineRule="auto"/>
              <w:jc w:val="both"/>
              <w:rPr>
                <w:sz w:val="24"/>
                <w:szCs w:val="24"/>
              </w:rPr>
            </w:pPr>
            <w:proofErr w:type="spellStart"/>
            <w:r w:rsidRPr="00BB10ED">
              <w:rPr>
                <w:sz w:val="24"/>
                <w:szCs w:val="24"/>
              </w:rPr>
              <w:t>Забезпечення</w:t>
            </w:r>
            <w:proofErr w:type="spellEnd"/>
            <w:r w:rsidRPr="00BB10ED">
              <w:rPr>
                <w:sz w:val="24"/>
                <w:szCs w:val="24"/>
              </w:rPr>
              <w:t xml:space="preserve"> </w:t>
            </w:r>
            <w:proofErr w:type="spellStart"/>
            <w:r w:rsidRPr="00BB10ED">
              <w:rPr>
                <w:sz w:val="24"/>
                <w:szCs w:val="24"/>
              </w:rPr>
              <w:t>осіб</w:t>
            </w:r>
            <w:proofErr w:type="spellEnd"/>
            <w:r w:rsidRPr="00BB10ED">
              <w:rPr>
                <w:sz w:val="24"/>
                <w:szCs w:val="24"/>
              </w:rPr>
              <w:t xml:space="preserve"> з </w:t>
            </w:r>
            <w:proofErr w:type="spellStart"/>
            <w:r w:rsidRPr="00BB10ED">
              <w:rPr>
                <w:sz w:val="24"/>
                <w:szCs w:val="24"/>
              </w:rPr>
              <w:t>інвалідністю</w:t>
            </w:r>
            <w:proofErr w:type="spellEnd"/>
            <w:r w:rsidRPr="00BB10ED">
              <w:rPr>
                <w:sz w:val="24"/>
                <w:szCs w:val="24"/>
              </w:rPr>
              <w:t xml:space="preserve"> </w:t>
            </w:r>
            <w:proofErr w:type="spellStart"/>
            <w:r w:rsidRPr="00BB10ED">
              <w:rPr>
                <w:sz w:val="24"/>
                <w:szCs w:val="24"/>
              </w:rPr>
              <w:t>виробами</w:t>
            </w:r>
            <w:proofErr w:type="spellEnd"/>
            <w:r w:rsidRPr="00BB10ED">
              <w:rPr>
                <w:sz w:val="24"/>
                <w:szCs w:val="24"/>
              </w:rPr>
              <w:t xml:space="preserve"> </w:t>
            </w:r>
            <w:proofErr w:type="spellStart"/>
            <w:r w:rsidRPr="00BB10ED">
              <w:rPr>
                <w:sz w:val="24"/>
                <w:szCs w:val="24"/>
              </w:rPr>
              <w:t>медичного</w:t>
            </w:r>
            <w:proofErr w:type="spellEnd"/>
            <w:r w:rsidRPr="00BB10ED">
              <w:rPr>
                <w:sz w:val="24"/>
                <w:szCs w:val="24"/>
              </w:rPr>
              <w:t xml:space="preserve"> </w:t>
            </w:r>
            <w:proofErr w:type="spellStart"/>
            <w:r w:rsidRPr="00BB10ED">
              <w:rPr>
                <w:sz w:val="24"/>
                <w:szCs w:val="24"/>
              </w:rPr>
              <w:t>призначення</w:t>
            </w:r>
            <w:proofErr w:type="spellEnd"/>
          </w:p>
        </w:tc>
        <w:tc>
          <w:tcPr>
            <w:tcW w:w="1560" w:type="dxa"/>
            <w:vAlign w:val="center"/>
          </w:tcPr>
          <w:p w14:paraId="5DE2F8FB" w14:textId="77777777" w:rsidR="006B5864" w:rsidRPr="00BB10ED" w:rsidRDefault="006B5864" w:rsidP="006E122F">
            <w:pPr>
              <w:spacing w:line="276" w:lineRule="auto"/>
              <w:jc w:val="right"/>
              <w:rPr>
                <w:sz w:val="24"/>
                <w:szCs w:val="24"/>
              </w:rPr>
            </w:pPr>
            <w:r w:rsidRPr="00BB10ED">
              <w:rPr>
                <w:sz w:val="24"/>
                <w:szCs w:val="24"/>
              </w:rPr>
              <w:t>951,4</w:t>
            </w:r>
          </w:p>
        </w:tc>
        <w:tc>
          <w:tcPr>
            <w:tcW w:w="1559" w:type="dxa"/>
            <w:vAlign w:val="center"/>
          </w:tcPr>
          <w:p w14:paraId="67768F3F" w14:textId="77777777" w:rsidR="006B5864" w:rsidRPr="00BB10ED" w:rsidRDefault="006B5864" w:rsidP="006E122F">
            <w:pPr>
              <w:spacing w:line="276" w:lineRule="auto"/>
              <w:jc w:val="right"/>
              <w:rPr>
                <w:sz w:val="24"/>
                <w:szCs w:val="24"/>
              </w:rPr>
            </w:pPr>
            <w:r w:rsidRPr="00BB10ED">
              <w:rPr>
                <w:sz w:val="24"/>
                <w:szCs w:val="24"/>
              </w:rPr>
              <w:t>653,3</w:t>
            </w:r>
          </w:p>
        </w:tc>
        <w:tc>
          <w:tcPr>
            <w:tcW w:w="1525" w:type="dxa"/>
            <w:vAlign w:val="center"/>
          </w:tcPr>
          <w:p w14:paraId="4A624A77" w14:textId="77777777" w:rsidR="006B5864" w:rsidRPr="00BB10ED" w:rsidRDefault="006B5864" w:rsidP="006E122F">
            <w:pPr>
              <w:spacing w:line="276" w:lineRule="auto"/>
              <w:jc w:val="right"/>
              <w:rPr>
                <w:sz w:val="24"/>
                <w:szCs w:val="24"/>
              </w:rPr>
            </w:pPr>
            <w:r w:rsidRPr="00BB10ED">
              <w:rPr>
                <w:sz w:val="24"/>
                <w:szCs w:val="24"/>
              </w:rPr>
              <w:t>68,7</w:t>
            </w:r>
          </w:p>
        </w:tc>
      </w:tr>
      <w:tr w:rsidR="006B5864" w:rsidRPr="00BB10ED" w14:paraId="46FBC9AB" w14:textId="77777777" w:rsidTr="006E122F">
        <w:tc>
          <w:tcPr>
            <w:tcW w:w="5211" w:type="dxa"/>
          </w:tcPr>
          <w:p w14:paraId="2F11A754" w14:textId="77777777" w:rsidR="006B5864" w:rsidRPr="00BB10ED" w:rsidRDefault="006B5864" w:rsidP="006E122F">
            <w:pPr>
              <w:spacing w:line="276" w:lineRule="auto"/>
              <w:jc w:val="both"/>
              <w:rPr>
                <w:sz w:val="24"/>
                <w:szCs w:val="24"/>
              </w:rPr>
            </w:pPr>
            <w:proofErr w:type="spellStart"/>
            <w:r w:rsidRPr="00BB10ED">
              <w:rPr>
                <w:sz w:val="24"/>
                <w:szCs w:val="24"/>
              </w:rPr>
              <w:t>Забезпечення</w:t>
            </w:r>
            <w:proofErr w:type="spellEnd"/>
            <w:r w:rsidRPr="00BB10ED">
              <w:rPr>
                <w:sz w:val="24"/>
                <w:szCs w:val="24"/>
              </w:rPr>
              <w:t xml:space="preserve"> </w:t>
            </w:r>
            <w:proofErr w:type="spellStart"/>
            <w:r w:rsidRPr="00BB10ED">
              <w:rPr>
                <w:sz w:val="24"/>
                <w:szCs w:val="24"/>
              </w:rPr>
              <w:t>якісної</w:t>
            </w:r>
            <w:proofErr w:type="spellEnd"/>
            <w:r w:rsidRPr="00BB10ED">
              <w:rPr>
                <w:sz w:val="24"/>
                <w:szCs w:val="24"/>
              </w:rPr>
              <w:t xml:space="preserve">, </w:t>
            </w:r>
            <w:proofErr w:type="spellStart"/>
            <w:r w:rsidRPr="00BB10ED">
              <w:rPr>
                <w:sz w:val="24"/>
                <w:szCs w:val="24"/>
              </w:rPr>
              <w:t>цілодобової</w:t>
            </w:r>
            <w:proofErr w:type="spellEnd"/>
            <w:r w:rsidRPr="00BB10ED">
              <w:rPr>
                <w:sz w:val="24"/>
                <w:szCs w:val="24"/>
              </w:rPr>
              <w:t xml:space="preserve">, </w:t>
            </w:r>
            <w:proofErr w:type="spellStart"/>
            <w:r w:rsidRPr="00BB10ED">
              <w:rPr>
                <w:sz w:val="24"/>
                <w:szCs w:val="24"/>
              </w:rPr>
              <w:t>висококваліфікованої</w:t>
            </w:r>
            <w:proofErr w:type="spellEnd"/>
            <w:r w:rsidRPr="00BB10ED">
              <w:rPr>
                <w:sz w:val="24"/>
                <w:szCs w:val="24"/>
              </w:rPr>
              <w:t xml:space="preserve"> </w:t>
            </w:r>
            <w:proofErr w:type="spellStart"/>
            <w:r w:rsidRPr="00BB10ED">
              <w:rPr>
                <w:sz w:val="24"/>
                <w:szCs w:val="24"/>
              </w:rPr>
              <w:t>невідкладної</w:t>
            </w:r>
            <w:proofErr w:type="spellEnd"/>
            <w:r w:rsidRPr="00BB10ED">
              <w:rPr>
                <w:sz w:val="24"/>
                <w:szCs w:val="24"/>
              </w:rPr>
              <w:t xml:space="preserve"> та </w:t>
            </w:r>
            <w:proofErr w:type="spellStart"/>
            <w:r w:rsidRPr="00BB10ED">
              <w:rPr>
                <w:sz w:val="24"/>
                <w:szCs w:val="24"/>
              </w:rPr>
              <w:t>екстреної</w:t>
            </w:r>
            <w:proofErr w:type="spellEnd"/>
            <w:r w:rsidRPr="00BB10ED">
              <w:rPr>
                <w:sz w:val="24"/>
                <w:szCs w:val="24"/>
              </w:rPr>
              <w:t xml:space="preserve"> </w:t>
            </w:r>
            <w:proofErr w:type="spellStart"/>
            <w:r w:rsidRPr="00BB10ED">
              <w:rPr>
                <w:sz w:val="24"/>
                <w:szCs w:val="24"/>
              </w:rPr>
              <w:t>медичної</w:t>
            </w:r>
            <w:proofErr w:type="spellEnd"/>
            <w:r w:rsidRPr="00BB10ED">
              <w:rPr>
                <w:sz w:val="24"/>
                <w:szCs w:val="24"/>
              </w:rPr>
              <w:t xml:space="preserve"> </w:t>
            </w:r>
            <w:proofErr w:type="spellStart"/>
            <w:r w:rsidRPr="00BB10ED">
              <w:rPr>
                <w:sz w:val="24"/>
                <w:szCs w:val="24"/>
              </w:rPr>
              <w:t>допомоги</w:t>
            </w:r>
            <w:proofErr w:type="spellEnd"/>
          </w:p>
        </w:tc>
        <w:tc>
          <w:tcPr>
            <w:tcW w:w="1560" w:type="dxa"/>
            <w:vAlign w:val="center"/>
          </w:tcPr>
          <w:p w14:paraId="534D02B4" w14:textId="77777777" w:rsidR="006B5864" w:rsidRPr="00BB10ED" w:rsidRDefault="006B5864" w:rsidP="006E122F">
            <w:pPr>
              <w:spacing w:line="276" w:lineRule="auto"/>
              <w:jc w:val="right"/>
              <w:rPr>
                <w:sz w:val="24"/>
                <w:szCs w:val="24"/>
              </w:rPr>
            </w:pPr>
            <w:r w:rsidRPr="00BB10ED">
              <w:rPr>
                <w:sz w:val="24"/>
                <w:szCs w:val="24"/>
              </w:rPr>
              <w:t>4 121,4</w:t>
            </w:r>
          </w:p>
        </w:tc>
        <w:tc>
          <w:tcPr>
            <w:tcW w:w="1559" w:type="dxa"/>
            <w:vAlign w:val="center"/>
          </w:tcPr>
          <w:p w14:paraId="4C6D8E47" w14:textId="77777777" w:rsidR="006B5864" w:rsidRPr="00BB10ED" w:rsidRDefault="006B5864" w:rsidP="006E122F">
            <w:pPr>
              <w:spacing w:line="276" w:lineRule="auto"/>
              <w:jc w:val="right"/>
              <w:rPr>
                <w:sz w:val="24"/>
                <w:szCs w:val="24"/>
              </w:rPr>
            </w:pPr>
            <w:r w:rsidRPr="00BB10ED">
              <w:rPr>
                <w:sz w:val="24"/>
                <w:szCs w:val="24"/>
              </w:rPr>
              <w:t>2 687,4</w:t>
            </w:r>
          </w:p>
        </w:tc>
        <w:tc>
          <w:tcPr>
            <w:tcW w:w="1525" w:type="dxa"/>
            <w:vAlign w:val="center"/>
          </w:tcPr>
          <w:p w14:paraId="21F8204C" w14:textId="77777777" w:rsidR="006B5864" w:rsidRPr="00BB10ED" w:rsidRDefault="006B5864" w:rsidP="006E122F">
            <w:pPr>
              <w:spacing w:line="276" w:lineRule="auto"/>
              <w:jc w:val="right"/>
              <w:rPr>
                <w:sz w:val="24"/>
                <w:szCs w:val="24"/>
              </w:rPr>
            </w:pPr>
            <w:r w:rsidRPr="00BB10ED">
              <w:rPr>
                <w:sz w:val="24"/>
                <w:szCs w:val="24"/>
              </w:rPr>
              <w:t>65,2</w:t>
            </w:r>
          </w:p>
        </w:tc>
      </w:tr>
      <w:tr w:rsidR="006B5864" w:rsidRPr="00BB10ED" w14:paraId="18DD6D2C" w14:textId="77777777" w:rsidTr="006E122F">
        <w:tc>
          <w:tcPr>
            <w:tcW w:w="5211" w:type="dxa"/>
          </w:tcPr>
          <w:p w14:paraId="44747897" w14:textId="77777777" w:rsidR="006B5864" w:rsidRPr="00BB10ED" w:rsidRDefault="006B5864" w:rsidP="006E122F">
            <w:pPr>
              <w:spacing w:line="276" w:lineRule="auto"/>
              <w:jc w:val="both"/>
              <w:rPr>
                <w:sz w:val="24"/>
                <w:szCs w:val="24"/>
              </w:rPr>
            </w:pPr>
            <w:proofErr w:type="spellStart"/>
            <w:r w:rsidRPr="00BB10ED">
              <w:rPr>
                <w:color w:val="000000"/>
                <w:sz w:val="24"/>
                <w:szCs w:val="24"/>
                <w:lang w:eastAsia="uk-UA"/>
              </w:rPr>
              <w:lastRenderedPageBreak/>
              <w:t>Придбання</w:t>
            </w:r>
            <w:proofErr w:type="spellEnd"/>
            <w:r w:rsidRPr="00BB10ED">
              <w:rPr>
                <w:color w:val="000000"/>
                <w:sz w:val="24"/>
                <w:szCs w:val="24"/>
                <w:lang w:eastAsia="uk-UA"/>
              </w:rPr>
              <w:t xml:space="preserve"> </w:t>
            </w:r>
            <w:proofErr w:type="spellStart"/>
            <w:r w:rsidRPr="00BB10ED">
              <w:rPr>
                <w:color w:val="000000"/>
                <w:sz w:val="24"/>
                <w:szCs w:val="24"/>
                <w:lang w:eastAsia="uk-UA"/>
              </w:rPr>
              <w:t>нових</w:t>
            </w:r>
            <w:proofErr w:type="spellEnd"/>
            <w:r w:rsidRPr="00BB10ED">
              <w:rPr>
                <w:color w:val="000000"/>
                <w:sz w:val="24"/>
                <w:szCs w:val="24"/>
                <w:lang w:eastAsia="uk-UA"/>
              </w:rPr>
              <w:t xml:space="preserve"> </w:t>
            </w:r>
            <w:proofErr w:type="spellStart"/>
            <w:r w:rsidRPr="00BB10ED">
              <w:rPr>
                <w:color w:val="000000"/>
                <w:sz w:val="24"/>
                <w:szCs w:val="24"/>
                <w:lang w:eastAsia="uk-UA"/>
              </w:rPr>
              <w:t>амбулаторій</w:t>
            </w:r>
            <w:proofErr w:type="spellEnd"/>
            <w:r w:rsidRPr="00BB10ED">
              <w:rPr>
                <w:color w:val="000000"/>
                <w:sz w:val="24"/>
                <w:szCs w:val="24"/>
                <w:lang w:eastAsia="uk-UA"/>
              </w:rPr>
              <w:t xml:space="preserve">, </w:t>
            </w:r>
            <w:proofErr w:type="spellStart"/>
            <w:r w:rsidRPr="00BB10ED">
              <w:rPr>
                <w:color w:val="000000"/>
                <w:sz w:val="24"/>
                <w:szCs w:val="24"/>
                <w:lang w:eastAsia="uk-UA"/>
              </w:rPr>
              <w:t>проведення</w:t>
            </w:r>
            <w:proofErr w:type="spellEnd"/>
            <w:r w:rsidRPr="00BB10ED">
              <w:rPr>
                <w:color w:val="000000"/>
                <w:sz w:val="24"/>
                <w:szCs w:val="24"/>
                <w:lang w:eastAsia="uk-UA"/>
              </w:rPr>
              <w:t xml:space="preserve"> </w:t>
            </w:r>
            <w:proofErr w:type="spellStart"/>
            <w:r w:rsidRPr="00BB10ED">
              <w:rPr>
                <w:color w:val="000000"/>
                <w:sz w:val="24"/>
                <w:szCs w:val="24"/>
                <w:lang w:eastAsia="uk-UA"/>
              </w:rPr>
              <w:t>капітальних</w:t>
            </w:r>
            <w:proofErr w:type="spellEnd"/>
            <w:r w:rsidRPr="00BB10ED">
              <w:rPr>
                <w:color w:val="000000"/>
                <w:sz w:val="24"/>
                <w:szCs w:val="24"/>
                <w:lang w:eastAsia="uk-UA"/>
              </w:rPr>
              <w:t xml:space="preserve"> і </w:t>
            </w:r>
            <w:proofErr w:type="spellStart"/>
            <w:r w:rsidRPr="00BB10ED">
              <w:rPr>
                <w:color w:val="000000"/>
                <w:sz w:val="24"/>
                <w:szCs w:val="24"/>
                <w:lang w:eastAsia="uk-UA"/>
              </w:rPr>
              <w:t>поточних</w:t>
            </w:r>
            <w:proofErr w:type="spellEnd"/>
            <w:r w:rsidRPr="00BB10ED">
              <w:rPr>
                <w:color w:val="000000"/>
                <w:sz w:val="24"/>
                <w:szCs w:val="24"/>
                <w:lang w:eastAsia="uk-UA"/>
              </w:rPr>
              <w:t xml:space="preserve"> </w:t>
            </w:r>
            <w:proofErr w:type="spellStart"/>
            <w:r w:rsidRPr="00BB10ED">
              <w:rPr>
                <w:color w:val="000000"/>
                <w:sz w:val="24"/>
                <w:szCs w:val="24"/>
                <w:lang w:eastAsia="uk-UA"/>
              </w:rPr>
              <w:t>ремонтів</w:t>
            </w:r>
            <w:proofErr w:type="spellEnd"/>
            <w:r w:rsidRPr="00BB10ED">
              <w:rPr>
                <w:color w:val="000000"/>
                <w:sz w:val="24"/>
                <w:szCs w:val="24"/>
                <w:lang w:eastAsia="uk-UA"/>
              </w:rPr>
              <w:t xml:space="preserve"> </w:t>
            </w:r>
            <w:proofErr w:type="spellStart"/>
            <w:r w:rsidRPr="00BB10ED">
              <w:rPr>
                <w:color w:val="000000"/>
                <w:sz w:val="24"/>
                <w:szCs w:val="24"/>
                <w:lang w:eastAsia="uk-UA"/>
              </w:rPr>
              <w:t>приміщень</w:t>
            </w:r>
            <w:proofErr w:type="spellEnd"/>
            <w:r w:rsidRPr="00BB10ED">
              <w:rPr>
                <w:color w:val="000000"/>
                <w:sz w:val="24"/>
                <w:szCs w:val="24"/>
                <w:lang w:eastAsia="uk-UA"/>
              </w:rPr>
              <w:t xml:space="preserve"> закладу у </w:t>
            </w:r>
            <w:proofErr w:type="spellStart"/>
            <w:r w:rsidRPr="00BB10ED">
              <w:rPr>
                <w:color w:val="000000"/>
                <w:sz w:val="24"/>
                <w:szCs w:val="24"/>
                <w:lang w:eastAsia="uk-UA"/>
              </w:rPr>
              <w:t>разі</w:t>
            </w:r>
            <w:proofErr w:type="spellEnd"/>
            <w:r w:rsidRPr="00BB10ED">
              <w:rPr>
                <w:color w:val="000000"/>
                <w:sz w:val="24"/>
                <w:szCs w:val="24"/>
                <w:lang w:eastAsia="uk-UA"/>
              </w:rPr>
              <w:t xml:space="preserve"> потреби, </w:t>
            </w:r>
            <w:proofErr w:type="spellStart"/>
            <w:r w:rsidRPr="00BB10ED">
              <w:rPr>
                <w:color w:val="000000"/>
                <w:sz w:val="24"/>
                <w:szCs w:val="24"/>
                <w:lang w:eastAsia="uk-UA"/>
              </w:rPr>
              <w:t>в.т.ч</w:t>
            </w:r>
            <w:proofErr w:type="spellEnd"/>
            <w:r w:rsidRPr="00BB10ED">
              <w:rPr>
                <w:color w:val="000000"/>
                <w:sz w:val="24"/>
                <w:szCs w:val="24"/>
                <w:lang w:eastAsia="uk-UA"/>
              </w:rPr>
              <w:t>.:</w:t>
            </w:r>
          </w:p>
        </w:tc>
        <w:tc>
          <w:tcPr>
            <w:tcW w:w="1560" w:type="dxa"/>
            <w:vAlign w:val="center"/>
          </w:tcPr>
          <w:p w14:paraId="43432008" w14:textId="77777777" w:rsidR="006B5864" w:rsidRPr="00BB10ED" w:rsidRDefault="006B5864" w:rsidP="006E122F">
            <w:pPr>
              <w:spacing w:line="276" w:lineRule="auto"/>
              <w:jc w:val="right"/>
              <w:rPr>
                <w:sz w:val="24"/>
                <w:szCs w:val="24"/>
              </w:rPr>
            </w:pPr>
            <w:r w:rsidRPr="00BB10ED">
              <w:rPr>
                <w:sz w:val="24"/>
                <w:szCs w:val="24"/>
              </w:rPr>
              <w:t>4 248,9</w:t>
            </w:r>
          </w:p>
        </w:tc>
        <w:tc>
          <w:tcPr>
            <w:tcW w:w="1559" w:type="dxa"/>
            <w:vAlign w:val="center"/>
          </w:tcPr>
          <w:p w14:paraId="0130B152" w14:textId="77777777" w:rsidR="006B5864" w:rsidRPr="00BB10ED" w:rsidRDefault="006B5864" w:rsidP="006E122F">
            <w:pPr>
              <w:spacing w:line="276" w:lineRule="auto"/>
              <w:jc w:val="right"/>
              <w:rPr>
                <w:sz w:val="24"/>
                <w:szCs w:val="24"/>
              </w:rPr>
            </w:pPr>
            <w:r w:rsidRPr="00BB10ED">
              <w:rPr>
                <w:sz w:val="24"/>
                <w:szCs w:val="24"/>
              </w:rPr>
              <w:t>650,9</w:t>
            </w:r>
          </w:p>
        </w:tc>
        <w:tc>
          <w:tcPr>
            <w:tcW w:w="1525" w:type="dxa"/>
            <w:vAlign w:val="center"/>
          </w:tcPr>
          <w:p w14:paraId="440F452B" w14:textId="77777777" w:rsidR="006B5864" w:rsidRPr="00BB10ED" w:rsidRDefault="006B5864" w:rsidP="006E122F">
            <w:pPr>
              <w:spacing w:line="276" w:lineRule="auto"/>
              <w:jc w:val="right"/>
              <w:rPr>
                <w:sz w:val="24"/>
                <w:szCs w:val="24"/>
              </w:rPr>
            </w:pPr>
            <w:r w:rsidRPr="00BB10ED">
              <w:rPr>
                <w:sz w:val="24"/>
                <w:szCs w:val="24"/>
              </w:rPr>
              <w:t>15,3</w:t>
            </w:r>
          </w:p>
        </w:tc>
      </w:tr>
      <w:tr w:rsidR="006B5864" w:rsidRPr="00BB10ED" w14:paraId="4B0CAE23" w14:textId="77777777" w:rsidTr="006E122F">
        <w:tc>
          <w:tcPr>
            <w:tcW w:w="5211" w:type="dxa"/>
          </w:tcPr>
          <w:p w14:paraId="01B1FB2B" w14:textId="77777777" w:rsidR="006B5864" w:rsidRPr="007946BD" w:rsidRDefault="006B5864" w:rsidP="006E122F">
            <w:pPr>
              <w:spacing w:line="276" w:lineRule="auto"/>
              <w:jc w:val="both"/>
              <w:rPr>
                <w:iCs/>
                <w:color w:val="000000"/>
                <w:sz w:val="24"/>
                <w:szCs w:val="24"/>
                <w:lang w:eastAsia="uk-UA"/>
              </w:rPr>
            </w:pPr>
            <w:r w:rsidRPr="007946BD">
              <w:rPr>
                <w:iCs/>
                <w:color w:val="000000"/>
                <w:sz w:val="24"/>
                <w:szCs w:val="24"/>
                <w:lang w:eastAsia="uk-UA"/>
              </w:rPr>
              <w:t xml:space="preserve">Заходи з </w:t>
            </w:r>
            <w:proofErr w:type="spellStart"/>
            <w:r w:rsidRPr="007946BD">
              <w:rPr>
                <w:iCs/>
                <w:color w:val="000000"/>
                <w:sz w:val="24"/>
                <w:szCs w:val="24"/>
                <w:lang w:eastAsia="uk-UA"/>
              </w:rPr>
              <w:t>усунення</w:t>
            </w:r>
            <w:proofErr w:type="spellEnd"/>
            <w:r w:rsidRPr="007946BD">
              <w:rPr>
                <w:iCs/>
                <w:color w:val="000000"/>
                <w:sz w:val="24"/>
                <w:szCs w:val="24"/>
                <w:lang w:eastAsia="uk-UA"/>
              </w:rPr>
              <w:t xml:space="preserve"> </w:t>
            </w:r>
            <w:proofErr w:type="spellStart"/>
            <w:r w:rsidRPr="007946BD">
              <w:rPr>
                <w:iCs/>
                <w:color w:val="000000"/>
                <w:sz w:val="24"/>
                <w:szCs w:val="24"/>
                <w:lang w:eastAsia="uk-UA"/>
              </w:rPr>
              <w:t>аварій</w:t>
            </w:r>
            <w:proofErr w:type="spellEnd"/>
            <w:r w:rsidRPr="007946BD">
              <w:rPr>
                <w:iCs/>
                <w:color w:val="000000"/>
                <w:sz w:val="24"/>
                <w:szCs w:val="24"/>
                <w:lang w:eastAsia="uk-UA"/>
              </w:rPr>
              <w:t xml:space="preserve"> в закладах </w:t>
            </w:r>
            <w:proofErr w:type="spellStart"/>
            <w:r w:rsidRPr="007946BD">
              <w:rPr>
                <w:iCs/>
                <w:color w:val="000000"/>
                <w:sz w:val="24"/>
                <w:szCs w:val="24"/>
                <w:lang w:eastAsia="uk-UA"/>
              </w:rPr>
              <w:t>охорони</w:t>
            </w:r>
            <w:proofErr w:type="spellEnd"/>
            <w:r w:rsidRPr="007946BD">
              <w:rPr>
                <w:iCs/>
                <w:color w:val="000000"/>
                <w:sz w:val="24"/>
                <w:szCs w:val="24"/>
                <w:lang w:eastAsia="uk-UA"/>
              </w:rPr>
              <w:t xml:space="preserve"> </w:t>
            </w:r>
            <w:proofErr w:type="spellStart"/>
            <w:r w:rsidRPr="007946BD">
              <w:rPr>
                <w:iCs/>
                <w:color w:val="000000"/>
                <w:sz w:val="24"/>
                <w:szCs w:val="24"/>
                <w:lang w:eastAsia="uk-UA"/>
              </w:rPr>
              <w:t>здоров'я</w:t>
            </w:r>
            <w:proofErr w:type="spellEnd"/>
            <w:r w:rsidRPr="007946BD">
              <w:rPr>
                <w:iCs/>
                <w:color w:val="000000"/>
                <w:sz w:val="24"/>
                <w:szCs w:val="24"/>
                <w:lang w:eastAsia="uk-UA"/>
              </w:rPr>
              <w:t xml:space="preserve"> - </w:t>
            </w:r>
            <w:proofErr w:type="spellStart"/>
            <w:r w:rsidRPr="007946BD">
              <w:rPr>
                <w:iCs/>
                <w:color w:val="000000"/>
                <w:sz w:val="24"/>
                <w:szCs w:val="24"/>
                <w:lang w:eastAsia="uk-UA"/>
              </w:rPr>
              <w:t>поточний</w:t>
            </w:r>
            <w:proofErr w:type="spellEnd"/>
            <w:r w:rsidRPr="007946BD">
              <w:rPr>
                <w:iCs/>
                <w:color w:val="000000"/>
                <w:sz w:val="24"/>
                <w:szCs w:val="24"/>
                <w:lang w:eastAsia="uk-UA"/>
              </w:rPr>
              <w:t xml:space="preserve"> ремонт в </w:t>
            </w:r>
            <w:proofErr w:type="spellStart"/>
            <w:r w:rsidRPr="007946BD">
              <w:rPr>
                <w:iCs/>
                <w:color w:val="000000"/>
                <w:sz w:val="24"/>
                <w:szCs w:val="24"/>
                <w:lang w:eastAsia="uk-UA"/>
              </w:rPr>
              <w:t>амбулаторії</w:t>
            </w:r>
            <w:proofErr w:type="spellEnd"/>
            <w:r w:rsidRPr="007946BD">
              <w:rPr>
                <w:iCs/>
                <w:color w:val="000000"/>
                <w:sz w:val="24"/>
                <w:szCs w:val="24"/>
                <w:lang w:eastAsia="uk-UA"/>
              </w:rPr>
              <w:t xml:space="preserve"> </w:t>
            </w:r>
            <w:proofErr w:type="spellStart"/>
            <w:r w:rsidRPr="007946BD">
              <w:rPr>
                <w:iCs/>
                <w:color w:val="000000"/>
                <w:sz w:val="24"/>
                <w:szCs w:val="24"/>
                <w:lang w:eastAsia="uk-UA"/>
              </w:rPr>
              <w:t>загальної</w:t>
            </w:r>
            <w:proofErr w:type="spellEnd"/>
            <w:r w:rsidRPr="007946BD">
              <w:rPr>
                <w:iCs/>
                <w:color w:val="000000"/>
                <w:sz w:val="24"/>
                <w:szCs w:val="24"/>
                <w:lang w:eastAsia="uk-UA"/>
              </w:rPr>
              <w:t xml:space="preserve"> практики - </w:t>
            </w:r>
            <w:proofErr w:type="spellStart"/>
            <w:r w:rsidRPr="007946BD">
              <w:rPr>
                <w:iCs/>
                <w:color w:val="000000"/>
                <w:sz w:val="24"/>
                <w:szCs w:val="24"/>
                <w:lang w:eastAsia="uk-UA"/>
              </w:rPr>
              <w:t>сімейної</w:t>
            </w:r>
            <w:proofErr w:type="spellEnd"/>
            <w:r w:rsidRPr="007946BD">
              <w:rPr>
                <w:iCs/>
                <w:color w:val="000000"/>
                <w:sz w:val="24"/>
                <w:szCs w:val="24"/>
                <w:lang w:eastAsia="uk-UA"/>
              </w:rPr>
              <w:t xml:space="preserve"> </w:t>
            </w:r>
            <w:proofErr w:type="spellStart"/>
            <w:r w:rsidRPr="007946BD">
              <w:rPr>
                <w:iCs/>
                <w:color w:val="000000"/>
                <w:sz w:val="24"/>
                <w:szCs w:val="24"/>
                <w:lang w:eastAsia="uk-UA"/>
              </w:rPr>
              <w:t>медицини</w:t>
            </w:r>
            <w:proofErr w:type="spellEnd"/>
            <w:r w:rsidRPr="007946BD">
              <w:rPr>
                <w:iCs/>
                <w:color w:val="000000"/>
                <w:sz w:val="24"/>
                <w:szCs w:val="24"/>
                <w:lang w:eastAsia="uk-UA"/>
              </w:rPr>
              <w:t xml:space="preserve"> №3 за </w:t>
            </w:r>
            <w:proofErr w:type="spellStart"/>
            <w:r w:rsidRPr="007946BD">
              <w:rPr>
                <w:iCs/>
                <w:color w:val="000000"/>
                <w:sz w:val="24"/>
                <w:szCs w:val="24"/>
                <w:lang w:eastAsia="uk-UA"/>
              </w:rPr>
              <w:t>адресою</w:t>
            </w:r>
            <w:proofErr w:type="spellEnd"/>
            <w:r w:rsidRPr="007946BD">
              <w:rPr>
                <w:iCs/>
                <w:color w:val="000000"/>
                <w:sz w:val="24"/>
                <w:szCs w:val="24"/>
                <w:lang w:eastAsia="uk-UA"/>
              </w:rPr>
              <w:t xml:space="preserve">: </w:t>
            </w:r>
            <w:proofErr w:type="spellStart"/>
            <w:r w:rsidRPr="007946BD">
              <w:rPr>
                <w:iCs/>
                <w:color w:val="000000"/>
                <w:sz w:val="24"/>
                <w:szCs w:val="24"/>
                <w:lang w:eastAsia="uk-UA"/>
              </w:rPr>
              <w:t>вул</w:t>
            </w:r>
            <w:proofErr w:type="spellEnd"/>
            <w:r w:rsidRPr="007946BD">
              <w:rPr>
                <w:iCs/>
                <w:color w:val="000000"/>
                <w:sz w:val="24"/>
                <w:szCs w:val="24"/>
                <w:lang w:eastAsia="uk-UA"/>
              </w:rPr>
              <w:t xml:space="preserve">. </w:t>
            </w:r>
            <w:proofErr w:type="spellStart"/>
            <w:r w:rsidRPr="007946BD">
              <w:rPr>
                <w:iCs/>
                <w:color w:val="000000"/>
                <w:sz w:val="24"/>
                <w:szCs w:val="24"/>
                <w:lang w:eastAsia="uk-UA"/>
              </w:rPr>
              <w:t>Склозаводська</w:t>
            </w:r>
            <w:proofErr w:type="spellEnd"/>
            <w:r w:rsidRPr="007946BD">
              <w:rPr>
                <w:iCs/>
                <w:color w:val="000000"/>
                <w:sz w:val="24"/>
                <w:szCs w:val="24"/>
                <w:lang w:eastAsia="uk-UA"/>
              </w:rPr>
              <w:t xml:space="preserve">, 7, </w:t>
            </w:r>
            <w:proofErr w:type="spellStart"/>
            <w:r w:rsidRPr="007946BD">
              <w:rPr>
                <w:iCs/>
                <w:color w:val="000000"/>
                <w:sz w:val="24"/>
                <w:szCs w:val="24"/>
                <w:lang w:eastAsia="uk-UA"/>
              </w:rPr>
              <w:t>місто</w:t>
            </w:r>
            <w:proofErr w:type="spellEnd"/>
            <w:r w:rsidRPr="007946BD">
              <w:rPr>
                <w:iCs/>
                <w:color w:val="000000"/>
                <w:sz w:val="24"/>
                <w:szCs w:val="24"/>
                <w:lang w:eastAsia="uk-UA"/>
              </w:rPr>
              <w:t xml:space="preserve"> Буча, </w:t>
            </w:r>
            <w:proofErr w:type="spellStart"/>
            <w:r w:rsidRPr="007946BD">
              <w:rPr>
                <w:iCs/>
                <w:color w:val="000000"/>
                <w:sz w:val="24"/>
                <w:szCs w:val="24"/>
                <w:lang w:eastAsia="uk-UA"/>
              </w:rPr>
              <w:t>Бучанського</w:t>
            </w:r>
            <w:proofErr w:type="spellEnd"/>
            <w:r w:rsidRPr="007946BD">
              <w:rPr>
                <w:iCs/>
                <w:color w:val="000000"/>
                <w:sz w:val="24"/>
                <w:szCs w:val="24"/>
                <w:lang w:eastAsia="uk-UA"/>
              </w:rPr>
              <w:t xml:space="preserve"> району </w:t>
            </w:r>
            <w:proofErr w:type="spellStart"/>
            <w:r w:rsidRPr="007946BD">
              <w:rPr>
                <w:iCs/>
                <w:color w:val="000000"/>
                <w:sz w:val="24"/>
                <w:szCs w:val="24"/>
                <w:lang w:eastAsia="uk-UA"/>
              </w:rPr>
              <w:t>Київської</w:t>
            </w:r>
            <w:proofErr w:type="spellEnd"/>
            <w:r w:rsidRPr="007946BD">
              <w:rPr>
                <w:iCs/>
                <w:color w:val="000000"/>
                <w:sz w:val="24"/>
                <w:szCs w:val="24"/>
                <w:lang w:eastAsia="uk-UA"/>
              </w:rPr>
              <w:t xml:space="preserve"> </w:t>
            </w:r>
            <w:proofErr w:type="spellStart"/>
            <w:r w:rsidRPr="007946BD">
              <w:rPr>
                <w:iCs/>
                <w:color w:val="000000"/>
                <w:sz w:val="24"/>
                <w:szCs w:val="24"/>
                <w:lang w:eastAsia="uk-UA"/>
              </w:rPr>
              <w:t>області</w:t>
            </w:r>
            <w:proofErr w:type="spellEnd"/>
          </w:p>
        </w:tc>
        <w:tc>
          <w:tcPr>
            <w:tcW w:w="1560" w:type="dxa"/>
            <w:vAlign w:val="center"/>
          </w:tcPr>
          <w:p w14:paraId="23FD4D5B" w14:textId="77777777" w:rsidR="006B5864" w:rsidRPr="007946BD" w:rsidRDefault="006B5864" w:rsidP="006E122F">
            <w:pPr>
              <w:spacing w:line="276" w:lineRule="auto"/>
              <w:jc w:val="right"/>
              <w:rPr>
                <w:iCs/>
                <w:sz w:val="24"/>
                <w:szCs w:val="24"/>
              </w:rPr>
            </w:pPr>
            <w:r w:rsidRPr="007946BD">
              <w:rPr>
                <w:iCs/>
                <w:sz w:val="24"/>
                <w:szCs w:val="24"/>
              </w:rPr>
              <w:t>697,0</w:t>
            </w:r>
          </w:p>
        </w:tc>
        <w:tc>
          <w:tcPr>
            <w:tcW w:w="1559" w:type="dxa"/>
            <w:vAlign w:val="center"/>
          </w:tcPr>
          <w:p w14:paraId="478D6065" w14:textId="77777777" w:rsidR="006B5864" w:rsidRPr="007946BD" w:rsidRDefault="006B5864" w:rsidP="006E122F">
            <w:pPr>
              <w:spacing w:line="276" w:lineRule="auto"/>
              <w:jc w:val="right"/>
              <w:rPr>
                <w:iCs/>
                <w:sz w:val="24"/>
                <w:szCs w:val="24"/>
              </w:rPr>
            </w:pPr>
            <w:r w:rsidRPr="007946BD">
              <w:rPr>
                <w:iCs/>
                <w:sz w:val="24"/>
                <w:szCs w:val="24"/>
              </w:rPr>
              <w:t>650,9</w:t>
            </w:r>
          </w:p>
        </w:tc>
        <w:tc>
          <w:tcPr>
            <w:tcW w:w="1525" w:type="dxa"/>
            <w:vAlign w:val="center"/>
          </w:tcPr>
          <w:p w14:paraId="15B7E659" w14:textId="77777777" w:rsidR="006B5864" w:rsidRPr="007946BD" w:rsidRDefault="006B5864" w:rsidP="006E122F">
            <w:pPr>
              <w:spacing w:line="276" w:lineRule="auto"/>
              <w:jc w:val="right"/>
              <w:rPr>
                <w:iCs/>
                <w:sz w:val="24"/>
                <w:szCs w:val="24"/>
              </w:rPr>
            </w:pPr>
            <w:r w:rsidRPr="007946BD">
              <w:rPr>
                <w:iCs/>
                <w:sz w:val="24"/>
                <w:szCs w:val="24"/>
              </w:rPr>
              <w:t>100,0</w:t>
            </w:r>
          </w:p>
        </w:tc>
      </w:tr>
      <w:tr w:rsidR="006B5864" w:rsidRPr="00BB10ED" w14:paraId="1C3C65C3" w14:textId="77777777" w:rsidTr="006E122F">
        <w:tc>
          <w:tcPr>
            <w:tcW w:w="5211" w:type="dxa"/>
          </w:tcPr>
          <w:p w14:paraId="40814B55" w14:textId="77777777" w:rsidR="006B5864" w:rsidRPr="007946BD" w:rsidRDefault="006B5864" w:rsidP="006E122F">
            <w:pPr>
              <w:spacing w:line="276" w:lineRule="auto"/>
              <w:jc w:val="both"/>
              <w:rPr>
                <w:iCs/>
                <w:color w:val="000000"/>
                <w:sz w:val="24"/>
                <w:szCs w:val="24"/>
                <w:lang w:eastAsia="uk-UA"/>
              </w:rPr>
            </w:pPr>
            <w:proofErr w:type="spellStart"/>
            <w:r w:rsidRPr="007946BD">
              <w:rPr>
                <w:iCs/>
                <w:color w:val="000000"/>
                <w:sz w:val="24"/>
                <w:szCs w:val="24"/>
                <w:lang w:eastAsia="uk-UA"/>
              </w:rPr>
              <w:t>Капітальний</w:t>
            </w:r>
            <w:proofErr w:type="spellEnd"/>
            <w:r w:rsidRPr="007946BD">
              <w:rPr>
                <w:iCs/>
                <w:color w:val="000000"/>
                <w:sz w:val="24"/>
                <w:szCs w:val="24"/>
                <w:lang w:eastAsia="uk-UA"/>
              </w:rPr>
              <w:t xml:space="preserve"> ремонт </w:t>
            </w:r>
            <w:proofErr w:type="spellStart"/>
            <w:r w:rsidRPr="007946BD">
              <w:rPr>
                <w:iCs/>
                <w:color w:val="000000"/>
                <w:sz w:val="24"/>
                <w:szCs w:val="24"/>
                <w:lang w:eastAsia="uk-UA"/>
              </w:rPr>
              <w:t>приміщення</w:t>
            </w:r>
            <w:proofErr w:type="spellEnd"/>
            <w:r w:rsidRPr="007946BD">
              <w:rPr>
                <w:iCs/>
                <w:color w:val="000000"/>
                <w:sz w:val="24"/>
                <w:szCs w:val="24"/>
                <w:lang w:eastAsia="uk-UA"/>
              </w:rPr>
              <w:t xml:space="preserve"> </w:t>
            </w:r>
            <w:proofErr w:type="spellStart"/>
            <w:r w:rsidRPr="007946BD">
              <w:rPr>
                <w:iCs/>
                <w:color w:val="000000"/>
                <w:sz w:val="24"/>
                <w:szCs w:val="24"/>
                <w:lang w:eastAsia="uk-UA"/>
              </w:rPr>
              <w:t>амбулаторії</w:t>
            </w:r>
            <w:proofErr w:type="spellEnd"/>
            <w:r w:rsidRPr="007946BD">
              <w:rPr>
                <w:iCs/>
                <w:color w:val="000000"/>
                <w:sz w:val="24"/>
                <w:szCs w:val="24"/>
                <w:lang w:eastAsia="uk-UA"/>
              </w:rPr>
              <w:t xml:space="preserve"> </w:t>
            </w:r>
            <w:proofErr w:type="spellStart"/>
            <w:r w:rsidRPr="007946BD">
              <w:rPr>
                <w:iCs/>
                <w:color w:val="000000"/>
                <w:sz w:val="24"/>
                <w:szCs w:val="24"/>
                <w:lang w:eastAsia="uk-UA"/>
              </w:rPr>
              <w:t>загальної</w:t>
            </w:r>
            <w:proofErr w:type="spellEnd"/>
            <w:r w:rsidRPr="007946BD">
              <w:rPr>
                <w:iCs/>
                <w:color w:val="000000"/>
                <w:sz w:val="24"/>
                <w:szCs w:val="24"/>
                <w:lang w:eastAsia="uk-UA"/>
              </w:rPr>
              <w:t xml:space="preserve"> практики - </w:t>
            </w:r>
            <w:proofErr w:type="spellStart"/>
            <w:r w:rsidRPr="007946BD">
              <w:rPr>
                <w:iCs/>
                <w:color w:val="000000"/>
                <w:sz w:val="24"/>
                <w:szCs w:val="24"/>
                <w:lang w:eastAsia="uk-UA"/>
              </w:rPr>
              <w:t>сімейної</w:t>
            </w:r>
            <w:proofErr w:type="spellEnd"/>
            <w:r w:rsidRPr="007946BD">
              <w:rPr>
                <w:iCs/>
                <w:color w:val="000000"/>
                <w:sz w:val="24"/>
                <w:szCs w:val="24"/>
                <w:lang w:eastAsia="uk-UA"/>
              </w:rPr>
              <w:t xml:space="preserve"> </w:t>
            </w:r>
            <w:proofErr w:type="spellStart"/>
            <w:r w:rsidRPr="007946BD">
              <w:rPr>
                <w:iCs/>
                <w:color w:val="000000"/>
                <w:sz w:val="24"/>
                <w:szCs w:val="24"/>
                <w:lang w:eastAsia="uk-UA"/>
              </w:rPr>
              <w:t>медицини</w:t>
            </w:r>
            <w:proofErr w:type="spellEnd"/>
            <w:r w:rsidRPr="007946BD">
              <w:rPr>
                <w:iCs/>
                <w:color w:val="000000"/>
                <w:sz w:val="24"/>
                <w:szCs w:val="24"/>
                <w:lang w:eastAsia="uk-UA"/>
              </w:rPr>
              <w:t xml:space="preserve"> </w:t>
            </w:r>
            <w:proofErr w:type="spellStart"/>
            <w:r w:rsidRPr="007946BD">
              <w:rPr>
                <w:iCs/>
                <w:color w:val="000000"/>
                <w:sz w:val="24"/>
                <w:szCs w:val="24"/>
                <w:lang w:eastAsia="uk-UA"/>
              </w:rPr>
              <w:t>комунальної</w:t>
            </w:r>
            <w:proofErr w:type="spellEnd"/>
            <w:r w:rsidRPr="007946BD">
              <w:rPr>
                <w:iCs/>
                <w:color w:val="000000"/>
                <w:sz w:val="24"/>
                <w:szCs w:val="24"/>
                <w:lang w:eastAsia="uk-UA"/>
              </w:rPr>
              <w:t xml:space="preserve"> </w:t>
            </w:r>
            <w:proofErr w:type="spellStart"/>
            <w:r w:rsidRPr="007946BD">
              <w:rPr>
                <w:iCs/>
                <w:color w:val="000000"/>
                <w:sz w:val="24"/>
                <w:szCs w:val="24"/>
                <w:lang w:eastAsia="uk-UA"/>
              </w:rPr>
              <w:t>власності</w:t>
            </w:r>
            <w:proofErr w:type="spellEnd"/>
            <w:r w:rsidRPr="007946BD">
              <w:rPr>
                <w:iCs/>
                <w:color w:val="000000"/>
                <w:sz w:val="24"/>
                <w:szCs w:val="24"/>
                <w:lang w:eastAsia="uk-UA"/>
              </w:rPr>
              <w:t xml:space="preserve"> (</w:t>
            </w:r>
            <w:proofErr w:type="spellStart"/>
            <w:r w:rsidRPr="007946BD">
              <w:rPr>
                <w:iCs/>
                <w:color w:val="000000"/>
                <w:sz w:val="24"/>
                <w:szCs w:val="24"/>
                <w:lang w:eastAsia="uk-UA"/>
              </w:rPr>
              <w:t>утеплення</w:t>
            </w:r>
            <w:proofErr w:type="spellEnd"/>
            <w:r w:rsidRPr="007946BD">
              <w:rPr>
                <w:iCs/>
                <w:color w:val="000000"/>
                <w:sz w:val="24"/>
                <w:szCs w:val="24"/>
                <w:lang w:eastAsia="uk-UA"/>
              </w:rPr>
              <w:t xml:space="preserve"> </w:t>
            </w:r>
            <w:proofErr w:type="spellStart"/>
            <w:r w:rsidRPr="007946BD">
              <w:rPr>
                <w:iCs/>
                <w:color w:val="000000"/>
                <w:sz w:val="24"/>
                <w:szCs w:val="24"/>
                <w:lang w:eastAsia="uk-UA"/>
              </w:rPr>
              <w:t>фасадів</w:t>
            </w:r>
            <w:proofErr w:type="spellEnd"/>
            <w:r w:rsidRPr="007946BD">
              <w:rPr>
                <w:iCs/>
                <w:color w:val="000000"/>
                <w:sz w:val="24"/>
                <w:szCs w:val="24"/>
                <w:lang w:eastAsia="uk-UA"/>
              </w:rPr>
              <w:t xml:space="preserve"> та </w:t>
            </w:r>
            <w:proofErr w:type="spellStart"/>
            <w:r w:rsidRPr="007946BD">
              <w:rPr>
                <w:iCs/>
                <w:color w:val="000000"/>
                <w:sz w:val="24"/>
                <w:szCs w:val="24"/>
                <w:lang w:eastAsia="uk-UA"/>
              </w:rPr>
              <w:t>заміна</w:t>
            </w:r>
            <w:proofErr w:type="spellEnd"/>
            <w:r w:rsidRPr="007946BD">
              <w:rPr>
                <w:iCs/>
                <w:color w:val="000000"/>
                <w:sz w:val="24"/>
                <w:szCs w:val="24"/>
                <w:lang w:eastAsia="uk-UA"/>
              </w:rPr>
              <w:t xml:space="preserve"> </w:t>
            </w:r>
            <w:proofErr w:type="spellStart"/>
            <w:r w:rsidRPr="007946BD">
              <w:rPr>
                <w:iCs/>
                <w:color w:val="000000"/>
                <w:sz w:val="24"/>
                <w:szCs w:val="24"/>
                <w:lang w:eastAsia="uk-UA"/>
              </w:rPr>
              <w:t>вікон</w:t>
            </w:r>
            <w:proofErr w:type="spellEnd"/>
            <w:r w:rsidRPr="007946BD">
              <w:rPr>
                <w:iCs/>
                <w:color w:val="000000"/>
                <w:sz w:val="24"/>
                <w:szCs w:val="24"/>
                <w:lang w:eastAsia="uk-UA"/>
              </w:rPr>
              <w:t xml:space="preserve">) по </w:t>
            </w:r>
            <w:proofErr w:type="spellStart"/>
            <w:r w:rsidRPr="007946BD">
              <w:rPr>
                <w:iCs/>
                <w:color w:val="000000"/>
                <w:sz w:val="24"/>
                <w:szCs w:val="24"/>
                <w:lang w:eastAsia="uk-UA"/>
              </w:rPr>
              <w:t>вул</w:t>
            </w:r>
            <w:proofErr w:type="spellEnd"/>
            <w:r w:rsidRPr="007946BD">
              <w:rPr>
                <w:iCs/>
                <w:color w:val="000000"/>
                <w:sz w:val="24"/>
                <w:szCs w:val="24"/>
                <w:lang w:eastAsia="uk-UA"/>
              </w:rPr>
              <w:t xml:space="preserve">. </w:t>
            </w:r>
            <w:proofErr w:type="spellStart"/>
            <w:r w:rsidRPr="007946BD">
              <w:rPr>
                <w:iCs/>
                <w:color w:val="000000"/>
                <w:sz w:val="24"/>
                <w:szCs w:val="24"/>
                <w:lang w:eastAsia="uk-UA"/>
              </w:rPr>
              <w:t>Європейська</w:t>
            </w:r>
            <w:proofErr w:type="spellEnd"/>
            <w:r w:rsidRPr="007946BD">
              <w:rPr>
                <w:iCs/>
                <w:color w:val="000000"/>
                <w:sz w:val="24"/>
                <w:szCs w:val="24"/>
                <w:lang w:eastAsia="uk-UA"/>
              </w:rPr>
              <w:t xml:space="preserve">, №4-Д в сел. Ворзель </w:t>
            </w:r>
            <w:proofErr w:type="spellStart"/>
            <w:r w:rsidRPr="007946BD">
              <w:rPr>
                <w:iCs/>
                <w:color w:val="000000"/>
                <w:sz w:val="24"/>
                <w:szCs w:val="24"/>
                <w:lang w:eastAsia="uk-UA"/>
              </w:rPr>
              <w:t>Київської</w:t>
            </w:r>
            <w:proofErr w:type="spellEnd"/>
            <w:r w:rsidRPr="007946BD">
              <w:rPr>
                <w:iCs/>
                <w:color w:val="000000"/>
                <w:sz w:val="24"/>
                <w:szCs w:val="24"/>
                <w:lang w:eastAsia="uk-UA"/>
              </w:rPr>
              <w:t xml:space="preserve"> </w:t>
            </w:r>
            <w:proofErr w:type="spellStart"/>
            <w:r w:rsidRPr="007946BD">
              <w:rPr>
                <w:iCs/>
                <w:color w:val="000000"/>
                <w:sz w:val="24"/>
                <w:szCs w:val="24"/>
                <w:lang w:eastAsia="uk-UA"/>
              </w:rPr>
              <w:t>області</w:t>
            </w:r>
            <w:proofErr w:type="spellEnd"/>
          </w:p>
        </w:tc>
        <w:tc>
          <w:tcPr>
            <w:tcW w:w="1560" w:type="dxa"/>
            <w:vAlign w:val="center"/>
          </w:tcPr>
          <w:p w14:paraId="3B33D4D2" w14:textId="77777777" w:rsidR="006B5864" w:rsidRPr="007946BD" w:rsidRDefault="006B5864" w:rsidP="006E122F">
            <w:pPr>
              <w:spacing w:line="276" w:lineRule="auto"/>
              <w:jc w:val="right"/>
              <w:rPr>
                <w:iCs/>
                <w:sz w:val="24"/>
                <w:szCs w:val="24"/>
              </w:rPr>
            </w:pPr>
            <w:r w:rsidRPr="007946BD">
              <w:rPr>
                <w:iCs/>
                <w:sz w:val="24"/>
                <w:szCs w:val="24"/>
              </w:rPr>
              <w:t>1804,2</w:t>
            </w:r>
          </w:p>
        </w:tc>
        <w:tc>
          <w:tcPr>
            <w:tcW w:w="1559" w:type="dxa"/>
            <w:vAlign w:val="center"/>
          </w:tcPr>
          <w:p w14:paraId="4E784711" w14:textId="77777777" w:rsidR="006B5864" w:rsidRPr="007946BD" w:rsidRDefault="006B5864" w:rsidP="006E122F">
            <w:pPr>
              <w:spacing w:line="276" w:lineRule="auto"/>
              <w:jc w:val="right"/>
              <w:rPr>
                <w:iCs/>
                <w:sz w:val="24"/>
                <w:szCs w:val="24"/>
              </w:rPr>
            </w:pPr>
            <w:r w:rsidRPr="007946BD">
              <w:rPr>
                <w:iCs/>
                <w:sz w:val="24"/>
                <w:szCs w:val="24"/>
              </w:rPr>
              <w:t>0,0</w:t>
            </w:r>
          </w:p>
        </w:tc>
        <w:tc>
          <w:tcPr>
            <w:tcW w:w="1525" w:type="dxa"/>
            <w:vAlign w:val="center"/>
          </w:tcPr>
          <w:p w14:paraId="774B3BA7" w14:textId="77777777" w:rsidR="006B5864" w:rsidRPr="007946BD" w:rsidRDefault="006B5864" w:rsidP="006E122F">
            <w:pPr>
              <w:spacing w:line="276" w:lineRule="auto"/>
              <w:jc w:val="right"/>
              <w:rPr>
                <w:iCs/>
                <w:sz w:val="24"/>
                <w:szCs w:val="24"/>
              </w:rPr>
            </w:pPr>
            <w:r w:rsidRPr="007946BD">
              <w:rPr>
                <w:iCs/>
                <w:sz w:val="24"/>
                <w:szCs w:val="24"/>
              </w:rPr>
              <w:t>0,0</w:t>
            </w:r>
          </w:p>
        </w:tc>
      </w:tr>
      <w:tr w:rsidR="006B5864" w:rsidRPr="00BB10ED" w14:paraId="5694A791" w14:textId="77777777" w:rsidTr="006E122F">
        <w:tc>
          <w:tcPr>
            <w:tcW w:w="5211" w:type="dxa"/>
          </w:tcPr>
          <w:p w14:paraId="5418B97D" w14:textId="77777777" w:rsidR="006B5864" w:rsidRPr="007946BD" w:rsidRDefault="006B5864" w:rsidP="006E122F">
            <w:pPr>
              <w:spacing w:line="276" w:lineRule="auto"/>
              <w:jc w:val="both"/>
              <w:rPr>
                <w:iCs/>
                <w:color w:val="000000"/>
                <w:sz w:val="24"/>
                <w:szCs w:val="24"/>
                <w:lang w:eastAsia="uk-UA"/>
              </w:rPr>
            </w:pPr>
            <w:proofErr w:type="spellStart"/>
            <w:r w:rsidRPr="007946BD">
              <w:rPr>
                <w:iCs/>
                <w:color w:val="000000"/>
                <w:sz w:val="24"/>
                <w:szCs w:val="24"/>
                <w:lang w:eastAsia="uk-UA"/>
              </w:rPr>
              <w:t>Капітальний</w:t>
            </w:r>
            <w:proofErr w:type="spellEnd"/>
            <w:r w:rsidRPr="007946BD">
              <w:rPr>
                <w:iCs/>
                <w:color w:val="000000"/>
                <w:sz w:val="24"/>
                <w:szCs w:val="24"/>
                <w:lang w:eastAsia="uk-UA"/>
              </w:rPr>
              <w:t xml:space="preserve"> ремонт </w:t>
            </w:r>
            <w:proofErr w:type="spellStart"/>
            <w:r w:rsidRPr="007946BD">
              <w:rPr>
                <w:iCs/>
                <w:color w:val="000000"/>
                <w:sz w:val="24"/>
                <w:szCs w:val="24"/>
                <w:lang w:eastAsia="uk-UA"/>
              </w:rPr>
              <w:t>приміщення</w:t>
            </w:r>
            <w:proofErr w:type="spellEnd"/>
            <w:r w:rsidRPr="007946BD">
              <w:rPr>
                <w:iCs/>
                <w:color w:val="000000"/>
                <w:sz w:val="24"/>
                <w:szCs w:val="24"/>
                <w:lang w:eastAsia="uk-UA"/>
              </w:rPr>
              <w:t xml:space="preserve"> </w:t>
            </w:r>
            <w:proofErr w:type="spellStart"/>
            <w:r w:rsidRPr="007946BD">
              <w:rPr>
                <w:iCs/>
                <w:color w:val="000000"/>
                <w:sz w:val="24"/>
                <w:szCs w:val="24"/>
                <w:lang w:eastAsia="uk-UA"/>
              </w:rPr>
              <w:t>амбулаторії</w:t>
            </w:r>
            <w:proofErr w:type="spellEnd"/>
            <w:r w:rsidRPr="007946BD">
              <w:rPr>
                <w:iCs/>
                <w:color w:val="000000"/>
                <w:sz w:val="24"/>
                <w:szCs w:val="24"/>
                <w:lang w:eastAsia="uk-UA"/>
              </w:rPr>
              <w:t xml:space="preserve"> </w:t>
            </w:r>
            <w:proofErr w:type="spellStart"/>
            <w:r w:rsidRPr="007946BD">
              <w:rPr>
                <w:iCs/>
                <w:color w:val="000000"/>
                <w:sz w:val="24"/>
                <w:szCs w:val="24"/>
                <w:lang w:eastAsia="uk-UA"/>
              </w:rPr>
              <w:t>загальної</w:t>
            </w:r>
            <w:proofErr w:type="spellEnd"/>
            <w:r w:rsidRPr="007946BD">
              <w:rPr>
                <w:iCs/>
                <w:color w:val="000000"/>
                <w:sz w:val="24"/>
                <w:szCs w:val="24"/>
                <w:lang w:eastAsia="uk-UA"/>
              </w:rPr>
              <w:t xml:space="preserve"> практики - </w:t>
            </w:r>
            <w:proofErr w:type="spellStart"/>
            <w:r w:rsidRPr="007946BD">
              <w:rPr>
                <w:iCs/>
                <w:color w:val="000000"/>
                <w:sz w:val="24"/>
                <w:szCs w:val="24"/>
                <w:lang w:eastAsia="uk-UA"/>
              </w:rPr>
              <w:t>сімейної</w:t>
            </w:r>
            <w:proofErr w:type="spellEnd"/>
            <w:r w:rsidRPr="007946BD">
              <w:rPr>
                <w:iCs/>
                <w:color w:val="000000"/>
                <w:sz w:val="24"/>
                <w:szCs w:val="24"/>
                <w:lang w:eastAsia="uk-UA"/>
              </w:rPr>
              <w:t xml:space="preserve"> </w:t>
            </w:r>
            <w:proofErr w:type="spellStart"/>
            <w:r w:rsidRPr="007946BD">
              <w:rPr>
                <w:iCs/>
                <w:color w:val="000000"/>
                <w:sz w:val="24"/>
                <w:szCs w:val="24"/>
                <w:lang w:eastAsia="uk-UA"/>
              </w:rPr>
              <w:t>медицини</w:t>
            </w:r>
            <w:proofErr w:type="spellEnd"/>
            <w:r w:rsidRPr="007946BD">
              <w:rPr>
                <w:iCs/>
                <w:color w:val="000000"/>
                <w:sz w:val="24"/>
                <w:szCs w:val="24"/>
                <w:lang w:eastAsia="uk-UA"/>
              </w:rPr>
              <w:t xml:space="preserve"> </w:t>
            </w:r>
            <w:proofErr w:type="spellStart"/>
            <w:r w:rsidRPr="007946BD">
              <w:rPr>
                <w:iCs/>
                <w:color w:val="000000"/>
                <w:sz w:val="24"/>
                <w:szCs w:val="24"/>
                <w:lang w:eastAsia="uk-UA"/>
              </w:rPr>
              <w:t>комунальної</w:t>
            </w:r>
            <w:proofErr w:type="spellEnd"/>
            <w:r w:rsidRPr="007946BD">
              <w:rPr>
                <w:iCs/>
                <w:color w:val="000000"/>
                <w:sz w:val="24"/>
                <w:szCs w:val="24"/>
                <w:lang w:eastAsia="uk-UA"/>
              </w:rPr>
              <w:t xml:space="preserve"> </w:t>
            </w:r>
            <w:proofErr w:type="spellStart"/>
            <w:r w:rsidRPr="007946BD">
              <w:rPr>
                <w:iCs/>
                <w:color w:val="000000"/>
                <w:sz w:val="24"/>
                <w:szCs w:val="24"/>
                <w:lang w:eastAsia="uk-UA"/>
              </w:rPr>
              <w:t>власності</w:t>
            </w:r>
            <w:proofErr w:type="spellEnd"/>
            <w:r w:rsidRPr="007946BD">
              <w:rPr>
                <w:iCs/>
                <w:color w:val="000000"/>
                <w:sz w:val="24"/>
                <w:szCs w:val="24"/>
                <w:lang w:eastAsia="uk-UA"/>
              </w:rPr>
              <w:t xml:space="preserve"> по </w:t>
            </w:r>
            <w:proofErr w:type="spellStart"/>
            <w:r w:rsidRPr="007946BD">
              <w:rPr>
                <w:iCs/>
                <w:color w:val="000000"/>
                <w:sz w:val="24"/>
                <w:szCs w:val="24"/>
                <w:lang w:eastAsia="uk-UA"/>
              </w:rPr>
              <w:t>вул</w:t>
            </w:r>
            <w:proofErr w:type="spellEnd"/>
            <w:r w:rsidRPr="007946BD">
              <w:rPr>
                <w:iCs/>
                <w:color w:val="000000"/>
                <w:sz w:val="24"/>
                <w:szCs w:val="24"/>
                <w:lang w:eastAsia="uk-UA"/>
              </w:rPr>
              <w:t xml:space="preserve">. </w:t>
            </w:r>
            <w:proofErr w:type="spellStart"/>
            <w:r w:rsidRPr="007946BD">
              <w:rPr>
                <w:iCs/>
                <w:color w:val="000000"/>
                <w:sz w:val="24"/>
                <w:szCs w:val="24"/>
                <w:lang w:eastAsia="uk-UA"/>
              </w:rPr>
              <w:t>Європейська</w:t>
            </w:r>
            <w:proofErr w:type="spellEnd"/>
            <w:r w:rsidRPr="007946BD">
              <w:rPr>
                <w:iCs/>
                <w:color w:val="000000"/>
                <w:sz w:val="24"/>
                <w:szCs w:val="24"/>
                <w:lang w:eastAsia="uk-UA"/>
              </w:rPr>
              <w:t xml:space="preserve">, №4-Д в сел. Ворзель </w:t>
            </w:r>
            <w:proofErr w:type="spellStart"/>
            <w:r w:rsidRPr="007946BD">
              <w:rPr>
                <w:iCs/>
                <w:color w:val="000000"/>
                <w:sz w:val="24"/>
                <w:szCs w:val="24"/>
                <w:lang w:eastAsia="uk-UA"/>
              </w:rPr>
              <w:t>Київської</w:t>
            </w:r>
            <w:proofErr w:type="spellEnd"/>
            <w:r w:rsidRPr="007946BD">
              <w:rPr>
                <w:iCs/>
                <w:color w:val="000000"/>
                <w:sz w:val="24"/>
                <w:szCs w:val="24"/>
                <w:lang w:eastAsia="uk-UA"/>
              </w:rPr>
              <w:t xml:space="preserve"> </w:t>
            </w:r>
            <w:proofErr w:type="spellStart"/>
            <w:r w:rsidRPr="007946BD">
              <w:rPr>
                <w:iCs/>
                <w:color w:val="000000"/>
                <w:sz w:val="24"/>
                <w:szCs w:val="24"/>
                <w:lang w:eastAsia="uk-UA"/>
              </w:rPr>
              <w:t>області</w:t>
            </w:r>
            <w:proofErr w:type="spellEnd"/>
          </w:p>
        </w:tc>
        <w:tc>
          <w:tcPr>
            <w:tcW w:w="1560" w:type="dxa"/>
            <w:vAlign w:val="center"/>
          </w:tcPr>
          <w:p w14:paraId="5390CD78" w14:textId="77777777" w:rsidR="006B5864" w:rsidRPr="007946BD" w:rsidRDefault="006B5864" w:rsidP="006E122F">
            <w:pPr>
              <w:spacing w:line="276" w:lineRule="auto"/>
              <w:jc w:val="right"/>
              <w:rPr>
                <w:iCs/>
                <w:sz w:val="24"/>
                <w:szCs w:val="24"/>
              </w:rPr>
            </w:pPr>
            <w:r w:rsidRPr="007946BD">
              <w:rPr>
                <w:iCs/>
                <w:sz w:val="24"/>
                <w:szCs w:val="24"/>
              </w:rPr>
              <w:t>1747,7</w:t>
            </w:r>
          </w:p>
        </w:tc>
        <w:tc>
          <w:tcPr>
            <w:tcW w:w="1559" w:type="dxa"/>
            <w:vAlign w:val="center"/>
          </w:tcPr>
          <w:p w14:paraId="7527655C" w14:textId="77777777" w:rsidR="006B5864" w:rsidRPr="007946BD" w:rsidRDefault="006B5864" w:rsidP="006E122F">
            <w:pPr>
              <w:spacing w:line="276" w:lineRule="auto"/>
              <w:jc w:val="right"/>
              <w:rPr>
                <w:iCs/>
                <w:sz w:val="24"/>
                <w:szCs w:val="24"/>
              </w:rPr>
            </w:pPr>
            <w:r w:rsidRPr="007946BD">
              <w:rPr>
                <w:iCs/>
                <w:sz w:val="24"/>
                <w:szCs w:val="24"/>
              </w:rPr>
              <w:t>0,0</w:t>
            </w:r>
          </w:p>
        </w:tc>
        <w:tc>
          <w:tcPr>
            <w:tcW w:w="1525" w:type="dxa"/>
            <w:vAlign w:val="center"/>
          </w:tcPr>
          <w:p w14:paraId="0368626D" w14:textId="77777777" w:rsidR="006B5864" w:rsidRPr="007946BD" w:rsidRDefault="006B5864" w:rsidP="006E122F">
            <w:pPr>
              <w:spacing w:line="276" w:lineRule="auto"/>
              <w:jc w:val="right"/>
              <w:rPr>
                <w:iCs/>
                <w:sz w:val="24"/>
                <w:szCs w:val="24"/>
              </w:rPr>
            </w:pPr>
            <w:r w:rsidRPr="007946BD">
              <w:rPr>
                <w:iCs/>
                <w:sz w:val="24"/>
                <w:szCs w:val="24"/>
              </w:rPr>
              <w:t>0,0</w:t>
            </w:r>
          </w:p>
        </w:tc>
      </w:tr>
      <w:tr w:rsidR="006B5864" w:rsidRPr="00BB10ED" w14:paraId="4E9A8FFB" w14:textId="77777777" w:rsidTr="006E122F">
        <w:tc>
          <w:tcPr>
            <w:tcW w:w="5211" w:type="dxa"/>
          </w:tcPr>
          <w:p w14:paraId="1FED59D1" w14:textId="77777777" w:rsidR="006B5864" w:rsidRPr="00BB10ED" w:rsidRDefault="006B5864" w:rsidP="007C676A">
            <w:pPr>
              <w:spacing w:line="276" w:lineRule="auto"/>
              <w:rPr>
                <w:b/>
                <w:color w:val="000000"/>
                <w:sz w:val="24"/>
                <w:szCs w:val="24"/>
                <w:lang w:eastAsia="uk-UA"/>
              </w:rPr>
            </w:pPr>
            <w:r w:rsidRPr="00BB10ED">
              <w:rPr>
                <w:b/>
                <w:color w:val="000000"/>
                <w:sz w:val="24"/>
                <w:szCs w:val="24"/>
                <w:lang w:eastAsia="uk-UA"/>
              </w:rPr>
              <w:t>ВСЬОГО</w:t>
            </w:r>
          </w:p>
        </w:tc>
        <w:tc>
          <w:tcPr>
            <w:tcW w:w="1560" w:type="dxa"/>
            <w:vAlign w:val="center"/>
          </w:tcPr>
          <w:p w14:paraId="6F9B6F3B" w14:textId="77777777" w:rsidR="006B5864" w:rsidRPr="00BB10ED" w:rsidRDefault="006B5864" w:rsidP="007C676A">
            <w:pPr>
              <w:spacing w:line="276" w:lineRule="auto"/>
              <w:jc w:val="right"/>
              <w:rPr>
                <w:b/>
                <w:sz w:val="24"/>
                <w:szCs w:val="24"/>
              </w:rPr>
            </w:pPr>
            <w:r w:rsidRPr="00BB10ED">
              <w:rPr>
                <w:b/>
                <w:sz w:val="24"/>
                <w:szCs w:val="24"/>
              </w:rPr>
              <w:t>10 294,7</w:t>
            </w:r>
          </w:p>
        </w:tc>
        <w:tc>
          <w:tcPr>
            <w:tcW w:w="1559" w:type="dxa"/>
            <w:vAlign w:val="center"/>
          </w:tcPr>
          <w:p w14:paraId="39070F23" w14:textId="77777777" w:rsidR="006B5864" w:rsidRPr="00BB10ED" w:rsidRDefault="006B5864" w:rsidP="007C676A">
            <w:pPr>
              <w:spacing w:line="276" w:lineRule="auto"/>
              <w:jc w:val="right"/>
              <w:rPr>
                <w:b/>
                <w:sz w:val="24"/>
                <w:szCs w:val="24"/>
              </w:rPr>
            </w:pPr>
            <w:r w:rsidRPr="00BB10ED">
              <w:rPr>
                <w:b/>
                <w:sz w:val="24"/>
                <w:szCs w:val="24"/>
              </w:rPr>
              <w:t>4 745,9</w:t>
            </w:r>
          </w:p>
        </w:tc>
        <w:tc>
          <w:tcPr>
            <w:tcW w:w="1525" w:type="dxa"/>
            <w:vAlign w:val="center"/>
          </w:tcPr>
          <w:p w14:paraId="5EDC9059" w14:textId="77777777" w:rsidR="006B5864" w:rsidRPr="00BB10ED" w:rsidRDefault="006B5864" w:rsidP="007C676A">
            <w:pPr>
              <w:spacing w:line="276" w:lineRule="auto"/>
              <w:jc w:val="right"/>
              <w:rPr>
                <w:b/>
                <w:sz w:val="24"/>
                <w:szCs w:val="24"/>
              </w:rPr>
            </w:pPr>
            <w:r w:rsidRPr="00BB10ED">
              <w:rPr>
                <w:b/>
                <w:sz w:val="24"/>
                <w:szCs w:val="24"/>
              </w:rPr>
              <w:t>Х</w:t>
            </w:r>
          </w:p>
        </w:tc>
      </w:tr>
    </w:tbl>
    <w:p w14:paraId="62BE5629" w14:textId="5F3DC477" w:rsidR="006B5864" w:rsidRDefault="006B5864" w:rsidP="006B5864">
      <w:pPr>
        <w:spacing w:after="0"/>
        <w:ind w:left="567"/>
        <w:jc w:val="both"/>
        <w:rPr>
          <w:rFonts w:ascii="Times New Roman" w:eastAsia="Times New Roman" w:hAnsi="Times New Roman"/>
          <w:sz w:val="24"/>
          <w:szCs w:val="24"/>
          <w:lang w:val="uk-UA" w:eastAsia="ru-RU"/>
        </w:rPr>
      </w:pPr>
    </w:p>
    <w:p w14:paraId="5FA6F5A6" w14:textId="79128EDD" w:rsidR="00BB10ED" w:rsidRDefault="00BB10ED" w:rsidP="00AB42BF">
      <w:pPr>
        <w:spacing w:after="0"/>
        <w:ind w:firstLine="708"/>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Програма розвитку вторинної (спеціалізованої) медичної допомоги Бучанської міської територіальної громади на </w:t>
      </w:r>
      <w:r w:rsidR="00AB42BF">
        <w:rPr>
          <w:rFonts w:ascii="Times New Roman" w:eastAsia="Times New Roman" w:hAnsi="Times New Roman"/>
          <w:sz w:val="24"/>
          <w:szCs w:val="24"/>
          <w:lang w:val="uk-UA" w:eastAsia="ru-RU"/>
        </w:rPr>
        <w:t>2022-2024 роки.</w:t>
      </w:r>
    </w:p>
    <w:tbl>
      <w:tblPr>
        <w:tblStyle w:val="af0"/>
        <w:tblW w:w="0" w:type="auto"/>
        <w:tblLook w:val="04A0" w:firstRow="1" w:lastRow="0" w:firstColumn="1" w:lastColumn="0" w:noHBand="0" w:noVBand="1"/>
      </w:tblPr>
      <w:tblGrid>
        <w:gridCol w:w="3334"/>
        <w:gridCol w:w="1768"/>
        <w:gridCol w:w="1768"/>
        <w:gridCol w:w="1275"/>
        <w:gridCol w:w="1462"/>
      </w:tblGrid>
      <w:tr w:rsidR="00AB42BF" w:rsidRPr="00BB10ED" w14:paraId="2E47CEDA" w14:textId="77777777" w:rsidTr="00AB42BF">
        <w:tc>
          <w:tcPr>
            <w:tcW w:w="3540" w:type="dxa"/>
            <w:vAlign w:val="center"/>
          </w:tcPr>
          <w:p w14:paraId="77C18756" w14:textId="77777777" w:rsidR="00AB42BF" w:rsidRPr="00BB10ED" w:rsidRDefault="00AB42BF" w:rsidP="006E122F">
            <w:pPr>
              <w:spacing w:line="276" w:lineRule="auto"/>
              <w:jc w:val="center"/>
              <w:rPr>
                <w:b/>
                <w:sz w:val="24"/>
                <w:szCs w:val="24"/>
              </w:rPr>
            </w:pPr>
            <w:proofErr w:type="spellStart"/>
            <w:r w:rsidRPr="00BB10ED">
              <w:rPr>
                <w:b/>
                <w:sz w:val="24"/>
                <w:szCs w:val="24"/>
              </w:rPr>
              <w:t>Назва</w:t>
            </w:r>
            <w:proofErr w:type="spellEnd"/>
            <w:r w:rsidRPr="00BB10ED">
              <w:rPr>
                <w:b/>
                <w:sz w:val="24"/>
                <w:szCs w:val="24"/>
              </w:rPr>
              <w:t xml:space="preserve"> заходу</w:t>
            </w:r>
          </w:p>
        </w:tc>
        <w:tc>
          <w:tcPr>
            <w:tcW w:w="1768" w:type="dxa"/>
            <w:vAlign w:val="center"/>
          </w:tcPr>
          <w:p w14:paraId="5671DF62" w14:textId="77777777" w:rsidR="00AB42BF" w:rsidRPr="00BB10ED" w:rsidRDefault="00AB42BF" w:rsidP="006E122F">
            <w:pPr>
              <w:spacing w:line="276" w:lineRule="auto"/>
              <w:jc w:val="center"/>
              <w:rPr>
                <w:b/>
                <w:sz w:val="24"/>
                <w:szCs w:val="24"/>
              </w:rPr>
            </w:pPr>
            <w:proofErr w:type="spellStart"/>
            <w:r w:rsidRPr="00BB10ED">
              <w:rPr>
                <w:b/>
                <w:sz w:val="24"/>
                <w:szCs w:val="24"/>
              </w:rPr>
              <w:t>Фінансування</w:t>
            </w:r>
            <w:proofErr w:type="spellEnd"/>
            <w:r w:rsidRPr="00BB10ED">
              <w:rPr>
                <w:b/>
                <w:sz w:val="24"/>
                <w:szCs w:val="24"/>
              </w:rPr>
              <w:t xml:space="preserve"> у 2022 </w:t>
            </w:r>
            <w:proofErr w:type="spellStart"/>
            <w:r w:rsidRPr="00BB10ED">
              <w:rPr>
                <w:b/>
                <w:sz w:val="24"/>
                <w:szCs w:val="24"/>
              </w:rPr>
              <w:t>році</w:t>
            </w:r>
            <w:proofErr w:type="spellEnd"/>
            <w:r w:rsidRPr="00BB10ED">
              <w:rPr>
                <w:b/>
                <w:sz w:val="24"/>
                <w:szCs w:val="24"/>
              </w:rPr>
              <w:t>, план тис. грн</w:t>
            </w:r>
          </w:p>
        </w:tc>
        <w:tc>
          <w:tcPr>
            <w:tcW w:w="1768" w:type="dxa"/>
            <w:vAlign w:val="center"/>
          </w:tcPr>
          <w:p w14:paraId="6993973A" w14:textId="77777777" w:rsidR="00AB42BF" w:rsidRPr="00BB10ED" w:rsidRDefault="00AB42BF" w:rsidP="006E122F">
            <w:pPr>
              <w:spacing w:line="276" w:lineRule="auto"/>
              <w:jc w:val="center"/>
              <w:rPr>
                <w:b/>
                <w:sz w:val="24"/>
                <w:szCs w:val="24"/>
              </w:rPr>
            </w:pPr>
            <w:proofErr w:type="spellStart"/>
            <w:r w:rsidRPr="00BB10ED">
              <w:rPr>
                <w:b/>
                <w:sz w:val="24"/>
                <w:szCs w:val="24"/>
              </w:rPr>
              <w:t>Фінансування</w:t>
            </w:r>
            <w:proofErr w:type="spellEnd"/>
            <w:r w:rsidRPr="00BB10ED">
              <w:rPr>
                <w:b/>
                <w:sz w:val="24"/>
                <w:szCs w:val="24"/>
              </w:rPr>
              <w:t xml:space="preserve"> у 2022 </w:t>
            </w:r>
            <w:proofErr w:type="spellStart"/>
            <w:r w:rsidRPr="00BB10ED">
              <w:rPr>
                <w:b/>
                <w:sz w:val="24"/>
                <w:szCs w:val="24"/>
              </w:rPr>
              <w:t>році</w:t>
            </w:r>
            <w:proofErr w:type="spellEnd"/>
            <w:r w:rsidRPr="00BB10ED">
              <w:rPr>
                <w:b/>
                <w:sz w:val="24"/>
                <w:szCs w:val="24"/>
              </w:rPr>
              <w:t xml:space="preserve"> факт, тис. грн</w:t>
            </w:r>
          </w:p>
        </w:tc>
        <w:tc>
          <w:tcPr>
            <w:tcW w:w="1061" w:type="dxa"/>
          </w:tcPr>
          <w:p w14:paraId="787203B0" w14:textId="5BA0442D" w:rsidR="00AB42BF" w:rsidRPr="00AB42BF" w:rsidRDefault="00AB42BF" w:rsidP="006E122F">
            <w:pPr>
              <w:spacing w:line="276" w:lineRule="auto"/>
              <w:jc w:val="center"/>
              <w:rPr>
                <w:b/>
                <w:sz w:val="24"/>
                <w:szCs w:val="24"/>
                <w:lang w:val="uk-UA"/>
              </w:rPr>
            </w:pPr>
            <w:r>
              <w:rPr>
                <w:b/>
                <w:sz w:val="24"/>
                <w:szCs w:val="24"/>
                <w:lang w:val="uk-UA"/>
              </w:rPr>
              <w:t>Кількість пацієнтів</w:t>
            </w:r>
          </w:p>
        </w:tc>
        <w:tc>
          <w:tcPr>
            <w:tcW w:w="1470" w:type="dxa"/>
            <w:vAlign w:val="center"/>
          </w:tcPr>
          <w:p w14:paraId="5E1D8A19" w14:textId="1E45D7BC" w:rsidR="00AB42BF" w:rsidRPr="00BB10ED" w:rsidRDefault="00AB42BF" w:rsidP="006E122F">
            <w:pPr>
              <w:spacing w:line="276" w:lineRule="auto"/>
              <w:jc w:val="center"/>
              <w:rPr>
                <w:b/>
                <w:sz w:val="24"/>
                <w:szCs w:val="24"/>
              </w:rPr>
            </w:pPr>
            <w:r w:rsidRPr="00BB10ED">
              <w:rPr>
                <w:b/>
                <w:sz w:val="24"/>
                <w:szCs w:val="24"/>
              </w:rPr>
              <w:t xml:space="preserve">% </w:t>
            </w:r>
            <w:proofErr w:type="spellStart"/>
            <w:r w:rsidRPr="00BB10ED">
              <w:rPr>
                <w:b/>
                <w:sz w:val="24"/>
                <w:szCs w:val="24"/>
              </w:rPr>
              <w:t>виконання</w:t>
            </w:r>
            <w:proofErr w:type="spellEnd"/>
          </w:p>
        </w:tc>
      </w:tr>
      <w:tr w:rsidR="00AB42BF" w:rsidRPr="00BB10ED" w14:paraId="15B2D69B" w14:textId="77777777" w:rsidTr="002742D8">
        <w:tc>
          <w:tcPr>
            <w:tcW w:w="3540" w:type="dxa"/>
            <w:vAlign w:val="center"/>
          </w:tcPr>
          <w:p w14:paraId="13D75F02" w14:textId="2327BCFA" w:rsidR="00AB42BF" w:rsidRPr="00AB42BF" w:rsidRDefault="00AB42BF" w:rsidP="002742D8">
            <w:pPr>
              <w:spacing w:line="276" w:lineRule="auto"/>
              <w:rPr>
                <w:sz w:val="24"/>
                <w:szCs w:val="24"/>
                <w:lang w:val="uk-UA"/>
              </w:rPr>
            </w:pPr>
            <w:r>
              <w:rPr>
                <w:sz w:val="24"/>
                <w:szCs w:val="24"/>
                <w:lang w:val="uk-UA"/>
              </w:rPr>
              <w:t>Відшкодування вартості пільгових рецептів</w:t>
            </w:r>
          </w:p>
        </w:tc>
        <w:tc>
          <w:tcPr>
            <w:tcW w:w="1768" w:type="dxa"/>
            <w:vAlign w:val="center"/>
          </w:tcPr>
          <w:p w14:paraId="48649316" w14:textId="344D4922" w:rsidR="00AB42BF" w:rsidRPr="00AB42BF" w:rsidRDefault="00AB42BF" w:rsidP="006E122F">
            <w:pPr>
              <w:spacing w:line="276" w:lineRule="auto"/>
              <w:jc w:val="right"/>
              <w:rPr>
                <w:sz w:val="24"/>
                <w:szCs w:val="24"/>
                <w:lang w:val="uk-UA"/>
              </w:rPr>
            </w:pPr>
            <w:r>
              <w:rPr>
                <w:sz w:val="24"/>
                <w:szCs w:val="24"/>
                <w:lang w:val="uk-UA"/>
              </w:rPr>
              <w:t>500,00</w:t>
            </w:r>
          </w:p>
        </w:tc>
        <w:tc>
          <w:tcPr>
            <w:tcW w:w="1768" w:type="dxa"/>
            <w:vAlign w:val="center"/>
          </w:tcPr>
          <w:p w14:paraId="556B9825" w14:textId="42C383FF" w:rsidR="00AB42BF" w:rsidRPr="00AB42BF" w:rsidRDefault="00AB42BF" w:rsidP="006E122F">
            <w:pPr>
              <w:spacing w:line="276" w:lineRule="auto"/>
              <w:jc w:val="right"/>
              <w:rPr>
                <w:sz w:val="24"/>
                <w:szCs w:val="24"/>
                <w:lang w:val="uk-UA"/>
              </w:rPr>
            </w:pPr>
            <w:r>
              <w:rPr>
                <w:sz w:val="24"/>
                <w:szCs w:val="24"/>
                <w:lang w:val="uk-UA"/>
              </w:rPr>
              <w:t>500,00</w:t>
            </w:r>
          </w:p>
        </w:tc>
        <w:tc>
          <w:tcPr>
            <w:tcW w:w="1061" w:type="dxa"/>
            <w:vAlign w:val="center"/>
          </w:tcPr>
          <w:p w14:paraId="47EBD966" w14:textId="4785FAC2" w:rsidR="00AB42BF" w:rsidRPr="00AB42BF" w:rsidRDefault="00AB42BF" w:rsidP="006E122F">
            <w:pPr>
              <w:spacing w:line="276" w:lineRule="auto"/>
              <w:jc w:val="right"/>
              <w:rPr>
                <w:sz w:val="24"/>
                <w:szCs w:val="24"/>
                <w:lang w:val="uk-UA"/>
              </w:rPr>
            </w:pPr>
            <w:r>
              <w:rPr>
                <w:sz w:val="24"/>
                <w:szCs w:val="24"/>
                <w:lang w:val="uk-UA"/>
              </w:rPr>
              <w:t>361</w:t>
            </w:r>
          </w:p>
        </w:tc>
        <w:tc>
          <w:tcPr>
            <w:tcW w:w="1470" w:type="dxa"/>
            <w:vAlign w:val="center"/>
          </w:tcPr>
          <w:p w14:paraId="1BB8A586" w14:textId="193EE17D" w:rsidR="00AB42BF" w:rsidRPr="00AB42BF" w:rsidRDefault="00AB42BF" w:rsidP="006E122F">
            <w:pPr>
              <w:spacing w:line="276" w:lineRule="auto"/>
              <w:jc w:val="right"/>
              <w:rPr>
                <w:sz w:val="24"/>
                <w:szCs w:val="24"/>
                <w:lang w:val="uk-UA"/>
              </w:rPr>
            </w:pPr>
            <w:r>
              <w:rPr>
                <w:sz w:val="24"/>
                <w:szCs w:val="24"/>
                <w:lang w:val="uk-UA"/>
              </w:rPr>
              <w:t>100%</w:t>
            </w:r>
          </w:p>
        </w:tc>
      </w:tr>
      <w:tr w:rsidR="00AB42BF" w:rsidRPr="00BB10ED" w14:paraId="59F77544" w14:textId="77777777" w:rsidTr="002742D8">
        <w:tc>
          <w:tcPr>
            <w:tcW w:w="3540" w:type="dxa"/>
            <w:vAlign w:val="center"/>
          </w:tcPr>
          <w:p w14:paraId="08DFB262" w14:textId="673C00B2" w:rsidR="00AB42BF" w:rsidRPr="002742D8" w:rsidRDefault="002742D8" w:rsidP="002742D8">
            <w:pPr>
              <w:spacing w:line="276" w:lineRule="auto"/>
              <w:rPr>
                <w:sz w:val="24"/>
                <w:szCs w:val="24"/>
                <w:lang w:val="uk-UA"/>
              </w:rPr>
            </w:pPr>
            <w:r>
              <w:rPr>
                <w:sz w:val="24"/>
                <w:szCs w:val="24"/>
                <w:lang w:val="uk-UA"/>
              </w:rPr>
              <w:t>Відшкодування медоглядів призовників</w:t>
            </w:r>
          </w:p>
        </w:tc>
        <w:tc>
          <w:tcPr>
            <w:tcW w:w="1768" w:type="dxa"/>
            <w:vAlign w:val="center"/>
          </w:tcPr>
          <w:p w14:paraId="08CB0450" w14:textId="1F780543" w:rsidR="00AB42BF" w:rsidRPr="002742D8" w:rsidRDefault="002742D8" w:rsidP="006E122F">
            <w:pPr>
              <w:spacing w:line="276" w:lineRule="auto"/>
              <w:jc w:val="right"/>
              <w:rPr>
                <w:sz w:val="24"/>
                <w:szCs w:val="24"/>
                <w:lang w:val="uk-UA"/>
              </w:rPr>
            </w:pPr>
            <w:r>
              <w:rPr>
                <w:sz w:val="24"/>
                <w:szCs w:val="24"/>
                <w:lang w:val="uk-UA"/>
              </w:rPr>
              <w:t>377,0</w:t>
            </w:r>
          </w:p>
        </w:tc>
        <w:tc>
          <w:tcPr>
            <w:tcW w:w="1768" w:type="dxa"/>
            <w:vAlign w:val="center"/>
          </w:tcPr>
          <w:p w14:paraId="6F713911" w14:textId="6845EB9D" w:rsidR="00AB42BF" w:rsidRPr="002742D8" w:rsidRDefault="002742D8" w:rsidP="006E122F">
            <w:pPr>
              <w:spacing w:line="276" w:lineRule="auto"/>
              <w:jc w:val="right"/>
              <w:rPr>
                <w:sz w:val="24"/>
                <w:szCs w:val="24"/>
                <w:lang w:val="uk-UA"/>
              </w:rPr>
            </w:pPr>
            <w:r>
              <w:rPr>
                <w:sz w:val="24"/>
                <w:szCs w:val="24"/>
                <w:lang w:val="uk-UA"/>
              </w:rPr>
              <w:t>307,9</w:t>
            </w:r>
          </w:p>
        </w:tc>
        <w:tc>
          <w:tcPr>
            <w:tcW w:w="1061" w:type="dxa"/>
            <w:vAlign w:val="center"/>
          </w:tcPr>
          <w:p w14:paraId="20123B26" w14:textId="1083F6FB" w:rsidR="00AB42BF" w:rsidRPr="002742D8" w:rsidRDefault="002742D8" w:rsidP="006E122F">
            <w:pPr>
              <w:spacing w:line="276" w:lineRule="auto"/>
              <w:jc w:val="right"/>
              <w:rPr>
                <w:sz w:val="24"/>
                <w:szCs w:val="24"/>
                <w:lang w:val="uk-UA"/>
              </w:rPr>
            </w:pPr>
            <w:r>
              <w:rPr>
                <w:sz w:val="24"/>
                <w:szCs w:val="24"/>
                <w:lang w:val="uk-UA"/>
              </w:rPr>
              <w:t>1520</w:t>
            </w:r>
          </w:p>
        </w:tc>
        <w:tc>
          <w:tcPr>
            <w:tcW w:w="1470" w:type="dxa"/>
            <w:vAlign w:val="center"/>
          </w:tcPr>
          <w:p w14:paraId="65A7305E" w14:textId="739411CB" w:rsidR="00AB42BF" w:rsidRPr="002742D8" w:rsidRDefault="002742D8" w:rsidP="006E122F">
            <w:pPr>
              <w:spacing w:line="276" w:lineRule="auto"/>
              <w:jc w:val="right"/>
              <w:rPr>
                <w:sz w:val="24"/>
                <w:szCs w:val="24"/>
                <w:lang w:val="uk-UA"/>
              </w:rPr>
            </w:pPr>
            <w:r>
              <w:rPr>
                <w:sz w:val="24"/>
                <w:szCs w:val="24"/>
                <w:lang w:val="uk-UA"/>
              </w:rPr>
              <w:t>81,6%</w:t>
            </w:r>
          </w:p>
        </w:tc>
      </w:tr>
      <w:tr w:rsidR="002742D8" w:rsidRPr="00BB10ED" w14:paraId="34B464B5" w14:textId="77777777" w:rsidTr="002742D8">
        <w:tc>
          <w:tcPr>
            <w:tcW w:w="3540" w:type="dxa"/>
            <w:vAlign w:val="center"/>
          </w:tcPr>
          <w:p w14:paraId="19DD7621" w14:textId="2F89F34D" w:rsidR="002742D8" w:rsidRDefault="002742D8" w:rsidP="002742D8">
            <w:pPr>
              <w:spacing w:line="276" w:lineRule="auto"/>
              <w:rPr>
                <w:sz w:val="24"/>
                <w:szCs w:val="24"/>
                <w:lang w:val="uk-UA"/>
              </w:rPr>
            </w:pPr>
            <w:r>
              <w:rPr>
                <w:sz w:val="24"/>
                <w:szCs w:val="24"/>
                <w:lang w:val="uk-UA"/>
              </w:rPr>
              <w:t>Відшкодування вартості діяльності  денного стаціонару</w:t>
            </w:r>
          </w:p>
        </w:tc>
        <w:tc>
          <w:tcPr>
            <w:tcW w:w="1768" w:type="dxa"/>
            <w:vAlign w:val="center"/>
          </w:tcPr>
          <w:p w14:paraId="60099658" w14:textId="55064042" w:rsidR="002742D8" w:rsidRDefault="002742D8" w:rsidP="006E122F">
            <w:pPr>
              <w:spacing w:line="276" w:lineRule="auto"/>
              <w:jc w:val="right"/>
              <w:rPr>
                <w:sz w:val="24"/>
                <w:szCs w:val="24"/>
                <w:lang w:val="uk-UA"/>
              </w:rPr>
            </w:pPr>
            <w:r>
              <w:rPr>
                <w:sz w:val="24"/>
                <w:szCs w:val="24"/>
                <w:lang w:val="uk-UA"/>
              </w:rPr>
              <w:t>1059,0</w:t>
            </w:r>
          </w:p>
        </w:tc>
        <w:tc>
          <w:tcPr>
            <w:tcW w:w="1768" w:type="dxa"/>
            <w:vAlign w:val="center"/>
          </w:tcPr>
          <w:p w14:paraId="6AD99D4F" w14:textId="7639628F" w:rsidR="002742D8" w:rsidRDefault="002742D8" w:rsidP="006E122F">
            <w:pPr>
              <w:spacing w:line="276" w:lineRule="auto"/>
              <w:jc w:val="right"/>
              <w:rPr>
                <w:sz w:val="24"/>
                <w:szCs w:val="24"/>
                <w:lang w:val="uk-UA"/>
              </w:rPr>
            </w:pPr>
            <w:r>
              <w:rPr>
                <w:sz w:val="24"/>
                <w:szCs w:val="24"/>
                <w:lang w:val="uk-UA"/>
              </w:rPr>
              <w:t>1059,0</w:t>
            </w:r>
          </w:p>
        </w:tc>
        <w:tc>
          <w:tcPr>
            <w:tcW w:w="1061" w:type="dxa"/>
            <w:vAlign w:val="center"/>
          </w:tcPr>
          <w:p w14:paraId="3974DCC1" w14:textId="77777777" w:rsidR="002742D8" w:rsidRDefault="002742D8" w:rsidP="006E122F">
            <w:pPr>
              <w:spacing w:line="276" w:lineRule="auto"/>
              <w:jc w:val="right"/>
              <w:rPr>
                <w:sz w:val="24"/>
                <w:szCs w:val="24"/>
                <w:lang w:val="uk-UA"/>
              </w:rPr>
            </w:pPr>
          </w:p>
        </w:tc>
        <w:tc>
          <w:tcPr>
            <w:tcW w:w="1470" w:type="dxa"/>
            <w:vAlign w:val="center"/>
          </w:tcPr>
          <w:p w14:paraId="5345B818" w14:textId="029ADB58" w:rsidR="002742D8" w:rsidRDefault="002742D8" w:rsidP="006E122F">
            <w:pPr>
              <w:spacing w:line="276" w:lineRule="auto"/>
              <w:jc w:val="right"/>
              <w:rPr>
                <w:sz w:val="24"/>
                <w:szCs w:val="24"/>
                <w:lang w:val="uk-UA"/>
              </w:rPr>
            </w:pPr>
            <w:r>
              <w:rPr>
                <w:sz w:val="24"/>
                <w:szCs w:val="24"/>
                <w:lang w:val="uk-UA"/>
              </w:rPr>
              <w:t>100%</w:t>
            </w:r>
          </w:p>
        </w:tc>
      </w:tr>
      <w:tr w:rsidR="002742D8" w:rsidRPr="00BB10ED" w14:paraId="25E662BF" w14:textId="77777777" w:rsidTr="002742D8">
        <w:tc>
          <w:tcPr>
            <w:tcW w:w="3540" w:type="dxa"/>
            <w:vAlign w:val="center"/>
          </w:tcPr>
          <w:p w14:paraId="4997761E" w14:textId="16AD1720" w:rsidR="002742D8" w:rsidRDefault="002742D8" w:rsidP="002742D8">
            <w:pPr>
              <w:spacing w:line="276" w:lineRule="auto"/>
              <w:rPr>
                <w:sz w:val="24"/>
                <w:szCs w:val="24"/>
                <w:lang w:val="uk-UA"/>
              </w:rPr>
            </w:pPr>
            <w:r>
              <w:rPr>
                <w:sz w:val="24"/>
                <w:szCs w:val="24"/>
                <w:lang w:val="uk-UA"/>
              </w:rPr>
              <w:t xml:space="preserve">Комунальні послуги </w:t>
            </w:r>
          </w:p>
        </w:tc>
        <w:tc>
          <w:tcPr>
            <w:tcW w:w="1768" w:type="dxa"/>
            <w:vAlign w:val="center"/>
          </w:tcPr>
          <w:p w14:paraId="529B2A4C" w14:textId="0748A78E" w:rsidR="002742D8" w:rsidRDefault="002742D8" w:rsidP="006E122F">
            <w:pPr>
              <w:spacing w:line="276" w:lineRule="auto"/>
              <w:jc w:val="right"/>
              <w:rPr>
                <w:sz w:val="24"/>
                <w:szCs w:val="24"/>
                <w:lang w:val="uk-UA"/>
              </w:rPr>
            </w:pPr>
            <w:r>
              <w:rPr>
                <w:sz w:val="24"/>
                <w:szCs w:val="24"/>
                <w:lang w:val="uk-UA"/>
              </w:rPr>
              <w:t>917,2</w:t>
            </w:r>
          </w:p>
        </w:tc>
        <w:tc>
          <w:tcPr>
            <w:tcW w:w="1768" w:type="dxa"/>
            <w:vAlign w:val="center"/>
          </w:tcPr>
          <w:p w14:paraId="25B297CD" w14:textId="3ED86EB4" w:rsidR="002742D8" w:rsidRDefault="002742D8" w:rsidP="006E122F">
            <w:pPr>
              <w:spacing w:line="276" w:lineRule="auto"/>
              <w:jc w:val="right"/>
              <w:rPr>
                <w:sz w:val="24"/>
                <w:szCs w:val="24"/>
                <w:lang w:val="uk-UA"/>
              </w:rPr>
            </w:pPr>
            <w:r>
              <w:rPr>
                <w:sz w:val="24"/>
                <w:szCs w:val="24"/>
                <w:lang w:val="uk-UA"/>
              </w:rPr>
              <w:t>917,2</w:t>
            </w:r>
          </w:p>
        </w:tc>
        <w:tc>
          <w:tcPr>
            <w:tcW w:w="1061" w:type="dxa"/>
            <w:vAlign w:val="center"/>
          </w:tcPr>
          <w:p w14:paraId="4F76666B" w14:textId="77777777" w:rsidR="002742D8" w:rsidRDefault="002742D8" w:rsidP="006E122F">
            <w:pPr>
              <w:spacing w:line="276" w:lineRule="auto"/>
              <w:jc w:val="right"/>
              <w:rPr>
                <w:sz w:val="24"/>
                <w:szCs w:val="24"/>
                <w:lang w:val="uk-UA"/>
              </w:rPr>
            </w:pPr>
          </w:p>
        </w:tc>
        <w:tc>
          <w:tcPr>
            <w:tcW w:w="1470" w:type="dxa"/>
            <w:vAlign w:val="center"/>
          </w:tcPr>
          <w:p w14:paraId="0C43F3A3" w14:textId="24B9E555" w:rsidR="002742D8" w:rsidRDefault="002742D8" w:rsidP="006E122F">
            <w:pPr>
              <w:spacing w:line="276" w:lineRule="auto"/>
              <w:jc w:val="right"/>
              <w:rPr>
                <w:sz w:val="24"/>
                <w:szCs w:val="24"/>
                <w:lang w:val="uk-UA"/>
              </w:rPr>
            </w:pPr>
            <w:r>
              <w:rPr>
                <w:sz w:val="24"/>
                <w:szCs w:val="24"/>
                <w:lang w:val="uk-UA"/>
              </w:rPr>
              <w:t>100%</w:t>
            </w:r>
          </w:p>
        </w:tc>
      </w:tr>
      <w:tr w:rsidR="007C676A" w:rsidRPr="00BB10ED" w14:paraId="36309AD6" w14:textId="77777777" w:rsidTr="002742D8">
        <w:tc>
          <w:tcPr>
            <w:tcW w:w="3540" w:type="dxa"/>
            <w:vAlign w:val="center"/>
          </w:tcPr>
          <w:p w14:paraId="4ACA1464" w14:textId="4D5771F2" w:rsidR="007C676A" w:rsidRPr="007C676A" w:rsidRDefault="007C676A" w:rsidP="002742D8">
            <w:pPr>
              <w:spacing w:line="276" w:lineRule="auto"/>
              <w:rPr>
                <w:b/>
                <w:bCs/>
                <w:sz w:val="24"/>
                <w:szCs w:val="24"/>
                <w:lang w:val="uk-UA"/>
              </w:rPr>
            </w:pPr>
            <w:r w:rsidRPr="007C676A">
              <w:rPr>
                <w:b/>
                <w:bCs/>
                <w:sz w:val="24"/>
                <w:szCs w:val="24"/>
                <w:lang w:val="uk-UA"/>
              </w:rPr>
              <w:t>ВСЬОГО</w:t>
            </w:r>
          </w:p>
        </w:tc>
        <w:tc>
          <w:tcPr>
            <w:tcW w:w="1768" w:type="dxa"/>
            <w:vAlign w:val="center"/>
          </w:tcPr>
          <w:p w14:paraId="457D106D" w14:textId="4F07A5C4" w:rsidR="007C676A" w:rsidRPr="007C676A" w:rsidRDefault="007C676A" w:rsidP="006E122F">
            <w:pPr>
              <w:spacing w:line="276" w:lineRule="auto"/>
              <w:jc w:val="right"/>
              <w:rPr>
                <w:b/>
                <w:bCs/>
                <w:sz w:val="24"/>
                <w:szCs w:val="24"/>
                <w:lang w:val="uk-UA"/>
              </w:rPr>
            </w:pPr>
            <w:r w:rsidRPr="007C676A">
              <w:rPr>
                <w:b/>
                <w:bCs/>
                <w:sz w:val="24"/>
                <w:szCs w:val="24"/>
                <w:lang w:val="uk-UA"/>
              </w:rPr>
              <w:t>2853,2</w:t>
            </w:r>
          </w:p>
        </w:tc>
        <w:tc>
          <w:tcPr>
            <w:tcW w:w="1768" w:type="dxa"/>
            <w:vAlign w:val="center"/>
          </w:tcPr>
          <w:p w14:paraId="69EC061A" w14:textId="6A841042" w:rsidR="007C676A" w:rsidRPr="007C676A" w:rsidRDefault="007C676A" w:rsidP="006E122F">
            <w:pPr>
              <w:spacing w:line="276" w:lineRule="auto"/>
              <w:jc w:val="right"/>
              <w:rPr>
                <w:b/>
                <w:bCs/>
                <w:sz w:val="24"/>
                <w:szCs w:val="24"/>
                <w:lang w:val="uk-UA"/>
              </w:rPr>
            </w:pPr>
            <w:r w:rsidRPr="007C676A">
              <w:rPr>
                <w:b/>
                <w:bCs/>
                <w:sz w:val="24"/>
                <w:szCs w:val="24"/>
                <w:lang w:val="uk-UA"/>
              </w:rPr>
              <w:t>2784,1</w:t>
            </w:r>
          </w:p>
        </w:tc>
        <w:tc>
          <w:tcPr>
            <w:tcW w:w="1061" w:type="dxa"/>
            <w:vAlign w:val="center"/>
          </w:tcPr>
          <w:p w14:paraId="1EB311DA" w14:textId="7B4EF067" w:rsidR="007C676A" w:rsidRPr="007C676A" w:rsidRDefault="007C676A" w:rsidP="006E122F">
            <w:pPr>
              <w:spacing w:line="276" w:lineRule="auto"/>
              <w:jc w:val="right"/>
              <w:rPr>
                <w:b/>
                <w:bCs/>
                <w:sz w:val="24"/>
                <w:szCs w:val="24"/>
                <w:lang w:val="uk-UA"/>
              </w:rPr>
            </w:pPr>
            <w:r w:rsidRPr="007C676A">
              <w:rPr>
                <w:b/>
                <w:bCs/>
                <w:sz w:val="24"/>
                <w:szCs w:val="24"/>
                <w:lang w:val="uk-UA"/>
              </w:rPr>
              <w:t>1881</w:t>
            </w:r>
          </w:p>
        </w:tc>
        <w:tc>
          <w:tcPr>
            <w:tcW w:w="1470" w:type="dxa"/>
            <w:vAlign w:val="center"/>
          </w:tcPr>
          <w:p w14:paraId="56C09C14" w14:textId="1E699B94" w:rsidR="007C676A" w:rsidRPr="007C676A" w:rsidRDefault="007C676A" w:rsidP="006E122F">
            <w:pPr>
              <w:spacing w:line="276" w:lineRule="auto"/>
              <w:jc w:val="right"/>
              <w:rPr>
                <w:b/>
                <w:bCs/>
                <w:sz w:val="24"/>
                <w:szCs w:val="24"/>
                <w:lang w:val="uk-UA"/>
              </w:rPr>
            </w:pPr>
            <w:r w:rsidRPr="007C676A">
              <w:rPr>
                <w:b/>
                <w:bCs/>
                <w:sz w:val="24"/>
                <w:szCs w:val="24"/>
                <w:lang w:val="uk-UA"/>
              </w:rPr>
              <w:t>Х</w:t>
            </w:r>
          </w:p>
        </w:tc>
      </w:tr>
    </w:tbl>
    <w:p w14:paraId="153A2EE2" w14:textId="0933A4DC" w:rsidR="00406D34" w:rsidRPr="00406D34" w:rsidRDefault="00406D34" w:rsidP="00406D34">
      <w:pPr>
        <w:pStyle w:val="4"/>
        <w:numPr>
          <w:ilvl w:val="0"/>
          <w:numId w:val="0"/>
        </w:numPr>
        <w:rPr>
          <w:b w:val="0"/>
          <w:bCs/>
          <w:lang w:val="uk"/>
        </w:rPr>
      </w:pPr>
      <w:bookmarkStart w:id="33" w:name="_Toc123252360"/>
      <w:r>
        <w:rPr>
          <w:lang w:val="uk"/>
        </w:rPr>
        <w:tab/>
      </w:r>
      <w:r w:rsidRPr="00406D34">
        <w:rPr>
          <w:b w:val="0"/>
          <w:bCs/>
          <w:lang w:val="uk"/>
        </w:rPr>
        <w:t>Протягом звітного періоду у сфері охорони здоров’я виникли  наступні проблемні питання:</w:t>
      </w:r>
    </w:p>
    <w:p w14:paraId="1D4836C9" w14:textId="257C489D" w:rsidR="00406D34" w:rsidRPr="007225F3" w:rsidRDefault="00406D34" w:rsidP="00406D34">
      <w:pPr>
        <w:pStyle w:val="a5"/>
        <w:numPr>
          <w:ilvl w:val="0"/>
          <w:numId w:val="11"/>
        </w:numPr>
        <w:rPr>
          <w:rFonts w:ascii="Times New Roman" w:eastAsia="Arial" w:hAnsi="Times New Roman"/>
          <w:bCs/>
          <w:sz w:val="24"/>
          <w:szCs w:val="24"/>
          <w:lang w:val="uk" w:eastAsia="ru-RU"/>
        </w:rPr>
      </w:pPr>
      <w:r w:rsidRPr="007225F3">
        <w:rPr>
          <w:rFonts w:ascii="Times New Roman" w:eastAsia="Arial" w:hAnsi="Times New Roman"/>
          <w:bCs/>
          <w:sz w:val="24"/>
          <w:szCs w:val="24"/>
          <w:lang w:val="uk" w:eastAsia="ru-RU"/>
        </w:rPr>
        <w:t>відсутність достатньої кількості виробничих приміщень;</w:t>
      </w:r>
    </w:p>
    <w:p w14:paraId="2BFA673C" w14:textId="216E6FE3" w:rsidR="00406D34" w:rsidRPr="007225F3" w:rsidRDefault="00406D34" w:rsidP="00406D34">
      <w:pPr>
        <w:pStyle w:val="a5"/>
        <w:numPr>
          <w:ilvl w:val="0"/>
          <w:numId w:val="11"/>
        </w:numPr>
        <w:rPr>
          <w:rFonts w:ascii="Times New Roman" w:eastAsia="Arial" w:hAnsi="Times New Roman"/>
          <w:bCs/>
          <w:sz w:val="24"/>
          <w:szCs w:val="24"/>
          <w:lang w:val="uk" w:eastAsia="ru-RU"/>
        </w:rPr>
      </w:pPr>
      <w:r w:rsidRPr="007225F3">
        <w:rPr>
          <w:rFonts w:ascii="Times New Roman" w:eastAsia="Arial" w:hAnsi="Times New Roman"/>
          <w:bCs/>
          <w:sz w:val="24"/>
          <w:szCs w:val="24"/>
          <w:lang w:val="uk" w:eastAsia="ru-RU"/>
        </w:rPr>
        <w:t>недостатнє фінансування закладів охорони здоров’я за рахунок НСЗУ, недосконалість пакетів медичних гарантій;</w:t>
      </w:r>
    </w:p>
    <w:p w14:paraId="04AFEA69" w14:textId="0063D64E" w:rsidR="00406D34" w:rsidRPr="007225F3" w:rsidRDefault="007225F3" w:rsidP="00406D34">
      <w:pPr>
        <w:pStyle w:val="a5"/>
        <w:numPr>
          <w:ilvl w:val="0"/>
          <w:numId w:val="11"/>
        </w:numPr>
        <w:rPr>
          <w:rFonts w:ascii="Times New Roman" w:eastAsia="Arial" w:hAnsi="Times New Roman"/>
          <w:bCs/>
          <w:sz w:val="24"/>
          <w:szCs w:val="24"/>
          <w:lang w:val="uk" w:eastAsia="ru-RU"/>
        </w:rPr>
      </w:pPr>
      <w:r w:rsidRPr="007225F3">
        <w:rPr>
          <w:rFonts w:ascii="Times New Roman" w:eastAsia="Arial" w:hAnsi="Times New Roman"/>
          <w:bCs/>
          <w:sz w:val="24"/>
          <w:szCs w:val="24"/>
          <w:lang w:val="uk" w:eastAsia="ru-RU"/>
        </w:rPr>
        <w:lastRenderedPageBreak/>
        <w:t>недостатній обсяг коштів для забезпечення препаратами пільгових категорій населення.</w:t>
      </w:r>
    </w:p>
    <w:p w14:paraId="569F1A45" w14:textId="77777777" w:rsidR="00406D34" w:rsidRPr="00406D34" w:rsidRDefault="00406D34" w:rsidP="00406D34">
      <w:pPr>
        <w:rPr>
          <w:lang w:val="uk" w:eastAsia="ru-RU"/>
        </w:rPr>
      </w:pPr>
    </w:p>
    <w:p w14:paraId="61216089" w14:textId="66BD04BA" w:rsidR="00B44AB3" w:rsidRPr="00E608A8" w:rsidRDefault="00B44AB3" w:rsidP="00E608A8">
      <w:pPr>
        <w:pStyle w:val="4"/>
        <w:numPr>
          <w:ilvl w:val="1"/>
          <w:numId w:val="3"/>
        </w:numPr>
        <w:rPr>
          <w:i/>
          <w:iCs/>
          <w:lang w:val="uk"/>
        </w:rPr>
      </w:pPr>
      <w:r w:rsidRPr="00E608A8">
        <w:rPr>
          <w:i/>
          <w:iCs/>
        </w:rPr>
        <w:t>Культура</w:t>
      </w:r>
      <w:bookmarkEnd w:id="33"/>
    </w:p>
    <w:p w14:paraId="5881431B" w14:textId="5EAB31E7" w:rsidR="00B44AB3" w:rsidRDefault="00B44AB3" w:rsidP="00B44AB3">
      <w:pPr>
        <w:shd w:val="clear" w:color="auto" w:fill="FFFFFF"/>
        <w:spacing w:after="0" w:line="276" w:lineRule="auto"/>
        <w:ind w:firstLine="709"/>
        <w:jc w:val="both"/>
        <w:rPr>
          <w:rFonts w:ascii="Times New Roman" w:eastAsia="Arial" w:hAnsi="Times New Roman" w:cs="Arial"/>
          <w:color w:val="000000"/>
          <w:sz w:val="24"/>
          <w:szCs w:val="24"/>
          <w:lang w:val="uk-UA" w:eastAsia="ru-RU"/>
        </w:rPr>
      </w:pPr>
      <w:r w:rsidRPr="00B16971">
        <w:rPr>
          <w:rFonts w:ascii="Times New Roman" w:eastAsia="Arial" w:hAnsi="Times New Roman" w:cs="Arial"/>
          <w:color w:val="000000"/>
          <w:sz w:val="24"/>
          <w:szCs w:val="24"/>
          <w:lang w:val="uk-UA" w:eastAsia="ru-RU"/>
        </w:rPr>
        <w:t xml:space="preserve">Внаслідок агресії російської федерації проти України та окупації Київської області зазнало руйнувань та пошкоджень </w:t>
      </w:r>
      <w:r w:rsidR="00E608A8">
        <w:rPr>
          <w:rFonts w:ascii="Times New Roman" w:eastAsia="Arial" w:hAnsi="Times New Roman" w:cs="Arial"/>
          <w:color w:val="000000"/>
          <w:sz w:val="24"/>
          <w:szCs w:val="24"/>
          <w:lang w:val="uk-UA" w:eastAsia="ru-RU"/>
        </w:rPr>
        <w:t>20</w:t>
      </w:r>
      <w:r w:rsidRPr="00B16971">
        <w:rPr>
          <w:rFonts w:ascii="Times New Roman" w:eastAsia="Arial" w:hAnsi="Times New Roman" w:cs="Arial"/>
          <w:color w:val="000000"/>
          <w:sz w:val="24"/>
          <w:szCs w:val="24"/>
          <w:lang w:val="uk-UA" w:eastAsia="ru-RU"/>
        </w:rPr>
        <w:t xml:space="preserve"> об’єктів культури</w:t>
      </w:r>
      <w:r>
        <w:rPr>
          <w:rFonts w:ascii="Times New Roman" w:eastAsia="Arial" w:hAnsi="Times New Roman" w:cs="Arial"/>
          <w:color w:val="000000"/>
          <w:sz w:val="24"/>
          <w:szCs w:val="24"/>
          <w:lang w:val="uk-UA" w:eastAsia="ru-RU"/>
        </w:rPr>
        <w:t xml:space="preserve"> та релігійних споруд</w:t>
      </w:r>
      <w:r w:rsidR="00E608A8">
        <w:rPr>
          <w:rFonts w:ascii="Times New Roman" w:eastAsia="Arial" w:hAnsi="Times New Roman" w:cs="Arial"/>
          <w:color w:val="000000"/>
          <w:sz w:val="24"/>
          <w:szCs w:val="24"/>
          <w:lang w:val="uk-UA" w:eastAsia="ru-RU"/>
        </w:rPr>
        <w:t>, станом на</w:t>
      </w:r>
      <w:r w:rsidR="002210A8">
        <w:rPr>
          <w:rFonts w:ascii="Times New Roman" w:eastAsia="Arial" w:hAnsi="Times New Roman" w:cs="Arial"/>
          <w:color w:val="000000"/>
          <w:sz w:val="24"/>
          <w:szCs w:val="24"/>
          <w:lang w:val="uk-UA" w:eastAsia="ru-RU"/>
        </w:rPr>
        <w:t xml:space="preserve"> 31.12.2022 року повністю відновлено 6, частково відновлено 9.</w:t>
      </w:r>
    </w:p>
    <w:p w14:paraId="71F84CC1" w14:textId="77777777" w:rsidR="00B44AB3" w:rsidRPr="00435CF0" w:rsidRDefault="00B44AB3" w:rsidP="00B44AB3">
      <w:pPr>
        <w:shd w:val="clear" w:color="auto" w:fill="FFFFFF"/>
        <w:spacing w:after="0" w:line="276" w:lineRule="auto"/>
        <w:ind w:firstLine="709"/>
        <w:jc w:val="both"/>
        <w:rPr>
          <w:rFonts w:ascii="Times New Roman" w:eastAsia="Arial" w:hAnsi="Times New Roman" w:cs="Arial"/>
          <w:color w:val="000000"/>
          <w:sz w:val="24"/>
          <w:szCs w:val="24"/>
          <w:lang w:val="uk-UA" w:eastAsia="ru-RU"/>
        </w:rPr>
      </w:pPr>
      <w:r w:rsidRPr="00435CF0">
        <w:rPr>
          <w:rFonts w:ascii="Times New Roman" w:eastAsia="Arial" w:hAnsi="Times New Roman" w:cs="Arial"/>
          <w:color w:val="000000"/>
          <w:sz w:val="24"/>
          <w:szCs w:val="24"/>
          <w:lang w:val="uk-UA" w:eastAsia="ru-RU"/>
        </w:rPr>
        <w:t>Мережа закладів культури Бучанської міської територіальної громади складається з 12 бі</w:t>
      </w:r>
      <w:r>
        <w:rPr>
          <w:rFonts w:ascii="Times New Roman" w:eastAsia="Arial" w:hAnsi="Times New Roman" w:cs="Arial"/>
          <w:color w:val="000000"/>
          <w:sz w:val="24"/>
          <w:szCs w:val="24"/>
          <w:lang w:val="uk-UA" w:eastAsia="ru-RU"/>
        </w:rPr>
        <w:t>б</w:t>
      </w:r>
      <w:r w:rsidRPr="00435CF0">
        <w:rPr>
          <w:rFonts w:ascii="Times New Roman" w:eastAsia="Arial" w:hAnsi="Times New Roman" w:cs="Arial"/>
          <w:color w:val="000000"/>
          <w:sz w:val="24"/>
          <w:szCs w:val="24"/>
          <w:lang w:val="uk-UA" w:eastAsia="ru-RU"/>
        </w:rPr>
        <w:t>ліотек, 12 будинків культури, 2 школи мистецтв та 3 музеїв.</w:t>
      </w:r>
    </w:p>
    <w:p w14:paraId="5DA5822C" w14:textId="5EC346EB" w:rsidR="00B44AB3" w:rsidRPr="00435CF0" w:rsidRDefault="00B44AB3" w:rsidP="00B44AB3">
      <w:pPr>
        <w:shd w:val="clear" w:color="auto" w:fill="FFFFFF"/>
        <w:spacing w:after="0" w:line="276" w:lineRule="auto"/>
        <w:ind w:firstLine="709"/>
        <w:jc w:val="both"/>
        <w:rPr>
          <w:rFonts w:ascii="Times New Roman" w:eastAsia="Arial" w:hAnsi="Times New Roman" w:cs="Arial"/>
          <w:color w:val="000000"/>
          <w:sz w:val="24"/>
          <w:szCs w:val="24"/>
          <w:lang w:val="uk-UA" w:eastAsia="ru-RU"/>
        </w:rPr>
      </w:pPr>
      <w:r w:rsidRPr="00435CF0">
        <w:rPr>
          <w:rFonts w:ascii="Times New Roman" w:eastAsia="Arial" w:hAnsi="Times New Roman" w:cs="Arial"/>
          <w:color w:val="000000"/>
          <w:sz w:val="24"/>
          <w:szCs w:val="24"/>
          <w:lang w:val="uk-UA" w:eastAsia="ru-RU"/>
        </w:rPr>
        <w:t xml:space="preserve">Протягом </w:t>
      </w:r>
      <w:r w:rsidR="00901923">
        <w:rPr>
          <w:rFonts w:ascii="Times New Roman" w:eastAsia="Arial" w:hAnsi="Times New Roman" w:cs="Arial"/>
          <w:color w:val="000000"/>
          <w:sz w:val="24"/>
          <w:szCs w:val="24"/>
          <w:lang w:val="uk-UA" w:eastAsia="ru-RU"/>
        </w:rPr>
        <w:t>2022</w:t>
      </w:r>
      <w:r w:rsidRPr="00435CF0">
        <w:rPr>
          <w:rFonts w:ascii="Times New Roman" w:eastAsia="Arial" w:hAnsi="Times New Roman" w:cs="Arial"/>
          <w:color w:val="000000"/>
          <w:sz w:val="24"/>
          <w:szCs w:val="24"/>
          <w:lang w:val="uk-UA" w:eastAsia="ru-RU"/>
        </w:rPr>
        <w:t xml:space="preserve"> року Бучанською міською радою та відділом культури, національностей та релігії було проведено комплекс відновлювани</w:t>
      </w:r>
      <w:r>
        <w:rPr>
          <w:rFonts w:ascii="Times New Roman" w:eastAsia="Arial" w:hAnsi="Times New Roman" w:cs="Arial"/>
          <w:color w:val="000000"/>
          <w:sz w:val="24"/>
          <w:szCs w:val="24"/>
          <w:lang w:val="uk-UA" w:eastAsia="ru-RU"/>
        </w:rPr>
        <w:t>х</w:t>
      </w:r>
      <w:r w:rsidRPr="00435CF0">
        <w:rPr>
          <w:rFonts w:ascii="Times New Roman" w:eastAsia="Arial" w:hAnsi="Times New Roman" w:cs="Arial"/>
          <w:color w:val="000000"/>
          <w:sz w:val="24"/>
          <w:szCs w:val="24"/>
          <w:lang w:val="uk-UA" w:eastAsia="ru-RU"/>
        </w:rPr>
        <w:t xml:space="preserve"> робіт закладів культури:</w:t>
      </w:r>
    </w:p>
    <w:p w14:paraId="3678C888" w14:textId="77777777" w:rsidR="00B44AB3" w:rsidRDefault="00B44AB3" w:rsidP="00B44AB3">
      <w:pPr>
        <w:spacing w:after="0" w:line="240" w:lineRule="auto"/>
        <w:ind w:firstLine="567"/>
        <w:jc w:val="both"/>
        <w:rPr>
          <w:rFonts w:ascii="Times New Roman" w:eastAsia="Times New Roman" w:hAnsi="Times New Roman" w:cs="Times New Roman"/>
          <w:sz w:val="24"/>
          <w:szCs w:val="24"/>
          <w:lang w:val="uk-UA" w:eastAsia="ru-RU"/>
        </w:rPr>
      </w:pPr>
    </w:p>
    <w:p w14:paraId="3CCBEF68" w14:textId="77777777" w:rsidR="00AB2FA0" w:rsidRDefault="00AB2FA0" w:rsidP="00AB2FA0">
      <w:pPr>
        <w:pStyle w:val="a5"/>
        <w:numPr>
          <w:ilvl w:val="0"/>
          <w:numId w:val="11"/>
        </w:num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Проведений поточний ремонт об’єктів цивільного  захисту  2 закладів культури на суму 249,7 </w:t>
      </w:r>
      <w:proofErr w:type="spellStart"/>
      <w:r>
        <w:rPr>
          <w:rFonts w:ascii="Times New Roman" w:eastAsia="Times New Roman" w:hAnsi="Times New Roman"/>
          <w:sz w:val="24"/>
          <w:szCs w:val="24"/>
          <w:lang w:val="uk-UA" w:eastAsia="ru-RU"/>
        </w:rPr>
        <w:t>тис.грн</w:t>
      </w:r>
      <w:proofErr w:type="spellEnd"/>
      <w:r>
        <w:rPr>
          <w:rFonts w:ascii="Times New Roman" w:eastAsia="Times New Roman" w:hAnsi="Times New Roman"/>
          <w:sz w:val="24"/>
          <w:szCs w:val="24"/>
          <w:lang w:val="uk-UA" w:eastAsia="ru-RU"/>
        </w:rPr>
        <w:t xml:space="preserve"> (209,7 </w:t>
      </w:r>
      <w:proofErr w:type="spellStart"/>
      <w:r>
        <w:rPr>
          <w:rFonts w:ascii="Times New Roman" w:eastAsia="Times New Roman" w:hAnsi="Times New Roman"/>
          <w:sz w:val="24"/>
          <w:szCs w:val="24"/>
          <w:lang w:val="uk-UA" w:eastAsia="ru-RU"/>
        </w:rPr>
        <w:t>тис.грн</w:t>
      </w:r>
      <w:proofErr w:type="spellEnd"/>
      <w:r>
        <w:rPr>
          <w:rFonts w:ascii="Times New Roman" w:eastAsia="Times New Roman" w:hAnsi="Times New Roman"/>
          <w:sz w:val="24"/>
          <w:szCs w:val="24"/>
          <w:lang w:val="uk-UA" w:eastAsia="ru-RU"/>
        </w:rPr>
        <w:t xml:space="preserve"> місцевий бюджет,   40 </w:t>
      </w:r>
      <w:proofErr w:type="spellStart"/>
      <w:r>
        <w:rPr>
          <w:rFonts w:ascii="Times New Roman" w:eastAsia="Times New Roman" w:hAnsi="Times New Roman"/>
          <w:sz w:val="24"/>
          <w:szCs w:val="24"/>
          <w:lang w:val="uk-UA" w:eastAsia="ru-RU"/>
        </w:rPr>
        <w:t>тис.грн</w:t>
      </w:r>
      <w:proofErr w:type="spellEnd"/>
      <w:r>
        <w:rPr>
          <w:rFonts w:ascii="Times New Roman" w:eastAsia="Times New Roman" w:hAnsi="Times New Roman"/>
          <w:sz w:val="24"/>
          <w:szCs w:val="24"/>
          <w:lang w:val="uk-UA" w:eastAsia="ru-RU"/>
        </w:rPr>
        <w:t>);</w:t>
      </w:r>
    </w:p>
    <w:p w14:paraId="0B02ECD0" w14:textId="77777777" w:rsidR="00AB2FA0" w:rsidRDefault="00AB2FA0" w:rsidP="00AB2FA0">
      <w:pPr>
        <w:spacing w:after="0" w:line="240" w:lineRule="auto"/>
        <w:jc w:val="both"/>
        <w:rPr>
          <w:rFonts w:ascii="Times New Roman" w:eastAsia="Times New Roman" w:hAnsi="Times New Roman"/>
          <w:sz w:val="24"/>
          <w:szCs w:val="24"/>
          <w:lang w:val="uk-UA" w:eastAsia="ru-RU"/>
        </w:rPr>
      </w:pPr>
    </w:p>
    <w:p w14:paraId="0A6BC68C" w14:textId="77777777" w:rsidR="00AB2FA0" w:rsidRDefault="00AB2FA0" w:rsidP="00AB2FA0">
      <w:pPr>
        <w:pStyle w:val="a5"/>
        <w:numPr>
          <w:ilvl w:val="0"/>
          <w:numId w:val="11"/>
        </w:num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-поточний ремонт 4 закладів культури на суму 1,9 </w:t>
      </w:r>
      <w:proofErr w:type="spellStart"/>
      <w:r>
        <w:rPr>
          <w:rFonts w:ascii="Times New Roman" w:eastAsia="Times New Roman" w:hAnsi="Times New Roman"/>
          <w:sz w:val="24"/>
          <w:szCs w:val="24"/>
          <w:lang w:val="uk-UA" w:eastAsia="ru-RU"/>
        </w:rPr>
        <w:t>млн.грн</w:t>
      </w:r>
      <w:proofErr w:type="spellEnd"/>
      <w:r>
        <w:rPr>
          <w:rFonts w:ascii="Times New Roman" w:eastAsia="Times New Roman" w:hAnsi="Times New Roman"/>
          <w:sz w:val="24"/>
          <w:szCs w:val="24"/>
          <w:lang w:val="uk-UA" w:eastAsia="ru-RU"/>
        </w:rPr>
        <w:t xml:space="preserve">. (943, 6тис.грн місцевий бюджет, 960,1 </w:t>
      </w:r>
      <w:proofErr w:type="spellStart"/>
      <w:r>
        <w:rPr>
          <w:rFonts w:ascii="Times New Roman" w:eastAsia="Times New Roman" w:hAnsi="Times New Roman"/>
          <w:sz w:val="24"/>
          <w:szCs w:val="24"/>
          <w:lang w:val="uk-UA" w:eastAsia="ru-RU"/>
        </w:rPr>
        <w:t>тис.грн</w:t>
      </w:r>
      <w:proofErr w:type="spellEnd"/>
      <w:r>
        <w:rPr>
          <w:rFonts w:ascii="Times New Roman" w:eastAsia="Times New Roman" w:hAnsi="Times New Roman"/>
          <w:sz w:val="24"/>
          <w:szCs w:val="24"/>
          <w:lang w:val="uk-UA" w:eastAsia="ru-RU"/>
        </w:rPr>
        <w:t xml:space="preserve">  благодійні фонди);</w:t>
      </w:r>
    </w:p>
    <w:p w14:paraId="1AAC0D94" w14:textId="77777777" w:rsidR="00AB2FA0" w:rsidRPr="00AB2FA0" w:rsidRDefault="00AB2FA0" w:rsidP="00AB2FA0">
      <w:pPr>
        <w:pStyle w:val="a5"/>
        <w:rPr>
          <w:rFonts w:ascii="Times New Roman" w:eastAsia="Times New Roman" w:hAnsi="Times New Roman"/>
          <w:sz w:val="24"/>
          <w:szCs w:val="24"/>
          <w:lang w:val="uk-UA" w:eastAsia="ru-RU"/>
        </w:rPr>
      </w:pPr>
    </w:p>
    <w:p w14:paraId="317FA7C7" w14:textId="5DAFCCEC" w:rsidR="00AB2FA0" w:rsidRPr="00AB2FA0" w:rsidRDefault="00AB2FA0" w:rsidP="00AB2FA0">
      <w:pPr>
        <w:pStyle w:val="a5"/>
        <w:numPr>
          <w:ilvl w:val="0"/>
          <w:numId w:val="11"/>
        </w:numPr>
        <w:spacing w:after="0" w:line="240" w:lineRule="auto"/>
        <w:jc w:val="both"/>
        <w:rPr>
          <w:rFonts w:ascii="Times New Roman" w:eastAsia="Times New Roman" w:hAnsi="Times New Roman"/>
          <w:sz w:val="24"/>
          <w:szCs w:val="24"/>
          <w:lang w:val="uk-UA" w:eastAsia="ru-RU"/>
        </w:rPr>
        <w:sectPr w:rsidR="00AB2FA0" w:rsidRPr="00AB2FA0" w:rsidSect="00980E49">
          <w:pgSz w:w="11909" w:h="16834"/>
          <w:pgMar w:top="1440" w:right="852" w:bottom="1440" w:left="1440" w:header="720" w:footer="720" w:gutter="0"/>
          <w:pgNumType w:start="1"/>
          <w:cols w:space="720"/>
        </w:sectPr>
      </w:pPr>
      <w:r>
        <w:rPr>
          <w:rFonts w:ascii="Times New Roman" w:eastAsia="Times New Roman" w:hAnsi="Times New Roman"/>
          <w:sz w:val="24"/>
          <w:szCs w:val="24"/>
          <w:lang w:val="uk-UA" w:eastAsia="ru-RU"/>
        </w:rPr>
        <w:t xml:space="preserve">Заміні вікон в 1 закладі культури на суму 95,6 </w:t>
      </w:r>
      <w:proofErr w:type="spellStart"/>
      <w:r>
        <w:rPr>
          <w:rFonts w:ascii="Times New Roman" w:eastAsia="Times New Roman" w:hAnsi="Times New Roman"/>
          <w:sz w:val="24"/>
          <w:szCs w:val="24"/>
          <w:lang w:val="uk-UA" w:eastAsia="ru-RU"/>
        </w:rPr>
        <w:t>тис.грн</w:t>
      </w:r>
      <w:proofErr w:type="spellEnd"/>
      <w:r>
        <w:rPr>
          <w:rFonts w:ascii="Times New Roman" w:eastAsia="Times New Roman" w:hAnsi="Times New Roman"/>
          <w:sz w:val="24"/>
          <w:szCs w:val="24"/>
          <w:lang w:val="uk-UA" w:eastAsia="ru-RU"/>
        </w:rPr>
        <w:t>. за рахунок благодійних фондів.</w:t>
      </w:r>
    </w:p>
    <w:tbl>
      <w:tblPr>
        <w:tblW w:w="14596" w:type="dxa"/>
        <w:tblBorders>
          <w:top w:val="nil"/>
          <w:left w:val="nil"/>
          <w:bottom w:val="nil"/>
          <w:right w:val="nil"/>
          <w:insideH w:val="nil"/>
          <w:insideV w:val="nil"/>
        </w:tblBorders>
        <w:tblLayout w:type="fixed"/>
        <w:tblLook w:val="0600" w:firstRow="0" w:lastRow="0" w:firstColumn="0" w:lastColumn="0" w:noHBand="1" w:noVBand="1"/>
      </w:tblPr>
      <w:tblGrid>
        <w:gridCol w:w="8359"/>
        <w:gridCol w:w="1417"/>
        <w:gridCol w:w="1088"/>
        <w:gridCol w:w="1088"/>
        <w:gridCol w:w="1285"/>
        <w:gridCol w:w="1359"/>
      </w:tblGrid>
      <w:tr w:rsidR="00B44AB3" w:rsidRPr="00435CF0" w14:paraId="2DA40D09" w14:textId="77777777" w:rsidTr="00980E49">
        <w:trPr>
          <w:trHeight w:val="345"/>
        </w:trPr>
        <w:tc>
          <w:tcPr>
            <w:tcW w:w="8359" w:type="dxa"/>
            <w:vMerge w:val="restart"/>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09545650" w14:textId="77777777" w:rsidR="00B44AB3" w:rsidRPr="00435CF0" w:rsidRDefault="00B44AB3" w:rsidP="00980E49">
            <w:pPr>
              <w:widowControl w:val="0"/>
              <w:spacing w:after="0" w:line="276" w:lineRule="auto"/>
              <w:jc w:val="center"/>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lastRenderedPageBreak/>
              <w:t>Найменування робіт</w:t>
            </w:r>
          </w:p>
        </w:tc>
        <w:tc>
          <w:tcPr>
            <w:tcW w:w="1417" w:type="dxa"/>
            <w:vMerge w:val="restart"/>
            <w:tcBorders>
              <w:top w:val="single" w:sz="6" w:space="0" w:color="000000"/>
              <w:left w:val="single" w:sz="4" w:space="0" w:color="auto"/>
              <w:bottom w:val="single" w:sz="6" w:space="0" w:color="000000"/>
              <w:right w:val="single" w:sz="6" w:space="0" w:color="000000"/>
            </w:tcBorders>
            <w:shd w:val="clear" w:color="auto" w:fill="auto"/>
            <w:tcMar>
              <w:top w:w="40" w:type="dxa"/>
              <w:left w:w="40" w:type="dxa"/>
              <w:bottom w:w="40" w:type="dxa"/>
              <w:right w:w="40" w:type="dxa"/>
            </w:tcMar>
            <w:vAlign w:val="center"/>
          </w:tcPr>
          <w:p w14:paraId="037FE673" w14:textId="77777777" w:rsidR="00B44AB3" w:rsidRPr="00435CF0" w:rsidRDefault="00B44AB3" w:rsidP="00980E49">
            <w:pPr>
              <w:widowControl w:val="0"/>
              <w:spacing w:after="0" w:line="276" w:lineRule="auto"/>
              <w:jc w:val="center"/>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 xml:space="preserve">Вартість </w:t>
            </w:r>
            <w:proofErr w:type="spellStart"/>
            <w:r w:rsidRPr="00435CF0">
              <w:rPr>
                <w:rFonts w:ascii="Times New Roman" w:eastAsia="Times New Roman" w:hAnsi="Times New Roman" w:cs="Times New Roman"/>
                <w:sz w:val="24"/>
                <w:szCs w:val="24"/>
                <w:lang w:val="uk-UA" w:eastAsia="ru-RU"/>
              </w:rPr>
              <w:t>проєкту</w:t>
            </w:r>
            <w:proofErr w:type="spellEnd"/>
            <w:r w:rsidRPr="00435CF0">
              <w:rPr>
                <w:rFonts w:ascii="Times New Roman" w:eastAsia="Times New Roman" w:hAnsi="Times New Roman" w:cs="Times New Roman"/>
                <w:sz w:val="24"/>
                <w:szCs w:val="24"/>
                <w:lang w:val="uk-UA" w:eastAsia="ru-RU"/>
              </w:rPr>
              <w:t xml:space="preserve">, </w:t>
            </w:r>
            <w:proofErr w:type="spellStart"/>
            <w:r>
              <w:rPr>
                <w:rFonts w:ascii="Times New Roman" w:eastAsia="Times New Roman" w:hAnsi="Times New Roman" w:cs="Times New Roman"/>
                <w:sz w:val="24"/>
                <w:szCs w:val="24"/>
                <w:lang w:val="uk-UA" w:eastAsia="ru-RU"/>
              </w:rPr>
              <w:t>тис.</w:t>
            </w:r>
            <w:r w:rsidRPr="00435CF0">
              <w:rPr>
                <w:rFonts w:ascii="Times New Roman" w:eastAsia="Times New Roman" w:hAnsi="Times New Roman" w:cs="Times New Roman"/>
                <w:sz w:val="24"/>
                <w:szCs w:val="24"/>
                <w:lang w:val="uk-UA" w:eastAsia="ru-RU"/>
              </w:rPr>
              <w:t>грн</w:t>
            </w:r>
            <w:proofErr w:type="spellEnd"/>
          </w:p>
        </w:tc>
        <w:tc>
          <w:tcPr>
            <w:tcW w:w="4820" w:type="dxa"/>
            <w:gridSpan w:val="4"/>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CB883C5" w14:textId="77777777" w:rsidR="00B44AB3" w:rsidRPr="00435CF0" w:rsidRDefault="00B44AB3" w:rsidP="00980E49">
            <w:pPr>
              <w:widowControl w:val="0"/>
              <w:spacing w:after="0" w:line="276" w:lineRule="auto"/>
              <w:jc w:val="center"/>
              <w:rPr>
                <w:rFonts w:ascii="Arial" w:eastAsia="Arial" w:hAnsi="Arial" w:cs="Arial"/>
                <w:sz w:val="20"/>
                <w:szCs w:val="20"/>
                <w:lang w:val="uk-UA" w:eastAsia="ru-RU"/>
              </w:rPr>
            </w:pPr>
            <w:r w:rsidRPr="00435CF0">
              <w:rPr>
                <w:rFonts w:ascii="Times New Roman" w:eastAsia="Times New Roman" w:hAnsi="Times New Roman" w:cs="Times New Roman"/>
                <w:sz w:val="24"/>
                <w:szCs w:val="24"/>
                <w:lang w:val="uk-UA" w:eastAsia="ru-RU"/>
              </w:rPr>
              <w:t xml:space="preserve">Профінансовано у 2022 році, </w:t>
            </w:r>
            <w:proofErr w:type="spellStart"/>
            <w:r w:rsidRPr="00435CF0">
              <w:rPr>
                <w:rFonts w:ascii="Times New Roman" w:eastAsia="Times New Roman" w:hAnsi="Times New Roman" w:cs="Times New Roman"/>
                <w:sz w:val="24"/>
                <w:szCs w:val="24"/>
                <w:lang w:val="uk-UA" w:eastAsia="ru-RU"/>
              </w:rPr>
              <w:t>тис.грн</w:t>
            </w:r>
            <w:proofErr w:type="spellEnd"/>
          </w:p>
        </w:tc>
      </w:tr>
      <w:tr w:rsidR="00B44AB3" w:rsidRPr="00435CF0" w14:paraId="19EB7AB8" w14:textId="77777777" w:rsidTr="00980E49">
        <w:trPr>
          <w:trHeight w:val="900"/>
        </w:trPr>
        <w:tc>
          <w:tcPr>
            <w:tcW w:w="8359"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994DE66" w14:textId="77777777" w:rsidR="00B44AB3" w:rsidRPr="00435CF0" w:rsidRDefault="00B44AB3" w:rsidP="00980E49">
            <w:pPr>
              <w:widowControl w:val="0"/>
              <w:spacing w:after="0" w:line="276" w:lineRule="auto"/>
              <w:rPr>
                <w:rFonts w:ascii="Arial" w:eastAsia="Arial" w:hAnsi="Arial" w:cs="Arial"/>
                <w:sz w:val="20"/>
                <w:szCs w:val="20"/>
                <w:lang w:val="uk-UA" w:eastAsia="ru-RU"/>
              </w:rPr>
            </w:pPr>
          </w:p>
        </w:tc>
        <w:tc>
          <w:tcPr>
            <w:tcW w:w="1417" w:type="dxa"/>
            <w:vMerge/>
            <w:tcBorders>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tcPr>
          <w:p w14:paraId="2F24B783" w14:textId="77777777" w:rsidR="00B44AB3" w:rsidRPr="00435CF0" w:rsidRDefault="00B44AB3" w:rsidP="00980E49">
            <w:pPr>
              <w:widowControl w:val="0"/>
              <w:spacing w:after="0" w:line="276" w:lineRule="auto"/>
              <w:rPr>
                <w:rFonts w:ascii="Arial" w:eastAsia="Arial" w:hAnsi="Arial" w:cs="Arial"/>
                <w:sz w:val="20"/>
                <w:szCs w:val="20"/>
                <w:lang w:val="uk-UA" w:eastAsia="ru-RU"/>
              </w:rPr>
            </w:pPr>
          </w:p>
        </w:tc>
        <w:tc>
          <w:tcPr>
            <w:tcW w:w="108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EA0E8DE" w14:textId="77777777" w:rsidR="00B44AB3" w:rsidRPr="00435CF0" w:rsidRDefault="00B44AB3" w:rsidP="00980E49">
            <w:pPr>
              <w:widowControl w:val="0"/>
              <w:spacing w:after="0" w:line="276" w:lineRule="auto"/>
              <w:jc w:val="center"/>
              <w:rPr>
                <w:rFonts w:ascii="Arial" w:eastAsia="Arial" w:hAnsi="Arial" w:cs="Arial"/>
                <w:sz w:val="20"/>
                <w:szCs w:val="20"/>
                <w:lang w:val="uk-UA" w:eastAsia="ru-RU"/>
              </w:rPr>
            </w:pPr>
            <w:r w:rsidRPr="00435CF0">
              <w:rPr>
                <w:rFonts w:ascii="Times New Roman" w:eastAsia="Times New Roman" w:hAnsi="Times New Roman" w:cs="Times New Roman"/>
                <w:sz w:val="24"/>
                <w:szCs w:val="24"/>
                <w:lang w:val="uk-UA" w:eastAsia="ru-RU"/>
              </w:rPr>
              <w:t>Державний бюджет</w:t>
            </w:r>
          </w:p>
        </w:tc>
        <w:tc>
          <w:tcPr>
            <w:tcW w:w="108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E12630A" w14:textId="77777777" w:rsidR="00B44AB3" w:rsidRPr="00435CF0" w:rsidRDefault="00B44AB3" w:rsidP="00980E49">
            <w:pPr>
              <w:widowControl w:val="0"/>
              <w:spacing w:after="0" w:line="276" w:lineRule="auto"/>
              <w:jc w:val="center"/>
              <w:rPr>
                <w:rFonts w:ascii="Arial" w:eastAsia="Arial" w:hAnsi="Arial" w:cs="Arial"/>
                <w:sz w:val="20"/>
                <w:szCs w:val="20"/>
                <w:lang w:val="uk-UA" w:eastAsia="ru-RU"/>
              </w:rPr>
            </w:pPr>
            <w:r w:rsidRPr="00435CF0">
              <w:rPr>
                <w:rFonts w:ascii="Times New Roman" w:eastAsia="Times New Roman" w:hAnsi="Times New Roman" w:cs="Times New Roman"/>
                <w:sz w:val="24"/>
                <w:szCs w:val="24"/>
                <w:lang w:val="uk-UA" w:eastAsia="ru-RU"/>
              </w:rPr>
              <w:t>Обласний бюджет</w:t>
            </w:r>
          </w:p>
        </w:tc>
        <w:tc>
          <w:tcPr>
            <w:tcW w:w="12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26E6108" w14:textId="77777777" w:rsidR="00B44AB3" w:rsidRPr="00435CF0" w:rsidRDefault="00B44AB3" w:rsidP="00980E49">
            <w:pPr>
              <w:widowControl w:val="0"/>
              <w:spacing w:after="0" w:line="276" w:lineRule="auto"/>
              <w:jc w:val="center"/>
              <w:rPr>
                <w:rFonts w:ascii="Arial" w:eastAsia="Arial" w:hAnsi="Arial" w:cs="Arial"/>
                <w:sz w:val="20"/>
                <w:szCs w:val="20"/>
                <w:lang w:val="uk-UA" w:eastAsia="ru-RU"/>
              </w:rPr>
            </w:pPr>
            <w:r w:rsidRPr="00435CF0">
              <w:rPr>
                <w:rFonts w:ascii="Times New Roman" w:eastAsia="Times New Roman" w:hAnsi="Times New Roman" w:cs="Times New Roman"/>
                <w:sz w:val="24"/>
                <w:szCs w:val="24"/>
                <w:lang w:val="uk-UA" w:eastAsia="ru-RU"/>
              </w:rPr>
              <w:t>Місцевий бюджет</w:t>
            </w:r>
          </w:p>
        </w:tc>
        <w:tc>
          <w:tcPr>
            <w:tcW w:w="135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F8D470C" w14:textId="77777777" w:rsidR="00B44AB3" w:rsidRPr="00435CF0" w:rsidRDefault="00B44AB3" w:rsidP="00980E49">
            <w:pPr>
              <w:widowControl w:val="0"/>
              <w:spacing w:after="0" w:line="276" w:lineRule="auto"/>
              <w:jc w:val="center"/>
              <w:rPr>
                <w:rFonts w:ascii="Arial" w:eastAsia="Arial" w:hAnsi="Arial" w:cs="Arial"/>
                <w:sz w:val="20"/>
                <w:szCs w:val="20"/>
                <w:lang w:val="uk-UA" w:eastAsia="ru-RU"/>
              </w:rPr>
            </w:pPr>
            <w:r w:rsidRPr="00435CF0">
              <w:rPr>
                <w:rFonts w:ascii="Times New Roman" w:eastAsia="Times New Roman" w:hAnsi="Times New Roman" w:cs="Times New Roman"/>
                <w:sz w:val="24"/>
                <w:szCs w:val="24"/>
                <w:lang w:val="uk-UA" w:eastAsia="ru-RU"/>
              </w:rPr>
              <w:t>БФ, міжнародні організації</w:t>
            </w:r>
          </w:p>
        </w:tc>
      </w:tr>
      <w:tr w:rsidR="00B44AB3" w:rsidRPr="00435CF0" w14:paraId="036DFFCE" w14:textId="77777777" w:rsidTr="00980E49">
        <w:trPr>
          <w:trHeight w:val="419"/>
        </w:trPr>
        <w:tc>
          <w:tcPr>
            <w:tcW w:w="8359"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14:paraId="79CF92EC" w14:textId="77777777" w:rsidR="00B44AB3" w:rsidRPr="00435CF0" w:rsidRDefault="00B44AB3" w:rsidP="00980E49">
            <w:pPr>
              <w:widowControl w:val="0"/>
              <w:spacing w:after="0" w:line="276" w:lineRule="auto"/>
              <w:rPr>
                <w:rFonts w:ascii="Times New Roman" w:eastAsia="Arial"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 xml:space="preserve">Придбання комп'ютерної техніки для створення електронного каталогу </w:t>
            </w:r>
            <w:proofErr w:type="spellStart"/>
            <w:r w:rsidRPr="00435CF0">
              <w:rPr>
                <w:rFonts w:ascii="Times New Roman" w:eastAsia="Times New Roman" w:hAnsi="Times New Roman" w:cs="Times New Roman"/>
                <w:sz w:val="24"/>
                <w:szCs w:val="24"/>
                <w:lang w:val="uk-UA" w:eastAsia="ru-RU"/>
              </w:rPr>
              <w:t>музейгих</w:t>
            </w:r>
            <w:proofErr w:type="spellEnd"/>
            <w:r w:rsidRPr="00435CF0">
              <w:rPr>
                <w:rFonts w:ascii="Times New Roman" w:eastAsia="Times New Roman" w:hAnsi="Times New Roman" w:cs="Times New Roman"/>
                <w:sz w:val="24"/>
                <w:szCs w:val="24"/>
                <w:lang w:val="uk-UA" w:eastAsia="ru-RU"/>
              </w:rPr>
              <w:t xml:space="preserve"> цінностей</w:t>
            </w:r>
          </w:p>
        </w:tc>
        <w:tc>
          <w:tcPr>
            <w:tcW w:w="1417" w:type="dxa"/>
            <w:tcBorders>
              <w:top w:val="single" w:sz="6" w:space="0" w:color="CCCCCC"/>
              <w:left w:val="single" w:sz="4" w:space="0" w:color="auto"/>
              <w:bottom w:val="single" w:sz="6" w:space="0" w:color="000000"/>
              <w:right w:val="single" w:sz="6" w:space="0" w:color="000000"/>
            </w:tcBorders>
            <w:shd w:val="clear" w:color="auto" w:fill="auto"/>
            <w:tcMar>
              <w:top w:w="40" w:type="dxa"/>
              <w:left w:w="40" w:type="dxa"/>
              <w:bottom w:w="40" w:type="dxa"/>
              <w:right w:w="40" w:type="dxa"/>
            </w:tcMar>
          </w:tcPr>
          <w:p w14:paraId="2B445CC6" w14:textId="77777777" w:rsidR="00B44AB3" w:rsidRPr="00435CF0" w:rsidRDefault="00B44AB3" w:rsidP="00980E49">
            <w:pPr>
              <w:widowControl w:val="0"/>
              <w:spacing w:after="0" w:line="276" w:lineRule="auto"/>
              <w:jc w:val="right"/>
              <w:rPr>
                <w:rFonts w:ascii="Times New Roman" w:eastAsia="Arial" w:hAnsi="Times New Roman" w:cs="Times New Roman"/>
                <w:sz w:val="24"/>
                <w:szCs w:val="24"/>
                <w:lang w:val="uk-UA" w:eastAsia="ru-RU"/>
              </w:rPr>
            </w:pPr>
          </w:p>
        </w:tc>
        <w:tc>
          <w:tcPr>
            <w:tcW w:w="108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8A7E747" w14:textId="77777777" w:rsidR="00B44AB3" w:rsidRPr="00435CF0" w:rsidRDefault="00B44AB3" w:rsidP="00980E49">
            <w:pPr>
              <w:widowControl w:val="0"/>
              <w:spacing w:after="0" w:line="276" w:lineRule="auto"/>
              <w:jc w:val="right"/>
              <w:rPr>
                <w:rFonts w:ascii="Times New Roman" w:eastAsia="Arial" w:hAnsi="Times New Roman" w:cs="Times New Roman"/>
                <w:sz w:val="24"/>
                <w:szCs w:val="24"/>
                <w:lang w:val="uk-UA" w:eastAsia="ru-RU"/>
              </w:rPr>
            </w:pPr>
          </w:p>
        </w:tc>
        <w:tc>
          <w:tcPr>
            <w:tcW w:w="108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C607658" w14:textId="77777777" w:rsidR="00B44AB3" w:rsidRPr="00435CF0" w:rsidRDefault="00B44AB3" w:rsidP="00980E49">
            <w:pPr>
              <w:widowControl w:val="0"/>
              <w:spacing w:after="0" w:line="276" w:lineRule="auto"/>
              <w:jc w:val="right"/>
              <w:rPr>
                <w:rFonts w:ascii="Times New Roman" w:eastAsia="Arial" w:hAnsi="Times New Roman" w:cs="Times New Roman"/>
                <w:sz w:val="24"/>
                <w:szCs w:val="24"/>
                <w:lang w:val="uk-UA" w:eastAsia="ru-RU"/>
              </w:rPr>
            </w:pPr>
          </w:p>
        </w:tc>
        <w:tc>
          <w:tcPr>
            <w:tcW w:w="12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BA8E901" w14:textId="77777777" w:rsidR="00B44AB3" w:rsidRPr="00435CF0" w:rsidRDefault="00B44AB3" w:rsidP="00980E49">
            <w:pPr>
              <w:widowControl w:val="0"/>
              <w:spacing w:after="0" w:line="276" w:lineRule="auto"/>
              <w:jc w:val="right"/>
              <w:rPr>
                <w:rFonts w:ascii="Times New Roman" w:eastAsia="Arial"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83,13</w:t>
            </w:r>
          </w:p>
        </w:tc>
        <w:tc>
          <w:tcPr>
            <w:tcW w:w="135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9FFBFCE" w14:textId="77777777" w:rsidR="00B44AB3" w:rsidRPr="00435CF0" w:rsidRDefault="00B44AB3" w:rsidP="00980E49">
            <w:pPr>
              <w:widowControl w:val="0"/>
              <w:spacing w:after="0" w:line="276" w:lineRule="auto"/>
              <w:jc w:val="right"/>
              <w:rPr>
                <w:rFonts w:ascii="Times New Roman" w:eastAsia="Arial" w:hAnsi="Times New Roman" w:cs="Times New Roman"/>
                <w:sz w:val="24"/>
                <w:szCs w:val="24"/>
                <w:lang w:val="uk-UA" w:eastAsia="ru-RU"/>
              </w:rPr>
            </w:pPr>
          </w:p>
        </w:tc>
      </w:tr>
      <w:tr w:rsidR="00B44AB3" w:rsidRPr="00435CF0" w14:paraId="153B8E48" w14:textId="77777777" w:rsidTr="00980E49">
        <w:trPr>
          <w:trHeight w:val="611"/>
        </w:trPr>
        <w:tc>
          <w:tcPr>
            <w:tcW w:w="8359" w:type="dxa"/>
            <w:tcBorders>
              <w:top w:val="single" w:sz="4" w:space="0" w:color="auto"/>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2DFB3DA1" w14:textId="77777777" w:rsidR="00B44AB3" w:rsidRPr="00435CF0" w:rsidRDefault="00B44AB3" w:rsidP="00980E49">
            <w:pPr>
              <w:widowControl w:val="0"/>
              <w:spacing w:after="0" w:line="276" w:lineRule="auto"/>
              <w:rPr>
                <w:rFonts w:ascii="Times New Roman" w:eastAsia="Arial"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 xml:space="preserve">Поточний ремонт будинку культури з метою усунення аварій, які виникли внаслідок воєнних дій в </w:t>
            </w:r>
            <w:proofErr w:type="spellStart"/>
            <w:r w:rsidRPr="00435CF0">
              <w:rPr>
                <w:rFonts w:ascii="Times New Roman" w:eastAsia="Times New Roman" w:hAnsi="Times New Roman" w:cs="Times New Roman"/>
                <w:sz w:val="24"/>
                <w:szCs w:val="24"/>
                <w:lang w:val="uk-UA" w:eastAsia="ru-RU"/>
              </w:rPr>
              <w:t>м.Буча</w:t>
            </w:r>
            <w:proofErr w:type="spellEnd"/>
            <w:r w:rsidRPr="00435CF0">
              <w:rPr>
                <w:rFonts w:ascii="Times New Roman" w:eastAsia="Times New Roman" w:hAnsi="Times New Roman" w:cs="Times New Roman"/>
                <w:sz w:val="24"/>
                <w:szCs w:val="24"/>
                <w:lang w:val="uk-UA" w:eastAsia="ru-RU"/>
              </w:rPr>
              <w:t xml:space="preserve"> за </w:t>
            </w:r>
            <w:proofErr w:type="spellStart"/>
            <w:r w:rsidRPr="00435CF0">
              <w:rPr>
                <w:rFonts w:ascii="Times New Roman" w:eastAsia="Times New Roman" w:hAnsi="Times New Roman" w:cs="Times New Roman"/>
                <w:sz w:val="24"/>
                <w:szCs w:val="24"/>
                <w:lang w:val="uk-UA" w:eastAsia="ru-RU"/>
              </w:rPr>
              <w:t>адресою</w:t>
            </w:r>
            <w:proofErr w:type="spellEnd"/>
            <w:r w:rsidRPr="00435CF0">
              <w:rPr>
                <w:rFonts w:ascii="Times New Roman" w:eastAsia="Times New Roman" w:hAnsi="Times New Roman" w:cs="Times New Roman"/>
                <w:sz w:val="24"/>
                <w:szCs w:val="24"/>
                <w:lang w:val="uk-UA" w:eastAsia="ru-RU"/>
              </w:rPr>
              <w:t xml:space="preserve">: </w:t>
            </w:r>
            <w:proofErr w:type="spellStart"/>
            <w:r w:rsidRPr="00435CF0">
              <w:rPr>
                <w:rFonts w:ascii="Times New Roman" w:eastAsia="Times New Roman" w:hAnsi="Times New Roman" w:cs="Times New Roman"/>
                <w:sz w:val="24"/>
                <w:szCs w:val="24"/>
                <w:lang w:val="uk-UA" w:eastAsia="ru-RU"/>
              </w:rPr>
              <w:t>м.Буча</w:t>
            </w:r>
            <w:proofErr w:type="spellEnd"/>
            <w:r w:rsidRPr="00435CF0">
              <w:rPr>
                <w:rFonts w:ascii="Times New Roman" w:eastAsia="Times New Roman" w:hAnsi="Times New Roman" w:cs="Times New Roman"/>
                <w:sz w:val="24"/>
                <w:szCs w:val="24"/>
                <w:lang w:val="uk-UA" w:eastAsia="ru-RU"/>
              </w:rPr>
              <w:t xml:space="preserve">, </w:t>
            </w:r>
            <w:proofErr w:type="spellStart"/>
            <w:r w:rsidRPr="00435CF0">
              <w:rPr>
                <w:rFonts w:ascii="Times New Roman" w:eastAsia="Times New Roman" w:hAnsi="Times New Roman" w:cs="Times New Roman"/>
                <w:sz w:val="24"/>
                <w:szCs w:val="24"/>
                <w:lang w:val="uk-UA" w:eastAsia="ru-RU"/>
              </w:rPr>
              <w:t>вул.Яблунська</w:t>
            </w:r>
            <w:proofErr w:type="spellEnd"/>
            <w:r w:rsidRPr="00435CF0">
              <w:rPr>
                <w:rFonts w:ascii="Times New Roman" w:eastAsia="Times New Roman" w:hAnsi="Times New Roman" w:cs="Times New Roman"/>
                <w:sz w:val="24"/>
                <w:szCs w:val="24"/>
                <w:lang w:val="uk-UA" w:eastAsia="ru-RU"/>
              </w:rPr>
              <w:t>, буд.15</w:t>
            </w:r>
          </w:p>
        </w:tc>
        <w:tc>
          <w:tcPr>
            <w:tcW w:w="141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A782162" w14:textId="77777777" w:rsidR="00B44AB3" w:rsidRPr="00435CF0" w:rsidRDefault="00B44AB3" w:rsidP="00980E49">
            <w:pPr>
              <w:widowControl w:val="0"/>
              <w:spacing w:after="0" w:line="276" w:lineRule="auto"/>
              <w:jc w:val="right"/>
              <w:rPr>
                <w:rFonts w:ascii="Times New Roman" w:eastAsia="Arial" w:hAnsi="Times New Roman" w:cs="Times New Roman"/>
                <w:sz w:val="24"/>
                <w:szCs w:val="24"/>
                <w:lang w:val="uk-UA" w:eastAsia="ru-RU"/>
              </w:rPr>
            </w:pPr>
            <w:r w:rsidRPr="00435CF0">
              <w:rPr>
                <w:rFonts w:ascii="Times New Roman" w:eastAsia="Arial" w:hAnsi="Times New Roman" w:cs="Times New Roman"/>
                <w:sz w:val="24"/>
                <w:szCs w:val="24"/>
                <w:lang w:val="uk-UA" w:eastAsia="ru-RU"/>
              </w:rPr>
              <w:t>176</w:t>
            </w:r>
            <w:r>
              <w:rPr>
                <w:rFonts w:ascii="Times New Roman" w:eastAsia="Arial" w:hAnsi="Times New Roman" w:cs="Times New Roman"/>
                <w:sz w:val="24"/>
                <w:szCs w:val="24"/>
                <w:lang w:val="uk-UA" w:eastAsia="ru-RU"/>
              </w:rPr>
              <w:t>,</w:t>
            </w:r>
            <w:r w:rsidRPr="00435CF0">
              <w:rPr>
                <w:rFonts w:ascii="Times New Roman" w:eastAsia="Arial" w:hAnsi="Times New Roman" w:cs="Times New Roman"/>
                <w:sz w:val="24"/>
                <w:szCs w:val="24"/>
                <w:lang w:val="uk-UA" w:eastAsia="ru-RU"/>
              </w:rPr>
              <w:t>294</w:t>
            </w:r>
          </w:p>
        </w:tc>
        <w:tc>
          <w:tcPr>
            <w:tcW w:w="108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DA5628E" w14:textId="77777777" w:rsidR="00B44AB3" w:rsidRPr="00435CF0" w:rsidRDefault="00B44AB3" w:rsidP="00980E49">
            <w:pPr>
              <w:widowControl w:val="0"/>
              <w:spacing w:after="0" w:line="276" w:lineRule="auto"/>
              <w:jc w:val="right"/>
              <w:rPr>
                <w:rFonts w:ascii="Times New Roman" w:eastAsia="Arial" w:hAnsi="Times New Roman" w:cs="Times New Roman"/>
                <w:sz w:val="24"/>
                <w:szCs w:val="24"/>
                <w:lang w:val="uk-UA" w:eastAsia="ru-RU"/>
              </w:rPr>
            </w:pPr>
          </w:p>
        </w:tc>
        <w:tc>
          <w:tcPr>
            <w:tcW w:w="108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CC28CAC" w14:textId="77777777" w:rsidR="00B44AB3" w:rsidRPr="00435CF0" w:rsidRDefault="00B44AB3" w:rsidP="00980E49">
            <w:pPr>
              <w:widowControl w:val="0"/>
              <w:spacing w:after="0" w:line="276" w:lineRule="auto"/>
              <w:jc w:val="right"/>
              <w:rPr>
                <w:rFonts w:ascii="Times New Roman" w:eastAsia="Arial" w:hAnsi="Times New Roman" w:cs="Times New Roman"/>
                <w:sz w:val="24"/>
                <w:szCs w:val="24"/>
                <w:lang w:val="uk-UA" w:eastAsia="ru-RU"/>
              </w:rPr>
            </w:pPr>
          </w:p>
        </w:tc>
        <w:tc>
          <w:tcPr>
            <w:tcW w:w="12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E9B66F7" w14:textId="77777777" w:rsidR="00B44AB3" w:rsidRPr="00435CF0" w:rsidRDefault="00B44AB3" w:rsidP="00980E49">
            <w:pPr>
              <w:widowControl w:val="0"/>
              <w:spacing w:after="0" w:line="276" w:lineRule="auto"/>
              <w:jc w:val="right"/>
              <w:rPr>
                <w:rFonts w:ascii="Times New Roman" w:eastAsia="Arial" w:hAnsi="Times New Roman" w:cs="Times New Roman"/>
                <w:sz w:val="24"/>
                <w:szCs w:val="24"/>
                <w:lang w:val="uk-UA" w:eastAsia="ru-RU"/>
              </w:rPr>
            </w:pPr>
            <w:r w:rsidRPr="00435CF0">
              <w:rPr>
                <w:rFonts w:ascii="Times New Roman" w:eastAsia="Arial" w:hAnsi="Times New Roman" w:cs="Times New Roman"/>
                <w:sz w:val="24"/>
                <w:szCs w:val="24"/>
                <w:lang w:val="uk-UA" w:eastAsia="ru-RU"/>
              </w:rPr>
              <w:t>176</w:t>
            </w:r>
            <w:r>
              <w:rPr>
                <w:rFonts w:ascii="Times New Roman" w:eastAsia="Arial" w:hAnsi="Times New Roman" w:cs="Times New Roman"/>
                <w:sz w:val="24"/>
                <w:szCs w:val="24"/>
                <w:lang w:val="uk-UA" w:eastAsia="ru-RU"/>
              </w:rPr>
              <w:t>,</w:t>
            </w:r>
            <w:r w:rsidRPr="00435CF0">
              <w:rPr>
                <w:rFonts w:ascii="Times New Roman" w:eastAsia="Arial" w:hAnsi="Times New Roman" w:cs="Times New Roman"/>
                <w:sz w:val="24"/>
                <w:szCs w:val="24"/>
                <w:lang w:val="uk-UA" w:eastAsia="ru-RU"/>
              </w:rPr>
              <w:t>294</w:t>
            </w:r>
          </w:p>
        </w:tc>
        <w:tc>
          <w:tcPr>
            <w:tcW w:w="135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ACA12AE" w14:textId="77777777" w:rsidR="00B44AB3" w:rsidRPr="00435CF0" w:rsidRDefault="00B44AB3" w:rsidP="00980E49">
            <w:pPr>
              <w:widowControl w:val="0"/>
              <w:spacing w:after="0" w:line="276" w:lineRule="auto"/>
              <w:jc w:val="right"/>
              <w:rPr>
                <w:rFonts w:ascii="Times New Roman" w:eastAsia="Arial" w:hAnsi="Times New Roman" w:cs="Times New Roman"/>
                <w:sz w:val="24"/>
                <w:szCs w:val="24"/>
                <w:lang w:val="uk-UA" w:eastAsia="ru-RU"/>
              </w:rPr>
            </w:pPr>
          </w:p>
        </w:tc>
      </w:tr>
      <w:tr w:rsidR="00B44AB3" w:rsidRPr="00435CF0" w14:paraId="604FC486" w14:textId="77777777" w:rsidTr="00980E49">
        <w:trPr>
          <w:trHeight w:val="622"/>
        </w:trPr>
        <w:tc>
          <w:tcPr>
            <w:tcW w:w="835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28CE174E" w14:textId="77777777" w:rsidR="00B44AB3" w:rsidRPr="00435CF0" w:rsidRDefault="00B44AB3" w:rsidP="00980E49">
            <w:pPr>
              <w:widowControl w:val="0"/>
              <w:spacing w:after="0" w:line="276" w:lineRule="auto"/>
              <w:rPr>
                <w:rFonts w:ascii="Times New Roman" w:eastAsia="Arial"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 xml:space="preserve">Поточний ремонт приміщень бомбосховища будинку культури «Полісся» Бучанської ОТГ за </w:t>
            </w:r>
            <w:proofErr w:type="spellStart"/>
            <w:r w:rsidRPr="00435CF0">
              <w:rPr>
                <w:rFonts w:ascii="Times New Roman" w:eastAsia="Times New Roman" w:hAnsi="Times New Roman" w:cs="Times New Roman"/>
                <w:sz w:val="24"/>
                <w:szCs w:val="24"/>
                <w:lang w:val="uk-UA" w:eastAsia="ru-RU"/>
              </w:rPr>
              <w:t>адресою</w:t>
            </w:r>
            <w:proofErr w:type="spellEnd"/>
            <w:r w:rsidRPr="00435CF0">
              <w:rPr>
                <w:rFonts w:ascii="Times New Roman" w:eastAsia="Times New Roman" w:hAnsi="Times New Roman" w:cs="Times New Roman"/>
                <w:sz w:val="24"/>
                <w:szCs w:val="24"/>
                <w:lang w:val="uk-UA" w:eastAsia="ru-RU"/>
              </w:rPr>
              <w:t xml:space="preserve">: Київська </w:t>
            </w:r>
            <w:proofErr w:type="spellStart"/>
            <w:r w:rsidRPr="00435CF0">
              <w:rPr>
                <w:rFonts w:ascii="Times New Roman" w:eastAsia="Times New Roman" w:hAnsi="Times New Roman" w:cs="Times New Roman"/>
                <w:sz w:val="24"/>
                <w:szCs w:val="24"/>
                <w:lang w:val="uk-UA" w:eastAsia="ru-RU"/>
              </w:rPr>
              <w:t>областть</w:t>
            </w:r>
            <w:proofErr w:type="spellEnd"/>
            <w:r w:rsidRPr="00435CF0">
              <w:rPr>
                <w:rFonts w:ascii="Times New Roman" w:eastAsia="Times New Roman" w:hAnsi="Times New Roman" w:cs="Times New Roman"/>
                <w:sz w:val="24"/>
                <w:szCs w:val="24"/>
                <w:lang w:val="uk-UA" w:eastAsia="ru-RU"/>
              </w:rPr>
              <w:t xml:space="preserve">, </w:t>
            </w:r>
            <w:proofErr w:type="spellStart"/>
            <w:r w:rsidRPr="00435CF0">
              <w:rPr>
                <w:rFonts w:ascii="Times New Roman" w:eastAsia="Times New Roman" w:hAnsi="Times New Roman" w:cs="Times New Roman"/>
                <w:sz w:val="24"/>
                <w:szCs w:val="24"/>
                <w:lang w:val="uk-UA" w:eastAsia="ru-RU"/>
              </w:rPr>
              <w:t>с.Гаврилівка</w:t>
            </w:r>
            <w:proofErr w:type="spellEnd"/>
            <w:r w:rsidRPr="00435CF0">
              <w:rPr>
                <w:rFonts w:ascii="Times New Roman" w:eastAsia="Times New Roman" w:hAnsi="Times New Roman" w:cs="Times New Roman"/>
                <w:sz w:val="24"/>
                <w:szCs w:val="24"/>
                <w:lang w:val="uk-UA" w:eastAsia="ru-RU"/>
              </w:rPr>
              <w:t>, вул. Свято-Троїцька 66</w:t>
            </w:r>
          </w:p>
        </w:tc>
        <w:tc>
          <w:tcPr>
            <w:tcW w:w="141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560D931" w14:textId="77777777" w:rsidR="00B44AB3" w:rsidRPr="00435CF0" w:rsidRDefault="00B44AB3" w:rsidP="00980E49">
            <w:pPr>
              <w:widowControl w:val="0"/>
              <w:spacing w:after="0" w:line="276" w:lineRule="auto"/>
              <w:jc w:val="right"/>
              <w:rPr>
                <w:rFonts w:ascii="Times New Roman" w:eastAsia="Arial" w:hAnsi="Times New Roman" w:cs="Times New Roman"/>
                <w:sz w:val="24"/>
                <w:szCs w:val="24"/>
                <w:lang w:val="uk-UA" w:eastAsia="ru-RU"/>
              </w:rPr>
            </w:pPr>
            <w:r w:rsidRPr="00435CF0">
              <w:rPr>
                <w:rFonts w:ascii="Times New Roman" w:eastAsia="Arial" w:hAnsi="Times New Roman" w:cs="Times New Roman"/>
                <w:sz w:val="24"/>
                <w:szCs w:val="24"/>
                <w:lang w:val="uk-UA" w:eastAsia="ru-RU"/>
              </w:rPr>
              <w:t>209</w:t>
            </w:r>
            <w:r>
              <w:rPr>
                <w:rFonts w:ascii="Times New Roman" w:eastAsia="Arial" w:hAnsi="Times New Roman" w:cs="Times New Roman"/>
                <w:sz w:val="24"/>
                <w:szCs w:val="24"/>
                <w:lang w:val="uk-UA" w:eastAsia="ru-RU"/>
              </w:rPr>
              <w:t>,715</w:t>
            </w:r>
          </w:p>
        </w:tc>
        <w:tc>
          <w:tcPr>
            <w:tcW w:w="108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F78D5B6" w14:textId="77777777" w:rsidR="00B44AB3" w:rsidRPr="00435CF0" w:rsidRDefault="00B44AB3" w:rsidP="00980E49">
            <w:pPr>
              <w:widowControl w:val="0"/>
              <w:spacing w:after="0" w:line="276" w:lineRule="auto"/>
              <w:jc w:val="right"/>
              <w:rPr>
                <w:rFonts w:ascii="Times New Roman" w:eastAsia="Arial" w:hAnsi="Times New Roman" w:cs="Times New Roman"/>
                <w:sz w:val="24"/>
                <w:szCs w:val="24"/>
                <w:lang w:val="uk-UA" w:eastAsia="ru-RU"/>
              </w:rPr>
            </w:pPr>
          </w:p>
        </w:tc>
        <w:tc>
          <w:tcPr>
            <w:tcW w:w="108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9AB87B4" w14:textId="77777777" w:rsidR="00B44AB3" w:rsidRPr="00435CF0" w:rsidRDefault="00B44AB3" w:rsidP="00980E49">
            <w:pPr>
              <w:widowControl w:val="0"/>
              <w:spacing w:after="0" w:line="276" w:lineRule="auto"/>
              <w:jc w:val="right"/>
              <w:rPr>
                <w:rFonts w:ascii="Times New Roman" w:eastAsia="Arial" w:hAnsi="Times New Roman" w:cs="Times New Roman"/>
                <w:sz w:val="24"/>
                <w:szCs w:val="24"/>
                <w:lang w:val="uk-UA" w:eastAsia="ru-RU"/>
              </w:rPr>
            </w:pPr>
          </w:p>
        </w:tc>
        <w:tc>
          <w:tcPr>
            <w:tcW w:w="12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481BD1D" w14:textId="77777777" w:rsidR="00B44AB3" w:rsidRPr="00435CF0" w:rsidRDefault="00B44AB3" w:rsidP="00980E49">
            <w:pPr>
              <w:widowControl w:val="0"/>
              <w:spacing w:after="0" w:line="276" w:lineRule="auto"/>
              <w:jc w:val="right"/>
              <w:rPr>
                <w:rFonts w:ascii="Times New Roman" w:eastAsia="Arial" w:hAnsi="Times New Roman" w:cs="Times New Roman"/>
                <w:sz w:val="24"/>
                <w:szCs w:val="24"/>
                <w:lang w:val="uk-UA" w:eastAsia="ru-RU"/>
              </w:rPr>
            </w:pPr>
            <w:r>
              <w:rPr>
                <w:rFonts w:ascii="Times New Roman" w:eastAsia="Arial" w:hAnsi="Times New Roman" w:cs="Times New Roman"/>
                <w:sz w:val="24"/>
                <w:szCs w:val="24"/>
                <w:lang w:val="uk-UA" w:eastAsia="ru-RU"/>
              </w:rPr>
              <w:t>209,715</w:t>
            </w:r>
          </w:p>
        </w:tc>
        <w:tc>
          <w:tcPr>
            <w:tcW w:w="135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040C844" w14:textId="77777777" w:rsidR="00B44AB3" w:rsidRPr="00435CF0" w:rsidRDefault="00B44AB3" w:rsidP="00980E49">
            <w:pPr>
              <w:widowControl w:val="0"/>
              <w:spacing w:after="0" w:line="276" w:lineRule="auto"/>
              <w:jc w:val="right"/>
              <w:rPr>
                <w:rFonts w:ascii="Times New Roman" w:eastAsia="Arial" w:hAnsi="Times New Roman" w:cs="Times New Roman"/>
                <w:sz w:val="24"/>
                <w:szCs w:val="24"/>
                <w:lang w:val="uk-UA" w:eastAsia="ru-RU"/>
              </w:rPr>
            </w:pPr>
          </w:p>
        </w:tc>
      </w:tr>
      <w:tr w:rsidR="00B44AB3" w:rsidRPr="00435CF0" w14:paraId="4665ACB9" w14:textId="77777777" w:rsidTr="00980E49">
        <w:trPr>
          <w:trHeight w:val="603"/>
        </w:trPr>
        <w:tc>
          <w:tcPr>
            <w:tcW w:w="835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6F333121" w14:textId="77777777" w:rsidR="00B44AB3" w:rsidRPr="00435CF0" w:rsidRDefault="00B44AB3" w:rsidP="00980E49">
            <w:pPr>
              <w:widowControl w:val="0"/>
              <w:spacing w:after="0" w:line="276" w:lineRule="auto"/>
              <w:rPr>
                <w:rFonts w:ascii="Times New Roman" w:eastAsia="Arial"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 xml:space="preserve">Поточний ремонт центрального входу (східці ганку) будинку культури «Полісся» Бучанської ОТГ за </w:t>
            </w:r>
            <w:proofErr w:type="spellStart"/>
            <w:r w:rsidRPr="00435CF0">
              <w:rPr>
                <w:rFonts w:ascii="Times New Roman" w:eastAsia="Times New Roman" w:hAnsi="Times New Roman" w:cs="Times New Roman"/>
                <w:sz w:val="24"/>
                <w:szCs w:val="24"/>
                <w:lang w:val="uk-UA" w:eastAsia="ru-RU"/>
              </w:rPr>
              <w:t>адресою</w:t>
            </w:r>
            <w:proofErr w:type="spellEnd"/>
            <w:r w:rsidRPr="00435CF0">
              <w:rPr>
                <w:rFonts w:ascii="Times New Roman" w:eastAsia="Times New Roman" w:hAnsi="Times New Roman" w:cs="Times New Roman"/>
                <w:sz w:val="24"/>
                <w:szCs w:val="24"/>
                <w:lang w:val="uk-UA" w:eastAsia="ru-RU"/>
              </w:rPr>
              <w:t xml:space="preserve">: Київська </w:t>
            </w:r>
            <w:proofErr w:type="spellStart"/>
            <w:r w:rsidRPr="00435CF0">
              <w:rPr>
                <w:rFonts w:ascii="Times New Roman" w:eastAsia="Times New Roman" w:hAnsi="Times New Roman" w:cs="Times New Roman"/>
                <w:sz w:val="24"/>
                <w:szCs w:val="24"/>
                <w:lang w:val="uk-UA" w:eastAsia="ru-RU"/>
              </w:rPr>
              <w:t>областть</w:t>
            </w:r>
            <w:proofErr w:type="spellEnd"/>
            <w:r w:rsidRPr="00435CF0">
              <w:rPr>
                <w:rFonts w:ascii="Times New Roman" w:eastAsia="Times New Roman" w:hAnsi="Times New Roman" w:cs="Times New Roman"/>
                <w:sz w:val="24"/>
                <w:szCs w:val="24"/>
                <w:lang w:val="uk-UA" w:eastAsia="ru-RU"/>
              </w:rPr>
              <w:t xml:space="preserve">, </w:t>
            </w:r>
            <w:proofErr w:type="spellStart"/>
            <w:r w:rsidRPr="00435CF0">
              <w:rPr>
                <w:rFonts w:ascii="Times New Roman" w:eastAsia="Times New Roman" w:hAnsi="Times New Roman" w:cs="Times New Roman"/>
                <w:sz w:val="24"/>
                <w:szCs w:val="24"/>
                <w:lang w:val="uk-UA" w:eastAsia="ru-RU"/>
              </w:rPr>
              <w:t>с.Гаврилівка</w:t>
            </w:r>
            <w:proofErr w:type="spellEnd"/>
            <w:r w:rsidRPr="00435CF0">
              <w:rPr>
                <w:rFonts w:ascii="Times New Roman" w:eastAsia="Times New Roman" w:hAnsi="Times New Roman" w:cs="Times New Roman"/>
                <w:sz w:val="24"/>
                <w:szCs w:val="24"/>
                <w:lang w:val="uk-UA" w:eastAsia="ru-RU"/>
              </w:rPr>
              <w:t>, вул. Свято-Троїцька 66</w:t>
            </w:r>
          </w:p>
        </w:tc>
        <w:tc>
          <w:tcPr>
            <w:tcW w:w="141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9F0A0C6" w14:textId="77777777" w:rsidR="00B44AB3" w:rsidRPr="00435CF0" w:rsidRDefault="00B44AB3" w:rsidP="00980E49">
            <w:pPr>
              <w:widowControl w:val="0"/>
              <w:spacing w:after="0" w:line="276" w:lineRule="auto"/>
              <w:jc w:val="right"/>
              <w:rPr>
                <w:rFonts w:ascii="Times New Roman" w:eastAsia="Arial" w:hAnsi="Times New Roman" w:cs="Times New Roman"/>
                <w:sz w:val="24"/>
                <w:szCs w:val="24"/>
                <w:lang w:val="uk-UA" w:eastAsia="ru-RU"/>
              </w:rPr>
            </w:pPr>
            <w:r>
              <w:rPr>
                <w:rFonts w:ascii="Times New Roman" w:eastAsia="Arial" w:hAnsi="Times New Roman" w:cs="Times New Roman"/>
                <w:sz w:val="24"/>
                <w:szCs w:val="24"/>
                <w:lang w:val="uk-UA" w:eastAsia="ru-RU"/>
              </w:rPr>
              <w:t>171,834</w:t>
            </w:r>
          </w:p>
        </w:tc>
        <w:tc>
          <w:tcPr>
            <w:tcW w:w="108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F54810E" w14:textId="77777777" w:rsidR="00B44AB3" w:rsidRPr="00435CF0" w:rsidRDefault="00B44AB3" w:rsidP="00980E49">
            <w:pPr>
              <w:widowControl w:val="0"/>
              <w:spacing w:after="0" w:line="276" w:lineRule="auto"/>
              <w:jc w:val="right"/>
              <w:rPr>
                <w:rFonts w:ascii="Times New Roman" w:eastAsia="Arial" w:hAnsi="Times New Roman" w:cs="Times New Roman"/>
                <w:sz w:val="24"/>
                <w:szCs w:val="24"/>
                <w:lang w:val="uk-UA" w:eastAsia="ru-RU"/>
              </w:rPr>
            </w:pPr>
          </w:p>
        </w:tc>
        <w:tc>
          <w:tcPr>
            <w:tcW w:w="108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7E7C79C" w14:textId="77777777" w:rsidR="00B44AB3" w:rsidRPr="00435CF0" w:rsidRDefault="00B44AB3" w:rsidP="00980E49">
            <w:pPr>
              <w:widowControl w:val="0"/>
              <w:spacing w:after="0" w:line="276" w:lineRule="auto"/>
              <w:jc w:val="right"/>
              <w:rPr>
                <w:rFonts w:ascii="Times New Roman" w:eastAsia="Arial" w:hAnsi="Times New Roman" w:cs="Times New Roman"/>
                <w:sz w:val="24"/>
                <w:szCs w:val="24"/>
                <w:lang w:val="uk-UA" w:eastAsia="ru-RU"/>
              </w:rPr>
            </w:pPr>
          </w:p>
        </w:tc>
        <w:tc>
          <w:tcPr>
            <w:tcW w:w="12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1E17721" w14:textId="77777777" w:rsidR="00B44AB3" w:rsidRPr="00435CF0" w:rsidRDefault="00B44AB3" w:rsidP="00980E49">
            <w:pPr>
              <w:widowControl w:val="0"/>
              <w:spacing w:after="0" w:line="276" w:lineRule="auto"/>
              <w:jc w:val="right"/>
              <w:rPr>
                <w:rFonts w:ascii="Times New Roman" w:eastAsia="Arial" w:hAnsi="Times New Roman" w:cs="Times New Roman"/>
                <w:sz w:val="24"/>
                <w:szCs w:val="24"/>
                <w:lang w:val="uk-UA" w:eastAsia="ru-RU"/>
              </w:rPr>
            </w:pPr>
            <w:r w:rsidRPr="00435CF0">
              <w:rPr>
                <w:rFonts w:ascii="Times New Roman" w:eastAsia="Arial" w:hAnsi="Times New Roman" w:cs="Times New Roman"/>
                <w:sz w:val="24"/>
                <w:szCs w:val="24"/>
                <w:lang w:val="uk-UA" w:eastAsia="ru-RU"/>
              </w:rPr>
              <w:t>171</w:t>
            </w:r>
            <w:r>
              <w:rPr>
                <w:rFonts w:ascii="Times New Roman" w:eastAsia="Arial" w:hAnsi="Times New Roman" w:cs="Times New Roman"/>
                <w:sz w:val="24"/>
                <w:szCs w:val="24"/>
                <w:lang w:val="uk-UA" w:eastAsia="ru-RU"/>
              </w:rPr>
              <w:t>,</w:t>
            </w:r>
            <w:r w:rsidRPr="00435CF0">
              <w:rPr>
                <w:rFonts w:ascii="Times New Roman" w:eastAsia="Arial" w:hAnsi="Times New Roman" w:cs="Times New Roman"/>
                <w:sz w:val="24"/>
                <w:szCs w:val="24"/>
                <w:lang w:val="uk-UA" w:eastAsia="ru-RU"/>
              </w:rPr>
              <w:t>834</w:t>
            </w:r>
          </w:p>
        </w:tc>
        <w:tc>
          <w:tcPr>
            <w:tcW w:w="135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1A3DD18" w14:textId="77777777" w:rsidR="00B44AB3" w:rsidRPr="00435CF0" w:rsidRDefault="00B44AB3" w:rsidP="00980E49">
            <w:pPr>
              <w:widowControl w:val="0"/>
              <w:spacing w:after="0" w:line="276" w:lineRule="auto"/>
              <w:jc w:val="right"/>
              <w:rPr>
                <w:rFonts w:ascii="Times New Roman" w:eastAsia="Arial" w:hAnsi="Times New Roman" w:cs="Times New Roman"/>
                <w:sz w:val="24"/>
                <w:szCs w:val="24"/>
                <w:lang w:val="uk-UA" w:eastAsia="ru-RU"/>
              </w:rPr>
            </w:pPr>
          </w:p>
        </w:tc>
      </w:tr>
      <w:tr w:rsidR="00B44AB3" w:rsidRPr="00435CF0" w14:paraId="3F6F41BA" w14:textId="77777777" w:rsidTr="00980E49">
        <w:trPr>
          <w:trHeight w:val="613"/>
        </w:trPr>
        <w:tc>
          <w:tcPr>
            <w:tcW w:w="835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45A01F3B" w14:textId="77777777" w:rsidR="00B44AB3" w:rsidRPr="00435CF0" w:rsidRDefault="00B44AB3" w:rsidP="00980E49">
            <w:pPr>
              <w:widowControl w:val="0"/>
              <w:spacing w:after="0" w:line="276" w:lineRule="auto"/>
              <w:rPr>
                <w:rFonts w:ascii="Times New Roman" w:eastAsia="Arial"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 xml:space="preserve">Поточний ремонт покрівлі та стін сільського клубу з метою усунення аварій, які виникли внаслідок воєнних дій в </w:t>
            </w:r>
            <w:proofErr w:type="spellStart"/>
            <w:r w:rsidRPr="00435CF0">
              <w:rPr>
                <w:rFonts w:ascii="Times New Roman" w:eastAsia="Times New Roman" w:hAnsi="Times New Roman" w:cs="Times New Roman"/>
                <w:sz w:val="24"/>
                <w:szCs w:val="24"/>
                <w:lang w:val="uk-UA" w:eastAsia="ru-RU"/>
              </w:rPr>
              <w:t>с.Мироцьке</w:t>
            </w:r>
            <w:proofErr w:type="spellEnd"/>
            <w:r w:rsidRPr="00435CF0">
              <w:rPr>
                <w:rFonts w:ascii="Times New Roman" w:eastAsia="Times New Roman" w:hAnsi="Times New Roman" w:cs="Times New Roman"/>
                <w:sz w:val="24"/>
                <w:szCs w:val="24"/>
                <w:lang w:val="uk-UA" w:eastAsia="ru-RU"/>
              </w:rPr>
              <w:t xml:space="preserve"> за </w:t>
            </w:r>
            <w:proofErr w:type="spellStart"/>
            <w:r w:rsidRPr="00435CF0">
              <w:rPr>
                <w:rFonts w:ascii="Times New Roman" w:eastAsia="Times New Roman" w:hAnsi="Times New Roman" w:cs="Times New Roman"/>
                <w:sz w:val="24"/>
                <w:szCs w:val="24"/>
                <w:lang w:val="uk-UA" w:eastAsia="ru-RU"/>
              </w:rPr>
              <w:t>адресою</w:t>
            </w:r>
            <w:proofErr w:type="spellEnd"/>
            <w:r w:rsidRPr="00435CF0">
              <w:rPr>
                <w:rFonts w:ascii="Times New Roman" w:eastAsia="Times New Roman" w:hAnsi="Times New Roman" w:cs="Times New Roman"/>
                <w:sz w:val="24"/>
                <w:szCs w:val="24"/>
                <w:lang w:val="uk-UA" w:eastAsia="ru-RU"/>
              </w:rPr>
              <w:t xml:space="preserve"> : </w:t>
            </w:r>
            <w:proofErr w:type="spellStart"/>
            <w:r w:rsidRPr="00435CF0">
              <w:rPr>
                <w:rFonts w:ascii="Times New Roman" w:eastAsia="Times New Roman" w:hAnsi="Times New Roman" w:cs="Times New Roman"/>
                <w:sz w:val="24"/>
                <w:szCs w:val="24"/>
                <w:lang w:val="uk-UA" w:eastAsia="ru-RU"/>
              </w:rPr>
              <w:t>с.Мироцьке</w:t>
            </w:r>
            <w:proofErr w:type="spellEnd"/>
            <w:r w:rsidRPr="00435CF0">
              <w:rPr>
                <w:rFonts w:ascii="Times New Roman" w:eastAsia="Times New Roman" w:hAnsi="Times New Roman" w:cs="Times New Roman"/>
                <w:sz w:val="24"/>
                <w:szCs w:val="24"/>
                <w:lang w:val="uk-UA" w:eastAsia="ru-RU"/>
              </w:rPr>
              <w:t xml:space="preserve">, </w:t>
            </w:r>
            <w:proofErr w:type="spellStart"/>
            <w:r w:rsidRPr="00435CF0">
              <w:rPr>
                <w:rFonts w:ascii="Times New Roman" w:eastAsia="Times New Roman" w:hAnsi="Times New Roman" w:cs="Times New Roman"/>
                <w:sz w:val="24"/>
                <w:szCs w:val="24"/>
                <w:lang w:val="uk-UA" w:eastAsia="ru-RU"/>
              </w:rPr>
              <w:t>вул.Центральна</w:t>
            </w:r>
            <w:proofErr w:type="spellEnd"/>
            <w:r w:rsidRPr="00435CF0">
              <w:rPr>
                <w:rFonts w:ascii="Times New Roman" w:eastAsia="Times New Roman" w:hAnsi="Times New Roman" w:cs="Times New Roman"/>
                <w:sz w:val="24"/>
                <w:szCs w:val="24"/>
                <w:lang w:val="uk-UA" w:eastAsia="ru-RU"/>
              </w:rPr>
              <w:t>, 5</w:t>
            </w:r>
          </w:p>
        </w:tc>
        <w:tc>
          <w:tcPr>
            <w:tcW w:w="141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ADAF519" w14:textId="77777777" w:rsidR="00B44AB3" w:rsidRPr="00435CF0" w:rsidRDefault="00B44AB3" w:rsidP="00980E49">
            <w:pPr>
              <w:widowControl w:val="0"/>
              <w:spacing w:after="0" w:line="276" w:lineRule="auto"/>
              <w:jc w:val="right"/>
              <w:rPr>
                <w:rFonts w:ascii="Times New Roman" w:eastAsia="Arial" w:hAnsi="Times New Roman" w:cs="Times New Roman"/>
                <w:sz w:val="24"/>
                <w:szCs w:val="24"/>
                <w:lang w:val="uk-UA" w:eastAsia="ru-RU"/>
              </w:rPr>
            </w:pPr>
            <w:r w:rsidRPr="00435CF0">
              <w:rPr>
                <w:rFonts w:ascii="Times New Roman" w:eastAsia="Arial" w:hAnsi="Times New Roman" w:cs="Times New Roman"/>
                <w:sz w:val="24"/>
                <w:szCs w:val="24"/>
                <w:lang w:val="uk-UA" w:eastAsia="ru-RU"/>
              </w:rPr>
              <w:t>544</w:t>
            </w:r>
            <w:r>
              <w:rPr>
                <w:rFonts w:ascii="Times New Roman" w:eastAsia="Arial" w:hAnsi="Times New Roman" w:cs="Times New Roman"/>
                <w:sz w:val="24"/>
                <w:szCs w:val="24"/>
                <w:lang w:val="uk-UA" w:eastAsia="ru-RU"/>
              </w:rPr>
              <w:t>,</w:t>
            </w:r>
            <w:r w:rsidRPr="00435CF0">
              <w:rPr>
                <w:rFonts w:ascii="Times New Roman" w:eastAsia="Arial" w:hAnsi="Times New Roman" w:cs="Times New Roman"/>
                <w:sz w:val="24"/>
                <w:szCs w:val="24"/>
                <w:lang w:val="uk-UA" w:eastAsia="ru-RU"/>
              </w:rPr>
              <w:t>499</w:t>
            </w:r>
          </w:p>
        </w:tc>
        <w:tc>
          <w:tcPr>
            <w:tcW w:w="108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CF991AE" w14:textId="77777777" w:rsidR="00B44AB3" w:rsidRPr="00435CF0" w:rsidRDefault="00B44AB3" w:rsidP="00980E49">
            <w:pPr>
              <w:widowControl w:val="0"/>
              <w:spacing w:after="0" w:line="276" w:lineRule="auto"/>
              <w:jc w:val="right"/>
              <w:rPr>
                <w:rFonts w:ascii="Times New Roman" w:eastAsia="Arial" w:hAnsi="Times New Roman" w:cs="Times New Roman"/>
                <w:sz w:val="24"/>
                <w:szCs w:val="24"/>
                <w:lang w:val="uk-UA" w:eastAsia="ru-RU"/>
              </w:rPr>
            </w:pPr>
          </w:p>
        </w:tc>
        <w:tc>
          <w:tcPr>
            <w:tcW w:w="108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D5692A1" w14:textId="77777777" w:rsidR="00B44AB3" w:rsidRPr="00435CF0" w:rsidRDefault="00B44AB3" w:rsidP="00980E49">
            <w:pPr>
              <w:widowControl w:val="0"/>
              <w:spacing w:after="0" w:line="276" w:lineRule="auto"/>
              <w:jc w:val="right"/>
              <w:rPr>
                <w:rFonts w:ascii="Times New Roman" w:eastAsia="Arial" w:hAnsi="Times New Roman" w:cs="Times New Roman"/>
                <w:sz w:val="24"/>
                <w:szCs w:val="24"/>
                <w:lang w:val="uk-UA" w:eastAsia="ru-RU"/>
              </w:rPr>
            </w:pPr>
          </w:p>
        </w:tc>
        <w:tc>
          <w:tcPr>
            <w:tcW w:w="12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D442332" w14:textId="77777777" w:rsidR="00B44AB3" w:rsidRPr="00435CF0" w:rsidRDefault="00B44AB3" w:rsidP="00980E49">
            <w:pPr>
              <w:widowControl w:val="0"/>
              <w:spacing w:after="0" w:line="276" w:lineRule="auto"/>
              <w:jc w:val="right"/>
              <w:rPr>
                <w:rFonts w:ascii="Times New Roman" w:eastAsia="Arial" w:hAnsi="Times New Roman" w:cs="Times New Roman"/>
                <w:sz w:val="24"/>
                <w:szCs w:val="24"/>
                <w:lang w:val="uk-UA" w:eastAsia="ru-RU"/>
              </w:rPr>
            </w:pPr>
            <w:r w:rsidRPr="00435CF0">
              <w:rPr>
                <w:rFonts w:ascii="Times New Roman" w:eastAsia="Arial" w:hAnsi="Times New Roman" w:cs="Times New Roman"/>
                <w:sz w:val="24"/>
                <w:szCs w:val="24"/>
                <w:lang w:val="uk-UA" w:eastAsia="ru-RU"/>
              </w:rPr>
              <w:t>544</w:t>
            </w:r>
            <w:r>
              <w:rPr>
                <w:rFonts w:ascii="Times New Roman" w:eastAsia="Arial" w:hAnsi="Times New Roman" w:cs="Times New Roman"/>
                <w:sz w:val="24"/>
                <w:szCs w:val="24"/>
                <w:lang w:val="uk-UA" w:eastAsia="ru-RU"/>
              </w:rPr>
              <w:t>,</w:t>
            </w:r>
            <w:r w:rsidRPr="00435CF0">
              <w:rPr>
                <w:rFonts w:ascii="Times New Roman" w:eastAsia="Arial" w:hAnsi="Times New Roman" w:cs="Times New Roman"/>
                <w:sz w:val="24"/>
                <w:szCs w:val="24"/>
                <w:lang w:val="uk-UA" w:eastAsia="ru-RU"/>
              </w:rPr>
              <w:t>499</w:t>
            </w:r>
          </w:p>
        </w:tc>
        <w:tc>
          <w:tcPr>
            <w:tcW w:w="135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A0726FB" w14:textId="77777777" w:rsidR="00B44AB3" w:rsidRPr="00435CF0" w:rsidRDefault="00B44AB3" w:rsidP="00980E49">
            <w:pPr>
              <w:widowControl w:val="0"/>
              <w:spacing w:after="0" w:line="276" w:lineRule="auto"/>
              <w:jc w:val="right"/>
              <w:rPr>
                <w:rFonts w:ascii="Times New Roman" w:eastAsia="Arial" w:hAnsi="Times New Roman" w:cs="Times New Roman"/>
                <w:sz w:val="24"/>
                <w:szCs w:val="24"/>
                <w:lang w:val="uk-UA" w:eastAsia="ru-RU"/>
              </w:rPr>
            </w:pPr>
          </w:p>
        </w:tc>
      </w:tr>
      <w:tr w:rsidR="00B44AB3" w:rsidRPr="00435CF0" w14:paraId="206973C4" w14:textId="77777777" w:rsidTr="00980E49">
        <w:trPr>
          <w:trHeight w:val="1318"/>
        </w:trPr>
        <w:tc>
          <w:tcPr>
            <w:tcW w:w="835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2A394E8B" w14:textId="77777777" w:rsidR="00B44AB3" w:rsidRPr="00435CF0" w:rsidRDefault="00B44AB3" w:rsidP="00980E49">
            <w:pPr>
              <w:widowControl w:val="0"/>
              <w:spacing w:after="0" w:line="276" w:lineRule="auto"/>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Комплекс ремонтних та відновлювальних робіт внаслідок бойових дій, терористичних актів, диверсій спричинених військовою агресією російської федерації: «Поточний ремонт внутрішніх та зовнішніх каналізаційних мереж Бучанської дитячої школи мистецтв</w:t>
            </w:r>
          </w:p>
          <w:p w14:paraId="7386F965" w14:textId="77777777" w:rsidR="00B44AB3" w:rsidRPr="00435CF0" w:rsidRDefault="00B44AB3" w:rsidP="00980E49">
            <w:pPr>
              <w:widowControl w:val="0"/>
              <w:spacing w:after="0" w:line="276" w:lineRule="auto"/>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ім. Л. Ревуцького м. Буча,</w:t>
            </w:r>
          </w:p>
          <w:p w14:paraId="1C1A7BCC" w14:textId="77777777" w:rsidR="00B44AB3" w:rsidRPr="00435CF0" w:rsidRDefault="00B44AB3" w:rsidP="00980E49">
            <w:pPr>
              <w:widowControl w:val="0"/>
              <w:spacing w:after="0" w:line="276" w:lineRule="auto"/>
              <w:rPr>
                <w:rFonts w:ascii="Times New Roman" w:eastAsia="Arial"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вул. М. Гориня, 2</w:t>
            </w:r>
          </w:p>
        </w:tc>
        <w:tc>
          <w:tcPr>
            <w:tcW w:w="141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F0C0E5C" w14:textId="77777777" w:rsidR="00B44AB3" w:rsidRPr="00435CF0" w:rsidRDefault="00B44AB3" w:rsidP="00980E49">
            <w:pPr>
              <w:widowControl w:val="0"/>
              <w:spacing w:after="0" w:line="276" w:lineRule="auto"/>
              <w:jc w:val="right"/>
              <w:rPr>
                <w:rFonts w:ascii="Times New Roman" w:eastAsia="Arial" w:hAnsi="Times New Roman" w:cs="Times New Roman"/>
                <w:sz w:val="24"/>
                <w:szCs w:val="24"/>
                <w:lang w:val="uk-UA" w:eastAsia="ru-RU"/>
              </w:rPr>
            </w:pPr>
            <w:r w:rsidRPr="00435CF0">
              <w:rPr>
                <w:rFonts w:ascii="Times New Roman" w:eastAsia="Arial" w:hAnsi="Times New Roman" w:cs="Times New Roman"/>
                <w:sz w:val="24"/>
                <w:szCs w:val="24"/>
                <w:lang w:val="uk-UA" w:eastAsia="ru-RU"/>
              </w:rPr>
              <w:t>85</w:t>
            </w:r>
            <w:r>
              <w:rPr>
                <w:rFonts w:ascii="Times New Roman" w:eastAsia="Arial" w:hAnsi="Times New Roman" w:cs="Times New Roman"/>
                <w:sz w:val="24"/>
                <w:szCs w:val="24"/>
                <w:lang w:val="uk-UA" w:eastAsia="ru-RU"/>
              </w:rPr>
              <w:t>,</w:t>
            </w:r>
            <w:r w:rsidRPr="00435CF0">
              <w:rPr>
                <w:rFonts w:ascii="Times New Roman" w:eastAsia="Arial" w:hAnsi="Times New Roman" w:cs="Times New Roman"/>
                <w:sz w:val="24"/>
                <w:szCs w:val="24"/>
                <w:lang w:val="uk-UA" w:eastAsia="ru-RU"/>
              </w:rPr>
              <w:t>002</w:t>
            </w:r>
          </w:p>
        </w:tc>
        <w:tc>
          <w:tcPr>
            <w:tcW w:w="108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C8FC3AD" w14:textId="77777777" w:rsidR="00B44AB3" w:rsidRPr="00435CF0" w:rsidRDefault="00B44AB3" w:rsidP="00980E49">
            <w:pPr>
              <w:widowControl w:val="0"/>
              <w:spacing w:after="0" w:line="276" w:lineRule="auto"/>
              <w:jc w:val="right"/>
              <w:rPr>
                <w:rFonts w:ascii="Times New Roman" w:eastAsia="Arial" w:hAnsi="Times New Roman" w:cs="Times New Roman"/>
                <w:sz w:val="24"/>
                <w:szCs w:val="24"/>
                <w:lang w:val="uk-UA" w:eastAsia="ru-RU"/>
              </w:rPr>
            </w:pPr>
          </w:p>
        </w:tc>
        <w:tc>
          <w:tcPr>
            <w:tcW w:w="108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2529F09" w14:textId="77777777" w:rsidR="00B44AB3" w:rsidRPr="00435CF0" w:rsidRDefault="00B44AB3" w:rsidP="00980E49">
            <w:pPr>
              <w:widowControl w:val="0"/>
              <w:spacing w:after="0" w:line="276" w:lineRule="auto"/>
              <w:jc w:val="right"/>
              <w:rPr>
                <w:rFonts w:ascii="Times New Roman" w:eastAsia="Arial" w:hAnsi="Times New Roman" w:cs="Times New Roman"/>
                <w:sz w:val="24"/>
                <w:szCs w:val="24"/>
                <w:lang w:val="uk-UA" w:eastAsia="ru-RU"/>
              </w:rPr>
            </w:pPr>
          </w:p>
        </w:tc>
        <w:tc>
          <w:tcPr>
            <w:tcW w:w="12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6ABF847" w14:textId="77777777" w:rsidR="00B44AB3" w:rsidRPr="00435CF0" w:rsidRDefault="00B44AB3" w:rsidP="00980E49">
            <w:pPr>
              <w:widowControl w:val="0"/>
              <w:spacing w:after="0" w:line="276" w:lineRule="auto"/>
              <w:jc w:val="right"/>
              <w:rPr>
                <w:rFonts w:ascii="Times New Roman" w:eastAsia="Arial" w:hAnsi="Times New Roman" w:cs="Times New Roman"/>
                <w:sz w:val="24"/>
                <w:szCs w:val="24"/>
                <w:lang w:val="uk-UA" w:eastAsia="ru-RU"/>
              </w:rPr>
            </w:pPr>
          </w:p>
        </w:tc>
        <w:tc>
          <w:tcPr>
            <w:tcW w:w="135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E60BE18" w14:textId="77777777" w:rsidR="00B44AB3" w:rsidRPr="00435CF0" w:rsidRDefault="00B44AB3" w:rsidP="00980E49">
            <w:pPr>
              <w:widowControl w:val="0"/>
              <w:spacing w:after="0" w:line="276" w:lineRule="auto"/>
              <w:jc w:val="right"/>
              <w:rPr>
                <w:rFonts w:ascii="Times New Roman" w:eastAsia="Arial" w:hAnsi="Times New Roman" w:cs="Times New Roman"/>
                <w:sz w:val="24"/>
                <w:szCs w:val="24"/>
                <w:lang w:val="uk-UA" w:eastAsia="ru-RU"/>
              </w:rPr>
            </w:pPr>
            <w:r w:rsidRPr="00435CF0">
              <w:rPr>
                <w:rFonts w:ascii="Times New Roman" w:eastAsia="Arial" w:hAnsi="Times New Roman" w:cs="Times New Roman"/>
                <w:sz w:val="24"/>
                <w:szCs w:val="24"/>
                <w:lang w:val="uk-UA" w:eastAsia="ru-RU"/>
              </w:rPr>
              <w:t>85</w:t>
            </w:r>
            <w:r>
              <w:rPr>
                <w:rFonts w:ascii="Times New Roman" w:eastAsia="Arial" w:hAnsi="Times New Roman" w:cs="Times New Roman"/>
                <w:sz w:val="24"/>
                <w:szCs w:val="24"/>
                <w:lang w:val="uk-UA" w:eastAsia="ru-RU"/>
              </w:rPr>
              <w:t>,</w:t>
            </w:r>
            <w:r w:rsidRPr="00435CF0">
              <w:rPr>
                <w:rFonts w:ascii="Times New Roman" w:eastAsia="Arial" w:hAnsi="Times New Roman" w:cs="Times New Roman"/>
                <w:sz w:val="24"/>
                <w:szCs w:val="24"/>
                <w:lang w:val="uk-UA" w:eastAsia="ru-RU"/>
              </w:rPr>
              <w:t>002</w:t>
            </w:r>
          </w:p>
        </w:tc>
      </w:tr>
      <w:tr w:rsidR="00B44AB3" w:rsidRPr="00435CF0" w14:paraId="08EB65F8" w14:textId="77777777" w:rsidTr="00980E49">
        <w:trPr>
          <w:trHeight w:val="1080"/>
        </w:trPr>
        <w:tc>
          <w:tcPr>
            <w:tcW w:w="835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088ADFE7" w14:textId="77777777" w:rsidR="00B44AB3" w:rsidRPr="00435CF0" w:rsidRDefault="00B44AB3" w:rsidP="00980E49">
            <w:pPr>
              <w:widowControl w:val="0"/>
              <w:spacing w:after="0" w:line="276" w:lineRule="auto"/>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Комплекс ремонтних та відновлювальних робіт внаслідок бойових дій, терористичних актів, диверсій спричинених військовою агресією російської федерації: «Поточний ремонт м’якої покрівлі Бучанської дитячої школи мистецтв</w:t>
            </w:r>
          </w:p>
          <w:p w14:paraId="52BC4F26" w14:textId="77777777" w:rsidR="00B44AB3" w:rsidRPr="00435CF0" w:rsidRDefault="00B44AB3" w:rsidP="00980E49">
            <w:pPr>
              <w:widowControl w:val="0"/>
              <w:spacing w:after="0" w:line="276" w:lineRule="auto"/>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lastRenderedPageBreak/>
              <w:t>ім. Л. Ревуцького м. Буча,</w:t>
            </w:r>
          </w:p>
          <w:p w14:paraId="1D35416B" w14:textId="77777777" w:rsidR="00B44AB3" w:rsidRPr="00435CF0" w:rsidRDefault="00B44AB3" w:rsidP="00980E49">
            <w:pPr>
              <w:widowControl w:val="0"/>
              <w:spacing w:after="0" w:line="276" w:lineRule="auto"/>
              <w:rPr>
                <w:rFonts w:ascii="Times New Roman" w:eastAsia="Arial"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вул. М. Гориня, 2»</w:t>
            </w:r>
          </w:p>
        </w:tc>
        <w:tc>
          <w:tcPr>
            <w:tcW w:w="141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F1B6CD5" w14:textId="77777777" w:rsidR="00B44AB3" w:rsidRPr="00435CF0" w:rsidRDefault="00B44AB3" w:rsidP="00980E49">
            <w:pPr>
              <w:widowControl w:val="0"/>
              <w:spacing w:after="0" w:line="276" w:lineRule="auto"/>
              <w:jc w:val="right"/>
              <w:rPr>
                <w:rFonts w:ascii="Times New Roman" w:eastAsia="Arial"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lastRenderedPageBreak/>
              <w:t>133</w:t>
            </w:r>
            <w:r>
              <w:rPr>
                <w:rFonts w:ascii="Times New Roman" w:eastAsia="Times New Roman" w:hAnsi="Times New Roman" w:cs="Times New Roman"/>
                <w:sz w:val="24"/>
                <w:szCs w:val="24"/>
                <w:lang w:val="uk-UA" w:eastAsia="ru-RU"/>
              </w:rPr>
              <w:t>,</w:t>
            </w:r>
            <w:r w:rsidRPr="00435CF0">
              <w:rPr>
                <w:rFonts w:ascii="Times New Roman" w:eastAsia="Times New Roman" w:hAnsi="Times New Roman" w:cs="Times New Roman"/>
                <w:sz w:val="24"/>
                <w:szCs w:val="24"/>
                <w:lang w:val="uk-UA" w:eastAsia="ru-RU"/>
              </w:rPr>
              <w:t>125</w:t>
            </w:r>
          </w:p>
        </w:tc>
        <w:tc>
          <w:tcPr>
            <w:tcW w:w="108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A2ADB60" w14:textId="77777777" w:rsidR="00B44AB3" w:rsidRPr="00435CF0" w:rsidRDefault="00B44AB3" w:rsidP="00980E49">
            <w:pPr>
              <w:widowControl w:val="0"/>
              <w:spacing w:after="0" w:line="276" w:lineRule="auto"/>
              <w:rPr>
                <w:rFonts w:ascii="Times New Roman" w:eastAsia="Arial" w:hAnsi="Times New Roman" w:cs="Times New Roman"/>
                <w:sz w:val="24"/>
                <w:szCs w:val="24"/>
                <w:lang w:val="uk-UA" w:eastAsia="ru-RU"/>
              </w:rPr>
            </w:pPr>
          </w:p>
        </w:tc>
        <w:tc>
          <w:tcPr>
            <w:tcW w:w="108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92EF453" w14:textId="77777777" w:rsidR="00B44AB3" w:rsidRPr="00435CF0" w:rsidRDefault="00B44AB3" w:rsidP="00980E49">
            <w:pPr>
              <w:widowControl w:val="0"/>
              <w:spacing w:after="0" w:line="276" w:lineRule="auto"/>
              <w:rPr>
                <w:rFonts w:ascii="Times New Roman" w:eastAsia="Arial" w:hAnsi="Times New Roman" w:cs="Times New Roman"/>
                <w:sz w:val="24"/>
                <w:szCs w:val="24"/>
                <w:lang w:val="uk-UA" w:eastAsia="ru-RU"/>
              </w:rPr>
            </w:pPr>
          </w:p>
        </w:tc>
        <w:tc>
          <w:tcPr>
            <w:tcW w:w="12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95FF721" w14:textId="77777777" w:rsidR="00B44AB3" w:rsidRPr="00435CF0" w:rsidRDefault="00B44AB3" w:rsidP="00980E49">
            <w:pPr>
              <w:widowControl w:val="0"/>
              <w:spacing w:after="0" w:line="276" w:lineRule="auto"/>
              <w:rPr>
                <w:rFonts w:ascii="Times New Roman" w:eastAsia="Arial" w:hAnsi="Times New Roman" w:cs="Times New Roman"/>
                <w:sz w:val="24"/>
                <w:szCs w:val="24"/>
                <w:lang w:val="uk-UA" w:eastAsia="ru-RU"/>
              </w:rPr>
            </w:pPr>
          </w:p>
        </w:tc>
        <w:tc>
          <w:tcPr>
            <w:tcW w:w="135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198AB2A" w14:textId="77777777" w:rsidR="00B44AB3" w:rsidRPr="00435CF0" w:rsidRDefault="00B44AB3" w:rsidP="00980E49">
            <w:pPr>
              <w:widowControl w:val="0"/>
              <w:spacing w:after="0" w:line="276" w:lineRule="auto"/>
              <w:jc w:val="right"/>
              <w:rPr>
                <w:rFonts w:ascii="Times New Roman" w:eastAsia="Arial"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133</w:t>
            </w:r>
            <w:r>
              <w:rPr>
                <w:rFonts w:ascii="Times New Roman" w:eastAsia="Times New Roman" w:hAnsi="Times New Roman" w:cs="Times New Roman"/>
                <w:sz w:val="24"/>
                <w:szCs w:val="24"/>
                <w:lang w:val="uk-UA" w:eastAsia="ru-RU"/>
              </w:rPr>
              <w:t>,</w:t>
            </w:r>
            <w:r w:rsidRPr="00435CF0">
              <w:rPr>
                <w:rFonts w:ascii="Times New Roman" w:eastAsia="Times New Roman" w:hAnsi="Times New Roman" w:cs="Times New Roman"/>
                <w:sz w:val="24"/>
                <w:szCs w:val="24"/>
                <w:lang w:val="uk-UA" w:eastAsia="ru-RU"/>
              </w:rPr>
              <w:t>125</w:t>
            </w:r>
          </w:p>
        </w:tc>
      </w:tr>
      <w:tr w:rsidR="00B44AB3" w:rsidRPr="00435CF0" w14:paraId="32B25991" w14:textId="77777777" w:rsidTr="00980E49">
        <w:trPr>
          <w:trHeight w:val="1080"/>
        </w:trPr>
        <w:tc>
          <w:tcPr>
            <w:tcW w:w="835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49B38A60" w14:textId="77777777" w:rsidR="00B44AB3" w:rsidRPr="00435CF0" w:rsidRDefault="00B44AB3" w:rsidP="00980E49">
            <w:pPr>
              <w:widowControl w:val="0"/>
              <w:spacing w:after="0" w:line="276" w:lineRule="auto"/>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Комплекс робіт по підвищенню якості та забезпечення навчального процесу: «Поточний ремонт по облаштуванню кабінетів Бучанської дитячої школи мистецтв</w:t>
            </w:r>
          </w:p>
          <w:p w14:paraId="07D04FF5" w14:textId="77777777" w:rsidR="00B44AB3" w:rsidRPr="00435CF0" w:rsidRDefault="00B44AB3" w:rsidP="00980E49">
            <w:pPr>
              <w:widowControl w:val="0"/>
              <w:spacing w:after="0" w:line="276" w:lineRule="auto"/>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ім. Л. Ревуцького м. Буча,</w:t>
            </w:r>
          </w:p>
          <w:p w14:paraId="5D981DA1" w14:textId="77777777" w:rsidR="00B44AB3" w:rsidRPr="00435CF0" w:rsidRDefault="00B44AB3" w:rsidP="00980E49">
            <w:pPr>
              <w:widowControl w:val="0"/>
              <w:spacing w:after="0" w:line="276" w:lineRule="auto"/>
              <w:rPr>
                <w:rFonts w:ascii="Times New Roman" w:eastAsia="Arial"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вул. М. Гориня, 2 »</w:t>
            </w:r>
          </w:p>
        </w:tc>
        <w:tc>
          <w:tcPr>
            <w:tcW w:w="141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FB58919" w14:textId="77777777" w:rsidR="00B44AB3" w:rsidRPr="00435CF0" w:rsidRDefault="00B44AB3" w:rsidP="00980E49">
            <w:pPr>
              <w:widowControl w:val="0"/>
              <w:spacing w:after="0" w:line="276" w:lineRule="auto"/>
              <w:jc w:val="right"/>
              <w:rPr>
                <w:rFonts w:ascii="Times New Roman" w:eastAsia="Arial"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144</w:t>
            </w:r>
            <w:r>
              <w:rPr>
                <w:rFonts w:ascii="Times New Roman" w:eastAsia="Times New Roman" w:hAnsi="Times New Roman" w:cs="Times New Roman"/>
                <w:sz w:val="24"/>
                <w:szCs w:val="24"/>
                <w:lang w:val="uk-UA" w:eastAsia="ru-RU"/>
              </w:rPr>
              <w:t>,</w:t>
            </w:r>
            <w:r w:rsidRPr="00435CF0">
              <w:rPr>
                <w:rFonts w:ascii="Times New Roman" w:eastAsia="Times New Roman" w:hAnsi="Times New Roman" w:cs="Times New Roman"/>
                <w:sz w:val="24"/>
                <w:szCs w:val="24"/>
                <w:lang w:val="uk-UA" w:eastAsia="ru-RU"/>
              </w:rPr>
              <w:t>74</w:t>
            </w:r>
            <w:r>
              <w:rPr>
                <w:rFonts w:ascii="Times New Roman" w:eastAsia="Times New Roman" w:hAnsi="Times New Roman" w:cs="Times New Roman"/>
                <w:sz w:val="24"/>
                <w:szCs w:val="24"/>
                <w:lang w:val="uk-UA" w:eastAsia="ru-RU"/>
              </w:rPr>
              <w:t>1</w:t>
            </w:r>
          </w:p>
        </w:tc>
        <w:tc>
          <w:tcPr>
            <w:tcW w:w="108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259553A" w14:textId="77777777" w:rsidR="00B44AB3" w:rsidRPr="00435CF0" w:rsidRDefault="00B44AB3" w:rsidP="00980E49">
            <w:pPr>
              <w:widowControl w:val="0"/>
              <w:spacing w:after="0" w:line="276" w:lineRule="auto"/>
              <w:rPr>
                <w:rFonts w:ascii="Times New Roman" w:eastAsia="Arial" w:hAnsi="Times New Roman" w:cs="Times New Roman"/>
                <w:sz w:val="24"/>
                <w:szCs w:val="24"/>
                <w:lang w:val="uk-UA" w:eastAsia="ru-RU"/>
              </w:rPr>
            </w:pPr>
          </w:p>
        </w:tc>
        <w:tc>
          <w:tcPr>
            <w:tcW w:w="108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8278769" w14:textId="77777777" w:rsidR="00B44AB3" w:rsidRPr="00435CF0" w:rsidRDefault="00B44AB3" w:rsidP="00980E49">
            <w:pPr>
              <w:widowControl w:val="0"/>
              <w:spacing w:after="0" w:line="276" w:lineRule="auto"/>
              <w:rPr>
                <w:rFonts w:ascii="Times New Roman" w:eastAsia="Arial" w:hAnsi="Times New Roman" w:cs="Times New Roman"/>
                <w:sz w:val="24"/>
                <w:szCs w:val="24"/>
                <w:lang w:val="uk-UA" w:eastAsia="ru-RU"/>
              </w:rPr>
            </w:pPr>
          </w:p>
        </w:tc>
        <w:tc>
          <w:tcPr>
            <w:tcW w:w="12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F828BDB" w14:textId="77777777" w:rsidR="00B44AB3" w:rsidRPr="00435CF0" w:rsidRDefault="00B44AB3" w:rsidP="00980E49">
            <w:pPr>
              <w:widowControl w:val="0"/>
              <w:spacing w:after="0" w:line="276" w:lineRule="auto"/>
              <w:rPr>
                <w:rFonts w:ascii="Times New Roman" w:eastAsia="Arial" w:hAnsi="Times New Roman" w:cs="Times New Roman"/>
                <w:sz w:val="24"/>
                <w:szCs w:val="24"/>
                <w:lang w:val="uk-UA" w:eastAsia="ru-RU"/>
              </w:rPr>
            </w:pPr>
          </w:p>
        </w:tc>
        <w:tc>
          <w:tcPr>
            <w:tcW w:w="135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E3C19B1" w14:textId="77777777" w:rsidR="00B44AB3" w:rsidRPr="00435CF0" w:rsidRDefault="00B44AB3" w:rsidP="00980E49">
            <w:pPr>
              <w:widowControl w:val="0"/>
              <w:spacing w:after="0" w:line="276" w:lineRule="auto"/>
              <w:jc w:val="right"/>
              <w:rPr>
                <w:rFonts w:ascii="Times New Roman" w:eastAsia="Arial"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144</w:t>
            </w:r>
            <w:r>
              <w:rPr>
                <w:rFonts w:ascii="Times New Roman" w:eastAsia="Times New Roman" w:hAnsi="Times New Roman" w:cs="Times New Roman"/>
                <w:sz w:val="24"/>
                <w:szCs w:val="24"/>
                <w:lang w:val="uk-UA" w:eastAsia="ru-RU"/>
              </w:rPr>
              <w:t>,</w:t>
            </w:r>
            <w:r w:rsidRPr="00435CF0">
              <w:rPr>
                <w:rFonts w:ascii="Times New Roman" w:eastAsia="Times New Roman" w:hAnsi="Times New Roman" w:cs="Times New Roman"/>
                <w:sz w:val="24"/>
                <w:szCs w:val="24"/>
                <w:lang w:val="uk-UA" w:eastAsia="ru-RU"/>
              </w:rPr>
              <w:t xml:space="preserve"> 74</w:t>
            </w:r>
            <w:r>
              <w:rPr>
                <w:rFonts w:ascii="Times New Roman" w:eastAsia="Times New Roman" w:hAnsi="Times New Roman" w:cs="Times New Roman"/>
                <w:sz w:val="24"/>
                <w:szCs w:val="24"/>
                <w:lang w:val="uk-UA" w:eastAsia="ru-RU"/>
              </w:rPr>
              <w:t>1</w:t>
            </w:r>
          </w:p>
        </w:tc>
      </w:tr>
      <w:tr w:rsidR="00B44AB3" w:rsidRPr="00435CF0" w14:paraId="4220749C" w14:textId="77777777" w:rsidTr="00980E49">
        <w:trPr>
          <w:trHeight w:val="756"/>
        </w:trPr>
        <w:tc>
          <w:tcPr>
            <w:tcW w:w="835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7F22E757" w14:textId="77777777" w:rsidR="00B44AB3" w:rsidRPr="00435CF0" w:rsidRDefault="00B44AB3" w:rsidP="00980E49">
            <w:pPr>
              <w:widowControl w:val="0"/>
              <w:spacing w:after="0" w:line="276" w:lineRule="auto"/>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 xml:space="preserve">Комплекс робіт з забезпечення </w:t>
            </w:r>
            <w:proofErr w:type="spellStart"/>
            <w:r w:rsidRPr="00435CF0">
              <w:rPr>
                <w:rFonts w:ascii="Times New Roman" w:eastAsia="Times New Roman" w:hAnsi="Times New Roman" w:cs="Times New Roman"/>
                <w:sz w:val="24"/>
                <w:szCs w:val="24"/>
                <w:lang w:val="uk-UA" w:eastAsia="ru-RU"/>
              </w:rPr>
              <w:t>інклюзивністю</w:t>
            </w:r>
            <w:proofErr w:type="spellEnd"/>
            <w:r w:rsidRPr="00435CF0">
              <w:rPr>
                <w:rFonts w:ascii="Times New Roman" w:eastAsia="Times New Roman" w:hAnsi="Times New Roman" w:cs="Times New Roman"/>
                <w:sz w:val="24"/>
                <w:szCs w:val="24"/>
                <w:lang w:val="uk-UA" w:eastAsia="ru-RU"/>
              </w:rPr>
              <w:t>: «Поточний ремонт санвузла І-го поверху Бучанської дитячої школи мистецтв ім. Л. Ревуцького</w:t>
            </w:r>
          </w:p>
          <w:p w14:paraId="7911E25F" w14:textId="77777777" w:rsidR="00B44AB3" w:rsidRPr="00435CF0" w:rsidRDefault="00B44AB3" w:rsidP="00980E49">
            <w:pPr>
              <w:widowControl w:val="0"/>
              <w:spacing w:after="0" w:line="276" w:lineRule="auto"/>
              <w:rPr>
                <w:rFonts w:ascii="Times New Roman" w:eastAsia="Arial"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м. Буча, вул. М. Гориня, 2»</w:t>
            </w:r>
          </w:p>
        </w:tc>
        <w:tc>
          <w:tcPr>
            <w:tcW w:w="141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E265AC3" w14:textId="77777777" w:rsidR="00B44AB3" w:rsidRPr="00435CF0" w:rsidRDefault="00B44AB3" w:rsidP="00980E49">
            <w:pPr>
              <w:widowControl w:val="0"/>
              <w:spacing w:after="0" w:line="276" w:lineRule="auto"/>
              <w:jc w:val="right"/>
              <w:rPr>
                <w:rFonts w:ascii="Times New Roman" w:eastAsia="Arial"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93</w:t>
            </w:r>
            <w:r>
              <w:rPr>
                <w:rFonts w:ascii="Times New Roman" w:eastAsia="Times New Roman" w:hAnsi="Times New Roman" w:cs="Times New Roman"/>
                <w:sz w:val="24"/>
                <w:szCs w:val="24"/>
                <w:lang w:val="uk-UA" w:eastAsia="ru-RU"/>
              </w:rPr>
              <w:t>,</w:t>
            </w:r>
            <w:r w:rsidRPr="00435CF0">
              <w:rPr>
                <w:rFonts w:ascii="Times New Roman" w:eastAsia="Times New Roman" w:hAnsi="Times New Roman" w:cs="Times New Roman"/>
                <w:sz w:val="24"/>
                <w:szCs w:val="24"/>
                <w:lang w:val="uk-UA" w:eastAsia="ru-RU"/>
              </w:rPr>
              <w:t>336</w:t>
            </w:r>
          </w:p>
        </w:tc>
        <w:tc>
          <w:tcPr>
            <w:tcW w:w="108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074B53E" w14:textId="77777777" w:rsidR="00B44AB3" w:rsidRPr="00435CF0" w:rsidRDefault="00B44AB3" w:rsidP="00980E49">
            <w:pPr>
              <w:widowControl w:val="0"/>
              <w:spacing w:after="0" w:line="276" w:lineRule="auto"/>
              <w:rPr>
                <w:rFonts w:ascii="Times New Roman" w:eastAsia="Arial" w:hAnsi="Times New Roman" w:cs="Times New Roman"/>
                <w:sz w:val="24"/>
                <w:szCs w:val="24"/>
                <w:lang w:val="uk-UA" w:eastAsia="ru-RU"/>
              </w:rPr>
            </w:pPr>
          </w:p>
        </w:tc>
        <w:tc>
          <w:tcPr>
            <w:tcW w:w="108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859F385" w14:textId="77777777" w:rsidR="00B44AB3" w:rsidRPr="00435CF0" w:rsidRDefault="00B44AB3" w:rsidP="00980E49">
            <w:pPr>
              <w:widowControl w:val="0"/>
              <w:spacing w:after="0" w:line="276" w:lineRule="auto"/>
              <w:rPr>
                <w:rFonts w:ascii="Times New Roman" w:eastAsia="Arial" w:hAnsi="Times New Roman" w:cs="Times New Roman"/>
                <w:sz w:val="24"/>
                <w:szCs w:val="24"/>
                <w:lang w:val="uk-UA" w:eastAsia="ru-RU"/>
              </w:rPr>
            </w:pPr>
          </w:p>
        </w:tc>
        <w:tc>
          <w:tcPr>
            <w:tcW w:w="12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DE03A04" w14:textId="77777777" w:rsidR="00B44AB3" w:rsidRPr="00435CF0" w:rsidRDefault="00B44AB3" w:rsidP="00980E49">
            <w:pPr>
              <w:widowControl w:val="0"/>
              <w:spacing w:after="0" w:line="276" w:lineRule="auto"/>
              <w:rPr>
                <w:rFonts w:ascii="Times New Roman" w:eastAsia="Arial" w:hAnsi="Times New Roman" w:cs="Times New Roman"/>
                <w:sz w:val="24"/>
                <w:szCs w:val="24"/>
                <w:lang w:val="uk-UA" w:eastAsia="ru-RU"/>
              </w:rPr>
            </w:pPr>
          </w:p>
        </w:tc>
        <w:tc>
          <w:tcPr>
            <w:tcW w:w="135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E1E794F" w14:textId="77777777" w:rsidR="00B44AB3" w:rsidRPr="00435CF0" w:rsidRDefault="00B44AB3" w:rsidP="00980E49">
            <w:pPr>
              <w:widowControl w:val="0"/>
              <w:spacing w:after="0" w:line="276" w:lineRule="auto"/>
              <w:jc w:val="right"/>
              <w:rPr>
                <w:rFonts w:ascii="Times New Roman" w:eastAsia="Arial"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93</w:t>
            </w:r>
            <w:r>
              <w:rPr>
                <w:rFonts w:ascii="Times New Roman" w:eastAsia="Times New Roman" w:hAnsi="Times New Roman" w:cs="Times New Roman"/>
                <w:sz w:val="24"/>
                <w:szCs w:val="24"/>
                <w:lang w:val="uk-UA" w:eastAsia="ru-RU"/>
              </w:rPr>
              <w:t>,</w:t>
            </w:r>
            <w:r w:rsidRPr="00435CF0">
              <w:rPr>
                <w:rFonts w:ascii="Times New Roman" w:eastAsia="Times New Roman" w:hAnsi="Times New Roman" w:cs="Times New Roman"/>
                <w:sz w:val="24"/>
                <w:szCs w:val="24"/>
                <w:lang w:val="uk-UA" w:eastAsia="ru-RU"/>
              </w:rPr>
              <w:t>336</w:t>
            </w:r>
          </w:p>
        </w:tc>
      </w:tr>
      <w:tr w:rsidR="00B44AB3" w:rsidRPr="00435CF0" w14:paraId="611E869D" w14:textId="77777777" w:rsidTr="00980E49">
        <w:trPr>
          <w:trHeight w:val="1151"/>
        </w:trPr>
        <w:tc>
          <w:tcPr>
            <w:tcW w:w="835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72266540" w14:textId="77777777" w:rsidR="00B44AB3" w:rsidRPr="00435CF0" w:rsidRDefault="00B44AB3" w:rsidP="00980E49">
            <w:pPr>
              <w:widowControl w:val="0"/>
              <w:spacing w:after="0" w:line="276" w:lineRule="auto"/>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 xml:space="preserve">Комплекс робіт з забезпечення </w:t>
            </w:r>
            <w:proofErr w:type="spellStart"/>
            <w:r w:rsidRPr="00435CF0">
              <w:rPr>
                <w:rFonts w:ascii="Times New Roman" w:eastAsia="Times New Roman" w:hAnsi="Times New Roman" w:cs="Times New Roman"/>
                <w:sz w:val="24"/>
                <w:szCs w:val="24"/>
                <w:lang w:val="uk-UA" w:eastAsia="ru-RU"/>
              </w:rPr>
              <w:t>інклюзивністю</w:t>
            </w:r>
            <w:proofErr w:type="spellEnd"/>
            <w:r w:rsidRPr="00435CF0">
              <w:rPr>
                <w:rFonts w:ascii="Times New Roman" w:eastAsia="Times New Roman" w:hAnsi="Times New Roman" w:cs="Times New Roman"/>
                <w:sz w:val="24"/>
                <w:szCs w:val="24"/>
                <w:lang w:val="uk-UA" w:eastAsia="ru-RU"/>
              </w:rPr>
              <w:t>: «Поточний ремонт по облаштуванню сходової клітини Бучанської дитячої школи мистецтв</w:t>
            </w:r>
          </w:p>
          <w:p w14:paraId="46074D9F" w14:textId="77777777" w:rsidR="00B44AB3" w:rsidRPr="00435CF0" w:rsidRDefault="00B44AB3" w:rsidP="00980E49">
            <w:pPr>
              <w:widowControl w:val="0"/>
              <w:spacing w:after="0" w:line="276" w:lineRule="auto"/>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ім. Л. Ревуцького</w:t>
            </w:r>
          </w:p>
          <w:p w14:paraId="2139B2E4" w14:textId="77777777" w:rsidR="00B44AB3" w:rsidRPr="00435CF0" w:rsidRDefault="00B44AB3" w:rsidP="00980E49">
            <w:pPr>
              <w:widowControl w:val="0"/>
              <w:spacing w:after="0" w:line="276" w:lineRule="auto"/>
              <w:rPr>
                <w:rFonts w:ascii="Times New Roman" w:eastAsia="Arial"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м. Буча, вул. М. Гориня, 2»</w:t>
            </w:r>
          </w:p>
        </w:tc>
        <w:tc>
          <w:tcPr>
            <w:tcW w:w="141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D909E68" w14:textId="77777777" w:rsidR="00B44AB3" w:rsidRPr="00435CF0" w:rsidRDefault="00B44AB3" w:rsidP="00980E49">
            <w:pPr>
              <w:widowControl w:val="0"/>
              <w:spacing w:after="0" w:line="276" w:lineRule="auto"/>
              <w:jc w:val="right"/>
              <w:rPr>
                <w:rFonts w:ascii="Times New Roman" w:eastAsia="Arial"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39</w:t>
            </w:r>
            <w:r>
              <w:rPr>
                <w:rFonts w:ascii="Times New Roman" w:eastAsia="Times New Roman" w:hAnsi="Times New Roman" w:cs="Times New Roman"/>
                <w:sz w:val="24"/>
                <w:szCs w:val="24"/>
                <w:lang w:val="uk-UA" w:eastAsia="ru-RU"/>
              </w:rPr>
              <w:t>,950</w:t>
            </w:r>
          </w:p>
        </w:tc>
        <w:tc>
          <w:tcPr>
            <w:tcW w:w="108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019E3DB" w14:textId="77777777" w:rsidR="00B44AB3" w:rsidRPr="00435CF0" w:rsidRDefault="00B44AB3" w:rsidP="00980E49">
            <w:pPr>
              <w:widowControl w:val="0"/>
              <w:spacing w:after="0" w:line="276" w:lineRule="auto"/>
              <w:rPr>
                <w:rFonts w:ascii="Times New Roman" w:eastAsia="Arial" w:hAnsi="Times New Roman" w:cs="Times New Roman"/>
                <w:sz w:val="24"/>
                <w:szCs w:val="24"/>
                <w:lang w:val="uk-UA" w:eastAsia="ru-RU"/>
              </w:rPr>
            </w:pPr>
          </w:p>
        </w:tc>
        <w:tc>
          <w:tcPr>
            <w:tcW w:w="108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C472DDD" w14:textId="77777777" w:rsidR="00B44AB3" w:rsidRPr="00435CF0" w:rsidRDefault="00B44AB3" w:rsidP="00980E49">
            <w:pPr>
              <w:widowControl w:val="0"/>
              <w:spacing w:after="0" w:line="276" w:lineRule="auto"/>
              <w:rPr>
                <w:rFonts w:ascii="Times New Roman" w:eastAsia="Arial" w:hAnsi="Times New Roman" w:cs="Times New Roman"/>
                <w:sz w:val="24"/>
                <w:szCs w:val="24"/>
                <w:lang w:val="uk-UA" w:eastAsia="ru-RU"/>
              </w:rPr>
            </w:pPr>
          </w:p>
        </w:tc>
        <w:tc>
          <w:tcPr>
            <w:tcW w:w="12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1B740F1" w14:textId="77777777" w:rsidR="00B44AB3" w:rsidRPr="00435CF0" w:rsidRDefault="00B44AB3" w:rsidP="00980E49">
            <w:pPr>
              <w:widowControl w:val="0"/>
              <w:spacing w:after="0" w:line="276" w:lineRule="auto"/>
              <w:rPr>
                <w:rFonts w:ascii="Times New Roman" w:eastAsia="Arial" w:hAnsi="Times New Roman" w:cs="Times New Roman"/>
                <w:sz w:val="24"/>
                <w:szCs w:val="24"/>
                <w:lang w:val="uk-UA" w:eastAsia="ru-RU"/>
              </w:rPr>
            </w:pPr>
          </w:p>
        </w:tc>
        <w:tc>
          <w:tcPr>
            <w:tcW w:w="135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E43263C" w14:textId="77777777" w:rsidR="00B44AB3" w:rsidRPr="00435CF0" w:rsidRDefault="00B44AB3" w:rsidP="00980E49">
            <w:pPr>
              <w:widowControl w:val="0"/>
              <w:spacing w:after="0" w:line="276" w:lineRule="auto"/>
              <w:jc w:val="right"/>
              <w:rPr>
                <w:rFonts w:ascii="Times New Roman" w:eastAsia="Arial"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39</w:t>
            </w:r>
            <w:r>
              <w:rPr>
                <w:rFonts w:ascii="Times New Roman" w:eastAsia="Times New Roman" w:hAnsi="Times New Roman" w:cs="Times New Roman"/>
                <w:sz w:val="24"/>
                <w:szCs w:val="24"/>
                <w:lang w:val="uk-UA" w:eastAsia="ru-RU"/>
              </w:rPr>
              <w:t>,</w:t>
            </w:r>
            <w:r w:rsidRPr="00435CF0">
              <w:rPr>
                <w:rFonts w:ascii="Times New Roman" w:eastAsia="Times New Roman" w:hAnsi="Times New Roman" w:cs="Times New Roman"/>
                <w:sz w:val="24"/>
                <w:szCs w:val="24"/>
                <w:lang w:val="uk-UA" w:eastAsia="ru-RU"/>
              </w:rPr>
              <w:t>9</w:t>
            </w:r>
            <w:r>
              <w:rPr>
                <w:rFonts w:ascii="Times New Roman" w:eastAsia="Times New Roman" w:hAnsi="Times New Roman" w:cs="Times New Roman"/>
                <w:sz w:val="24"/>
                <w:szCs w:val="24"/>
                <w:lang w:val="uk-UA" w:eastAsia="ru-RU"/>
              </w:rPr>
              <w:t>50</w:t>
            </w:r>
          </w:p>
        </w:tc>
      </w:tr>
      <w:tr w:rsidR="001F6914" w:rsidRPr="00435CF0" w14:paraId="1EC3CBC1" w14:textId="77777777" w:rsidTr="001F6914">
        <w:trPr>
          <w:trHeight w:val="629"/>
        </w:trPr>
        <w:tc>
          <w:tcPr>
            <w:tcW w:w="835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580ECEDA" w14:textId="464A87B2" w:rsidR="001F6914" w:rsidRPr="00435CF0" w:rsidRDefault="001F6914" w:rsidP="00980E49">
            <w:pPr>
              <w:widowControl w:val="0"/>
              <w:spacing w:after="0" w:line="276"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Поточний ремонт сходової клітини та коридорів, очищення труб каналізації БДШМ</w:t>
            </w:r>
          </w:p>
        </w:tc>
        <w:tc>
          <w:tcPr>
            <w:tcW w:w="141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B227449" w14:textId="4403889E" w:rsidR="001F6914" w:rsidRPr="00435CF0" w:rsidRDefault="001F6914" w:rsidP="00980E49">
            <w:pPr>
              <w:widowControl w:val="0"/>
              <w:spacing w:after="0" w:line="276" w:lineRule="auto"/>
              <w:jc w:val="right"/>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50,980</w:t>
            </w:r>
          </w:p>
        </w:tc>
        <w:tc>
          <w:tcPr>
            <w:tcW w:w="108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3D3EE5D" w14:textId="77777777" w:rsidR="001F6914" w:rsidRPr="00435CF0" w:rsidRDefault="001F6914" w:rsidP="00980E49">
            <w:pPr>
              <w:widowControl w:val="0"/>
              <w:spacing w:after="0" w:line="276" w:lineRule="auto"/>
              <w:rPr>
                <w:rFonts w:ascii="Times New Roman" w:eastAsia="Arial" w:hAnsi="Times New Roman" w:cs="Times New Roman"/>
                <w:sz w:val="24"/>
                <w:szCs w:val="24"/>
                <w:lang w:val="uk-UA" w:eastAsia="ru-RU"/>
              </w:rPr>
            </w:pPr>
          </w:p>
        </w:tc>
        <w:tc>
          <w:tcPr>
            <w:tcW w:w="108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46C1117" w14:textId="77777777" w:rsidR="001F6914" w:rsidRPr="00435CF0" w:rsidRDefault="001F6914" w:rsidP="00980E49">
            <w:pPr>
              <w:widowControl w:val="0"/>
              <w:spacing w:after="0" w:line="276" w:lineRule="auto"/>
              <w:rPr>
                <w:rFonts w:ascii="Times New Roman" w:eastAsia="Arial" w:hAnsi="Times New Roman" w:cs="Times New Roman"/>
                <w:sz w:val="24"/>
                <w:szCs w:val="24"/>
                <w:lang w:val="uk-UA" w:eastAsia="ru-RU"/>
              </w:rPr>
            </w:pPr>
          </w:p>
        </w:tc>
        <w:tc>
          <w:tcPr>
            <w:tcW w:w="12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0D89F1B" w14:textId="1E7E3CF2" w:rsidR="001F6914" w:rsidRPr="00435CF0" w:rsidRDefault="001F6914" w:rsidP="00980E49">
            <w:pPr>
              <w:widowControl w:val="0"/>
              <w:spacing w:after="0" w:line="276" w:lineRule="auto"/>
              <w:rPr>
                <w:rFonts w:ascii="Times New Roman" w:eastAsia="Arial" w:hAnsi="Times New Roman" w:cs="Times New Roman"/>
                <w:sz w:val="24"/>
                <w:szCs w:val="24"/>
                <w:lang w:val="uk-UA" w:eastAsia="ru-RU"/>
              </w:rPr>
            </w:pPr>
            <w:r>
              <w:rPr>
                <w:rFonts w:ascii="Times New Roman" w:eastAsia="Arial" w:hAnsi="Times New Roman" w:cs="Times New Roman"/>
                <w:sz w:val="24"/>
                <w:szCs w:val="24"/>
                <w:lang w:val="uk-UA" w:eastAsia="ru-RU"/>
              </w:rPr>
              <w:t>50,980</w:t>
            </w:r>
          </w:p>
        </w:tc>
        <w:tc>
          <w:tcPr>
            <w:tcW w:w="135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15CC379" w14:textId="77777777" w:rsidR="001F6914" w:rsidRPr="00435CF0" w:rsidRDefault="001F6914" w:rsidP="00980E49">
            <w:pPr>
              <w:widowControl w:val="0"/>
              <w:spacing w:after="0" w:line="276" w:lineRule="auto"/>
              <w:jc w:val="right"/>
              <w:rPr>
                <w:rFonts w:ascii="Times New Roman" w:eastAsia="Times New Roman" w:hAnsi="Times New Roman" w:cs="Times New Roman"/>
                <w:sz w:val="24"/>
                <w:szCs w:val="24"/>
                <w:lang w:val="uk-UA" w:eastAsia="ru-RU"/>
              </w:rPr>
            </w:pPr>
          </w:p>
        </w:tc>
      </w:tr>
      <w:tr w:rsidR="00B44AB3" w:rsidRPr="00435CF0" w14:paraId="65EAFF9F" w14:textId="77777777" w:rsidTr="00980E49">
        <w:trPr>
          <w:trHeight w:val="1027"/>
        </w:trPr>
        <w:tc>
          <w:tcPr>
            <w:tcW w:w="835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6B1F256D" w14:textId="77777777" w:rsidR="00B44AB3" w:rsidRPr="00435CF0" w:rsidRDefault="00B44AB3" w:rsidP="00980E49">
            <w:pPr>
              <w:widowControl w:val="0"/>
              <w:spacing w:after="0" w:line="276" w:lineRule="auto"/>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Комплекс ремонтних та відновлювальних робіт внаслідок бойових дій, терористичних актів, диверсій спричинених військовою агресією російської федерації: заміна вікон на об’єкті</w:t>
            </w:r>
          </w:p>
          <w:p w14:paraId="24EBB21F" w14:textId="77777777" w:rsidR="00B44AB3" w:rsidRPr="00435CF0" w:rsidRDefault="00B44AB3" w:rsidP="00980E49">
            <w:pPr>
              <w:widowControl w:val="0"/>
              <w:spacing w:after="0" w:line="276" w:lineRule="auto"/>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«Бучанська дитяча школа мистецтв ім. Левка Ревуцького</w:t>
            </w:r>
          </w:p>
          <w:p w14:paraId="011D1BEB" w14:textId="77777777" w:rsidR="00B44AB3" w:rsidRPr="00435CF0" w:rsidRDefault="00B44AB3" w:rsidP="00980E49">
            <w:pPr>
              <w:widowControl w:val="0"/>
              <w:spacing w:after="0" w:line="276" w:lineRule="auto"/>
              <w:rPr>
                <w:rFonts w:ascii="Times New Roman" w:eastAsia="Arial"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м. Буча, вул. М. Гориня, 2»</w:t>
            </w:r>
          </w:p>
        </w:tc>
        <w:tc>
          <w:tcPr>
            <w:tcW w:w="141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4C4B2E1" w14:textId="77777777" w:rsidR="00B44AB3" w:rsidRPr="00435CF0" w:rsidRDefault="00B44AB3" w:rsidP="00980E49">
            <w:pPr>
              <w:widowControl w:val="0"/>
              <w:spacing w:after="0" w:line="276" w:lineRule="auto"/>
              <w:jc w:val="right"/>
              <w:rPr>
                <w:rFonts w:ascii="Times New Roman" w:eastAsia="Arial" w:hAnsi="Times New Roman" w:cs="Times New Roman"/>
                <w:sz w:val="24"/>
                <w:szCs w:val="24"/>
                <w:lang w:val="uk-UA" w:eastAsia="ru-RU"/>
              </w:rPr>
            </w:pPr>
            <w:r>
              <w:rPr>
                <w:rFonts w:ascii="Times New Roman" w:eastAsia="Times New Roman" w:hAnsi="Times New Roman" w:cs="Times New Roman"/>
                <w:sz w:val="24"/>
                <w:szCs w:val="24"/>
                <w:lang w:val="uk-UA" w:eastAsia="ru-RU"/>
              </w:rPr>
              <w:t>95,</w:t>
            </w:r>
            <w:r w:rsidRPr="00435CF0">
              <w:rPr>
                <w:rFonts w:ascii="Times New Roman" w:eastAsia="Times New Roman" w:hAnsi="Times New Roman" w:cs="Times New Roman"/>
                <w:sz w:val="24"/>
                <w:szCs w:val="24"/>
                <w:lang w:val="uk-UA" w:eastAsia="ru-RU"/>
              </w:rPr>
              <w:t>64</w:t>
            </w:r>
            <w:r>
              <w:rPr>
                <w:rFonts w:ascii="Times New Roman" w:eastAsia="Times New Roman" w:hAnsi="Times New Roman" w:cs="Times New Roman"/>
                <w:sz w:val="24"/>
                <w:szCs w:val="24"/>
                <w:lang w:val="uk-UA" w:eastAsia="ru-RU"/>
              </w:rPr>
              <w:t>3</w:t>
            </w:r>
          </w:p>
        </w:tc>
        <w:tc>
          <w:tcPr>
            <w:tcW w:w="108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90F3789" w14:textId="77777777" w:rsidR="00B44AB3" w:rsidRPr="00435CF0" w:rsidRDefault="00B44AB3" w:rsidP="00980E49">
            <w:pPr>
              <w:widowControl w:val="0"/>
              <w:spacing w:after="0" w:line="276" w:lineRule="auto"/>
              <w:rPr>
                <w:rFonts w:ascii="Times New Roman" w:eastAsia="Arial" w:hAnsi="Times New Roman" w:cs="Times New Roman"/>
                <w:sz w:val="24"/>
                <w:szCs w:val="24"/>
                <w:lang w:val="uk-UA" w:eastAsia="ru-RU"/>
              </w:rPr>
            </w:pPr>
          </w:p>
        </w:tc>
        <w:tc>
          <w:tcPr>
            <w:tcW w:w="108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7D240E2" w14:textId="77777777" w:rsidR="00B44AB3" w:rsidRPr="00435CF0" w:rsidRDefault="00B44AB3" w:rsidP="00980E49">
            <w:pPr>
              <w:widowControl w:val="0"/>
              <w:spacing w:after="0" w:line="276" w:lineRule="auto"/>
              <w:rPr>
                <w:rFonts w:ascii="Times New Roman" w:eastAsia="Arial" w:hAnsi="Times New Roman" w:cs="Times New Roman"/>
                <w:sz w:val="24"/>
                <w:szCs w:val="24"/>
                <w:lang w:val="uk-UA" w:eastAsia="ru-RU"/>
              </w:rPr>
            </w:pPr>
          </w:p>
        </w:tc>
        <w:tc>
          <w:tcPr>
            <w:tcW w:w="12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8100E31" w14:textId="77777777" w:rsidR="00B44AB3" w:rsidRPr="00435CF0" w:rsidRDefault="00B44AB3" w:rsidP="00980E49">
            <w:pPr>
              <w:widowControl w:val="0"/>
              <w:spacing w:after="0" w:line="276" w:lineRule="auto"/>
              <w:rPr>
                <w:rFonts w:ascii="Times New Roman" w:eastAsia="Arial" w:hAnsi="Times New Roman" w:cs="Times New Roman"/>
                <w:sz w:val="24"/>
                <w:szCs w:val="24"/>
                <w:lang w:val="uk-UA" w:eastAsia="ru-RU"/>
              </w:rPr>
            </w:pPr>
          </w:p>
        </w:tc>
        <w:tc>
          <w:tcPr>
            <w:tcW w:w="135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AFD63CF" w14:textId="77777777" w:rsidR="00B44AB3" w:rsidRPr="00435CF0" w:rsidRDefault="00B44AB3" w:rsidP="00980E49">
            <w:pPr>
              <w:widowControl w:val="0"/>
              <w:spacing w:after="0" w:line="276" w:lineRule="auto"/>
              <w:jc w:val="right"/>
              <w:rPr>
                <w:rFonts w:ascii="Times New Roman" w:eastAsia="Arial"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95</w:t>
            </w:r>
            <w:r>
              <w:rPr>
                <w:rFonts w:ascii="Times New Roman" w:eastAsia="Times New Roman" w:hAnsi="Times New Roman" w:cs="Times New Roman"/>
                <w:sz w:val="24"/>
                <w:szCs w:val="24"/>
                <w:lang w:val="uk-UA" w:eastAsia="ru-RU"/>
              </w:rPr>
              <w:t>,</w:t>
            </w:r>
            <w:r w:rsidRPr="00435CF0">
              <w:rPr>
                <w:rFonts w:ascii="Times New Roman" w:eastAsia="Times New Roman" w:hAnsi="Times New Roman" w:cs="Times New Roman"/>
                <w:sz w:val="24"/>
                <w:szCs w:val="24"/>
                <w:lang w:val="uk-UA" w:eastAsia="ru-RU"/>
              </w:rPr>
              <w:t>64</w:t>
            </w:r>
            <w:r>
              <w:rPr>
                <w:rFonts w:ascii="Times New Roman" w:eastAsia="Times New Roman" w:hAnsi="Times New Roman" w:cs="Times New Roman"/>
                <w:sz w:val="24"/>
                <w:szCs w:val="24"/>
                <w:lang w:val="uk-UA" w:eastAsia="ru-RU"/>
              </w:rPr>
              <w:t>3</w:t>
            </w:r>
          </w:p>
        </w:tc>
      </w:tr>
      <w:tr w:rsidR="00B44AB3" w:rsidRPr="00435CF0" w14:paraId="2099C666" w14:textId="77777777" w:rsidTr="00980E49">
        <w:trPr>
          <w:trHeight w:val="873"/>
        </w:trPr>
        <w:tc>
          <w:tcPr>
            <w:tcW w:w="835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035D67AF" w14:textId="77777777" w:rsidR="00B44AB3" w:rsidRPr="00435CF0" w:rsidRDefault="00B44AB3" w:rsidP="00980E49">
            <w:pPr>
              <w:widowControl w:val="0"/>
              <w:spacing w:after="0" w:line="276" w:lineRule="auto"/>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 xml:space="preserve">Комплекс робіт з забезпечення </w:t>
            </w:r>
            <w:proofErr w:type="spellStart"/>
            <w:r w:rsidRPr="00435CF0">
              <w:rPr>
                <w:rFonts w:ascii="Times New Roman" w:eastAsia="Times New Roman" w:hAnsi="Times New Roman" w:cs="Times New Roman"/>
                <w:sz w:val="24"/>
                <w:szCs w:val="24"/>
                <w:lang w:val="uk-UA" w:eastAsia="ru-RU"/>
              </w:rPr>
              <w:t>інклюзивністю</w:t>
            </w:r>
            <w:proofErr w:type="spellEnd"/>
            <w:r w:rsidRPr="00435CF0">
              <w:rPr>
                <w:rFonts w:ascii="Times New Roman" w:eastAsia="Times New Roman" w:hAnsi="Times New Roman" w:cs="Times New Roman"/>
                <w:sz w:val="24"/>
                <w:szCs w:val="24"/>
                <w:lang w:val="uk-UA" w:eastAsia="ru-RU"/>
              </w:rPr>
              <w:t>: поточний ремонт вхідної групи на об’єкті «Бучанська дитяча школа мистецтв ім. Л. Ревуцького</w:t>
            </w:r>
          </w:p>
          <w:p w14:paraId="315F4DC9" w14:textId="77777777" w:rsidR="00B44AB3" w:rsidRPr="00435CF0" w:rsidRDefault="00B44AB3" w:rsidP="00980E49">
            <w:pPr>
              <w:widowControl w:val="0"/>
              <w:spacing w:after="0" w:line="276" w:lineRule="auto"/>
              <w:rPr>
                <w:rFonts w:ascii="Times New Roman" w:eastAsia="Arial"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м. Буча, вул. М. Гориня, 2»</w:t>
            </w:r>
          </w:p>
        </w:tc>
        <w:tc>
          <w:tcPr>
            <w:tcW w:w="141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037EE1D" w14:textId="77777777" w:rsidR="00B44AB3" w:rsidRPr="00435CF0" w:rsidRDefault="00B44AB3" w:rsidP="00980E49">
            <w:pPr>
              <w:widowControl w:val="0"/>
              <w:spacing w:after="0" w:line="276" w:lineRule="auto"/>
              <w:jc w:val="right"/>
              <w:rPr>
                <w:rFonts w:ascii="Times New Roman" w:eastAsia="Arial" w:hAnsi="Times New Roman" w:cs="Times New Roman"/>
                <w:sz w:val="24"/>
                <w:szCs w:val="24"/>
                <w:lang w:val="uk-UA" w:eastAsia="ru-RU"/>
              </w:rPr>
            </w:pPr>
            <w:r>
              <w:rPr>
                <w:rFonts w:ascii="Times New Roman" w:eastAsia="Times New Roman" w:hAnsi="Times New Roman" w:cs="Times New Roman"/>
                <w:sz w:val="24"/>
                <w:szCs w:val="24"/>
                <w:lang w:val="uk-UA" w:eastAsia="ru-RU"/>
              </w:rPr>
              <w:t>145,</w:t>
            </w:r>
            <w:r w:rsidRPr="00435CF0">
              <w:rPr>
                <w:rFonts w:ascii="Times New Roman" w:eastAsia="Times New Roman" w:hAnsi="Times New Roman" w:cs="Times New Roman"/>
                <w:sz w:val="24"/>
                <w:szCs w:val="24"/>
                <w:lang w:val="uk-UA" w:eastAsia="ru-RU"/>
              </w:rPr>
              <w:t>597</w:t>
            </w:r>
          </w:p>
        </w:tc>
        <w:tc>
          <w:tcPr>
            <w:tcW w:w="108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CB69D0F" w14:textId="77777777" w:rsidR="00B44AB3" w:rsidRPr="00435CF0" w:rsidRDefault="00B44AB3" w:rsidP="00980E49">
            <w:pPr>
              <w:widowControl w:val="0"/>
              <w:spacing w:after="0" w:line="276" w:lineRule="auto"/>
              <w:rPr>
                <w:rFonts w:ascii="Times New Roman" w:eastAsia="Arial" w:hAnsi="Times New Roman" w:cs="Times New Roman"/>
                <w:sz w:val="24"/>
                <w:szCs w:val="24"/>
                <w:lang w:val="uk-UA" w:eastAsia="ru-RU"/>
              </w:rPr>
            </w:pPr>
          </w:p>
        </w:tc>
        <w:tc>
          <w:tcPr>
            <w:tcW w:w="108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4B43013" w14:textId="77777777" w:rsidR="00B44AB3" w:rsidRPr="00435CF0" w:rsidRDefault="00B44AB3" w:rsidP="00980E49">
            <w:pPr>
              <w:widowControl w:val="0"/>
              <w:spacing w:after="0" w:line="276" w:lineRule="auto"/>
              <w:rPr>
                <w:rFonts w:ascii="Times New Roman" w:eastAsia="Arial" w:hAnsi="Times New Roman" w:cs="Times New Roman"/>
                <w:sz w:val="24"/>
                <w:szCs w:val="24"/>
                <w:lang w:val="uk-UA" w:eastAsia="ru-RU"/>
              </w:rPr>
            </w:pPr>
          </w:p>
        </w:tc>
        <w:tc>
          <w:tcPr>
            <w:tcW w:w="12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FA52AD4" w14:textId="77777777" w:rsidR="00B44AB3" w:rsidRPr="00435CF0" w:rsidRDefault="00B44AB3" w:rsidP="00980E49">
            <w:pPr>
              <w:widowControl w:val="0"/>
              <w:spacing w:after="0" w:line="276" w:lineRule="auto"/>
              <w:rPr>
                <w:rFonts w:ascii="Times New Roman" w:eastAsia="Arial" w:hAnsi="Times New Roman" w:cs="Times New Roman"/>
                <w:sz w:val="24"/>
                <w:szCs w:val="24"/>
                <w:lang w:val="uk-UA" w:eastAsia="ru-RU"/>
              </w:rPr>
            </w:pPr>
          </w:p>
        </w:tc>
        <w:tc>
          <w:tcPr>
            <w:tcW w:w="135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E6916BA" w14:textId="77777777" w:rsidR="00B44AB3" w:rsidRPr="00435CF0" w:rsidRDefault="00B44AB3" w:rsidP="00980E49">
            <w:pPr>
              <w:widowControl w:val="0"/>
              <w:spacing w:after="0" w:line="276" w:lineRule="auto"/>
              <w:jc w:val="right"/>
              <w:rPr>
                <w:rFonts w:ascii="Times New Roman" w:eastAsia="Arial"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145</w:t>
            </w:r>
            <w:r>
              <w:rPr>
                <w:rFonts w:ascii="Times New Roman" w:eastAsia="Times New Roman" w:hAnsi="Times New Roman" w:cs="Times New Roman"/>
                <w:sz w:val="24"/>
                <w:szCs w:val="24"/>
                <w:lang w:val="uk-UA" w:eastAsia="ru-RU"/>
              </w:rPr>
              <w:t>,</w:t>
            </w:r>
            <w:r w:rsidRPr="00435CF0">
              <w:rPr>
                <w:rFonts w:ascii="Times New Roman" w:eastAsia="Times New Roman" w:hAnsi="Times New Roman" w:cs="Times New Roman"/>
                <w:sz w:val="24"/>
                <w:szCs w:val="24"/>
                <w:lang w:val="uk-UA" w:eastAsia="ru-RU"/>
              </w:rPr>
              <w:t>597</w:t>
            </w:r>
          </w:p>
        </w:tc>
      </w:tr>
      <w:tr w:rsidR="00B44AB3" w:rsidRPr="00435CF0" w14:paraId="1E45C900" w14:textId="77777777" w:rsidTr="00980E49">
        <w:trPr>
          <w:trHeight w:val="618"/>
        </w:trPr>
        <w:tc>
          <w:tcPr>
            <w:tcW w:w="835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465CEF07" w14:textId="77777777" w:rsidR="00B44AB3" w:rsidRPr="00435CF0" w:rsidRDefault="00B44AB3" w:rsidP="00980E49">
            <w:pPr>
              <w:widowControl w:val="0"/>
              <w:spacing w:after="0" w:line="276" w:lineRule="auto"/>
              <w:rPr>
                <w:rFonts w:ascii="Times New Roman" w:eastAsia="Arial"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 xml:space="preserve">Надання заходів (послуг) із забезпечення </w:t>
            </w:r>
            <w:proofErr w:type="spellStart"/>
            <w:r w:rsidRPr="00435CF0">
              <w:rPr>
                <w:rFonts w:ascii="Times New Roman" w:eastAsia="Times New Roman" w:hAnsi="Times New Roman" w:cs="Times New Roman"/>
                <w:sz w:val="24"/>
                <w:szCs w:val="24"/>
                <w:lang w:val="uk-UA" w:eastAsia="ru-RU"/>
              </w:rPr>
              <w:t>інклюзивності</w:t>
            </w:r>
            <w:proofErr w:type="spellEnd"/>
            <w:r w:rsidRPr="00435CF0">
              <w:rPr>
                <w:rFonts w:ascii="Times New Roman" w:eastAsia="Times New Roman" w:hAnsi="Times New Roman" w:cs="Times New Roman"/>
                <w:sz w:val="24"/>
                <w:szCs w:val="24"/>
                <w:lang w:val="uk-UA" w:eastAsia="ru-RU"/>
              </w:rPr>
              <w:t xml:space="preserve">, а саме – поставки та встановлення навігації (інформаційних табличок, стендів, наклейок, </w:t>
            </w:r>
            <w:r w:rsidRPr="00435CF0">
              <w:rPr>
                <w:rFonts w:ascii="Times New Roman" w:eastAsia="Times New Roman" w:hAnsi="Times New Roman" w:cs="Times New Roman"/>
                <w:sz w:val="24"/>
                <w:szCs w:val="24"/>
                <w:lang w:val="uk-UA" w:eastAsia="ru-RU"/>
              </w:rPr>
              <w:lastRenderedPageBreak/>
              <w:t>направляючих, тактильної плитки)</w:t>
            </w:r>
          </w:p>
        </w:tc>
        <w:tc>
          <w:tcPr>
            <w:tcW w:w="141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64AAD51" w14:textId="77777777" w:rsidR="00B44AB3" w:rsidRPr="00435CF0" w:rsidRDefault="00B44AB3" w:rsidP="00980E49">
            <w:pPr>
              <w:widowControl w:val="0"/>
              <w:spacing w:after="0" w:line="276" w:lineRule="auto"/>
              <w:jc w:val="right"/>
              <w:rPr>
                <w:rFonts w:ascii="Times New Roman" w:eastAsia="Arial"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lastRenderedPageBreak/>
              <w:t>38</w:t>
            </w:r>
            <w:r>
              <w:rPr>
                <w:rFonts w:ascii="Times New Roman" w:eastAsia="Times New Roman" w:hAnsi="Times New Roman" w:cs="Times New Roman"/>
                <w:sz w:val="24"/>
                <w:szCs w:val="24"/>
                <w:lang w:val="uk-UA" w:eastAsia="ru-RU"/>
              </w:rPr>
              <w:t>,</w:t>
            </w:r>
            <w:r w:rsidRPr="00435CF0">
              <w:rPr>
                <w:rFonts w:ascii="Times New Roman" w:eastAsia="Times New Roman" w:hAnsi="Times New Roman" w:cs="Times New Roman"/>
                <w:sz w:val="24"/>
                <w:szCs w:val="24"/>
                <w:lang w:val="uk-UA" w:eastAsia="ru-RU"/>
              </w:rPr>
              <w:t>815</w:t>
            </w:r>
          </w:p>
        </w:tc>
        <w:tc>
          <w:tcPr>
            <w:tcW w:w="108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9E7EB19" w14:textId="77777777" w:rsidR="00B44AB3" w:rsidRPr="00435CF0" w:rsidRDefault="00B44AB3" w:rsidP="00980E49">
            <w:pPr>
              <w:widowControl w:val="0"/>
              <w:spacing w:after="0" w:line="276" w:lineRule="auto"/>
              <w:rPr>
                <w:rFonts w:ascii="Times New Roman" w:eastAsia="Arial" w:hAnsi="Times New Roman" w:cs="Times New Roman"/>
                <w:sz w:val="24"/>
                <w:szCs w:val="24"/>
                <w:lang w:val="uk-UA" w:eastAsia="ru-RU"/>
              </w:rPr>
            </w:pPr>
          </w:p>
        </w:tc>
        <w:tc>
          <w:tcPr>
            <w:tcW w:w="108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132DC7F" w14:textId="77777777" w:rsidR="00B44AB3" w:rsidRPr="00435CF0" w:rsidRDefault="00B44AB3" w:rsidP="00980E49">
            <w:pPr>
              <w:widowControl w:val="0"/>
              <w:spacing w:after="0" w:line="276" w:lineRule="auto"/>
              <w:rPr>
                <w:rFonts w:ascii="Times New Roman" w:eastAsia="Arial" w:hAnsi="Times New Roman" w:cs="Times New Roman"/>
                <w:sz w:val="24"/>
                <w:szCs w:val="24"/>
                <w:lang w:val="uk-UA" w:eastAsia="ru-RU"/>
              </w:rPr>
            </w:pPr>
          </w:p>
        </w:tc>
        <w:tc>
          <w:tcPr>
            <w:tcW w:w="12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741D9BD" w14:textId="77777777" w:rsidR="00B44AB3" w:rsidRPr="00435CF0" w:rsidRDefault="00B44AB3" w:rsidP="00980E49">
            <w:pPr>
              <w:widowControl w:val="0"/>
              <w:spacing w:after="0" w:line="276" w:lineRule="auto"/>
              <w:rPr>
                <w:rFonts w:ascii="Times New Roman" w:eastAsia="Arial" w:hAnsi="Times New Roman" w:cs="Times New Roman"/>
                <w:sz w:val="24"/>
                <w:szCs w:val="24"/>
                <w:lang w:val="uk-UA" w:eastAsia="ru-RU"/>
              </w:rPr>
            </w:pPr>
          </w:p>
        </w:tc>
        <w:tc>
          <w:tcPr>
            <w:tcW w:w="135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44B0D31" w14:textId="77777777" w:rsidR="00B44AB3" w:rsidRPr="00435CF0" w:rsidRDefault="00B44AB3" w:rsidP="00980E49">
            <w:pPr>
              <w:widowControl w:val="0"/>
              <w:spacing w:after="0" w:line="276" w:lineRule="auto"/>
              <w:jc w:val="right"/>
              <w:rPr>
                <w:rFonts w:ascii="Times New Roman" w:eastAsia="Arial"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38</w:t>
            </w:r>
            <w:r>
              <w:rPr>
                <w:rFonts w:ascii="Times New Roman" w:eastAsia="Times New Roman" w:hAnsi="Times New Roman" w:cs="Times New Roman"/>
                <w:sz w:val="24"/>
                <w:szCs w:val="24"/>
                <w:lang w:val="uk-UA" w:eastAsia="ru-RU"/>
              </w:rPr>
              <w:t>,</w:t>
            </w:r>
            <w:r w:rsidRPr="00435CF0">
              <w:rPr>
                <w:rFonts w:ascii="Times New Roman" w:eastAsia="Times New Roman" w:hAnsi="Times New Roman" w:cs="Times New Roman"/>
                <w:sz w:val="24"/>
                <w:szCs w:val="24"/>
                <w:lang w:val="uk-UA" w:eastAsia="ru-RU"/>
              </w:rPr>
              <w:t>815</w:t>
            </w:r>
          </w:p>
        </w:tc>
      </w:tr>
      <w:tr w:rsidR="00B44AB3" w:rsidRPr="00435CF0" w14:paraId="5896BE62" w14:textId="77777777" w:rsidTr="00980E49">
        <w:trPr>
          <w:trHeight w:val="755"/>
        </w:trPr>
        <w:tc>
          <w:tcPr>
            <w:tcW w:w="835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763CC150" w14:textId="77777777" w:rsidR="00B44AB3" w:rsidRPr="00435CF0" w:rsidRDefault="00B44AB3" w:rsidP="00980E49">
            <w:pPr>
              <w:widowControl w:val="0"/>
              <w:spacing w:after="0" w:line="276" w:lineRule="auto"/>
              <w:rPr>
                <w:rFonts w:ascii="Times New Roman" w:eastAsia="Arial"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 xml:space="preserve">Надання заходів (послуг) із забезпечення </w:t>
            </w:r>
            <w:proofErr w:type="spellStart"/>
            <w:r w:rsidRPr="00435CF0">
              <w:rPr>
                <w:rFonts w:ascii="Times New Roman" w:eastAsia="Times New Roman" w:hAnsi="Times New Roman" w:cs="Times New Roman"/>
                <w:sz w:val="24"/>
                <w:szCs w:val="24"/>
                <w:lang w:val="uk-UA" w:eastAsia="ru-RU"/>
              </w:rPr>
              <w:t>інклюзивності</w:t>
            </w:r>
            <w:proofErr w:type="spellEnd"/>
            <w:r w:rsidRPr="00435CF0">
              <w:rPr>
                <w:rFonts w:ascii="Times New Roman" w:eastAsia="Times New Roman" w:hAnsi="Times New Roman" w:cs="Times New Roman"/>
                <w:sz w:val="24"/>
                <w:szCs w:val="24"/>
                <w:lang w:val="uk-UA" w:eastAsia="ru-RU"/>
              </w:rPr>
              <w:t>, а саме – поставки та встановлення подвійних перил/поручнів по правій стороні сходового маршу з першого до четвертого поверху (висота 90см та 70см від підлоги)</w:t>
            </w:r>
          </w:p>
        </w:tc>
        <w:tc>
          <w:tcPr>
            <w:tcW w:w="141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3D122BC" w14:textId="77777777" w:rsidR="00B44AB3" w:rsidRPr="00435CF0" w:rsidRDefault="00B44AB3" w:rsidP="00980E49">
            <w:pPr>
              <w:widowControl w:val="0"/>
              <w:spacing w:after="0" w:line="276" w:lineRule="auto"/>
              <w:jc w:val="right"/>
              <w:rPr>
                <w:rFonts w:ascii="Times New Roman" w:eastAsia="Arial"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75</w:t>
            </w:r>
            <w:r>
              <w:rPr>
                <w:rFonts w:ascii="Times New Roman" w:eastAsia="Times New Roman" w:hAnsi="Times New Roman" w:cs="Times New Roman"/>
                <w:sz w:val="24"/>
                <w:szCs w:val="24"/>
                <w:lang w:val="uk-UA" w:eastAsia="ru-RU"/>
              </w:rPr>
              <w:t>,</w:t>
            </w:r>
            <w:r w:rsidRPr="00435CF0">
              <w:rPr>
                <w:rFonts w:ascii="Times New Roman" w:eastAsia="Times New Roman" w:hAnsi="Times New Roman" w:cs="Times New Roman"/>
                <w:sz w:val="24"/>
                <w:szCs w:val="24"/>
                <w:lang w:val="uk-UA" w:eastAsia="ru-RU"/>
              </w:rPr>
              <w:t>000</w:t>
            </w:r>
          </w:p>
        </w:tc>
        <w:tc>
          <w:tcPr>
            <w:tcW w:w="108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92E45C3" w14:textId="77777777" w:rsidR="00B44AB3" w:rsidRPr="00435CF0" w:rsidRDefault="00B44AB3" w:rsidP="00980E49">
            <w:pPr>
              <w:widowControl w:val="0"/>
              <w:spacing w:after="0" w:line="276" w:lineRule="auto"/>
              <w:rPr>
                <w:rFonts w:ascii="Times New Roman" w:eastAsia="Arial" w:hAnsi="Times New Roman" w:cs="Times New Roman"/>
                <w:sz w:val="24"/>
                <w:szCs w:val="24"/>
                <w:lang w:val="uk-UA" w:eastAsia="ru-RU"/>
              </w:rPr>
            </w:pPr>
          </w:p>
        </w:tc>
        <w:tc>
          <w:tcPr>
            <w:tcW w:w="108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F371DE8" w14:textId="77777777" w:rsidR="00B44AB3" w:rsidRPr="00435CF0" w:rsidRDefault="00B44AB3" w:rsidP="00980E49">
            <w:pPr>
              <w:widowControl w:val="0"/>
              <w:spacing w:after="0" w:line="276" w:lineRule="auto"/>
              <w:rPr>
                <w:rFonts w:ascii="Times New Roman" w:eastAsia="Arial" w:hAnsi="Times New Roman" w:cs="Times New Roman"/>
                <w:sz w:val="24"/>
                <w:szCs w:val="24"/>
                <w:lang w:val="uk-UA" w:eastAsia="ru-RU"/>
              </w:rPr>
            </w:pPr>
          </w:p>
        </w:tc>
        <w:tc>
          <w:tcPr>
            <w:tcW w:w="12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08345D7" w14:textId="77777777" w:rsidR="00B44AB3" w:rsidRPr="00435CF0" w:rsidRDefault="00B44AB3" w:rsidP="00980E49">
            <w:pPr>
              <w:widowControl w:val="0"/>
              <w:spacing w:after="0" w:line="276" w:lineRule="auto"/>
              <w:rPr>
                <w:rFonts w:ascii="Times New Roman" w:eastAsia="Arial" w:hAnsi="Times New Roman" w:cs="Times New Roman"/>
                <w:sz w:val="24"/>
                <w:szCs w:val="24"/>
                <w:lang w:val="uk-UA" w:eastAsia="ru-RU"/>
              </w:rPr>
            </w:pPr>
          </w:p>
        </w:tc>
        <w:tc>
          <w:tcPr>
            <w:tcW w:w="135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71B2CE9" w14:textId="77777777" w:rsidR="00B44AB3" w:rsidRPr="00435CF0" w:rsidRDefault="00B44AB3" w:rsidP="00980E49">
            <w:pPr>
              <w:widowControl w:val="0"/>
              <w:spacing w:after="0" w:line="276" w:lineRule="auto"/>
              <w:jc w:val="right"/>
              <w:rPr>
                <w:rFonts w:ascii="Times New Roman" w:eastAsia="Arial"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75</w:t>
            </w:r>
            <w:r>
              <w:rPr>
                <w:rFonts w:ascii="Times New Roman" w:eastAsia="Times New Roman" w:hAnsi="Times New Roman" w:cs="Times New Roman"/>
                <w:sz w:val="24"/>
                <w:szCs w:val="24"/>
                <w:lang w:val="uk-UA" w:eastAsia="ru-RU"/>
              </w:rPr>
              <w:t>,</w:t>
            </w:r>
            <w:r w:rsidRPr="00435CF0">
              <w:rPr>
                <w:rFonts w:ascii="Times New Roman" w:eastAsia="Times New Roman" w:hAnsi="Times New Roman" w:cs="Times New Roman"/>
                <w:sz w:val="24"/>
                <w:szCs w:val="24"/>
                <w:lang w:val="uk-UA" w:eastAsia="ru-RU"/>
              </w:rPr>
              <w:t>000</w:t>
            </w:r>
          </w:p>
        </w:tc>
      </w:tr>
      <w:tr w:rsidR="00B44AB3" w:rsidRPr="00435CF0" w14:paraId="7643BBC5" w14:textId="77777777" w:rsidTr="00980E49">
        <w:trPr>
          <w:trHeight w:val="569"/>
        </w:trPr>
        <w:tc>
          <w:tcPr>
            <w:tcW w:w="835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2A12AA57" w14:textId="77777777" w:rsidR="00B44AB3" w:rsidRPr="00435CF0" w:rsidRDefault="00B44AB3" w:rsidP="00980E49">
            <w:pPr>
              <w:widowControl w:val="0"/>
              <w:spacing w:after="0" w:line="276" w:lineRule="auto"/>
              <w:rPr>
                <w:rFonts w:ascii="Times New Roman" w:eastAsia="Arial"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 xml:space="preserve">Надання заходів (послуг) із забезпечення </w:t>
            </w:r>
            <w:proofErr w:type="spellStart"/>
            <w:r w:rsidRPr="00435CF0">
              <w:rPr>
                <w:rFonts w:ascii="Times New Roman" w:eastAsia="Times New Roman" w:hAnsi="Times New Roman" w:cs="Times New Roman"/>
                <w:sz w:val="24"/>
                <w:szCs w:val="24"/>
                <w:lang w:val="uk-UA" w:eastAsia="ru-RU"/>
              </w:rPr>
              <w:t>інклюзивності</w:t>
            </w:r>
            <w:proofErr w:type="spellEnd"/>
            <w:r w:rsidRPr="00435CF0">
              <w:rPr>
                <w:rFonts w:ascii="Times New Roman" w:eastAsia="Times New Roman" w:hAnsi="Times New Roman" w:cs="Times New Roman"/>
                <w:sz w:val="24"/>
                <w:szCs w:val="24"/>
                <w:lang w:val="uk-UA" w:eastAsia="ru-RU"/>
              </w:rPr>
              <w:t>, а саме – поставки та встановлення кнопки виклику допомоги особам з інвалідністю та іншим маломобільним групам населення</w:t>
            </w:r>
          </w:p>
        </w:tc>
        <w:tc>
          <w:tcPr>
            <w:tcW w:w="141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91DA54C" w14:textId="77777777" w:rsidR="00B44AB3" w:rsidRPr="00435CF0" w:rsidRDefault="00B44AB3" w:rsidP="00980E49">
            <w:pPr>
              <w:widowControl w:val="0"/>
              <w:spacing w:after="0" w:line="276" w:lineRule="auto"/>
              <w:jc w:val="right"/>
              <w:rPr>
                <w:rFonts w:ascii="Times New Roman" w:eastAsia="Arial"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6</w:t>
            </w:r>
            <w:r>
              <w:rPr>
                <w:rFonts w:ascii="Times New Roman" w:eastAsia="Times New Roman" w:hAnsi="Times New Roman" w:cs="Times New Roman"/>
                <w:sz w:val="24"/>
                <w:szCs w:val="24"/>
                <w:lang w:val="uk-UA" w:eastAsia="ru-RU"/>
              </w:rPr>
              <w:t>,</w:t>
            </w:r>
            <w:r w:rsidRPr="00435CF0">
              <w:rPr>
                <w:rFonts w:ascii="Times New Roman" w:eastAsia="Times New Roman" w:hAnsi="Times New Roman" w:cs="Times New Roman"/>
                <w:sz w:val="24"/>
                <w:szCs w:val="24"/>
                <w:lang w:val="uk-UA" w:eastAsia="ru-RU"/>
              </w:rPr>
              <w:t>000</w:t>
            </w:r>
          </w:p>
        </w:tc>
        <w:tc>
          <w:tcPr>
            <w:tcW w:w="108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15B1858" w14:textId="77777777" w:rsidR="00B44AB3" w:rsidRPr="00435CF0" w:rsidRDefault="00B44AB3" w:rsidP="00980E49">
            <w:pPr>
              <w:widowControl w:val="0"/>
              <w:spacing w:after="0" w:line="276" w:lineRule="auto"/>
              <w:rPr>
                <w:rFonts w:ascii="Times New Roman" w:eastAsia="Arial" w:hAnsi="Times New Roman" w:cs="Times New Roman"/>
                <w:sz w:val="24"/>
                <w:szCs w:val="24"/>
                <w:lang w:val="uk-UA" w:eastAsia="ru-RU"/>
              </w:rPr>
            </w:pPr>
          </w:p>
        </w:tc>
        <w:tc>
          <w:tcPr>
            <w:tcW w:w="108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EC1C99A" w14:textId="77777777" w:rsidR="00B44AB3" w:rsidRPr="00435CF0" w:rsidRDefault="00B44AB3" w:rsidP="00980E49">
            <w:pPr>
              <w:widowControl w:val="0"/>
              <w:spacing w:after="0" w:line="276" w:lineRule="auto"/>
              <w:rPr>
                <w:rFonts w:ascii="Times New Roman" w:eastAsia="Arial" w:hAnsi="Times New Roman" w:cs="Times New Roman"/>
                <w:sz w:val="24"/>
                <w:szCs w:val="24"/>
                <w:lang w:val="uk-UA" w:eastAsia="ru-RU"/>
              </w:rPr>
            </w:pPr>
          </w:p>
        </w:tc>
        <w:tc>
          <w:tcPr>
            <w:tcW w:w="12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B5FE67E" w14:textId="77777777" w:rsidR="00B44AB3" w:rsidRPr="00435CF0" w:rsidRDefault="00B44AB3" w:rsidP="00980E49">
            <w:pPr>
              <w:widowControl w:val="0"/>
              <w:spacing w:after="0" w:line="276" w:lineRule="auto"/>
              <w:rPr>
                <w:rFonts w:ascii="Times New Roman" w:eastAsia="Arial" w:hAnsi="Times New Roman" w:cs="Times New Roman"/>
                <w:sz w:val="24"/>
                <w:szCs w:val="24"/>
                <w:lang w:val="uk-UA" w:eastAsia="ru-RU"/>
              </w:rPr>
            </w:pPr>
          </w:p>
        </w:tc>
        <w:tc>
          <w:tcPr>
            <w:tcW w:w="135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91A6FE7" w14:textId="77777777" w:rsidR="00B44AB3" w:rsidRPr="00435CF0" w:rsidRDefault="00B44AB3" w:rsidP="00980E49">
            <w:pPr>
              <w:widowControl w:val="0"/>
              <w:spacing w:after="0" w:line="276" w:lineRule="auto"/>
              <w:jc w:val="right"/>
              <w:rPr>
                <w:rFonts w:ascii="Times New Roman" w:eastAsia="Arial"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6</w:t>
            </w:r>
            <w:r>
              <w:rPr>
                <w:rFonts w:ascii="Times New Roman" w:eastAsia="Times New Roman" w:hAnsi="Times New Roman" w:cs="Times New Roman"/>
                <w:sz w:val="24"/>
                <w:szCs w:val="24"/>
                <w:lang w:val="uk-UA" w:eastAsia="ru-RU"/>
              </w:rPr>
              <w:t>,</w:t>
            </w:r>
            <w:r w:rsidRPr="00435CF0">
              <w:rPr>
                <w:rFonts w:ascii="Times New Roman" w:eastAsia="Times New Roman" w:hAnsi="Times New Roman" w:cs="Times New Roman"/>
                <w:sz w:val="24"/>
                <w:szCs w:val="24"/>
                <w:lang w:val="uk-UA" w:eastAsia="ru-RU"/>
              </w:rPr>
              <w:t>000</w:t>
            </w:r>
          </w:p>
        </w:tc>
      </w:tr>
      <w:tr w:rsidR="00B44AB3" w:rsidRPr="00435CF0" w14:paraId="589F1A83" w14:textId="77777777" w:rsidTr="00980E49">
        <w:trPr>
          <w:trHeight w:val="338"/>
        </w:trPr>
        <w:tc>
          <w:tcPr>
            <w:tcW w:w="835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1F876004" w14:textId="77777777" w:rsidR="00B44AB3" w:rsidRPr="00435CF0" w:rsidRDefault="00B44AB3" w:rsidP="00980E49">
            <w:pPr>
              <w:widowControl w:val="0"/>
              <w:spacing w:after="0" w:line="276" w:lineRule="auto"/>
              <w:rPr>
                <w:rFonts w:ascii="Times New Roman" w:eastAsia="Arial"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Поставка обігрівачів та терморегуляторів для підготовки до опалювального сезону</w:t>
            </w:r>
          </w:p>
        </w:tc>
        <w:tc>
          <w:tcPr>
            <w:tcW w:w="141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77B3F37" w14:textId="77777777" w:rsidR="00B44AB3" w:rsidRPr="00435CF0" w:rsidRDefault="00B44AB3" w:rsidP="00980E49">
            <w:pPr>
              <w:widowControl w:val="0"/>
              <w:spacing w:after="0" w:line="276" w:lineRule="auto"/>
              <w:jc w:val="right"/>
              <w:rPr>
                <w:rFonts w:ascii="Times New Roman" w:eastAsia="Arial"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471</w:t>
            </w:r>
            <w:r>
              <w:rPr>
                <w:rFonts w:ascii="Times New Roman" w:eastAsia="Times New Roman" w:hAnsi="Times New Roman" w:cs="Times New Roman"/>
                <w:sz w:val="24"/>
                <w:szCs w:val="24"/>
                <w:lang w:val="uk-UA" w:eastAsia="ru-RU"/>
              </w:rPr>
              <w:t>,</w:t>
            </w:r>
            <w:r w:rsidRPr="00435CF0">
              <w:rPr>
                <w:rFonts w:ascii="Times New Roman" w:eastAsia="Times New Roman" w:hAnsi="Times New Roman" w:cs="Times New Roman"/>
                <w:sz w:val="24"/>
                <w:szCs w:val="24"/>
                <w:lang w:val="uk-UA" w:eastAsia="ru-RU"/>
              </w:rPr>
              <w:t>650</w:t>
            </w:r>
          </w:p>
        </w:tc>
        <w:tc>
          <w:tcPr>
            <w:tcW w:w="108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E34D894" w14:textId="77777777" w:rsidR="00B44AB3" w:rsidRPr="00435CF0" w:rsidRDefault="00B44AB3" w:rsidP="00980E49">
            <w:pPr>
              <w:widowControl w:val="0"/>
              <w:spacing w:after="0" w:line="276" w:lineRule="auto"/>
              <w:rPr>
                <w:rFonts w:ascii="Times New Roman" w:eastAsia="Arial" w:hAnsi="Times New Roman" w:cs="Times New Roman"/>
                <w:sz w:val="24"/>
                <w:szCs w:val="24"/>
                <w:lang w:val="uk-UA" w:eastAsia="ru-RU"/>
              </w:rPr>
            </w:pPr>
          </w:p>
        </w:tc>
        <w:tc>
          <w:tcPr>
            <w:tcW w:w="108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C657711" w14:textId="77777777" w:rsidR="00B44AB3" w:rsidRPr="00435CF0" w:rsidRDefault="00B44AB3" w:rsidP="00980E49">
            <w:pPr>
              <w:widowControl w:val="0"/>
              <w:spacing w:after="0" w:line="276" w:lineRule="auto"/>
              <w:rPr>
                <w:rFonts w:ascii="Times New Roman" w:eastAsia="Arial" w:hAnsi="Times New Roman" w:cs="Times New Roman"/>
                <w:sz w:val="24"/>
                <w:szCs w:val="24"/>
                <w:lang w:val="uk-UA" w:eastAsia="ru-RU"/>
              </w:rPr>
            </w:pPr>
          </w:p>
        </w:tc>
        <w:tc>
          <w:tcPr>
            <w:tcW w:w="12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B957DBA" w14:textId="77777777" w:rsidR="00B44AB3" w:rsidRPr="00435CF0" w:rsidRDefault="00B44AB3" w:rsidP="00980E49">
            <w:pPr>
              <w:widowControl w:val="0"/>
              <w:spacing w:after="0" w:line="276" w:lineRule="auto"/>
              <w:rPr>
                <w:rFonts w:ascii="Times New Roman" w:eastAsia="Arial" w:hAnsi="Times New Roman" w:cs="Times New Roman"/>
                <w:sz w:val="24"/>
                <w:szCs w:val="24"/>
                <w:lang w:val="uk-UA" w:eastAsia="ru-RU"/>
              </w:rPr>
            </w:pPr>
          </w:p>
        </w:tc>
        <w:tc>
          <w:tcPr>
            <w:tcW w:w="135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105050A" w14:textId="77777777" w:rsidR="00B44AB3" w:rsidRPr="00435CF0" w:rsidRDefault="00B44AB3" w:rsidP="00980E49">
            <w:pPr>
              <w:widowControl w:val="0"/>
              <w:spacing w:after="0" w:line="276" w:lineRule="auto"/>
              <w:jc w:val="right"/>
              <w:rPr>
                <w:rFonts w:ascii="Times New Roman" w:eastAsia="Arial"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471</w:t>
            </w:r>
            <w:r>
              <w:rPr>
                <w:rFonts w:ascii="Times New Roman" w:eastAsia="Times New Roman" w:hAnsi="Times New Roman" w:cs="Times New Roman"/>
                <w:sz w:val="24"/>
                <w:szCs w:val="24"/>
                <w:lang w:val="uk-UA" w:eastAsia="ru-RU"/>
              </w:rPr>
              <w:t>,</w:t>
            </w:r>
            <w:r w:rsidRPr="00435CF0">
              <w:rPr>
                <w:rFonts w:ascii="Times New Roman" w:eastAsia="Times New Roman" w:hAnsi="Times New Roman" w:cs="Times New Roman"/>
                <w:sz w:val="24"/>
                <w:szCs w:val="24"/>
                <w:lang w:val="uk-UA" w:eastAsia="ru-RU"/>
              </w:rPr>
              <w:t>650</w:t>
            </w:r>
          </w:p>
        </w:tc>
      </w:tr>
      <w:tr w:rsidR="00B44AB3" w:rsidRPr="00435CF0" w14:paraId="3E1FC87F" w14:textId="77777777" w:rsidTr="00980E49">
        <w:trPr>
          <w:trHeight w:val="1079"/>
        </w:trPr>
        <w:tc>
          <w:tcPr>
            <w:tcW w:w="835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6AC8F12C" w14:textId="77777777" w:rsidR="00B44AB3" w:rsidRPr="00435CF0" w:rsidRDefault="00B44AB3" w:rsidP="00980E49">
            <w:pPr>
              <w:widowControl w:val="0"/>
              <w:spacing w:after="0" w:line="276" w:lineRule="auto"/>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Монтаж інфрачервоних довгохвильових електрообігрівачів (підготовка до опалювального сезону) на об’єкті: «Бучанська дитяча школа мистецтв</w:t>
            </w:r>
          </w:p>
          <w:p w14:paraId="39D9202B" w14:textId="77777777" w:rsidR="00B44AB3" w:rsidRPr="00435CF0" w:rsidRDefault="00B44AB3" w:rsidP="00980E49">
            <w:pPr>
              <w:widowControl w:val="0"/>
              <w:spacing w:after="0" w:line="276" w:lineRule="auto"/>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ім. Л. Ревуцького</w:t>
            </w:r>
          </w:p>
          <w:p w14:paraId="59B3DCC6" w14:textId="77777777" w:rsidR="00B44AB3" w:rsidRPr="00435CF0" w:rsidRDefault="00B44AB3" w:rsidP="00980E49">
            <w:pPr>
              <w:widowControl w:val="0"/>
              <w:spacing w:after="0" w:line="276" w:lineRule="auto"/>
              <w:rPr>
                <w:rFonts w:ascii="Times New Roman" w:eastAsia="Arial"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м. Буча, вул. М. Гориня, 2»</w:t>
            </w:r>
          </w:p>
        </w:tc>
        <w:tc>
          <w:tcPr>
            <w:tcW w:w="141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42978E3" w14:textId="77777777" w:rsidR="00B44AB3" w:rsidRPr="00435CF0" w:rsidRDefault="00B44AB3" w:rsidP="00980E49">
            <w:pPr>
              <w:widowControl w:val="0"/>
              <w:spacing w:after="0" w:line="276" w:lineRule="auto"/>
              <w:jc w:val="right"/>
              <w:rPr>
                <w:rFonts w:ascii="Times New Roman" w:eastAsia="Arial"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238</w:t>
            </w:r>
            <w:r>
              <w:rPr>
                <w:rFonts w:ascii="Times New Roman" w:eastAsia="Times New Roman" w:hAnsi="Times New Roman" w:cs="Times New Roman"/>
                <w:sz w:val="24"/>
                <w:szCs w:val="24"/>
                <w:lang w:val="uk-UA" w:eastAsia="ru-RU"/>
              </w:rPr>
              <w:t>,</w:t>
            </w:r>
            <w:r w:rsidRPr="00435CF0">
              <w:rPr>
                <w:rFonts w:ascii="Times New Roman" w:eastAsia="Times New Roman" w:hAnsi="Times New Roman" w:cs="Times New Roman"/>
                <w:sz w:val="24"/>
                <w:szCs w:val="24"/>
                <w:lang w:val="uk-UA" w:eastAsia="ru-RU"/>
              </w:rPr>
              <w:t>000</w:t>
            </w:r>
          </w:p>
        </w:tc>
        <w:tc>
          <w:tcPr>
            <w:tcW w:w="108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60F77F4" w14:textId="77777777" w:rsidR="00B44AB3" w:rsidRPr="00435CF0" w:rsidRDefault="00B44AB3" w:rsidP="00980E49">
            <w:pPr>
              <w:widowControl w:val="0"/>
              <w:spacing w:after="0" w:line="276" w:lineRule="auto"/>
              <w:rPr>
                <w:rFonts w:ascii="Times New Roman" w:eastAsia="Arial" w:hAnsi="Times New Roman" w:cs="Times New Roman"/>
                <w:sz w:val="24"/>
                <w:szCs w:val="24"/>
                <w:lang w:val="uk-UA" w:eastAsia="ru-RU"/>
              </w:rPr>
            </w:pPr>
          </w:p>
        </w:tc>
        <w:tc>
          <w:tcPr>
            <w:tcW w:w="108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A799D2A" w14:textId="77777777" w:rsidR="00B44AB3" w:rsidRPr="00435CF0" w:rsidRDefault="00B44AB3" w:rsidP="00980E49">
            <w:pPr>
              <w:widowControl w:val="0"/>
              <w:spacing w:after="0" w:line="276" w:lineRule="auto"/>
              <w:rPr>
                <w:rFonts w:ascii="Times New Roman" w:eastAsia="Arial" w:hAnsi="Times New Roman" w:cs="Times New Roman"/>
                <w:sz w:val="24"/>
                <w:szCs w:val="24"/>
                <w:lang w:val="uk-UA" w:eastAsia="ru-RU"/>
              </w:rPr>
            </w:pPr>
          </w:p>
        </w:tc>
        <w:tc>
          <w:tcPr>
            <w:tcW w:w="12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68F1FB5" w14:textId="77777777" w:rsidR="00B44AB3" w:rsidRPr="00435CF0" w:rsidRDefault="00B44AB3" w:rsidP="00980E49">
            <w:pPr>
              <w:widowControl w:val="0"/>
              <w:spacing w:after="0" w:line="276" w:lineRule="auto"/>
              <w:rPr>
                <w:rFonts w:ascii="Times New Roman" w:eastAsia="Arial" w:hAnsi="Times New Roman" w:cs="Times New Roman"/>
                <w:sz w:val="24"/>
                <w:szCs w:val="24"/>
                <w:lang w:val="uk-UA" w:eastAsia="ru-RU"/>
              </w:rPr>
            </w:pPr>
          </w:p>
        </w:tc>
        <w:tc>
          <w:tcPr>
            <w:tcW w:w="135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BC05F96" w14:textId="77777777" w:rsidR="00B44AB3" w:rsidRPr="00435CF0" w:rsidRDefault="00B44AB3" w:rsidP="00980E49">
            <w:pPr>
              <w:widowControl w:val="0"/>
              <w:spacing w:after="0" w:line="276" w:lineRule="auto"/>
              <w:jc w:val="right"/>
              <w:rPr>
                <w:rFonts w:ascii="Times New Roman" w:eastAsia="Arial"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238</w:t>
            </w:r>
            <w:r>
              <w:rPr>
                <w:rFonts w:ascii="Times New Roman" w:eastAsia="Times New Roman" w:hAnsi="Times New Roman" w:cs="Times New Roman"/>
                <w:sz w:val="24"/>
                <w:szCs w:val="24"/>
                <w:lang w:val="uk-UA" w:eastAsia="ru-RU"/>
              </w:rPr>
              <w:t>,</w:t>
            </w:r>
            <w:r w:rsidRPr="00435CF0">
              <w:rPr>
                <w:rFonts w:ascii="Times New Roman" w:eastAsia="Times New Roman" w:hAnsi="Times New Roman" w:cs="Times New Roman"/>
                <w:sz w:val="24"/>
                <w:szCs w:val="24"/>
                <w:lang w:val="uk-UA" w:eastAsia="ru-RU"/>
              </w:rPr>
              <w:t>000</w:t>
            </w:r>
          </w:p>
        </w:tc>
      </w:tr>
      <w:tr w:rsidR="00B44AB3" w:rsidRPr="00435CF0" w14:paraId="5CEBCB1F" w14:textId="77777777" w:rsidTr="00980E49">
        <w:trPr>
          <w:trHeight w:val="1080"/>
        </w:trPr>
        <w:tc>
          <w:tcPr>
            <w:tcW w:w="835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645B8328" w14:textId="77777777" w:rsidR="00B44AB3" w:rsidRPr="00435CF0" w:rsidRDefault="00B44AB3" w:rsidP="00980E49">
            <w:pPr>
              <w:widowControl w:val="0"/>
              <w:spacing w:after="0" w:line="276" w:lineRule="auto"/>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Комплекс робіт по підвищенню якості та забезпечення навчального процесу, а саме поточний ремонт кабінетів першого, четвертого та п’ятого поверхів на об’єкті «Бучанська дитяча школа мистецтв</w:t>
            </w:r>
          </w:p>
          <w:p w14:paraId="25C37943" w14:textId="77777777" w:rsidR="00B44AB3" w:rsidRPr="00435CF0" w:rsidRDefault="00B44AB3" w:rsidP="00980E49">
            <w:pPr>
              <w:widowControl w:val="0"/>
              <w:spacing w:after="0" w:line="276" w:lineRule="auto"/>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ім. Л. Ревуцького м. Буча,</w:t>
            </w:r>
          </w:p>
          <w:p w14:paraId="570FD01D" w14:textId="77777777" w:rsidR="00B44AB3" w:rsidRPr="00435CF0" w:rsidRDefault="00B44AB3" w:rsidP="00980E49">
            <w:pPr>
              <w:widowControl w:val="0"/>
              <w:spacing w:after="0" w:line="276" w:lineRule="auto"/>
              <w:rPr>
                <w:rFonts w:ascii="Times New Roman" w:eastAsia="Arial"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вул. М. Гориня, 2»</w:t>
            </w:r>
          </w:p>
        </w:tc>
        <w:tc>
          <w:tcPr>
            <w:tcW w:w="141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4AFBB09" w14:textId="77777777" w:rsidR="00B44AB3" w:rsidRPr="00435CF0" w:rsidRDefault="00B44AB3" w:rsidP="00980E49">
            <w:pPr>
              <w:widowControl w:val="0"/>
              <w:spacing w:after="0" w:line="276" w:lineRule="auto"/>
              <w:jc w:val="right"/>
              <w:rPr>
                <w:rFonts w:ascii="Times New Roman" w:eastAsia="Arial"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51</w:t>
            </w:r>
            <w:r>
              <w:rPr>
                <w:rFonts w:ascii="Times New Roman" w:eastAsia="Times New Roman" w:hAnsi="Times New Roman" w:cs="Times New Roman"/>
                <w:sz w:val="24"/>
                <w:szCs w:val="24"/>
                <w:lang w:val="uk-UA" w:eastAsia="ru-RU"/>
              </w:rPr>
              <w:t>,</w:t>
            </w:r>
            <w:r w:rsidRPr="00435CF0">
              <w:rPr>
                <w:rFonts w:ascii="Times New Roman" w:eastAsia="Times New Roman" w:hAnsi="Times New Roman" w:cs="Times New Roman"/>
                <w:sz w:val="24"/>
                <w:szCs w:val="24"/>
                <w:lang w:val="uk-UA" w:eastAsia="ru-RU"/>
              </w:rPr>
              <w:t>528</w:t>
            </w:r>
          </w:p>
        </w:tc>
        <w:tc>
          <w:tcPr>
            <w:tcW w:w="108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4A6FB39" w14:textId="77777777" w:rsidR="00B44AB3" w:rsidRPr="00435CF0" w:rsidRDefault="00B44AB3" w:rsidP="00980E49">
            <w:pPr>
              <w:widowControl w:val="0"/>
              <w:spacing w:after="0" w:line="276" w:lineRule="auto"/>
              <w:rPr>
                <w:rFonts w:ascii="Times New Roman" w:eastAsia="Arial" w:hAnsi="Times New Roman" w:cs="Times New Roman"/>
                <w:sz w:val="24"/>
                <w:szCs w:val="24"/>
                <w:lang w:val="uk-UA" w:eastAsia="ru-RU"/>
              </w:rPr>
            </w:pPr>
          </w:p>
        </w:tc>
        <w:tc>
          <w:tcPr>
            <w:tcW w:w="108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50080F8" w14:textId="77777777" w:rsidR="00B44AB3" w:rsidRPr="00435CF0" w:rsidRDefault="00B44AB3" w:rsidP="00980E49">
            <w:pPr>
              <w:widowControl w:val="0"/>
              <w:spacing w:after="0" w:line="276" w:lineRule="auto"/>
              <w:rPr>
                <w:rFonts w:ascii="Times New Roman" w:eastAsia="Arial" w:hAnsi="Times New Roman" w:cs="Times New Roman"/>
                <w:sz w:val="24"/>
                <w:szCs w:val="24"/>
                <w:lang w:val="uk-UA" w:eastAsia="ru-RU"/>
              </w:rPr>
            </w:pPr>
          </w:p>
        </w:tc>
        <w:tc>
          <w:tcPr>
            <w:tcW w:w="12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F60539A" w14:textId="77777777" w:rsidR="00B44AB3" w:rsidRPr="00435CF0" w:rsidRDefault="00B44AB3" w:rsidP="00980E49">
            <w:pPr>
              <w:widowControl w:val="0"/>
              <w:spacing w:after="0" w:line="276" w:lineRule="auto"/>
              <w:rPr>
                <w:rFonts w:ascii="Times New Roman" w:eastAsia="Arial" w:hAnsi="Times New Roman" w:cs="Times New Roman"/>
                <w:sz w:val="24"/>
                <w:szCs w:val="24"/>
                <w:lang w:val="uk-UA" w:eastAsia="ru-RU"/>
              </w:rPr>
            </w:pPr>
          </w:p>
        </w:tc>
        <w:tc>
          <w:tcPr>
            <w:tcW w:w="135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D742CEA" w14:textId="77777777" w:rsidR="00B44AB3" w:rsidRPr="00435CF0" w:rsidRDefault="00B44AB3" w:rsidP="00980E49">
            <w:pPr>
              <w:widowControl w:val="0"/>
              <w:spacing w:after="0" w:line="276" w:lineRule="auto"/>
              <w:jc w:val="right"/>
              <w:rPr>
                <w:rFonts w:ascii="Times New Roman" w:eastAsia="Arial"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51</w:t>
            </w:r>
            <w:r>
              <w:rPr>
                <w:rFonts w:ascii="Times New Roman" w:eastAsia="Times New Roman" w:hAnsi="Times New Roman" w:cs="Times New Roman"/>
                <w:sz w:val="24"/>
                <w:szCs w:val="24"/>
                <w:lang w:val="uk-UA" w:eastAsia="ru-RU"/>
              </w:rPr>
              <w:t>,</w:t>
            </w:r>
            <w:r w:rsidRPr="00435CF0">
              <w:rPr>
                <w:rFonts w:ascii="Times New Roman" w:eastAsia="Times New Roman" w:hAnsi="Times New Roman" w:cs="Times New Roman"/>
                <w:sz w:val="24"/>
                <w:szCs w:val="24"/>
                <w:lang w:val="uk-UA" w:eastAsia="ru-RU"/>
              </w:rPr>
              <w:t>528</w:t>
            </w:r>
          </w:p>
        </w:tc>
      </w:tr>
      <w:tr w:rsidR="00B44AB3" w:rsidRPr="00435CF0" w14:paraId="180AC6C6" w14:textId="77777777" w:rsidTr="00980E49">
        <w:trPr>
          <w:trHeight w:val="1323"/>
        </w:trPr>
        <w:tc>
          <w:tcPr>
            <w:tcW w:w="835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5CDC545A" w14:textId="77777777" w:rsidR="00B44AB3" w:rsidRPr="00435CF0" w:rsidRDefault="00B44AB3" w:rsidP="00980E49">
            <w:pPr>
              <w:widowControl w:val="0"/>
              <w:spacing w:after="0" w:line="276" w:lineRule="auto"/>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Комплекс ремонтних та відновлювальних робіт внаслідок бойових дій, терористичних актів, диверсій спричинених військовою агресією російської федерації: «Поточний ремонт внутрішніх та зовнішніх водопровідних мереж</w:t>
            </w:r>
          </w:p>
          <w:p w14:paraId="0B9CF6B6" w14:textId="77777777" w:rsidR="00B44AB3" w:rsidRPr="00435CF0" w:rsidRDefault="00B44AB3" w:rsidP="00980E49">
            <w:pPr>
              <w:widowControl w:val="0"/>
              <w:spacing w:after="0" w:line="276" w:lineRule="auto"/>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 xml:space="preserve">Бучанської дитячої школи мистецтв ім. </w:t>
            </w:r>
            <w:proofErr w:type="spellStart"/>
            <w:r w:rsidRPr="00435CF0">
              <w:rPr>
                <w:rFonts w:ascii="Times New Roman" w:eastAsia="Times New Roman" w:hAnsi="Times New Roman" w:cs="Times New Roman"/>
                <w:sz w:val="24"/>
                <w:szCs w:val="24"/>
                <w:lang w:val="uk-UA" w:eastAsia="ru-RU"/>
              </w:rPr>
              <w:t>Л.Ревуцького</w:t>
            </w:r>
            <w:proofErr w:type="spellEnd"/>
          </w:p>
          <w:p w14:paraId="1FB15AD1" w14:textId="77777777" w:rsidR="00B44AB3" w:rsidRPr="00435CF0" w:rsidRDefault="00B44AB3" w:rsidP="00980E49">
            <w:pPr>
              <w:widowControl w:val="0"/>
              <w:spacing w:after="0" w:line="276" w:lineRule="auto"/>
              <w:rPr>
                <w:rFonts w:ascii="Times New Roman" w:eastAsia="Arial"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м. Буча, вул. М. Гориня, 2»</w:t>
            </w:r>
          </w:p>
        </w:tc>
        <w:tc>
          <w:tcPr>
            <w:tcW w:w="141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1F5CE54" w14:textId="77777777" w:rsidR="00B44AB3" w:rsidRPr="00435CF0" w:rsidRDefault="00B44AB3" w:rsidP="00980E49">
            <w:pPr>
              <w:widowControl w:val="0"/>
              <w:spacing w:after="0" w:line="276" w:lineRule="auto"/>
              <w:jc w:val="right"/>
              <w:rPr>
                <w:rFonts w:ascii="Times New Roman" w:eastAsia="Arial"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68</w:t>
            </w:r>
            <w:r>
              <w:rPr>
                <w:rFonts w:ascii="Times New Roman" w:eastAsia="Times New Roman" w:hAnsi="Times New Roman" w:cs="Times New Roman"/>
                <w:sz w:val="24"/>
                <w:szCs w:val="24"/>
                <w:lang w:val="uk-UA" w:eastAsia="ru-RU"/>
              </w:rPr>
              <w:t>,</w:t>
            </w:r>
            <w:r w:rsidRPr="00435CF0">
              <w:rPr>
                <w:rFonts w:ascii="Times New Roman" w:eastAsia="Times New Roman" w:hAnsi="Times New Roman" w:cs="Times New Roman"/>
                <w:sz w:val="24"/>
                <w:szCs w:val="24"/>
                <w:lang w:val="uk-UA" w:eastAsia="ru-RU"/>
              </w:rPr>
              <w:t>7</w:t>
            </w:r>
            <w:r>
              <w:rPr>
                <w:rFonts w:ascii="Times New Roman" w:eastAsia="Times New Roman" w:hAnsi="Times New Roman" w:cs="Times New Roman"/>
                <w:sz w:val="24"/>
                <w:szCs w:val="24"/>
                <w:lang w:val="uk-UA" w:eastAsia="ru-RU"/>
              </w:rPr>
              <w:t>50</w:t>
            </w:r>
          </w:p>
        </w:tc>
        <w:tc>
          <w:tcPr>
            <w:tcW w:w="108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DF95483" w14:textId="77777777" w:rsidR="00B44AB3" w:rsidRPr="00435CF0" w:rsidRDefault="00B44AB3" w:rsidP="00980E49">
            <w:pPr>
              <w:widowControl w:val="0"/>
              <w:spacing w:after="0" w:line="276" w:lineRule="auto"/>
              <w:rPr>
                <w:rFonts w:ascii="Times New Roman" w:eastAsia="Arial" w:hAnsi="Times New Roman" w:cs="Times New Roman"/>
                <w:sz w:val="24"/>
                <w:szCs w:val="24"/>
                <w:lang w:val="uk-UA" w:eastAsia="ru-RU"/>
              </w:rPr>
            </w:pPr>
          </w:p>
        </w:tc>
        <w:tc>
          <w:tcPr>
            <w:tcW w:w="108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12C2A49" w14:textId="77777777" w:rsidR="00B44AB3" w:rsidRPr="00435CF0" w:rsidRDefault="00B44AB3" w:rsidP="00980E49">
            <w:pPr>
              <w:widowControl w:val="0"/>
              <w:spacing w:after="0" w:line="276" w:lineRule="auto"/>
              <w:rPr>
                <w:rFonts w:ascii="Times New Roman" w:eastAsia="Arial" w:hAnsi="Times New Roman" w:cs="Times New Roman"/>
                <w:sz w:val="24"/>
                <w:szCs w:val="24"/>
                <w:lang w:val="uk-UA" w:eastAsia="ru-RU"/>
              </w:rPr>
            </w:pPr>
          </w:p>
        </w:tc>
        <w:tc>
          <w:tcPr>
            <w:tcW w:w="12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65F26BB" w14:textId="77777777" w:rsidR="00B44AB3" w:rsidRPr="00435CF0" w:rsidRDefault="00B44AB3" w:rsidP="00980E49">
            <w:pPr>
              <w:widowControl w:val="0"/>
              <w:spacing w:after="0" w:line="276" w:lineRule="auto"/>
              <w:rPr>
                <w:rFonts w:ascii="Times New Roman" w:eastAsia="Arial" w:hAnsi="Times New Roman" w:cs="Times New Roman"/>
                <w:sz w:val="24"/>
                <w:szCs w:val="24"/>
                <w:lang w:val="uk-UA" w:eastAsia="ru-RU"/>
              </w:rPr>
            </w:pPr>
          </w:p>
        </w:tc>
        <w:tc>
          <w:tcPr>
            <w:tcW w:w="135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B5DC992" w14:textId="77777777" w:rsidR="00B44AB3" w:rsidRPr="00435CF0" w:rsidRDefault="00B44AB3" w:rsidP="00980E49">
            <w:pPr>
              <w:widowControl w:val="0"/>
              <w:spacing w:after="0" w:line="276" w:lineRule="auto"/>
              <w:jc w:val="center"/>
              <w:rPr>
                <w:rFonts w:ascii="Times New Roman" w:eastAsia="Arial"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68</w:t>
            </w:r>
            <w:r>
              <w:rPr>
                <w:rFonts w:ascii="Times New Roman" w:eastAsia="Times New Roman" w:hAnsi="Times New Roman" w:cs="Times New Roman"/>
                <w:sz w:val="24"/>
                <w:szCs w:val="24"/>
                <w:lang w:val="uk-UA" w:eastAsia="ru-RU"/>
              </w:rPr>
              <w:t>,</w:t>
            </w:r>
            <w:r w:rsidRPr="00435CF0">
              <w:rPr>
                <w:rFonts w:ascii="Times New Roman" w:eastAsia="Times New Roman" w:hAnsi="Times New Roman" w:cs="Times New Roman"/>
                <w:sz w:val="24"/>
                <w:szCs w:val="24"/>
                <w:lang w:val="uk-UA" w:eastAsia="ru-RU"/>
              </w:rPr>
              <w:t>7</w:t>
            </w:r>
            <w:r>
              <w:rPr>
                <w:rFonts w:ascii="Times New Roman" w:eastAsia="Times New Roman" w:hAnsi="Times New Roman" w:cs="Times New Roman"/>
                <w:sz w:val="24"/>
                <w:szCs w:val="24"/>
                <w:lang w:val="uk-UA" w:eastAsia="ru-RU"/>
              </w:rPr>
              <w:t>50</w:t>
            </w:r>
          </w:p>
        </w:tc>
      </w:tr>
      <w:tr w:rsidR="00B44AB3" w:rsidRPr="00435CF0" w14:paraId="1DCE3608" w14:textId="77777777" w:rsidTr="00980E49">
        <w:trPr>
          <w:trHeight w:val="322"/>
        </w:trPr>
        <w:tc>
          <w:tcPr>
            <w:tcW w:w="835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70786082" w14:textId="77777777" w:rsidR="00B44AB3" w:rsidRPr="00435CF0" w:rsidRDefault="00B44AB3" w:rsidP="00980E49">
            <w:pPr>
              <w:widowControl w:val="0"/>
              <w:spacing w:after="0" w:line="276" w:lineRule="auto"/>
              <w:rPr>
                <w:rFonts w:ascii="Times New Roman" w:eastAsia="Arial"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Договір поставки товару (музичні інструменти) від 12.09.2022 №КП-45-12.09/22</w:t>
            </w:r>
          </w:p>
        </w:tc>
        <w:tc>
          <w:tcPr>
            <w:tcW w:w="141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51B5F79" w14:textId="77777777" w:rsidR="00B44AB3" w:rsidRPr="00435CF0" w:rsidRDefault="00B44AB3" w:rsidP="00980E49">
            <w:pPr>
              <w:widowControl w:val="0"/>
              <w:spacing w:after="0" w:line="276" w:lineRule="auto"/>
              <w:jc w:val="right"/>
              <w:rPr>
                <w:rFonts w:ascii="Times New Roman" w:eastAsia="Arial"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442</w:t>
            </w:r>
            <w:r>
              <w:rPr>
                <w:rFonts w:ascii="Times New Roman" w:eastAsia="Times New Roman" w:hAnsi="Times New Roman" w:cs="Times New Roman"/>
                <w:sz w:val="24"/>
                <w:szCs w:val="24"/>
                <w:lang w:val="uk-UA" w:eastAsia="ru-RU"/>
              </w:rPr>
              <w:t>,</w:t>
            </w:r>
            <w:r w:rsidRPr="00435CF0">
              <w:rPr>
                <w:rFonts w:ascii="Times New Roman" w:eastAsia="Times New Roman" w:hAnsi="Times New Roman" w:cs="Times New Roman"/>
                <w:sz w:val="24"/>
                <w:szCs w:val="24"/>
                <w:lang w:val="uk-UA" w:eastAsia="ru-RU"/>
              </w:rPr>
              <w:t>848</w:t>
            </w:r>
          </w:p>
        </w:tc>
        <w:tc>
          <w:tcPr>
            <w:tcW w:w="108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62A95BA" w14:textId="77777777" w:rsidR="00B44AB3" w:rsidRPr="00435CF0" w:rsidRDefault="00B44AB3" w:rsidP="00980E49">
            <w:pPr>
              <w:widowControl w:val="0"/>
              <w:spacing w:after="0" w:line="276" w:lineRule="auto"/>
              <w:rPr>
                <w:rFonts w:ascii="Times New Roman" w:eastAsia="Arial" w:hAnsi="Times New Roman" w:cs="Times New Roman"/>
                <w:sz w:val="24"/>
                <w:szCs w:val="24"/>
                <w:lang w:val="uk-UA" w:eastAsia="ru-RU"/>
              </w:rPr>
            </w:pPr>
          </w:p>
        </w:tc>
        <w:tc>
          <w:tcPr>
            <w:tcW w:w="108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ABEC234" w14:textId="77777777" w:rsidR="00B44AB3" w:rsidRPr="00435CF0" w:rsidRDefault="00B44AB3" w:rsidP="00980E49">
            <w:pPr>
              <w:widowControl w:val="0"/>
              <w:spacing w:after="0" w:line="276" w:lineRule="auto"/>
              <w:rPr>
                <w:rFonts w:ascii="Times New Roman" w:eastAsia="Arial" w:hAnsi="Times New Roman" w:cs="Times New Roman"/>
                <w:sz w:val="24"/>
                <w:szCs w:val="24"/>
                <w:lang w:val="uk-UA" w:eastAsia="ru-RU"/>
              </w:rPr>
            </w:pPr>
          </w:p>
        </w:tc>
        <w:tc>
          <w:tcPr>
            <w:tcW w:w="12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32D4998" w14:textId="77777777" w:rsidR="00B44AB3" w:rsidRPr="00435CF0" w:rsidRDefault="00B44AB3" w:rsidP="00980E49">
            <w:pPr>
              <w:widowControl w:val="0"/>
              <w:spacing w:after="0" w:line="276" w:lineRule="auto"/>
              <w:rPr>
                <w:rFonts w:ascii="Times New Roman" w:eastAsia="Arial" w:hAnsi="Times New Roman" w:cs="Times New Roman"/>
                <w:sz w:val="24"/>
                <w:szCs w:val="24"/>
                <w:lang w:val="uk-UA" w:eastAsia="ru-RU"/>
              </w:rPr>
            </w:pPr>
          </w:p>
        </w:tc>
        <w:tc>
          <w:tcPr>
            <w:tcW w:w="135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B6CF3B4" w14:textId="77777777" w:rsidR="00B44AB3" w:rsidRPr="00435CF0" w:rsidRDefault="00B44AB3" w:rsidP="00980E49">
            <w:pPr>
              <w:widowControl w:val="0"/>
              <w:spacing w:after="0" w:line="276" w:lineRule="auto"/>
              <w:jc w:val="right"/>
              <w:rPr>
                <w:rFonts w:ascii="Times New Roman" w:eastAsia="Arial"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442</w:t>
            </w:r>
            <w:r>
              <w:rPr>
                <w:rFonts w:ascii="Times New Roman" w:eastAsia="Times New Roman" w:hAnsi="Times New Roman" w:cs="Times New Roman"/>
                <w:sz w:val="24"/>
                <w:szCs w:val="24"/>
                <w:lang w:val="uk-UA" w:eastAsia="ru-RU"/>
              </w:rPr>
              <w:t>,</w:t>
            </w:r>
            <w:r w:rsidRPr="00435CF0">
              <w:rPr>
                <w:rFonts w:ascii="Times New Roman" w:eastAsia="Times New Roman" w:hAnsi="Times New Roman" w:cs="Times New Roman"/>
                <w:sz w:val="24"/>
                <w:szCs w:val="24"/>
                <w:lang w:val="uk-UA" w:eastAsia="ru-RU"/>
              </w:rPr>
              <w:t>848</w:t>
            </w:r>
          </w:p>
        </w:tc>
      </w:tr>
      <w:tr w:rsidR="00427349" w:rsidRPr="00435CF0" w14:paraId="1C3FA6F2" w14:textId="77777777" w:rsidTr="00980E49">
        <w:trPr>
          <w:trHeight w:val="322"/>
        </w:trPr>
        <w:tc>
          <w:tcPr>
            <w:tcW w:w="835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739C0E63" w14:textId="75F5BA36" w:rsidR="00427349" w:rsidRPr="00435CF0" w:rsidRDefault="00427349" w:rsidP="00980E49">
            <w:pPr>
              <w:widowControl w:val="0"/>
              <w:spacing w:after="0" w:line="276"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Поточний ремонт мережі електроосвітлення залу та ремонт стелі ганку ЦБК</w:t>
            </w:r>
          </w:p>
        </w:tc>
        <w:tc>
          <w:tcPr>
            <w:tcW w:w="141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4E0F05D" w14:textId="4B71D236" w:rsidR="00427349" w:rsidRPr="00435CF0" w:rsidRDefault="00427349" w:rsidP="00980E49">
            <w:pPr>
              <w:widowControl w:val="0"/>
              <w:spacing w:after="0" w:line="276" w:lineRule="auto"/>
              <w:jc w:val="right"/>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50,011</w:t>
            </w:r>
          </w:p>
        </w:tc>
        <w:tc>
          <w:tcPr>
            <w:tcW w:w="108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471F821" w14:textId="77777777" w:rsidR="00427349" w:rsidRPr="00435CF0" w:rsidRDefault="00427349" w:rsidP="00980E49">
            <w:pPr>
              <w:widowControl w:val="0"/>
              <w:spacing w:after="0" w:line="276" w:lineRule="auto"/>
              <w:rPr>
                <w:rFonts w:ascii="Times New Roman" w:eastAsia="Arial" w:hAnsi="Times New Roman" w:cs="Times New Roman"/>
                <w:sz w:val="24"/>
                <w:szCs w:val="24"/>
                <w:lang w:val="uk-UA" w:eastAsia="ru-RU"/>
              </w:rPr>
            </w:pPr>
          </w:p>
        </w:tc>
        <w:tc>
          <w:tcPr>
            <w:tcW w:w="108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348C363" w14:textId="77777777" w:rsidR="00427349" w:rsidRPr="00435CF0" w:rsidRDefault="00427349" w:rsidP="00980E49">
            <w:pPr>
              <w:widowControl w:val="0"/>
              <w:spacing w:after="0" w:line="276" w:lineRule="auto"/>
              <w:rPr>
                <w:rFonts w:ascii="Times New Roman" w:eastAsia="Arial" w:hAnsi="Times New Roman" w:cs="Times New Roman"/>
                <w:sz w:val="24"/>
                <w:szCs w:val="24"/>
                <w:lang w:val="uk-UA" w:eastAsia="ru-RU"/>
              </w:rPr>
            </w:pPr>
          </w:p>
        </w:tc>
        <w:tc>
          <w:tcPr>
            <w:tcW w:w="12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97C65B0" w14:textId="53367E2C" w:rsidR="00427349" w:rsidRPr="00435CF0" w:rsidRDefault="00427349" w:rsidP="00980E49">
            <w:pPr>
              <w:widowControl w:val="0"/>
              <w:spacing w:after="0" w:line="276" w:lineRule="auto"/>
              <w:rPr>
                <w:rFonts w:ascii="Times New Roman" w:eastAsia="Arial" w:hAnsi="Times New Roman" w:cs="Times New Roman"/>
                <w:sz w:val="24"/>
                <w:szCs w:val="24"/>
                <w:lang w:val="uk-UA" w:eastAsia="ru-RU"/>
              </w:rPr>
            </w:pPr>
            <w:r>
              <w:rPr>
                <w:rFonts w:ascii="Times New Roman" w:eastAsia="Arial" w:hAnsi="Times New Roman" w:cs="Times New Roman"/>
                <w:sz w:val="24"/>
                <w:szCs w:val="24"/>
                <w:lang w:val="uk-UA" w:eastAsia="ru-RU"/>
              </w:rPr>
              <w:t>50,011</w:t>
            </w:r>
          </w:p>
        </w:tc>
        <w:tc>
          <w:tcPr>
            <w:tcW w:w="135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455D7AB" w14:textId="77777777" w:rsidR="00427349" w:rsidRPr="00435CF0" w:rsidRDefault="00427349" w:rsidP="00980E49">
            <w:pPr>
              <w:widowControl w:val="0"/>
              <w:spacing w:after="0" w:line="276" w:lineRule="auto"/>
              <w:jc w:val="right"/>
              <w:rPr>
                <w:rFonts w:ascii="Times New Roman" w:eastAsia="Times New Roman" w:hAnsi="Times New Roman" w:cs="Times New Roman"/>
                <w:sz w:val="24"/>
                <w:szCs w:val="24"/>
                <w:lang w:val="uk-UA" w:eastAsia="ru-RU"/>
              </w:rPr>
            </w:pPr>
          </w:p>
        </w:tc>
      </w:tr>
      <w:tr w:rsidR="00B44AB3" w:rsidRPr="00435CF0" w14:paraId="566BA37E" w14:textId="77777777" w:rsidTr="00980E49">
        <w:trPr>
          <w:trHeight w:val="315"/>
        </w:trPr>
        <w:tc>
          <w:tcPr>
            <w:tcW w:w="835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AFBA235" w14:textId="77777777" w:rsidR="00B44AB3" w:rsidRPr="00435CF0" w:rsidRDefault="00B44AB3" w:rsidP="00980E49">
            <w:pPr>
              <w:widowControl w:val="0"/>
              <w:spacing w:after="0" w:line="276" w:lineRule="auto"/>
              <w:rPr>
                <w:rFonts w:ascii="Times New Roman" w:eastAsia="Arial" w:hAnsi="Times New Roman" w:cs="Times New Roman"/>
                <w:sz w:val="24"/>
                <w:szCs w:val="24"/>
                <w:lang w:val="uk-UA" w:eastAsia="ru-RU"/>
              </w:rPr>
            </w:pPr>
            <w:r w:rsidRPr="00435CF0">
              <w:rPr>
                <w:rFonts w:ascii="Times New Roman" w:eastAsia="Arial" w:hAnsi="Times New Roman" w:cs="Times New Roman"/>
                <w:b/>
                <w:sz w:val="24"/>
                <w:szCs w:val="24"/>
                <w:lang w:val="uk-UA" w:eastAsia="ru-RU"/>
              </w:rPr>
              <w:t>ВСЬОГО</w:t>
            </w:r>
          </w:p>
        </w:tc>
        <w:tc>
          <w:tcPr>
            <w:tcW w:w="141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28A81CD" w14:textId="292CDA75" w:rsidR="00B44AB3" w:rsidRPr="00435CF0" w:rsidRDefault="00B44AB3" w:rsidP="00980E49">
            <w:pPr>
              <w:widowControl w:val="0"/>
              <w:spacing w:after="0" w:line="276" w:lineRule="auto"/>
              <w:jc w:val="right"/>
              <w:rPr>
                <w:rFonts w:ascii="Times New Roman" w:eastAsia="Arial" w:hAnsi="Times New Roman" w:cs="Times New Roman"/>
                <w:sz w:val="24"/>
                <w:szCs w:val="24"/>
                <w:lang w:val="uk-UA" w:eastAsia="ru-RU"/>
              </w:rPr>
            </w:pPr>
            <w:r w:rsidRPr="00435CF0">
              <w:rPr>
                <w:rFonts w:ascii="Times New Roman" w:eastAsia="Arial" w:hAnsi="Times New Roman" w:cs="Times New Roman"/>
                <w:b/>
                <w:sz w:val="24"/>
                <w:szCs w:val="24"/>
                <w:lang w:val="uk-UA" w:eastAsia="ru-RU"/>
              </w:rPr>
              <w:t>3</w:t>
            </w:r>
            <w:r w:rsidR="00F55653">
              <w:rPr>
                <w:rFonts w:ascii="Times New Roman" w:eastAsia="Arial" w:hAnsi="Times New Roman" w:cs="Times New Roman"/>
                <w:b/>
                <w:sz w:val="24"/>
                <w:szCs w:val="24"/>
                <w:lang w:val="uk-UA" w:eastAsia="ru-RU"/>
              </w:rPr>
              <w:t> 416,448</w:t>
            </w:r>
          </w:p>
        </w:tc>
        <w:tc>
          <w:tcPr>
            <w:tcW w:w="108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6A2784E" w14:textId="2C56D633" w:rsidR="00B44AB3" w:rsidRPr="00435CF0" w:rsidRDefault="00B44AB3" w:rsidP="00980E49">
            <w:pPr>
              <w:widowControl w:val="0"/>
              <w:spacing w:after="0" w:line="276" w:lineRule="auto"/>
              <w:jc w:val="right"/>
              <w:rPr>
                <w:rFonts w:ascii="Times New Roman" w:eastAsia="Arial" w:hAnsi="Times New Roman" w:cs="Times New Roman"/>
                <w:sz w:val="24"/>
                <w:szCs w:val="24"/>
                <w:lang w:val="uk-UA" w:eastAsia="ru-RU"/>
              </w:rPr>
            </w:pPr>
          </w:p>
        </w:tc>
        <w:tc>
          <w:tcPr>
            <w:tcW w:w="108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1EE124A" w14:textId="12C1B559" w:rsidR="00B44AB3" w:rsidRPr="00435CF0" w:rsidRDefault="00B44AB3" w:rsidP="00980E49">
            <w:pPr>
              <w:widowControl w:val="0"/>
              <w:spacing w:after="0" w:line="276" w:lineRule="auto"/>
              <w:jc w:val="right"/>
              <w:rPr>
                <w:rFonts w:ascii="Times New Roman" w:eastAsia="Arial" w:hAnsi="Times New Roman" w:cs="Times New Roman"/>
                <w:sz w:val="24"/>
                <w:szCs w:val="24"/>
                <w:lang w:val="uk-UA" w:eastAsia="ru-RU"/>
              </w:rPr>
            </w:pPr>
          </w:p>
        </w:tc>
        <w:tc>
          <w:tcPr>
            <w:tcW w:w="12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5408571" w14:textId="149A5369" w:rsidR="00B44AB3" w:rsidRPr="00435CF0" w:rsidRDefault="00F55653" w:rsidP="00980E49">
            <w:pPr>
              <w:widowControl w:val="0"/>
              <w:spacing w:after="0" w:line="276" w:lineRule="auto"/>
              <w:jc w:val="right"/>
              <w:rPr>
                <w:rFonts w:ascii="Times New Roman" w:eastAsia="Arial" w:hAnsi="Times New Roman" w:cs="Times New Roman"/>
                <w:sz w:val="24"/>
                <w:szCs w:val="24"/>
                <w:lang w:val="uk-UA" w:eastAsia="ru-RU"/>
              </w:rPr>
            </w:pPr>
            <w:r>
              <w:rPr>
                <w:rFonts w:ascii="Times New Roman" w:eastAsia="Arial" w:hAnsi="Times New Roman" w:cs="Times New Roman"/>
                <w:b/>
                <w:sz w:val="24"/>
                <w:szCs w:val="24"/>
                <w:lang w:val="uk-UA" w:eastAsia="ru-RU"/>
              </w:rPr>
              <w:t>1286,463</w:t>
            </w:r>
          </w:p>
        </w:tc>
        <w:tc>
          <w:tcPr>
            <w:tcW w:w="135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74BEA63" w14:textId="7C35AEEC" w:rsidR="00B44AB3" w:rsidRPr="00435CF0" w:rsidRDefault="00F55653" w:rsidP="00980E49">
            <w:pPr>
              <w:widowControl w:val="0"/>
              <w:spacing w:after="0" w:line="276" w:lineRule="auto"/>
              <w:jc w:val="right"/>
              <w:rPr>
                <w:rFonts w:ascii="Times New Roman" w:eastAsia="Arial" w:hAnsi="Times New Roman" w:cs="Times New Roman"/>
                <w:sz w:val="24"/>
                <w:szCs w:val="24"/>
                <w:lang w:val="uk-UA" w:eastAsia="ru-RU"/>
              </w:rPr>
            </w:pPr>
            <w:r>
              <w:rPr>
                <w:rFonts w:ascii="Times New Roman" w:eastAsia="Arial" w:hAnsi="Times New Roman" w:cs="Times New Roman"/>
                <w:b/>
                <w:sz w:val="24"/>
                <w:szCs w:val="24"/>
                <w:lang w:val="uk-UA" w:eastAsia="ru-RU"/>
              </w:rPr>
              <w:t>3416,448</w:t>
            </w:r>
          </w:p>
        </w:tc>
      </w:tr>
    </w:tbl>
    <w:p w14:paraId="7A6BF635" w14:textId="77777777" w:rsidR="00B44AB3" w:rsidRPr="00435CF0" w:rsidRDefault="00B44AB3" w:rsidP="00B44AB3">
      <w:pPr>
        <w:spacing w:after="0" w:line="276" w:lineRule="auto"/>
        <w:ind w:left="284"/>
        <w:jc w:val="both"/>
        <w:rPr>
          <w:rFonts w:ascii="Times New Roman" w:eastAsia="Times New Roman" w:hAnsi="Times New Roman" w:cs="Times New Roman"/>
          <w:sz w:val="24"/>
          <w:szCs w:val="24"/>
          <w:lang w:val="uk-UA" w:eastAsia="ru-RU"/>
        </w:rPr>
        <w:sectPr w:rsidR="00B44AB3" w:rsidRPr="00435CF0" w:rsidSect="00980E49">
          <w:pgSz w:w="16834" w:h="11909" w:orient="landscape"/>
          <w:pgMar w:top="1440" w:right="1440" w:bottom="852" w:left="1440" w:header="720" w:footer="720" w:gutter="0"/>
          <w:pgNumType w:start="1"/>
          <w:cols w:space="720"/>
          <w:docGrid w:linePitch="299"/>
        </w:sectPr>
      </w:pPr>
    </w:p>
    <w:p w14:paraId="1AD13C81" w14:textId="6AF21DF0" w:rsidR="00B44AB3" w:rsidRPr="00435CF0" w:rsidRDefault="00F94AB7" w:rsidP="00B44AB3">
      <w:pPr>
        <w:spacing w:after="0" w:line="276" w:lineRule="auto"/>
        <w:ind w:left="284" w:firstLine="436"/>
        <w:jc w:val="both"/>
        <w:rPr>
          <w:rFonts w:ascii="Times New Roman" w:eastAsia="Times New Roman" w:hAnsi="Times New Roman" w:cs="Times New Roman"/>
          <w:sz w:val="24"/>
          <w:szCs w:val="24"/>
          <w:lang w:val="uk-UA" w:eastAsia="ru-RU"/>
        </w:rPr>
      </w:pPr>
      <w:bookmarkStart w:id="34" w:name="_4d34og8" w:colFirst="0" w:colLast="0"/>
      <w:bookmarkEnd w:id="34"/>
      <w:r>
        <w:rPr>
          <w:rFonts w:ascii="Times New Roman" w:eastAsia="Times New Roman" w:hAnsi="Times New Roman" w:cs="Times New Roman"/>
          <w:sz w:val="24"/>
          <w:szCs w:val="24"/>
          <w:lang w:val="uk-UA" w:eastAsia="ru-RU"/>
        </w:rPr>
        <w:lastRenderedPageBreak/>
        <w:t>За</w:t>
      </w:r>
      <w:r w:rsidR="00B44AB3" w:rsidRPr="00435CF0">
        <w:rPr>
          <w:rFonts w:ascii="Times New Roman" w:eastAsia="Times New Roman" w:hAnsi="Times New Roman" w:cs="Times New Roman"/>
          <w:sz w:val="24"/>
          <w:szCs w:val="24"/>
          <w:lang w:val="uk-UA" w:eastAsia="ru-RU"/>
        </w:rPr>
        <w:t xml:space="preserve"> 2022 р</w:t>
      </w:r>
      <w:r>
        <w:rPr>
          <w:rFonts w:ascii="Times New Roman" w:eastAsia="Times New Roman" w:hAnsi="Times New Roman" w:cs="Times New Roman"/>
          <w:sz w:val="24"/>
          <w:szCs w:val="24"/>
          <w:lang w:val="uk-UA" w:eastAsia="ru-RU"/>
        </w:rPr>
        <w:t>ік</w:t>
      </w:r>
      <w:r w:rsidR="00B44AB3" w:rsidRPr="00435CF0">
        <w:rPr>
          <w:rFonts w:ascii="Times New Roman" w:eastAsia="Times New Roman" w:hAnsi="Times New Roman" w:cs="Times New Roman"/>
          <w:sz w:val="24"/>
          <w:szCs w:val="24"/>
          <w:lang w:val="uk-UA" w:eastAsia="ru-RU"/>
        </w:rPr>
        <w:t xml:space="preserve"> в населених пунктах громади було проведено 117 культурно-мистецьких заходів на які</w:t>
      </w:r>
      <w:r w:rsidR="00B44AB3">
        <w:rPr>
          <w:rFonts w:ascii="Times New Roman" w:eastAsia="Times New Roman" w:hAnsi="Times New Roman" w:cs="Times New Roman"/>
          <w:sz w:val="24"/>
          <w:szCs w:val="24"/>
          <w:lang w:val="uk-UA" w:eastAsia="ru-RU"/>
        </w:rPr>
        <w:t xml:space="preserve"> використано 1809,897 </w:t>
      </w:r>
      <w:proofErr w:type="spellStart"/>
      <w:r w:rsidR="00B44AB3">
        <w:rPr>
          <w:rFonts w:ascii="Times New Roman" w:eastAsia="Times New Roman" w:hAnsi="Times New Roman" w:cs="Times New Roman"/>
          <w:sz w:val="24"/>
          <w:szCs w:val="24"/>
          <w:lang w:val="uk-UA" w:eastAsia="ru-RU"/>
        </w:rPr>
        <w:t>тис.грн</w:t>
      </w:r>
      <w:proofErr w:type="spellEnd"/>
      <w:r w:rsidR="00B44AB3">
        <w:rPr>
          <w:rFonts w:ascii="Times New Roman" w:eastAsia="Times New Roman" w:hAnsi="Times New Roman" w:cs="Times New Roman"/>
          <w:sz w:val="24"/>
          <w:szCs w:val="24"/>
          <w:lang w:val="uk-UA" w:eastAsia="ru-RU"/>
        </w:rPr>
        <w:t>.</w:t>
      </w:r>
    </w:p>
    <w:p w14:paraId="680ACE0B" w14:textId="6DC361DD" w:rsidR="00B44AB3" w:rsidRPr="000758F0" w:rsidRDefault="000758F0" w:rsidP="000758F0">
      <w:pPr>
        <w:pStyle w:val="4"/>
        <w:numPr>
          <w:ilvl w:val="0"/>
          <w:numId w:val="0"/>
        </w:numPr>
        <w:ind w:left="3545"/>
        <w:rPr>
          <w:i/>
          <w:iCs/>
          <w:lang w:val="uk"/>
        </w:rPr>
      </w:pPr>
      <w:r w:rsidRPr="000758F0">
        <w:rPr>
          <w:i/>
          <w:iCs/>
        </w:rPr>
        <w:t>9.4</w:t>
      </w:r>
      <w:r w:rsidR="00B44AB3" w:rsidRPr="000758F0">
        <w:rPr>
          <w:i/>
          <w:iCs/>
        </w:rPr>
        <w:t xml:space="preserve"> </w:t>
      </w:r>
      <w:bookmarkStart w:id="35" w:name="_Toc123252361"/>
      <w:r w:rsidR="00B44AB3" w:rsidRPr="000758F0">
        <w:rPr>
          <w:i/>
          <w:iCs/>
        </w:rPr>
        <w:t>Фізична культура і спорт</w:t>
      </w:r>
      <w:bookmarkEnd w:id="35"/>
      <w:r w:rsidR="00B44AB3" w:rsidRPr="000758F0">
        <w:rPr>
          <w:i/>
          <w:iCs/>
        </w:rPr>
        <w:t xml:space="preserve"> </w:t>
      </w:r>
    </w:p>
    <w:p w14:paraId="018F6A25" w14:textId="13C07332" w:rsidR="00B44AB3" w:rsidRDefault="00B44AB3" w:rsidP="00B44AB3">
      <w:pPr>
        <w:spacing w:after="0" w:line="276" w:lineRule="auto"/>
        <w:ind w:firstLine="708"/>
        <w:jc w:val="both"/>
        <w:rPr>
          <w:rFonts w:ascii="Times New Roman" w:eastAsia="Arial" w:hAnsi="Times New Roman" w:cs="Times New Roman"/>
          <w:sz w:val="24"/>
          <w:szCs w:val="24"/>
          <w:lang w:val="uk-UA" w:eastAsia="ru-RU"/>
        </w:rPr>
      </w:pPr>
      <w:r w:rsidRPr="006F7BBC">
        <w:rPr>
          <w:rFonts w:ascii="Times New Roman" w:eastAsia="Arial" w:hAnsi="Times New Roman" w:cs="Times New Roman"/>
          <w:sz w:val="24"/>
          <w:szCs w:val="24"/>
          <w:lang w:val="uk-UA" w:eastAsia="ru-RU"/>
        </w:rPr>
        <w:t xml:space="preserve">Протягом 2022 року на розвиток фізичної культури і спорту негативно вплинули наслідки російської збройної агресії. За період тимчасової окупації </w:t>
      </w:r>
      <w:r>
        <w:rPr>
          <w:rFonts w:ascii="Times New Roman" w:eastAsia="Arial" w:hAnsi="Times New Roman" w:cs="Times New Roman"/>
          <w:sz w:val="24"/>
          <w:szCs w:val="24"/>
          <w:lang w:val="uk-UA" w:eastAsia="ru-RU"/>
        </w:rPr>
        <w:t>громади</w:t>
      </w:r>
      <w:r w:rsidRPr="006F7BBC">
        <w:rPr>
          <w:rFonts w:ascii="Times New Roman" w:eastAsia="Arial" w:hAnsi="Times New Roman" w:cs="Times New Roman"/>
          <w:sz w:val="24"/>
          <w:szCs w:val="24"/>
          <w:lang w:val="uk-UA" w:eastAsia="ru-RU"/>
        </w:rPr>
        <w:t xml:space="preserve"> та під час бойових дій завдано шкоди</w:t>
      </w:r>
      <w:r>
        <w:rPr>
          <w:rFonts w:ascii="Times New Roman" w:eastAsia="Arial" w:hAnsi="Times New Roman" w:cs="Times New Roman"/>
          <w:sz w:val="24"/>
          <w:szCs w:val="24"/>
          <w:lang w:val="uk-UA" w:eastAsia="ru-RU"/>
        </w:rPr>
        <w:t xml:space="preserve"> </w:t>
      </w:r>
      <w:r w:rsidR="000758F0">
        <w:rPr>
          <w:rFonts w:ascii="Times New Roman" w:eastAsia="Arial" w:hAnsi="Times New Roman" w:cs="Times New Roman"/>
          <w:sz w:val="24"/>
          <w:szCs w:val="24"/>
          <w:lang w:val="uk-UA" w:eastAsia="ru-RU"/>
        </w:rPr>
        <w:t>8</w:t>
      </w:r>
      <w:r>
        <w:rPr>
          <w:rFonts w:ascii="Times New Roman" w:eastAsia="Arial" w:hAnsi="Times New Roman" w:cs="Times New Roman"/>
          <w:sz w:val="24"/>
          <w:szCs w:val="24"/>
          <w:lang w:val="uk-UA" w:eastAsia="ru-RU"/>
        </w:rPr>
        <w:t>-</w:t>
      </w:r>
      <w:r w:rsidR="000758F0">
        <w:rPr>
          <w:rFonts w:ascii="Times New Roman" w:eastAsia="Arial" w:hAnsi="Times New Roman" w:cs="Times New Roman"/>
          <w:sz w:val="24"/>
          <w:szCs w:val="24"/>
          <w:lang w:val="uk-UA" w:eastAsia="ru-RU"/>
        </w:rPr>
        <w:t>м</w:t>
      </w:r>
      <w:r>
        <w:rPr>
          <w:rFonts w:ascii="Times New Roman" w:eastAsia="Arial" w:hAnsi="Times New Roman" w:cs="Times New Roman"/>
          <w:sz w:val="24"/>
          <w:szCs w:val="24"/>
          <w:lang w:val="uk-UA" w:eastAsia="ru-RU"/>
        </w:rPr>
        <w:t xml:space="preserve">и об’єктам спортивної інфраструктури, в тому числі 3-м комунальним і </w:t>
      </w:r>
      <w:r w:rsidR="000758F0">
        <w:rPr>
          <w:rFonts w:ascii="Times New Roman" w:eastAsia="Arial" w:hAnsi="Times New Roman" w:cs="Times New Roman"/>
          <w:sz w:val="24"/>
          <w:szCs w:val="24"/>
          <w:lang w:val="uk-UA" w:eastAsia="ru-RU"/>
        </w:rPr>
        <w:t>5</w:t>
      </w:r>
      <w:r>
        <w:rPr>
          <w:rFonts w:ascii="Times New Roman" w:eastAsia="Arial" w:hAnsi="Times New Roman" w:cs="Times New Roman"/>
          <w:sz w:val="24"/>
          <w:szCs w:val="24"/>
          <w:lang w:val="uk-UA" w:eastAsia="ru-RU"/>
        </w:rPr>
        <w:t xml:space="preserve">-м приватним. </w:t>
      </w:r>
    </w:p>
    <w:p w14:paraId="5364B851" w14:textId="77777777" w:rsidR="007B21E4" w:rsidRPr="007B21E4" w:rsidRDefault="007B21E4" w:rsidP="0051215B">
      <w:pPr>
        <w:spacing w:after="0"/>
        <w:ind w:firstLine="708"/>
        <w:jc w:val="both"/>
        <w:rPr>
          <w:rFonts w:ascii="Times New Roman" w:eastAsia="Times New Roman" w:hAnsi="Times New Roman" w:cs="Times New Roman"/>
          <w:bCs/>
          <w:color w:val="000000"/>
          <w:sz w:val="24"/>
          <w:szCs w:val="24"/>
          <w:lang w:eastAsia="uk-UA"/>
        </w:rPr>
      </w:pPr>
      <w:bookmarkStart w:id="36" w:name="_2s8eyo1" w:colFirst="0" w:colLast="0"/>
      <w:bookmarkEnd w:id="36"/>
      <w:proofErr w:type="spellStart"/>
      <w:r w:rsidRPr="007B21E4">
        <w:rPr>
          <w:rFonts w:ascii="Times New Roman" w:hAnsi="Times New Roman" w:cs="Times New Roman"/>
          <w:sz w:val="24"/>
          <w:szCs w:val="24"/>
        </w:rPr>
        <w:t>Розвиток</w:t>
      </w:r>
      <w:proofErr w:type="spellEnd"/>
      <w:r w:rsidRPr="007B21E4">
        <w:rPr>
          <w:rFonts w:ascii="Times New Roman" w:hAnsi="Times New Roman" w:cs="Times New Roman"/>
          <w:sz w:val="24"/>
          <w:szCs w:val="24"/>
        </w:rPr>
        <w:t xml:space="preserve"> та </w:t>
      </w:r>
      <w:proofErr w:type="spellStart"/>
      <w:r w:rsidRPr="007B21E4">
        <w:rPr>
          <w:rFonts w:ascii="Times New Roman" w:hAnsi="Times New Roman" w:cs="Times New Roman"/>
          <w:sz w:val="24"/>
          <w:szCs w:val="24"/>
        </w:rPr>
        <w:t>відновлення</w:t>
      </w:r>
      <w:proofErr w:type="spellEnd"/>
      <w:r w:rsidRPr="007B21E4">
        <w:rPr>
          <w:rFonts w:ascii="Times New Roman" w:hAnsi="Times New Roman" w:cs="Times New Roman"/>
          <w:sz w:val="24"/>
          <w:szCs w:val="24"/>
        </w:rPr>
        <w:t xml:space="preserve"> </w:t>
      </w:r>
      <w:proofErr w:type="spellStart"/>
      <w:r w:rsidRPr="007B21E4">
        <w:rPr>
          <w:rFonts w:ascii="Times New Roman" w:hAnsi="Times New Roman" w:cs="Times New Roman"/>
          <w:sz w:val="24"/>
          <w:szCs w:val="24"/>
        </w:rPr>
        <w:t>спортивної</w:t>
      </w:r>
      <w:proofErr w:type="spellEnd"/>
      <w:r w:rsidRPr="007B21E4">
        <w:rPr>
          <w:rFonts w:ascii="Times New Roman" w:hAnsi="Times New Roman" w:cs="Times New Roman"/>
          <w:sz w:val="24"/>
          <w:szCs w:val="24"/>
        </w:rPr>
        <w:t xml:space="preserve"> </w:t>
      </w:r>
      <w:proofErr w:type="spellStart"/>
      <w:r w:rsidRPr="007B21E4">
        <w:rPr>
          <w:rFonts w:ascii="Times New Roman" w:hAnsi="Times New Roman" w:cs="Times New Roman"/>
          <w:sz w:val="24"/>
          <w:szCs w:val="24"/>
        </w:rPr>
        <w:t>інфраструктури</w:t>
      </w:r>
      <w:proofErr w:type="spellEnd"/>
      <w:r w:rsidRPr="007B21E4">
        <w:rPr>
          <w:rFonts w:ascii="Times New Roman" w:hAnsi="Times New Roman" w:cs="Times New Roman"/>
          <w:sz w:val="24"/>
          <w:szCs w:val="24"/>
        </w:rPr>
        <w:t xml:space="preserve"> </w:t>
      </w:r>
      <w:proofErr w:type="spellStart"/>
      <w:r w:rsidRPr="007B21E4">
        <w:rPr>
          <w:rFonts w:ascii="Times New Roman" w:hAnsi="Times New Roman" w:cs="Times New Roman"/>
          <w:sz w:val="24"/>
          <w:szCs w:val="24"/>
        </w:rPr>
        <w:t>нашої</w:t>
      </w:r>
      <w:proofErr w:type="spellEnd"/>
      <w:r w:rsidRPr="007B21E4">
        <w:rPr>
          <w:rFonts w:ascii="Times New Roman" w:hAnsi="Times New Roman" w:cs="Times New Roman"/>
          <w:sz w:val="24"/>
          <w:szCs w:val="24"/>
        </w:rPr>
        <w:t xml:space="preserve"> </w:t>
      </w:r>
      <w:proofErr w:type="spellStart"/>
      <w:r w:rsidRPr="007B21E4">
        <w:rPr>
          <w:rFonts w:ascii="Times New Roman" w:hAnsi="Times New Roman" w:cs="Times New Roman"/>
          <w:sz w:val="24"/>
          <w:szCs w:val="24"/>
        </w:rPr>
        <w:t>громади</w:t>
      </w:r>
      <w:proofErr w:type="spellEnd"/>
      <w:r w:rsidRPr="007B21E4">
        <w:rPr>
          <w:rFonts w:ascii="Times New Roman" w:hAnsi="Times New Roman" w:cs="Times New Roman"/>
          <w:sz w:val="24"/>
          <w:szCs w:val="24"/>
        </w:rPr>
        <w:t xml:space="preserve"> в </w:t>
      </w:r>
      <w:proofErr w:type="spellStart"/>
      <w:r w:rsidRPr="007B21E4">
        <w:rPr>
          <w:rFonts w:ascii="Times New Roman" w:hAnsi="Times New Roman" w:cs="Times New Roman"/>
          <w:sz w:val="24"/>
          <w:szCs w:val="24"/>
        </w:rPr>
        <w:t>післяокупаційний</w:t>
      </w:r>
      <w:proofErr w:type="spellEnd"/>
      <w:r w:rsidRPr="007B21E4">
        <w:rPr>
          <w:rFonts w:ascii="Times New Roman" w:hAnsi="Times New Roman" w:cs="Times New Roman"/>
          <w:sz w:val="24"/>
          <w:szCs w:val="24"/>
        </w:rPr>
        <w:t xml:space="preserve"> </w:t>
      </w:r>
      <w:proofErr w:type="spellStart"/>
      <w:r w:rsidRPr="007B21E4">
        <w:rPr>
          <w:rFonts w:ascii="Times New Roman" w:hAnsi="Times New Roman" w:cs="Times New Roman"/>
          <w:sz w:val="24"/>
          <w:szCs w:val="24"/>
        </w:rPr>
        <w:t>період</w:t>
      </w:r>
      <w:proofErr w:type="spellEnd"/>
      <w:r w:rsidRPr="007B21E4">
        <w:rPr>
          <w:rFonts w:ascii="Times New Roman" w:hAnsi="Times New Roman" w:cs="Times New Roman"/>
          <w:sz w:val="24"/>
          <w:szCs w:val="24"/>
        </w:rPr>
        <w:t xml:space="preserve"> </w:t>
      </w:r>
      <w:proofErr w:type="spellStart"/>
      <w:r w:rsidRPr="007B21E4">
        <w:rPr>
          <w:rFonts w:ascii="Times New Roman" w:hAnsi="Times New Roman" w:cs="Times New Roman"/>
          <w:sz w:val="24"/>
          <w:szCs w:val="24"/>
        </w:rPr>
        <w:t>являється</w:t>
      </w:r>
      <w:proofErr w:type="spellEnd"/>
      <w:r w:rsidRPr="007B21E4">
        <w:rPr>
          <w:rFonts w:ascii="Times New Roman" w:hAnsi="Times New Roman" w:cs="Times New Roman"/>
          <w:sz w:val="24"/>
          <w:szCs w:val="24"/>
        </w:rPr>
        <w:t xml:space="preserve"> </w:t>
      </w:r>
      <w:proofErr w:type="spellStart"/>
      <w:r w:rsidRPr="007B21E4">
        <w:rPr>
          <w:rFonts w:ascii="Times New Roman" w:hAnsi="Times New Roman" w:cs="Times New Roman"/>
          <w:sz w:val="24"/>
          <w:szCs w:val="24"/>
        </w:rPr>
        <w:t>пріоритетним</w:t>
      </w:r>
      <w:proofErr w:type="spellEnd"/>
      <w:r w:rsidRPr="007B21E4">
        <w:rPr>
          <w:rFonts w:ascii="Times New Roman" w:hAnsi="Times New Roman" w:cs="Times New Roman"/>
          <w:sz w:val="24"/>
          <w:szCs w:val="24"/>
        </w:rPr>
        <w:t xml:space="preserve"> </w:t>
      </w:r>
      <w:proofErr w:type="spellStart"/>
      <w:r w:rsidRPr="007B21E4">
        <w:rPr>
          <w:rFonts w:ascii="Times New Roman" w:hAnsi="Times New Roman" w:cs="Times New Roman"/>
          <w:sz w:val="24"/>
          <w:szCs w:val="24"/>
        </w:rPr>
        <w:t>завданням</w:t>
      </w:r>
      <w:proofErr w:type="spellEnd"/>
      <w:r w:rsidRPr="007B21E4">
        <w:rPr>
          <w:rFonts w:ascii="Times New Roman" w:hAnsi="Times New Roman" w:cs="Times New Roman"/>
          <w:sz w:val="24"/>
          <w:szCs w:val="24"/>
        </w:rPr>
        <w:t xml:space="preserve"> </w:t>
      </w:r>
      <w:proofErr w:type="spellStart"/>
      <w:r w:rsidRPr="007B21E4">
        <w:rPr>
          <w:rFonts w:ascii="Times New Roman" w:hAnsi="Times New Roman" w:cs="Times New Roman"/>
          <w:sz w:val="24"/>
          <w:szCs w:val="24"/>
        </w:rPr>
        <w:t>сьогодення</w:t>
      </w:r>
      <w:proofErr w:type="spellEnd"/>
      <w:r w:rsidRPr="007B21E4">
        <w:rPr>
          <w:rFonts w:ascii="Times New Roman" w:hAnsi="Times New Roman" w:cs="Times New Roman"/>
          <w:sz w:val="24"/>
          <w:szCs w:val="24"/>
        </w:rPr>
        <w:t xml:space="preserve">. </w:t>
      </w:r>
      <w:proofErr w:type="spellStart"/>
      <w:r w:rsidRPr="007B21E4">
        <w:rPr>
          <w:rFonts w:ascii="Times New Roman" w:hAnsi="Times New Roman" w:cs="Times New Roman"/>
          <w:sz w:val="24"/>
          <w:szCs w:val="24"/>
        </w:rPr>
        <w:t>Паралельно</w:t>
      </w:r>
      <w:proofErr w:type="spellEnd"/>
      <w:r w:rsidRPr="007B21E4">
        <w:rPr>
          <w:rFonts w:ascii="Times New Roman" w:hAnsi="Times New Roman" w:cs="Times New Roman"/>
          <w:sz w:val="24"/>
          <w:szCs w:val="24"/>
        </w:rPr>
        <w:t xml:space="preserve">, не </w:t>
      </w:r>
      <w:proofErr w:type="spellStart"/>
      <w:r w:rsidRPr="007B21E4">
        <w:rPr>
          <w:rFonts w:ascii="Times New Roman" w:hAnsi="Times New Roman" w:cs="Times New Roman"/>
          <w:sz w:val="24"/>
          <w:szCs w:val="24"/>
        </w:rPr>
        <w:t>менш</w:t>
      </w:r>
      <w:proofErr w:type="spellEnd"/>
      <w:r w:rsidRPr="007B21E4">
        <w:rPr>
          <w:rFonts w:ascii="Times New Roman" w:hAnsi="Times New Roman" w:cs="Times New Roman"/>
          <w:sz w:val="24"/>
          <w:szCs w:val="24"/>
        </w:rPr>
        <w:t xml:space="preserve"> </w:t>
      </w:r>
      <w:proofErr w:type="spellStart"/>
      <w:r w:rsidRPr="007B21E4">
        <w:rPr>
          <w:rFonts w:ascii="Times New Roman" w:hAnsi="Times New Roman" w:cs="Times New Roman"/>
          <w:sz w:val="24"/>
          <w:szCs w:val="24"/>
        </w:rPr>
        <w:t>важливим</w:t>
      </w:r>
      <w:proofErr w:type="spellEnd"/>
      <w:r w:rsidRPr="007B21E4">
        <w:rPr>
          <w:rFonts w:ascii="Times New Roman" w:hAnsi="Times New Roman" w:cs="Times New Roman"/>
          <w:sz w:val="24"/>
          <w:szCs w:val="24"/>
        </w:rPr>
        <w:t xml:space="preserve"> є </w:t>
      </w:r>
      <w:proofErr w:type="spellStart"/>
      <w:r w:rsidRPr="007B21E4">
        <w:rPr>
          <w:rFonts w:ascii="Times New Roman" w:hAnsi="Times New Roman" w:cs="Times New Roman"/>
          <w:sz w:val="24"/>
          <w:szCs w:val="24"/>
        </w:rPr>
        <w:t>психологічне</w:t>
      </w:r>
      <w:proofErr w:type="spellEnd"/>
      <w:r w:rsidRPr="007B21E4">
        <w:rPr>
          <w:rFonts w:ascii="Times New Roman" w:hAnsi="Times New Roman" w:cs="Times New Roman"/>
          <w:sz w:val="24"/>
          <w:szCs w:val="24"/>
        </w:rPr>
        <w:t xml:space="preserve"> </w:t>
      </w:r>
      <w:proofErr w:type="spellStart"/>
      <w:r w:rsidRPr="007B21E4">
        <w:rPr>
          <w:rFonts w:ascii="Times New Roman" w:hAnsi="Times New Roman" w:cs="Times New Roman"/>
          <w:sz w:val="24"/>
          <w:szCs w:val="24"/>
        </w:rPr>
        <w:t>відновлення</w:t>
      </w:r>
      <w:proofErr w:type="spellEnd"/>
      <w:r w:rsidRPr="007B21E4">
        <w:rPr>
          <w:rFonts w:ascii="Times New Roman" w:hAnsi="Times New Roman" w:cs="Times New Roman"/>
          <w:sz w:val="24"/>
          <w:szCs w:val="24"/>
        </w:rPr>
        <w:t xml:space="preserve"> </w:t>
      </w:r>
      <w:proofErr w:type="spellStart"/>
      <w:r w:rsidRPr="007B21E4">
        <w:rPr>
          <w:rFonts w:ascii="Times New Roman" w:hAnsi="Times New Roman" w:cs="Times New Roman"/>
          <w:sz w:val="24"/>
          <w:szCs w:val="24"/>
        </w:rPr>
        <w:t>дітей</w:t>
      </w:r>
      <w:proofErr w:type="spellEnd"/>
      <w:r w:rsidRPr="007B21E4">
        <w:rPr>
          <w:rFonts w:ascii="Times New Roman" w:hAnsi="Times New Roman" w:cs="Times New Roman"/>
          <w:sz w:val="24"/>
          <w:szCs w:val="24"/>
        </w:rPr>
        <w:t xml:space="preserve">, </w:t>
      </w:r>
      <w:proofErr w:type="spellStart"/>
      <w:r w:rsidRPr="007B21E4">
        <w:rPr>
          <w:rFonts w:ascii="Times New Roman" w:hAnsi="Times New Roman" w:cs="Times New Roman"/>
          <w:sz w:val="24"/>
          <w:szCs w:val="24"/>
        </w:rPr>
        <w:t>молоді</w:t>
      </w:r>
      <w:proofErr w:type="spellEnd"/>
      <w:r w:rsidRPr="007B21E4">
        <w:rPr>
          <w:rFonts w:ascii="Times New Roman" w:hAnsi="Times New Roman" w:cs="Times New Roman"/>
          <w:sz w:val="24"/>
          <w:szCs w:val="24"/>
        </w:rPr>
        <w:t xml:space="preserve"> та </w:t>
      </w:r>
      <w:proofErr w:type="spellStart"/>
      <w:r w:rsidRPr="007B21E4">
        <w:rPr>
          <w:rFonts w:ascii="Times New Roman" w:hAnsi="Times New Roman" w:cs="Times New Roman"/>
          <w:sz w:val="24"/>
          <w:szCs w:val="24"/>
        </w:rPr>
        <w:t>дорослого</w:t>
      </w:r>
      <w:proofErr w:type="spellEnd"/>
      <w:r w:rsidRPr="007B21E4">
        <w:rPr>
          <w:rFonts w:ascii="Times New Roman" w:hAnsi="Times New Roman" w:cs="Times New Roman"/>
          <w:sz w:val="24"/>
          <w:szCs w:val="24"/>
        </w:rPr>
        <w:t xml:space="preserve"> </w:t>
      </w:r>
      <w:proofErr w:type="spellStart"/>
      <w:r w:rsidRPr="007B21E4">
        <w:rPr>
          <w:rFonts w:ascii="Times New Roman" w:hAnsi="Times New Roman" w:cs="Times New Roman"/>
          <w:sz w:val="24"/>
          <w:szCs w:val="24"/>
        </w:rPr>
        <w:t>населення</w:t>
      </w:r>
      <w:proofErr w:type="spellEnd"/>
      <w:r w:rsidRPr="007B21E4">
        <w:rPr>
          <w:rFonts w:ascii="Times New Roman" w:hAnsi="Times New Roman" w:cs="Times New Roman"/>
          <w:sz w:val="24"/>
          <w:szCs w:val="24"/>
        </w:rPr>
        <w:t xml:space="preserve"> через </w:t>
      </w:r>
      <w:proofErr w:type="spellStart"/>
      <w:r w:rsidRPr="007B21E4">
        <w:rPr>
          <w:rFonts w:ascii="Times New Roman" w:hAnsi="Times New Roman" w:cs="Times New Roman"/>
          <w:sz w:val="24"/>
          <w:szCs w:val="24"/>
        </w:rPr>
        <w:t>заняття</w:t>
      </w:r>
      <w:proofErr w:type="spellEnd"/>
      <w:r w:rsidRPr="007B21E4">
        <w:rPr>
          <w:rFonts w:ascii="Times New Roman" w:hAnsi="Times New Roman" w:cs="Times New Roman"/>
          <w:sz w:val="24"/>
          <w:szCs w:val="24"/>
        </w:rPr>
        <w:t xml:space="preserve"> </w:t>
      </w:r>
      <w:proofErr w:type="spellStart"/>
      <w:r w:rsidRPr="007B21E4">
        <w:rPr>
          <w:rFonts w:ascii="Times New Roman" w:hAnsi="Times New Roman" w:cs="Times New Roman"/>
          <w:sz w:val="24"/>
          <w:szCs w:val="24"/>
        </w:rPr>
        <w:t>фізичною</w:t>
      </w:r>
      <w:proofErr w:type="spellEnd"/>
      <w:r w:rsidRPr="007B21E4">
        <w:rPr>
          <w:rFonts w:ascii="Times New Roman" w:hAnsi="Times New Roman" w:cs="Times New Roman"/>
          <w:sz w:val="24"/>
          <w:szCs w:val="24"/>
        </w:rPr>
        <w:t xml:space="preserve"> культурою та спортом. </w:t>
      </w:r>
      <w:proofErr w:type="spellStart"/>
      <w:r w:rsidRPr="007B21E4">
        <w:rPr>
          <w:rFonts w:ascii="Times New Roman" w:hAnsi="Times New Roman" w:cs="Times New Roman"/>
          <w:sz w:val="24"/>
          <w:szCs w:val="24"/>
        </w:rPr>
        <w:t>Організація</w:t>
      </w:r>
      <w:proofErr w:type="spellEnd"/>
      <w:r w:rsidRPr="007B21E4">
        <w:rPr>
          <w:rFonts w:ascii="Times New Roman" w:hAnsi="Times New Roman" w:cs="Times New Roman"/>
          <w:sz w:val="24"/>
          <w:szCs w:val="24"/>
        </w:rPr>
        <w:t xml:space="preserve"> та </w:t>
      </w:r>
      <w:proofErr w:type="spellStart"/>
      <w:r w:rsidRPr="007B21E4">
        <w:rPr>
          <w:rFonts w:ascii="Times New Roman" w:hAnsi="Times New Roman" w:cs="Times New Roman"/>
          <w:sz w:val="24"/>
          <w:szCs w:val="24"/>
        </w:rPr>
        <w:t>проведення</w:t>
      </w:r>
      <w:proofErr w:type="spellEnd"/>
      <w:r w:rsidRPr="007B21E4">
        <w:rPr>
          <w:rFonts w:ascii="Times New Roman" w:hAnsi="Times New Roman" w:cs="Times New Roman"/>
          <w:sz w:val="24"/>
          <w:szCs w:val="24"/>
        </w:rPr>
        <w:t xml:space="preserve"> </w:t>
      </w:r>
      <w:proofErr w:type="spellStart"/>
      <w:r w:rsidRPr="007B21E4">
        <w:rPr>
          <w:rFonts w:ascii="Times New Roman" w:hAnsi="Times New Roman" w:cs="Times New Roman"/>
          <w:sz w:val="24"/>
          <w:szCs w:val="24"/>
        </w:rPr>
        <w:t>заходів</w:t>
      </w:r>
      <w:proofErr w:type="spellEnd"/>
      <w:r w:rsidRPr="007B21E4">
        <w:rPr>
          <w:rFonts w:ascii="Times New Roman" w:hAnsi="Times New Roman" w:cs="Times New Roman"/>
          <w:sz w:val="24"/>
          <w:szCs w:val="24"/>
        </w:rPr>
        <w:t xml:space="preserve"> </w:t>
      </w:r>
      <w:proofErr w:type="spellStart"/>
      <w:r w:rsidRPr="007B21E4">
        <w:rPr>
          <w:rFonts w:ascii="Times New Roman" w:hAnsi="Times New Roman" w:cs="Times New Roman"/>
          <w:sz w:val="24"/>
          <w:szCs w:val="24"/>
        </w:rPr>
        <w:t>різного</w:t>
      </w:r>
      <w:proofErr w:type="spellEnd"/>
      <w:r w:rsidRPr="007B21E4">
        <w:rPr>
          <w:rFonts w:ascii="Times New Roman" w:hAnsi="Times New Roman" w:cs="Times New Roman"/>
          <w:sz w:val="24"/>
          <w:szCs w:val="24"/>
        </w:rPr>
        <w:t xml:space="preserve"> </w:t>
      </w:r>
      <w:proofErr w:type="spellStart"/>
      <w:r w:rsidRPr="007B21E4">
        <w:rPr>
          <w:rFonts w:ascii="Times New Roman" w:hAnsi="Times New Roman" w:cs="Times New Roman"/>
          <w:sz w:val="24"/>
          <w:szCs w:val="24"/>
        </w:rPr>
        <w:t>рівня</w:t>
      </w:r>
      <w:proofErr w:type="spellEnd"/>
      <w:r w:rsidRPr="007B21E4">
        <w:rPr>
          <w:rFonts w:ascii="Times New Roman" w:hAnsi="Times New Roman" w:cs="Times New Roman"/>
          <w:sz w:val="24"/>
          <w:szCs w:val="24"/>
        </w:rPr>
        <w:t xml:space="preserve"> з </w:t>
      </w:r>
      <w:proofErr w:type="spellStart"/>
      <w:r w:rsidRPr="007B21E4">
        <w:rPr>
          <w:rFonts w:ascii="Times New Roman" w:hAnsi="Times New Roman" w:cs="Times New Roman"/>
          <w:sz w:val="24"/>
          <w:szCs w:val="24"/>
        </w:rPr>
        <w:t>різних</w:t>
      </w:r>
      <w:proofErr w:type="spellEnd"/>
      <w:r w:rsidRPr="007B21E4">
        <w:rPr>
          <w:rFonts w:ascii="Times New Roman" w:hAnsi="Times New Roman" w:cs="Times New Roman"/>
          <w:sz w:val="24"/>
          <w:szCs w:val="24"/>
        </w:rPr>
        <w:t xml:space="preserve"> </w:t>
      </w:r>
      <w:proofErr w:type="spellStart"/>
      <w:r w:rsidRPr="007B21E4">
        <w:rPr>
          <w:rFonts w:ascii="Times New Roman" w:hAnsi="Times New Roman" w:cs="Times New Roman"/>
          <w:sz w:val="24"/>
          <w:szCs w:val="24"/>
        </w:rPr>
        <w:t>видів</w:t>
      </w:r>
      <w:proofErr w:type="spellEnd"/>
      <w:r w:rsidRPr="007B21E4">
        <w:rPr>
          <w:rFonts w:ascii="Times New Roman" w:hAnsi="Times New Roman" w:cs="Times New Roman"/>
          <w:sz w:val="24"/>
          <w:szCs w:val="24"/>
        </w:rPr>
        <w:t xml:space="preserve"> спорту, </w:t>
      </w:r>
      <w:proofErr w:type="spellStart"/>
      <w:r w:rsidRPr="007B21E4">
        <w:rPr>
          <w:rFonts w:ascii="Times New Roman" w:hAnsi="Times New Roman" w:cs="Times New Roman"/>
          <w:sz w:val="24"/>
          <w:szCs w:val="24"/>
        </w:rPr>
        <w:t>підтримка</w:t>
      </w:r>
      <w:proofErr w:type="spellEnd"/>
      <w:r w:rsidRPr="007B21E4">
        <w:rPr>
          <w:rFonts w:ascii="Times New Roman" w:hAnsi="Times New Roman" w:cs="Times New Roman"/>
          <w:sz w:val="24"/>
          <w:szCs w:val="24"/>
        </w:rPr>
        <w:t xml:space="preserve"> </w:t>
      </w:r>
      <w:proofErr w:type="spellStart"/>
      <w:r w:rsidRPr="007B21E4">
        <w:rPr>
          <w:rFonts w:ascii="Times New Roman" w:hAnsi="Times New Roman" w:cs="Times New Roman"/>
          <w:sz w:val="24"/>
          <w:szCs w:val="24"/>
        </w:rPr>
        <w:t>аматорського</w:t>
      </w:r>
      <w:proofErr w:type="spellEnd"/>
      <w:r w:rsidRPr="007B21E4">
        <w:rPr>
          <w:rFonts w:ascii="Times New Roman" w:hAnsi="Times New Roman" w:cs="Times New Roman"/>
          <w:sz w:val="24"/>
          <w:szCs w:val="24"/>
        </w:rPr>
        <w:t xml:space="preserve"> та </w:t>
      </w:r>
      <w:proofErr w:type="spellStart"/>
      <w:r w:rsidRPr="007B21E4">
        <w:rPr>
          <w:rFonts w:ascii="Times New Roman" w:hAnsi="Times New Roman" w:cs="Times New Roman"/>
          <w:sz w:val="24"/>
          <w:szCs w:val="24"/>
        </w:rPr>
        <w:t>дитячого</w:t>
      </w:r>
      <w:proofErr w:type="spellEnd"/>
      <w:r w:rsidRPr="007B21E4">
        <w:rPr>
          <w:rFonts w:ascii="Times New Roman" w:hAnsi="Times New Roman" w:cs="Times New Roman"/>
          <w:sz w:val="24"/>
          <w:szCs w:val="24"/>
        </w:rPr>
        <w:t xml:space="preserve"> спорту, </w:t>
      </w:r>
      <w:proofErr w:type="spellStart"/>
      <w:r w:rsidRPr="007B21E4">
        <w:rPr>
          <w:rFonts w:ascii="Times New Roman" w:hAnsi="Times New Roman" w:cs="Times New Roman"/>
          <w:sz w:val="24"/>
          <w:szCs w:val="24"/>
        </w:rPr>
        <w:t>співпраця</w:t>
      </w:r>
      <w:proofErr w:type="spellEnd"/>
      <w:r w:rsidRPr="007B21E4">
        <w:rPr>
          <w:rFonts w:ascii="Times New Roman" w:hAnsi="Times New Roman" w:cs="Times New Roman"/>
          <w:sz w:val="24"/>
          <w:szCs w:val="24"/>
        </w:rPr>
        <w:t xml:space="preserve"> </w:t>
      </w:r>
      <w:proofErr w:type="spellStart"/>
      <w:r w:rsidRPr="007B21E4">
        <w:rPr>
          <w:rFonts w:ascii="Times New Roman" w:hAnsi="Times New Roman" w:cs="Times New Roman"/>
          <w:sz w:val="24"/>
          <w:szCs w:val="24"/>
        </w:rPr>
        <w:t>зі</w:t>
      </w:r>
      <w:proofErr w:type="spellEnd"/>
      <w:r w:rsidRPr="007B21E4">
        <w:rPr>
          <w:rFonts w:ascii="Times New Roman" w:hAnsi="Times New Roman" w:cs="Times New Roman"/>
          <w:sz w:val="24"/>
          <w:szCs w:val="24"/>
        </w:rPr>
        <w:t xml:space="preserve"> клубами й </w:t>
      </w:r>
      <w:proofErr w:type="spellStart"/>
      <w:r w:rsidRPr="007B21E4">
        <w:rPr>
          <w:rFonts w:ascii="Times New Roman" w:hAnsi="Times New Roman" w:cs="Times New Roman"/>
          <w:sz w:val="24"/>
          <w:szCs w:val="24"/>
        </w:rPr>
        <w:t>громадськими</w:t>
      </w:r>
      <w:proofErr w:type="spellEnd"/>
      <w:r w:rsidRPr="007B21E4">
        <w:rPr>
          <w:rFonts w:ascii="Times New Roman" w:hAnsi="Times New Roman" w:cs="Times New Roman"/>
          <w:sz w:val="24"/>
          <w:szCs w:val="24"/>
        </w:rPr>
        <w:t xml:space="preserve"> </w:t>
      </w:r>
      <w:proofErr w:type="spellStart"/>
      <w:r w:rsidRPr="007B21E4">
        <w:rPr>
          <w:rFonts w:ascii="Times New Roman" w:hAnsi="Times New Roman" w:cs="Times New Roman"/>
          <w:sz w:val="24"/>
          <w:szCs w:val="24"/>
        </w:rPr>
        <w:t>організаціями</w:t>
      </w:r>
      <w:proofErr w:type="spellEnd"/>
      <w:r w:rsidRPr="007B21E4">
        <w:rPr>
          <w:rFonts w:ascii="Times New Roman" w:hAnsi="Times New Roman" w:cs="Times New Roman"/>
          <w:sz w:val="24"/>
          <w:szCs w:val="24"/>
        </w:rPr>
        <w:t xml:space="preserve"> </w:t>
      </w:r>
      <w:proofErr w:type="spellStart"/>
      <w:r w:rsidRPr="007B21E4">
        <w:rPr>
          <w:rFonts w:ascii="Times New Roman" w:hAnsi="Times New Roman" w:cs="Times New Roman"/>
          <w:sz w:val="24"/>
          <w:szCs w:val="24"/>
        </w:rPr>
        <w:t>сфери</w:t>
      </w:r>
      <w:proofErr w:type="spellEnd"/>
      <w:r w:rsidRPr="007B21E4">
        <w:rPr>
          <w:rFonts w:ascii="Times New Roman" w:hAnsi="Times New Roman" w:cs="Times New Roman"/>
          <w:sz w:val="24"/>
          <w:szCs w:val="24"/>
        </w:rPr>
        <w:t xml:space="preserve"> </w:t>
      </w:r>
      <w:proofErr w:type="spellStart"/>
      <w:r w:rsidRPr="007B21E4">
        <w:rPr>
          <w:rFonts w:ascii="Times New Roman" w:hAnsi="Times New Roman" w:cs="Times New Roman"/>
          <w:sz w:val="24"/>
          <w:szCs w:val="24"/>
        </w:rPr>
        <w:t>фізичної</w:t>
      </w:r>
      <w:proofErr w:type="spellEnd"/>
      <w:r w:rsidRPr="007B21E4">
        <w:rPr>
          <w:rFonts w:ascii="Times New Roman" w:hAnsi="Times New Roman" w:cs="Times New Roman"/>
          <w:sz w:val="24"/>
          <w:szCs w:val="24"/>
        </w:rPr>
        <w:t xml:space="preserve"> </w:t>
      </w:r>
      <w:proofErr w:type="spellStart"/>
      <w:r w:rsidRPr="007B21E4">
        <w:rPr>
          <w:rFonts w:ascii="Times New Roman" w:hAnsi="Times New Roman" w:cs="Times New Roman"/>
          <w:sz w:val="24"/>
          <w:szCs w:val="24"/>
        </w:rPr>
        <w:t>культури</w:t>
      </w:r>
      <w:proofErr w:type="spellEnd"/>
      <w:r w:rsidRPr="007B21E4">
        <w:rPr>
          <w:rFonts w:ascii="Times New Roman" w:hAnsi="Times New Roman" w:cs="Times New Roman"/>
          <w:sz w:val="24"/>
          <w:szCs w:val="24"/>
        </w:rPr>
        <w:t xml:space="preserve"> та спорту й </w:t>
      </w:r>
      <w:proofErr w:type="spellStart"/>
      <w:r w:rsidRPr="007B21E4">
        <w:rPr>
          <w:rFonts w:ascii="Times New Roman" w:hAnsi="Times New Roman" w:cs="Times New Roman"/>
          <w:sz w:val="24"/>
          <w:szCs w:val="24"/>
        </w:rPr>
        <w:t>оздоровлення</w:t>
      </w:r>
      <w:proofErr w:type="spellEnd"/>
      <w:r w:rsidRPr="007B21E4">
        <w:rPr>
          <w:rFonts w:ascii="Times New Roman" w:hAnsi="Times New Roman" w:cs="Times New Roman"/>
          <w:sz w:val="24"/>
          <w:szCs w:val="24"/>
        </w:rPr>
        <w:t xml:space="preserve"> </w:t>
      </w:r>
      <w:proofErr w:type="spellStart"/>
      <w:r w:rsidRPr="007B21E4">
        <w:rPr>
          <w:rFonts w:ascii="Times New Roman" w:hAnsi="Times New Roman" w:cs="Times New Roman"/>
          <w:sz w:val="24"/>
          <w:szCs w:val="24"/>
        </w:rPr>
        <w:t>реалізовується</w:t>
      </w:r>
      <w:proofErr w:type="spellEnd"/>
      <w:r w:rsidRPr="007B21E4">
        <w:rPr>
          <w:rFonts w:ascii="Times New Roman" w:hAnsi="Times New Roman" w:cs="Times New Roman"/>
          <w:sz w:val="24"/>
          <w:szCs w:val="24"/>
        </w:rPr>
        <w:t xml:space="preserve"> </w:t>
      </w:r>
      <w:proofErr w:type="spellStart"/>
      <w:r w:rsidRPr="007B21E4">
        <w:rPr>
          <w:rFonts w:ascii="Times New Roman" w:hAnsi="Times New Roman" w:cs="Times New Roman"/>
          <w:sz w:val="24"/>
          <w:szCs w:val="24"/>
        </w:rPr>
        <w:t>відповідно</w:t>
      </w:r>
      <w:proofErr w:type="spellEnd"/>
      <w:r w:rsidRPr="007B21E4">
        <w:rPr>
          <w:rFonts w:ascii="Times New Roman" w:hAnsi="Times New Roman" w:cs="Times New Roman"/>
          <w:sz w:val="24"/>
          <w:szCs w:val="24"/>
        </w:rPr>
        <w:t xml:space="preserve"> до </w:t>
      </w:r>
      <w:proofErr w:type="spellStart"/>
      <w:r w:rsidRPr="007B21E4">
        <w:rPr>
          <w:rFonts w:ascii="Times New Roman" w:hAnsi="Times New Roman" w:cs="Times New Roman"/>
          <w:sz w:val="24"/>
          <w:szCs w:val="24"/>
        </w:rPr>
        <w:t>місцевої</w:t>
      </w:r>
      <w:proofErr w:type="spellEnd"/>
      <w:r w:rsidRPr="007B21E4">
        <w:rPr>
          <w:rFonts w:ascii="Times New Roman" w:hAnsi="Times New Roman" w:cs="Times New Roman"/>
          <w:sz w:val="24"/>
          <w:szCs w:val="24"/>
        </w:rPr>
        <w:t xml:space="preserve"> </w:t>
      </w:r>
      <w:proofErr w:type="spellStart"/>
      <w:r w:rsidRPr="007B21E4">
        <w:rPr>
          <w:rFonts w:ascii="Times New Roman" w:hAnsi="Times New Roman" w:cs="Times New Roman"/>
          <w:sz w:val="24"/>
          <w:szCs w:val="24"/>
        </w:rPr>
        <w:t>програми</w:t>
      </w:r>
      <w:proofErr w:type="spellEnd"/>
      <w:r w:rsidRPr="007B21E4">
        <w:rPr>
          <w:rFonts w:ascii="Times New Roman" w:hAnsi="Times New Roman" w:cs="Times New Roman"/>
          <w:sz w:val="24"/>
          <w:szCs w:val="24"/>
        </w:rPr>
        <w:t xml:space="preserve"> «</w:t>
      </w:r>
      <w:proofErr w:type="spellStart"/>
      <w:r w:rsidRPr="007B21E4">
        <w:rPr>
          <w:rFonts w:ascii="Times New Roman" w:eastAsia="Times New Roman" w:hAnsi="Times New Roman" w:cs="Times New Roman"/>
          <w:bCs/>
          <w:color w:val="000000"/>
          <w:sz w:val="24"/>
          <w:szCs w:val="24"/>
          <w:lang w:eastAsia="uk-UA"/>
        </w:rPr>
        <w:t>Місцева</w:t>
      </w:r>
      <w:proofErr w:type="spellEnd"/>
      <w:r w:rsidRPr="007B21E4">
        <w:rPr>
          <w:rFonts w:ascii="Times New Roman" w:eastAsia="Times New Roman" w:hAnsi="Times New Roman" w:cs="Times New Roman"/>
          <w:bCs/>
          <w:color w:val="000000"/>
          <w:sz w:val="24"/>
          <w:szCs w:val="24"/>
          <w:lang w:eastAsia="uk-UA"/>
        </w:rPr>
        <w:t xml:space="preserve"> </w:t>
      </w:r>
      <w:proofErr w:type="spellStart"/>
      <w:r w:rsidRPr="007B21E4">
        <w:rPr>
          <w:rFonts w:ascii="Times New Roman" w:eastAsia="Times New Roman" w:hAnsi="Times New Roman" w:cs="Times New Roman"/>
          <w:bCs/>
          <w:color w:val="000000"/>
          <w:sz w:val="24"/>
          <w:szCs w:val="24"/>
          <w:lang w:eastAsia="uk-UA"/>
        </w:rPr>
        <w:t>програма</w:t>
      </w:r>
      <w:proofErr w:type="spellEnd"/>
      <w:r w:rsidRPr="007B21E4">
        <w:rPr>
          <w:rFonts w:ascii="Times New Roman" w:eastAsia="Times New Roman" w:hAnsi="Times New Roman" w:cs="Times New Roman"/>
          <w:sz w:val="24"/>
          <w:szCs w:val="24"/>
          <w:lang w:eastAsia="uk-UA"/>
        </w:rPr>
        <w:t xml:space="preserve"> </w:t>
      </w:r>
      <w:proofErr w:type="spellStart"/>
      <w:r w:rsidRPr="007B21E4">
        <w:rPr>
          <w:rFonts w:ascii="Times New Roman" w:eastAsia="Times New Roman" w:hAnsi="Times New Roman" w:cs="Times New Roman"/>
          <w:bCs/>
          <w:color w:val="000000"/>
          <w:sz w:val="24"/>
          <w:szCs w:val="24"/>
          <w:lang w:eastAsia="uk-UA"/>
        </w:rPr>
        <w:t>розвитку</w:t>
      </w:r>
      <w:proofErr w:type="spellEnd"/>
      <w:r w:rsidRPr="007B21E4">
        <w:rPr>
          <w:rFonts w:ascii="Times New Roman" w:eastAsia="Times New Roman" w:hAnsi="Times New Roman" w:cs="Times New Roman"/>
          <w:bCs/>
          <w:color w:val="000000"/>
          <w:sz w:val="24"/>
          <w:szCs w:val="24"/>
          <w:lang w:eastAsia="uk-UA"/>
        </w:rPr>
        <w:t xml:space="preserve"> </w:t>
      </w:r>
      <w:proofErr w:type="spellStart"/>
      <w:r w:rsidRPr="007B21E4">
        <w:rPr>
          <w:rFonts w:ascii="Times New Roman" w:eastAsia="Times New Roman" w:hAnsi="Times New Roman" w:cs="Times New Roman"/>
          <w:bCs/>
          <w:color w:val="000000"/>
          <w:sz w:val="24"/>
          <w:szCs w:val="24"/>
          <w:lang w:eastAsia="uk-UA"/>
        </w:rPr>
        <w:t>фізичної</w:t>
      </w:r>
      <w:proofErr w:type="spellEnd"/>
      <w:r w:rsidRPr="007B21E4">
        <w:rPr>
          <w:rFonts w:ascii="Times New Roman" w:eastAsia="Times New Roman" w:hAnsi="Times New Roman" w:cs="Times New Roman"/>
          <w:bCs/>
          <w:color w:val="000000"/>
          <w:sz w:val="24"/>
          <w:szCs w:val="24"/>
          <w:lang w:eastAsia="uk-UA"/>
        </w:rPr>
        <w:t xml:space="preserve"> </w:t>
      </w:r>
      <w:proofErr w:type="spellStart"/>
      <w:r w:rsidRPr="007B21E4">
        <w:rPr>
          <w:rFonts w:ascii="Times New Roman" w:eastAsia="Times New Roman" w:hAnsi="Times New Roman" w:cs="Times New Roman"/>
          <w:bCs/>
          <w:color w:val="000000"/>
          <w:sz w:val="24"/>
          <w:szCs w:val="24"/>
          <w:lang w:eastAsia="uk-UA"/>
        </w:rPr>
        <w:t>культури</w:t>
      </w:r>
      <w:proofErr w:type="spellEnd"/>
      <w:r w:rsidRPr="007B21E4">
        <w:rPr>
          <w:rFonts w:ascii="Times New Roman" w:eastAsia="Times New Roman" w:hAnsi="Times New Roman" w:cs="Times New Roman"/>
          <w:bCs/>
          <w:color w:val="000000"/>
          <w:sz w:val="24"/>
          <w:szCs w:val="24"/>
          <w:lang w:eastAsia="uk-UA"/>
        </w:rPr>
        <w:t xml:space="preserve"> і спорту у</w:t>
      </w:r>
      <w:r w:rsidRPr="007B21E4">
        <w:rPr>
          <w:rFonts w:ascii="Times New Roman" w:eastAsia="Times New Roman" w:hAnsi="Times New Roman" w:cs="Times New Roman"/>
          <w:sz w:val="24"/>
          <w:szCs w:val="24"/>
          <w:lang w:eastAsia="uk-UA"/>
        </w:rPr>
        <w:t xml:space="preserve"> </w:t>
      </w:r>
      <w:proofErr w:type="spellStart"/>
      <w:r w:rsidRPr="007B21E4">
        <w:rPr>
          <w:rFonts w:ascii="Times New Roman" w:eastAsia="Times New Roman" w:hAnsi="Times New Roman" w:cs="Times New Roman"/>
          <w:bCs/>
          <w:color w:val="000000"/>
          <w:sz w:val="24"/>
          <w:szCs w:val="24"/>
          <w:lang w:eastAsia="uk-UA"/>
        </w:rPr>
        <w:t>Бучанській</w:t>
      </w:r>
      <w:proofErr w:type="spellEnd"/>
      <w:r w:rsidRPr="007B21E4">
        <w:rPr>
          <w:rFonts w:ascii="Times New Roman" w:eastAsia="Times New Roman" w:hAnsi="Times New Roman" w:cs="Times New Roman"/>
          <w:bCs/>
          <w:color w:val="000000"/>
          <w:sz w:val="24"/>
          <w:szCs w:val="24"/>
          <w:lang w:eastAsia="uk-UA"/>
        </w:rPr>
        <w:t xml:space="preserve"> </w:t>
      </w:r>
      <w:proofErr w:type="spellStart"/>
      <w:r w:rsidRPr="007B21E4">
        <w:rPr>
          <w:rFonts w:ascii="Times New Roman" w:eastAsia="Times New Roman" w:hAnsi="Times New Roman" w:cs="Times New Roman"/>
          <w:bCs/>
          <w:color w:val="000000"/>
          <w:sz w:val="24"/>
          <w:szCs w:val="24"/>
          <w:lang w:eastAsia="uk-UA"/>
        </w:rPr>
        <w:t>міській</w:t>
      </w:r>
      <w:proofErr w:type="spellEnd"/>
      <w:r w:rsidRPr="007B21E4">
        <w:rPr>
          <w:rFonts w:ascii="Times New Roman" w:eastAsia="Times New Roman" w:hAnsi="Times New Roman" w:cs="Times New Roman"/>
          <w:bCs/>
          <w:color w:val="000000"/>
          <w:sz w:val="24"/>
          <w:szCs w:val="24"/>
          <w:lang w:eastAsia="uk-UA"/>
        </w:rPr>
        <w:t xml:space="preserve"> </w:t>
      </w:r>
      <w:proofErr w:type="spellStart"/>
      <w:r w:rsidRPr="007B21E4">
        <w:rPr>
          <w:rFonts w:ascii="Times New Roman" w:eastAsia="Times New Roman" w:hAnsi="Times New Roman" w:cs="Times New Roman"/>
          <w:bCs/>
          <w:color w:val="000000"/>
          <w:sz w:val="24"/>
          <w:szCs w:val="24"/>
          <w:lang w:eastAsia="uk-UA"/>
        </w:rPr>
        <w:t>територіальній</w:t>
      </w:r>
      <w:proofErr w:type="spellEnd"/>
      <w:r w:rsidRPr="007B21E4">
        <w:rPr>
          <w:rFonts w:ascii="Times New Roman" w:eastAsia="Times New Roman" w:hAnsi="Times New Roman" w:cs="Times New Roman"/>
          <w:bCs/>
          <w:color w:val="000000"/>
          <w:sz w:val="24"/>
          <w:szCs w:val="24"/>
          <w:lang w:eastAsia="uk-UA"/>
        </w:rPr>
        <w:t xml:space="preserve"> </w:t>
      </w:r>
      <w:proofErr w:type="spellStart"/>
      <w:r w:rsidRPr="007B21E4">
        <w:rPr>
          <w:rFonts w:ascii="Times New Roman" w:eastAsia="Times New Roman" w:hAnsi="Times New Roman" w:cs="Times New Roman"/>
          <w:bCs/>
          <w:color w:val="000000"/>
          <w:sz w:val="24"/>
          <w:szCs w:val="24"/>
          <w:lang w:eastAsia="uk-UA"/>
        </w:rPr>
        <w:t>громаді</w:t>
      </w:r>
      <w:proofErr w:type="spellEnd"/>
      <w:r w:rsidRPr="007B21E4">
        <w:rPr>
          <w:rFonts w:ascii="Times New Roman" w:eastAsia="Times New Roman" w:hAnsi="Times New Roman" w:cs="Times New Roman"/>
          <w:bCs/>
          <w:color w:val="000000"/>
          <w:sz w:val="24"/>
          <w:szCs w:val="24"/>
          <w:lang w:eastAsia="uk-UA"/>
        </w:rPr>
        <w:t xml:space="preserve"> на 2021-2023 роки» </w:t>
      </w:r>
      <w:proofErr w:type="spellStart"/>
      <w:r w:rsidRPr="007B21E4">
        <w:rPr>
          <w:rFonts w:ascii="Times New Roman" w:eastAsia="Times New Roman" w:hAnsi="Times New Roman" w:cs="Times New Roman"/>
          <w:bCs/>
          <w:color w:val="000000"/>
          <w:sz w:val="24"/>
          <w:szCs w:val="24"/>
          <w:lang w:eastAsia="uk-UA"/>
        </w:rPr>
        <w:t>дотримуючись</w:t>
      </w:r>
      <w:proofErr w:type="spellEnd"/>
      <w:r w:rsidRPr="007B21E4">
        <w:rPr>
          <w:rFonts w:ascii="Times New Roman" w:eastAsia="Times New Roman" w:hAnsi="Times New Roman" w:cs="Times New Roman"/>
          <w:bCs/>
          <w:color w:val="000000"/>
          <w:sz w:val="24"/>
          <w:szCs w:val="24"/>
          <w:lang w:eastAsia="uk-UA"/>
        </w:rPr>
        <w:t xml:space="preserve"> Порядка </w:t>
      </w:r>
      <w:proofErr w:type="spellStart"/>
      <w:r w:rsidRPr="007B21E4">
        <w:rPr>
          <w:rFonts w:ascii="Times New Roman" w:eastAsia="Times New Roman" w:hAnsi="Times New Roman" w:cs="Times New Roman"/>
          <w:bCs/>
          <w:color w:val="000000"/>
          <w:sz w:val="24"/>
          <w:szCs w:val="24"/>
          <w:lang w:eastAsia="uk-UA"/>
        </w:rPr>
        <w:t>проведення</w:t>
      </w:r>
      <w:proofErr w:type="spellEnd"/>
      <w:r w:rsidRPr="007B21E4">
        <w:rPr>
          <w:rFonts w:ascii="Times New Roman" w:eastAsia="Times New Roman" w:hAnsi="Times New Roman" w:cs="Times New Roman"/>
          <w:bCs/>
          <w:color w:val="000000"/>
          <w:sz w:val="24"/>
          <w:szCs w:val="24"/>
          <w:lang w:eastAsia="uk-UA"/>
        </w:rPr>
        <w:t xml:space="preserve"> </w:t>
      </w:r>
      <w:proofErr w:type="spellStart"/>
      <w:r w:rsidRPr="007B21E4">
        <w:rPr>
          <w:rFonts w:ascii="Times New Roman" w:eastAsia="Times New Roman" w:hAnsi="Times New Roman" w:cs="Times New Roman"/>
          <w:bCs/>
          <w:color w:val="000000"/>
          <w:sz w:val="24"/>
          <w:szCs w:val="24"/>
          <w:lang w:eastAsia="uk-UA"/>
        </w:rPr>
        <w:t>масових</w:t>
      </w:r>
      <w:proofErr w:type="spellEnd"/>
      <w:r w:rsidRPr="007B21E4">
        <w:rPr>
          <w:rFonts w:ascii="Times New Roman" w:eastAsia="Times New Roman" w:hAnsi="Times New Roman" w:cs="Times New Roman"/>
          <w:bCs/>
          <w:color w:val="000000"/>
          <w:sz w:val="24"/>
          <w:szCs w:val="24"/>
          <w:lang w:eastAsia="uk-UA"/>
        </w:rPr>
        <w:t xml:space="preserve"> </w:t>
      </w:r>
      <w:proofErr w:type="spellStart"/>
      <w:r w:rsidRPr="007B21E4">
        <w:rPr>
          <w:rFonts w:ascii="Times New Roman" w:eastAsia="Times New Roman" w:hAnsi="Times New Roman" w:cs="Times New Roman"/>
          <w:bCs/>
          <w:color w:val="000000"/>
          <w:sz w:val="24"/>
          <w:szCs w:val="24"/>
          <w:lang w:eastAsia="uk-UA"/>
        </w:rPr>
        <w:t>заходів</w:t>
      </w:r>
      <w:proofErr w:type="spellEnd"/>
      <w:r w:rsidRPr="007B21E4">
        <w:rPr>
          <w:rFonts w:ascii="Times New Roman" w:eastAsia="Times New Roman" w:hAnsi="Times New Roman" w:cs="Times New Roman"/>
          <w:bCs/>
          <w:color w:val="000000"/>
          <w:sz w:val="24"/>
          <w:szCs w:val="24"/>
          <w:lang w:eastAsia="uk-UA"/>
        </w:rPr>
        <w:t xml:space="preserve"> на </w:t>
      </w:r>
      <w:proofErr w:type="spellStart"/>
      <w:r w:rsidRPr="007B21E4">
        <w:rPr>
          <w:rFonts w:ascii="Times New Roman" w:eastAsia="Times New Roman" w:hAnsi="Times New Roman" w:cs="Times New Roman"/>
          <w:bCs/>
          <w:color w:val="000000"/>
          <w:sz w:val="24"/>
          <w:szCs w:val="24"/>
          <w:lang w:eastAsia="uk-UA"/>
        </w:rPr>
        <w:t>території</w:t>
      </w:r>
      <w:proofErr w:type="spellEnd"/>
      <w:r w:rsidRPr="007B21E4">
        <w:rPr>
          <w:rFonts w:ascii="Times New Roman" w:eastAsia="Times New Roman" w:hAnsi="Times New Roman" w:cs="Times New Roman"/>
          <w:bCs/>
          <w:color w:val="000000"/>
          <w:sz w:val="24"/>
          <w:szCs w:val="24"/>
          <w:lang w:eastAsia="uk-UA"/>
        </w:rPr>
        <w:t xml:space="preserve"> </w:t>
      </w:r>
      <w:proofErr w:type="spellStart"/>
      <w:r w:rsidRPr="007B21E4">
        <w:rPr>
          <w:rFonts w:ascii="Times New Roman" w:eastAsia="Times New Roman" w:hAnsi="Times New Roman" w:cs="Times New Roman"/>
          <w:bCs/>
          <w:color w:val="000000"/>
          <w:sz w:val="24"/>
          <w:szCs w:val="24"/>
          <w:lang w:eastAsia="uk-UA"/>
        </w:rPr>
        <w:t>Київської</w:t>
      </w:r>
      <w:proofErr w:type="spellEnd"/>
      <w:r w:rsidRPr="007B21E4">
        <w:rPr>
          <w:rFonts w:ascii="Times New Roman" w:eastAsia="Times New Roman" w:hAnsi="Times New Roman" w:cs="Times New Roman"/>
          <w:bCs/>
          <w:color w:val="000000"/>
          <w:sz w:val="24"/>
          <w:szCs w:val="24"/>
          <w:lang w:eastAsia="uk-UA"/>
        </w:rPr>
        <w:t xml:space="preserve"> </w:t>
      </w:r>
      <w:proofErr w:type="spellStart"/>
      <w:r w:rsidRPr="007B21E4">
        <w:rPr>
          <w:rFonts w:ascii="Times New Roman" w:eastAsia="Times New Roman" w:hAnsi="Times New Roman" w:cs="Times New Roman"/>
          <w:bCs/>
          <w:color w:val="000000"/>
          <w:sz w:val="24"/>
          <w:szCs w:val="24"/>
          <w:lang w:eastAsia="uk-UA"/>
        </w:rPr>
        <w:t>області</w:t>
      </w:r>
      <w:proofErr w:type="spellEnd"/>
      <w:r w:rsidRPr="007B21E4">
        <w:rPr>
          <w:rFonts w:ascii="Times New Roman" w:eastAsia="Times New Roman" w:hAnsi="Times New Roman" w:cs="Times New Roman"/>
          <w:bCs/>
          <w:color w:val="000000"/>
          <w:sz w:val="24"/>
          <w:szCs w:val="24"/>
          <w:lang w:eastAsia="uk-UA"/>
        </w:rPr>
        <w:t xml:space="preserve"> в </w:t>
      </w:r>
      <w:proofErr w:type="spellStart"/>
      <w:r w:rsidRPr="007B21E4">
        <w:rPr>
          <w:rFonts w:ascii="Times New Roman" w:eastAsia="Times New Roman" w:hAnsi="Times New Roman" w:cs="Times New Roman"/>
          <w:bCs/>
          <w:color w:val="000000"/>
          <w:sz w:val="24"/>
          <w:szCs w:val="24"/>
          <w:lang w:eastAsia="uk-UA"/>
        </w:rPr>
        <w:t>умовах</w:t>
      </w:r>
      <w:proofErr w:type="spellEnd"/>
      <w:r w:rsidRPr="007B21E4">
        <w:rPr>
          <w:rFonts w:ascii="Times New Roman" w:eastAsia="Times New Roman" w:hAnsi="Times New Roman" w:cs="Times New Roman"/>
          <w:bCs/>
          <w:color w:val="000000"/>
          <w:sz w:val="24"/>
          <w:szCs w:val="24"/>
          <w:lang w:eastAsia="uk-UA"/>
        </w:rPr>
        <w:t xml:space="preserve"> правового режиму </w:t>
      </w:r>
      <w:proofErr w:type="spellStart"/>
      <w:r w:rsidRPr="007B21E4">
        <w:rPr>
          <w:rFonts w:ascii="Times New Roman" w:eastAsia="Times New Roman" w:hAnsi="Times New Roman" w:cs="Times New Roman"/>
          <w:bCs/>
          <w:color w:val="000000"/>
          <w:sz w:val="24"/>
          <w:szCs w:val="24"/>
          <w:lang w:eastAsia="uk-UA"/>
        </w:rPr>
        <w:t>воєнного</w:t>
      </w:r>
      <w:proofErr w:type="spellEnd"/>
      <w:r w:rsidRPr="007B21E4">
        <w:rPr>
          <w:rFonts w:ascii="Times New Roman" w:eastAsia="Times New Roman" w:hAnsi="Times New Roman" w:cs="Times New Roman"/>
          <w:bCs/>
          <w:color w:val="000000"/>
          <w:sz w:val="24"/>
          <w:szCs w:val="24"/>
          <w:lang w:eastAsia="uk-UA"/>
        </w:rPr>
        <w:t xml:space="preserve"> стану, </w:t>
      </w:r>
      <w:proofErr w:type="spellStart"/>
      <w:r w:rsidRPr="007B21E4">
        <w:rPr>
          <w:rFonts w:ascii="Times New Roman" w:eastAsia="Times New Roman" w:hAnsi="Times New Roman" w:cs="Times New Roman"/>
          <w:bCs/>
          <w:color w:val="000000"/>
          <w:sz w:val="24"/>
          <w:szCs w:val="24"/>
          <w:lang w:eastAsia="uk-UA"/>
        </w:rPr>
        <w:t>відповідно</w:t>
      </w:r>
      <w:proofErr w:type="spellEnd"/>
      <w:r w:rsidRPr="007B21E4">
        <w:rPr>
          <w:rFonts w:ascii="Times New Roman" w:eastAsia="Times New Roman" w:hAnsi="Times New Roman" w:cs="Times New Roman"/>
          <w:bCs/>
          <w:color w:val="000000"/>
          <w:sz w:val="24"/>
          <w:szCs w:val="24"/>
          <w:lang w:eastAsia="uk-UA"/>
        </w:rPr>
        <w:t xml:space="preserve"> Протоколу оперативного штабу Ради оборони </w:t>
      </w:r>
      <w:proofErr w:type="spellStart"/>
      <w:r w:rsidRPr="007B21E4">
        <w:rPr>
          <w:rFonts w:ascii="Times New Roman" w:eastAsia="Times New Roman" w:hAnsi="Times New Roman" w:cs="Times New Roman"/>
          <w:bCs/>
          <w:color w:val="000000"/>
          <w:sz w:val="24"/>
          <w:szCs w:val="24"/>
          <w:lang w:eastAsia="uk-UA"/>
        </w:rPr>
        <w:t>Київської</w:t>
      </w:r>
      <w:proofErr w:type="spellEnd"/>
      <w:r w:rsidRPr="007B21E4">
        <w:rPr>
          <w:rFonts w:ascii="Times New Roman" w:eastAsia="Times New Roman" w:hAnsi="Times New Roman" w:cs="Times New Roman"/>
          <w:bCs/>
          <w:color w:val="000000"/>
          <w:sz w:val="24"/>
          <w:szCs w:val="24"/>
          <w:lang w:eastAsia="uk-UA"/>
        </w:rPr>
        <w:t xml:space="preserve"> </w:t>
      </w:r>
      <w:proofErr w:type="spellStart"/>
      <w:r w:rsidRPr="007B21E4">
        <w:rPr>
          <w:rFonts w:ascii="Times New Roman" w:eastAsia="Times New Roman" w:hAnsi="Times New Roman" w:cs="Times New Roman"/>
          <w:bCs/>
          <w:color w:val="000000"/>
          <w:sz w:val="24"/>
          <w:szCs w:val="24"/>
          <w:lang w:eastAsia="uk-UA"/>
        </w:rPr>
        <w:t>області</w:t>
      </w:r>
      <w:proofErr w:type="spellEnd"/>
      <w:r w:rsidRPr="007B21E4">
        <w:rPr>
          <w:rFonts w:ascii="Times New Roman" w:eastAsia="Times New Roman" w:hAnsi="Times New Roman" w:cs="Times New Roman"/>
          <w:bCs/>
          <w:color w:val="000000"/>
          <w:sz w:val="24"/>
          <w:szCs w:val="24"/>
          <w:lang w:eastAsia="uk-UA"/>
        </w:rPr>
        <w:t xml:space="preserve"> № 145 </w:t>
      </w:r>
      <w:proofErr w:type="spellStart"/>
      <w:r w:rsidRPr="007B21E4">
        <w:rPr>
          <w:rFonts w:ascii="Times New Roman" w:eastAsia="Times New Roman" w:hAnsi="Times New Roman" w:cs="Times New Roman"/>
          <w:bCs/>
          <w:color w:val="000000"/>
          <w:sz w:val="24"/>
          <w:szCs w:val="24"/>
          <w:lang w:eastAsia="uk-UA"/>
        </w:rPr>
        <w:t>від</w:t>
      </w:r>
      <w:proofErr w:type="spellEnd"/>
      <w:r w:rsidRPr="007B21E4">
        <w:rPr>
          <w:rFonts w:ascii="Times New Roman" w:eastAsia="Times New Roman" w:hAnsi="Times New Roman" w:cs="Times New Roman"/>
          <w:bCs/>
          <w:color w:val="000000"/>
          <w:sz w:val="24"/>
          <w:szCs w:val="24"/>
          <w:lang w:eastAsia="uk-UA"/>
        </w:rPr>
        <w:t xml:space="preserve"> 07.07.2022 р.. </w:t>
      </w:r>
    </w:p>
    <w:p w14:paraId="59FFF063" w14:textId="77777777" w:rsidR="007B21E4" w:rsidRPr="007B21E4" w:rsidRDefault="007B21E4" w:rsidP="0051215B">
      <w:pPr>
        <w:spacing w:after="0"/>
        <w:ind w:firstLine="708"/>
        <w:jc w:val="both"/>
        <w:rPr>
          <w:rFonts w:ascii="Times New Roman" w:eastAsia="Times New Roman" w:hAnsi="Times New Roman" w:cs="Times New Roman"/>
          <w:bCs/>
          <w:color w:val="000000"/>
          <w:sz w:val="24"/>
          <w:szCs w:val="24"/>
          <w:lang w:eastAsia="uk-UA"/>
        </w:rPr>
      </w:pPr>
      <w:proofErr w:type="spellStart"/>
      <w:r w:rsidRPr="007B21E4">
        <w:rPr>
          <w:rFonts w:ascii="Times New Roman" w:eastAsia="Times New Roman" w:hAnsi="Times New Roman" w:cs="Times New Roman"/>
          <w:bCs/>
          <w:color w:val="000000"/>
          <w:sz w:val="24"/>
          <w:szCs w:val="24"/>
          <w:lang w:eastAsia="uk-UA"/>
        </w:rPr>
        <w:t>Протягом</w:t>
      </w:r>
      <w:proofErr w:type="spellEnd"/>
      <w:r w:rsidRPr="007B21E4">
        <w:rPr>
          <w:rFonts w:ascii="Times New Roman" w:eastAsia="Times New Roman" w:hAnsi="Times New Roman" w:cs="Times New Roman"/>
          <w:bCs/>
          <w:color w:val="000000"/>
          <w:sz w:val="24"/>
          <w:szCs w:val="24"/>
          <w:lang w:eastAsia="uk-UA"/>
        </w:rPr>
        <w:t xml:space="preserve"> року, </w:t>
      </w:r>
      <w:proofErr w:type="spellStart"/>
      <w:r w:rsidRPr="007B21E4">
        <w:rPr>
          <w:rFonts w:ascii="Times New Roman" w:eastAsia="Times New Roman" w:hAnsi="Times New Roman" w:cs="Times New Roman"/>
          <w:bCs/>
          <w:color w:val="000000"/>
          <w:sz w:val="24"/>
          <w:szCs w:val="24"/>
          <w:lang w:eastAsia="uk-UA"/>
        </w:rPr>
        <w:t>після</w:t>
      </w:r>
      <w:proofErr w:type="spellEnd"/>
      <w:r w:rsidRPr="007B21E4">
        <w:rPr>
          <w:rFonts w:ascii="Times New Roman" w:eastAsia="Times New Roman" w:hAnsi="Times New Roman" w:cs="Times New Roman"/>
          <w:bCs/>
          <w:color w:val="000000"/>
          <w:sz w:val="24"/>
          <w:szCs w:val="24"/>
          <w:lang w:eastAsia="uk-UA"/>
        </w:rPr>
        <w:t xml:space="preserve"> </w:t>
      </w:r>
      <w:proofErr w:type="spellStart"/>
      <w:r w:rsidRPr="007B21E4">
        <w:rPr>
          <w:rFonts w:ascii="Times New Roman" w:eastAsia="Times New Roman" w:hAnsi="Times New Roman" w:cs="Times New Roman"/>
          <w:bCs/>
          <w:color w:val="000000"/>
          <w:sz w:val="24"/>
          <w:szCs w:val="24"/>
          <w:lang w:eastAsia="uk-UA"/>
        </w:rPr>
        <w:t>окупації</w:t>
      </w:r>
      <w:proofErr w:type="spellEnd"/>
      <w:r w:rsidRPr="007B21E4">
        <w:rPr>
          <w:rFonts w:ascii="Times New Roman" w:eastAsia="Times New Roman" w:hAnsi="Times New Roman" w:cs="Times New Roman"/>
          <w:bCs/>
          <w:color w:val="000000"/>
          <w:sz w:val="24"/>
          <w:szCs w:val="24"/>
          <w:lang w:eastAsia="uk-UA"/>
        </w:rPr>
        <w:t xml:space="preserve">, </w:t>
      </w:r>
      <w:proofErr w:type="spellStart"/>
      <w:r w:rsidRPr="007B21E4">
        <w:rPr>
          <w:rFonts w:ascii="Times New Roman" w:eastAsia="Times New Roman" w:hAnsi="Times New Roman" w:cs="Times New Roman"/>
          <w:bCs/>
          <w:color w:val="000000"/>
          <w:sz w:val="24"/>
          <w:szCs w:val="24"/>
          <w:lang w:eastAsia="uk-UA"/>
        </w:rPr>
        <w:t>тривало</w:t>
      </w:r>
      <w:proofErr w:type="spellEnd"/>
      <w:r w:rsidRPr="007B21E4">
        <w:rPr>
          <w:rFonts w:ascii="Times New Roman" w:eastAsia="Times New Roman" w:hAnsi="Times New Roman" w:cs="Times New Roman"/>
          <w:bCs/>
          <w:color w:val="000000"/>
          <w:sz w:val="24"/>
          <w:szCs w:val="24"/>
          <w:lang w:eastAsia="uk-UA"/>
        </w:rPr>
        <w:t xml:space="preserve"> </w:t>
      </w:r>
      <w:proofErr w:type="spellStart"/>
      <w:r w:rsidRPr="007B21E4">
        <w:rPr>
          <w:rFonts w:ascii="Times New Roman" w:eastAsia="Times New Roman" w:hAnsi="Times New Roman" w:cs="Times New Roman"/>
          <w:bCs/>
          <w:color w:val="000000"/>
          <w:sz w:val="24"/>
          <w:szCs w:val="24"/>
          <w:lang w:eastAsia="uk-UA"/>
        </w:rPr>
        <w:t>відновлення</w:t>
      </w:r>
      <w:proofErr w:type="spellEnd"/>
      <w:r w:rsidRPr="007B21E4">
        <w:rPr>
          <w:rFonts w:ascii="Times New Roman" w:eastAsia="Times New Roman" w:hAnsi="Times New Roman" w:cs="Times New Roman"/>
          <w:bCs/>
          <w:color w:val="000000"/>
          <w:sz w:val="24"/>
          <w:szCs w:val="24"/>
          <w:lang w:eastAsia="uk-UA"/>
        </w:rPr>
        <w:t xml:space="preserve"> </w:t>
      </w:r>
      <w:proofErr w:type="spellStart"/>
      <w:r w:rsidRPr="007B21E4">
        <w:rPr>
          <w:rFonts w:ascii="Times New Roman" w:eastAsia="Times New Roman" w:hAnsi="Times New Roman" w:cs="Times New Roman"/>
          <w:bCs/>
          <w:color w:val="000000"/>
          <w:sz w:val="24"/>
          <w:szCs w:val="24"/>
          <w:lang w:eastAsia="uk-UA"/>
        </w:rPr>
        <w:t>спортивної</w:t>
      </w:r>
      <w:proofErr w:type="spellEnd"/>
      <w:r w:rsidRPr="007B21E4">
        <w:rPr>
          <w:rFonts w:ascii="Times New Roman" w:eastAsia="Times New Roman" w:hAnsi="Times New Roman" w:cs="Times New Roman"/>
          <w:bCs/>
          <w:color w:val="000000"/>
          <w:sz w:val="24"/>
          <w:szCs w:val="24"/>
          <w:lang w:eastAsia="uk-UA"/>
        </w:rPr>
        <w:t xml:space="preserve"> </w:t>
      </w:r>
      <w:proofErr w:type="spellStart"/>
      <w:r w:rsidRPr="007B21E4">
        <w:rPr>
          <w:rFonts w:ascii="Times New Roman" w:eastAsia="Times New Roman" w:hAnsi="Times New Roman" w:cs="Times New Roman"/>
          <w:bCs/>
          <w:color w:val="000000"/>
          <w:sz w:val="24"/>
          <w:szCs w:val="24"/>
          <w:lang w:eastAsia="uk-UA"/>
        </w:rPr>
        <w:t>інфраструктури</w:t>
      </w:r>
      <w:proofErr w:type="spellEnd"/>
      <w:r w:rsidRPr="007B21E4">
        <w:rPr>
          <w:rFonts w:ascii="Times New Roman" w:eastAsia="Times New Roman" w:hAnsi="Times New Roman" w:cs="Times New Roman"/>
          <w:bCs/>
          <w:color w:val="000000"/>
          <w:sz w:val="24"/>
          <w:szCs w:val="24"/>
          <w:lang w:eastAsia="uk-UA"/>
        </w:rPr>
        <w:t xml:space="preserve"> </w:t>
      </w:r>
      <w:proofErr w:type="spellStart"/>
      <w:r w:rsidRPr="007B21E4">
        <w:rPr>
          <w:rFonts w:ascii="Times New Roman" w:eastAsia="Times New Roman" w:hAnsi="Times New Roman" w:cs="Times New Roman"/>
          <w:bCs/>
          <w:color w:val="000000"/>
          <w:sz w:val="24"/>
          <w:szCs w:val="24"/>
          <w:lang w:eastAsia="uk-UA"/>
        </w:rPr>
        <w:t>Бучанської</w:t>
      </w:r>
      <w:proofErr w:type="spellEnd"/>
      <w:r w:rsidRPr="007B21E4">
        <w:rPr>
          <w:rFonts w:ascii="Times New Roman" w:eastAsia="Times New Roman" w:hAnsi="Times New Roman" w:cs="Times New Roman"/>
          <w:bCs/>
          <w:color w:val="000000"/>
          <w:sz w:val="24"/>
          <w:szCs w:val="24"/>
          <w:lang w:eastAsia="uk-UA"/>
        </w:rPr>
        <w:t xml:space="preserve"> </w:t>
      </w:r>
      <w:proofErr w:type="spellStart"/>
      <w:r w:rsidRPr="007B21E4">
        <w:rPr>
          <w:rFonts w:ascii="Times New Roman" w:eastAsia="Times New Roman" w:hAnsi="Times New Roman" w:cs="Times New Roman"/>
          <w:bCs/>
          <w:color w:val="000000"/>
          <w:sz w:val="24"/>
          <w:szCs w:val="24"/>
          <w:lang w:eastAsia="uk-UA"/>
        </w:rPr>
        <w:t>громади</w:t>
      </w:r>
      <w:proofErr w:type="spellEnd"/>
      <w:r w:rsidRPr="007B21E4">
        <w:rPr>
          <w:rFonts w:ascii="Times New Roman" w:eastAsia="Times New Roman" w:hAnsi="Times New Roman" w:cs="Times New Roman"/>
          <w:bCs/>
          <w:color w:val="000000"/>
          <w:sz w:val="24"/>
          <w:szCs w:val="24"/>
          <w:lang w:eastAsia="uk-UA"/>
        </w:rPr>
        <w:t xml:space="preserve">. До </w:t>
      </w:r>
      <w:proofErr w:type="spellStart"/>
      <w:r w:rsidRPr="007B21E4">
        <w:rPr>
          <w:rFonts w:ascii="Times New Roman" w:eastAsia="Times New Roman" w:hAnsi="Times New Roman" w:cs="Times New Roman"/>
          <w:bCs/>
          <w:color w:val="000000"/>
          <w:sz w:val="24"/>
          <w:szCs w:val="24"/>
          <w:lang w:eastAsia="uk-UA"/>
        </w:rPr>
        <w:t>відновлюваних</w:t>
      </w:r>
      <w:proofErr w:type="spellEnd"/>
      <w:r w:rsidRPr="007B21E4">
        <w:rPr>
          <w:rFonts w:ascii="Times New Roman" w:eastAsia="Times New Roman" w:hAnsi="Times New Roman" w:cs="Times New Roman"/>
          <w:bCs/>
          <w:color w:val="000000"/>
          <w:sz w:val="24"/>
          <w:szCs w:val="24"/>
          <w:lang w:eastAsia="uk-UA"/>
        </w:rPr>
        <w:t xml:space="preserve"> </w:t>
      </w:r>
      <w:proofErr w:type="spellStart"/>
      <w:r w:rsidRPr="007B21E4">
        <w:rPr>
          <w:rFonts w:ascii="Times New Roman" w:eastAsia="Times New Roman" w:hAnsi="Times New Roman" w:cs="Times New Roman"/>
          <w:bCs/>
          <w:color w:val="000000"/>
          <w:sz w:val="24"/>
          <w:szCs w:val="24"/>
          <w:lang w:eastAsia="uk-UA"/>
        </w:rPr>
        <w:t>робіт</w:t>
      </w:r>
      <w:proofErr w:type="spellEnd"/>
      <w:r w:rsidRPr="007B21E4">
        <w:rPr>
          <w:rFonts w:ascii="Times New Roman" w:eastAsia="Times New Roman" w:hAnsi="Times New Roman" w:cs="Times New Roman"/>
          <w:bCs/>
          <w:color w:val="000000"/>
          <w:sz w:val="24"/>
          <w:szCs w:val="24"/>
          <w:lang w:eastAsia="uk-UA"/>
        </w:rPr>
        <w:t xml:space="preserve"> </w:t>
      </w:r>
      <w:proofErr w:type="spellStart"/>
      <w:r w:rsidRPr="007B21E4">
        <w:rPr>
          <w:rFonts w:ascii="Times New Roman" w:eastAsia="Times New Roman" w:hAnsi="Times New Roman" w:cs="Times New Roman"/>
          <w:bCs/>
          <w:color w:val="000000"/>
          <w:sz w:val="24"/>
          <w:szCs w:val="24"/>
          <w:lang w:eastAsia="uk-UA"/>
        </w:rPr>
        <w:t>були</w:t>
      </w:r>
      <w:proofErr w:type="spellEnd"/>
      <w:r w:rsidRPr="007B21E4">
        <w:rPr>
          <w:rFonts w:ascii="Times New Roman" w:eastAsia="Times New Roman" w:hAnsi="Times New Roman" w:cs="Times New Roman"/>
          <w:bCs/>
          <w:color w:val="000000"/>
          <w:sz w:val="24"/>
          <w:szCs w:val="24"/>
          <w:lang w:eastAsia="uk-UA"/>
        </w:rPr>
        <w:t xml:space="preserve"> </w:t>
      </w:r>
      <w:proofErr w:type="spellStart"/>
      <w:r w:rsidRPr="007B21E4">
        <w:rPr>
          <w:rFonts w:ascii="Times New Roman" w:eastAsia="Times New Roman" w:hAnsi="Times New Roman" w:cs="Times New Roman"/>
          <w:bCs/>
          <w:color w:val="000000"/>
          <w:sz w:val="24"/>
          <w:szCs w:val="24"/>
          <w:lang w:eastAsia="uk-UA"/>
        </w:rPr>
        <w:t>залучені</w:t>
      </w:r>
      <w:proofErr w:type="spellEnd"/>
      <w:r w:rsidRPr="007B21E4">
        <w:rPr>
          <w:rFonts w:ascii="Times New Roman" w:eastAsia="Times New Roman" w:hAnsi="Times New Roman" w:cs="Times New Roman"/>
          <w:bCs/>
          <w:color w:val="000000"/>
          <w:sz w:val="24"/>
          <w:szCs w:val="24"/>
          <w:lang w:eastAsia="uk-UA"/>
        </w:rPr>
        <w:t xml:space="preserve"> </w:t>
      </w:r>
      <w:proofErr w:type="spellStart"/>
      <w:r w:rsidRPr="007B21E4">
        <w:rPr>
          <w:rFonts w:ascii="Times New Roman" w:eastAsia="Times New Roman" w:hAnsi="Times New Roman" w:cs="Times New Roman"/>
          <w:bCs/>
          <w:color w:val="000000"/>
          <w:sz w:val="24"/>
          <w:szCs w:val="24"/>
          <w:lang w:eastAsia="uk-UA"/>
        </w:rPr>
        <w:t>спонсори</w:t>
      </w:r>
      <w:proofErr w:type="spellEnd"/>
      <w:r w:rsidRPr="007B21E4">
        <w:rPr>
          <w:rFonts w:ascii="Times New Roman" w:eastAsia="Times New Roman" w:hAnsi="Times New Roman" w:cs="Times New Roman"/>
          <w:bCs/>
          <w:color w:val="000000"/>
          <w:sz w:val="24"/>
          <w:szCs w:val="24"/>
          <w:lang w:eastAsia="uk-UA"/>
        </w:rPr>
        <w:t xml:space="preserve"> і </w:t>
      </w:r>
      <w:proofErr w:type="spellStart"/>
      <w:r w:rsidRPr="007B21E4">
        <w:rPr>
          <w:rFonts w:ascii="Times New Roman" w:eastAsia="Times New Roman" w:hAnsi="Times New Roman" w:cs="Times New Roman"/>
          <w:bCs/>
          <w:color w:val="000000"/>
          <w:sz w:val="24"/>
          <w:szCs w:val="24"/>
          <w:lang w:eastAsia="uk-UA"/>
        </w:rPr>
        <w:t>меценати</w:t>
      </w:r>
      <w:proofErr w:type="spellEnd"/>
      <w:r w:rsidRPr="007B21E4">
        <w:rPr>
          <w:rFonts w:ascii="Times New Roman" w:eastAsia="Times New Roman" w:hAnsi="Times New Roman" w:cs="Times New Roman"/>
          <w:bCs/>
          <w:color w:val="000000"/>
          <w:sz w:val="24"/>
          <w:szCs w:val="24"/>
          <w:lang w:eastAsia="uk-UA"/>
        </w:rPr>
        <w:t xml:space="preserve">, </w:t>
      </w:r>
      <w:proofErr w:type="spellStart"/>
      <w:r w:rsidRPr="007B21E4">
        <w:rPr>
          <w:rFonts w:ascii="Times New Roman" w:eastAsia="Times New Roman" w:hAnsi="Times New Roman" w:cs="Times New Roman"/>
          <w:bCs/>
          <w:color w:val="000000"/>
          <w:sz w:val="24"/>
          <w:szCs w:val="24"/>
          <w:lang w:eastAsia="uk-UA"/>
        </w:rPr>
        <w:t>використовувались</w:t>
      </w:r>
      <w:proofErr w:type="spellEnd"/>
      <w:r w:rsidRPr="007B21E4">
        <w:rPr>
          <w:rFonts w:ascii="Times New Roman" w:eastAsia="Times New Roman" w:hAnsi="Times New Roman" w:cs="Times New Roman"/>
          <w:bCs/>
          <w:color w:val="000000"/>
          <w:sz w:val="24"/>
          <w:szCs w:val="24"/>
          <w:lang w:eastAsia="uk-UA"/>
        </w:rPr>
        <w:t xml:space="preserve"> </w:t>
      </w:r>
      <w:proofErr w:type="spellStart"/>
      <w:r w:rsidRPr="007B21E4">
        <w:rPr>
          <w:rFonts w:ascii="Times New Roman" w:eastAsia="Times New Roman" w:hAnsi="Times New Roman" w:cs="Times New Roman"/>
          <w:bCs/>
          <w:color w:val="000000"/>
          <w:sz w:val="24"/>
          <w:szCs w:val="24"/>
          <w:lang w:eastAsia="uk-UA"/>
        </w:rPr>
        <w:t>кошти</w:t>
      </w:r>
      <w:proofErr w:type="spellEnd"/>
      <w:r w:rsidRPr="007B21E4">
        <w:rPr>
          <w:rFonts w:ascii="Times New Roman" w:eastAsia="Times New Roman" w:hAnsi="Times New Roman" w:cs="Times New Roman"/>
          <w:bCs/>
          <w:color w:val="000000"/>
          <w:sz w:val="24"/>
          <w:szCs w:val="24"/>
          <w:lang w:eastAsia="uk-UA"/>
        </w:rPr>
        <w:t xml:space="preserve"> </w:t>
      </w:r>
      <w:proofErr w:type="spellStart"/>
      <w:r w:rsidRPr="007B21E4">
        <w:rPr>
          <w:rFonts w:ascii="Times New Roman" w:eastAsia="Times New Roman" w:hAnsi="Times New Roman" w:cs="Times New Roman"/>
          <w:bCs/>
          <w:color w:val="000000"/>
          <w:sz w:val="24"/>
          <w:szCs w:val="24"/>
          <w:lang w:eastAsia="uk-UA"/>
        </w:rPr>
        <w:t>місцевого</w:t>
      </w:r>
      <w:proofErr w:type="spellEnd"/>
      <w:r w:rsidRPr="007B21E4">
        <w:rPr>
          <w:rFonts w:ascii="Times New Roman" w:eastAsia="Times New Roman" w:hAnsi="Times New Roman" w:cs="Times New Roman"/>
          <w:bCs/>
          <w:color w:val="000000"/>
          <w:sz w:val="24"/>
          <w:szCs w:val="24"/>
          <w:lang w:eastAsia="uk-UA"/>
        </w:rPr>
        <w:t xml:space="preserve"> бюджету, та з бюджету </w:t>
      </w:r>
      <w:proofErr w:type="spellStart"/>
      <w:r w:rsidRPr="007B21E4">
        <w:rPr>
          <w:rFonts w:ascii="Times New Roman" w:eastAsia="Times New Roman" w:hAnsi="Times New Roman" w:cs="Times New Roman"/>
          <w:bCs/>
          <w:color w:val="000000"/>
          <w:sz w:val="24"/>
          <w:szCs w:val="24"/>
          <w:lang w:eastAsia="uk-UA"/>
        </w:rPr>
        <w:t>власних</w:t>
      </w:r>
      <w:proofErr w:type="spellEnd"/>
      <w:r w:rsidRPr="007B21E4">
        <w:rPr>
          <w:rFonts w:ascii="Times New Roman" w:eastAsia="Times New Roman" w:hAnsi="Times New Roman" w:cs="Times New Roman"/>
          <w:bCs/>
          <w:color w:val="000000"/>
          <w:sz w:val="24"/>
          <w:szCs w:val="24"/>
          <w:lang w:eastAsia="uk-UA"/>
        </w:rPr>
        <w:t xml:space="preserve"> </w:t>
      </w:r>
      <w:proofErr w:type="spellStart"/>
      <w:r w:rsidRPr="007B21E4">
        <w:rPr>
          <w:rFonts w:ascii="Times New Roman" w:eastAsia="Times New Roman" w:hAnsi="Times New Roman" w:cs="Times New Roman"/>
          <w:bCs/>
          <w:color w:val="000000"/>
          <w:sz w:val="24"/>
          <w:szCs w:val="24"/>
          <w:lang w:eastAsia="uk-UA"/>
        </w:rPr>
        <w:t>надходжень</w:t>
      </w:r>
      <w:proofErr w:type="spellEnd"/>
      <w:r w:rsidRPr="007B21E4">
        <w:rPr>
          <w:rFonts w:ascii="Times New Roman" w:eastAsia="Times New Roman" w:hAnsi="Times New Roman" w:cs="Times New Roman"/>
          <w:bCs/>
          <w:color w:val="000000"/>
          <w:sz w:val="24"/>
          <w:szCs w:val="24"/>
          <w:lang w:eastAsia="uk-UA"/>
        </w:rPr>
        <w:t xml:space="preserve">. </w:t>
      </w:r>
    </w:p>
    <w:p w14:paraId="4AB5F48F" w14:textId="77777777" w:rsidR="007B21E4" w:rsidRPr="007B21E4" w:rsidRDefault="007B21E4" w:rsidP="0051215B">
      <w:pPr>
        <w:spacing w:after="0"/>
        <w:ind w:firstLine="708"/>
        <w:jc w:val="both"/>
        <w:rPr>
          <w:rFonts w:ascii="Times New Roman" w:eastAsia="Times New Roman" w:hAnsi="Times New Roman" w:cs="Times New Roman"/>
          <w:bCs/>
          <w:color w:val="000000"/>
          <w:sz w:val="24"/>
          <w:szCs w:val="24"/>
          <w:lang w:eastAsia="uk-UA"/>
        </w:rPr>
      </w:pPr>
      <w:proofErr w:type="spellStart"/>
      <w:r w:rsidRPr="007B21E4">
        <w:rPr>
          <w:rFonts w:ascii="Times New Roman" w:eastAsia="Times New Roman" w:hAnsi="Times New Roman" w:cs="Times New Roman"/>
          <w:bCs/>
          <w:color w:val="000000"/>
          <w:sz w:val="24"/>
          <w:szCs w:val="24"/>
          <w:lang w:eastAsia="uk-UA"/>
        </w:rPr>
        <w:t>Загальна</w:t>
      </w:r>
      <w:proofErr w:type="spellEnd"/>
      <w:r w:rsidRPr="007B21E4">
        <w:rPr>
          <w:rFonts w:ascii="Times New Roman" w:eastAsia="Times New Roman" w:hAnsi="Times New Roman" w:cs="Times New Roman"/>
          <w:bCs/>
          <w:color w:val="000000"/>
          <w:sz w:val="24"/>
          <w:szCs w:val="24"/>
          <w:lang w:eastAsia="uk-UA"/>
        </w:rPr>
        <w:t xml:space="preserve"> </w:t>
      </w:r>
      <w:proofErr w:type="spellStart"/>
      <w:r w:rsidRPr="007B21E4">
        <w:rPr>
          <w:rFonts w:ascii="Times New Roman" w:eastAsia="Times New Roman" w:hAnsi="Times New Roman" w:cs="Times New Roman"/>
          <w:bCs/>
          <w:color w:val="000000"/>
          <w:sz w:val="24"/>
          <w:szCs w:val="24"/>
          <w:lang w:eastAsia="uk-UA"/>
        </w:rPr>
        <w:t>кількість</w:t>
      </w:r>
      <w:proofErr w:type="spellEnd"/>
      <w:r w:rsidRPr="007B21E4">
        <w:rPr>
          <w:rFonts w:ascii="Times New Roman" w:eastAsia="Times New Roman" w:hAnsi="Times New Roman" w:cs="Times New Roman"/>
          <w:bCs/>
          <w:color w:val="000000"/>
          <w:sz w:val="24"/>
          <w:szCs w:val="24"/>
          <w:lang w:eastAsia="uk-UA"/>
        </w:rPr>
        <w:t xml:space="preserve"> </w:t>
      </w:r>
      <w:proofErr w:type="spellStart"/>
      <w:r w:rsidRPr="007B21E4">
        <w:rPr>
          <w:rFonts w:ascii="Times New Roman" w:eastAsia="Times New Roman" w:hAnsi="Times New Roman" w:cs="Times New Roman"/>
          <w:bCs/>
          <w:color w:val="000000"/>
          <w:sz w:val="24"/>
          <w:szCs w:val="24"/>
          <w:lang w:eastAsia="uk-UA"/>
        </w:rPr>
        <w:t>охоплення</w:t>
      </w:r>
      <w:proofErr w:type="spellEnd"/>
      <w:r w:rsidRPr="007B21E4">
        <w:rPr>
          <w:rFonts w:ascii="Times New Roman" w:eastAsia="Times New Roman" w:hAnsi="Times New Roman" w:cs="Times New Roman"/>
          <w:bCs/>
          <w:color w:val="000000"/>
          <w:sz w:val="24"/>
          <w:szCs w:val="24"/>
          <w:lang w:eastAsia="uk-UA"/>
        </w:rPr>
        <w:t xml:space="preserve"> </w:t>
      </w:r>
      <w:proofErr w:type="spellStart"/>
      <w:r w:rsidRPr="007B21E4">
        <w:rPr>
          <w:rFonts w:ascii="Times New Roman" w:eastAsia="Times New Roman" w:hAnsi="Times New Roman" w:cs="Times New Roman"/>
          <w:bCs/>
          <w:color w:val="000000"/>
          <w:sz w:val="24"/>
          <w:szCs w:val="24"/>
          <w:lang w:eastAsia="uk-UA"/>
        </w:rPr>
        <w:t>населення</w:t>
      </w:r>
      <w:proofErr w:type="spellEnd"/>
      <w:r w:rsidRPr="007B21E4">
        <w:rPr>
          <w:rFonts w:ascii="Times New Roman" w:eastAsia="Times New Roman" w:hAnsi="Times New Roman" w:cs="Times New Roman"/>
          <w:bCs/>
          <w:color w:val="000000"/>
          <w:sz w:val="24"/>
          <w:szCs w:val="24"/>
          <w:lang w:eastAsia="uk-UA"/>
        </w:rPr>
        <w:t xml:space="preserve"> </w:t>
      </w:r>
      <w:proofErr w:type="spellStart"/>
      <w:r w:rsidRPr="007B21E4">
        <w:rPr>
          <w:rFonts w:ascii="Times New Roman" w:eastAsia="Times New Roman" w:hAnsi="Times New Roman" w:cs="Times New Roman"/>
          <w:bCs/>
          <w:color w:val="000000"/>
          <w:sz w:val="24"/>
          <w:szCs w:val="24"/>
          <w:lang w:eastAsia="uk-UA"/>
        </w:rPr>
        <w:t>територіальної</w:t>
      </w:r>
      <w:proofErr w:type="spellEnd"/>
      <w:r w:rsidRPr="007B21E4">
        <w:rPr>
          <w:rFonts w:ascii="Times New Roman" w:eastAsia="Times New Roman" w:hAnsi="Times New Roman" w:cs="Times New Roman"/>
          <w:bCs/>
          <w:color w:val="000000"/>
          <w:sz w:val="24"/>
          <w:szCs w:val="24"/>
          <w:lang w:eastAsia="uk-UA"/>
        </w:rPr>
        <w:t xml:space="preserve"> </w:t>
      </w:r>
      <w:proofErr w:type="spellStart"/>
      <w:r w:rsidRPr="007B21E4">
        <w:rPr>
          <w:rFonts w:ascii="Times New Roman" w:eastAsia="Times New Roman" w:hAnsi="Times New Roman" w:cs="Times New Roman"/>
          <w:bCs/>
          <w:color w:val="000000"/>
          <w:sz w:val="24"/>
          <w:szCs w:val="24"/>
          <w:lang w:eastAsia="uk-UA"/>
        </w:rPr>
        <w:t>громади</w:t>
      </w:r>
      <w:proofErr w:type="spellEnd"/>
      <w:r w:rsidRPr="007B21E4">
        <w:rPr>
          <w:rFonts w:ascii="Times New Roman" w:eastAsia="Times New Roman" w:hAnsi="Times New Roman" w:cs="Times New Roman"/>
          <w:bCs/>
          <w:color w:val="000000"/>
          <w:sz w:val="24"/>
          <w:szCs w:val="24"/>
          <w:lang w:eastAsia="uk-UA"/>
        </w:rPr>
        <w:t xml:space="preserve"> </w:t>
      </w:r>
      <w:proofErr w:type="spellStart"/>
      <w:r w:rsidRPr="007B21E4">
        <w:rPr>
          <w:rFonts w:ascii="Times New Roman" w:eastAsia="Times New Roman" w:hAnsi="Times New Roman" w:cs="Times New Roman"/>
          <w:bCs/>
          <w:color w:val="000000"/>
          <w:sz w:val="24"/>
          <w:szCs w:val="24"/>
          <w:lang w:eastAsia="uk-UA"/>
        </w:rPr>
        <w:t>спортивними</w:t>
      </w:r>
      <w:proofErr w:type="spellEnd"/>
      <w:r w:rsidRPr="007B21E4">
        <w:rPr>
          <w:rFonts w:ascii="Times New Roman" w:eastAsia="Times New Roman" w:hAnsi="Times New Roman" w:cs="Times New Roman"/>
          <w:bCs/>
          <w:color w:val="000000"/>
          <w:sz w:val="24"/>
          <w:szCs w:val="24"/>
          <w:lang w:eastAsia="uk-UA"/>
        </w:rPr>
        <w:t xml:space="preserve"> </w:t>
      </w:r>
      <w:proofErr w:type="spellStart"/>
      <w:r w:rsidRPr="007B21E4">
        <w:rPr>
          <w:rFonts w:ascii="Times New Roman" w:eastAsia="Times New Roman" w:hAnsi="Times New Roman" w:cs="Times New Roman"/>
          <w:bCs/>
          <w:color w:val="000000"/>
          <w:sz w:val="24"/>
          <w:szCs w:val="24"/>
          <w:lang w:eastAsia="uk-UA"/>
        </w:rPr>
        <w:t>послугами</w:t>
      </w:r>
      <w:proofErr w:type="spellEnd"/>
      <w:r w:rsidRPr="007B21E4">
        <w:rPr>
          <w:rFonts w:ascii="Times New Roman" w:eastAsia="Times New Roman" w:hAnsi="Times New Roman" w:cs="Times New Roman"/>
          <w:bCs/>
          <w:color w:val="000000"/>
          <w:sz w:val="24"/>
          <w:szCs w:val="24"/>
          <w:lang w:eastAsia="uk-UA"/>
        </w:rPr>
        <w:t xml:space="preserve"> за </w:t>
      </w:r>
      <w:proofErr w:type="spellStart"/>
      <w:r w:rsidRPr="007B21E4">
        <w:rPr>
          <w:rFonts w:ascii="Times New Roman" w:eastAsia="Times New Roman" w:hAnsi="Times New Roman" w:cs="Times New Roman"/>
          <w:bCs/>
          <w:color w:val="000000"/>
          <w:sz w:val="24"/>
          <w:szCs w:val="24"/>
          <w:lang w:eastAsia="uk-UA"/>
        </w:rPr>
        <w:t>дев'ять</w:t>
      </w:r>
      <w:proofErr w:type="spellEnd"/>
      <w:r w:rsidRPr="007B21E4">
        <w:rPr>
          <w:rFonts w:ascii="Times New Roman" w:eastAsia="Times New Roman" w:hAnsi="Times New Roman" w:cs="Times New Roman"/>
          <w:bCs/>
          <w:color w:val="000000"/>
          <w:sz w:val="24"/>
          <w:szCs w:val="24"/>
          <w:lang w:eastAsia="uk-UA"/>
        </w:rPr>
        <w:t xml:space="preserve"> </w:t>
      </w:r>
      <w:proofErr w:type="spellStart"/>
      <w:r w:rsidRPr="007B21E4">
        <w:rPr>
          <w:rFonts w:ascii="Times New Roman" w:eastAsia="Times New Roman" w:hAnsi="Times New Roman" w:cs="Times New Roman"/>
          <w:bCs/>
          <w:color w:val="000000"/>
          <w:sz w:val="24"/>
          <w:szCs w:val="24"/>
          <w:lang w:eastAsia="uk-UA"/>
        </w:rPr>
        <w:t>місяців</w:t>
      </w:r>
      <w:proofErr w:type="spellEnd"/>
      <w:r w:rsidRPr="007B21E4">
        <w:rPr>
          <w:rFonts w:ascii="Times New Roman" w:eastAsia="Times New Roman" w:hAnsi="Times New Roman" w:cs="Times New Roman"/>
          <w:bCs/>
          <w:color w:val="000000"/>
          <w:sz w:val="24"/>
          <w:szCs w:val="24"/>
          <w:lang w:eastAsia="uk-UA"/>
        </w:rPr>
        <w:t xml:space="preserve"> становить </w:t>
      </w:r>
      <w:proofErr w:type="spellStart"/>
      <w:r w:rsidRPr="007B21E4">
        <w:rPr>
          <w:rFonts w:ascii="Times New Roman" w:eastAsia="Times New Roman" w:hAnsi="Times New Roman" w:cs="Times New Roman"/>
          <w:bCs/>
          <w:color w:val="000000"/>
          <w:sz w:val="24"/>
          <w:szCs w:val="24"/>
          <w:lang w:eastAsia="uk-UA"/>
        </w:rPr>
        <w:t>близько</w:t>
      </w:r>
      <w:proofErr w:type="spellEnd"/>
      <w:r w:rsidRPr="007B21E4">
        <w:rPr>
          <w:rFonts w:ascii="Times New Roman" w:eastAsia="Times New Roman" w:hAnsi="Times New Roman" w:cs="Times New Roman"/>
          <w:bCs/>
          <w:color w:val="000000"/>
          <w:sz w:val="24"/>
          <w:szCs w:val="24"/>
          <w:lang w:eastAsia="uk-UA"/>
        </w:rPr>
        <w:t xml:space="preserve"> 7300 </w:t>
      </w:r>
      <w:proofErr w:type="spellStart"/>
      <w:r w:rsidRPr="007B21E4">
        <w:rPr>
          <w:rFonts w:ascii="Times New Roman" w:eastAsia="Times New Roman" w:hAnsi="Times New Roman" w:cs="Times New Roman"/>
          <w:bCs/>
          <w:color w:val="000000"/>
          <w:sz w:val="24"/>
          <w:szCs w:val="24"/>
          <w:lang w:eastAsia="uk-UA"/>
        </w:rPr>
        <w:t>осіб</w:t>
      </w:r>
      <w:proofErr w:type="spellEnd"/>
      <w:r w:rsidRPr="007B21E4">
        <w:rPr>
          <w:rFonts w:ascii="Times New Roman" w:eastAsia="Times New Roman" w:hAnsi="Times New Roman" w:cs="Times New Roman"/>
          <w:bCs/>
          <w:color w:val="000000"/>
          <w:sz w:val="24"/>
          <w:szCs w:val="24"/>
          <w:lang w:eastAsia="uk-UA"/>
        </w:rPr>
        <w:t xml:space="preserve">. На </w:t>
      </w:r>
      <w:proofErr w:type="spellStart"/>
      <w:r w:rsidRPr="007B21E4">
        <w:rPr>
          <w:rFonts w:ascii="Times New Roman" w:eastAsia="Times New Roman" w:hAnsi="Times New Roman" w:cs="Times New Roman"/>
          <w:bCs/>
          <w:color w:val="000000"/>
          <w:sz w:val="24"/>
          <w:szCs w:val="24"/>
          <w:lang w:eastAsia="uk-UA"/>
        </w:rPr>
        <w:t>базі</w:t>
      </w:r>
      <w:proofErr w:type="spellEnd"/>
      <w:r w:rsidRPr="007B21E4">
        <w:rPr>
          <w:rFonts w:ascii="Times New Roman" w:eastAsia="Times New Roman" w:hAnsi="Times New Roman" w:cs="Times New Roman"/>
          <w:bCs/>
          <w:color w:val="000000"/>
          <w:sz w:val="24"/>
          <w:szCs w:val="24"/>
          <w:lang w:eastAsia="uk-UA"/>
        </w:rPr>
        <w:t xml:space="preserve"> </w:t>
      </w:r>
      <w:proofErr w:type="spellStart"/>
      <w:r w:rsidRPr="007B21E4">
        <w:rPr>
          <w:rFonts w:ascii="Times New Roman" w:eastAsia="Times New Roman" w:hAnsi="Times New Roman" w:cs="Times New Roman"/>
          <w:bCs/>
          <w:color w:val="000000"/>
          <w:sz w:val="24"/>
          <w:szCs w:val="24"/>
          <w:lang w:eastAsia="uk-UA"/>
        </w:rPr>
        <w:t>спортивних</w:t>
      </w:r>
      <w:proofErr w:type="spellEnd"/>
      <w:r w:rsidRPr="007B21E4">
        <w:rPr>
          <w:rFonts w:ascii="Times New Roman" w:eastAsia="Times New Roman" w:hAnsi="Times New Roman" w:cs="Times New Roman"/>
          <w:bCs/>
          <w:color w:val="000000"/>
          <w:sz w:val="24"/>
          <w:szCs w:val="24"/>
          <w:lang w:eastAsia="uk-UA"/>
        </w:rPr>
        <w:t xml:space="preserve"> </w:t>
      </w:r>
      <w:proofErr w:type="spellStart"/>
      <w:r w:rsidRPr="007B21E4">
        <w:rPr>
          <w:rFonts w:ascii="Times New Roman" w:eastAsia="Times New Roman" w:hAnsi="Times New Roman" w:cs="Times New Roman"/>
          <w:bCs/>
          <w:color w:val="000000"/>
          <w:sz w:val="24"/>
          <w:szCs w:val="24"/>
          <w:lang w:eastAsia="uk-UA"/>
        </w:rPr>
        <w:t>установ</w:t>
      </w:r>
      <w:proofErr w:type="spellEnd"/>
      <w:r w:rsidRPr="007B21E4">
        <w:rPr>
          <w:rFonts w:ascii="Times New Roman" w:eastAsia="Times New Roman" w:hAnsi="Times New Roman" w:cs="Times New Roman"/>
          <w:bCs/>
          <w:color w:val="000000"/>
          <w:sz w:val="24"/>
          <w:szCs w:val="24"/>
          <w:lang w:eastAsia="uk-UA"/>
        </w:rPr>
        <w:t xml:space="preserve">, </w:t>
      </w:r>
      <w:proofErr w:type="spellStart"/>
      <w:r w:rsidRPr="007B21E4">
        <w:rPr>
          <w:rFonts w:ascii="Times New Roman" w:eastAsia="Times New Roman" w:hAnsi="Times New Roman" w:cs="Times New Roman"/>
          <w:bCs/>
          <w:color w:val="000000"/>
          <w:sz w:val="24"/>
          <w:szCs w:val="24"/>
          <w:lang w:eastAsia="uk-UA"/>
        </w:rPr>
        <w:t>скверів</w:t>
      </w:r>
      <w:proofErr w:type="spellEnd"/>
      <w:r w:rsidRPr="007B21E4">
        <w:rPr>
          <w:rFonts w:ascii="Times New Roman" w:eastAsia="Times New Roman" w:hAnsi="Times New Roman" w:cs="Times New Roman"/>
          <w:bCs/>
          <w:color w:val="000000"/>
          <w:sz w:val="24"/>
          <w:szCs w:val="24"/>
          <w:lang w:eastAsia="uk-UA"/>
        </w:rPr>
        <w:t xml:space="preserve"> та </w:t>
      </w:r>
      <w:proofErr w:type="spellStart"/>
      <w:r w:rsidRPr="007B21E4">
        <w:rPr>
          <w:rFonts w:ascii="Times New Roman" w:eastAsia="Times New Roman" w:hAnsi="Times New Roman" w:cs="Times New Roman"/>
          <w:bCs/>
          <w:color w:val="000000"/>
          <w:sz w:val="24"/>
          <w:szCs w:val="24"/>
          <w:lang w:eastAsia="uk-UA"/>
        </w:rPr>
        <w:t>парків</w:t>
      </w:r>
      <w:proofErr w:type="spellEnd"/>
      <w:r w:rsidRPr="007B21E4">
        <w:rPr>
          <w:rFonts w:ascii="Times New Roman" w:eastAsia="Times New Roman" w:hAnsi="Times New Roman" w:cs="Times New Roman"/>
          <w:bCs/>
          <w:color w:val="000000"/>
          <w:sz w:val="24"/>
          <w:szCs w:val="24"/>
          <w:lang w:eastAsia="uk-UA"/>
        </w:rPr>
        <w:t xml:space="preserve"> </w:t>
      </w:r>
      <w:proofErr w:type="spellStart"/>
      <w:r w:rsidRPr="007B21E4">
        <w:rPr>
          <w:rFonts w:ascii="Times New Roman" w:eastAsia="Times New Roman" w:hAnsi="Times New Roman" w:cs="Times New Roman"/>
          <w:bCs/>
          <w:color w:val="000000"/>
          <w:sz w:val="24"/>
          <w:szCs w:val="24"/>
          <w:lang w:eastAsia="uk-UA"/>
        </w:rPr>
        <w:t>були</w:t>
      </w:r>
      <w:proofErr w:type="spellEnd"/>
      <w:r w:rsidRPr="007B21E4">
        <w:rPr>
          <w:rFonts w:ascii="Times New Roman" w:eastAsia="Times New Roman" w:hAnsi="Times New Roman" w:cs="Times New Roman"/>
          <w:bCs/>
          <w:color w:val="000000"/>
          <w:sz w:val="24"/>
          <w:szCs w:val="24"/>
          <w:lang w:eastAsia="uk-UA"/>
        </w:rPr>
        <w:t xml:space="preserve"> </w:t>
      </w:r>
      <w:proofErr w:type="spellStart"/>
      <w:r w:rsidRPr="007B21E4">
        <w:rPr>
          <w:rFonts w:ascii="Times New Roman" w:eastAsia="Times New Roman" w:hAnsi="Times New Roman" w:cs="Times New Roman"/>
          <w:bCs/>
          <w:color w:val="000000"/>
          <w:sz w:val="24"/>
          <w:szCs w:val="24"/>
          <w:lang w:eastAsia="uk-UA"/>
        </w:rPr>
        <w:t>проведені</w:t>
      </w:r>
      <w:proofErr w:type="spellEnd"/>
      <w:r w:rsidRPr="007B21E4">
        <w:rPr>
          <w:rFonts w:ascii="Times New Roman" w:eastAsia="Times New Roman" w:hAnsi="Times New Roman" w:cs="Times New Roman"/>
          <w:bCs/>
          <w:color w:val="000000"/>
          <w:sz w:val="24"/>
          <w:szCs w:val="24"/>
          <w:lang w:eastAsia="uk-UA"/>
        </w:rPr>
        <w:t>:</w:t>
      </w:r>
    </w:p>
    <w:p w14:paraId="4173EFAF" w14:textId="77777777" w:rsidR="007B21E4" w:rsidRPr="007B21E4" w:rsidRDefault="007B21E4" w:rsidP="007B21E4">
      <w:pPr>
        <w:pStyle w:val="a5"/>
        <w:numPr>
          <w:ilvl w:val="0"/>
          <w:numId w:val="12"/>
        </w:numPr>
        <w:suppressAutoHyphens w:val="0"/>
        <w:overflowPunct/>
        <w:autoSpaceDE/>
        <w:spacing w:after="0"/>
        <w:rPr>
          <w:rFonts w:ascii="Times New Roman" w:eastAsia="Times New Roman" w:hAnsi="Times New Roman"/>
          <w:bCs/>
          <w:color w:val="000000"/>
          <w:sz w:val="24"/>
          <w:szCs w:val="24"/>
          <w:lang w:eastAsia="uk-UA"/>
        </w:rPr>
      </w:pPr>
      <w:proofErr w:type="spellStart"/>
      <w:r w:rsidRPr="007B21E4">
        <w:rPr>
          <w:rFonts w:ascii="Times New Roman" w:eastAsia="Times New Roman" w:hAnsi="Times New Roman"/>
          <w:bCs/>
          <w:color w:val="000000"/>
          <w:sz w:val="24"/>
          <w:szCs w:val="24"/>
          <w:lang w:eastAsia="uk-UA"/>
        </w:rPr>
        <w:t>турнір</w:t>
      </w:r>
      <w:proofErr w:type="spellEnd"/>
      <w:r w:rsidRPr="007B21E4">
        <w:rPr>
          <w:rFonts w:ascii="Times New Roman" w:eastAsia="Times New Roman" w:hAnsi="Times New Roman"/>
          <w:bCs/>
          <w:color w:val="000000"/>
          <w:sz w:val="24"/>
          <w:szCs w:val="24"/>
          <w:lang w:eastAsia="uk-UA"/>
        </w:rPr>
        <w:t xml:space="preserve"> з футболу до Дня </w:t>
      </w:r>
      <w:proofErr w:type="spellStart"/>
      <w:r w:rsidRPr="007B21E4">
        <w:rPr>
          <w:rFonts w:ascii="Times New Roman" w:eastAsia="Times New Roman" w:hAnsi="Times New Roman"/>
          <w:bCs/>
          <w:color w:val="000000"/>
          <w:sz w:val="24"/>
          <w:szCs w:val="24"/>
          <w:lang w:eastAsia="uk-UA"/>
        </w:rPr>
        <w:t>захисту</w:t>
      </w:r>
      <w:proofErr w:type="spellEnd"/>
      <w:r w:rsidRPr="007B21E4">
        <w:rPr>
          <w:rFonts w:ascii="Times New Roman" w:eastAsia="Times New Roman" w:hAnsi="Times New Roman"/>
          <w:bCs/>
          <w:color w:val="000000"/>
          <w:sz w:val="24"/>
          <w:szCs w:val="24"/>
          <w:lang w:eastAsia="uk-UA"/>
        </w:rPr>
        <w:t xml:space="preserve"> </w:t>
      </w:r>
      <w:proofErr w:type="spellStart"/>
      <w:r w:rsidRPr="007B21E4">
        <w:rPr>
          <w:rFonts w:ascii="Times New Roman" w:eastAsia="Times New Roman" w:hAnsi="Times New Roman"/>
          <w:bCs/>
          <w:color w:val="000000"/>
          <w:sz w:val="24"/>
          <w:szCs w:val="24"/>
          <w:lang w:eastAsia="uk-UA"/>
        </w:rPr>
        <w:t>дітей</w:t>
      </w:r>
      <w:proofErr w:type="spellEnd"/>
      <w:r w:rsidRPr="007B21E4">
        <w:rPr>
          <w:rFonts w:ascii="Times New Roman" w:eastAsia="Times New Roman" w:hAnsi="Times New Roman"/>
          <w:bCs/>
          <w:color w:val="000000"/>
          <w:sz w:val="24"/>
          <w:szCs w:val="24"/>
          <w:lang w:eastAsia="uk-UA"/>
        </w:rPr>
        <w:t>;</w:t>
      </w:r>
    </w:p>
    <w:p w14:paraId="17BEEF55" w14:textId="77777777" w:rsidR="007B21E4" w:rsidRPr="007B21E4" w:rsidRDefault="007B21E4" w:rsidP="007B21E4">
      <w:pPr>
        <w:pStyle w:val="a5"/>
        <w:numPr>
          <w:ilvl w:val="0"/>
          <w:numId w:val="12"/>
        </w:numPr>
        <w:suppressAutoHyphens w:val="0"/>
        <w:overflowPunct/>
        <w:autoSpaceDE/>
        <w:spacing w:after="0"/>
        <w:rPr>
          <w:rFonts w:ascii="Times New Roman" w:eastAsia="Times New Roman" w:hAnsi="Times New Roman"/>
          <w:bCs/>
          <w:color w:val="000000"/>
          <w:sz w:val="24"/>
          <w:szCs w:val="24"/>
          <w:lang w:eastAsia="uk-UA"/>
        </w:rPr>
      </w:pPr>
      <w:r w:rsidRPr="007B21E4">
        <w:rPr>
          <w:rFonts w:ascii="Times New Roman" w:eastAsia="Times New Roman" w:hAnsi="Times New Roman"/>
          <w:bCs/>
          <w:color w:val="000000"/>
          <w:sz w:val="24"/>
          <w:szCs w:val="24"/>
          <w:lang w:eastAsia="uk-UA"/>
        </w:rPr>
        <w:t>курс занять-</w:t>
      </w:r>
      <w:proofErr w:type="spellStart"/>
      <w:r w:rsidRPr="007B21E4">
        <w:rPr>
          <w:rFonts w:ascii="Times New Roman" w:eastAsia="Times New Roman" w:hAnsi="Times New Roman"/>
          <w:bCs/>
          <w:color w:val="000000"/>
          <w:sz w:val="24"/>
          <w:szCs w:val="24"/>
          <w:lang w:eastAsia="uk-UA"/>
        </w:rPr>
        <w:t>тренінгів</w:t>
      </w:r>
      <w:proofErr w:type="spellEnd"/>
      <w:r w:rsidRPr="007B21E4">
        <w:rPr>
          <w:rFonts w:ascii="Times New Roman" w:eastAsia="Times New Roman" w:hAnsi="Times New Roman"/>
          <w:bCs/>
          <w:color w:val="000000"/>
          <w:sz w:val="24"/>
          <w:szCs w:val="24"/>
          <w:lang w:eastAsia="uk-UA"/>
        </w:rPr>
        <w:t xml:space="preserve"> «Здорова Я» (</w:t>
      </w:r>
      <w:proofErr w:type="spellStart"/>
      <w:r w:rsidRPr="007B21E4">
        <w:rPr>
          <w:rFonts w:ascii="Times New Roman" w:eastAsia="Times New Roman" w:hAnsi="Times New Roman"/>
          <w:bCs/>
          <w:color w:val="000000"/>
          <w:sz w:val="24"/>
          <w:szCs w:val="24"/>
          <w:lang w:eastAsia="uk-UA"/>
        </w:rPr>
        <w:t>психологічне</w:t>
      </w:r>
      <w:proofErr w:type="spellEnd"/>
      <w:r w:rsidRPr="007B21E4">
        <w:rPr>
          <w:rFonts w:ascii="Times New Roman" w:eastAsia="Times New Roman" w:hAnsi="Times New Roman"/>
          <w:bCs/>
          <w:color w:val="000000"/>
          <w:sz w:val="24"/>
          <w:szCs w:val="24"/>
          <w:lang w:eastAsia="uk-UA"/>
        </w:rPr>
        <w:t xml:space="preserve"> </w:t>
      </w:r>
      <w:proofErr w:type="spellStart"/>
      <w:r w:rsidRPr="007B21E4">
        <w:rPr>
          <w:rFonts w:ascii="Times New Roman" w:eastAsia="Times New Roman" w:hAnsi="Times New Roman"/>
          <w:bCs/>
          <w:color w:val="000000"/>
          <w:sz w:val="24"/>
          <w:szCs w:val="24"/>
          <w:lang w:eastAsia="uk-UA"/>
        </w:rPr>
        <w:t>відновлення</w:t>
      </w:r>
      <w:proofErr w:type="spellEnd"/>
      <w:r w:rsidRPr="007B21E4">
        <w:rPr>
          <w:rFonts w:ascii="Times New Roman" w:eastAsia="Times New Roman" w:hAnsi="Times New Roman"/>
          <w:bCs/>
          <w:color w:val="000000"/>
          <w:sz w:val="24"/>
          <w:szCs w:val="24"/>
          <w:lang w:eastAsia="uk-UA"/>
        </w:rPr>
        <w:t>);</w:t>
      </w:r>
    </w:p>
    <w:p w14:paraId="12F052CB" w14:textId="77777777" w:rsidR="007B21E4" w:rsidRPr="007B21E4" w:rsidRDefault="007B21E4" w:rsidP="007B21E4">
      <w:pPr>
        <w:pStyle w:val="a5"/>
        <w:numPr>
          <w:ilvl w:val="0"/>
          <w:numId w:val="12"/>
        </w:numPr>
        <w:suppressAutoHyphens w:val="0"/>
        <w:overflowPunct/>
        <w:autoSpaceDE/>
        <w:spacing w:after="0"/>
        <w:rPr>
          <w:rFonts w:ascii="Times New Roman" w:eastAsia="Times New Roman" w:hAnsi="Times New Roman"/>
          <w:bCs/>
          <w:color w:val="000000"/>
          <w:sz w:val="24"/>
          <w:szCs w:val="24"/>
          <w:lang w:eastAsia="uk-UA"/>
        </w:rPr>
      </w:pPr>
      <w:r w:rsidRPr="007B21E4">
        <w:rPr>
          <w:rFonts w:ascii="Times New Roman" w:eastAsia="Times New Roman" w:hAnsi="Times New Roman"/>
          <w:bCs/>
          <w:color w:val="000000"/>
          <w:sz w:val="24"/>
          <w:szCs w:val="24"/>
          <w:lang w:eastAsia="uk-UA"/>
        </w:rPr>
        <w:t>«</w:t>
      </w:r>
      <w:proofErr w:type="spellStart"/>
      <w:r w:rsidRPr="007B21E4">
        <w:rPr>
          <w:rFonts w:ascii="Times New Roman" w:eastAsia="Times New Roman" w:hAnsi="Times New Roman"/>
          <w:bCs/>
          <w:color w:val="000000"/>
          <w:sz w:val="24"/>
          <w:szCs w:val="24"/>
          <w:lang w:eastAsia="uk-UA"/>
        </w:rPr>
        <w:t>Українці</w:t>
      </w:r>
      <w:proofErr w:type="spellEnd"/>
      <w:r w:rsidRPr="007B21E4">
        <w:rPr>
          <w:rFonts w:ascii="Times New Roman" w:eastAsia="Times New Roman" w:hAnsi="Times New Roman"/>
          <w:bCs/>
          <w:color w:val="000000"/>
          <w:sz w:val="24"/>
          <w:szCs w:val="24"/>
          <w:lang w:eastAsia="uk-UA"/>
        </w:rPr>
        <w:t xml:space="preserve"> НЕЗЛАМНІ» </w:t>
      </w:r>
      <w:proofErr w:type="spellStart"/>
      <w:r w:rsidRPr="007B21E4">
        <w:rPr>
          <w:rFonts w:ascii="Times New Roman" w:eastAsia="Times New Roman" w:hAnsi="Times New Roman"/>
          <w:bCs/>
          <w:color w:val="000000"/>
          <w:sz w:val="24"/>
          <w:szCs w:val="24"/>
          <w:lang w:eastAsia="uk-UA"/>
        </w:rPr>
        <w:t>змагання</w:t>
      </w:r>
      <w:proofErr w:type="spellEnd"/>
      <w:r w:rsidRPr="007B21E4">
        <w:rPr>
          <w:rFonts w:ascii="Times New Roman" w:eastAsia="Times New Roman" w:hAnsi="Times New Roman"/>
          <w:bCs/>
          <w:color w:val="000000"/>
          <w:sz w:val="24"/>
          <w:szCs w:val="24"/>
          <w:lang w:eastAsia="uk-UA"/>
        </w:rPr>
        <w:t xml:space="preserve"> </w:t>
      </w:r>
      <w:proofErr w:type="spellStart"/>
      <w:r w:rsidRPr="007B21E4">
        <w:rPr>
          <w:rFonts w:ascii="Times New Roman" w:eastAsia="Times New Roman" w:hAnsi="Times New Roman"/>
          <w:bCs/>
          <w:color w:val="000000"/>
          <w:sz w:val="24"/>
          <w:szCs w:val="24"/>
          <w:lang w:eastAsia="uk-UA"/>
        </w:rPr>
        <w:t>зі</w:t>
      </w:r>
      <w:proofErr w:type="spellEnd"/>
      <w:r w:rsidRPr="007B21E4">
        <w:rPr>
          <w:rFonts w:ascii="Times New Roman" w:eastAsia="Times New Roman" w:hAnsi="Times New Roman"/>
          <w:bCs/>
          <w:color w:val="000000"/>
          <w:sz w:val="24"/>
          <w:szCs w:val="24"/>
          <w:lang w:eastAsia="uk-UA"/>
        </w:rPr>
        <w:t xml:space="preserve"> </w:t>
      </w:r>
      <w:proofErr w:type="spellStart"/>
      <w:r w:rsidRPr="007B21E4">
        <w:rPr>
          <w:rFonts w:ascii="Times New Roman" w:eastAsia="Times New Roman" w:hAnsi="Times New Roman"/>
          <w:bCs/>
          <w:color w:val="000000"/>
          <w:sz w:val="24"/>
          <w:szCs w:val="24"/>
          <w:lang w:eastAsia="uk-UA"/>
        </w:rPr>
        <w:t>стрітболу</w:t>
      </w:r>
      <w:proofErr w:type="spellEnd"/>
      <w:r w:rsidRPr="007B21E4">
        <w:rPr>
          <w:rFonts w:ascii="Times New Roman" w:eastAsia="Times New Roman" w:hAnsi="Times New Roman"/>
          <w:bCs/>
          <w:color w:val="000000"/>
          <w:sz w:val="24"/>
          <w:szCs w:val="24"/>
          <w:lang w:eastAsia="uk-UA"/>
        </w:rPr>
        <w:t xml:space="preserve"> 3х</w:t>
      </w:r>
      <w:proofErr w:type="gramStart"/>
      <w:r w:rsidRPr="007B21E4">
        <w:rPr>
          <w:rFonts w:ascii="Times New Roman" w:eastAsia="Times New Roman" w:hAnsi="Times New Roman"/>
          <w:bCs/>
          <w:color w:val="000000"/>
          <w:sz w:val="24"/>
          <w:szCs w:val="24"/>
          <w:lang w:eastAsia="uk-UA"/>
        </w:rPr>
        <w:t xml:space="preserve">3  </w:t>
      </w:r>
      <w:r w:rsidRPr="007B21E4">
        <w:rPr>
          <w:rFonts w:ascii="Times New Roman" w:eastAsia="Times New Roman" w:hAnsi="Times New Roman"/>
          <w:bCs/>
          <w:color w:val="000000"/>
          <w:sz w:val="24"/>
          <w:szCs w:val="24"/>
          <w:lang w:val="en-US" w:eastAsia="uk-UA"/>
        </w:rPr>
        <w:t>Bucha</w:t>
      </w:r>
      <w:proofErr w:type="gramEnd"/>
      <w:r w:rsidRPr="007B21E4">
        <w:rPr>
          <w:rFonts w:ascii="Times New Roman" w:eastAsia="Times New Roman" w:hAnsi="Times New Roman"/>
          <w:bCs/>
          <w:color w:val="000000"/>
          <w:sz w:val="24"/>
          <w:szCs w:val="24"/>
          <w:lang w:eastAsia="uk-UA"/>
        </w:rPr>
        <w:t xml:space="preserve"> </w:t>
      </w:r>
      <w:r w:rsidRPr="007B21E4">
        <w:rPr>
          <w:rFonts w:ascii="Times New Roman" w:eastAsia="Times New Roman" w:hAnsi="Times New Roman"/>
          <w:bCs/>
          <w:color w:val="000000"/>
          <w:sz w:val="24"/>
          <w:szCs w:val="24"/>
          <w:lang w:val="en-US" w:eastAsia="uk-UA"/>
        </w:rPr>
        <w:t>street</w:t>
      </w:r>
      <w:r w:rsidRPr="007B21E4">
        <w:rPr>
          <w:rFonts w:ascii="Times New Roman" w:eastAsia="Times New Roman" w:hAnsi="Times New Roman"/>
          <w:bCs/>
          <w:color w:val="000000"/>
          <w:sz w:val="24"/>
          <w:szCs w:val="24"/>
          <w:lang w:eastAsia="uk-UA"/>
        </w:rPr>
        <w:t>-2022;</w:t>
      </w:r>
    </w:p>
    <w:p w14:paraId="28A4F117" w14:textId="77777777" w:rsidR="007B21E4" w:rsidRPr="007B21E4" w:rsidRDefault="007B21E4" w:rsidP="007B21E4">
      <w:pPr>
        <w:pStyle w:val="a5"/>
        <w:numPr>
          <w:ilvl w:val="0"/>
          <w:numId w:val="12"/>
        </w:numPr>
        <w:suppressAutoHyphens w:val="0"/>
        <w:overflowPunct/>
        <w:autoSpaceDE/>
        <w:spacing w:after="0"/>
        <w:rPr>
          <w:rFonts w:ascii="Times New Roman" w:eastAsia="Times New Roman" w:hAnsi="Times New Roman"/>
          <w:bCs/>
          <w:color w:val="000000"/>
          <w:sz w:val="24"/>
          <w:szCs w:val="24"/>
          <w:lang w:eastAsia="uk-UA"/>
        </w:rPr>
      </w:pPr>
      <w:proofErr w:type="spellStart"/>
      <w:r w:rsidRPr="007B21E4">
        <w:rPr>
          <w:rFonts w:ascii="Times New Roman" w:eastAsia="Times New Roman" w:hAnsi="Times New Roman"/>
          <w:bCs/>
          <w:color w:val="000000"/>
          <w:sz w:val="24"/>
          <w:szCs w:val="24"/>
          <w:lang w:eastAsia="uk-UA"/>
        </w:rPr>
        <w:t>Відкритий</w:t>
      </w:r>
      <w:proofErr w:type="spellEnd"/>
      <w:r w:rsidRPr="007B21E4">
        <w:rPr>
          <w:rFonts w:ascii="Times New Roman" w:eastAsia="Times New Roman" w:hAnsi="Times New Roman"/>
          <w:bCs/>
          <w:color w:val="000000"/>
          <w:sz w:val="24"/>
          <w:szCs w:val="24"/>
          <w:lang w:eastAsia="uk-UA"/>
        </w:rPr>
        <w:t xml:space="preserve"> </w:t>
      </w:r>
      <w:proofErr w:type="spellStart"/>
      <w:r w:rsidRPr="007B21E4">
        <w:rPr>
          <w:rFonts w:ascii="Times New Roman" w:eastAsia="Times New Roman" w:hAnsi="Times New Roman"/>
          <w:bCs/>
          <w:color w:val="000000"/>
          <w:sz w:val="24"/>
          <w:szCs w:val="24"/>
          <w:lang w:eastAsia="uk-UA"/>
        </w:rPr>
        <w:t>турнір</w:t>
      </w:r>
      <w:proofErr w:type="spellEnd"/>
      <w:r w:rsidRPr="007B21E4">
        <w:rPr>
          <w:rFonts w:ascii="Times New Roman" w:eastAsia="Times New Roman" w:hAnsi="Times New Roman"/>
          <w:bCs/>
          <w:color w:val="000000"/>
          <w:sz w:val="24"/>
          <w:szCs w:val="24"/>
          <w:lang w:eastAsia="uk-UA"/>
        </w:rPr>
        <w:t xml:space="preserve"> з </w:t>
      </w:r>
      <w:proofErr w:type="spellStart"/>
      <w:r w:rsidRPr="007B21E4">
        <w:rPr>
          <w:rFonts w:ascii="Times New Roman" w:eastAsia="Times New Roman" w:hAnsi="Times New Roman"/>
          <w:bCs/>
          <w:color w:val="000000"/>
          <w:sz w:val="24"/>
          <w:szCs w:val="24"/>
          <w:lang w:eastAsia="uk-UA"/>
        </w:rPr>
        <w:t>тенісу</w:t>
      </w:r>
      <w:proofErr w:type="spellEnd"/>
      <w:r w:rsidRPr="007B21E4">
        <w:rPr>
          <w:rFonts w:ascii="Times New Roman" w:eastAsia="Times New Roman" w:hAnsi="Times New Roman"/>
          <w:bCs/>
          <w:color w:val="000000"/>
          <w:sz w:val="24"/>
          <w:szCs w:val="24"/>
          <w:lang w:eastAsia="uk-UA"/>
        </w:rPr>
        <w:t xml:space="preserve"> </w:t>
      </w:r>
      <w:proofErr w:type="spellStart"/>
      <w:r w:rsidRPr="007B21E4">
        <w:rPr>
          <w:rFonts w:ascii="Times New Roman" w:eastAsia="Times New Roman" w:hAnsi="Times New Roman"/>
          <w:bCs/>
          <w:color w:val="000000"/>
          <w:sz w:val="24"/>
          <w:szCs w:val="24"/>
          <w:lang w:eastAsia="uk-UA"/>
        </w:rPr>
        <w:t>настільного</w:t>
      </w:r>
      <w:proofErr w:type="spellEnd"/>
      <w:r w:rsidRPr="007B21E4">
        <w:rPr>
          <w:rFonts w:ascii="Times New Roman" w:eastAsia="Times New Roman" w:hAnsi="Times New Roman"/>
          <w:bCs/>
          <w:color w:val="000000"/>
          <w:sz w:val="24"/>
          <w:szCs w:val="24"/>
          <w:lang w:eastAsia="uk-UA"/>
        </w:rPr>
        <w:t xml:space="preserve"> «Разом до ПЕРЕМОГИ»;</w:t>
      </w:r>
    </w:p>
    <w:p w14:paraId="5AC1D3CC" w14:textId="77777777" w:rsidR="007B21E4" w:rsidRPr="007B21E4" w:rsidRDefault="007B21E4" w:rsidP="007B21E4">
      <w:pPr>
        <w:pStyle w:val="a5"/>
        <w:numPr>
          <w:ilvl w:val="0"/>
          <w:numId w:val="12"/>
        </w:numPr>
        <w:suppressAutoHyphens w:val="0"/>
        <w:overflowPunct/>
        <w:autoSpaceDE/>
        <w:spacing w:after="0"/>
        <w:rPr>
          <w:rFonts w:ascii="Times New Roman" w:eastAsia="Times New Roman" w:hAnsi="Times New Roman"/>
          <w:bCs/>
          <w:color w:val="000000"/>
          <w:sz w:val="24"/>
          <w:szCs w:val="24"/>
          <w:lang w:eastAsia="uk-UA"/>
        </w:rPr>
      </w:pPr>
      <w:proofErr w:type="spellStart"/>
      <w:r w:rsidRPr="007B21E4">
        <w:rPr>
          <w:rFonts w:ascii="Times New Roman" w:eastAsia="Times New Roman" w:hAnsi="Times New Roman"/>
          <w:bCs/>
          <w:color w:val="000000"/>
          <w:sz w:val="24"/>
          <w:szCs w:val="24"/>
          <w:lang w:eastAsia="uk-UA"/>
        </w:rPr>
        <w:t>Аматорський</w:t>
      </w:r>
      <w:proofErr w:type="spellEnd"/>
      <w:r w:rsidRPr="007B21E4">
        <w:rPr>
          <w:rFonts w:ascii="Times New Roman" w:eastAsia="Times New Roman" w:hAnsi="Times New Roman"/>
          <w:bCs/>
          <w:color w:val="000000"/>
          <w:sz w:val="24"/>
          <w:szCs w:val="24"/>
          <w:lang w:eastAsia="uk-UA"/>
        </w:rPr>
        <w:t xml:space="preserve"> </w:t>
      </w:r>
      <w:proofErr w:type="spellStart"/>
      <w:r w:rsidRPr="007B21E4">
        <w:rPr>
          <w:rFonts w:ascii="Times New Roman" w:eastAsia="Times New Roman" w:hAnsi="Times New Roman"/>
          <w:bCs/>
          <w:color w:val="000000"/>
          <w:sz w:val="24"/>
          <w:szCs w:val="24"/>
          <w:lang w:eastAsia="uk-UA"/>
        </w:rPr>
        <w:t>турнір</w:t>
      </w:r>
      <w:proofErr w:type="spellEnd"/>
      <w:r w:rsidRPr="007B21E4">
        <w:rPr>
          <w:rFonts w:ascii="Times New Roman" w:eastAsia="Times New Roman" w:hAnsi="Times New Roman"/>
          <w:bCs/>
          <w:color w:val="000000"/>
          <w:sz w:val="24"/>
          <w:szCs w:val="24"/>
          <w:lang w:eastAsia="uk-UA"/>
        </w:rPr>
        <w:t xml:space="preserve"> з пляжного волейболу «</w:t>
      </w:r>
      <w:proofErr w:type="spellStart"/>
      <w:r w:rsidRPr="007B21E4">
        <w:rPr>
          <w:rFonts w:ascii="Times New Roman" w:eastAsia="Times New Roman" w:hAnsi="Times New Roman"/>
          <w:bCs/>
          <w:color w:val="000000"/>
          <w:sz w:val="24"/>
          <w:szCs w:val="24"/>
          <w:lang w:eastAsia="uk-UA"/>
        </w:rPr>
        <w:t>Здвіж</w:t>
      </w:r>
      <w:proofErr w:type="spellEnd"/>
      <w:r w:rsidRPr="007B21E4">
        <w:rPr>
          <w:rFonts w:ascii="Times New Roman" w:eastAsia="Times New Roman" w:hAnsi="Times New Roman"/>
          <w:bCs/>
          <w:color w:val="000000"/>
          <w:sz w:val="24"/>
          <w:szCs w:val="24"/>
          <w:lang w:eastAsia="uk-UA"/>
        </w:rPr>
        <w:t>»;</w:t>
      </w:r>
    </w:p>
    <w:p w14:paraId="58E72E25" w14:textId="77777777" w:rsidR="007B21E4" w:rsidRPr="007B21E4" w:rsidRDefault="007B21E4" w:rsidP="007B21E4">
      <w:pPr>
        <w:pStyle w:val="a5"/>
        <w:numPr>
          <w:ilvl w:val="0"/>
          <w:numId w:val="12"/>
        </w:numPr>
        <w:suppressAutoHyphens w:val="0"/>
        <w:overflowPunct/>
        <w:autoSpaceDE/>
        <w:spacing w:after="0"/>
        <w:rPr>
          <w:rFonts w:ascii="Times New Roman" w:eastAsia="Times New Roman" w:hAnsi="Times New Roman"/>
          <w:bCs/>
          <w:color w:val="000000"/>
          <w:sz w:val="24"/>
          <w:szCs w:val="24"/>
          <w:lang w:eastAsia="uk-UA"/>
        </w:rPr>
      </w:pPr>
      <w:r w:rsidRPr="007B21E4">
        <w:rPr>
          <w:rFonts w:ascii="Times New Roman" w:eastAsia="Times New Roman" w:hAnsi="Times New Roman"/>
          <w:bCs/>
          <w:color w:val="000000"/>
          <w:sz w:val="24"/>
          <w:szCs w:val="24"/>
          <w:lang w:eastAsia="uk-UA"/>
        </w:rPr>
        <w:t>«</w:t>
      </w:r>
      <w:proofErr w:type="spellStart"/>
      <w:r w:rsidRPr="007B21E4">
        <w:rPr>
          <w:rFonts w:ascii="Times New Roman" w:eastAsia="Times New Roman" w:hAnsi="Times New Roman"/>
          <w:bCs/>
          <w:color w:val="000000"/>
          <w:sz w:val="24"/>
          <w:szCs w:val="24"/>
          <w:lang w:eastAsia="uk-UA"/>
        </w:rPr>
        <w:t>Нескорені</w:t>
      </w:r>
      <w:proofErr w:type="spellEnd"/>
      <w:r w:rsidRPr="007B21E4">
        <w:rPr>
          <w:rFonts w:ascii="Times New Roman" w:eastAsia="Times New Roman" w:hAnsi="Times New Roman"/>
          <w:bCs/>
          <w:color w:val="000000"/>
          <w:sz w:val="24"/>
          <w:szCs w:val="24"/>
          <w:lang w:eastAsia="uk-UA"/>
        </w:rPr>
        <w:t xml:space="preserve">» </w:t>
      </w:r>
      <w:proofErr w:type="spellStart"/>
      <w:r w:rsidRPr="007B21E4">
        <w:rPr>
          <w:rFonts w:ascii="Times New Roman" w:eastAsia="Times New Roman" w:hAnsi="Times New Roman"/>
          <w:bCs/>
          <w:color w:val="000000"/>
          <w:sz w:val="24"/>
          <w:szCs w:val="24"/>
          <w:lang w:eastAsia="uk-UA"/>
        </w:rPr>
        <w:t>відкритий</w:t>
      </w:r>
      <w:proofErr w:type="spellEnd"/>
      <w:r w:rsidRPr="007B21E4">
        <w:rPr>
          <w:rFonts w:ascii="Times New Roman" w:eastAsia="Times New Roman" w:hAnsi="Times New Roman"/>
          <w:bCs/>
          <w:color w:val="000000"/>
          <w:sz w:val="24"/>
          <w:szCs w:val="24"/>
          <w:lang w:eastAsia="uk-UA"/>
        </w:rPr>
        <w:t xml:space="preserve"> </w:t>
      </w:r>
      <w:proofErr w:type="spellStart"/>
      <w:r w:rsidRPr="007B21E4">
        <w:rPr>
          <w:rFonts w:ascii="Times New Roman" w:eastAsia="Times New Roman" w:hAnsi="Times New Roman"/>
          <w:bCs/>
          <w:color w:val="000000"/>
          <w:sz w:val="24"/>
          <w:szCs w:val="24"/>
          <w:lang w:eastAsia="uk-UA"/>
        </w:rPr>
        <w:t>турнір</w:t>
      </w:r>
      <w:proofErr w:type="spellEnd"/>
      <w:r w:rsidRPr="007B21E4">
        <w:rPr>
          <w:rFonts w:ascii="Times New Roman" w:eastAsia="Times New Roman" w:hAnsi="Times New Roman"/>
          <w:bCs/>
          <w:color w:val="000000"/>
          <w:sz w:val="24"/>
          <w:szCs w:val="24"/>
          <w:lang w:eastAsia="uk-UA"/>
        </w:rPr>
        <w:t xml:space="preserve"> з </w:t>
      </w:r>
      <w:proofErr w:type="spellStart"/>
      <w:r w:rsidRPr="007B21E4">
        <w:rPr>
          <w:rFonts w:ascii="Times New Roman" w:eastAsia="Times New Roman" w:hAnsi="Times New Roman"/>
          <w:bCs/>
          <w:color w:val="000000"/>
          <w:sz w:val="24"/>
          <w:szCs w:val="24"/>
          <w:lang w:eastAsia="uk-UA"/>
        </w:rPr>
        <w:t>пінг-понгу</w:t>
      </w:r>
      <w:proofErr w:type="spellEnd"/>
      <w:r w:rsidRPr="007B21E4">
        <w:rPr>
          <w:rFonts w:ascii="Times New Roman" w:eastAsia="Times New Roman" w:hAnsi="Times New Roman"/>
          <w:bCs/>
          <w:color w:val="000000"/>
          <w:sz w:val="24"/>
          <w:szCs w:val="24"/>
          <w:lang w:eastAsia="uk-UA"/>
        </w:rPr>
        <w:t xml:space="preserve"> до Дня </w:t>
      </w:r>
      <w:proofErr w:type="spellStart"/>
      <w:r w:rsidRPr="007B21E4">
        <w:rPr>
          <w:rFonts w:ascii="Times New Roman" w:eastAsia="Times New Roman" w:hAnsi="Times New Roman"/>
          <w:bCs/>
          <w:color w:val="000000"/>
          <w:sz w:val="24"/>
          <w:szCs w:val="24"/>
          <w:lang w:eastAsia="uk-UA"/>
        </w:rPr>
        <w:t>конституції</w:t>
      </w:r>
      <w:proofErr w:type="spellEnd"/>
      <w:r w:rsidRPr="007B21E4">
        <w:rPr>
          <w:rFonts w:ascii="Times New Roman" w:eastAsia="Times New Roman" w:hAnsi="Times New Roman"/>
          <w:bCs/>
          <w:color w:val="000000"/>
          <w:sz w:val="24"/>
          <w:szCs w:val="24"/>
          <w:lang w:eastAsia="uk-UA"/>
        </w:rPr>
        <w:t xml:space="preserve"> </w:t>
      </w:r>
      <w:proofErr w:type="spellStart"/>
      <w:r w:rsidRPr="007B21E4">
        <w:rPr>
          <w:rFonts w:ascii="Times New Roman" w:eastAsia="Times New Roman" w:hAnsi="Times New Roman"/>
          <w:bCs/>
          <w:color w:val="000000"/>
          <w:sz w:val="24"/>
          <w:szCs w:val="24"/>
          <w:lang w:eastAsia="uk-UA"/>
        </w:rPr>
        <w:t>України</w:t>
      </w:r>
      <w:proofErr w:type="spellEnd"/>
      <w:r w:rsidRPr="007B21E4">
        <w:rPr>
          <w:rFonts w:ascii="Times New Roman" w:eastAsia="Times New Roman" w:hAnsi="Times New Roman"/>
          <w:bCs/>
          <w:color w:val="000000"/>
          <w:sz w:val="24"/>
          <w:szCs w:val="24"/>
          <w:lang w:eastAsia="uk-UA"/>
        </w:rPr>
        <w:t>;</w:t>
      </w:r>
    </w:p>
    <w:p w14:paraId="37E23701" w14:textId="77777777" w:rsidR="007B21E4" w:rsidRPr="007B21E4" w:rsidRDefault="007B21E4" w:rsidP="007B21E4">
      <w:pPr>
        <w:pStyle w:val="a5"/>
        <w:numPr>
          <w:ilvl w:val="0"/>
          <w:numId w:val="12"/>
        </w:numPr>
        <w:suppressAutoHyphens w:val="0"/>
        <w:overflowPunct/>
        <w:autoSpaceDE/>
        <w:spacing w:after="0"/>
        <w:rPr>
          <w:rFonts w:ascii="Times New Roman" w:eastAsia="Times New Roman" w:hAnsi="Times New Roman"/>
          <w:bCs/>
          <w:color w:val="000000"/>
          <w:sz w:val="24"/>
          <w:szCs w:val="24"/>
          <w:lang w:eastAsia="uk-UA"/>
        </w:rPr>
      </w:pPr>
      <w:proofErr w:type="spellStart"/>
      <w:r w:rsidRPr="007B21E4">
        <w:rPr>
          <w:rFonts w:ascii="Times New Roman" w:eastAsia="Times New Roman" w:hAnsi="Times New Roman"/>
          <w:bCs/>
          <w:color w:val="000000"/>
          <w:sz w:val="24"/>
          <w:szCs w:val="24"/>
          <w:lang w:eastAsia="uk-UA"/>
        </w:rPr>
        <w:t>Аматорський</w:t>
      </w:r>
      <w:proofErr w:type="spellEnd"/>
      <w:r w:rsidRPr="007B21E4">
        <w:rPr>
          <w:rFonts w:ascii="Times New Roman" w:eastAsia="Times New Roman" w:hAnsi="Times New Roman"/>
          <w:bCs/>
          <w:color w:val="000000"/>
          <w:sz w:val="24"/>
          <w:szCs w:val="24"/>
          <w:lang w:eastAsia="uk-UA"/>
        </w:rPr>
        <w:t xml:space="preserve"> </w:t>
      </w:r>
      <w:proofErr w:type="spellStart"/>
      <w:r w:rsidRPr="007B21E4">
        <w:rPr>
          <w:rFonts w:ascii="Times New Roman" w:eastAsia="Times New Roman" w:hAnsi="Times New Roman"/>
          <w:bCs/>
          <w:color w:val="000000"/>
          <w:sz w:val="24"/>
          <w:szCs w:val="24"/>
          <w:lang w:eastAsia="uk-UA"/>
        </w:rPr>
        <w:t>турнір</w:t>
      </w:r>
      <w:proofErr w:type="spellEnd"/>
      <w:r w:rsidRPr="007B21E4">
        <w:rPr>
          <w:rFonts w:ascii="Times New Roman" w:eastAsia="Times New Roman" w:hAnsi="Times New Roman"/>
          <w:bCs/>
          <w:color w:val="000000"/>
          <w:sz w:val="24"/>
          <w:szCs w:val="24"/>
          <w:lang w:eastAsia="uk-UA"/>
        </w:rPr>
        <w:t xml:space="preserve"> з футболу;</w:t>
      </w:r>
    </w:p>
    <w:p w14:paraId="7C64FAF9" w14:textId="77777777" w:rsidR="007B21E4" w:rsidRPr="007B21E4" w:rsidRDefault="007B21E4" w:rsidP="007B21E4">
      <w:pPr>
        <w:pStyle w:val="a5"/>
        <w:numPr>
          <w:ilvl w:val="0"/>
          <w:numId w:val="12"/>
        </w:numPr>
        <w:suppressAutoHyphens w:val="0"/>
        <w:overflowPunct/>
        <w:autoSpaceDE/>
        <w:spacing w:after="0"/>
        <w:rPr>
          <w:rFonts w:ascii="Times New Roman" w:eastAsia="Times New Roman" w:hAnsi="Times New Roman"/>
          <w:bCs/>
          <w:color w:val="000000"/>
          <w:sz w:val="24"/>
          <w:szCs w:val="24"/>
          <w:lang w:eastAsia="uk-UA"/>
        </w:rPr>
      </w:pPr>
      <w:proofErr w:type="spellStart"/>
      <w:r w:rsidRPr="007B21E4">
        <w:rPr>
          <w:rFonts w:ascii="Times New Roman" w:eastAsia="Times New Roman" w:hAnsi="Times New Roman"/>
          <w:bCs/>
          <w:color w:val="000000"/>
          <w:sz w:val="24"/>
          <w:szCs w:val="24"/>
          <w:lang w:eastAsia="uk-UA"/>
        </w:rPr>
        <w:t>Товариський</w:t>
      </w:r>
      <w:proofErr w:type="spellEnd"/>
      <w:r w:rsidRPr="007B21E4">
        <w:rPr>
          <w:rFonts w:ascii="Times New Roman" w:eastAsia="Times New Roman" w:hAnsi="Times New Roman"/>
          <w:bCs/>
          <w:color w:val="000000"/>
          <w:sz w:val="24"/>
          <w:szCs w:val="24"/>
          <w:lang w:eastAsia="uk-UA"/>
        </w:rPr>
        <w:t xml:space="preserve"> </w:t>
      </w:r>
      <w:proofErr w:type="spellStart"/>
      <w:r w:rsidRPr="007B21E4">
        <w:rPr>
          <w:rFonts w:ascii="Times New Roman" w:eastAsia="Times New Roman" w:hAnsi="Times New Roman"/>
          <w:bCs/>
          <w:color w:val="000000"/>
          <w:sz w:val="24"/>
          <w:szCs w:val="24"/>
          <w:lang w:eastAsia="uk-UA"/>
        </w:rPr>
        <w:t>турнір</w:t>
      </w:r>
      <w:proofErr w:type="spellEnd"/>
      <w:r w:rsidRPr="007B21E4">
        <w:rPr>
          <w:rFonts w:ascii="Times New Roman" w:eastAsia="Times New Roman" w:hAnsi="Times New Roman"/>
          <w:bCs/>
          <w:color w:val="000000"/>
          <w:sz w:val="24"/>
          <w:szCs w:val="24"/>
          <w:lang w:eastAsia="uk-UA"/>
        </w:rPr>
        <w:t xml:space="preserve"> </w:t>
      </w:r>
      <w:proofErr w:type="spellStart"/>
      <w:r w:rsidRPr="007B21E4">
        <w:rPr>
          <w:rFonts w:ascii="Times New Roman" w:eastAsia="Times New Roman" w:hAnsi="Times New Roman"/>
          <w:bCs/>
          <w:color w:val="000000"/>
          <w:sz w:val="24"/>
          <w:szCs w:val="24"/>
          <w:lang w:eastAsia="uk-UA"/>
        </w:rPr>
        <w:t>серед</w:t>
      </w:r>
      <w:proofErr w:type="spellEnd"/>
      <w:r w:rsidRPr="007B21E4">
        <w:rPr>
          <w:rFonts w:ascii="Times New Roman" w:eastAsia="Times New Roman" w:hAnsi="Times New Roman"/>
          <w:bCs/>
          <w:color w:val="000000"/>
          <w:sz w:val="24"/>
          <w:szCs w:val="24"/>
          <w:lang w:eastAsia="uk-UA"/>
        </w:rPr>
        <w:t xml:space="preserve"> </w:t>
      </w:r>
      <w:proofErr w:type="spellStart"/>
      <w:r w:rsidRPr="007B21E4">
        <w:rPr>
          <w:rFonts w:ascii="Times New Roman" w:eastAsia="Times New Roman" w:hAnsi="Times New Roman"/>
          <w:bCs/>
          <w:color w:val="000000"/>
          <w:sz w:val="24"/>
          <w:szCs w:val="24"/>
          <w:lang w:eastAsia="uk-UA"/>
        </w:rPr>
        <w:t>дітей</w:t>
      </w:r>
      <w:proofErr w:type="spellEnd"/>
      <w:r w:rsidRPr="007B21E4">
        <w:rPr>
          <w:rFonts w:ascii="Times New Roman" w:eastAsia="Times New Roman" w:hAnsi="Times New Roman"/>
          <w:bCs/>
          <w:color w:val="000000"/>
          <w:sz w:val="24"/>
          <w:szCs w:val="24"/>
          <w:lang w:eastAsia="uk-UA"/>
        </w:rPr>
        <w:t xml:space="preserve"> </w:t>
      </w:r>
      <w:proofErr w:type="gramStart"/>
      <w:r w:rsidRPr="007B21E4">
        <w:rPr>
          <w:rFonts w:ascii="Times New Roman" w:eastAsia="Times New Roman" w:hAnsi="Times New Roman"/>
          <w:bCs/>
          <w:color w:val="000000"/>
          <w:sz w:val="24"/>
          <w:szCs w:val="24"/>
          <w:lang w:eastAsia="uk-UA"/>
        </w:rPr>
        <w:t>2009-2008</w:t>
      </w:r>
      <w:proofErr w:type="gramEnd"/>
      <w:r w:rsidRPr="007B21E4">
        <w:rPr>
          <w:rFonts w:ascii="Times New Roman" w:eastAsia="Times New Roman" w:hAnsi="Times New Roman"/>
          <w:bCs/>
          <w:color w:val="000000"/>
          <w:sz w:val="24"/>
          <w:szCs w:val="24"/>
          <w:lang w:eastAsia="uk-UA"/>
        </w:rPr>
        <w:t xml:space="preserve"> </w:t>
      </w:r>
      <w:proofErr w:type="spellStart"/>
      <w:r w:rsidRPr="007B21E4">
        <w:rPr>
          <w:rFonts w:ascii="Times New Roman" w:eastAsia="Times New Roman" w:hAnsi="Times New Roman"/>
          <w:bCs/>
          <w:color w:val="000000"/>
          <w:sz w:val="24"/>
          <w:szCs w:val="24"/>
          <w:lang w:eastAsia="uk-UA"/>
        </w:rPr>
        <w:t>р.н</w:t>
      </w:r>
      <w:proofErr w:type="spellEnd"/>
      <w:r w:rsidRPr="007B21E4">
        <w:rPr>
          <w:rFonts w:ascii="Times New Roman" w:eastAsia="Times New Roman" w:hAnsi="Times New Roman"/>
          <w:bCs/>
          <w:color w:val="000000"/>
          <w:sz w:val="24"/>
          <w:szCs w:val="24"/>
          <w:lang w:eastAsia="uk-UA"/>
        </w:rPr>
        <w:t>. «Соколята»;</w:t>
      </w:r>
    </w:p>
    <w:p w14:paraId="48FD2BF3" w14:textId="77777777" w:rsidR="007B21E4" w:rsidRPr="007B21E4" w:rsidRDefault="007B21E4" w:rsidP="007B21E4">
      <w:pPr>
        <w:pStyle w:val="a5"/>
        <w:numPr>
          <w:ilvl w:val="0"/>
          <w:numId w:val="12"/>
        </w:numPr>
        <w:suppressAutoHyphens w:val="0"/>
        <w:overflowPunct/>
        <w:autoSpaceDE/>
        <w:spacing w:after="0"/>
        <w:rPr>
          <w:rFonts w:ascii="Times New Roman" w:eastAsia="Times New Roman" w:hAnsi="Times New Roman"/>
          <w:bCs/>
          <w:color w:val="000000"/>
          <w:sz w:val="24"/>
          <w:szCs w:val="24"/>
          <w:lang w:eastAsia="uk-UA"/>
        </w:rPr>
      </w:pPr>
      <w:proofErr w:type="spellStart"/>
      <w:r w:rsidRPr="007B21E4">
        <w:rPr>
          <w:rFonts w:ascii="Times New Roman" w:eastAsia="Times New Roman" w:hAnsi="Times New Roman"/>
          <w:bCs/>
          <w:color w:val="000000"/>
          <w:sz w:val="24"/>
          <w:szCs w:val="24"/>
          <w:lang w:eastAsia="uk-UA"/>
        </w:rPr>
        <w:t>Фінал</w:t>
      </w:r>
      <w:proofErr w:type="spellEnd"/>
      <w:r w:rsidRPr="007B21E4">
        <w:rPr>
          <w:rFonts w:ascii="Times New Roman" w:eastAsia="Times New Roman" w:hAnsi="Times New Roman"/>
          <w:bCs/>
          <w:color w:val="000000"/>
          <w:sz w:val="24"/>
          <w:szCs w:val="24"/>
          <w:lang w:eastAsia="uk-UA"/>
        </w:rPr>
        <w:t xml:space="preserve"> Кубка </w:t>
      </w:r>
      <w:proofErr w:type="spellStart"/>
      <w:r w:rsidRPr="007B21E4">
        <w:rPr>
          <w:rFonts w:ascii="Times New Roman" w:eastAsia="Times New Roman" w:hAnsi="Times New Roman"/>
          <w:bCs/>
          <w:color w:val="000000"/>
          <w:sz w:val="24"/>
          <w:szCs w:val="24"/>
          <w:lang w:eastAsia="uk-UA"/>
        </w:rPr>
        <w:t>Київської</w:t>
      </w:r>
      <w:proofErr w:type="spellEnd"/>
      <w:r w:rsidRPr="007B21E4">
        <w:rPr>
          <w:rFonts w:ascii="Times New Roman" w:eastAsia="Times New Roman" w:hAnsi="Times New Roman"/>
          <w:bCs/>
          <w:color w:val="000000"/>
          <w:sz w:val="24"/>
          <w:szCs w:val="24"/>
          <w:lang w:eastAsia="uk-UA"/>
        </w:rPr>
        <w:t xml:space="preserve"> </w:t>
      </w:r>
      <w:proofErr w:type="spellStart"/>
      <w:r w:rsidRPr="007B21E4">
        <w:rPr>
          <w:rFonts w:ascii="Times New Roman" w:eastAsia="Times New Roman" w:hAnsi="Times New Roman"/>
          <w:bCs/>
          <w:color w:val="000000"/>
          <w:sz w:val="24"/>
          <w:szCs w:val="24"/>
          <w:lang w:eastAsia="uk-UA"/>
        </w:rPr>
        <w:t>області</w:t>
      </w:r>
      <w:proofErr w:type="spellEnd"/>
      <w:r w:rsidRPr="007B21E4">
        <w:rPr>
          <w:rFonts w:ascii="Times New Roman" w:eastAsia="Times New Roman" w:hAnsi="Times New Roman"/>
          <w:bCs/>
          <w:color w:val="000000"/>
          <w:sz w:val="24"/>
          <w:szCs w:val="24"/>
          <w:lang w:eastAsia="uk-UA"/>
        </w:rPr>
        <w:t xml:space="preserve"> з футзалу;</w:t>
      </w:r>
    </w:p>
    <w:p w14:paraId="338BEF1B" w14:textId="77777777" w:rsidR="007B21E4" w:rsidRPr="007B21E4" w:rsidRDefault="007B21E4" w:rsidP="007B21E4">
      <w:pPr>
        <w:pStyle w:val="a5"/>
        <w:numPr>
          <w:ilvl w:val="0"/>
          <w:numId w:val="12"/>
        </w:numPr>
        <w:suppressAutoHyphens w:val="0"/>
        <w:overflowPunct/>
        <w:autoSpaceDE/>
        <w:spacing w:after="0"/>
        <w:rPr>
          <w:rFonts w:ascii="Times New Roman" w:eastAsia="Times New Roman" w:hAnsi="Times New Roman"/>
          <w:bCs/>
          <w:color w:val="000000"/>
          <w:sz w:val="24"/>
          <w:szCs w:val="24"/>
          <w:lang w:eastAsia="uk-UA"/>
        </w:rPr>
      </w:pPr>
      <w:proofErr w:type="spellStart"/>
      <w:r w:rsidRPr="007B21E4">
        <w:rPr>
          <w:rFonts w:ascii="Times New Roman" w:eastAsia="Times New Roman" w:hAnsi="Times New Roman"/>
          <w:bCs/>
          <w:color w:val="000000"/>
          <w:sz w:val="24"/>
          <w:szCs w:val="24"/>
          <w:lang w:eastAsia="uk-UA"/>
        </w:rPr>
        <w:t>Турнір</w:t>
      </w:r>
      <w:proofErr w:type="spellEnd"/>
      <w:r w:rsidRPr="007B21E4">
        <w:rPr>
          <w:rFonts w:ascii="Times New Roman" w:eastAsia="Times New Roman" w:hAnsi="Times New Roman"/>
          <w:bCs/>
          <w:color w:val="000000"/>
          <w:sz w:val="24"/>
          <w:szCs w:val="24"/>
          <w:lang w:eastAsia="uk-UA"/>
        </w:rPr>
        <w:t xml:space="preserve"> «</w:t>
      </w:r>
      <w:proofErr w:type="spellStart"/>
      <w:r w:rsidRPr="007B21E4">
        <w:rPr>
          <w:rFonts w:ascii="Times New Roman" w:eastAsia="Times New Roman" w:hAnsi="Times New Roman"/>
          <w:bCs/>
          <w:color w:val="000000"/>
          <w:sz w:val="24"/>
          <w:szCs w:val="24"/>
          <w:lang w:eastAsia="uk-UA"/>
        </w:rPr>
        <w:t>Відродження</w:t>
      </w:r>
      <w:proofErr w:type="spellEnd"/>
      <w:r w:rsidRPr="007B21E4">
        <w:rPr>
          <w:rFonts w:ascii="Times New Roman" w:eastAsia="Times New Roman" w:hAnsi="Times New Roman"/>
          <w:bCs/>
          <w:color w:val="000000"/>
          <w:sz w:val="24"/>
          <w:szCs w:val="24"/>
          <w:lang w:eastAsia="uk-UA"/>
        </w:rPr>
        <w:t xml:space="preserve">» </w:t>
      </w:r>
      <w:proofErr w:type="spellStart"/>
      <w:r w:rsidRPr="007B21E4">
        <w:rPr>
          <w:rFonts w:ascii="Times New Roman" w:eastAsia="Times New Roman" w:hAnsi="Times New Roman"/>
          <w:bCs/>
          <w:color w:val="000000"/>
          <w:sz w:val="24"/>
          <w:szCs w:val="24"/>
          <w:lang w:eastAsia="uk-UA"/>
        </w:rPr>
        <w:t>Бучанської</w:t>
      </w:r>
      <w:proofErr w:type="spellEnd"/>
      <w:r w:rsidRPr="007B21E4">
        <w:rPr>
          <w:rFonts w:ascii="Times New Roman" w:eastAsia="Times New Roman" w:hAnsi="Times New Roman"/>
          <w:bCs/>
          <w:color w:val="000000"/>
          <w:sz w:val="24"/>
          <w:szCs w:val="24"/>
          <w:lang w:eastAsia="uk-UA"/>
        </w:rPr>
        <w:t xml:space="preserve"> МТГ з футболу </w:t>
      </w:r>
      <w:proofErr w:type="spellStart"/>
      <w:r w:rsidRPr="007B21E4">
        <w:rPr>
          <w:rFonts w:ascii="Times New Roman" w:eastAsia="Times New Roman" w:hAnsi="Times New Roman"/>
          <w:bCs/>
          <w:color w:val="000000"/>
          <w:sz w:val="24"/>
          <w:szCs w:val="24"/>
          <w:lang w:eastAsia="uk-UA"/>
        </w:rPr>
        <w:t>серед</w:t>
      </w:r>
      <w:proofErr w:type="spellEnd"/>
      <w:r w:rsidRPr="007B21E4">
        <w:rPr>
          <w:rFonts w:ascii="Times New Roman" w:eastAsia="Times New Roman" w:hAnsi="Times New Roman"/>
          <w:bCs/>
          <w:color w:val="000000"/>
          <w:sz w:val="24"/>
          <w:szCs w:val="24"/>
          <w:lang w:eastAsia="uk-UA"/>
        </w:rPr>
        <w:t xml:space="preserve"> аматорів-2022»;</w:t>
      </w:r>
    </w:p>
    <w:p w14:paraId="1A60B2E1" w14:textId="77777777" w:rsidR="007B21E4" w:rsidRPr="007B21E4" w:rsidRDefault="007B21E4" w:rsidP="007B21E4">
      <w:pPr>
        <w:pStyle w:val="a5"/>
        <w:numPr>
          <w:ilvl w:val="0"/>
          <w:numId w:val="12"/>
        </w:numPr>
        <w:suppressAutoHyphens w:val="0"/>
        <w:overflowPunct/>
        <w:autoSpaceDE/>
        <w:spacing w:after="0"/>
        <w:rPr>
          <w:rFonts w:ascii="Times New Roman" w:eastAsia="Times New Roman" w:hAnsi="Times New Roman"/>
          <w:bCs/>
          <w:color w:val="000000"/>
          <w:sz w:val="24"/>
          <w:szCs w:val="24"/>
          <w:lang w:eastAsia="uk-UA"/>
        </w:rPr>
      </w:pPr>
      <w:proofErr w:type="spellStart"/>
      <w:r w:rsidRPr="007B21E4">
        <w:rPr>
          <w:rFonts w:ascii="Times New Roman" w:eastAsia="Times New Roman" w:hAnsi="Times New Roman"/>
          <w:bCs/>
          <w:color w:val="000000"/>
          <w:sz w:val="24"/>
          <w:szCs w:val="24"/>
          <w:lang w:eastAsia="uk-UA"/>
        </w:rPr>
        <w:t>Товариський</w:t>
      </w:r>
      <w:proofErr w:type="spellEnd"/>
      <w:r w:rsidRPr="007B21E4">
        <w:rPr>
          <w:rFonts w:ascii="Times New Roman" w:eastAsia="Times New Roman" w:hAnsi="Times New Roman"/>
          <w:bCs/>
          <w:color w:val="000000"/>
          <w:sz w:val="24"/>
          <w:szCs w:val="24"/>
          <w:lang w:eastAsia="uk-UA"/>
        </w:rPr>
        <w:t xml:space="preserve"> дитячий матч з футболу;</w:t>
      </w:r>
    </w:p>
    <w:p w14:paraId="0ABB33F0" w14:textId="77777777" w:rsidR="007B21E4" w:rsidRPr="007B21E4" w:rsidRDefault="007B21E4" w:rsidP="007B21E4">
      <w:pPr>
        <w:pStyle w:val="a5"/>
        <w:numPr>
          <w:ilvl w:val="0"/>
          <w:numId w:val="12"/>
        </w:numPr>
        <w:suppressAutoHyphens w:val="0"/>
        <w:overflowPunct/>
        <w:autoSpaceDE/>
        <w:spacing w:after="0"/>
        <w:rPr>
          <w:rFonts w:ascii="Times New Roman" w:eastAsia="Times New Roman" w:hAnsi="Times New Roman"/>
          <w:bCs/>
          <w:color w:val="000000"/>
          <w:sz w:val="24"/>
          <w:szCs w:val="24"/>
          <w:lang w:eastAsia="uk-UA"/>
        </w:rPr>
      </w:pPr>
      <w:proofErr w:type="spellStart"/>
      <w:r w:rsidRPr="007B21E4">
        <w:rPr>
          <w:rFonts w:ascii="Times New Roman" w:eastAsia="Times New Roman" w:hAnsi="Times New Roman"/>
          <w:bCs/>
          <w:color w:val="000000"/>
          <w:sz w:val="24"/>
          <w:szCs w:val="24"/>
          <w:lang w:eastAsia="uk-UA"/>
        </w:rPr>
        <w:t>Благодійний</w:t>
      </w:r>
      <w:proofErr w:type="spellEnd"/>
      <w:r w:rsidRPr="007B21E4">
        <w:rPr>
          <w:rFonts w:ascii="Times New Roman" w:eastAsia="Times New Roman" w:hAnsi="Times New Roman"/>
          <w:bCs/>
          <w:color w:val="000000"/>
          <w:sz w:val="24"/>
          <w:szCs w:val="24"/>
          <w:lang w:eastAsia="uk-UA"/>
        </w:rPr>
        <w:t xml:space="preserve"> </w:t>
      </w:r>
      <w:proofErr w:type="spellStart"/>
      <w:r w:rsidRPr="007B21E4">
        <w:rPr>
          <w:rFonts w:ascii="Times New Roman" w:eastAsia="Times New Roman" w:hAnsi="Times New Roman"/>
          <w:bCs/>
          <w:color w:val="000000"/>
          <w:sz w:val="24"/>
          <w:szCs w:val="24"/>
          <w:lang w:eastAsia="uk-UA"/>
        </w:rPr>
        <w:t>турнір</w:t>
      </w:r>
      <w:proofErr w:type="spellEnd"/>
      <w:r w:rsidRPr="007B21E4">
        <w:rPr>
          <w:rFonts w:ascii="Times New Roman" w:eastAsia="Times New Roman" w:hAnsi="Times New Roman"/>
          <w:bCs/>
          <w:color w:val="000000"/>
          <w:sz w:val="24"/>
          <w:szCs w:val="24"/>
          <w:lang w:eastAsia="uk-UA"/>
        </w:rPr>
        <w:t xml:space="preserve"> з </w:t>
      </w:r>
      <w:proofErr w:type="spellStart"/>
      <w:r w:rsidRPr="007B21E4">
        <w:rPr>
          <w:rFonts w:ascii="Times New Roman" w:eastAsia="Times New Roman" w:hAnsi="Times New Roman"/>
          <w:bCs/>
          <w:color w:val="000000"/>
          <w:sz w:val="24"/>
          <w:szCs w:val="24"/>
          <w:lang w:eastAsia="uk-UA"/>
        </w:rPr>
        <w:t>міні</w:t>
      </w:r>
      <w:proofErr w:type="spellEnd"/>
      <w:r w:rsidRPr="007B21E4">
        <w:rPr>
          <w:rFonts w:ascii="Times New Roman" w:eastAsia="Times New Roman" w:hAnsi="Times New Roman"/>
          <w:bCs/>
          <w:color w:val="000000"/>
          <w:sz w:val="24"/>
          <w:szCs w:val="24"/>
          <w:lang w:eastAsia="uk-UA"/>
        </w:rPr>
        <w:t>-футболу КУБОК «</w:t>
      </w:r>
      <w:r w:rsidRPr="007B21E4">
        <w:rPr>
          <w:rFonts w:ascii="Times New Roman" w:eastAsia="Times New Roman" w:hAnsi="Times New Roman"/>
          <w:bCs/>
          <w:color w:val="000000"/>
          <w:sz w:val="24"/>
          <w:szCs w:val="24"/>
          <w:lang w:val="en-US" w:eastAsia="uk-UA"/>
        </w:rPr>
        <w:t>Bucha</w:t>
      </w:r>
      <w:r w:rsidRPr="007B21E4">
        <w:rPr>
          <w:rFonts w:ascii="Times New Roman" w:eastAsia="Times New Roman" w:hAnsi="Times New Roman"/>
          <w:bCs/>
          <w:color w:val="000000"/>
          <w:sz w:val="24"/>
          <w:szCs w:val="24"/>
          <w:lang w:eastAsia="uk-UA"/>
        </w:rPr>
        <w:t xml:space="preserve"> </w:t>
      </w:r>
      <w:r w:rsidRPr="007B21E4">
        <w:rPr>
          <w:rFonts w:ascii="Times New Roman" w:eastAsia="Times New Roman" w:hAnsi="Times New Roman"/>
          <w:bCs/>
          <w:color w:val="000000"/>
          <w:sz w:val="24"/>
          <w:szCs w:val="24"/>
          <w:lang w:val="en-US" w:eastAsia="uk-UA"/>
        </w:rPr>
        <w:t>CUP</w:t>
      </w:r>
      <w:r w:rsidRPr="007B21E4">
        <w:rPr>
          <w:rFonts w:ascii="Times New Roman" w:eastAsia="Times New Roman" w:hAnsi="Times New Roman"/>
          <w:bCs/>
          <w:color w:val="000000"/>
          <w:sz w:val="24"/>
          <w:szCs w:val="24"/>
          <w:lang w:eastAsia="uk-UA"/>
        </w:rPr>
        <w:t>»;</w:t>
      </w:r>
    </w:p>
    <w:p w14:paraId="4AC43BA1" w14:textId="77777777" w:rsidR="007B21E4" w:rsidRPr="007B21E4" w:rsidRDefault="007B21E4" w:rsidP="007B21E4">
      <w:pPr>
        <w:pStyle w:val="a5"/>
        <w:numPr>
          <w:ilvl w:val="0"/>
          <w:numId w:val="12"/>
        </w:numPr>
        <w:suppressAutoHyphens w:val="0"/>
        <w:overflowPunct/>
        <w:autoSpaceDE/>
        <w:spacing w:after="0"/>
        <w:rPr>
          <w:rFonts w:ascii="Times New Roman" w:eastAsia="Times New Roman" w:hAnsi="Times New Roman"/>
          <w:bCs/>
          <w:color w:val="000000"/>
          <w:sz w:val="24"/>
          <w:szCs w:val="24"/>
          <w:lang w:eastAsia="uk-UA"/>
        </w:rPr>
      </w:pPr>
      <w:proofErr w:type="spellStart"/>
      <w:r w:rsidRPr="007B21E4">
        <w:rPr>
          <w:rFonts w:ascii="Times New Roman" w:eastAsia="Times New Roman" w:hAnsi="Times New Roman"/>
          <w:bCs/>
          <w:color w:val="000000"/>
          <w:sz w:val="24"/>
          <w:szCs w:val="24"/>
          <w:lang w:eastAsia="uk-UA"/>
        </w:rPr>
        <w:t>Різдвяний</w:t>
      </w:r>
      <w:proofErr w:type="spellEnd"/>
      <w:r w:rsidRPr="007B21E4">
        <w:rPr>
          <w:rFonts w:ascii="Times New Roman" w:eastAsia="Times New Roman" w:hAnsi="Times New Roman"/>
          <w:bCs/>
          <w:color w:val="000000"/>
          <w:sz w:val="24"/>
          <w:szCs w:val="24"/>
          <w:lang w:eastAsia="uk-UA"/>
        </w:rPr>
        <w:t xml:space="preserve"> </w:t>
      </w:r>
      <w:proofErr w:type="spellStart"/>
      <w:r w:rsidRPr="007B21E4">
        <w:rPr>
          <w:rFonts w:ascii="Times New Roman" w:eastAsia="Times New Roman" w:hAnsi="Times New Roman"/>
          <w:bCs/>
          <w:color w:val="000000"/>
          <w:sz w:val="24"/>
          <w:szCs w:val="24"/>
          <w:lang w:eastAsia="uk-UA"/>
        </w:rPr>
        <w:t>турнір</w:t>
      </w:r>
      <w:proofErr w:type="spellEnd"/>
      <w:r w:rsidRPr="007B21E4">
        <w:rPr>
          <w:rFonts w:ascii="Times New Roman" w:eastAsia="Times New Roman" w:hAnsi="Times New Roman"/>
          <w:bCs/>
          <w:color w:val="000000"/>
          <w:sz w:val="24"/>
          <w:szCs w:val="24"/>
          <w:lang w:eastAsia="uk-UA"/>
        </w:rPr>
        <w:t xml:space="preserve"> </w:t>
      </w:r>
      <w:proofErr w:type="spellStart"/>
      <w:r w:rsidRPr="007B21E4">
        <w:rPr>
          <w:rFonts w:ascii="Times New Roman" w:eastAsia="Times New Roman" w:hAnsi="Times New Roman"/>
          <w:bCs/>
          <w:color w:val="000000"/>
          <w:sz w:val="24"/>
          <w:szCs w:val="24"/>
          <w:lang w:eastAsia="uk-UA"/>
        </w:rPr>
        <w:t>памяті</w:t>
      </w:r>
      <w:proofErr w:type="spellEnd"/>
      <w:r w:rsidRPr="007B21E4">
        <w:rPr>
          <w:rFonts w:ascii="Times New Roman" w:eastAsia="Times New Roman" w:hAnsi="Times New Roman"/>
          <w:bCs/>
          <w:color w:val="000000"/>
          <w:sz w:val="24"/>
          <w:szCs w:val="24"/>
          <w:lang w:eastAsia="uk-UA"/>
        </w:rPr>
        <w:t xml:space="preserve"> </w:t>
      </w:r>
      <w:proofErr w:type="spellStart"/>
      <w:r w:rsidRPr="007B21E4">
        <w:rPr>
          <w:rFonts w:ascii="Times New Roman" w:eastAsia="Times New Roman" w:hAnsi="Times New Roman"/>
          <w:bCs/>
          <w:color w:val="000000"/>
          <w:sz w:val="24"/>
          <w:szCs w:val="24"/>
          <w:lang w:eastAsia="uk-UA"/>
        </w:rPr>
        <w:t>заслужених</w:t>
      </w:r>
      <w:proofErr w:type="spellEnd"/>
      <w:r w:rsidRPr="007B21E4">
        <w:rPr>
          <w:rFonts w:ascii="Times New Roman" w:eastAsia="Times New Roman" w:hAnsi="Times New Roman"/>
          <w:bCs/>
          <w:color w:val="000000"/>
          <w:sz w:val="24"/>
          <w:szCs w:val="24"/>
          <w:lang w:eastAsia="uk-UA"/>
        </w:rPr>
        <w:t xml:space="preserve"> </w:t>
      </w:r>
      <w:proofErr w:type="spellStart"/>
      <w:r w:rsidRPr="007B21E4">
        <w:rPr>
          <w:rFonts w:ascii="Times New Roman" w:eastAsia="Times New Roman" w:hAnsi="Times New Roman"/>
          <w:bCs/>
          <w:color w:val="000000"/>
          <w:sz w:val="24"/>
          <w:szCs w:val="24"/>
          <w:lang w:eastAsia="uk-UA"/>
        </w:rPr>
        <w:t>майстрів</w:t>
      </w:r>
      <w:proofErr w:type="spellEnd"/>
      <w:r w:rsidRPr="007B21E4">
        <w:rPr>
          <w:rFonts w:ascii="Times New Roman" w:eastAsia="Times New Roman" w:hAnsi="Times New Roman"/>
          <w:bCs/>
          <w:color w:val="000000"/>
          <w:sz w:val="24"/>
          <w:szCs w:val="24"/>
          <w:lang w:eastAsia="uk-UA"/>
        </w:rPr>
        <w:t xml:space="preserve"> спорту В. Колотова, Є. Рудакова, В. </w:t>
      </w:r>
      <w:proofErr w:type="spellStart"/>
      <w:r w:rsidRPr="007B21E4">
        <w:rPr>
          <w:rFonts w:ascii="Times New Roman" w:eastAsia="Times New Roman" w:hAnsi="Times New Roman"/>
          <w:bCs/>
          <w:color w:val="000000"/>
          <w:sz w:val="24"/>
          <w:szCs w:val="24"/>
          <w:lang w:eastAsia="uk-UA"/>
        </w:rPr>
        <w:t>Трошкіна</w:t>
      </w:r>
      <w:proofErr w:type="spellEnd"/>
      <w:r w:rsidRPr="007B21E4">
        <w:rPr>
          <w:rFonts w:ascii="Times New Roman" w:eastAsia="Times New Roman" w:hAnsi="Times New Roman"/>
          <w:bCs/>
          <w:color w:val="000000"/>
          <w:sz w:val="24"/>
          <w:szCs w:val="24"/>
          <w:lang w:eastAsia="uk-UA"/>
        </w:rPr>
        <w:t>;</w:t>
      </w:r>
    </w:p>
    <w:p w14:paraId="6530673A" w14:textId="77777777" w:rsidR="007B21E4" w:rsidRPr="007B21E4" w:rsidRDefault="007B21E4" w:rsidP="007B21E4">
      <w:pPr>
        <w:pStyle w:val="a5"/>
        <w:numPr>
          <w:ilvl w:val="0"/>
          <w:numId w:val="12"/>
        </w:numPr>
        <w:suppressAutoHyphens w:val="0"/>
        <w:overflowPunct/>
        <w:autoSpaceDE/>
        <w:spacing w:after="0"/>
        <w:rPr>
          <w:rFonts w:ascii="Times New Roman" w:eastAsia="Times New Roman" w:hAnsi="Times New Roman"/>
          <w:bCs/>
          <w:color w:val="000000"/>
          <w:sz w:val="24"/>
          <w:szCs w:val="24"/>
          <w:lang w:eastAsia="uk-UA"/>
        </w:rPr>
      </w:pPr>
      <w:proofErr w:type="spellStart"/>
      <w:r w:rsidRPr="007B21E4">
        <w:rPr>
          <w:rFonts w:ascii="Times New Roman" w:eastAsia="Times New Roman" w:hAnsi="Times New Roman"/>
          <w:bCs/>
          <w:color w:val="000000"/>
          <w:sz w:val="24"/>
          <w:szCs w:val="24"/>
          <w:lang w:eastAsia="uk-UA"/>
        </w:rPr>
        <w:t>Спортивний</w:t>
      </w:r>
      <w:proofErr w:type="spellEnd"/>
      <w:r w:rsidRPr="007B21E4">
        <w:rPr>
          <w:rFonts w:ascii="Times New Roman" w:eastAsia="Times New Roman" w:hAnsi="Times New Roman"/>
          <w:bCs/>
          <w:color w:val="000000"/>
          <w:sz w:val="24"/>
          <w:szCs w:val="24"/>
          <w:lang w:eastAsia="uk-UA"/>
        </w:rPr>
        <w:t xml:space="preserve"> марафон до Дня </w:t>
      </w:r>
      <w:proofErr w:type="spellStart"/>
      <w:r w:rsidRPr="007B21E4">
        <w:rPr>
          <w:rFonts w:ascii="Times New Roman" w:eastAsia="Times New Roman" w:hAnsi="Times New Roman"/>
          <w:bCs/>
          <w:color w:val="000000"/>
          <w:sz w:val="24"/>
          <w:szCs w:val="24"/>
          <w:lang w:eastAsia="uk-UA"/>
        </w:rPr>
        <w:t>фізичної</w:t>
      </w:r>
      <w:proofErr w:type="spellEnd"/>
      <w:r w:rsidRPr="007B21E4">
        <w:rPr>
          <w:rFonts w:ascii="Times New Roman" w:eastAsia="Times New Roman" w:hAnsi="Times New Roman"/>
          <w:bCs/>
          <w:color w:val="000000"/>
          <w:sz w:val="24"/>
          <w:szCs w:val="24"/>
          <w:lang w:eastAsia="uk-UA"/>
        </w:rPr>
        <w:t xml:space="preserve"> </w:t>
      </w:r>
      <w:proofErr w:type="spellStart"/>
      <w:r w:rsidRPr="007B21E4">
        <w:rPr>
          <w:rFonts w:ascii="Times New Roman" w:eastAsia="Times New Roman" w:hAnsi="Times New Roman"/>
          <w:bCs/>
          <w:color w:val="000000"/>
          <w:sz w:val="24"/>
          <w:szCs w:val="24"/>
          <w:lang w:eastAsia="uk-UA"/>
        </w:rPr>
        <w:t>культури</w:t>
      </w:r>
      <w:proofErr w:type="spellEnd"/>
      <w:r w:rsidRPr="007B21E4">
        <w:rPr>
          <w:rFonts w:ascii="Times New Roman" w:eastAsia="Times New Roman" w:hAnsi="Times New Roman"/>
          <w:bCs/>
          <w:color w:val="000000"/>
          <w:sz w:val="24"/>
          <w:szCs w:val="24"/>
          <w:lang w:eastAsia="uk-UA"/>
        </w:rPr>
        <w:t xml:space="preserve"> і спорту з волейболу, </w:t>
      </w:r>
      <w:proofErr w:type="spellStart"/>
      <w:r w:rsidRPr="007B21E4">
        <w:rPr>
          <w:rFonts w:ascii="Times New Roman" w:eastAsia="Times New Roman" w:hAnsi="Times New Roman"/>
          <w:bCs/>
          <w:color w:val="000000"/>
          <w:sz w:val="24"/>
          <w:szCs w:val="24"/>
          <w:lang w:eastAsia="uk-UA"/>
        </w:rPr>
        <w:t>тенісу</w:t>
      </w:r>
      <w:proofErr w:type="spellEnd"/>
      <w:r w:rsidRPr="007B21E4">
        <w:rPr>
          <w:rFonts w:ascii="Times New Roman" w:eastAsia="Times New Roman" w:hAnsi="Times New Roman"/>
          <w:bCs/>
          <w:color w:val="000000"/>
          <w:sz w:val="24"/>
          <w:szCs w:val="24"/>
          <w:lang w:eastAsia="uk-UA"/>
        </w:rPr>
        <w:t xml:space="preserve"> </w:t>
      </w:r>
      <w:proofErr w:type="spellStart"/>
      <w:r w:rsidRPr="007B21E4">
        <w:rPr>
          <w:rFonts w:ascii="Times New Roman" w:eastAsia="Times New Roman" w:hAnsi="Times New Roman"/>
          <w:bCs/>
          <w:color w:val="000000"/>
          <w:sz w:val="24"/>
          <w:szCs w:val="24"/>
          <w:lang w:eastAsia="uk-UA"/>
        </w:rPr>
        <w:t>настільного</w:t>
      </w:r>
      <w:proofErr w:type="spellEnd"/>
      <w:r w:rsidRPr="007B21E4">
        <w:rPr>
          <w:rFonts w:ascii="Times New Roman" w:eastAsia="Times New Roman" w:hAnsi="Times New Roman"/>
          <w:bCs/>
          <w:color w:val="000000"/>
          <w:sz w:val="24"/>
          <w:szCs w:val="24"/>
          <w:lang w:eastAsia="uk-UA"/>
        </w:rPr>
        <w:t xml:space="preserve">, боксу, футболу, футзалу, </w:t>
      </w:r>
      <w:proofErr w:type="spellStart"/>
      <w:r w:rsidRPr="007B21E4">
        <w:rPr>
          <w:rFonts w:ascii="Times New Roman" w:eastAsia="Times New Roman" w:hAnsi="Times New Roman"/>
          <w:bCs/>
          <w:color w:val="000000"/>
          <w:sz w:val="24"/>
          <w:szCs w:val="24"/>
          <w:lang w:eastAsia="uk-UA"/>
        </w:rPr>
        <w:t>футбольний</w:t>
      </w:r>
      <w:proofErr w:type="spellEnd"/>
      <w:r w:rsidRPr="007B21E4">
        <w:rPr>
          <w:rFonts w:ascii="Times New Roman" w:eastAsia="Times New Roman" w:hAnsi="Times New Roman"/>
          <w:bCs/>
          <w:color w:val="000000"/>
          <w:sz w:val="24"/>
          <w:szCs w:val="24"/>
          <w:lang w:eastAsia="uk-UA"/>
        </w:rPr>
        <w:t xml:space="preserve"> матч ФК «</w:t>
      </w:r>
      <w:proofErr w:type="spellStart"/>
      <w:r w:rsidRPr="007B21E4">
        <w:rPr>
          <w:rFonts w:ascii="Times New Roman" w:eastAsia="Times New Roman" w:hAnsi="Times New Roman"/>
          <w:bCs/>
          <w:color w:val="000000"/>
          <w:sz w:val="24"/>
          <w:szCs w:val="24"/>
          <w:lang w:eastAsia="uk-UA"/>
        </w:rPr>
        <w:t>Маестро</w:t>
      </w:r>
      <w:proofErr w:type="spellEnd"/>
      <w:r w:rsidRPr="007B21E4">
        <w:rPr>
          <w:rFonts w:ascii="Times New Roman" w:eastAsia="Times New Roman" w:hAnsi="Times New Roman"/>
          <w:bCs/>
          <w:color w:val="000000"/>
          <w:sz w:val="24"/>
          <w:szCs w:val="24"/>
          <w:lang w:eastAsia="uk-UA"/>
        </w:rPr>
        <w:t>», баскетболу;</w:t>
      </w:r>
    </w:p>
    <w:p w14:paraId="0CF510D0" w14:textId="77777777" w:rsidR="007B21E4" w:rsidRPr="007B21E4" w:rsidRDefault="007B21E4" w:rsidP="007B21E4">
      <w:pPr>
        <w:pStyle w:val="a5"/>
        <w:numPr>
          <w:ilvl w:val="0"/>
          <w:numId w:val="12"/>
        </w:numPr>
        <w:suppressAutoHyphens w:val="0"/>
        <w:overflowPunct/>
        <w:autoSpaceDE/>
        <w:spacing w:after="0"/>
        <w:rPr>
          <w:rFonts w:ascii="Times New Roman" w:eastAsia="Times New Roman" w:hAnsi="Times New Roman"/>
          <w:bCs/>
          <w:color w:val="000000"/>
          <w:sz w:val="24"/>
          <w:szCs w:val="24"/>
          <w:lang w:eastAsia="uk-UA"/>
        </w:rPr>
      </w:pPr>
      <w:proofErr w:type="spellStart"/>
      <w:r w:rsidRPr="007B21E4">
        <w:rPr>
          <w:rFonts w:ascii="Times New Roman" w:eastAsia="Times New Roman" w:hAnsi="Times New Roman"/>
          <w:bCs/>
          <w:color w:val="000000"/>
          <w:sz w:val="24"/>
          <w:szCs w:val="24"/>
          <w:lang w:eastAsia="uk-UA"/>
        </w:rPr>
        <w:t>Чемпіонат</w:t>
      </w:r>
      <w:proofErr w:type="spellEnd"/>
      <w:r w:rsidRPr="007B21E4">
        <w:rPr>
          <w:rFonts w:ascii="Times New Roman" w:eastAsia="Times New Roman" w:hAnsi="Times New Roman"/>
          <w:bCs/>
          <w:color w:val="000000"/>
          <w:sz w:val="24"/>
          <w:szCs w:val="24"/>
          <w:lang w:eastAsia="uk-UA"/>
        </w:rPr>
        <w:t xml:space="preserve"> </w:t>
      </w:r>
      <w:proofErr w:type="spellStart"/>
      <w:r w:rsidRPr="007B21E4">
        <w:rPr>
          <w:rFonts w:ascii="Times New Roman" w:eastAsia="Times New Roman" w:hAnsi="Times New Roman"/>
          <w:bCs/>
          <w:color w:val="000000"/>
          <w:sz w:val="24"/>
          <w:szCs w:val="24"/>
          <w:lang w:eastAsia="uk-UA"/>
        </w:rPr>
        <w:t>України</w:t>
      </w:r>
      <w:proofErr w:type="spellEnd"/>
      <w:r w:rsidRPr="007B21E4">
        <w:rPr>
          <w:rFonts w:ascii="Times New Roman" w:eastAsia="Times New Roman" w:hAnsi="Times New Roman"/>
          <w:bCs/>
          <w:color w:val="000000"/>
          <w:sz w:val="24"/>
          <w:szCs w:val="24"/>
          <w:lang w:eastAsia="uk-UA"/>
        </w:rPr>
        <w:t xml:space="preserve"> з футболу ІІ </w:t>
      </w:r>
      <w:proofErr w:type="spellStart"/>
      <w:r w:rsidRPr="007B21E4">
        <w:rPr>
          <w:rFonts w:ascii="Times New Roman" w:eastAsia="Times New Roman" w:hAnsi="Times New Roman"/>
          <w:bCs/>
          <w:color w:val="000000"/>
          <w:sz w:val="24"/>
          <w:szCs w:val="24"/>
          <w:lang w:eastAsia="uk-UA"/>
        </w:rPr>
        <w:t>ліга</w:t>
      </w:r>
      <w:proofErr w:type="spellEnd"/>
      <w:r w:rsidRPr="007B21E4">
        <w:rPr>
          <w:rFonts w:ascii="Times New Roman" w:eastAsia="Times New Roman" w:hAnsi="Times New Roman"/>
          <w:bCs/>
          <w:color w:val="000000"/>
          <w:sz w:val="24"/>
          <w:szCs w:val="24"/>
          <w:lang w:eastAsia="uk-UA"/>
        </w:rPr>
        <w:t>,</w:t>
      </w:r>
    </w:p>
    <w:p w14:paraId="3092AEE4" w14:textId="77777777" w:rsidR="007B21E4" w:rsidRPr="007B21E4" w:rsidRDefault="007B21E4" w:rsidP="007B21E4">
      <w:pPr>
        <w:pStyle w:val="a5"/>
        <w:numPr>
          <w:ilvl w:val="0"/>
          <w:numId w:val="12"/>
        </w:numPr>
        <w:suppressAutoHyphens w:val="0"/>
        <w:overflowPunct/>
        <w:autoSpaceDE/>
        <w:spacing w:after="0"/>
        <w:rPr>
          <w:rFonts w:ascii="Times New Roman" w:eastAsia="Times New Roman" w:hAnsi="Times New Roman"/>
          <w:bCs/>
          <w:color w:val="000000"/>
          <w:sz w:val="24"/>
          <w:szCs w:val="24"/>
          <w:lang w:eastAsia="uk-UA"/>
        </w:rPr>
      </w:pPr>
      <w:proofErr w:type="spellStart"/>
      <w:r w:rsidRPr="007B21E4">
        <w:rPr>
          <w:rFonts w:ascii="Times New Roman" w:eastAsia="Times New Roman" w:hAnsi="Times New Roman"/>
          <w:bCs/>
          <w:color w:val="000000"/>
          <w:sz w:val="24"/>
          <w:szCs w:val="24"/>
          <w:lang w:eastAsia="uk-UA"/>
        </w:rPr>
        <w:t>Велоперегони</w:t>
      </w:r>
      <w:proofErr w:type="spellEnd"/>
      <w:r w:rsidRPr="007B21E4">
        <w:rPr>
          <w:rFonts w:ascii="Times New Roman" w:eastAsia="Times New Roman" w:hAnsi="Times New Roman"/>
          <w:bCs/>
          <w:color w:val="000000"/>
          <w:sz w:val="24"/>
          <w:szCs w:val="24"/>
          <w:lang w:eastAsia="uk-UA"/>
        </w:rPr>
        <w:t xml:space="preserve"> «</w:t>
      </w:r>
      <w:r w:rsidRPr="007B21E4">
        <w:rPr>
          <w:rFonts w:ascii="Times New Roman" w:eastAsia="Times New Roman" w:hAnsi="Times New Roman"/>
          <w:bCs/>
          <w:color w:val="000000"/>
          <w:sz w:val="24"/>
          <w:szCs w:val="24"/>
          <w:lang w:val="en-US" w:eastAsia="uk-UA"/>
        </w:rPr>
        <w:t>BUCHA RACE</w:t>
      </w:r>
      <w:r w:rsidRPr="007B21E4">
        <w:rPr>
          <w:rFonts w:ascii="Times New Roman" w:eastAsia="Times New Roman" w:hAnsi="Times New Roman"/>
          <w:bCs/>
          <w:color w:val="000000"/>
          <w:sz w:val="24"/>
          <w:szCs w:val="24"/>
          <w:lang w:eastAsia="uk-UA"/>
        </w:rPr>
        <w:t>»;</w:t>
      </w:r>
    </w:p>
    <w:p w14:paraId="064C2491" w14:textId="77777777" w:rsidR="007B21E4" w:rsidRPr="007B21E4" w:rsidRDefault="007B21E4" w:rsidP="007B21E4">
      <w:pPr>
        <w:pStyle w:val="a5"/>
        <w:numPr>
          <w:ilvl w:val="0"/>
          <w:numId w:val="12"/>
        </w:numPr>
        <w:suppressAutoHyphens w:val="0"/>
        <w:overflowPunct/>
        <w:autoSpaceDE/>
        <w:spacing w:after="0"/>
        <w:rPr>
          <w:rFonts w:ascii="Times New Roman" w:eastAsia="Times New Roman" w:hAnsi="Times New Roman"/>
          <w:bCs/>
          <w:color w:val="000000"/>
          <w:sz w:val="24"/>
          <w:szCs w:val="24"/>
          <w:lang w:eastAsia="uk-UA"/>
        </w:rPr>
      </w:pPr>
      <w:r w:rsidRPr="007B21E4">
        <w:rPr>
          <w:rFonts w:ascii="Times New Roman" w:eastAsia="Times New Roman" w:hAnsi="Times New Roman"/>
          <w:bCs/>
          <w:color w:val="000000"/>
          <w:sz w:val="24"/>
          <w:szCs w:val="24"/>
          <w:lang w:eastAsia="uk-UA"/>
        </w:rPr>
        <w:t xml:space="preserve">Кубок </w:t>
      </w:r>
      <w:proofErr w:type="spellStart"/>
      <w:r w:rsidRPr="007B21E4">
        <w:rPr>
          <w:rFonts w:ascii="Times New Roman" w:eastAsia="Times New Roman" w:hAnsi="Times New Roman"/>
          <w:bCs/>
          <w:color w:val="000000"/>
          <w:sz w:val="24"/>
          <w:szCs w:val="24"/>
          <w:lang w:eastAsia="uk-UA"/>
        </w:rPr>
        <w:t>України</w:t>
      </w:r>
      <w:proofErr w:type="spellEnd"/>
      <w:r w:rsidRPr="007B21E4">
        <w:rPr>
          <w:rFonts w:ascii="Times New Roman" w:eastAsia="Times New Roman" w:hAnsi="Times New Roman"/>
          <w:bCs/>
          <w:color w:val="000000"/>
          <w:sz w:val="24"/>
          <w:szCs w:val="24"/>
          <w:lang w:eastAsia="uk-UA"/>
        </w:rPr>
        <w:t xml:space="preserve"> з мотокросу-</w:t>
      </w:r>
      <w:proofErr w:type="gramStart"/>
      <w:r w:rsidRPr="007B21E4">
        <w:rPr>
          <w:rFonts w:ascii="Times New Roman" w:eastAsia="Times New Roman" w:hAnsi="Times New Roman"/>
          <w:bCs/>
          <w:color w:val="000000"/>
          <w:sz w:val="24"/>
          <w:szCs w:val="24"/>
          <w:lang w:eastAsia="uk-UA"/>
        </w:rPr>
        <w:t>2022;Чеспіонат</w:t>
      </w:r>
      <w:proofErr w:type="gramEnd"/>
      <w:r w:rsidRPr="007B21E4">
        <w:rPr>
          <w:rFonts w:ascii="Times New Roman" w:eastAsia="Times New Roman" w:hAnsi="Times New Roman"/>
          <w:bCs/>
          <w:color w:val="000000"/>
          <w:sz w:val="24"/>
          <w:szCs w:val="24"/>
          <w:lang w:eastAsia="uk-UA"/>
        </w:rPr>
        <w:t xml:space="preserve"> </w:t>
      </w:r>
      <w:proofErr w:type="spellStart"/>
      <w:r w:rsidRPr="007B21E4">
        <w:rPr>
          <w:rFonts w:ascii="Times New Roman" w:eastAsia="Times New Roman" w:hAnsi="Times New Roman"/>
          <w:bCs/>
          <w:color w:val="000000"/>
          <w:sz w:val="24"/>
          <w:szCs w:val="24"/>
          <w:lang w:eastAsia="uk-UA"/>
        </w:rPr>
        <w:t>України</w:t>
      </w:r>
      <w:proofErr w:type="spellEnd"/>
      <w:r w:rsidRPr="007B21E4">
        <w:rPr>
          <w:rFonts w:ascii="Times New Roman" w:eastAsia="Times New Roman" w:hAnsi="Times New Roman"/>
          <w:bCs/>
          <w:color w:val="000000"/>
          <w:sz w:val="24"/>
          <w:szCs w:val="24"/>
          <w:lang w:eastAsia="uk-UA"/>
        </w:rPr>
        <w:t xml:space="preserve"> з футболу І </w:t>
      </w:r>
      <w:proofErr w:type="spellStart"/>
      <w:r w:rsidRPr="007B21E4">
        <w:rPr>
          <w:rFonts w:ascii="Times New Roman" w:eastAsia="Times New Roman" w:hAnsi="Times New Roman"/>
          <w:bCs/>
          <w:color w:val="000000"/>
          <w:sz w:val="24"/>
          <w:szCs w:val="24"/>
          <w:lang w:eastAsia="uk-UA"/>
        </w:rPr>
        <w:t>ліга</w:t>
      </w:r>
      <w:proofErr w:type="spellEnd"/>
      <w:r w:rsidRPr="007B21E4">
        <w:rPr>
          <w:rFonts w:ascii="Times New Roman" w:eastAsia="Times New Roman" w:hAnsi="Times New Roman"/>
          <w:bCs/>
          <w:color w:val="000000"/>
          <w:sz w:val="24"/>
          <w:szCs w:val="24"/>
          <w:lang w:eastAsia="uk-UA"/>
        </w:rPr>
        <w:t>;</w:t>
      </w:r>
    </w:p>
    <w:p w14:paraId="322389F2" w14:textId="77777777" w:rsidR="007B21E4" w:rsidRPr="007B21E4" w:rsidRDefault="007B21E4" w:rsidP="007B21E4">
      <w:pPr>
        <w:pStyle w:val="a5"/>
        <w:numPr>
          <w:ilvl w:val="0"/>
          <w:numId w:val="12"/>
        </w:numPr>
        <w:suppressAutoHyphens w:val="0"/>
        <w:overflowPunct/>
        <w:autoSpaceDE/>
        <w:spacing w:after="0"/>
        <w:rPr>
          <w:rFonts w:ascii="Times New Roman" w:eastAsia="Times New Roman" w:hAnsi="Times New Roman"/>
          <w:bCs/>
          <w:color w:val="000000"/>
          <w:sz w:val="24"/>
          <w:szCs w:val="24"/>
          <w:lang w:eastAsia="uk-UA"/>
        </w:rPr>
      </w:pPr>
      <w:proofErr w:type="spellStart"/>
      <w:r w:rsidRPr="007B21E4">
        <w:rPr>
          <w:rFonts w:ascii="Times New Roman" w:eastAsia="Times New Roman" w:hAnsi="Times New Roman"/>
          <w:bCs/>
          <w:color w:val="000000"/>
          <w:sz w:val="24"/>
          <w:szCs w:val="24"/>
          <w:lang w:eastAsia="uk-UA"/>
        </w:rPr>
        <w:t>Чемпіонат</w:t>
      </w:r>
      <w:proofErr w:type="spellEnd"/>
      <w:r w:rsidRPr="007B21E4">
        <w:rPr>
          <w:rFonts w:ascii="Times New Roman" w:eastAsia="Times New Roman" w:hAnsi="Times New Roman"/>
          <w:bCs/>
          <w:color w:val="000000"/>
          <w:sz w:val="24"/>
          <w:szCs w:val="24"/>
          <w:lang w:eastAsia="uk-UA"/>
        </w:rPr>
        <w:t xml:space="preserve"> </w:t>
      </w:r>
      <w:proofErr w:type="spellStart"/>
      <w:r w:rsidRPr="007B21E4">
        <w:rPr>
          <w:rFonts w:ascii="Times New Roman" w:eastAsia="Times New Roman" w:hAnsi="Times New Roman"/>
          <w:bCs/>
          <w:color w:val="000000"/>
          <w:sz w:val="24"/>
          <w:szCs w:val="24"/>
          <w:lang w:eastAsia="uk-UA"/>
        </w:rPr>
        <w:t>України</w:t>
      </w:r>
      <w:proofErr w:type="spellEnd"/>
      <w:r w:rsidRPr="007B21E4">
        <w:rPr>
          <w:rFonts w:ascii="Times New Roman" w:eastAsia="Times New Roman" w:hAnsi="Times New Roman"/>
          <w:bCs/>
          <w:color w:val="000000"/>
          <w:sz w:val="24"/>
          <w:szCs w:val="24"/>
          <w:lang w:eastAsia="uk-UA"/>
        </w:rPr>
        <w:t xml:space="preserve"> з </w:t>
      </w:r>
      <w:proofErr w:type="spellStart"/>
      <w:r w:rsidRPr="007B21E4">
        <w:rPr>
          <w:rFonts w:ascii="Times New Roman" w:eastAsia="Times New Roman" w:hAnsi="Times New Roman"/>
          <w:bCs/>
          <w:color w:val="000000"/>
          <w:sz w:val="24"/>
          <w:szCs w:val="24"/>
          <w:lang w:eastAsia="uk-UA"/>
        </w:rPr>
        <w:t>шотокан</w:t>
      </w:r>
      <w:proofErr w:type="spellEnd"/>
      <w:r w:rsidRPr="007B21E4">
        <w:rPr>
          <w:rFonts w:ascii="Times New Roman" w:eastAsia="Times New Roman" w:hAnsi="Times New Roman"/>
          <w:bCs/>
          <w:color w:val="000000"/>
          <w:sz w:val="24"/>
          <w:szCs w:val="24"/>
          <w:lang w:eastAsia="uk-UA"/>
        </w:rPr>
        <w:t xml:space="preserve"> карате-до;</w:t>
      </w:r>
    </w:p>
    <w:p w14:paraId="186FD665" w14:textId="77777777" w:rsidR="007B21E4" w:rsidRPr="007B21E4" w:rsidRDefault="007B21E4" w:rsidP="007B21E4">
      <w:pPr>
        <w:pStyle w:val="a5"/>
        <w:numPr>
          <w:ilvl w:val="0"/>
          <w:numId w:val="12"/>
        </w:numPr>
        <w:suppressAutoHyphens w:val="0"/>
        <w:overflowPunct/>
        <w:autoSpaceDE/>
        <w:spacing w:after="0"/>
        <w:rPr>
          <w:rFonts w:ascii="Times New Roman" w:eastAsia="Times New Roman" w:hAnsi="Times New Roman"/>
          <w:bCs/>
          <w:color w:val="000000"/>
          <w:sz w:val="24"/>
          <w:szCs w:val="24"/>
          <w:lang w:eastAsia="uk-UA"/>
        </w:rPr>
      </w:pPr>
      <w:r w:rsidRPr="007B21E4">
        <w:rPr>
          <w:rFonts w:ascii="Times New Roman" w:eastAsia="Times New Roman" w:hAnsi="Times New Roman"/>
          <w:bCs/>
          <w:color w:val="000000"/>
          <w:sz w:val="24"/>
          <w:szCs w:val="24"/>
          <w:lang w:eastAsia="uk-UA"/>
        </w:rPr>
        <w:t xml:space="preserve">4 </w:t>
      </w:r>
      <w:proofErr w:type="spellStart"/>
      <w:r w:rsidRPr="007B21E4">
        <w:rPr>
          <w:rFonts w:ascii="Times New Roman" w:eastAsia="Times New Roman" w:hAnsi="Times New Roman"/>
          <w:bCs/>
          <w:color w:val="000000"/>
          <w:sz w:val="24"/>
          <w:szCs w:val="24"/>
          <w:lang w:eastAsia="uk-UA"/>
        </w:rPr>
        <w:t>чемпіонат</w:t>
      </w:r>
      <w:proofErr w:type="spellEnd"/>
      <w:r w:rsidRPr="007B21E4">
        <w:rPr>
          <w:rFonts w:ascii="Times New Roman" w:eastAsia="Times New Roman" w:hAnsi="Times New Roman"/>
          <w:bCs/>
          <w:color w:val="000000"/>
          <w:sz w:val="24"/>
          <w:szCs w:val="24"/>
          <w:lang w:eastAsia="uk-UA"/>
        </w:rPr>
        <w:t xml:space="preserve"> </w:t>
      </w:r>
      <w:proofErr w:type="spellStart"/>
      <w:r w:rsidRPr="007B21E4">
        <w:rPr>
          <w:rFonts w:ascii="Times New Roman" w:eastAsia="Times New Roman" w:hAnsi="Times New Roman"/>
          <w:bCs/>
          <w:color w:val="000000"/>
          <w:sz w:val="24"/>
          <w:szCs w:val="24"/>
          <w:lang w:eastAsia="uk-UA"/>
        </w:rPr>
        <w:t>Бабинець</w:t>
      </w:r>
      <w:proofErr w:type="spellEnd"/>
      <w:r w:rsidRPr="007B21E4">
        <w:rPr>
          <w:rFonts w:ascii="Times New Roman" w:eastAsia="Times New Roman" w:hAnsi="Times New Roman"/>
          <w:bCs/>
          <w:color w:val="000000"/>
          <w:sz w:val="24"/>
          <w:szCs w:val="24"/>
          <w:lang w:eastAsia="uk-UA"/>
        </w:rPr>
        <w:t xml:space="preserve"> з поплавковою </w:t>
      </w:r>
      <w:proofErr w:type="spellStart"/>
      <w:r w:rsidRPr="007B21E4">
        <w:rPr>
          <w:rFonts w:ascii="Times New Roman" w:eastAsia="Times New Roman" w:hAnsi="Times New Roman"/>
          <w:bCs/>
          <w:color w:val="000000"/>
          <w:sz w:val="24"/>
          <w:szCs w:val="24"/>
          <w:lang w:eastAsia="uk-UA"/>
        </w:rPr>
        <w:t>вудкою</w:t>
      </w:r>
      <w:proofErr w:type="spellEnd"/>
      <w:r w:rsidRPr="007B21E4">
        <w:rPr>
          <w:rFonts w:ascii="Times New Roman" w:eastAsia="Times New Roman" w:hAnsi="Times New Roman"/>
          <w:bCs/>
          <w:color w:val="000000"/>
          <w:sz w:val="24"/>
          <w:szCs w:val="24"/>
          <w:lang w:eastAsia="uk-UA"/>
        </w:rPr>
        <w:t xml:space="preserve"> «Короп дей»;</w:t>
      </w:r>
    </w:p>
    <w:p w14:paraId="15808D20" w14:textId="77777777" w:rsidR="007B21E4" w:rsidRPr="007B21E4" w:rsidRDefault="007B21E4" w:rsidP="007B21E4">
      <w:pPr>
        <w:pStyle w:val="a5"/>
        <w:numPr>
          <w:ilvl w:val="0"/>
          <w:numId w:val="12"/>
        </w:numPr>
        <w:suppressAutoHyphens w:val="0"/>
        <w:overflowPunct/>
        <w:autoSpaceDE/>
        <w:spacing w:after="0"/>
        <w:rPr>
          <w:rFonts w:ascii="Times New Roman" w:eastAsia="Times New Roman" w:hAnsi="Times New Roman"/>
          <w:bCs/>
          <w:color w:val="000000"/>
          <w:sz w:val="24"/>
          <w:szCs w:val="24"/>
          <w:lang w:eastAsia="uk-UA"/>
        </w:rPr>
      </w:pPr>
      <w:proofErr w:type="spellStart"/>
      <w:r w:rsidRPr="007B21E4">
        <w:rPr>
          <w:rFonts w:ascii="Times New Roman" w:eastAsia="Times New Roman" w:hAnsi="Times New Roman"/>
          <w:bCs/>
          <w:color w:val="000000"/>
          <w:sz w:val="24"/>
          <w:szCs w:val="24"/>
          <w:lang w:eastAsia="uk-UA"/>
        </w:rPr>
        <w:t>Відкритий</w:t>
      </w:r>
      <w:proofErr w:type="spellEnd"/>
      <w:r w:rsidRPr="007B21E4">
        <w:rPr>
          <w:rFonts w:ascii="Times New Roman" w:eastAsia="Times New Roman" w:hAnsi="Times New Roman"/>
          <w:bCs/>
          <w:color w:val="000000"/>
          <w:sz w:val="24"/>
          <w:szCs w:val="24"/>
          <w:lang w:eastAsia="uk-UA"/>
        </w:rPr>
        <w:t xml:space="preserve"> </w:t>
      </w:r>
      <w:proofErr w:type="spellStart"/>
      <w:r w:rsidRPr="007B21E4">
        <w:rPr>
          <w:rFonts w:ascii="Times New Roman" w:eastAsia="Times New Roman" w:hAnsi="Times New Roman"/>
          <w:bCs/>
          <w:color w:val="000000"/>
          <w:sz w:val="24"/>
          <w:szCs w:val="24"/>
          <w:lang w:eastAsia="uk-UA"/>
        </w:rPr>
        <w:t>чемпіонат</w:t>
      </w:r>
      <w:proofErr w:type="spellEnd"/>
      <w:r w:rsidRPr="007B21E4">
        <w:rPr>
          <w:rFonts w:ascii="Times New Roman" w:eastAsia="Times New Roman" w:hAnsi="Times New Roman"/>
          <w:bCs/>
          <w:color w:val="000000"/>
          <w:sz w:val="24"/>
          <w:szCs w:val="24"/>
          <w:lang w:eastAsia="uk-UA"/>
        </w:rPr>
        <w:t xml:space="preserve"> </w:t>
      </w:r>
      <w:proofErr w:type="spellStart"/>
      <w:r w:rsidRPr="007B21E4">
        <w:rPr>
          <w:rFonts w:ascii="Times New Roman" w:eastAsia="Times New Roman" w:hAnsi="Times New Roman"/>
          <w:bCs/>
          <w:color w:val="000000"/>
          <w:sz w:val="24"/>
          <w:szCs w:val="24"/>
          <w:lang w:eastAsia="uk-UA"/>
        </w:rPr>
        <w:t>Бучанського</w:t>
      </w:r>
      <w:proofErr w:type="spellEnd"/>
      <w:r w:rsidRPr="007B21E4">
        <w:rPr>
          <w:rFonts w:ascii="Times New Roman" w:eastAsia="Times New Roman" w:hAnsi="Times New Roman"/>
          <w:bCs/>
          <w:color w:val="000000"/>
          <w:sz w:val="24"/>
          <w:szCs w:val="24"/>
          <w:lang w:eastAsia="uk-UA"/>
        </w:rPr>
        <w:t xml:space="preserve"> р-ну з футболу </w:t>
      </w:r>
      <w:proofErr w:type="spellStart"/>
      <w:r w:rsidRPr="007B21E4">
        <w:rPr>
          <w:rFonts w:ascii="Times New Roman" w:eastAsia="Times New Roman" w:hAnsi="Times New Roman"/>
          <w:bCs/>
          <w:color w:val="000000"/>
          <w:sz w:val="24"/>
          <w:szCs w:val="24"/>
          <w:lang w:eastAsia="uk-UA"/>
        </w:rPr>
        <w:t>серед</w:t>
      </w:r>
      <w:proofErr w:type="spellEnd"/>
      <w:r w:rsidRPr="007B21E4">
        <w:rPr>
          <w:rFonts w:ascii="Times New Roman" w:eastAsia="Times New Roman" w:hAnsi="Times New Roman"/>
          <w:bCs/>
          <w:color w:val="000000"/>
          <w:sz w:val="24"/>
          <w:szCs w:val="24"/>
          <w:lang w:eastAsia="uk-UA"/>
        </w:rPr>
        <w:t xml:space="preserve"> </w:t>
      </w:r>
      <w:proofErr w:type="spellStart"/>
      <w:r w:rsidRPr="007B21E4">
        <w:rPr>
          <w:rFonts w:ascii="Times New Roman" w:eastAsia="Times New Roman" w:hAnsi="Times New Roman"/>
          <w:bCs/>
          <w:color w:val="000000"/>
          <w:sz w:val="24"/>
          <w:szCs w:val="24"/>
          <w:lang w:eastAsia="uk-UA"/>
        </w:rPr>
        <w:t>аматорів</w:t>
      </w:r>
      <w:proofErr w:type="spellEnd"/>
      <w:r w:rsidRPr="007B21E4">
        <w:rPr>
          <w:rFonts w:ascii="Times New Roman" w:eastAsia="Times New Roman" w:hAnsi="Times New Roman"/>
          <w:bCs/>
          <w:color w:val="000000"/>
          <w:sz w:val="24"/>
          <w:szCs w:val="24"/>
          <w:lang w:eastAsia="uk-UA"/>
        </w:rPr>
        <w:t xml:space="preserve"> сезону 2022/23;</w:t>
      </w:r>
    </w:p>
    <w:p w14:paraId="7FB2D372" w14:textId="77777777" w:rsidR="007B21E4" w:rsidRPr="007B21E4" w:rsidRDefault="007B21E4" w:rsidP="007B21E4">
      <w:pPr>
        <w:pStyle w:val="a5"/>
        <w:numPr>
          <w:ilvl w:val="0"/>
          <w:numId w:val="12"/>
        </w:numPr>
        <w:suppressAutoHyphens w:val="0"/>
        <w:overflowPunct/>
        <w:autoSpaceDE/>
        <w:spacing w:after="0"/>
        <w:rPr>
          <w:rFonts w:ascii="Times New Roman" w:eastAsia="Times New Roman" w:hAnsi="Times New Roman"/>
          <w:bCs/>
          <w:color w:val="000000"/>
          <w:sz w:val="24"/>
          <w:szCs w:val="24"/>
          <w:lang w:eastAsia="uk-UA"/>
        </w:rPr>
      </w:pPr>
      <w:r w:rsidRPr="007B21E4">
        <w:rPr>
          <w:rFonts w:ascii="Times New Roman" w:eastAsia="Times New Roman" w:hAnsi="Times New Roman"/>
          <w:bCs/>
          <w:color w:val="000000"/>
          <w:sz w:val="24"/>
          <w:szCs w:val="24"/>
          <w:lang w:eastAsia="uk-UA"/>
        </w:rPr>
        <w:t xml:space="preserve">Дитячий </w:t>
      </w:r>
      <w:proofErr w:type="spellStart"/>
      <w:r w:rsidRPr="007B21E4">
        <w:rPr>
          <w:rFonts w:ascii="Times New Roman" w:eastAsia="Times New Roman" w:hAnsi="Times New Roman"/>
          <w:bCs/>
          <w:color w:val="000000"/>
          <w:sz w:val="24"/>
          <w:szCs w:val="24"/>
          <w:lang w:eastAsia="uk-UA"/>
        </w:rPr>
        <w:t>чемпіонат</w:t>
      </w:r>
      <w:proofErr w:type="spellEnd"/>
      <w:r w:rsidRPr="007B21E4">
        <w:rPr>
          <w:rFonts w:ascii="Times New Roman" w:eastAsia="Times New Roman" w:hAnsi="Times New Roman"/>
          <w:bCs/>
          <w:color w:val="000000"/>
          <w:sz w:val="24"/>
          <w:szCs w:val="24"/>
          <w:lang w:eastAsia="uk-UA"/>
        </w:rPr>
        <w:t xml:space="preserve"> з футболу </w:t>
      </w:r>
      <w:proofErr w:type="gramStart"/>
      <w:r w:rsidRPr="007B21E4">
        <w:rPr>
          <w:rFonts w:ascii="Times New Roman" w:eastAsia="Times New Roman" w:hAnsi="Times New Roman"/>
          <w:bCs/>
          <w:color w:val="000000"/>
          <w:sz w:val="24"/>
          <w:szCs w:val="24"/>
          <w:lang w:eastAsia="uk-UA"/>
        </w:rPr>
        <w:t>2025-2026</w:t>
      </w:r>
      <w:proofErr w:type="gramEnd"/>
      <w:r w:rsidRPr="007B21E4">
        <w:rPr>
          <w:rFonts w:ascii="Times New Roman" w:eastAsia="Times New Roman" w:hAnsi="Times New Roman"/>
          <w:bCs/>
          <w:color w:val="000000"/>
          <w:sz w:val="24"/>
          <w:szCs w:val="24"/>
          <w:lang w:eastAsia="uk-UA"/>
        </w:rPr>
        <w:t xml:space="preserve"> </w:t>
      </w:r>
      <w:proofErr w:type="spellStart"/>
      <w:r w:rsidRPr="007B21E4">
        <w:rPr>
          <w:rFonts w:ascii="Times New Roman" w:eastAsia="Times New Roman" w:hAnsi="Times New Roman"/>
          <w:bCs/>
          <w:color w:val="000000"/>
          <w:sz w:val="24"/>
          <w:szCs w:val="24"/>
          <w:lang w:eastAsia="uk-UA"/>
        </w:rPr>
        <w:t>р.н</w:t>
      </w:r>
      <w:proofErr w:type="spellEnd"/>
      <w:r w:rsidRPr="007B21E4">
        <w:rPr>
          <w:rFonts w:ascii="Times New Roman" w:eastAsia="Times New Roman" w:hAnsi="Times New Roman"/>
          <w:bCs/>
          <w:color w:val="000000"/>
          <w:sz w:val="24"/>
          <w:szCs w:val="24"/>
          <w:lang w:eastAsia="uk-UA"/>
        </w:rPr>
        <w:t>.;</w:t>
      </w:r>
    </w:p>
    <w:p w14:paraId="0A66BFEB" w14:textId="77777777" w:rsidR="007B21E4" w:rsidRPr="007B21E4" w:rsidRDefault="007B21E4" w:rsidP="007B21E4">
      <w:pPr>
        <w:pStyle w:val="a5"/>
        <w:numPr>
          <w:ilvl w:val="0"/>
          <w:numId w:val="12"/>
        </w:numPr>
        <w:suppressAutoHyphens w:val="0"/>
        <w:overflowPunct/>
        <w:autoSpaceDE/>
        <w:spacing w:after="0"/>
        <w:rPr>
          <w:rFonts w:ascii="Times New Roman" w:eastAsia="Times New Roman" w:hAnsi="Times New Roman"/>
          <w:bCs/>
          <w:color w:val="000000"/>
          <w:sz w:val="24"/>
          <w:szCs w:val="24"/>
          <w:lang w:eastAsia="uk-UA"/>
        </w:rPr>
      </w:pPr>
      <w:proofErr w:type="spellStart"/>
      <w:r w:rsidRPr="007B21E4">
        <w:rPr>
          <w:rFonts w:ascii="Times New Roman" w:eastAsia="Times New Roman" w:hAnsi="Times New Roman"/>
          <w:bCs/>
          <w:color w:val="000000"/>
          <w:sz w:val="24"/>
          <w:szCs w:val="24"/>
          <w:lang w:eastAsia="uk-UA"/>
        </w:rPr>
        <w:lastRenderedPageBreak/>
        <w:t>Чемпіонат</w:t>
      </w:r>
      <w:proofErr w:type="spellEnd"/>
      <w:r w:rsidRPr="007B21E4">
        <w:rPr>
          <w:rFonts w:ascii="Times New Roman" w:eastAsia="Times New Roman" w:hAnsi="Times New Roman"/>
          <w:bCs/>
          <w:color w:val="000000"/>
          <w:sz w:val="24"/>
          <w:szCs w:val="24"/>
          <w:lang w:eastAsia="uk-UA"/>
        </w:rPr>
        <w:t xml:space="preserve"> </w:t>
      </w:r>
      <w:proofErr w:type="spellStart"/>
      <w:r w:rsidRPr="007B21E4">
        <w:rPr>
          <w:rFonts w:ascii="Times New Roman" w:eastAsia="Times New Roman" w:hAnsi="Times New Roman"/>
          <w:bCs/>
          <w:color w:val="000000"/>
          <w:sz w:val="24"/>
          <w:szCs w:val="24"/>
          <w:lang w:eastAsia="uk-UA"/>
        </w:rPr>
        <w:t>Бучанського</w:t>
      </w:r>
      <w:proofErr w:type="spellEnd"/>
      <w:r w:rsidRPr="007B21E4">
        <w:rPr>
          <w:rFonts w:ascii="Times New Roman" w:eastAsia="Times New Roman" w:hAnsi="Times New Roman"/>
          <w:bCs/>
          <w:color w:val="000000"/>
          <w:sz w:val="24"/>
          <w:szCs w:val="24"/>
          <w:lang w:eastAsia="uk-UA"/>
        </w:rPr>
        <w:t xml:space="preserve"> району з </w:t>
      </w:r>
      <w:proofErr w:type="gramStart"/>
      <w:r w:rsidRPr="007B21E4">
        <w:rPr>
          <w:rFonts w:ascii="Times New Roman" w:eastAsia="Times New Roman" w:hAnsi="Times New Roman"/>
          <w:bCs/>
          <w:color w:val="000000"/>
          <w:sz w:val="24"/>
          <w:szCs w:val="24"/>
          <w:lang w:eastAsia="uk-UA"/>
        </w:rPr>
        <w:t>тхеквондо  «</w:t>
      </w:r>
      <w:proofErr w:type="gramEnd"/>
      <w:r w:rsidRPr="007B21E4">
        <w:rPr>
          <w:rFonts w:ascii="Times New Roman" w:eastAsia="Times New Roman" w:hAnsi="Times New Roman"/>
          <w:bCs/>
          <w:color w:val="000000"/>
          <w:sz w:val="24"/>
          <w:szCs w:val="24"/>
          <w:lang w:eastAsia="uk-UA"/>
        </w:rPr>
        <w:t>Разом до перемоги»;</w:t>
      </w:r>
    </w:p>
    <w:p w14:paraId="22DD4575" w14:textId="77777777" w:rsidR="007B21E4" w:rsidRPr="007B21E4" w:rsidRDefault="007B21E4" w:rsidP="007B21E4">
      <w:pPr>
        <w:pStyle w:val="a5"/>
        <w:numPr>
          <w:ilvl w:val="0"/>
          <w:numId w:val="12"/>
        </w:numPr>
        <w:suppressAutoHyphens w:val="0"/>
        <w:overflowPunct/>
        <w:autoSpaceDE/>
        <w:spacing w:after="0"/>
        <w:rPr>
          <w:rFonts w:ascii="Times New Roman" w:eastAsia="Times New Roman" w:hAnsi="Times New Roman"/>
          <w:bCs/>
          <w:color w:val="000000"/>
          <w:sz w:val="24"/>
          <w:szCs w:val="24"/>
          <w:lang w:eastAsia="uk-UA"/>
        </w:rPr>
      </w:pPr>
      <w:r w:rsidRPr="007B21E4">
        <w:rPr>
          <w:rFonts w:ascii="Times New Roman" w:eastAsia="Times New Roman" w:hAnsi="Times New Roman"/>
          <w:bCs/>
          <w:color w:val="000000"/>
          <w:sz w:val="24"/>
          <w:szCs w:val="24"/>
          <w:lang w:eastAsia="uk-UA"/>
        </w:rPr>
        <w:t>«</w:t>
      </w:r>
      <w:proofErr w:type="spellStart"/>
      <w:r w:rsidRPr="007B21E4">
        <w:rPr>
          <w:rFonts w:ascii="Times New Roman" w:eastAsia="Times New Roman" w:hAnsi="Times New Roman"/>
          <w:bCs/>
          <w:color w:val="000000"/>
          <w:sz w:val="24"/>
          <w:szCs w:val="24"/>
          <w:lang w:eastAsia="uk-UA"/>
        </w:rPr>
        <w:t>Фенікс</w:t>
      </w:r>
      <w:proofErr w:type="spellEnd"/>
      <w:r w:rsidRPr="007B21E4">
        <w:rPr>
          <w:rFonts w:ascii="Times New Roman" w:eastAsia="Times New Roman" w:hAnsi="Times New Roman"/>
          <w:bCs/>
          <w:color w:val="000000"/>
          <w:sz w:val="24"/>
          <w:szCs w:val="24"/>
          <w:lang w:eastAsia="uk-UA"/>
        </w:rPr>
        <w:t xml:space="preserve">-кап» дитячий </w:t>
      </w:r>
      <w:proofErr w:type="spellStart"/>
      <w:r w:rsidRPr="007B21E4">
        <w:rPr>
          <w:rFonts w:ascii="Times New Roman" w:eastAsia="Times New Roman" w:hAnsi="Times New Roman"/>
          <w:bCs/>
          <w:color w:val="000000"/>
          <w:sz w:val="24"/>
          <w:szCs w:val="24"/>
          <w:lang w:eastAsia="uk-UA"/>
        </w:rPr>
        <w:t>футбольний</w:t>
      </w:r>
      <w:proofErr w:type="spellEnd"/>
      <w:r w:rsidRPr="007B21E4">
        <w:rPr>
          <w:rFonts w:ascii="Times New Roman" w:eastAsia="Times New Roman" w:hAnsi="Times New Roman"/>
          <w:bCs/>
          <w:color w:val="000000"/>
          <w:sz w:val="24"/>
          <w:szCs w:val="24"/>
          <w:lang w:eastAsia="uk-UA"/>
        </w:rPr>
        <w:t xml:space="preserve"> </w:t>
      </w:r>
      <w:proofErr w:type="spellStart"/>
      <w:r w:rsidRPr="007B21E4">
        <w:rPr>
          <w:rFonts w:ascii="Times New Roman" w:eastAsia="Times New Roman" w:hAnsi="Times New Roman"/>
          <w:bCs/>
          <w:color w:val="000000"/>
          <w:sz w:val="24"/>
          <w:szCs w:val="24"/>
          <w:lang w:eastAsia="uk-UA"/>
        </w:rPr>
        <w:t>турнір</w:t>
      </w:r>
      <w:proofErr w:type="spellEnd"/>
      <w:r w:rsidRPr="007B21E4">
        <w:rPr>
          <w:rFonts w:ascii="Times New Roman" w:eastAsia="Times New Roman" w:hAnsi="Times New Roman"/>
          <w:bCs/>
          <w:color w:val="000000"/>
          <w:sz w:val="24"/>
          <w:szCs w:val="24"/>
          <w:lang w:eastAsia="uk-UA"/>
        </w:rPr>
        <w:t>.</w:t>
      </w:r>
    </w:p>
    <w:p w14:paraId="1DBE5DFE" w14:textId="21ABD323" w:rsidR="007B21E4" w:rsidRPr="0051215B" w:rsidRDefault="0051215B" w:rsidP="00720695">
      <w:pPr>
        <w:spacing w:after="0"/>
        <w:ind w:firstLine="567"/>
        <w:jc w:val="both"/>
        <w:rPr>
          <w:rFonts w:ascii="Times New Roman" w:eastAsia="Times New Roman" w:hAnsi="Times New Roman" w:cs="Times New Roman"/>
          <w:bCs/>
          <w:color w:val="000000"/>
          <w:sz w:val="24"/>
          <w:szCs w:val="24"/>
          <w:lang w:val="uk-UA" w:eastAsia="uk-UA"/>
        </w:rPr>
      </w:pPr>
      <w:r>
        <w:rPr>
          <w:rFonts w:ascii="Times New Roman" w:eastAsia="Times New Roman" w:hAnsi="Times New Roman" w:cs="Times New Roman"/>
          <w:bCs/>
          <w:color w:val="000000"/>
          <w:sz w:val="24"/>
          <w:szCs w:val="24"/>
          <w:lang w:val="uk-UA" w:eastAsia="uk-UA"/>
        </w:rPr>
        <w:t>У 2022 році в сфері фізичної культури і спорту діяла Місцева програма розвитку фізичної культури і спорту на 2021-2023 роки, в межах програми протягом року були профінансовані наступні заходи:</w:t>
      </w:r>
    </w:p>
    <w:tbl>
      <w:tblPr>
        <w:tblStyle w:val="af0"/>
        <w:tblW w:w="0" w:type="auto"/>
        <w:tblInd w:w="360" w:type="dxa"/>
        <w:tblLook w:val="04A0" w:firstRow="1" w:lastRow="0" w:firstColumn="1" w:lastColumn="0" w:noHBand="0" w:noVBand="1"/>
      </w:tblPr>
      <w:tblGrid>
        <w:gridCol w:w="3809"/>
        <w:gridCol w:w="1963"/>
        <w:gridCol w:w="2090"/>
        <w:gridCol w:w="1407"/>
      </w:tblGrid>
      <w:tr w:rsidR="007B21E4" w:rsidRPr="007B21E4" w14:paraId="6758E123" w14:textId="77777777" w:rsidTr="006E122F">
        <w:tc>
          <w:tcPr>
            <w:tcW w:w="3809" w:type="dxa"/>
            <w:tcBorders>
              <w:top w:val="single" w:sz="4" w:space="0" w:color="auto"/>
              <w:left w:val="single" w:sz="4" w:space="0" w:color="auto"/>
              <w:bottom w:val="single" w:sz="4" w:space="0" w:color="auto"/>
              <w:right w:val="single" w:sz="4" w:space="0" w:color="auto"/>
            </w:tcBorders>
            <w:hideMark/>
          </w:tcPr>
          <w:p w14:paraId="2B288D80" w14:textId="77777777" w:rsidR="007B21E4" w:rsidRPr="007B21E4" w:rsidRDefault="007B21E4" w:rsidP="006E122F">
            <w:pPr>
              <w:jc w:val="center"/>
              <w:rPr>
                <w:b/>
                <w:color w:val="000000"/>
                <w:sz w:val="24"/>
                <w:szCs w:val="24"/>
                <w:lang w:eastAsia="uk-UA"/>
              </w:rPr>
            </w:pPr>
            <w:proofErr w:type="spellStart"/>
            <w:r w:rsidRPr="007B21E4">
              <w:rPr>
                <w:b/>
                <w:color w:val="000000"/>
                <w:sz w:val="24"/>
                <w:szCs w:val="24"/>
                <w:lang w:eastAsia="uk-UA"/>
              </w:rPr>
              <w:t>Назва</w:t>
            </w:r>
            <w:proofErr w:type="spellEnd"/>
            <w:r w:rsidRPr="007B21E4">
              <w:rPr>
                <w:b/>
                <w:color w:val="000000"/>
                <w:sz w:val="24"/>
                <w:szCs w:val="24"/>
                <w:lang w:eastAsia="uk-UA"/>
              </w:rPr>
              <w:t xml:space="preserve"> заходу</w:t>
            </w:r>
          </w:p>
        </w:tc>
        <w:tc>
          <w:tcPr>
            <w:tcW w:w="1963" w:type="dxa"/>
            <w:tcBorders>
              <w:top w:val="single" w:sz="4" w:space="0" w:color="auto"/>
              <w:left w:val="single" w:sz="4" w:space="0" w:color="auto"/>
              <w:bottom w:val="single" w:sz="4" w:space="0" w:color="auto"/>
              <w:right w:val="single" w:sz="4" w:space="0" w:color="auto"/>
            </w:tcBorders>
            <w:hideMark/>
          </w:tcPr>
          <w:p w14:paraId="4DC93221" w14:textId="77777777" w:rsidR="007B21E4" w:rsidRPr="007B21E4" w:rsidRDefault="007B21E4" w:rsidP="006E122F">
            <w:pPr>
              <w:jc w:val="center"/>
              <w:rPr>
                <w:b/>
                <w:color w:val="000000"/>
                <w:sz w:val="24"/>
                <w:szCs w:val="24"/>
                <w:lang w:eastAsia="uk-UA"/>
              </w:rPr>
            </w:pPr>
            <w:proofErr w:type="spellStart"/>
            <w:r w:rsidRPr="007B21E4">
              <w:rPr>
                <w:b/>
                <w:color w:val="000000"/>
                <w:sz w:val="24"/>
                <w:szCs w:val="24"/>
                <w:lang w:eastAsia="uk-UA"/>
              </w:rPr>
              <w:t>Фінансування</w:t>
            </w:r>
            <w:proofErr w:type="spellEnd"/>
            <w:r w:rsidRPr="007B21E4">
              <w:rPr>
                <w:b/>
                <w:color w:val="000000"/>
                <w:sz w:val="24"/>
                <w:szCs w:val="24"/>
                <w:lang w:eastAsia="uk-UA"/>
              </w:rPr>
              <w:t xml:space="preserve"> у 2022 р. план</w:t>
            </w:r>
          </w:p>
        </w:tc>
        <w:tc>
          <w:tcPr>
            <w:tcW w:w="2090" w:type="dxa"/>
            <w:tcBorders>
              <w:top w:val="single" w:sz="4" w:space="0" w:color="auto"/>
              <w:left w:val="single" w:sz="4" w:space="0" w:color="auto"/>
              <w:bottom w:val="single" w:sz="4" w:space="0" w:color="auto"/>
              <w:right w:val="single" w:sz="4" w:space="0" w:color="auto"/>
            </w:tcBorders>
            <w:hideMark/>
          </w:tcPr>
          <w:p w14:paraId="3A94F288" w14:textId="77777777" w:rsidR="007B21E4" w:rsidRPr="007B21E4" w:rsidRDefault="007B21E4" w:rsidP="006E122F">
            <w:pPr>
              <w:jc w:val="center"/>
              <w:rPr>
                <w:b/>
                <w:color w:val="000000"/>
                <w:sz w:val="24"/>
                <w:szCs w:val="24"/>
                <w:lang w:eastAsia="uk-UA"/>
              </w:rPr>
            </w:pPr>
            <w:proofErr w:type="spellStart"/>
            <w:r w:rsidRPr="007B21E4">
              <w:rPr>
                <w:b/>
                <w:color w:val="000000"/>
                <w:sz w:val="24"/>
                <w:szCs w:val="24"/>
                <w:lang w:eastAsia="uk-UA"/>
              </w:rPr>
              <w:t>Фінансування</w:t>
            </w:r>
            <w:proofErr w:type="spellEnd"/>
            <w:r w:rsidRPr="007B21E4">
              <w:rPr>
                <w:b/>
                <w:color w:val="000000"/>
                <w:sz w:val="24"/>
                <w:szCs w:val="24"/>
                <w:lang w:eastAsia="uk-UA"/>
              </w:rPr>
              <w:t xml:space="preserve"> у 2022 р. факт</w:t>
            </w:r>
          </w:p>
        </w:tc>
        <w:tc>
          <w:tcPr>
            <w:tcW w:w="1407" w:type="dxa"/>
            <w:tcBorders>
              <w:top w:val="single" w:sz="4" w:space="0" w:color="auto"/>
              <w:left w:val="single" w:sz="4" w:space="0" w:color="auto"/>
              <w:bottom w:val="single" w:sz="4" w:space="0" w:color="auto"/>
              <w:right w:val="single" w:sz="4" w:space="0" w:color="auto"/>
            </w:tcBorders>
            <w:hideMark/>
          </w:tcPr>
          <w:p w14:paraId="7F291D60" w14:textId="77777777" w:rsidR="007B21E4" w:rsidRPr="007B21E4" w:rsidRDefault="007B21E4" w:rsidP="006E122F">
            <w:pPr>
              <w:jc w:val="center"/>
              <w:rPr>
                <w:b/>
                <w:color w:val="000000"/>
                <w:sz w:val="24"/>
                <w:szCs w:val="24"/>
                <w:lang w:eastAsia="uk-UA"/>
              </w:rPr>
            </w:pPr>
            <w:r w:rsidRPr="007B21E4">
              <w:rPr>
                <w:b/>
                <w:color w:val="000000"/>
                <w:sz w:val="24"/>
                <w:szCs w:val="24"/>
                <w:lang w:eastAsia="uk-UA"/>
              </w:rPr>
              <w:t xml:space="preserve">% </w:t>
            </w:r>
            <w:proofErr w:type="spellStart"/>
            <w:r w:rsidRPr="007B21E4">
              <w:rPr>
                <w:b/>
                <w:color w:val="000000"/>
                <w:sz w:val="24"/>
                <w:szCs w:val="24"/>
                <w:lang w:eastAsia="uk-UA"/>
              </w:rPr>
              <w:t>виконання</w:t>
            </w:r>
            <w:proofErr w:type="spellEnd"/>
          </w:p>
        </w:tc>
      </w:tr>
      <w:tr w:rsidR="007B21E4" w:rsidRPr="007B21E4" w14:paraId="304702A1" w14:textId="77777777" w:rsidTr="006E122F">
        <w:tc>
          <w:tcPr>
            <w:tcW w:w="3809" w:type="dxa"/>
            <w:tcBorders>
              <w:top w:val="single" w:sz="4" w:space="0" w:color="auto"/>
              <w:left w:val="single" w:sz="4" w:space="0" w:color="auto"/>
              <w:bottom w:val="single" w:sz="4" w:space="0" w:color="auto"/>
              <w:right w:val="single" w:sz="4" w:space="0" w:color="auto"/>
            </w:tcBorders>
          </w:tcPr>
          <w:p w14:paraId="57C1DFE5" w14:textId="77777777" w:rsidR="007B21E4" w:rsidRPr="007B21E4" w:rsidRDefault="007B21E4" w:rsidP="006E122F">
            <w:pPr>
              <w:rPr>
                <w:bCs/>
                <w:sz w:val="24"/>
                <w:szCs w:val="24"/>
              </w:rPr>
            </w:pPr>
            <w:proofErr w:type="gramStart"/>
            <w:r w:rsidRPr="007B21E4">
              <w:rPr>
                <w:bCs/>
                <w:sz w:val="24"/>
                <w:szCs w:val="24"/>
              </w:rPr>
              <w:t xml:space="preserve">Кубок  </w:t>
            </w:r>
            <w:proofErr w:type="spellStart"/>
            <w:r w:rsidRPr="007B21E4">
              <w:rPr>
                <w:bCs/>
                <w:sz w:val="24"/>
                <w:szCs w:val="24"/>
              </w:rPr>
              <w:t>України</w:t>
            </w:r>
            <w:proofErr w:type="spellEnd"/>
            <w:proofErr w:type="gramEnd"/>
            <w:r w:rsidRPr="007B21E4">
              <w:rPr>
                <w:bCs/>
                <w:sz w:val="24"/>
                <w:szCs w:val="24"/>
              </w:rPr>
              <w:t xml:space="preserve"> з </w:t>
            </w:r>
            <w:proofErr w:type="spellStart"/>
            <w:r w:rsidRPr="007B21E4">
              <w:rPr>
                <w:bCs/>
                <w:sz w:val="24"/>
                <w:szCs w:val="24"/>
              </w:rPr>
              <w:t>мотокросу</w:t>
            </w:r>
            <w:proofErr w:type="spellEnd"/>
          </w:p>
          <w:p w14:paraId="43B72869" w14:textId="77777777" w:rsidR="007B21E4" w:rsidRPr="007B21E4" w:rsidRDefault="007B21E4" w:rsidP="006E122F">
            <w:pPr>
              <w:rPr>
                <w:bCs/>
                <w:color w:val="000000"/>
                <w:sz w:val="24"/>
                <w:szCs w:val="24"/>
                <w:lang w:eastAsia="uk-UA"/>
              </w:rPr>
            </w:pPr>
          </w:p>
        </w:tc>
        <w:tc>
          <w:tcPr>
            <w:tcW w:w="1963" w:type="dxa"/>
            <w:tcBorders>
              <w:top w:val="single" w:sz="4" w:space="0" w:color="auto"/>
              <w:left w:val="single" w:sz="4" w:space="0" w:color="auto"/>
              <w:bottom w:val="single" w:sz="4" w:space="0" w:color="auto"/>
              <w:right w:val="single" w:sz="4" w:space="0" w:color="auto"/>
            </w:tcBorders>
            <w:hideMark/>
          </w:tcPr>
          <w:p w14:paraId="64962447" w14:textId="77777777" w:rsidR="007B21E4" w:rsidRPr="007B21E4" w:rsidRDefault="007B21E4" w:rsidP="006E122F">
            <w:pPr>
              <w:rPr>
                <w:bCs/>
                <w:color w:val="000000"/>
                <w:sz w:val="24"/>
                <w:szCs w:val="24"/>
                <w:lang w:eastAsia="uk-UA"/>
              </w:rPr>
            </w:pPr>
            <w:r w:rsidRPr="007B21E4">
              <w:rPr>
                <w:bCs/>
                <w:color w:val="000000"/>
                <w:sz w:val="24"/>
                <w:szCs w:val="24"/>
                <w:lang w:eastAsia="uk-UA"/>
              </w:rPr>
              <w:t>14.0</w:t>
            </w:r>
          </w:p>
        </w:tc>
        <w:tc>
          <w:tcPr>
            <w:tcW w:w="2090" w:type="dxa"/>
            <w:tcBorders>
              <w:top w:val="single" w:sz="4" w:space="0" w:color="auto"/>
              <w:left w:val="single" w:sz="4" w:space="0" w:color="auto"/>
              <w:bottom w:val="single" w:sz="4" w:space="0" w:color="auto"/>
              <w:right w:val="single" w:sz="4" w:space="0" w:color="auto"/>
            </w:tcBorders>
            <w:hideMark/>
          </w:tcPr>
          <w:p w14:paraId="6EFA935A" w14:textId="77777777" w:rsidR="007B21E4" w:rsidRPr="007B21E4" w:rsidRDefault="007B21E4" w:rsidP="006E122F">
            <w:pPr>
              <w:rPr>
                <w:bCs/>
                <w:color w:val="000000"/>
                <w:sz w:val="24"/>
                <w:szCs w:val="24"/>
                <w:lang w:eastAsia="uk-UA"/>
              </w:rPr>
            </w:pPr>
            <w:r w:rsidRPr="007B21E4">
              <w:rPr>
                <w:bCs/>
                <w:color w:val="000000"/>
                <w:sz w:val="24"/>
                <w:szCs w:val="24"/>
                <w:lang w:eastAsia="uk-UA"/>
              </w:rPr>
              <w:t>14.0</w:t>
            </w:r>
          </w:p>
        </w:tc>
        <w:tc>
          <w:tcPr>
            <w:tcW w:w="1407" w:type="dxa"/>
            <w:tcBorders>
              <w:top w:val="single" w:sz="4" w:space="0" w:color="auto"/>
              <w:left w:val="single" w:sz="4" w:space="0" w:color="auto"/>
              <w:bottom w:val="single" w:sz="4" w:space="0" w:color="auto"/>
              <w:right w:val="single" w:sz="4" w:space="0" w:color="auto"/>
            </w:tcBorders>
            <w:hideMark/>
          </w:tcPr>
          <w:p w14:paraId="1DF3E28D" w14:textId="77777777" w:rsidR="007B21E4" w:rsidRPr="007B21E4" w:rsidRDefault="007B21E4" w:rsidP="006E122F">
            <w:pPr>
              <w:rPr>
                <w:bCs/>
                <w:color w:val="000000"/>
                <w:sz w:val="24"/>
                <w:szCs w:val="24"/>
                <w:lang w:eastAsia="uk-UA"/>
              </w:rPr>
            </w:pPr>
            <w:r w:rsidRPr="007B21E4">
              <w:rPr>
                <w:bCs/>
                <w:color w:val="000000"/>
                <w:sz w:val="24"/>
                <w:szCs w:val="24"/>
                <w:lang w:eastAsia="uk-UA"/>
              </w:rPr>
              <w:t>100%</w:t>
            </w:r>
          </w:p>
        </w:tc>
      </w:tr>
      <w:tr w:rsidR="007B21E4" w:rsidRPr="007B21E4" w14:paraId="0F4070D1" w14:textId="77777777" w:rsidTr="006E122F">
        <w:tc>
          <w:tcPr>
            <w:tcW w:w="3809" w:type="dxa"/>
            <w:tcBorders>
              <w:top w:val="single" w:sz="4" w:space="0" w:color="auto"/>
              <w:left w:val="single" w:sz="4" w:space="0" w:color="auto"/>
              <w:bottom w:val="single" w:sz="4" w:space="0" w:color="auto"/>
              <w:right w:val="single" w:sz="4" w:space="0" w:color="auto"/>
            </w:tcBorders>
          </w:tcPr>
          <w:p w14:paraId="2F3CB84D" w14:textId="77777777" w:rsidR="007B21E4" w:rsidRPr="007B21E4" w:rsidRDefault="007B21E4" w:rsidP="006E122F">
            <w:pPr>
              <w:rPr>
                <w:bCs/>
                <w:sz w:val="24"/>
                <w:szCs w:val="24"/>
              </w:rPr>
            </w:pPr>
            <w:r w:rsidRPr="007B21E4">
              <w:rPr>
                <w:bCs/>
                <w:sz w:val="24"/>
                <w:szCs w:val="24"/>
                <w:lang w:val="en-US"/>
              </w:rPr>
              <w:t>V</w:t>
            </w:r>
            <w:r w:rsidRPr="007B21E4">
              <w:rPr>
                <w:bCs/>
                <w:sz w:val="24"/>
                <w:szCs w:val="24"/>
              </w:rPr>
              <w:t xml:space="preserve"> </w:t>
            </w:r>
            <w:proofErr w:type="spellStart"/>
            <w:r w:rsidRPr="007B21E4">
              <w:rPr>
                <w:bCs/>
                <w:sz w:val="24"/>
                <w:szCs w:val="24"/>
              </w:rPr>
              <w:t>відкритий</w:t>
            </w:r>
            <w:proofErr w:type="spellEnd"/>
            <w:r w:rsidRPr="007B21E4">
              <w:rPr>
                <w:bCs/>
                <w:sz w:val="24"/>
                <w:szCs w:val="24"/>
              </w:rPr>
              <w:t xml:space="preserve"> </w:t>
            </w:r>
            <w:proofErr w:type="spellStart"/>
            <w:r w:rsidRPr="007B21E4">
              <w:rPr>
                <w:bCs/>
                <w:sz w:val="24"/>
                <w:szCs w:val="24"/>
              </w:rPr>
              <w:t>чемпіонат</w:t>
            </w:r>
            <w:proofErr w:type="spellEnd"/>
            <w:r w:rsidRPr="007B21E4">
              <w:rPr>
                <w:bCs/>
                <w:sz w:val="24"/>
                <w:szCs w:val="24"/>
              </w:rPr>
              <w:t xml:space="preserve"> </w:t>
            </w:r>
            <w:proofErr w:type="spellStart"/>
            <w:r w:rsidRPr="007B21E4">
              <w:rPr>
                <w:bCs/>
                <w:sz w:val="24"/>
                <w:szCs w:val="24"/>
              </w:rPr>
              <w:t>Бабинець</w:t>
            </w:r>
            <w:proofErr w:type="spellEnd"/>
            <w:r w:rsidRPr="007B21E4">
              <w:rPr>
                <w:bCs/>
                <w:sz w:val="24"/>
                <w:szCs w:val="24"/>
              </w:rPr>
              <w:t xml:space="preserve"> з </w:t>
            </w:r>
            <w:proofErr w:type="spellStart"/>
            <w:r w:rsidRPr="007B21E4">
              <w:rPr>
                <w:bCs/>
                <w:sz w:val="24"/>
                <w:szCs w:val="24"/>
              </w:rPr>
              <w:t>підльодного</w:t>
            </w:r>
            <w:proofErr w:type="spellEnd"/>
            <w:r w:rsidRPr="007B21E4">
              <w:rPr>
                <w:bCs/>
                <w:sz w:val="24"/>
                <w:szCs w:val="24"/>
              </w:rPr>
              <w:t xml:space="preserve"> лову </w:t>
            </w:r>
            <w:proofErr w:type="spellStart"/>
            <w:r w:rsidRPr="007B21E4">
              <w:rPr>
                <w:bCs/>
                <w:sz w:val="24"/>
                <w:szCs w:val="24"/>
              </w:rPr>
              <w:t>риби</w:t>
            </w:r>
            <w:proofErr w:type="spellEnd"/>
          </w:p>
          <w:p w14:paraId="47772555" w14:textId="77777777" w:rsidR="007B21E4" w:rsidRPr="007B21E4" w:rsidRDefault="007B21E4" w:rsidP="006E122F">
            <w:pPr>
              <w:jc w:val="both"/>
              <w:rPr>
                <w:bCs/>
                <w:color w:val="000000"/>
                <w:sz w:val="24"/>
                <w:szCs w:val="24"/>
                <w:lang w:eastAsia="uk-UA"/>
              </w:rPr>
            </w:pPr>
          </w:p>
        </w:tc>
        <w:tc>
          <w:tcPr>
            <w:tcW w:w="1963" w:type="dxa"/>
            <w:tcBorders>
              <w:top w:val="single" w:sz="4" w:space="0" w:color="auto"/>
              <w:left w:val="single" w:sz="4" w:space="0" w:color="auto"/>
              <w:bottom w:val="single" w:sz="4" w:space="0" w:color="auto"/>
              <w:right w:val="single" w:sz="4" w:space="0" w:color="auto"/>
            </w:tcBorders>
            <w:hideMark/>
          </w:tcPr>
          <w:p w14:paraId="40E01308" w14:textId="77777777" w:rsidR="007B21E4" w:rsidRPr="007B21E4" w:rsidRDefault="007B21E4" w:rsidP="006E122F">
            <w:pPr>
              <w:rPr>
                <w:bCs/>
                <w:color w:val="000000"/>
                <w:sz w:val="24"/>
                <w:szCs w:val="24"/>
                <w:lang w:eastAsia="uk-UA"/>
              </w:rPr>
            </w:pPr>
            <w:r w:rsidRPr="007B21E4">
              <w:rPr>
                <w:bCs/>
                <w:color w:val="000000"/>
                <w:sz w:val="24"/>
                <w:szCs w:val="24"/>
                <w:lang w:eastAsia="uk-UA"/>
              </w:rPr>
              <w:t>4.0</w:t>
            </w:r>
          </w:p>
        </w:tc>
        <w:tc>
          <w:tcPr>
            <w:tcW w:w="2090" w:type="dxa"/>
            <w:tcBorders>
              <w:top w:val="single" w:sz="4" w:space="0" w:color="auto"/>
              <w:left w:val="single" w:sz="4" w:space="0" w:color="auto"/>
              <w:bottom w:val="single" w:sz="4" w:space="0" w:color="auto"/>
              <w:right w:val="single" w:sz="4" w:space="0" w:color="auto"/>
            </w:tcBorders>
            <w:hideMark/>
          </w:tcPr>
          <w:p w14:paraId="6F46FBFC" w14:textId="77777777" w:rsidR="007B21E4" w:rsidRPr="007B21E4" w:rsidRDefault="007B21E4" w:rsidP="006E122F">
            <w:pPr>
              <w:rPr>
                <w:bCs/>
                <w:color w:val="000000"/>
                <w:sz w:val="24"/>
                <w:szCs w:val="24"/>
                <w:lang w:eastAsia="uk-UA"/>
              </w:rPr>
            </w:pPr>
            <w:r w:rsidRPr="007B21E4">
              <w:rPr>
                <w:bCs/>
                <w:color w:val="000000"/>
                <w:sz w:val="24"/>
                <w:szCs w:val="24"/>
                <w:lang w:eastAsia="uk-UA"/>
              </w:rPr>
              <w:t>4.0</w:t>
            </w:r>
          </w:p>
        </w:tc>
        <w:tc>
          <w:tcPr>
            <w:tcW w:w="1407" w:type="dxa"/>
            <w:tcBorders>
              <w:top w:val="single" w:sz="4" w:space="0" w:color="auto"/>
              <w:left w:val="single" w:sz="4" w:space="0" w:color="auto"/>
              <w:bottom w:val="single" w:sz="4" w:space="0" w:color="auto"/>
              <w:right w:val="single" w:sz="4" w:space="0" w:color="auto"/>
            </w:tcBorders>
            <w:hideMark/>
          </w:tcPr>
          <w:p w14:paraId="113DE9D6" w14:textId="77777777" w:rsidR="007B21E4" w:rsidRPr="007B21E4" w:rsidRDefault="007B21E4" w:rsidP="006E122F">
            <w:pPr>
              <w:rPr>
                <w:bCs/>
                <w:color w:val="000000"/>
                <w:sz w:val="24"/>
                <w:szCs w:val="24"/>
                <w:lang w:eastAsia="uk-UA"/>
              </w:rPr>
            </w:pPr>
            <w:r w:rsidRPr="007B21E4">
              <w:rPr>
                <w:bCs/>
                <w:color w:val="000000"/>
                <w:sz w:val="24"/>
                <w:szCs w:val="24"/>
                <w:lang w:eastAsia="uk-UA"/>
              </w:rPr>
              <w:t>100%</w:t>
            </w:r>
          </w:p>
        </w:tc>
      </w:tr>
      <w:tr w:rsidR="007B21E4" w:rsidRPr="007B21E4" w14:paraId="1DA4F54F" w14:textId="77777777" w:rsidTr="006E122F">
        <w:tc>
          <w:tcPr>
            <w:tcW w:w="3809" w:type="dxa"/>
            <w:tcBorders>
              <w:top w:val="single" w:sz="4" w:space="0" w:color="auto"/>
              <w:left w:val="single" w:sz="4" w:space="0" w:color="auto"/>
              <w:bottom w:val="single" w:sz="4" w:space="0" w:color="auto"/>
              <w:right w:val="single" w:sz="4" w:space="0" w:color="auto"/>
            </w:tcBorders>
          </w:tcPr>
          <w:p w14:paraId="3634ACA3" w14:textId="77777777" w:rsidR="007B21E4" w:rsidRPr="007B21E4" w:rsidRDefault="007B21E4" w:rsidP="006E122F">
            <w:pPr>
              <w:contextualSpacing/>
              <w:rPr>
                <w:bCs/>
                <w:sz w:val="24"/>
                <w:szCs w:val="24"/>
              </w:rPr>
            </w:pPr>
            <w:proofErr w:type="spellStart"/>
            <w:r w:rsidRPr="007B21E4">
              <w:rPr>
                <w:bCs/>
                <w:sz w:val="24"/>
                <w:szCs w:val="24"/>
              </w:rPr>
              <w:t>Відкритий</w:t>
            </w:r>
            <w:proofErr w:type="spellEnd"/>
            <w:r w:rsidRPr="007B21E4">
              <w:rPr>
                <w:bCs/>
                <w:sz w:val="24"/>
                <w:szCs w:val="24"/>
              </w:rPr>
              <w:t xml:space="preserve"> </w:t>
            </w:r>
            <w:proofErr w:type="spellStart"/>
            <w:r w:rsidRPr="007B21E4">
              <w:rPr>
                <w:bCs/>
                <w:sz w:val="24"/>
                <w:szCs w:val="24"/>
              </w:rPr>
              <w:t>турнір</w:t>
            </w:r>
            <w:proofErr w:type="spellEnd"/>
            <w:r w:rsidRPr="007B21E4">
              <w:rPr>
                <w:bCs/>
                <w:sz w:val="24"/>
                <w:szCs w:val="24"/>
              </w:rPr>
              <w:t xml:space="preserve"> «</w:t>
            </w:r>
            <w:proofErr w:type="spellStart"/>
            <w:r w:rsidRPr="007B21E4">
              <w:rPr>
                <w:bCs/>
                <w:sz w:val="24"/>
                <w:szCs w:val="24"/>
              </w:rPr>
              <w:t>Відродження</w:t>
            </w:r>
            <w:proofErr w:type="spellEnd"/>
            <w:r w:rsidRPr="007B21E4">
              <w:rPr>
                <w:bCs/>
                <w:sz w:val="24"/>
                <w:szCs w:val="24"/>
              </w:rPr>
              <w:t xml:space="preserve">» </w:t>
            </w:r>
            <w:proofErr w:type="spellStart"/>
            <w:r w:rsidRPr="007B21E4">
              <w:rPr>
                <w:bCs/>
                <w:sz w:val="24"/>
                <w:szCs w:val="24"/>
              </w:rPr>
              <w:t>Бучанської</w:t>
            </w:r>
            <w:proofErr w:type="spellEnd"/>
            <w:r w:rsidRPr="007B21E4">
              <w:rPr>
                <w:bCs/>
                <w:sz w:val="24"/>
                <w:szCs w:val="24"/>
              </w:rPr>
              <w:t xml:space="preserve"> МТГ з </w:t>
            </w:r>
            <w:proofErr w:type="spellStart"/>
            <w:r w:rsidRPr="007B21E4">
              <w:rPr>
                <w:bCs/>
                <w:sz w:val="24"/>
                <w:szCs w:val="24"/>
              </w:rPr>
              <w:t>міні</w:t>
            </w:r>
            <w:proofErr w:type="spellEnd"/>
            <w:r w:rsidRPr="007B21E4">
              <w:rPr>
                <w:bCs/>
                <w:sz w:val="24"/>
                <w:szCs w:val="24"/>
              </w:rPr>
              <w:t xml:space="preserve">-футболу </w:t>
            </w:r>
            <w:proofErr w:type="spellStart"/>
            <w:r w:rsidRPr="007B21E4">
              <w:rPr>
                <w:bCs/>
                <w:sz w:val="24"/>
                <w:szCs w:val="24"/>
              </w:rPr>
              <w:t>серед</w:t>
            </w:r>
            <w:proofErr w:type="spellEnd"/>
            <w:r w:rsidRPr="007B21E4">
              <w:rPr>
                <w:bCs/>
                <w:sz w:val="24"/>
                <w:szCs w:val="24"/>
              </w:rPr>
              <w:t xml:space="preserve"> аматорів-2022 р.</w:t>
            </w:r>
          </w:p>
          <w:p w14:paraId="1DCFB139" w14:textId="77777777" w:rsidR="007B21E4" w:rsidRPr="007B21E4" w:rsidRDefault="007B21E4" w:rsidP="006E122F">
            <w:pPr>
              <w:jc w:val="both"/>
              <w:rPr>
                <w:bCs/>
                <w:sz w:val="24"/>
                <w:szCs w:val="24"/>
              </w:rPr>
            </w:pPr>
          </w:p>
        </w:tc>
        <w:tc>
          <w:tcPr>
            <w:tcW w:w="1963" w:type="dxa"/>
            <w:tcBorders>
              <w:top w:val="single" w:sz="4" w:space="0" w:color="auto"/>
              <w:left w:val="single" w:sz="4" w:space="0" w:color="auto"/>
              <w:bottom w:val="single" w:sz="4" w:space="0" w:color="auto"/>
              <w:right w:val="single" w:sz="4" w:space="0" w:color="auto"/>
            </w:tcBorders>
            <w:hideMark/>
          </w:tcPr>
          <w:p w14:paraId="43CEA08A" w14:textId="77777777" w:rsidR="007B21E4" w:rsidRPr="007B21E4" w:rsidRDefault="007B21E4" w:rsidP="006E122F">
            <w:pPr>
              <w:rPr>
                <w:bCs/>
                <w:color w:val="000000"/>
                <w:sz w:val="24"/>
                <w:szCs w:val="24"/>
                <w:lang w:eastAsia="uk-UA"/>
              </w:rPr>
            </w:pPr>
            <w:r w:rsidRPr="007B21E4">
              <w:rPr>
                <w:bCs/>
                <w:color w:val="000000"/>
                <w:sz w:val="24"/>
                <w:szCs w:val="24"/>
                <w:lang w:eastAsia="uk-UA"/>
              </w:rPr>
              <w:t>18.0</w:t>
            </w:r>
          </w:p>
        </w:tc>
        <w:tc>
          <w:tcPr>
            <w:tcW w:w="2090" w:type="dxa"/>
            <w:tcBorders>
              <w:top w:val="single" w:sz="4" w:space="0" w:color="auto"/>
              <w:left w:val="single" w:sz="4" w:space="0" w:color="auto"/>
              <w:bottom w:val="single" w:sz="4" w:space="0" w:color="auto"/>
              <w:right w:val="single" w:sz="4" w:space="0" w:color="auto"/>
            </w:tcBorders>
            <w:hideMark/>
          </w:tcPr>
          <w:p w14:paraId="68F196E3" w14:textId="77777777" w:rsidR="007B21E4" w:rsidRPr="007B21E4" w:rsidRDefault="007B21E4" w:rsidP="006E122F">
            <w:pPr>
              <w:rPr>
                <w:bCs/>
                <w:color w:val="000000"/>
                <w:sz w:val="24"/>
                <w:szCs w:val="24"/>
                <w:lang w:eastAsia="uk-UA"/>
              </w:rPr>
            </w:pPr>
            <w:r w:rsidRPr="007B21E4">
              <w:rPr>
                <w:bCs/>
                <w:color w:val="000000"/>
                <w:sz w:val="24"/>
                <w:szCs w:val="24"/>
                <w:lang w:eastAsia="uk-UA"/>
              </w:rPr>
              <w:t>18.0</w:t>
            </w:r>
          </w:p>
        </w:tc>
        <w:tc>
          <w:tcPr>
            <w:tcW w:w="1407" w:type="dxa"/>
            <w:tcBorders>
              <w:top w:val="single" w:sz="4" w:space="0" w:color="auto"/>
              <w:left w:val="single" w:sz="4" w:space="0" w:color="auto"/>
              <w:bottom w:val="single" w:sz="4" w:space="0" w:color="auto"/>
              <w:right w:val="single" w:sz="4" w:space="0" w:color="auto"/>
            </w:tcBorders>
            <w:hideMark/>
          </w:tcPr>
          <w:p w14:paraId="17366A9E" w14:textId="77777777" w:rsidR="007B21E4" w:rsidRPr="007B21E4" w:rsidRDefault="007B21E4" w:rsidP="006E122F">
            <w:pPr>
              <w:rPr>
                <w:bCs/>
                <w:color w:val="000000"/>
                <w:sz w:val="24"/>
                <w:szCs w:val="24"/>
                <w:lang w:eastAsia="uk-UA"/>
              </w:rPr>
            </w:pPr>
            <w:r w:rsidRPr="007B21E4">
              <w:rPr>
                <w:bCs/>
                <w:color w:val="000000"/>
                <w:sz w:val="24"/>
                <w:szCs w:val="24"/>
                <w:lang w:eastAsia="uk-UA"/>
              </w:rPr>
              <w:t>100%</w:t>
            </w:r>
          </w:p>
        </w:tc>
      </w:tr>
      <w:tr w:rsidR="007B21E4" w:rsidRPr="007B21E4" w14:paraId="0A20A9E7" w14:textId="77777777" w:rsidTr="006E122F">
        <w:tc>
          <w:tcPr>
            <w:tcW w:w="3809" w:type="dxa"/>
            <w:tcBorders>
              <w:top w:val="single" w:sz="4" w:space="0" w:color="auto"/>
              <w:left w:val="single" w:sz="4" w:space="0" w:color="auto"/>
              <w:bottom w:val="single" w:sz="4" w:space="0" w:color="auto"/>
              <w:right w:val="single" w:sz="4" w:space="0" w:color="auto"/>
            </w:tcBorders>
          </w:tcPr>
          <w:p w14:paraId="5C639D3B" w14:textId="77777777" w:rsidR="007B21E4" w:rsidRPr="007B21E4" w:rsidRDefault="007B21E4" w:rsidP="006E122F">
            <w:pPr>
              <w:contextualSpacing/>
              <w:rPr>
                <w:bCs/>
                <w:sz w:val="24"/>
                <w:szCs w:val="24"/>
              </w:rPr>
            </w:pPr>
            <w:r w:rsidRPr="007B21E4">
              <w:rPr>
                <w:bCs/>
                <w:sz w:val="24"/>
                <w:szCs w:val="24"/>
              </w:rPr>
              <w:t xml:space="preserve">Дитячий </w:t>
            </w:r>
            <w:proofErr w:type="spellStart"/>
            <w:r w:rsidRPr="007B21E4">
              <w:rPr>
                <w:bCs/>
                <w:sz w:val="24"/>
                <w:szCs w:val="24"/>
              </w:rPr>
              <w:t>турнір</w:t>
            </w:r>
            <w:proofErr w:type="spellEnd"/>
            <w:r w:rsidRPr="007B21E4">
              <w:rPr>
                <w:bCs/>
                <w:sz w:val="24"/>
                <w:szCs w:val="24"/>
              </w:rPr>
              <w:t xml:space="preserve"> з футболу «</w:t>
            </w:r>
            <w:r w:rsidRPr="007B21E4">
              <w:rPr>
                <w:bCs/>
                <w:sz w:val="24"/>
                <w:szCs w:val="24"/>
                <w:lang w:val="en-US"/>
              </w:rPr>
              <w:t>BUCHA</w:t>
            </w:r>
            <w:r w:rsidRPr="007B21E4">
              <w:rPr>
                <w:bCs/>
                <w:sz w:val="24"/>
                <w:szCs w:val="24"/>
              </w:rPr>
              <w:t>-</w:t>
            </w:r>
            <w:r w:rsidRPr="007B21E4">
              <w:rPr>
                <w:bCs/>
                <w:sz w:val="24"/>
                <w:szCs w:val="24"/>
                <w:lang w:val="en-US"/>
              </w:rPr>
              <w:t>CUP</w:t>
            </w:r>
            <w:r w:rsidRPr="007B21E4">
              <w:rPr>
                <w:bCs/>
                <w:sz w:val="24"/>
                <w:szCs w:val="24"/>
              </w:rPr>
              <w:t xml:space="preserve">» приурочений </w:t>
            </w:r>
            <w:r w:rsidRPr="007B21E4">
              <w:rPr>
                <w:bCs/>
                <w:color w:val="000000"/>
                <w:sz w:val="24"/>
                <w:szCs w:val="24"/>
                <w:shd w:val="clear" w:color="auto" w:fill="FFFFFF"/>
              </w:rPr>
              <w:t xml:space="preserve">Дню </w:t>
            </w:r>
            <w:proofErr w:type="spellStart"/>
            <w:r w:rsidRPr="007B21E4">
              <w:rPr>
                <w:bCs/>
                <w:color w:val="000000"/>
                <w:sz w:val="24"/>
                <w:szCs w:val="24"/>
                <w:shd w:val="clear" w:color="auto" w:fill="FFFFFF"/>
              </w:rPr>
              <w:t>захисників</w:t>
            </w:r>
            <w:proofErr w:type="spellEnd"/>
            <w:r w:rsidRPr="007B21E4">
              <w:rPr>
                <w:bCs/>
                <w:color w:val="000000"/>
                <w:sz w:val="24"/>
                <w:szCs w:val="24"/>
                <w:shd w:val="clear" w:color="auto" w:fill="FFFFFF"/>
              </w:rPr>
              <w:t xml:space="preserve"> і </w:t>
            </w:r>
            <w:proofErr w:type="spellStart"/>
            <w:r w:rsidRPr="007B21E4">
              <w:rPr>
                <w:bCs/>
                <w:color w:val="000000"/>
                <w:sz w:val="24"/>
                <w:szCs w:val="24"/>
                <w:shd w:val="clear" w:color="auto" w:fill="FFFFFF"/>
              </w:rPr>
              <w:t>захисниць</w:t>
            </w:r>
            <w:proofErr w:type="spellEnd"/>
            <w:r w:rsidRPr="007B21E4">
              <w:rPr>
                <w:bCs/>
                <w:color w:val="000000"/>
                <w:sz w:val="24"/>
                <w:szCs w:val="24"/>
                <w:shd w:val="clear" w:color="auto" w:fill="FFFFFF"/>
              </w:rPr>
              <w:t xml:space="preserve"> </w:t>
            </w:r>
            <w:proofErr w:type="spellStart"/>
            <w:r w:rsidRPr="007B21E4">
              <w:rPr>
                <w:bCs/>
                <w:color w:val="000000"/>
                <w:sz w:val="24"/>
                <w:szCs w:val="24"/>
                <w:shd w:val="clear" w:color="auto" w:fill="FFFFFF"/>
              </w:rPr>
              <w:t>України</w:t>
            </w:r>
            <w:proofErr w:type="spellEnd"/>
          </w:p>
          <w:p w14:paraId="7493CFD9" w14:textId="77777777" w:rsidR="007B21E4" w:rsidRPr="007B21E4" w:rsidRDefault="007B21E4" w:rsidP="006E122F">
            <w:pPr>
              <w:jc w:val="both"/>
              <w:rPr>
                <w:bCs/>
                <w:sz w:val="24"/>
                <w:szCs w:val="24"/>
              </w:rPr>
            </w:pPr>
          </w:p>
        </w:tc>
        <w:tc>
          <w:tcPr>
            <w:tcW w:w="1963" w:type="dxa"/>
            <w:tcBorders>
              <w:top w:val="single" w:sz="4" w:space="0" w:color="auto"/>
              <w:left w:val="single" w:sz="4" w:space="0" w:color="auto"/>
              <w:bottom w:val="single" w:sz="4" w:space="0" w:color="auto"/>
              <w:right w:val="single" w:sz="4" w:space="0" w:color="auto"/>
            </w:tcBorders>
            <w:hideMark/>
          </w:tcPr>
          <w:p w14:paraId="6599BBDB" w14:textId="77777777" w:rsidR="007B21E4" w:rsidRPr="007B21E4" w:rsidRDefault="007B21E4" w:rsidP="006E122F">
            <w:pPr>
              <w:rPr>
                <w:bCs/>
                <w:color w:val="000000"/>
                <w:sz w:val="24"/>
                <w:szCs w:val="24"/>
                <w:lang w:eastAsia="uk-UA"/>
              </w:rPr>
            </w:pPr>
            <w:r w:rsidRPr="007B21E4">
              <w:rPr>
                <w:bCs/>
                <w:color w:val="000000"/>
                <w:sz w:val="24"/>
                <w:szCs w:val="24"/>
                <w:lang w:eastAsia="uk-UA"/>
              </w:rPr>
              <w:t>12.0</w:t>
            </w:r>
          </w:p>
        </w:tc>
        <w:tc>
          <w:tcPr>
            <w:tcW w:w="2090" w:type="dxa"/>
            <w:tcBorders>
              <w:top w:val="single" w:sz="4" w:space="0" w:color="auto"/>
              <w:left w:val="single" w:sz="4" w:space="0" w:color="auto"/>
              <w:bottom w:val="single" w:sz="4" w:space="0" w:color="auto"/>
              <w:right w:val="single" w:sz="4" w:space="0" w:color="auto"/>
            </w:tcBorders>
            <w:hideMark/>
          </w:tcPr>
          <w:p w14:paraId="55C89C7F" w14:textId="77777777" w:rsidR="007B21E4" w:rsidRPr="007B21E4" w:rsidRDefault="007B21E4" w:rsidP="006E122F">
            <w:pPr>
              <w:rPr>
                <w:bCs/>
                <w:color w:val="000000"/>
                <w:sz w:val="24"/>
                <w:szCs w:val="24"/>
                <w:lang w:eastAsia="uk-UA"/>
              </w:rPr>
            </w:pPr>
            <w:r w:rsidRPr="007B21E4">
              <w:rPr>
                <w:bCs/>
                <w:color w:val="000000"/>
                <w:sz w:val="24"/>
                <w:szCs w:val="24"/>
                <w:lang w:eastAsia="uk-UA"/>
              </w:rPr>
              <w:t>12.0</w:t>
            </w:r>
          </w:p>
        </w:tc>
        <w:tc>
          <w:tcPr>
            <w:tcW w:w="1407" w:type="dxa"/>
            <w:tcBorders>
              <w:top w:val="single" w:sz="4" w:space="0" w:color="auto"/>
              <w:left w:val="single" w:sz="4" w:space="0" w:color="auto"/>
              <w:bottom w:val="single" w:sz="4" w:space="0" w:color="auto"/>
              <w:right w:val="single" w:sz="4" w:space="0" w:color="auto"/>
            </w:tcBorders>
            <w:hideMark/>
          </w:tcPr>
          <w:p w14:paraId="0C28891C" w14:textId="77777777" w:rsidR="007B21E4" w:rsidRPr="007B21E4" w:rsidRDefault="007B21E4" w:rsidP="006E122F">
            <w:pPr>
              <w:rPr>
                <w:bCs/>
                <w:color w:val="000000"/>
                <w:sz w:val="24"/>
                <w:szCs w:val="24"/>
                <w:lang w:eastAsia="uk-UA"/>
              </w:rPr>
            </w:pPr>
            <w:r w:rsidRPr="007B21E4">
              <w:rPr>
                <w:bCs/>
                <w:color w:val="000000"/>
                <w:sz w:val="24"/>
                <w:szCs w:val="24"/>
                <w:lang w:eastAsia="uk-UA"/>
              </w:rPr>
              <w:t>100%</w:t>
            </w:r>
          </w:p>
        </w:tc>
      </w:tr>
    </w:tbl>
    <w:p w14:paraId="2222B546" w14:textId="77777777" w:rsidR="007B21E4" w:rsidRPr="007B21E4" w:rsidRDefault="007B21E4" w:rsidP="007B21E4">
      <w:pPr>
        <w:spacing w:after="0"/>
        <w:ind w:left="360"/>
        <w:rPr>
          <w:rFonts w:ascii="Times New Roman" w:eastAsia="Times New Roman" w:hAnsi="Times New Roman" w:cs="Times New Roman"/>
          <w:bCs/>
          <w:color w:val="000000"/>
          <w:sz w:val="24"/>
          <w:szCs w:val="24"/>
          <w:lang w:eastAsia="uk-UA"/>
        </w:rPr>
      </w:pPr>
    </w:p>
    <w:p w14:paraId="2890F44E" w14:textId="77777777" w:rsidR="007B21E4" w:rsidRPr="007B21E4" w:rsidRDefault="007B21E4" w:rsidP="007B21E4">
      <w:pPr>
        <w:spacing w:after="0"/>
        <w:ind w:firstLine="708"/>
        <w:rPr>
          <w:rFonts w:ascii="Times New Roman" w:eastAsia="Times New Roman" w:hAnsi="Times New Roman" w:cs="Times New Roman"/>
          <w:bCs/>
          <w:color w:val="000000"/>
          <w:sz w:val="24"/>
          <w:szCs w:val="24"/>
          <w:lang w:eastAsia="uk-UA"/>
        </w:rPr>
      </w:pPr>
      <w:proofErr w:type="spellStart"/>
      <w:r w:rsidRPr="007B21E4">
        <w:rPr>
          <w:rFonts w:ascii="Times New Roman" w:eastAsia="Times New Roman" w:hAnsi="Times New Roman" w:cs="Times New Roman"/>
          <w:bCs/>
          <w:color w:val="000000"/>
          <w:sz w:val="24"/>
          <w:szCs w:val="24"/>
          <w:lang w:eastAsia="uk-UA"/>
        </w:rPr>
        <w:t>Бучанська</w:t>
      </w:r>
      <w:proofErr w:type="spellEnd"/>
      <w:r w:rsidRPr="007B21E4">
        <w:rPr>
          <w:rFonts w:ascii="Times New Roman" w:eastAsia="Times New Roman" w:hAnsi="Times New Roman" w:cs="Times New Roman"/>
          <w:bCs/>
          <w:color w:val="000000"/>
          <w:sz w:val="24"/>
          <w:szCs w:val="24"/>
          <w:lang w:eastAsia="uk-UA"/>
        </w:rPr>
        <w:t xml:space="preserve"> </w:t>
      </w:r>
      <w:proofErr w:type="spellStart"/>
      <w:r w:rsidRPr="007B21E4">
        <w:rPr>
          <w:rFonts w:ascii="Times New Roman" w:eastAsia="Times New Roman" w:hAnsi="Times New Roman" w:cs="Times New Roman"/>
          <w:bCs/>
          <w:color w:val="000000"/>
          <w:sz w:val="24"/>
          <w:szCs w:val="24"/>
          <w:lang w:eastAsia="uk-UA"/>
        </w:rPr>
        <w:t>міська</w:t>
      </w:r>
      <w:proofErr w:type="spellEnd"/>
      <w:r w:rsidRPr="007B21E4">
        <w:rPr>
          <w:rFonts w:ascii="Times New Roman" w:eastAsia="Times New Roman" w:hAnsi="Times New Roman" w:cs="Times New Roman"/>
          <w:bCs/>
          <w:color w:val="000000"/>
          <w:sz w:val="24"/>
          <w:szCs w:val="24"/>
          <w:lang w:eastAsia="uk-UA"/>
        </w:rPr>
        <w:t xml:space="preserve"> </w:t>
      </w:r>
      <w:proofErr w:type="spellStart"/>
      <w:r w:rsidRPr="007B21E4">
        <w:rPr>
          <w:rFonts w:ascii="Times New Roman" w:eastAsia="Times New Roman" w:hAnsi="Times New Roman" w:cs="Times New Roman"/>
          <w:bCs/>
          <w:color w:val="000000"/>
          <w:sz w:val="24"/>
          <w:szCs w:val="24"/>
          <w:lang w:eastAsia="uk-UA"/>
        </w:rPr>
        <w:t>територіальна</w:t>
      </w:r>
      <w:proofErr w:type="spellEnd"/>
      <w:r w:rsidRPr="007B21E4">
        <w:rPr>
          <w:rFonts w:ascii="Times New Roman" w:eastAsia="Times New Roman" w:hAnsi="Times New Roman" w:cs="Times New Roman"/>
          <w:bCs/>
          <w:color w:val="000000"/>
          <w:sz w:val="24"/>
          <w:szCs w:val="24"/>
          <w:lang w:eastAsia="uk-UA"/>
        </w:rPr>
        <w:t xml:space="preserve"> громада на даний час </w:t>
      </w:r>
      <w:proofErr w:type="spellStart"/>
      <w:r w:rsidRPr="007B21E4">
        <w:rPr>
          <w:rFonts w:ascii="Times New Roman" w:eastAsia="Times New Roman" w:hAnsi="Times New Roman" w:cs="Times New Roman"/>
          <w:bCs/>
          <w:color w:val="000000"/>
          <w:sz w:val="24"/>
          <w:szCs w:val="24"/>
          <w:lang w:eastAsia="uk-UA"/>
        </w:rPr>
        <w:t>охоплює</w:t>
      </w:r>
      <w:proofErr w:type="spellEnd"/>
      <w:r w:rsidRPr="007B21E4">
        <w:rPr>
          <w:rFonts w:ascii="Times New Roman" w:eastAsia="Times New Roman" w:hAnsi="Times New Roman" w:cs="Times New Roman"/>
          <w:bCs/>
          <w:color w:val="000000"/>
          <w:sz w:val="24"/>
          <w:szCs w:val="24"/>
          <w:lang w:eastAsia="uk-UA"/>
        </w:rPr>
        <w:t xml:space="preserve"> </w:t>
      </w:r>
      <w:proofErr w:type="spellStart"/>
      <w:r w:rsidRPr="007B21E4">
        <w:rPr>
          <w:rFonts w:ascii="Times New Roman" w:eastAsia="Times New Roman" w:hAnsi="Times New Roman" w:cs="Times New Roman"/>
          <w:bCs/>
          <w:color w:val="000000"/>
          <w:sz w:val="24"/>
          <w:szCs w:val="24"/>
          <w:lang w:eastAsia="uk-UA"/>
        </w:rPr>
        <w:t>понад</w:t>
      </w:r>
      <w:proofErr w:type="spellEnd"/>
      <w:r w:rsidRPr="007B21E4">
        <w:rPr>
          <w:rFonts w:ascii="Times New Roman" w:eastAsia="Times New Roman" w:hAnsi="Times New Roman" w:cs="Times New Roman"/>
          <w:bCs/>
          <w:color w:val="000000"/>
          <w:sz w:val="24"/>
          <w:szCs w:val="24"/>
          <w:lang w:eastAsia="uk-UA"/>
        </w:rPr>
        <w:t xml:space="preserve"> 24 </w:t>
      </w:r>
      <w:proofErr w:type="spellStart"/>
      <w:r w:rsidRPr="007B21E4">
        <w:rPr>
          <w:rFonts w:ascii="Times New Roman" w:eastAsia="Times New Roman" w:hAnsi="Times New Roman" w:cs="Times New Roman"/>
          <w:bCs/>
          <w:color w:val="000000"/>
          <w:sz w:val="24"/>
          <w:szCs w:val="24"/>
          <w:lang w:eastAsia="uk-UA"/>
        </w:rPr>
        <w:t>олімпійських</w:t>
      </w:r>
      <w:proofErr w:type="spellEnd"/>
      <w:r w:rsidRPr="007B21E4">
        <w:rPr>
          <w:rFonts w:ascii="Times New Roman" w:eastAsia="Times New Roman" w:hAnsi="Times New Roman" w:cs="Times New Roman"/>
          <w:bCs/>
          <w:color w:val="000000"/>
          <w:sz w:val="24"/>
          <w:szCs w:val="24"/>
          <w:lang w:eastAsia="uk-UA"/>
        </w:rPr>
        <w:t xml:space="preserve"> та </w:t>
      </w:r>
      <w:proofErr w:type="spellStart"/>
      <w:r w:rsidRPr="007B21E4">
        <w:rPr>
          <w:rFonts w:ascii="Times New Roman" w:eastAsia="Times New Roman" w:hAnsi="Times New Roman" w:cs="Times New Roman"/>
          <w:bCs/>
          <w:color w:val="000000"/>
          <w:sz w:val="24"/>
          <w:szCs w:val="24"/>
          <w:lang w:eastAsia="uk-UA"/>
        </w:rPr>
        <w:t>неолімпійських</w:t>
      </w:r>
      <w:proofErr w:type="spellEnd"/>
      <w:r w:rsidRPr="007B21E4">
        <w:rPr>
          <w:rFonts w:ascii="Times New Roman" w:eastAsia="Times New Roman" w:hAnsi="Times New Roman" w:cs="Times New Roman"/>
          <w:bCs/>
          <w:color w:val="000000"/>
          <w:sz w:val="24"/>
          <w:szCs w:val="24"/>
          <w:lang w:eastAsia="uk-UA"/>
        </w:rPr>
        <w:t xml:space="preserve"> </w:t>
      </w:r>
      <w:proofErr w:type="spellStart"/>
      <w:r w:rsidRPr="007B21E4">
        <w:rPr>
          <w:rFonts w:ascii="Times New Roman" w:eastAsia="Times New Roman" w:hAnsi="Times New Roman" w:cs="Times New Roman"/>
          <w:bCs/>
          <w:color w:val="000000"/>
          <w:sz w:val="24"/>
          <w:szCs w:val="24"/>
          <w:lang w:eastAsia="uk-UA"/>
        </w:rPr>
        <w:t>видів</w:t>
      </w:r>
      <w:proofErr w:type="spellEnd"/>
      <w:r w:rsidRPr="007B21E4">
        <w:rPr>
          <w:rFonts w:ascii="Times New Roman" w:eastAsia="Times New Roman" w:hAnsi="Times New Roman" w:cs="Times New Roman"/>
          <w:bCs/>
          <w:color w:val="000000"/>
          <w:sz w:val="24"/>
          <w:szCs w:val="24"/>
          <w:lang w:eastAsia="uk-UA"/>
        </w:rPr>
        <w:t xml:space="preserve"> спорту, </w:t>
      </w:r>
      <w:proofErr w:type="spellStart"/>
      <w:r w:rsidRPr="007B21E4">
        <w:rPr>
          <w:rFonts w:ascii="Times New Roman" w:eastAsia="Times New Roman" w:hAnsi="Times New Roman" w:cs="Times New Roman"/>
          <w:bCs/>
          <w:color w:val="000000"/>
          <w:sz w:val="24"/>
          <w:szCs w:val="24"/>
          <w:lang w:eastAsia="uk-UA"/>
        </w:rPr>
        <w:t>відновлюють</w:t>
      </w:r>
      <w:proofErr w:type="spellEnd"/>
      <w:r w:rsidRPr="007B21E4">
        <w:rPr>
          <w:rFonts w:ascii="Times New Roman" w:eastAsia="Times New Roman" w:hAnsi="Times New Roman" w:cs="Times New Roman"/>
          <w:bCs/>
          <w:color w:val="000000"/>
          <w:sz w:val="24"/>
          <w:szCs w:val="24"/>
          <w:lang w:eastAsia="uk-UA"/>
        </w:rPr>
        <w:t xml:space="preserve"> свою </w:t>
      </w:r>
      <w:proofErr w:type="spellStart"/>
      <w:r w:rsidRPr="007B21E4">
        <w:rPr>
          <w:rFonts w:ascii="Times New Roman" w:eastAsia="Times New Roman" w:hAnsi="Times New Roman" w:cs="Times New Roman"/>
          <w:bCs/>
          <w:color w:val="000000"/>
          <w:sz w:val="24"/>
          <w:szCs w:val="24"/>
          <w:lang w:eastAsia="uk-UA"/>
        </w:rPr>
        <w:t>діяльність</w:t>
      </w:r>
      <w:proofErr w:type="spellEnd"/>
      <w:r w:rsidRPr="007B21E4">
        <w:rPr>
          <w:rFonts w:ascii="Times New Roman" w:eastAsia="Times New Roman" w:hAnsi="Times New Roman" w:cs="Times New Roman"/>
          <w:bCs/>
          <w:color w:val="000000"/>
          <w:sz w:val="24"/>
          <w:szCs w:val="24"/>
          <w:lang w:eastAsia="uk-UA"/>
        </w:rPr>
        <w:t xml:space="preserve"> </w:t>
      </w:r>
      <w:proofErr w:type="spellStart"/>
      <w:r w:rsidRPr="007B21E4">
        <w:rPr>
          <w:rFonts w:ascii="Times New Roman" w:eastAsia="Times New Roman" w:hAnsi="Times New Roman" w:cs="Times New Roman"/>
          <w:bCs/>
          <w:color w:val="000000"/>
          <w:sz w:val="24"/>
          <w:szCs w:val="24"/>
          <w:lang w:eastAsia="uk-UA"/>
        </w:rPr>
        <w:t>приватні</w:t>
      </w:r>
      <w:proofErr w:type="spellEnd"/>
      <w:r w:rsidRPr="007B21E4">
        <w:rPr>
          <w:rFonts w:ascii="Times New Roman" w:eastAsia="Times New Roman" w:hAnsi="Times New Roman" w:cs="Times New Roman"/>
          <w:bCs/>
          <w:color w:val="000000"/>
          <w:sz w:val="24"/>
          <w:szCs w:val="24"/>
          <w:lang w:eastAsia="uk-UA"/>
        </w:rPr>
        <w:t xml:space="preserve"> </w:t>
      </w:r>
      <w:proofErr w:type="spellStart"/>
      <w:r w:rsidRPr="007B21E4">
        <w:rPr>
          <w:rFonts w:ascii="Times New Roman" w:eastAsia="Times New Roman" w:hAnsi="Times New Roman" w:cs="Times New Roman"/>
          <w:bCs/>
          <w:color w:val="000000"/>
          <w:sz w:val="24"/>
          <w:szCs w:val="24"/>
          <w:lang w:eastAsia="uk-UA"/>
        </w:rPr>
        <w:t>спортивні</w:t>
      </w:r>
      <w:proofErr w:type="spellEnd"/>
      <w:r w:rsidRPr="007B21E4">
        <w:rPr>
          <w:rFonts w:ascii="Times New Roman" w:eastAsia="Times New Roman" w:hAnsi="Times New Roman" w:cs="Times New Roman"/>
          <w:bCs/>
          <w:color w:val="000000"/>
          <w:sz w:val="24"/>
          <w:szCs w:val="24"/>
          <w:lang w:eastAsia="uk-UA"/>
        </w:rPr>
        <w:t xml:space="preserve"> клуби, </w:t>
      </w:r>
      <w:proofErr w:type="spellStart"/>
      <w:r w:rsidRPr="007B21E4">
        <w:rPr>
          <w:rFonts w:ascii="Times New Roman" w:eastAsia="Times New Roman" w:hAnsi="Times New Roman" w:cs="Times New Roman"/>
          <w:bCs/>
          <w:color w:val="000000"/>
          <w:sz w:val="24"/>
          <w:szCs w:val="24"/>
          <w:lang w:eastAsia="uk-UA"/>
        </w:rPr>
        <w:t>громадські</w:t>
      </w:r>
      <w:proofErr w:type="spellEnd"/>
      <w:r w:rsidRPr="007B21E4">
        <w:rPr>
          <w:rFonts w:ascii="Times New Roman" w:eastAsia="Times New Roman" w:hAnsi="Times New Roman" w:cs="Times New Roman"/>
          <w:bCs/>
          <w:color w:val="000000"/>
          <w:sz w:val="24"/>
          <w:szCs w:val="24"/>
          <w:lang w:eastAsia="uk-UA"/>
        </w:rPr>
        <w:t xml:space="preserve"> </w:t>
      </w:r>
      <w:proofErr w:type="spellStart"/>
      <w:r w:rsidRPr="007B21E4">
        <w:rPr>
          <w:rFonts w:ascii="Times New Roman" w:eastAsia="Times New Roman" w:hAnsi="Times New Roman" w:cs="Times New Roman"/>
          <w:bCs/>
          <w:color w:val="000000"/>
          <w:sz w:val="24"/>
          <w:szCs w:val="24"/>
          <w:lang w:eastAsia="uk-UA"/>
        </w:rPr>
        <w:t>організації</w:t>
      </w:r>
      <w:proofErr w:type="spellEnd"/>
      <w:r w:rsidRPr="007B21E4">
        <w:rPr>
          <w:rFonts w:ascii="Times New Roman" w:eastAsia="Times New Roman" w:hAnsi="Times New Roman" w:cs="Times New Roman"/>
          <w:bCs/>
          <w:color w:val="000000"/>
          <w:sz w:val="24"/>
          <w:szCs w:val="24"/>
          <w:lang w:eastAsia="uk-UA"/>
        </w:rPr>
        <w:t xml:space="preserve">, </w:t>
      </w:r>
      <w:proofErr w:type="spellStart"/>
      <w:r w:rsidRPr="007B21E4">
        <w:rPr>
          <w:rFonts w:ascii="Times New Roman" w:eastAsia="Times New Roman" w:hAnsi="Times New Roman" w:cs="Times New Roman"/>
          <w:bCs/>
          <w:color w:val="000000"/>
          <w:sz w:val="24"/>
          <w:szCs w:val="24"/>
          <w:lang w:eastAsia="uk-UA"/>
        </w:rPr>
        <w:t>Бучанська</w:t>
      </w:r>
      <w:proofErr w:type="spellEnd"/>
      <w:r w:rsidRPr="007B21E4">
        <w:rPr>
          <w:rFonts w:ascii="Times New Roman" w:eastAsia="Times New Roman" w:hAnsi="Times New Roman" w:cs="Times New Roman"/>
          <w:bCs/>
          <w:color w:val="000000"/>
          <w:sz w:val="24"/>
          <w:szCs w:val="24"/>
          <w:lang w:eastAsia="uk-UA"/>
        </w:rPr>
        <w:t xml:space="preserve"> ДЮСШ, </w:t>
      </w:r>
      <w:proofErr w:type="spellStart"/>
      <w:r w:rsidRPr="007B21E4">
        <w:rPr>
          <w:rFonts w:ascii="Times New Roman" w:eastAsia="Times New Roman" w:hAnsi="Times New Roman" w:cs="Times New Roman"/>
          <w:bCs/>
          <w:color w:val="000000"/>
          <w:sz w:val="24"/>
          <w:szCs w:val="24"/>
          <w:lang w:eastAsia="uk-UA"/>
        </w:rPr>
        <w:t>позашкільні</w:t>
      </w:r>
      <w:proofErr w:type="spellEnd"/>
      <w:r w:rsidRPr="007B21E4">
        <w:rPr>
          <w:rFonts w:ascii="Times New Roman" w:eastAsia="Times New Roman" w:hAnsi="Times New Roman" w:cs="Times New Roman"/>
          <w:bCs/>
          <w:color w:val="000000"/>
          <w:sz w:val="24"/>
          <w:szCs w:val="24"/>
          <w:lang w:eastAsia="uk-UA"/>
        </w:rPr>
        <w:t xml:space="preserve"> </w:t>
      </w:r>
      <w:proofErr w:type="spellStart"/>
      <w:r w:rsidRPr="007B21E4">
        <w:rPr>
          <w:rFonts w:ascii="Times New Roman" w:eastAsia="Times New Roman" w:hAnsi="Times New Roman" w:cs="Times New Roman"/>
          <w:bCs/>
          <w:color w:val="000000"/>
          <w:sz w:val="24"/>
          <w:szCs w:val="24"/>
          <w:lang w:eastAsia="uk-UA"/>
        </w:rPr>
        <w:t>гуртки</w:t>
      </w:r>
      <w:proofErr w:type="spellEnd"/>
      <w:r w:rsidRPr="007B21E4">
        <w:rPr>
          <w:rFonts w:ascii="Times New Roman" w:eastAsia="Times New Roman" w:hAnsi="Times New Roman" w:cs="Times New Roman"/>
          <w:bCs/>
          <w:color w:val="000000"/>
          <w:sz w:val="24"/>
          <w:szCs w:val="24"/>
          <w:lang w:eastAsia="uk-UA"/>
        </w:rPr>
        <w:t xml:space="preserve"> </w:t>
      </w:r>
      <w:proofErr w:type="spellStart"/>
      <w:r w:rsidRPr="007B21E4">
        <w:rPr>
          <w:rFonts w:ascii="Times New Roman" w:eastAsia="Times New Roman" w:hAnsi="Times New Roman" w:cs="Times New Roman"/>
          <w:bCs/>
          <w:color w:val="000000"/>
          <w:sz w:val="24"/>
          <w:szCs w:val="24"/>
          <w:lang w:eastAsia="uk-UA"/>
        </w:rPr>
        <w:t>сфери</w:t>
      </w:r>
      <w:proofErr w:type="spellEnd"/>
      <w:r w:rsidRPr="007B21E4">
        <w:rPr>
          <w:rFonts w:ascii="Times New Roman" w:eastAsia="Times New Roman" w:hAnsi="Times New Roman" w:cs="Times New Roman"/>
          <w:bCs/>
          <w:color w:val="000000"/>
          <w:sz w:val="24"/>
          <w:szCs w:val="24"/>
          <w:lang w:eastAsia="uk-UA"/>
        </w:rPr>
        <w:t xml:space="preserve"> </w:t>
      </w:r>
      <w:proofErr w:type="spellStart"/>
      <w:r w:rsidRPr="007B21E4">
        <w:rPr>
          <w:rFonts w:ascii="Times New Roman" w:eastAsia="Times New Roman" w:hAnsi="Times New Roman" w:cs="Times New Roman"/>
          <w:bCs/>
          <w:color w:val="000000"/>
          <w:sz w:val="24"/>
          <w:szCs w:val="24"/>
          <w:lang w:eastAsia="uk-UA"/>
        </w:rPr>
        <w:t>фізичної</w:t>
      </w:r>
      <w:proofErr w:type="spellEnd"/>
      <w:r w:rsidRPr="007B21E4">
        <w:rPr>
          <w:rFonts w:ascii="Times New Roman" w:eastAsia="Times New Roman" w:hAnsi="Times New Roman" w:cs="Times New Roman"/>
          <w:bCs/>
          <w:color w:val="000000"/>
          <w:sz w:val="24"/>
          <w:szCs w:val="24"/>
          <w:lang w:eastAsia="uk-UA"/>
        </w:rPr>
        <w:t xml:space="preserve"> </w:t>
      </w:r>
      <w:proofErr w:type="spellStart"/>
      <w:r w:rsidRPr="007B21E4">
        <w:rPr>
          <w:rFonts w:ascii="Times New Roman" w:eastAsia="Times New Roman" w:hAnsi="Times New Roman" w:cs="Times New Roman"/>
          <w:bCs/>
          <w:color w:val="000000"/>
          <w:sz w:val="24"/>
          <w:szCs w:val="24"/>
          <w:lang w:eastAsia="uk-UA"/>
        </w:rPr>
        <w:t>культури</w:t>
      </w:r>
      <w:proofErr w:type="spellEnd"/>
      <w:r w:rsidRPr="007B21E4">
        <w:rPr>
          <w:rFonts w:ascii="Times New Roman" w:eastAsia="Times New Roman" w:hAnsi="Times New Roman" w:cs="Times New Roman"/>
          <w:bCs/>
          <w:color w:val="000000"/>
          <w:sz w:val="24"/>
          <w:szCs w:val="24"/>
          <w:lang w:eastAsia="uk-UA"/>
        </w:rPr>
        <w:t xml:space="preserve"> та спорту </w:t>
      </w:r>
      <w:proofErr w:type="spellStart"/>
      <w:r w:rsidRPr="007B21E4">
        <w:rPr>
          <w:rFonts w:ascii="Times New Roman" w:eastAsia="Times New Roman" w:hAnsi="Times New Roman" w:cs="Times New Roman"/>
          <w:bCs/>
          <w:color w:val="000000"/>
          <w:sz w:val="24"/>
          <w:szCs w:val="24"/>
          <w:lang w:eastAsia="uk-UA"/>
        </w:rPr>
        <w:t>комунальної</w:t>
      </w:r>
      <w:proofErr w:type="spellEnd"/>
      <w:r w:rsidRPr="007B21E4">
        <w:rPr>
          <w:rFonts w:ascii="Times New Roman" w:eastAsia="Times New Roman" w:hAnsi="Times New Roman" w:cs="Times New Roman"/>
          <w:bCs/>
          <w:color w:val="000000"/>
          <w:sz w:val="24"/>
          <w:szCs w:val="24"/>
          <w:lang w:eastAsia="uk-UA"/>
        </w:rPr>
        <w:t xml:space="preserve"> та </w:t>
      </w:r>
      <w:proofErr w:type="spellStart"/>
      <w:r w:rsidRPr="007B21E4">
        <w:rPr>
          <w:rFonts w:ascii="Times New Roman" w:eastAsia="Times New Roman" w:hAnsi="Times New Roman" w:cs="Times New Roman"/>
          <w:bCs/>
          <w:color w:val="000000"/>
          <w:sz w:val="24"/>
          <w:szCs w:val="24"/>
          <w:lang w:eastAsia="uk-UA"/>
        </w:rPr>
        <w:t>приватної</w:t>
      </w:r>
      <w:proofErr w:type="spellEnd"/>
      <w:r w:rsidRPr="007B21E4">
        <w:rPr>
          <w:rFonts w:ascii="Times New Roman" w:eastAsia="Times New Roman" w:hAnsi="Times New Roman" w:cs="Times New Roman"/>
          <w:bCs/>
          <w:color w:val="000000"/>
          <w:sz w:val="24"/>
          <w:szCs w:val="24"/>
          <w:lang w:eastAsia="uk-UA"/>
        </w:rPr>
        <w:t xml:space="preserve"> </w:t>
      </w:r>
      <w:proofErr w:type="spellStart"/>
      <w:r w:rsidRPr="007B21E4">
        <w:rPr>
          <w:rFonts w:ascii="Times New Roman" w:eastAsia="Times New Roman" w:hAnsi="Times New Roman" w:cs="Times New Roman"/>
          <w:bCs/>
          <w:color w:val="000000"/>
          <w:sz w:val="24"/>
          <w:szCs w:val="24"/>
          <w:lang w:eastAsia="uk-UA"/>
        </w:rPr>
        <w:t>власності</w:t>
      </w:r>
      <w:proofErr w:type="spellEnd"/>
      <w:r w:rsidRPr="007B21E4">
        <w:rPr>
          <w:rFonts w:ascii="Times New Roman" w:eastAsia="Times New Roman" w:hAnsi="Times New Roman" w:cs="Times New Roman"/>
          <w:bCs/>
          <w:color w:val="000000"/>
          <w:sz w:val="24"/>
          <w:szCs w:val="24"/>
          <w:lang w:eastAsia="uk-UA"/>
        </w:rPr>
        <w:t xml:space="preserve">. </w:t>
      </w:r>
      <w:proofErr w:type="spellStart"/>
      <w:r w:rsidRPr="007B21E4">
        <w:rPr>
          <w:rFonts w:ascii="Times New Roman" w:eastAsia="Times New Roman" w:hAnsi="Times New Roman" w:cs="Times New Roman"/>
          <w:bCs/>
          <w:color w:val="000000"/>
          <w:sz w:val="24"/>
          <w:szCs w:val="24"/>
          <w:lang w:eastAsia="uk-UA"/>
        </w:rPr>
        <w:t>Бучанська</w:t>
      </w:r>
      <w:proofErr w:type="spellEnd"/>
      <w:r w:rsidRPr="007B21E4">
        <w:rPr>
          <w:rFonts w:ascii="Times New Roman" w:eastAsia="Times New Roman" w:hAnsi="Times New Roman" w:cs="Times New Roman"/>
          <w:bCs/>
          <w:color w:val="000000"/>
          <w:sz w:val="24"/>
          <w:szCs w:val="24"/>
          <w:lang w:eastAsia="uk-UA"/>
        </w:rPr>
        <w:t xml:space="preserve"> МТГ </w:t>
      </w:r>
      <w:proofErr w:type="spellStart"/>
      <w:r w:rsidRPr="007B21E4">
        <w:rPr>
          <w:rFonts w:ascii="Times New Roman" w:eastAsia="Times New Roman" w:hAnsi="Times New Roman" w:cs="Times New Roman"/>
          <w:bCs/>
          <w:color w:val="000000"/>
          <w:sz w:val="24"/>
          <w:szCs w:val="24"/>
          <w:lang w:eastAsia="uk-UA"/>
        </w:rPr>
        <w:t>налічує</w:t>
      </w:r>
      <w:proofErr w:type="spellEnd"/>
      <w:r w:rsidRPr="007B21E4">
        <w:rPr>
          <w:rFonts w:ascii="Times New Roman" w:eastAsia="Times New Roman" w:hAnsi="Times New Roman" w:cs="Times New Roman"/>
          <w:bCs/>
          <w:color w:val="000000"/>
          <w:sz w:val="24"/>
          <w:szCs w:val="24"/>
          <w:lang w:eastAsia="uk-UA"/>
        </w:rPr>
        <w:t xml:space="preserve"> 102 </w:t>
      </w:r>
      <w:proofErr w:type="spellStart"/>
      <w:r w:rsidRPr="007B21E4">
        <w:rPr>
          <w:rFonts w:ascii="Times New Roman" w:eastAsia="Times New Roman" w:hAnsi="Times New Roman" w:cs="Times New Roman"/>
          <w:bCs/>
          <w:color w:val="000000"/>
          <w:sz w:val="24"/>
          <w:szCs w:val="24"/>
          <w:lang w:eastAsia="uk-UA"/>
        </w:rPr>
        <w:t>об'єкти</w:t>
      </w:r>
      <w:proofErr w:type="spellEnd"/>
      <w:r w:rsidRPr="007B21E4">
        <w:rPr>
          <w:rFonts w:ascii="Times New Roman" w:eastAsia="Times New Roman" w:hAnsi="Times New Roman" w:cs="Times New Roman"/>
          <w:bCs/>
          <w:color w:val="000000"/>
          <w:sz w:val="24"/>
          <w:szCs w:val="24"/>
          <w:lang w:eastAsia="uk-UA"/>
        </w:rPr>
        <w:t xml:space="preserve"> </w:t>
      </w:r>
      <w:proofErr w:type="spellStart"/>
      <w:r w:rsidRPr="007B21E4">
        <w:rPr>
          <w:rFonts w:ascii="Times New Roman" w:eastAsia="Times New Roman" w:hAnsi="Times New Roman" w:cs="Times New Roman"/>
          <w:bCs/>
          <w:color w:val="000000"/>
          <w:sz w:val="24"/>
          <w:szCs w:val="24"/>
          <w:lang w:eastAsia="uk-UA"/>
        </w:rPr>
        <w:t>спортивної</w:t>
      </w:r>
      <w:proofErr w:type="spellEnd"/>
      <w:r w:rsidRPr="007B21E4">
        <w:rPr>
          <w:rFonts w:ascii="Times New Roman" w:eastAsia="Times New Roman" w:hAnsi="Times New Roman" w:cs="Times New Roman"/>
          <w:bCs/>
          <w:color w:val="000000"/>
          <w:sz w:val="24"/>
          <w:szCs w:val="24"/>
          <w:lang w:eastAsia="uk-UA"/>
        </w:rPr>
        <w:t xml:space="preserve"> </w:t>
      </w:r>
      <w:proofErr w:type="spellStart"/>
      <w:r w:rsidRPr="007B21E4">
        <w:rPr>
          <w:rFonts w:ascii="Times New Roman" w:eastAsia="Times New Roman" w:hAnsi="Times New Roman" w:cs="Times New Roman"/>
          <w:bCs/>
          <w:color w:val="000000"/>
          <w:sz w:val="24"/>
          <w:szCs w:val="24"/>
          <w:lang w:eastAsia="uk-UA"/>
        </w:rPr>
        <w:t>інфраструктури</w:t>
      </w:r>
      <w:proofErr w:type="spellEnd"/>
      <w:r w:rsidRPr="007B21E4">
        <w:rPr>
          <w:rFonts w:ascii="Times New Roman" w:eastAsia="Times New Roman" w:hAnsi="Times New Roman" w:cs="Times New Roman"/>
          <w:bCs/>
          <w:color w:val="000000"/>
          <w:sz w:val="24"/>
          <w:szCs w:val="24"/>
          <w:lang w:eastAsia="uk-UA"/>
        </w:rPr>
        <w:t xml:space="preserve"> </w:t>
      </w:r>
      <w:proofErr w:type="spellStart"/>
      <w:r w:rsidRPr="007B21E4">
        <w:rPr>
          <w:rFonts w:ascii="Times New Roman" w:eastAsia="Times New Roman" w:hAnsi="Times New Roman" w:cs="Times New Roman"/>
          <w:bCs/>
          <w:color w:val="000000"/>
          <w:sz w:val="24"/>
          <w:szCs w:val="24"/>
          <w:lang w:eastAsia="uk-UA"/>
        </w:rPr>
        <w:t>комунальної</w:t>
      </w:r>
      <w:proofErr w:type="spellEnd"/>
      <w:r w:rsidRPr="007B21E4">
        <w:rPr>
          <w:rFonts w:ascii="Times New Roman" w:eastAsia="Times New Roman" w:hAnsi="Times New Roman" w:cs="Times New Roman"/>
          <w:bCs/>
          <w:color w:val="000000"/>
          <w:sz w:val="24"/>
          <w:szCs w:val="24"/>
          <w:lang w:eastAsia="uk-UA"/>
        </w:rPr>
        <w:t xml:space="preserve"> та </w:t>
      </w:r>
      <w:proofErr w:type="spellStart"/>
      <w:r w:rsidRPr="007B21E4">
        <w:rPr>
          <w:rFonts w:ascii="Times New Roman" w:eastAsia="Times New Roman" w:hAnsi="Times New Roman" w:cs="Times New Roman"/>
          <w:bCs/>
          <w:color w:val="000000"/>
          <w:sz w:val="24"/>
          <w:szCs w:val="24"/>
          <w:lang w:eastAsia="uk-UA"/>
        </w:rPr>
        <w:t>приватної</w:t>
      </w:r>
      <w:proofErr w:type="spellEnd"/>
      <w:r w:rsidRPr="007B21E4">
        <w:rPr>
          <w:rFonts w:ascii="Times New Roman" w:eastAsia="Times New Roman" w:hAnsi="Times New Roman" w:cs="Times New Roman"/>
          <w:bCs/>
          <w:color w:val="000000"/>
          <w:sz w:val="24"/>
          <w:szCs w:val="24"/>
          <w:lang w:eastAsia="uk-UA"/>
        </w:rPr>
        <w:t xml:space="preserve"> </w:t>
      </w:r>
      <w:proofErr w:type="spellStart"/>
      <w:r w:rsidRPr="007B21E4">
        <w:rPr>
          <w:rFonts w:ascii="Times New Roman" w:eastAsia="Times New Roman" w:hAnsi="Times New Roman" w:cs="Times New Roman"/>
          <w:bCs/>
          <w:color w:val="000000"/>
          <w:sz w:val="24"/>
          <w:szCs w:val="24"/>
          <w:lang w:eastAsia="uk-UA"/>
        </w:rPr>
        <w:t>власності</w:t>
      </w:r>
      <w:proofErr w:type="spellEnd"/>
      <w:r w:rsidRPr="007B21E4">
        <w:rPr>
          <w:rFonts w:ascii="Times New Roman" w:eastAsia="Times New Roman" w:hAnsi="Times New Roman" w:cs="Times New Roman"/>
          <w:bCs/>
          <w:color w:val="000000"/>
          <w:sz w:val="24"/>
          <w:szCs w:val="24"/>
          <w:lang w:eastAsia="uk-UA"/>
        </w:rPr>
        <w:t xml:space="preserve">. </w:t>
      </w:r>
      <w:proofErr w:type="spellStart"/>
      <w:r w:rsidRPr="007B21E4">
        <w:rPr>
          <w:rFonts w:ascii="Times New Roman" w:eastAsia="Times New Roman" w:hAnsi="Times New Roman" w:cs="Times New Roman"/>
          <w:bCs/>
          <w:color w:val="000000"/>
          <w:sz w:val="24"/>
          <w:szCs w:val="24"/>
          <w:lang w:eastAsia="uk-UA"/>
        </w:rPr>
        <w:t>Динаміка</w:t>
      </w:r>
      <w:proofErr w:type="spellEnd"/>
      <w:r w:rsidRPr="007B21E4">
        <w:rPr>
          <w:rFonts w:ascii="Times New Roman" w:eastAsia="Times New Roman" w:hAnsi="Times New Roman" w:cs="Times New Roman"/>
          <w:bCs/>
          <w:color w:val="000000"/>
          <w:sz w:val="24"/>
          <w:szCs w:val="24"/>
          <w:lang w:eastAsia="uk-UA"/>
        </w:rPr>
        <w:t xml:space="preserve"> </w:t>
      </w:r>
      <w:proofErr w:type="spellStart"/>
      <w:r w:rsidRPr="007B21E4">
        <w:rPr>
          <w:rFonts w:ascii="Times New Roman" w:eastAsia="Times New Roman" w:hAnsi="Times New Roman" w:cs="Times New Roman"/>
          <w:bCs/>
          <w:color w:val="000000"/>
          <w:sz w:val="24"/>
          <w:szCs w:val="24"/>
          <w:lang w:eastAsia="uk-UA"/>
        </w:rPr>
        <w:t>розвитку</w:t>
      </w:r>
      <w:proofErr w:type="spellEnd"/>
      <w:r w:rsidRPr="007B21E4">
        <w:rPr>
          <w:rFonts w:ascii="Times New Roman" w:eastAsia="Times New Roman" w:hAnsi="Times New Roman" w:cs="Times New Roman"/>
          <w:bCs/>
          <w:color w:val="000000"/>
          <w:sz w:val="24"/>
          <w:szCs w:val="24"/>
          <w:lang w:eastAsia="uk-UA"/>
        </w:rPr>
        <w:t xml:space="preserve"> </w:t>
      </w:r>
      <w:proofErr w:type="spellStart"/>
      <w:r w:rsidRPr="007B21E4">
        <w:rPr>
          <w:rFonts w:ascii="Times New Roman" w:eastAsia="Times New Roman" w:hAnsi="Times New Roman" w:cs="Times New Roman"/>
          <w:bCs/>
          <w:color w:val="000000"/>
          <w:sz w:val="24"/>
          <w:szCs w:val="24"/>
          <w:lang w:eastAsia="uk-UA"/>
        </w:rPr>
        <w:t>сфери</w:t>
      </w:r>
      <w:proofErr w:type="spellEnd"/>
      <w:r w:rsidRPr="007B21E4">
        <w:rPr>
          <w:rFonts w:ascii="Times New Roman" w:eastAsia="Times New Roman" w:hAnsi="Times New Roman" w:cs="Times New Roman"/>
          <w:bCs/>
          <w:color w:val="000000"/>
          <w:sz w:val="24"/>
          <w:szCs w:val="24"/>
          <w:lang w:eastAsia="uk-UA"/>
        </w:rPr>
        <w:t xml:space="preserve"> спорту та </w:t>
      </w:r>
      <w:proofErr w:type="spellStart"/>
      <w:r w:rsidRPr="007B21E4">
        <w:rPr>
          <w:rFonts w:ascii="Times New Roman" w:eastAsia="Times New Roman" w:hAnsi="Times New Roman" w:cs="Times New Roman"/>
          <w:bCs/>
          <w:color w:val="000000"/>
          <w:sz w:val="24"/>
          <w:szCs w:val="24"/>
          <w:lang w:eastAsia="uk-UA"/>
        </w:rPr>
        <w:t>фізичної</w:t>
      </w:r>
      <w:proofErr w:type="spellEnd"/>
      <w:r w:rsidRPr="007B21E4">
        <w:rPr>
          <w:rFonts w:ascii="Times New Roman" w:eastAsia="Times New Roman" w:hAnsi="Times New Roman" w:cs="Times New Roman"/>
          <w:bCs/>
          <w:color w:val="000000"/>
          <w:sz w:val="24"/>
          <w:szCs w:val="24"/>
          <w:lang w:eastAsia="uk-UA"/>
        </w:rPr>
        <w:t xml:space="preserve"> </w:t>
      </w:r>
      <w:proofErr w:type="spellStart"/>
      <w:r w:rsidRPr="007B21E4">
        <w:rPr>
          <w:rFonts w:ascii="Times New Roman" w:eastAsia="Times New Roman" w:hAnsi="Times New Roman" w:cs="Times New Roman"/>
          <w:bCs/>
          <w:color w:val="000000"/>
          <w:sz w:val="24"/>
          <w:szCs w:val="24"/>
          <w:lang w:eastAsia="uk-UA"/>
        </w:rPr>
        <w:t>культури</w:t>
      </w:r>
      <w:proofErr w:type="spellEnd"/>
      <w:r w:rsidRPr="007B21E4">
        <w:rPr>
          <w:rFonts w:ascii="Times New Roman" w:eastAsia="Times New Roman" w:hAnsi="Times New Roman" w:cs="Times New Roman"/>
          <w:bCs/>
          <w:color w:val="000000"/>
          <w:sz w:val="24"/>
          <w:szCs w:val="24"/>
          <w:lang w:eastAsia="uk-UA"/>
        </w:rPr>
        <w:t xml:space="preserve"> </w:t>
      </w:r>
      <w:proofErr w:type="spellStart"/>
      <w:r w:rsidRPr="007B21E4">
        <w:rPr>
          <w:rFonts w:ascii="Times New Roman" w:eastAsia="Times New Roman" w:hAnsi="Times New Roman" w:cs="Times New Roman"/>
          <w:bCs/>
          <w:color w:val="000000"/>
          <w:sz w:val="24"/>
          <w:szCs w:val="24"/>
          <w:lang w:eastAsia="uk-UA"/>
        </w:rPr>
        <w:t>відслідковується</w:t>
      </w:r>
      <w:proofErr w:type="spellEnd"/>
      <w:r w:rsidRPr="007B21E4">
        <w:rPr>
          <w:rFonts w:ascii="Times New Roman" w:eastAsia="Times New Roman" w:hAnsi="Times New Roman" w:cs="Times New Roman"/>
          <w:bCs/>
          <w:color w:val="000000"/>
          <w:sz w:val="24"/>
          <w:szCs w:val="24"/>
          <w:lang w:eastAsia="uk-UA"/>
        </w:rPr>
        <w:t xml:space="preserve"> у </w:t>
      </w:r>
      <w:proofErr w:type="spellStart"/>
      <w:r w:rsidRPr="007B21E4">
        <w:rPr>
          <w:rFonts w:ascii="Times New Roman" w:eastAsia="Times New Roman" w:hAnsi="Times New Roman" w:cs="Times New Roman"/>
          <w:bCs/>
          <w:color w:val="000000"/>
          <w:sz w:val="24"/>
          <w:szCs w:val="24"/>
          <w:lang w:eastAsia="uk-UA"/>
        </w:rPr>
        <w:t>постійному</w:t>
      </w:r>
      <w:proofErr w:type="spellEnd"/>
      <w:r w:rsidRPr="007B21E4">
        <w:rPr>
          <w:rFonts w:ascii="Times New Roman" w:eastAsia="Times New Roman" w:hAnsi="Times New Roman" w:cs="Times New Roman"/>
          <w:bCs/>
          <w:color w:val="000000"/>
          <w:sz w:val="24"/>
          <w:szCs w:val="24"/>
          <w:lang w:eastAsia="uk-UA"/>
        </w:rPr>
        <w:t xml:space="preserve"> </w:t>
      </w:r>
      <w:proofErr w:type="spellStart"/>
      <w:r w:rsidRPr="007B21E4">
        <w:rPr>
          <w:rFonts w:ascii="Times New Roman" w:eastAsia="Times New Roman" w:hAnsi="Times New Roman" w:cs="Times New Roman"/>
          <w:bCs/>
          <w:color w:val="000000"/>
          <w:sz w:val="24"/>
          <w:szCs w:val="24"/>
          <w:lang w:eastAsia="uk-UA"/>
        </w:rPr>
        <w:t>збільшенні</w:t>
      </w:r>
      <w:proofErr w:type="spellEnd"/>
      <w:r w:rsidRPr="007B21E4">
        <w:rPr>
          <w:rFonts w:ascii="Times New Roman" w:eastAsia="Times New Roman" w:hAnsi="Times New Roman" w:cs="Times New Roman"/>
          <w:bCs/>
          <w:color w:val="000000"/>
          <w:sz w:val="24"/>
          <w:szCs w:val="24"/>
          <w:lang w:eastAsia="uk-UA"/>
        </w:rPr>
        <w:t xml:space="preserve"> </w:t>
      </w:r>
      <w:proofErr w:type="spellStart"/>
      <w:r w:rsidRPr="007B21E4">
        <w:rPr>
          <w:rFonts w:ascii="Times New Roman" w:eastAsia="Times New Roman" w:hAnsi="Times New Roman" w:cs="Times New Roman"/>
          <w:bCs/>
          <w:color w:val="000000"/>
          <w:sz w:val="24"/>
          <w:szCs w:val="24"/>
          <w:lang w:eastAsia="uk-UA"/>
        </w:rPr>
        <w:t>дітей</w:t>
      </w:r>
      <w:proofErr w:type="spellEnd"/>
      <w:r w:rsidRPr="007B21E4">
        <w:rPr>
          <w:rFonts w:ascii="Times New Roman" w:eastAsia="Times New Roman" w:hAnsi="Times New Roman" w:cs="Times New Roman"/>
          <w:bCs/>
          <w:color w:val="000000"/>
          <w:sz w:val="24"/>
          <w:szCs w:val="24"/>
          <w:lang w:eastAsia="uk-UA"/>
        </w:rPr>
        <w:t xml:space="preserve">, </w:t>
      </w:r>
      <w:proofErr w:type="spellStart"/>
      <w:r w:rsidRPr="007B21E4">
        <w:rPr>
          <w:rFonts w:ascii="Times New Roman" w:eastAsia="Times New Roman" w:hAnsi="Times New Roman" w:cs="Times New Roman"/>
          <w:bCs/>
          <w:color w:val="000000"/>
          <w:sz w:val="24"/>
          <w:szCs w:val="24"/>
          <w:lang w:eastAsia="uk-UA"/>
        </w:rPr>
        <w:t>молоді</w:t>
      </w:r>
      <w:proofErr w:type="spellEnd"/>
      <w:r w:rsidRPr="007B21E4">
        <w:rPr>
          <w:rFonts w:ascii="Times New Roman" w:eastAsia="Times New Roman" w:hAnsi="Times New Roman" w:cs="Times New Roman"/>
          <w:bCs/>
          <w:color w:val="000000"/>
          <w:sz w:val="24"/>
          <w:szCs w:val="24"/>
          <w:lang w:eastAsia="uk-UA"/>
        </w:rPr>
        <w:t xml:space="preserve">, та </w:t>
      </w:r>
      <w:proofErr w:type="spellStart"/>
      <w:r w:rsidRPr="007B21E4">
        <w:rPr>
          <w:rFonts w:ascii="Times New Roman" w:eastAsia="Times New Roman" w:hAnsi="Times New Roman" w:cs="Times New Roman"/>
          <w:bCs/>
          <w:color w:val="000000"/>
          <w:sz w:val="24"/>
          <w:szCs w:val="24"/>
          <w:lang w:eastAsia="uk-UA"/>
        </w:rPr>
        <w:t>старшої</w:t>
      </w:r>
      <w:proofErr w:type="spellEnd"/>
      <w:r w:rsidRPr="007B21E4">
        <w:rPr>
          <w:rFonts w:ascii="Times New Roman" w:eastAsia="Times New Roman" w:hAnsi="Times New Roman" w:cs="Times New Roman"/>
          <w:bCs/>
          <w:color w:val="000000"/>
          <w:sz w:val="24"/>
          <w:szCs w:val="24"/>
          <w:lang w:eastAsia="uk-UA"/>
        </w:rPr>
        <w:t xml:space="preserve"> </w:t>
      </w:r>
      <w:proofErr w:type="spellStart"/>
      <w:r w:rsidRPr="007B21E4">
        <w:rPr>
          <w:rFonts w:ascii="Times New Roman" w:eastAsia="Times New Roman" w:hAnsi="Times New Roman" w:cs="Times New Roman"/>
          <w:bCs/>
          <w:color w:val="000000"/>
          <w:sz w:val="24"/>
          <w:szCs w:val="24"/>
          <w:lang w:eastAsia="uk-UA"/>
        </w:rPr>
        <w:t>вікової</w:t>
      </w:r>
      <w:proofErr w:type="spellEnd"/>
      <w:r w:rsidRPr="007B21E4">
        <w:rPr>
          <w:rFonts w:ascii="Times New Roman" w:eastAsia="Times New Roman" w:hAnsi="Times New Roman" w:cs="Times New Roman"/>
          <w:bCs/>
          <w:color w:val="000000"/>
          <w:sz w:val="24"/>
          <w:szCs w:val="24"/>
          <w:lang w:eastAsia="uk-UA"/>
        </w:rPr>
        <w:t xml:space="preserve"> </w:t>
      </w:r>
      <w:proofErr w:type="spellStart"/>
      <w:r w:rsidRPr="007B21E4">
        <w:rPr>
          <w:rFonts w:ascii="Times New Roman" w:eastAsia="Times New Roman" w:hAnsi="Times New Roman" w:cs="Times New Roman"/>
          <w:bCs/>
          <w:color w:val="000000"/>
          <w:sz w:val="24"/>
          <w:szCs w:val="24"/>
          <w:lang w:eastAsia="uk-UA"/>
        </w:rPr>
        <w:t>групи</w:t>
      </w:r>
      <w:proofErr w:type="spellEnd"/>
      <w:r w:rsidRPr="007B21E4">
        <w:rPr>
          <w:rFonts w:ascii="Times New Roman" w:eastAsia="Times New Roman" w:hAnsi="Times New Roman" w:cs="Times New Roman"/>
          <w:bCs/>
          <w:color w:val="000000"/>
          <w:sz w:val="24"/>
          <w:szCs w:val="24"/>
          <w:lang w:eastAsia="uk-UA"/>
        </w:rPr>
        <w:t xml:space="preserve"> </w:t>
      </w:r>
      <w:proofErr w:type="spellStart"/>
      <w:r w:rsidRPr="007B21E4">
        <w:rPr>
          <w:rFonts w:ascii="Times New Roman" w:eastAsia="Times New Roman" w:hAnsi="Times New Roman" w:cs="Times New Roman"/>
          <w:bCs/>
          <w:color w:val="000000"/>
          <w:sz w:val="24"/>
          <w:szCs w:val="24"/>
          <w:lang w:eastAsia="uk-UA"/>
        </w:rPr>
        <w:t>населення</w:t>
      </w:r>
      <w:proofErr w:type="spellEnd"/>
      <w:r w:rsidRPr="007B21E4">
        <w:rPr>
          <w:rFonts w:ascii="Times New Roman" w:eastAsia="Times New Roman" w:hAnsi="Times New Roman" w:cs="Times New Roman"/>
          <w:bCs/>
          <w:color w:val="000000"/>
          <w:sz w:val="24"/>
          <w:szCs w:val="24"/>
          <w:lang w:eastAsia="uk-UA"/>
        </w:rPr>
        <w:t xml:space="preserve">, </w:t>
      </w:r>
      <w:proofErr w:type="spellStart"/>
      <w:proofErr w:type="gramStart"/>
      <w:r w:rsidRPr="007B21E4">
        <w:rPr>
          <w:rFonts w:ascii="Times New Roman" w:eastAsia="Times New Roman" w:hAnsi="Times New Roman" w:cs="Times New Roman"/>
          <w:bCs/>
          <w:color w:val="000000"/>
          <w:sz w:val="24"/>
          <w:szCs w:val="24"/>
          <w:lang w:eastAsia="uk-UA"/>
        </w:rPr>
        <w:t>що</w:t>
      </w:r>
      <w:proofErr w:type="spellEnd"/>
      <w:r w:rsidRPr="007B21E4">
        <w:rPr>
          <w:rFonts w:ascii="Times New Roman" w:eastAsia="Times New Roman" w:hAnsi="Times New Roman" w:cs="Times New Roman"/>
          <w:bCs/>
          <w:color w:val="000000"/>
          <w:sz w:val="24"/>
          <w:szCs w:val="24"/>
          <w:lang w:eastAsia="uk-UA"/>
        </w:rPr>
        <w:t xml:space="preserve">  </w:t>
      </w:r>
      <w:proofErr w:type="spellStart"/>
      <w:r w:rsidRPr="007B21E4">
        <w:rPr>
          <w:rFonts w:ascii="Times New Roman" w:eastAsia="Times New Roman" w:hAnsi="Times New Roman" w:cs="Times New Roman"/>
          <w:bCs/>
          <w:color w:val="000000"/>
          <w:sz w:val="24"/>
          <w:szCs w:val="24"/>
          <w:lang w:eastAsia="uk-UA"/>
        </w:rPr>
        <w:t>залученні</w:t>
      </w:r>
      <w:proofErr w:type="spellEnd"/>
      <w:proofErr w:type="gramEnd"/>
      <w:r w:rsidRPr="007B21E4">
        <w:rPr>
          <w:rFonts w:ascii="Times New Roman" w:eastAsia="Times New Roman" w:hAnsi="Times New Roman" w:cs="Times New Roman"/>
          <w:bCs/>
          <w:color w:val="000000"/>
          <w:sz w:val="24"/>
          <w:szCs w:val="24"/>
          <w:lang w:eastAsia="uk-UA"/>
        </w:rPr>
        <w:t xml:space="preserve"> до </w:t>
      </w:r>
      <w:proofErr w:type="spellStart"/>
      <w:r w:rsidRPr="007B21E4">
        <w:rPr>
          <w:rFonts w:ascii="Times New Roman" w:eastAsia="Times New Roman" w:hAnsi="Times New Roman" w:cs="Times New Roman"/>
          <w:bCs/>
          <w:color w:val="000000"/>
          <w:sz w:val="24"/>
          <w:szCs w:val="24"/>
          <w:lang w:eastAsia="uk-UA"/>
        </w:rPr>
        <w:t>регулярних</w:t>
      </w:r>
      <w:proofErr w:type="spellEnd"/>
      <w:r w:rsidRPr="007B21E4">
        <w:rPr>
          <w:rFonts w:ascii="Times New Roman" w:eastAsia="Times New Roman" w:hAnsi="Times New Roman" w:cs="Times New Roman"/>
          <w:bCs/>
          <w:color w:val="000000"/>
          <w:sz w:val="24"/>
          <w:szCs w:val="24"/>
          <w:lang w:eastAsia="uk-UA"/>
        </w:rPr>
        <w:t xml:space="preserve"> занять </w:t>
      </w:r>
      <w:proofErr w:type="spellStart"/>
      <w:r w:rsidRPr="007B21E4">
        <w:rPr>
          <w:rFonts w:ascii="Times New Roman" w:eastAsia="Times New Roman" w:hAnsi="Times New Roman" w:cs="Times New Roman"/>
          <w:bCs/>
          <w:color w:val="000000"/>
          <w:sz w:val="24"/>
          <w:szCs w:val="24"/>
          <w:lang w:eastAsia="uk-UA"/>
        </w:rPr>
        <w:t>оздоровчим</w:t>
      </w:r>
      <w:proofErr w:type="spellEnd"/>
      <w:r w:rsidRPr="007B21E4">
        <w:rPr>
          <w:rFonts w:ascii="Times New Roman" w:eastAsia="Times New Roman" w:hAnsi="Times New Roman" w:cs="Times New Roman"/>
          <w:bCs/>
          <w:color w:val="000000"/>
          <w:sz w:val="24"/>
          <w:szCs w:val="24"/>
          <w:lang w:eastAsia="uk-UA"/>
        </w:rPr>
        <w:t xml:space="preserve"> спортом, </w:t>
      </w:r>
      <w:proofErr w:type="spellStart"/>
      <w:r w:rsidRPr="007B21E4">
        <w:rPr>
          <w:rFonts w:ascii="Times New Roman" w:eastAsia="Times New Roman" w:hAnsi="Times New Roman" w:cs="Times New Roman"/>
          <w:bCs/>
          <w:color w:val="000000"/>
          <w:sz w:val="24"/>
          <w:szCs w:val="24"/>
          <w:lang w:eastAsia="uk-UA"/>
        </w:rPr>
        <w:t>які</w:t>
      </w:r>
      <w:proofErr w:type="spellEnd"/>
      <w:r w:rsidRPr="007B21E4">
        <w:rPr>
          <w:rFonts w:ascii="Times New Roman" w:eastAsia="Times New Roman" w:hAnsi="Times New Roman" w:cs="Times New Roman"/>
          <w:bCs/>
          <w:color w:val="000000"/>
          <w:sz w:val="24"/>
          <w:szCs w:val="24"/>
          <w:lang w:eastAsia="uk-UA"/>
        </w:rPr>
        <w:t xml:space="preserve"> пережили </w:t>
      </w:r>
      <w:proofErr w:type="spellStart"/>
      <w:r w:rsidRPr="007B21E4">
        <w:rPr>
          <w:rFonts w:ascii="Times New Roman" w:eastAsia="Times New Roman" w:hAnsi="Times New Roman" w:cs="Times New Roman"/>
          <w:bCs/>
          <w:color w:val="000000"/>
          <w:sz w:val="24"/>
          <w:szCs w:val="24"/>
          <w:lang w:eastAsia="uk-UA"/>
        </w:rPr>
        <w:t>окупацію</w:t>
      </w:r>
      <w:proofErr w:type="spellEnd"/>
      <w:r w:rsidRPr="007B21E4">
        <w:rPr>
          <w:rFonts w:ascii="Times New Roman" w:eastAsia="Times New Roman" w:hAnsi="Times New Roman" w:cs="Times New Roman"/>
          <w:bCs/>
          <w:color w:val="000000"/>
          <w:sz w:val="24"/>
          <w:szCs w:val="24"/>
          <w:lang w:eastAsia="uk-UA"/>
        </w:rPr>
        <w:t xml:space="preserve"> та </w:t>
      </w:r>
      <w:proofErr w:type="spellStart"/>
      <w:r w:rsidRPr="007B21E4">
        <w:rPr>
          <w:rFonts w:ascii="Times New Roman" w:eastAsia="Times New Roman" w:hAnsi="Times New Roman" w:cs="Times New Roman"/>
          <w:bCs/>
          <w:color w:val="000000"/>
          <w:sz w:val="24"/>
          <w:szCs w:val="24"/>
          <w:lang w:eastAsia="uk-UA"/>
        </w:rPr>
        <w:t>повертаються</w:t>
      </w:r>
      <w:proofErr w:type="spellEnd"/>
      <w:r w:rsidRPr="007B21E4">
        <w:rPr>
          <w:rFonts w:ascii="Times New Roman" w:eastAsia="Times New Roman" w:hAnsi="Times New Roman" w:cs="Times New Roman"/>
          <w:bCs/>
          <w:color w:val="000000"/>
          <w:sz w:val="24"/>
          <w:szCs w:val="24"/>
          <w:lang w:eastAsia="uk-UA"/>
        </w:rPr>
        <w:t xml:space="preserve"> </w:t>
      </w:r>
      <w:proofErr w:type="spellStart"/>
      <w:r w:rsidRPr="007B21E4">
        <w:rPr>
          <w:rFonts w:ascii="Times New Roman" w:eastAsia="Times New Roman" w:hAnsi="Times New Roman" w:cs="Times New Roman"/>
          <w:bCs/>
          <w:color w:val="000000"/>
          <w:sz w:val="24"/>
          <w:szCs w:val="24"/>
          <w:lang w:eastAsia="uk-UA"/>
        </w:rPr>
        <w:t>із</w:t>
      </w:r>
      <w:proofErr w:type="spellEnd"/>
      <w:r w:rsidRPr="007B21E4">
        <w:rPr>
          <w:rFonts w:ascii="Times New Roman" w:eastAsia="Times New Roman" w:hAnsi="Times New Roman" w:cs="Times New Roman"/>
          <w:bCs/>
          <w:color w:val="000000"/>
          <w:sz w:val="24"/>
          <w:szCs w:val="24"/>
          <w:lang w:eastAsia="uk-UA"/>
        </w:rPr>
        <w:t xml:space="preserve"> </w:t>
      </w:r>
      <w:proofErr w:type="spellStart"/>
      <w:r w:rsidRPr="007B21E4">
        <w:rPr>
          <w:rFonts w:ascii="Times New Roman" w:eastAsia="Times New Roman" w:hAnsi="Times New Roman" w:cs="Times New Roman"/>
          <w:bCs/>
          <w:color w:val="000000"/>
          <w:sz w:val="24"/>
          <w:szCs w:val="24"/>
          <w:lang w:eastAsia="uk-UA"/>
        </w:rPr>
        <w:t>закордону</w:t>
      </w:r>
      <w:proofErr w:type="spellEnd"/>
      <w:r w:rsidRPr="007B21E4">
        <w:rPr>
          <w:rFonts w:ascii="Times New Roman" w:eastAsia="Times New Roman" w:hAnsi="Times New Roman" w:cs="Times New Roman"/>
          <w:bCs/>
          <w:color w:val="000000"/>
          <w:sz w:val="24"/>
          <w:szCs w:val="24"/>
          <w:lang w:eastAsia="uk-UA"/>
        </w:rPr>
        <w:t xml:space="preserve">. </w:t>
      </w:r>
    </w:p>
    <w:p w14:paraId="5BF91ED0" w14:textId="65818A08" w:rsidR="007B21E4" w:rsidRPr="007B21E4" w:rsidRDefault="00D70A80" w:rsidP="007B21E4">
      <w:pPr>
        <w:spacing w:after="0"/>
        <w:ind w:firstLine="708"/>
        <w:rPr>
          <w:rFonts w:ascii="Times New Roman" w:eastAsia="Times New Roman" w:hAnsi="Times New Roman" w:cs="Times New Roman"/>
          <w:bCs/>
          <w:color w:val="000000"/>
          <w:sz w:val="24"/>
          <w:szCs w:val="24"/>
          <w:lang w:eastAsia="uk-UA"/>
        </w:rPr>
      </w:pPr>
      <w:r>
        <w:rPr>
          <w:rFonts w:ascii="Times New Roman" w:eastAsia="Times New Roman" w:hAnsi="Times New Roman" w:cs="Times New Roman"/>
          <w:bCs/>
          <w:color w:val="000000"/>
          <w:sz w:val="24"/>
          <w:szCs w:val="24"/>
          <w:lang w:val="uk-UA" w:eastAsia="uk-UA"/>
        </w:rPr>
        <w:t>Протягом 2022 року</w:t>
      </w:r>
      <w:r w:rsidR="007B21E4" w:rsidRPr="007B21E4">
        <w:rPr>
          <w:rFonts w:ascii="Times New Roman" w:eastAsia="Times New Roman" w:hAnsi="Times New Roman" w:cs="Times New Roman"/>
          <w:bCs/>
          <w:color w:val="000000"/>
          <w:sz w:val="24"/>
          <w:szCs w:val="24"/>
          <w:lang w:eastAsia="uk-UA"/>
        </w:rPr>
        <w:t xml:space="preserve"> проведено </w:t>
      </w:r>
      <w:proofErr w:type="spellStart"/>
      <w:r w:rsidR="007B21E4" w:rsidRPr="007B21E4">
        <w:rPr>
          <w:rFonts w:ascii="Times New Roman" w:eastAsia="Times New Roman" w:hAnsi="Times New Roman" w:cs="Times New Roman"/>
          <w:bCs/>
          <w:color w:val="000000"/>
          <w:sz w:val="24"/>
          <w:szCs w:val="24"/>
          <w:lang w:eastAsia="uk-UA"/>
        </w:rPr>
        <w:t>відновлення</w:t>
      </w:r>
      <w:proofErr w:type="spellEnd"/>
      <w:r w:rsidR="007B21E4" w:rsidRPr="007B21E4">
        <w:rPr>
          <w:rFonts w:ascii="Times New Roman" w:eastAsia="Times New Roman" w:hAnsi="Times New Roman" w:cs="Times New Roman"/>
          <w:bCs/>
          <w:color w:val="000000"/>
          <w:sz w:val="24"/>
          <w:szCs w:val="24"/>
          <w:lang w:eastAsia="uk-UA"/>
        </w:rPr>
        <w:t xml:space="preserve"> </w:t>
      </w:r>
      <w:proofErr w:type="spellStart"/>
      <w:r w:rsidR="007B21E4" w:rsidRPr="007B21E4">
        <w:rPr>
          <w:rFonts w:ascii="Times New Roman" w:eastAsia="Times New Roman" w:hAnsi="Times New Roman" w:cs="Times New Roman"/>
          <w:bCs/>
          <w:color w:val="000000"/>
          <w:sz w:val="24"/>
          <w:szCs w:val="24"/>
          <w:lang w:eastAsia="uk-UA"/>
        </w:rPr>
        <w:t>спортивних</w:t>
      </w:r>
      <w:proofErr w:type="spellEnd"/>
      <w:r w:rsidR="007B21E4" w:rsidRPr="007B21E4">
        <w:rPr>
          <w:rFonts w:ascii="Times New Roman" w:eastAsia="Times New Roman" w:hAnsi="Times New Roman" w:cs="Times New Roman"/>
          <w:bCs/>
          <w:color w:val="000000"/>
          <w:sz w:val="24"/>
          <w:szCs w:val="24"/>
          <w:lang w:eastAsia="uk-UA"/>
        </w:rPr>
        <w:t xml:space="preserve"> </w:t>
      </w:r>
      <w:proofErr w:type="spellStart"/>
      <w:r w:rsidR="007B21E4" w:rsidRPr="007B21E4">
        <w:rPr>
          <w:rFonts w:ascii="Times New Roman" w:eastAsia="Times New Roman" w:hAnsi="Times New Roman" w:cs="Times New Roman"/>
          <w:bCs/>
          <w:color w:val="000000"/>
          <w:sz w:val="24"/>
          <w:szCs w:val="24"/>
          <w:lang w:eastAsia="uk-UA"/>
        </w:rPr>
        <w:t>об'єктів</w:t>
      </w:r>
      <w:proofErr w:type="spellEnd"/>
      <w:r w:rsidR="007B21E4" w:rsidRPr="007B21E4">
        <w:rPr>
          <w:rFonts w:ascii="Times New Roman" w:eastAsia="Times New Roman" w:hAnsi="Times New Roman" w:cs="Times New Roman"/>
          <w:bCs/>
          <w:color w:val="000000"/>
          <w:sz w:val="24"/>
          <w:szCs w:val="24"/>
          <w:lang w:eastAsia="uk-UA"/>
        </w:rPr>
        <w:t xml:space="preserve"> </w:t>
      </w:r>
      <w:proofErr w:type="spellStart"/>
      <w:r w:rsidR="007B21E4" w:rsidRPr="007B21E4">
        <w:rPr>
          <w:rFonts w:ascii="Times New Roman" w:eastAsia="Times New Roman" w:hAnsi="Times New Roman" w:cs="Times New Roman"/>
          <w:bCs/>
          <w:color w:val="000000"/>
          <w:sz w:val="24"/>
          <w:szCs w:val="24"/>
          <w:lang w:eastAsia="uk-UA"/>
        </w:rPr>
        <w:t>громади</w:t>
      </w:r>
      <w:proofErr w:type="spellEnd"/>
      <w:r w:rsidR="007B21E4" w:rsidRPr="007B21E4">
        <w:rPr>
          <w:rFonts w:ascii="Times New Roman" w:eastAsia="Times New Roman" w:hAnsi="Times New Roman" w:cs="Times New Roman"/>
          <w:bCs/>
          <w:color w:val="000000"/>
          <w:sz w:val="24"/>
          <w:szCs w:val="24"/>
          <w:lang w:eastAsia="uk-UA"/>
        </w:rPr>
        <w:t xml:space="preserve"> за </w:t>
      </w:r>
      <w:proofErr w:type="spellStart"/>
      <w:r w:rsidR="007B21E4" w:rsidRPr="007B21E4">
        <w:rPr>
          <w:rFonts w:ascii="Times New Roman" w:eastAsia="Times New Roman" w:hAnsi="Times New Roman" w:cs="Times New Roman"/>
          <w:bCs/>
          <w:color w:val="000000"/>
          <w:sz w:val="24"/>
          <w:szCs w:val="24"/>
          <w:lang w:eastAsia="uk-UA"/>
        </w:rPr>
        <w:t>кошти</w:t>
      </w:r>
      <w:proofErr w:type="spellEnd"/>
      <w:r w:rsidR="007B21E4" w:rsidRPr="007B21E4">
        <w:rPr>
          <w:rFonts w:ascii="Times New Roman" w:eastAsia="Times New Roman" w:hAnsi="Times New Roman" w:cs="Times New Roman"/>
          <w:bCs/>
          <w:color w:val="000000"/>
          <w:sz w:val="24"/>
          <w:szCs w:val="24"/>
          <w:lang w:eastAsia="uk-UA"/>
        </w:rPr>
        <w:t xml:space="preserve"> </w:t>
      </w:r>
      <w:proofErr w:type="spellStart"/>
      <w:r w:rsidR="007B21E4" w:rsidRPr="007B21E4">
        <w:rPr>
          <w:rFonts w:ascii="Times New Roman" w:eastAsia="Times New Roman" w:hAnsi="Times New Roman" w:cs="Times New Roman"/>
          <w:bCs/>
          <w:color w:val="000000"/>
          <w:sz w:val="24"/>
          <w:szCs w:val="24"/>
          <w:lang w:eastAsia="uk-UA"/>
        </w:rPr>
        <w:t>меценатів</w:t>
      </w:r>
      <w:proofErr w:type="spellEnd"/>
      <w:r w:rsidR="007B21E4" w:rsidRPr="007B21E4">
        <w:rPr>
          <w:rFonts w:ascii="Times New Roman" w:eastAsia="Times New Roman" w:hAnsi="Times New Roman" w:cs="Times New Roman"/>
          <w:bCs/>
          <w:color w:val="000000"/>
          <w:sz w:val="24"/>
          <w:szCs w:val="24"/>
          <w:lang w:eastAsia="uk-UA"/>
        </w:rPr>
        <w:t xml:space="preserve"> та </w:t>
      </w:r>
      <w:proofErr w:type="spellStart"/>
      <w:r w:rsidR="007B21E4" w:rsidRPr="007B21E4">
        <w:rPr>
          <w:rFonts w:ascii="Times New Roman" w:eastAsia="Times New Roman" w:hAnsi="Times New Roman" w:cs="Times New Roman"/>
          <w:bCs/>
          <w:color w:val="000000"/>
          <w:sz w:val="24"/>
          <w:szCs w:val="24"/>
          <w:lang w:eastAsia="uk-UA"/>
        </w:rPr>
        <w:t>спонсорів</w:t>
      </w:r>
      <w:proofErr w:type="spellEnd"/>
      <w:r w:rsidR="007B21E4" w:rsidRPr="007B21E4">
        <w:rPr>
          <w:rFonts w:ascii="Times New Roman" w:eastAsia="Times New Roman" w:hAnsi="Times New Roman" w:cs="Times New Roman"/>
          <w:bCs/>
          <w:color w:val="000000"/>
          <w:sz w:val="24"/>
          <w:szCs w:val="24"/>
          <w:lang w:eastAsia="uk-UA"/>
        </w:rPr>
        <w:t xml:space="preserve">, а </w:t>
      </w:r>
      <w:proofErr w:type="spellStart"/>
      <w:r w:rsidR="007B21E4" w:rsidRPr="007B21E4">
        <w:rPr>
          <w:rFonts w:ascii="Times New Roman" w:eastAsia="Times New Roman" w:hAnsi="Times New Roman" w:cs="Times New Roman"/>
          <w:bCs/>
          <w:color w:val="000000"/>
          <w:sz w:val="24"/>
          <w:szCs w:val="24"/>
          <w:lang w:eastAsia="uk-UA"/>
        </w:rPr>
        <w:t>саме</w:t>
      </w:r>
      <w:proofErr w:type="spellEnd"/>
      <w:r w:rsidR="007B21E4" w:rsidRPr="007B21E4">
        <w:rPr>
          <w:rFonts w:ascii="Times New Roman" w:eastAsia="Times New Roman" w:hAnsi="Times New Roman" w:cs="Times New Roman"/>
          <w:bCs/>
          <w:color w:val="000000"/>
          <w:sz w:val="24"/>
          <w:szCs w:val="24"/>
          <w:lang w:eastAsia="uk-UA"/>
        </w:rPr>
        <w:t>:</w:t>
      </w:r>
    </w:p>
    <w:p w14:paraId="7F200087" w14:textId="77777777" w:rsidR="007B21E4" w:rsidRPr="007B21E4" w:rsidRDefault="007B21E4" w:rsidP="001B50B2">
      <w:pPr>
        <w:pStyle w:val="a5"/>
        <w:numPr>
          <w:ilvl w:val="0"/>
          <w:numId w:val="34"/>
        </w:numPr>
        <w:suppressAutoHyphens w:val="0"/>
        <w:overflowPunct/>
        <w:autoSpaceDE/>
        <w:spacing w:after="0"/>
        <w:rPr>
          <w:rFonts w:ascii="Times New Roman" w:eastAsia="Times New Roman" w:hAnsi="Times New Roman"/>
          <w:bCs/>
          <w:color w:val="000000"/>
          <w:sz w:val="24"/>
          <w:szCs w:val="24"/>
          <w:lang w:eastAsia="uk-UA"/>
        </w:rPr>
      </w:pPr>
      <w:proofErr w:type="spellStart"/>
      <w:r w:rsidRPr="007B21E4">
        <w:rPr>
          <w:rFonts w:ascii="Times New Roman" w:eastAsia="Times New Roman" w:hAnsi="Times New Roman"/>
          <w:bCs/>
          <w:color w:val="000000"/>
          <w:sz w:val="24"/>
          <w:szCs w:val="24"/>
          <w:lang w:eastAsia="uk-UA"/>
        </w:rPr>
        <w:t>Стадіон</w:t>
      </w:r>
      <w:proofErr w:type="spellEnd"/>
      <w:r w:rsidRPr="007B21E4">
        <w:rPr>
          <w:rFonts w:ascii="Times New Roman" w:eastAsia="Times New Roman" w:hAnsi="Times New Roman"/>
          <w:bCs/>
          <w:color w:val="000000"/>
          <w:sz w:val="24"/>
          <w:szCs w:val="24"/>
          <w:lang w:eastAsia="uk-UA"/>
        </w:rPr>
        <w:t xml:space="preserve"> «</w:t>
      </w:r>
      <w:proofErr w:type="spellStart"/>
      <w:r w:rsidRPr="007B21E4">
        <w:rPr>
          <w:rFonts w:ascii="Times New Roman" w:eastAsia="Times New Roman" w:hAnsi="Times New Roman"/>
          <w:bCs/>
          <w:color w:val="000000"/>
          <w:sz w:val="24"/>
          <w:szCs w:val="24"/>
          <w:lang w:eastAsia="uk-UA"/>
        </w:rPr>
        <w:t>Ювілейний</w:t>
      </w:r>
      <w:proofErr w:type="spellEnd"/>
      <w:r w:rsidRPr="007B21E4">
        <w:rPr>
          <w:rFonts w:ascii="Times New Roman" w:eastAsia="Times New Roman" w:hAnsi="Times New Roman"/>
          <w:bCs/>
          <w:color w:val="000000"/>
          <w:sz w:val="24"/>
          <w:szCs w:val="24"/>
          <w:lang w:eastAsia="uk-UA"/>
        </w:rPr>
        <w:t>»: 14500.00 грн.</w:t>
      </w:r>
    </w:p>
    <w:p w14:paraId="09C13BA0" w14:textId="77777777" w:rsidR="007B21E4" w:rsidRPr="007B21E4" w:rsidRDefault="007B21E4" w:rsidP="007B21E4">
      <w:pPr>
        <w:pStyle w:val="a5"/>
        <w:numPr>
          <w:ilvl w:val="0"/>
          <w:numId w:val="12"/>
        </w:numPr>
        <w:suppressAutoHyphens w:val="0"/>
        <w:overflowPunct/>
        <w:autoSpaceDE/>
        <w:spacing w:after="0"/>
        <w:rPr>
          <w:rFonts w:ascii="Times New Roman" w:eastAsia="Times New Roman" w:hAnsi="Times New Roman"/>
          <w:bCs/>
          <w:color w:val="000000"/>
          <w:sz w:val="24"/>
          <w:szCs w:val="24"/>
          <w:lang w:eastAsia="uk-UA"/>
        </w:rPr>
      </w:pPr>
      <w:proofErr w:type="spellStart"/>
      <w:r w:rsidRPr="007B21E4">
        <w:rPr>
          <w:rFonts w:ascii="Times New Roman" w:eastAsia="Times New Roman" w:hAnsi="Times New Roman"/>
          <w:bCs/>
          <w:color w:val="000000"/>
          <w:sz w:val="24"/>
          <w:szCs w:val="24"/>
          <w:lang w:eastAsia="uk-UA"/>
        </w:rPr>
        <w:t>вставлені</w:t>
      </w:r>
      <w:proofErr w:type="spellEnd"/>
      <w:r w:rsidRPr="007B21E4">
        <w:rPr>
          <w:rFonts w:ascii="Times New Roman" w:eastAsia="Times New Roman" w:hAnsi="Times New Roman"/>
          <w:bCs/>
          <w:color w:val="000000"/>
          <w:sz w:val="24"/>
          <w:szCs w:val="24"/>
          <w:lang w:eastAsia="uk-UA"/>
        </w:rPr>
        <w:t xml:space="preserve"> шибки у </w:t>
      </w:r>
      <w:proofErr w:type="spellStart"/>
      <w:r w:rsidRPr="007B21E4">
        <w:rPr>
          <w:rFonts w:ascii="Times New Roman" w:eastAsia="Times New Roman" w:hAnsi="Times New Roman"/>
          <w:bCs/>
          <w:color w:val="000000"/>
          <w:sz w:val="24"/>
          <w:szCs w:val="24"/>
          <w:lang w:eastAsia="uk-UA"/>
        </w:rPr>
        <w:t>вікна</w:t>
      </w:r>
      <w:proofErr w:type="spellEnd"/>
      <w:r w:rsidRPr="007B21E4">
        <w:rPr>
          <w:rFonts w:ascii="Times New Roman" w:eastAsia="Times New Roman" w:hAnsi="Times New Roman"/>
          <w:bCs/>
          <w:color w:val="000000"/>
          <w:sz w:val="24"/>
          <w:szCs w:val="24"/>
          <w:lang w:eastAsia="uk-UA"/>
        </w:rPr>
        <w:t xml:space="preserve"> </w:t>
      </w:r>
      <w:proofErr w:type="spellStart"/>
      <w:r w:rsidRPr="007B21E4">
        <w:rPr>
          <w:rFonts w:ascii="Times New Roman" w:eastAsia="Times New Roman" w:hAnsi="Times New Roman"/>
          <w:bCs/>
          <w:color w:val="000000"/>
          <w:sz w:val="24"/>
          <w:szCs w:val="24"/>
          <w:lang w:eastAsia="uk-UA"/>
        </w:rPr>
        <w:t>адмінбудівлі</w:t>
      </w:r>
      <w:proofErr w:type="spellEnd"/>
      <w:r w:rsidRPr="007B21E4">
        <w:rPr>
          <w:rFonts w:ascii="Times New Roman" w:eastAsia="Times New Roman" w:hAnsi="Times New Roman"/>
          <w:bCs/>
          <w:color w:val="000000"/>
          <w:sz w:val="24"/>
          <w:szCs w:val="24"/>
          <w:lang w:eastAsia="uk-UA"/>
        </w:rPr>
        <w:t xml:space="preserve"> на 7000.00 грн.;</w:t>
      </w:r>
    </w:p>
    <w:p w14:paraId="551910E9" w14:textId="77777777" w:rsidR="007B21E4" w:rsidRPr="007B21E4" w:rsidRDefault="007B21E4" w:rsidP="007B21E4">
      <w:pPr>
        <w:pStyle w:val="a5"/>
        <w:numPr>
          <w:ilvl w:val="0"/>
          <w:numId w:val="12"/>
        </w:numPr>
        <w:suppressAutoHyphens w:val="0"/>
        <w:overflowPunct/>
        <w:autoSpaceDE/>
        <w:spacing w:after="0"/>
        <w:rPr>
          <w:rFonts w:ascii="Times New Roman" w:eastAsia="Times New Roman" w:hAnsi="Times New Roman"/>
          <w:bCs/>
          <w:color w:val="000000"/>
          <w:sz w:val="24"/>
          <w:szCs w:val="24"/>
          <w:lang w:eastAsia="uk-UA"/>
        </w:rPr>
      </w:pPr>
      <w:proofErr w:type="spellStart"/>
      <w:r w:rsidRPr="007B21E4">
        <w:rPr>
          <w:rFonts w:ascii="Times New Roman" w:eastAsia="Times New Roman" w:hAnsi="Times New Roman"/>
          <w:bCs/>
          <w:color w:val="000000"/>
          <w:sz w:val="24"/>
          <w:szCs w:val="24"/>
          <w:lang w:eastAsia="uk-UA"/>
        </w:rPr>
        <w:t>відновлено</w:t>
      </w:r>
      <w:proofErr w:type="spellEnd"/>
      <w:r w:rsidRPr="007B21E4">
        <w:rPr>
          <w:rFonts w:ascii="Times New Roman" w:eastAsia="Times New Roman" w:hAnsi="Times New Roman"/>
          <w:bCs/>
          <w:color w:val="000000"/>
          <w:sz w:val="24"/>
          <w:szCs w:val="24"/>
          <w:lang w:eastAsia="uk-UA"/>
        </w:rPr>
        <w:t xml:space="preserve"> </w:t>
      </w:r>
      <w:proofErr w:type="spellStart"/>
      <w:r w:rsidRPr="007B21E4">
        <w:rPr>
          <w:rFonts w:ascii="Times New Roman" w:eastAsia="Times New Roman" w:hAnsi="Times New Roman"/>
          <w:bCs/>
          <w:color w:val="000000"/>
          <w:sz w:val="24"/>
          <w:szCs w:val="24"/>
          <w:lang w:eastAsia="uk-UA"/>
        </w:rPr>
        <w:t>натуральний</w:t>
      </w:r>
      <w:proofErr w:type="spellEnd"/>
      <w:r w:rsidRPr="007B21E4">
        <w:rPr>
          <w:rFonts w:ascii="Times New Roman" w:eastAsia="Times New Roman" w:hAnsi="Times New Roman"/>
          <w:bCs/>
          <w:color w:val="000000"/>
          <w:sz w:val="24"/>
          <w:szCs w:val="24"/>
          <w:lang w:eastAsia="uk-UA"/>
        </w:rPr>
        <w:t xml:space="preserve"> газон футбольного поля (3 </w:t>
      </w:r>
      <w:proofErr w:type="spellStart"/>
      <w:r w:rsidRPr="007B21E4">
        <w:rPr>
          <w:rFonts w:ascii="Times New Roman" w:eastAsia="Times New Roman" w:hAnsi="Times New Roman"/>
          <w:bCs/>
          <w:color w:val="000000"/>
          <w:sz w:val="24"/>
          <w:szCs w:val="24"/>
          <w:lang w:eastAsia="uk-UA"/>
        </w:rPr>
        <w:t>вирви</w:t>
      </w:r>
      <w:proofErr w:type="spellEnd"/>
      <w:r w:rsidRPr="007B21E4">
        <w:rPr>
          <w:rFonts w:ascii="Times New Roman" w:eastAsia="Times New Roman" w:hAnsi="Times New Roman"/>
          <w:bCs/>
          <w:color w:val="000000"/>
          <w:sz w:val="24"/>
          <w:szCs w:val="24"/>
          <w:lang w:eastAsia="uk-UA"/>
        </w:rPr>
        <w:t xml:space="preserve"> </w:t>
      </w:r>
      <w:proofErr w:type="spellStart"/>
      <w:r w:rsidRPr="007B21E4">
        <w:rPr>
          <w:rFonts w:ascii="Times New Roman" w:eastAsia="Times New Roman" w:hAnsi="Times New Roman"/>
          <w:bCs/>
          <w:color w:val="000000"/>
          <w:sz w:val="24"/>
          <w:szCs w:val="24"/>
          <w:lang w:eastAsia="uk-UA"/>
        </w:rPr>
        <w:t>після</w:t>
      </w:r>
      <w:proofErr w:type="spellEnd"/>
      <w:r w:rsidRPr="007B21E4">
        <w:rPr>
          <w:rFonts w:ascii="Times New Roman" w:eastAsia="Times New Roman" w:hAnsi="Times New Roman"/>
          <w:bCs/>
          <w:color w:val="000000"/>
          <w:sz w:val="24"/>
          <w:szCs w:val="24"/>
          <w:lang w:eastAsia="uk-UA"/>
        </w:rPr>
        <w:t xml:space="preserve"> </w:t>
      </w:r>
      <w:proofErr w:type="spellStart"/>
      <w:r w:rsidRPr="007B21E4">
        <w:rPr>
          <w:rFonts w:ascii="Times New Roman" w:eastAsia="Times New Roman" w:hAnsi="Times New Roman"/>
          <w:bCs/>
          <w:color w:val="000000"/>
          <w:sz w:val="24"/>
          <w:szCs w:val="24"/>
          <w:lang w:eastAsia="uk-UA"/>
        </w:rPr>
        <w:t>вибуху</w:t>
      </w:r>
      <w:proofErr w:type="spellEnd"/>
      <w:r w:rsidRPr="007B21E4">
        <w:rPr>
          <w:rFonts w:ascii="Times New Roman" w:eastAsia="Times New Roman" w:hAnsi="Times New Roman"/>
          <w:bCs/>
          <w:color w:val="000000"/>
          <w:sz w:val="24"/>
          <w:szCs w:val="24"/>
          <w:lang w:eastAsia="uk-UA"/>
        </w:rPr>
        <w:t xml:space="preserve"> </w:t>
      </w:r>
      <w:proofErr w:type="spellStart"/>
      <w:r w:rsidRPr="007B21E4">
        <w:rPr>
          <w:rFonts w:ascii="Times New Roman" w:eastAsia="Times New Roman" w:hAnsi="Times New Roman"/>
          <w:bCs/>
          <w:color w:val="000000"/>
          <w:sz w:val="24"/>
          <w:szCs w:val="24"/>
          <w:lang w:eastAsia="uk-UA"/>
        </w:rPr>
        <w:t>снарядів</w:t>
      </w:r>
      <w:proofErr w:type="spellEnd"/>
      <w:r w:rsidRPr="007B21E4">
        <w:rPr>
          <w:rFonts w:ascii="Times New Roman" w:eastAsia="Times New Roman" w:hAnsi="Times New Roman"/>
          <w:bCs/>
          <w:color w:val="000000"/>
          <w:sz w:val="24"/>
          <w:szCs w:val="24"/>
          <w:lang w:eastAsia="uk-UA"/>
        </w:rPr>
        <w:t>) 4000.00 грн.;</w:t>
      </w:r>
    </w:p>
    <w:p w14:paraId="3DAAA5CB" w14:textId="77777777" w:rsidR="007B21E4" w:rsidRPr="007B21E4" w:rsidRDefault="007B21E4" w:rsidP="007B21E4">
      <w:pPr>
        <w:pStyle w:val="a5"/>
        <w:numPr>
          <w:ilvl w:val="0"/>
          <w:numId w:val="12"/>
        </w:numPr>
        <w:suppressAutoHyphens w:val="0"/>
        <w:overflowPunct/>
        <w:autoSpaceDE/>
        <w:spacing w:after="0"/>
        <w:rPr>
          <w:rFonts w:ascii="Times New Roman" w:eastAsia="Times New Roman" w:hAnsi="Times New Roman"/>
          <w:bCs/>
          <w:color w:val="000000"/>
          <w:sz w:val="24"/>
          <w:szCs w:val="24"/>
          <w:lang w:eastAsia="uk-UA"/>
        </w:rPr>
      </w:pPr>
      <w:proofErr w:type="spellStart"/>
      <w:r w:rsidRPr="007B21E4">
        <w:rPr>
          <w:rFonts w:ascii="Times New Roman" w:eastAsia="Times New Roman" w:hAnsi="Times New Roman"/>
          <w:bCs/>
          <w:color w:val="000000"/>
          <w:sz w:val="24"/>
          <w:szCs w:val="24"/>
          <w:lang w:eastAsia="uk-UA"/>
        </w:rPr>
        <w:t>відновлено</w:t>
      </w:r>
      <w:proofErr w:type="spellEnd"/>
      <w:r w:rsidRPr="007B21E4">
        <w:rPr>
          <w:rFonts w:ascii="Times New Roman" w:eastAsia="Times New Roman" w:hAnsi="Times New Roman"/>
          <w:bCs/>
          <w:color w:val="000000"/>
          <w:sz w:val="24"/>
          <w:szCs w:val="24"/>
          <w:lang w:eastAsia="uk-UA"/>
        </w:rPr>
        <w:t xml:space="preserve"> труби </w:t>
      </w:r>
      <w:proofErr w:type="spellStart"/>
      <w:r w:rsidRPr="007B21E4">
        <w:rPr>
          <w:rFonts w:ascii="Times New Roman" w:eastAsia="Times New Roman" w:hAnsi="Times New Roman"/>
          <w:bCs/>
          <w:color w:val="000000"/>
          <w:sz w:val="24"/>
          <w:szCs w:val="24"/>
          <w:lang w:eastAsia="uk-UA"/>
        </w:rPr>
        <w:t>водопостачання</w:t>
      </w:r>
      <w:proofErr w:type="spellEnd"/>
      <w:r w:rsidRPr="007B21E4">
        <w:rPr>
          <w:rFonts w:ascii="Times New Roman" w:eastAsia="Times New Roman" w:hAnsi="Times New Roman"/>
          <w:bCs/>
          <w:color w:val="000000"/>
          <w:sz w:val="24"/>
          <w:szCs w:val="24"/>
          <w:lang w:eastAsia="uk-UA"/>
        </w:rPr>
        <w:t xml:space="preserve"> на </w:t>
      </w:r>
      <w:proofErr w:type="spellStart"/>
      <w:r w:rsidRPr="007B21E4">
        <w:rPr>
          <w:rFonts w:ascii="Times New Roman" w:eastAsia="Times New Roman" w:hAnsi="Times New Roman"/>
          <w:bCs/>
          <w:color w:val="000000"/>
          <w:sz w:val="24"/>
          <w:szCs w:val="24"/>
          <w:lang w:eastAsia="uk-UA"/>
        </w:rPr>
        <w:t>фасаді</w:t>
      </w:r>
      <w:proofErr w:type="spellEnd"/>
      <w:r w:rsidRPr="007B21E4">
        <w:rPr>
          <w:rFonts w:ascii="Times New Roman" w:eastAsia="Times New Roman" w:hAnsi="Times New Roman"/>
          <w:bCs/>
          <w:color w:val="000000"/>
          <w:sz w:val="24"/>
          <w:szCs w:val="24"/>
          <w:lang w:eastAsia="uk-UA"/>
        </w:rPr>
        <w:t xml:space="preserve"> трибун (</w:t>
      </w:r>
      <w:proofErr w:type="spellStart"/>
      <w:r w:rsidRPr="007B21E4">
        <w:rPr>
          <w:rFonts w:ascii="Times New Roman" w:eastAsia="Times New Roman" w:hAnsi="Times New Roman"/>
          <w:bCs/>
          <w:color w:val="000000"/>
          <w:sz w:val="24"/>
          <w:szCs w:val="24"/>
          <w:lang w:eastAsia="uk-UA"/>
        </w:rPr>
        <w:t>зварювальні</w:t>
      </w:r>
      <w:proofErr w:type="spellEnd"/>
      <w:r w:rsidRPr="007B21E4">
        <w:rPr>
          <w:rFonts w:ascii="Times New Roman" w:eastAsia="Times New Roman" w:hAnsi="Times New Roman"/>
          <w:bCs/>
          <w:color w:val="000000"/>
          <w:sz w:val="24"/>
          <w:szCs w:val="24"/>
          <w:lang w:eastAsia="uk-UA"/>
        </w:rPr>
        <w:t xml:space="preserve"> </w:t>
      </w:r>
      <w:proofErr w:type="spellStart"/>
      <w:proofErr w:type="gramStart"/>
      <w:r w:rsidRPr="007B21E4">
        <w:rPr>
          <w:rFonts w:ascii="Times New Roman" w:eastAsia="Times New Roman" w:hAnsi="Times New Roman"/>
          <w:bCs/>
          <w:color w:val="000000"/>
          <w:sz w:val="24"/>
          <w:szCs w:val="24"/>
          <w:lang w:eastAsia="uk-UA"/>
        </w:rPr>
        <w:t>роботи</w:t>
      </w:r>
      <w:proofErr w:type="spellEnd"/>
      <w:r w:rsidRPr="007B21E4">
        <w:rPr>
          <w:rFonts w:ascii="Times New Roman" w:eastAsia="Times New Roman" w:hAnsi="Times New Roman"/>
          <w:bCs/>
          <w:color w:val="000000"/>
          <w:sz w:val="24"/>
          <w:szCs w:val="24"/>
          <w:lang w:eastAsia="uk-UA"/>
        </w:rPr>
        <w:t xml:space="preserve">  -</w:t>
      </w:r>
      <w:proofErr w:type="gramEnd"/>
      <w:r w:rsidRPr="007B21E4">
        <w:rPr>
          <w:rFonts w:ascii="Times New Roman" w:eastAsia="Times New Roman" w:hAnsi="Times New Roman"/>
          <w:bCs/>
          <w:color w:val="000000"/>
          <w:sz w:val="24"/>
          <w:szCs w:val="24"/>
          <w:lang w:eastAsia="uk-UA"/>
        </w:rPr>
        <w:t xml:space="preserve"> 3500.00 грн;</w:t>
      </w:r>
    </w:p>
    <w:p w14:paraId="56A72CD8" w14:textId="77777777" w:rsidR="007B21E4" w:rsidRPr="007B21E4" w:rsidRDefault="007B21E4" w:rsidP="007B21E4">
      <w:pPr>
        <w:pStyle w:val="a5"/>
        <w:numPr>
          <w:ilvl w:val="0"/>
          <w:numId w:val="12"/>
        </w:numPr>
        <w:suppressAutoHyphens w:val="0"/>
        <w:overflowPunct/>
        <w:autoSpaceDE/>
        <w:spacing w:after="0"/>
        <w:rPr>
          <w:rFonts w:ascii="Times New Roman" w:eastAsia="Times New Roman" w:hAnsi="Times New Roman"/>
          <w:bCs/>
          <w:color w:val="000000"/>
          <w:sz w:val="24"/>
          <w:szCs w:val="24"/>
          <w:lang w:eastAsia="uk-UA"/>
        </w:rPr>
      </w:pPr>
      <w:r w:rsidRPr="007B21E4">
        <w:rPr>
          <w:rFonts w:ascii="Times New Roman" w:eastAsia="Times New Roman" w:hAnsi="Times New Roman"/>
          <w:bCs/>
          <w:color w:val="000000"/>
          <w:sz w:val="24"/>
          <w:szCs w:val="24"/>
          <w:lang w:eastAsia="uk-UA"/>
        </w:rPr>
        <w:t xml:space="preserve">проведено </w:t>
      </w:r>
      <w:proofErr w:type="spellStart"/>
      <w:r w:rsidRPr="007B21E4">
        <w:rPr>
          <w:rFonts w:ascii="Times New Roman" w:eastAsia="Times New Roman" w:hAnsi="Times New Roman"/>
          <w:bCs/>
          <w:color w:val="000000"/>
          <w:sz w:val="24"/>
          <w:szCs w:val="24"/>
          <w:lang w:eastAsia="uk-UA"/>
        </w:rPr>
        <w:t>роботи</w:t>
      </w:r>
      <w:proofErr w:type="spellEnd"/>
      <w:r w:rsidRPr="007B21E4">
        <w:rPr>
          <w:rFonts w:ascii="Times New Roman" w:eastAsia="Times New Roman" w:hAnsi="Times New Roman"/>
          <w:bCs/>
          <w:color w:val="000000"/>
          <w:sz w:val="24"/>
          <w:szCs w:val="24"/>
          <w:lang w:eastAsia="uk-UA"/>
        </w:rPr>
        <w:t xml:space="preserve"> по </w:t>
      </w:r>
      <w:proofErr w:type="spellStart"/>
      <w:r w:rsidRPr="007B21E4">
        <w:rPr>
          <w:rFonts w:ascii="Times New Roman" w:eastAsia="Times New Roman" w:hAnsi="Times New Roman"/>
          <w:bCs/>
          <w:color w:val="000000"/>
          <w:sz w:val="24"/>
          <w:szCs w:val="24"/>
          <w:lang w:eastAsia="uk-UA"/>
        </w:rPr>
        <w:t>встановленню</w:t>
      </w:r>
      <w:proofErr w:type="spellEnd"/>
      <w:r w:rsidRPr="007B21E4">
        <w:rPr>
          <w:rFonts w:ascii="Times New Roman" w:eastAsia="Times New Roman" w:hAnsi="Times New Roman"/>
          <w:bCs/>
          <w:color w:val="000000"/>
          <w:sz w:val="24"/>
          <w:szCs w:val="24"/>
          <w:lang w:eastAsia="uk-UA"/>
        </w:rPr>
        <w:t xml:space="preserve"> </w:t>
      </w:r>
      <w:proofErr w:type="spellStart"/>
      <w:r w:rsidRPr="007B21E4">
        <w:rPr>
          <w:rFonts w:ascii="Times New Roman" w:eastAsia="Times New Roman" w:hAnsi="Times New Roman"/>
          <w:bCs/>
          <w:color w:val="000000"/>
          <w:sz w:val="24"/>
          <w:szCs w:val="24"/>
          <w:lang w:eastAsia="uk-UA"/>
        </w:rPr>
        <w:t>ливневої</w:t>
      </w:r>
      <w:proofErr w:type="spellEnd"/>
      <w:r w:rsidRPr="007B21E4">
        <w:rPr>
          <w:rFonts w:ascii="Times New Roman" w:eastAsia="Times New Roman" w:hAnsi="Times New Roman"/>
          <w:bCs/>
          <w:color w:val="000000"/>
          <w:sz w:val="24"/>
          <w:szCs w:val="24"/>
          <w:lang w:eastAsia="uk-UA"/>
        </w:rPr>
        <w:t xml:space="preserve"> </w:t>
      </w:r>
      <w:proofErr w:type="spellStart"/>
      <w:r w:rsidRPr="007B21E4">
        <w:rPr>
          <w:rFonts w:ascii="Times New Roman" w:eastAsia="Times New Roman" w:hAnsi="Times New Roman"/>
          <w:bCs/>
          <w:color w:val="000000"/>
          <w:sz w:val="24"/>
          <w:szCs w:val="24"/>
          <w:lang w:eastAsia="uk-UA"/>
        </w:rPr>
        <w:t>дахової</w:t>
      </w:r>
      <w:proofErr w:type="spellEnd"/>
      <w:r w:rsidRPr="007B21E4">
        <w:rPr>
          <w:rFonts w:ascii="Times New Roman" w:eastAsia="Times New Roman" w:hAnsi="Times New Roman"/>
          <w:bCs/>
          <w:color w:val="000000"/>
          <w:sz w:val="24"/>
          <w:szCs w:val="24"/>
          <w:lang w:eastAsia="uk-UA"/>
        </w:rPr>
        <w:t xml:space="preserve"> </w:t>
      </w:r>
      <w:proofErr w:type="spellStart"/>
      <w:r w:rsidRPr="007B21E4">
        <w:rPr>
          <w:rFonts w:ascii="Times New Roman" w:eastAsia="Times New Roman" w:hAnsi="Times New Roman"/>
          <w:bCs/>
          <w:color w:val="000000"/>
          <w:sz w:val="24"/>
          <w:szCs w:val="24"/>
          <w:lang w:eastAsia="uk-UA"/>
        </w:rPr>
        <w:t>системи</w:t>
      </w:r>
      <w:proofErr w:type="spellEnd"/>
      <w:r w:rsidRPr="007B21E4">
        <w:rPr>
          <w:rFonts w:ascii="Times New Roman" w:eastAsia="Times New Roman" w:hAnsi="Times New Roman"/>
          <w:bCs/>
          <w:color w:val="000000"/>
          <w:sz w:val="24"/>
          <w:szCs w:val="24"/>
          <w:lang w:eastAsia="uk-UA"/>
        </w:rPr>
        <w:t xml:space="preserve"> 5000.00 грн.</w:t>
      </w:r>
    </w:p>
    <w:p w14:paraId="66703AF9" w14:textId="77777777" w:rsidR="007B21E4" w:rsidRPr="007B21E4" w:rsidRDefault="007B21E4" w:rsidP="001B50B2">
      <w:pPr>
        <w:pStyle w:val="a5"/>
        <w:numPr>
          <w:ilvl w:val="0"/>
          <w:numId w:val="34"/>
        </w:numPr>
        <w:suppressAutoHyphens w:val="0"/>
        <w:overflowPunct/>
        <w:autoSpaceDE/>
        <w:spacing w:after="0"/>
        <w:rPr>
          <w:rFonts w:ascii="Times New Roman" w:eastAsia="Times New Roman" w:hAnsi="Times New Roman"/>
          <w:bCs/>
          <w:color w:val="000000"/>
          <w:sz w:val="24"/>
          <w:szCs w:val="24"/>
          <w:lang w:eastAsia="uk-UA"/>
        </w:rPr>
      </w:pPr>
      <w:r w:rsidRPr="007B21E4">
        <w:rPr>
          <w:rFonts w:ascii="Times New Roman" w:eastAsia="Times New Roman" w:hAnsi="Times New Roman"/>
          <w:bCs/>
          <w:color w:val="000000"/>
          <w:sz w:val="24"/>
          <w:szCs w:val="24"/>
          <w:lang w:eastAsia="uk-UA"/>
        </w:rPr>
        <w:t>КЗ «</w:t>
      </w:r>
      <w:proofErr w:type="spellStart"/>
      <w:r w:rsidRPr="007B21E4">
        <w:rPr>
          <w:rFonts w:ascii="Times New Roman" w:eastAsia="Times New Roman" w:hAnsi="Times New Roman"/>
          <w:bCs/>
          <w:color w:val="000000"/>
          <w:sz w:val="24"/>
          <w:szCs w:val="24"/>
          <w:lang w:eastAsia="uk-UA"/>
        </w:rPr>
        <w:t>Спортивний</w:t>
      </w:r>
      <w:proofErr w:type="spellEnd"/>
      <w:r w:rsidRPr="007B21E4">
        <w:rPr>
          <w:rFonts w:ascii="Times New Roman" w:eastAsia="Times New Roman" w:hAnsi="Times New Roman"/>
          <w:bCs/>
          <w:color w:val="000000"/>
          <w:sz w:val="24"/>
          <w:szCs w:val="24"/>
          <w:lang w:eastAsia="uk-UA"/>
        </w:rPr>
        <w:t xml:space="preserve"> комплекс «</w:t>
      </w:r>
      <w:proofErr w:type="spellStart"/>
      <w:r w:rsidRPr="007B21E4">
        <w:rPr>
          <w:rFonts w:ascii="Times New Roman" w:eastAsia="Times New Roman" w:hAnsi="Times New Roman"/>
          <w:bCs/>
          <w:color w:val="000000"/>
          <w:sz w:val="24"/>
          <w:szCs w:val="24"/>
          <w:lang w:eastAsia="uk-UA"/>
        </w:rPr>
        <w:t>Академія</w:t>
      </w:r>
      <w:proofErr w:type="spellEnd"/>
      <w:r w:rsidRPr="007B21E4">
        <w:rPr>
          <w:rFonts w:ascii="Times New Roman" w:eastAsia="Times New Roman" w:hAnsi="Times New Roman"/>
          <w:bCs/>
          <w:color w:val="000000"/>
          <w:sz w:val="24"/>
          <w:szCs w:val="24"/>
          <w:lang w:eastAsia="uk-UA"/>
        </w:rPr>
        <w:t xml:space="preserve"> спорту»: 56260,00 </w:t>
      </w:r>
      <w:proofErr w:type="gramStart"/>
      <w:r w:rsidRPr="007B21E4">
        <w:rPr>
          <w:rFonts w:ascii="Times New Roman" w:eastAsia="Times New Roman" w:hAnsi="Times New Roman"/>
          <w:bCs/>
          <w:color w:val="000000"/>
          <w:sz w:val="24"/>
          <w:szCs w:val="24"/>
          <w:lang w:eastAsia="uk-UA"/>
        </w:rPr>
        <w:t>грн.(</w:t>
      </w:r>
      <w:proofErr w:type="spellStart"/>
      <w:proofErr w:type="gramEnd"/>
      <w:r w:rsidRPr="007B21E4">
        <w:rPr>
          <w:rFonts w:ascii="Times New Roman" w:eastAsia="Times New Roman" w:hAnsi="Times New Roman"/>
          <w:bCs/>
          <w:color w:val="000000"/>
          <w:sz w:val="24"/>
          <w:szCs w:val="24"/>
          <w:lang w:eastAsia="uk-UA"/>
        </w:rPr>
        <w:t>спонсори</w:t>
      </w:r>
      <w:proofErr w:type="spellEnd"/>
      <w:r w:rsidRPr="007B21E4">
        <w:rPr>
          <w:rFonts w:ascii="Times New Roman" w:eastAsia="Times New Roman" w:hAnsi="Times New Roman"/>
          <w:bCs/>
          <w:color w:val="000000"/>
          <w:sz w:val="24"/>
          <w:szCs w:val="24"/>
          <w:lang w:eastAsia="uk-UA"/>
        </w:rPr>
        <w:t xml:space="preserve">, </w:t>
      </w:r>
      <w:proofErr w:type="spellStart"/>
      <w:r w:rsidRPr="007B21E4">
        <w:rPr>
          <w:rFonts w:ascii="Times New Roman" w:eastAsia="Times New Roman" w:hAnsi="Times New Roman"/>
          <w:bCs/>
          <w:color w:val="000000"/>
          <w:sz w:val="24"/>
          <w:szCs w:val="24"/>
          <w:lang w:eastAsia="uk-UA"/>
        </w:rPr>
        <w:t>меценати</w:t>
      </w:r>
      <w:proofErr w:type="spellEnd"/>
      <w:r w:rsidRPr="007B21E4">
        <w:rPr>
          <w:rFonts w:ascii="Times New Roman" w:eastAsia="Times New Roman" w:hAnsi="Times New Roman"/>
          <w:bCs/>
          <w:color w:val="000000"/>
          <w:sz w:val="24"/>
          <w:szCs w:val="24"/>
          <w:lang w:eastAsia="uk-UA"/>
        </w:rPr>
        <w:t>), 167720.00 грн. (</w:t>
      </w:r>
      <w:proofErr w:type="spellStart"/>
      <w:r w:rsidRPr="007B21E4">
        <w:rPr>
          <w:rFonts w:ascii="Times New Roman" w:eastAsia="Times New Roman" w:hAnsi="Times New Roman"/>
          <w:bCs/>
          <w:color w:val="000000"/>
          <w:sz w:val="24"/>
          <w:szCs w:val="24"/>
          <w:lang w:eastAsia="uk-UA"/>
        </w:rPr>
        <w:t>місцевий</w:t>
      </w:r>
      <w:proofErr w:type="spellEnd"/>
      <w:r w:rsidRPr="007B21E4">
        <w:rPr>
          <w:rFonts w:ascii="Times New Roman" w:eastAsia="Times New Roman" w:hAnsi="Times New Roman"/>
          <w:bCs/>
          <w:color w:val="000000"/>
          <w:sz w:val="24"/>
          <w:szCs w:val="24"/>
          <w:lang w:eastAsia="uk-UA"/>
        </w:rPr>
        <w:t xml:space="preserve"> бюджет та </w:t>
      </w:r>
      <w:proofErr w:type="spellStart"/>
      <w:r w:rsidRPr="007B21E4">
        <w:rPr>
          <w:rFonts w:ascii="Times New Roman" w:eastAsia="Times New Roman" w:hAnsi="Times New Roman"/>
          <w:bCs/>
          <w:color w:val="000000"/>
          <w:sz w:val="24"/>
          <w:szCs w:val="24"/>
          <w:lang w:eastAsia="uk-UA"/>
        </w:rPr>
        <w:t>власні</w:t>
      </w:r>
      <w:proofErr w:type="spellEnd"/>
      <w:r w:rsidRPr="007B21E4">
        <w:rPr>
          <w:rFonts w:ascii="Times New Roman" w:eastAsia="Times New Roman" w:hAnsi="Times New Roman"/>
          <w:bCs/>
          <w:color w:val="000000"/>
          <w:sz w:val="24"/>
          <w:szCs w:val="24"/>
          <w:lang w:eastAsia="uk-UA"/>
        </w:rPr>
        <w:t xml:space="preserve"> </w:t>
      </w:r>
      <w:proofErr w:type="spellStart"/>
      <w:r w:rsidRPr="007B21E4">
        <w:rPr>
          <w:rFonts w:ascii="Times New Roman" w:eastAsia="Times New Roman" w:hAnsi="Times New Roman"/>
          <w:bCs/>
          <w:color w:val="000000"/>
          <w:sz w:val="24"/>
          <w:szCs w:val="24"/>
          <w:lang w:eastAsia="uk-UA"/>
        </w:rPr>
        <w:t>надходження</w:t>
      </w:r>
      <w:proofErr w:type="spellEnd"/>
      <w:r w:rsidRPr="007B21E4">
        <w:rPr>
          <w:rFonts w:ascii="Times New Roman" w:eastAsia="Times New Roman" w:hAnsi="Times New Roman"/>
          <w:bCs/>
          <w:color w:val="000000"/>
          <w:sz w:val="24"/>
          <w:szCs w:val="24"/>
          <w:lang w:eastAsia="uk-UA"/>
        </w:rPr>
        <w:t>):</w:t>
      </w:r>
    </w:p>
    <w:p w14:paraId="7A9360DC" w14:textId="77777777" w:rsidR="007B21E4" w:rsidRPr="007B21E4" w:rsidRDefault="007B21E4" w:rsidP="007B21E4">
      <w:pPr>
        <w:pStyle w:val="a5"/>
        <w:numPr>
          <w:ilvl w:val="0"/>
          <w:numId w:val="12"/>
        </w:numPr>
        <w:suppressAutoHyphens w:val="0"/>
        <w:overflowPunct/>
        <w:autoSpaceDE/>
        <w:spacing w:after="0"/>
        <w:rPr>
          <w:rFonts w:ascii="Times New Roman" w:eastAsia="Times New Roman" w:hAnsi="Times New Roman"/>
          <w:bCs/>
          <w:color w:val="000000"/>
          <w:sz w:val="24"/>
          <w:szCs w:val="24"/>
          <w:lang w:eastAsia="uk-UA"/>
        </w:rPr>
      </w:pPr>
      <w:proofErr w:type="spellStart"/>
      <w:r w:rsidRPr="007B21E4">
        <w:rPr>
          <w:rFonts w:ascii="Times New Roman" w:eastAsia="Times New Roman" w:hAnsi="Times New Roman"/>
          <w:bCs/>
          <w:color w:val="000000"/>
          <w:sz w:val="24"/>
          <w:szCs w:val="24"/>
          <w:lang w:eastAsia="uk-UA"/>
        </w:rPr>
        <w:t>Встановлено</w:t>
      </w:r>
      <w:proofErr w:type="spellEnd"/>
      <w:r w:rsidRPr="007B21E4">
        <w:rPr>
          <w:rFonts w:ascii="Times New Roman" w:eastAsia="Times New Roman" w:hAnsi="Times New Roman"/>
          <w:bCs/>
          <w:color w:val="000000"/>
          <w:sz w:val="24"/>
          <w:szCs w:val="24"/>
          <w:lang w:eastAsia="uk-UA"/>
        </w:rPr>
        <w:t xml:space="preserve"> </w:t>
      </w:r>
      <w:proofErr w:type="spellStart"/>
      <w:r w:rsidRPr="007B21E4">
        <w:rPr>
          <w:rFonts w:ascii="Times New Roman" w:eastAsia="Times New Roman" w:hAnsi="Times New Roman"/>
          <w:bCs/>
          <w:color w:val="000000"/>
          <w:sz w:val="24"/>
          <w:szCs w:val="24"/>
          <w:lang w:eastAsia="uk-UA"/>
        </w:rPr>
        <w:t>нові</w:t>
      </w:r>
      <w:proofErr w:type="spellEnd"/>
      <w:r w:rsidRPr="007B21E4">
        <w:rPr>
          <w:rFonts w:ascii="Times New Roman" w:eastAsia="Times New Roman" w:hAnsi="Times New Roman"/>
          <w:bCs/>
          <w:color w:val="000000"/>
          <w:sz w:val="24"/>
          <w:szCs w:val="24"/>
          <w:lang w:eastAsia="uk-UA"/>
        </w:rPr>
        <w:t xml:space="preserve"> </w:t>
      </w:r>
      <w:proofErr w:type="spellStart"/>
      <w:r w:rsidRPr="007B21E4">
        <w:rPr>
          <w:rFonts w:ascii="Times New Roman" w:eastAsia="Times New Roman" w:hAnsi="Times New Roman"/>
          <w:bCs/>
          <w:color w:val="000000"/>
          <w:sz w:val="24"/>
          <w:szCs w:val="24"/>
          <w:lang w:eastAsia="uk-UA"/>
        </w:rPr>
        <w:t>склопакети</w:t>
      </w:r>
      <w:proofErr w:type="spellEnd"/>
      <w:r w:rsidRPr="007B21E4">
        <w:rPr>
          <w:rFonts w:ascii="Times New Roman" w:eastAsia="Times New Roman" w:hAnsi="Times New Roman"/>
          <w:bCs/>
          <w:color w:val="000000"/>
          <w:sz w:val="24"/>
          <w:szCs w:val="24"/>
          <w:lang w:eastAsia="uk-UA"/>
        </w:rPr>
        <w:t xml:space="preserve"> у </w:t>
      </w:r>
      <w:proofErr w:type="spellStart"/>
      <w:r w:rsidRPr="007B21E4">
        <w:rPr>
          <w:rFonts w:ascii="Times New Roman" w:eastAsia="Times New Roman" w:hAnsi="Times New Roman"/>
          <w:bCs/>
          <w:color w:val="000000"/>
          <w:sz w:val="24"/>
          <w:szCs w:val="24"/>
          <w:lang w:eastAsia="uk-UA"/>
        </w:rPr>
        <w:t>вікна</w:t>
      </w:r>
      <w:proofErr w:type="spellEnd"/>
      <w:r w:rsidRPr="007B21E4">
        <w:rPr>
          <w:rFonts w:ascii="Times New Roman" w:eastAsia="Times New Roman" w:hAnsi="Times New Roman"/>
          <w:bCs/>
          <w:color w:val="000000"/>
          <w:sz w:val="24"/>
          <w:szCs w:val="24"/>
          <w:lang w:eastAsia="uk-UA"/>
        </w:rPr>
        <w:t xml:space="preserve"> та </w:t>
      </w:r>
      <w:proofErr w:type="spellStart"/>
      <w:r w:rsidRPr="007B21E4">
        <w:rPr>
          <w:rFonts w:ascii="Times New Roman" w:eastAsia="Times New Roman" w:hAnsi="Times New Roman"/>
          <w:bCs/>
          <w:color w:val="000000"/>
          <w:sz w:val="24"/>
          <w:szCs w:val="24"/>
          <w:lang w:eastAsia="uk-UA"/>
        </w:rPr>
        <w:t>двері</w:t>
      </w:r>
      <w:proofErr w:type="spellEnd"/>
      <w:r w:rsidRPr="007B21E4">
        <w:rPr>
          <w:rFonts w:ascii="Times New Roman" w:eastAsia="Times New Roman" w:hAnsi="Times New Roman"/>
          <w:bCs/>
          <w:color w:val="000000"/>
          <w:sz w:val="24"/>
          <w:szCs w:val="24"/>
          <w:lang w:eastAsia="uk-UA"/>
        </w:rPr>
        <w:t xml:space="preserve"> (9000.00 грн.);</w:t>
      </w:r>
    </w:p>
    <w:p w14:paraId="02F7C22D" w14:textId="77777777" w:rsidR="007B21E4" w:rsidRPr="007B21E4" w:rsidRDefault="007B21E4" w:rsidP="007B21E4">
      <w:pPr>
        <w:pStyle w:val="a5"/>
        <w:numPr>
          <w:ilvl w:val="0"/>
          <w:numId w:val="12"/>
        </w:numPr>
        <w:suppressAutoHyphens w:val="0"/>
        <w:overflowPunct/>
        <w:autoSpaceDE/>
        <w:spacing w:after="0"/>
        <w:rPr>
          <w:rFonts w:ascii="Times New Roman" w:eastAsia="Times New Roman" w:hAnsi="Times New Roman"/>
          <w:bCs/>
          <w:color w:val="000000"/>
          <w:sz w:val="24"/>
          <w:szCs w:val="24"/>
          <w:lang w:eastAsia="uk-UA"/>
        </w:rPr>
      </w:pPr>
      <w:proofErr w:type="spellStart"/>
      <w:r w:rsidRPr="007B21E4">
        <w:rPr>
          <w:rFonts w:ascii="Times New Roman" w:eastAsia="Times New Roman" w:hAnsi="Times New Roman"/>
          <w:bCs/>
          <w:color w:val="000000"/>
          <w:sz w:val="24"/>
          <w:szCs w:val="24"/>
          <w:lang w:eastAsia="uk-UA"/>
        </w:rPr>
        <w:t>Встановлено</w:t>
      </w:r>
      <w:proofErr w:type="spellEnd"/>
      <w:r w:rsidRPr="007B21E4">
        <w:rPr>
          <w:rFonts w:ascii="Times New Roman" w:eastAsia="Times New Roman" w:hAnsi="Times New Roman"/>
          <w:bCs/>
          <w:color w:val="000000"/>
          <w:sz w:val="24"/>
          <w:szCs w:val="24"/>
          <w:lang w:eastAsia="uk-UA"/>
        </w:rPr>
        <w:t xml:space="preserve"> </w:t>
      </w:r>
      <w:proofErr w:type="spellStart"/>
      <w:r w:rsidRPr="007B21E4">
        <w:rPr>
          <w:rFonts w:ascii="Times New Roman" w:eastAsia="Times New Roman" w:hAnsi="Times New Roman"/>
          <w:bCs/>
          <w:color w:val="000000"/>
          <w:sz w:val="24"/>
          <w:szCs w:val="24"/>
          <w:lang w:eastAsia="uk-UA"/>
        </w:rPr>
        <w:t>двері</w:t>
      </w:r>
      <w:proofErr w:type="spellEnd"/>
      <w:r w:rsidRPr="007B21E4">
        <w:rPr>
          <w:rFonts w:ascii="Times New Roman" w:eastAsia="Times New Roman" w:hAnsi="Times New Roman"/>
          <w:bCs/>
          <w:color w:val="000000"/>
          <w:sz w:val="24"/>
          <w:szCs w:val="24"/>
          <w:lang w:eastAsia="uk-UA"/>
        </w:rPr>
        <w:t xml:space="preserve"> до </w:t>
      </w:r>
      <w:proofErr w:type="spellStart"/>
      <w:r w:rsidRPr="007B21E4">
        <w:rPr>
          <w:rFonts w:ascii="Times New Roman" w:eastAsia="Times New Roman" w:hAnsi="Times New Roman"/>
          <w:bCs/>
          <w:color w:val="000000"/>
          <w:sz w:val="24"/>
          <w:szCs w:val="24"/>
          <w:lang w:eastAsia="uk-UA"/>
        </w:rPr>
        <w:t>кабінету</w:t>
      </w:r>
      <w:proofErr w:type="spellEnd"/>
      <w:r w:rsidRPr="007B21E4">
        <w:rPr>
          <w:rFonts w:ascii="Times New Roman" w:eastAsia="Times New Roman" w:hAnsi="Times New Roman"/>
          <w:bCs/>
          <w:color w:val="000000"/>
          <w:sz w:val="24"/>
          <w:szCs w:val="24"/>
          <w:lang w:eastAsia="uk-UA"/>
        </w:rPr>
        <w:t xml:space="preserve"> (23460.00 грн.);</w:t>
      </w:r>
    </w:p>
    <w:p w14:paraId="75E0DB56" w14:textId="77777777" w:rsidR="007B21E4" w:rsidRPr="007B21E4" w:rsidRDefault="007B21E4" w:rsidP="007B21E4">
      <w:pPr>
        <w:pStyle w:val="a5"/>
        <w:numPr>
          <w:ilvl w:val="0"/>
          <w:numId w:val="12"/>
        </w:numPr>
        <w:suppressAutoHyphens w:val="0"/>
        <w:overflowPunct/>
        <w:autoSpaceDE/>
        <w:spacing w:after="0"/>
        <w:rPr>
          <w:rFonts w:ascii="Times New Roman" w:eastAsia="Times New Roman" w:hAnsi="Times New Roman"/>
          <w:bCs/>
          <w:color w:val="000000"/>
          <w:sz w:val="24"/>
          <w:szCs w:val="24"/>
          <w:lang w:eastAsia="uk-UA"/>
        </w:rPr>
      </w:pPr>
      <w:proofErr w:type="spellStart"/>
      <w:r w:rsidRPr="007B21E4">
        <w:rPr>
          <w:rFonts w:ascii="Times New Roman" w:eastAsia="Times New Roman" w:hAnsi="Times New Roman"/>
          <w:bCs/>
          <w:color w:val="000000"/>
          <w:sz w:val="24"/>
          <w:szCs w:val="24"/>
          <w:lang w:eastAsia="uk-UA"/>
        </w:rPr>
        <w:t>Відновлено</w:t>
      </w:r>
      <w:proofErr w:type="spellEnd"/>
      <w:r w:rsidRPr="007B21E4">
        <w:rPr>
          <w:rFonts w:ascii="Times New Roman" w:eastAsia="Times New Roman" w:hAnsi="Times New Roman"/>
          <w:bCs/>
          <w:color w:val="000000"/>
          <w:sz w:val="24"/>
          <w:szCs w:val="24"/>
          <w:lang w:eastAsia="uk-UA"/>
        </w:rPr>
        <w:t xml:space="preserve"> роботу </w:t>
      </w:r>
      <w:proofErr w:type="spellStart"/>
      <w:r w:rsidRPr="007B21E4">
        <w:rPr>
          <w:rFonts w:ascii="Times New Roman" w:eastAsia="Times New Roman" w:hAnsi="Times New Roman"/>
          <w:bCs/>
          <w:color w:val="000000"/>
          <w:sz w:val="24"/>
          <w:szCs w:val="24"/>
          <w:lang w:eastAsia="uk-UA"/>
        </w:rPr>
        <w:t>внутрішнього</w:t>
      </w:r>
      <w:proofErr w:type="spellEnd"/>
      <w:r w:rsidRPr="007B21E4">
        <w:rPr>
          <w:rFonts w:ascii="Times New Roman" w:eastAsia="Times New Roman" w:hAnsi="Times New Roman"/>
          <w:bCs/>
          <w:color w:val="000000"/>
          <w:sz w:val="24"/>
          <w:szCs w:val="24"/>
          <w:lang w:eastAsia="uk-UA"/>
        </w:rPr>
        <w:t xml:space="preserve"> та </w:t>
      </w:r>
      <w:proofErr w:type="spellStart"/>
      <w:r w:rsidRPr="007B21E4">
        <w:rPr>
          <w:rFonts w:ascii="Times New Roman" w:eastAsia="Times New Roman" w:hAnsi="Times New Roman"/>
          <w:bCs/>
          <w:color w:val="000000"/>
          <w:sz w:val="24"/>
          <w:szCs w:val="24"/>
          <w:lang w:eastAsia="uk-UA"/>
        </w:rPr>
        <w:t>частково</w:t>
      </w:r>
      <w:proofErr w:type="spellEnd"/>
      <w:r w:rsidRPr="007B21E4">
        <w:rPr>
          <w:rFonts w:ascii="Times New Roman" w:eastAsia="Times New Roman" w:hAnsi="Times New Roman"/>
          <w:bCs/>
          <w:color w:val="000000"/>
          <w:sz w:val="24"/>
          <w:szCs w:val="24"/>
          <w:lang w:eastAsia="uk-UA"/>
        </w:rPr>
        <w:t xml:space="preserve"> </w:t>
      </w:r>
      <w:proofErr w:type="spellStart"/>
      <w:r w:rsidRPr="007B21E4">
        <w:rPr>
          <w:rFonts w:ascii="Times New Roman" w:eastAsia="Times New Roman" w:hAnsi="Times New Roman"/>
          <w:bCs/>
          <w:color w:val="000000"/>
          <w:sz w:val="24"/>
          <w:szCs w:val="24"/>
          <w:lang w:eastAsia="uk-UA"/>
        </w:rPr>
        <w:t>зовнішнього</w:t>
      </w:r>
      <w:proofErr w:type="spellEnd"/>
      <w:r w:rsidRPr="007B21E4">
        <w:rPr>
          <w:rFonts w:ascii="Times New Roman" w:eastAsia="Times New Roman" w:hAnsi="Times New Roman"/>
          <w:bCs/>
          <w:color w:val="000000"/>
          <w:sz w:val="24"/>
          <w:szCs w:val="24"/>
          <w:lang w:eastAsia="uk-UA"/>
        </w:rPr>
        <w:t xml:space="preserve"> </w:t>
      </w:r>
      <w:proofErr w:type="spellStart"/>
      <w:r w:rsidRPr="007B21E4">
        <w:rPr>
          <w:rFonts w:ascii="Times New Roman" w:eastAsia="Times New Roman" w:hAnsi="Times New Roman"/>
          <w:bCs/>
          <w:color w:val="000000"/>
          <w:sz w:val="24"/>
          <w:szCs w:val="24"/>
          <w:lang w:eastAsia="uk-UA"/>
        </w:rPr>
        <w:t>відеонагляду</w:t>
      </w:r>
      <w:proofErr w:type="spellEnd"/>
      <w:r w:rsidRPr="007B21E4">
        <w:rPr>
          <w:rFonts w:ascii="Times New Roman" w:eastAsia="Times New Roman" w:hAnsi="Times New Roman"/>
          <w:bCs/>
          <w:color w:val="000000"/>
          <w:sz w:val="24"/>
          <w:szCs w:val="24"/>
          <w:lang w:eastAsia="uk-UA"/>
        </w:rPr>
        <w:t xml:space="preserve"> </w:t>
      </w:r>
      <w:proofErr w:type="spellStart"/>
      <w:r w:rsidRPr="007B21E4">
        <w:rPr>
          <w:rFonts w:ascii="Times New Roman" w:eastAsia="Times New Roman" w:hAnsi="Times New Roman"/>
          <w:bCs/>
          <w:color w:val="000000"/>
          <w:sz w:val="24"/>
          <w:szCs w:val="24"/>
          <w:lang w:eastAsia="uk-UA"/>
        </w:rPr>
        <w:t>спортивної</w:t>
      </w:r>
      <w:proofErr w:type="spellEnd"/>
      <w:r w:rsidRPr="007B21E4">
        <w:rPr>
          <w:rFonts w:ascii="Times New Roman" w:eastAsia="Times New Roman" w:hAnsi="Times New Roman"/>
          <w:bCs/>
          <w:color w:val="000000"/>
          <w:sz w:val="24"/>
          <w:szCs w:val="24"/>
          <w:lang w:eastAsia="uk-UA"/>
        </w:rPr>
        <w:t xml:space="preserve"> установи, </w:t>
      </w:r>
      <w:proofErr w:type="spellStart"/>
      <w:r w:rsidRPr="007B21E4">
        <w:rPr>
          <w:rFonts w:ascii="Times New Roman" w:eastAsia="Times New Roman" w:hAnsi="Times New Roman"/>
          <w:bCs/>
          <w:color w:val="000000"/>
          <w:sz w:val="24"/>
          <w:szCs w:val="24"/>
          <w:lang w:eastAsia="uk-UA"/>
        </w:rPr>
        <w:t>придбано</w:t>
      </w:r>
      <w:proofErr w:type="spellEnd"/>
      <w:r w:rsidRPr="007B21E4">
        <w:rPr>
          <w:rFonts w:ascii="Times New Roman" w:eastAsia="Times New Roman" w:hAnsi="Times New Roman"/>
          <w:bCs/>
          <w:color w:val="000000"/>
          <w:sz w:val="24"/>
          <w:szCs w:val="24"/>
          <w:lang w:eastAsia="uk-UA"/>
        </w:rPr>
        <w:t xml:space="preserve"> </w:t>
      </w:r>
      <w:proofErr w:type="spellStart"/>
      <w:r w:rsidRPr="007B21E4">
        <w:rPr>
          <w:rFonts w:ascii="Times New Roman" w:eastAsia="Times New Roman" w:hAnsi="Times New Roman"/>
          <w:bCs/>
          <w:color w:val="000000"/>
          <w:sz w:val="24"/>
          <w:szCs w:val="24"/>
          <w:lang w:eastAsia="uk-UA"/>
        </w:rPr>
        <w:t>нову</w:t>
      </w:r>
      <w:proofErr w:type="spellEnd"/>
      <w:r w:rsidRPr="007B21E4">
        <w:rPr>
          <w:rFonts w:ascii="Times New Roman" w:eastAsia="Times New Roman" w:hAnsi="Times New Roman"/>
          <w:bCs/>
          <w:color w:val="000000"/>
          <w:sz w:val="24"/>
          <w:szCs w:val="24"/>
          <w:lang w:eastAsia="uk-UA"/>
        </w:rPr>
        <w:t xml:space="preserve"> </w:t>
      </w:r>
      <w:proofErr w:type="spellStart"/>
      <w:r w:rsidRPr="007B21E4">
        <w:rPr>
          <w:rFonts w:ascii="Times New Roman" w:eastAsia="Times New Roman" w:hAnsi="Times New Roman"/>
          <w:bCs/>
          <w:color w:val="000000"/>
          <w:sz w:val="24"/>
          <w:szCs w:val="24"/>
          <w:lang w:eastAsia="uk-UA"/>
        </w:rPr>
        <w:t>відеокамеру</w:t>
      </w:r>
      <w:proofErr w:type="spellEnd"/>
      <w:r w:rsidRPr="007B21E4">
        <w:rPr>
          <w:rFonts w:ascii="Times New Roman" w:eastAsia="Times New Roman" w:hAnsi="Times New Roman"/>
          <w:bCs/>
          <w:color w:val="000000"/>
          <w:sz w:val="24"/>
          <w:szCs w:val="24"/>
          <w:lang w:eastAsia="uk-UA"/>
        </w:rPr>
        <w:t xml:space="preserve"> </w:t>
      </w:r>
      <w:proofErr w:type="spellStart"/>
      <w:r w:rsidRPr="007B21E4">
        <w:rPr>
          <w:rFonts w:ascii="Times New Roman" w:eastAsia="Times New Roman" w:hAnsi="Times New Roman"/>
          <w:bCs/>
          <w:color w:val="000000"/>
          <w:sz w:val="24"/>
          <w:szCs w:val="24"/>
          <w:lang w:eastAsia="uk-UA"/>
        </w:rPr>
        <w:t>зовнішнього</w:t>
      </w:r>
      <w:proofErr w:type="spellEnd"/>
      <w:r w:rsidRPr="007B21E4">
        <w:rPr>
          <w:rFonts w:ascii="Times New Roman" w:eastAsia="Times New Roman" w:hAnsi="Times New Roman"/>
          <w:bCs/>
          <w:color w:val="000000"/>
          <w:sz w:val="24"/>
          <w:szCs w:val="24"/>
          <w:lang w:eastAsia="uk-UA"/>
        </w:rPr>
        <w:t xml:space="preserve"> </w:t>
      </w:r>
      <w:proofErr w:type="spellStart"/>
      <w:r w:rsidRPr="007B21E4">
        <w:rPr>
          <w:rFonts w:ascii="Times New Roman" w:eastAsia="Times New Roman" w:hAnsi="Times New Roman"/>
          <w:bCs/>
          <w:color w:val="000000"/>
          <w:sz w:val="24"/>
          <w:szCs w:val="24"/>
          <w:lang w:eastAsia="uk-UA"/>
        </w:rPr>
        <w:t>використання</w:t>
      </w:r>
      <w:proofErr w:type="spellEnd"/>
      <w:r w:rsidRPr="007B21E4">
        <w:rPr>
          <w:rFonts w:ascii="Times New Roman" w:eastAsia="Times New Roman" w:hAnsi="Times New Roman"/>
          <w:bCs/>
          <w:color w:val="000000"/>
          <w:sz w:val="24"/>
          <w:szCs w:val="24"/>
          <w:lang w:eastAsia="uk-UA"/>
        </w:rPr>
        <w:t xml:space="preserve">, ТО </w:t>
      </w:r>
      <w:proofErr w:type="spellStart"/>
      <w:r w:rsidRPr="007B21E4">
        <w:rPr>
          <w:rFonts w:ascii="Times New Roman" w:eastAsia="Times New Roman" w:hAnsi="Times New Roman"/>
          <w:bCs/>
          <w:color w:val="000000"/>
          <w:sz w:val="24"/>
          <w:szCs w:val="24"/>
          <w:lang w:eastAsia="uk-UA"/>
        </w:rPr>
        <w:t>системи</w:t>
      </w:r>
      <w:proofErr w:type="spellEnd"/>
      <w:r w:rsidRPr="007B21E4">
        <w:rPr>
          <w:rFonts w:ascii="Times New Roman" w:eastAsia="Times New Roman" w:hAnsi="Times New Roman"/>
          <w:bCs/>
          <w:color w:val="000000"/>
          <w:sz w:val="24"/>
          <w:szCs w:val="24"/>
          <w:lang w:eastAsia="uk-UA"/>
        </w:rPr>
        <w:t xml:space="preserve"> </w:t>
      </w:r>
      <w:proofErr w:type="spellStart"/>
      <w:r w:rsidRPr="007B21E4">
        <w:rPr>
          <w:rFonts w:ascii="Times New Roman" w:eastAsia="Times New Roman" w:hAnsi="Times New Roman"/>
          <w:bCs/>
          <w:color w:val="000000"/>
          <w:sz w:val="24"/>
          <w:szCs w:val="24"/>
          <w:lang w:eastAsia="uk-UA"/>
        </w:rPr>
        <w:t>відеонагляду</w:t>
      </w:r>
      <w:proofErr w:type="spellEnd"/>
      <w:r w:rsidRPr="007B21E4">
        <w:rPr>
          <w:rFonts w:ascii="Times New Roman" w:eastAsia="Times New Roman" w:hAnsi="Times New Roman"/>
          <w:bCs/>
          <w:color w:val="000000"/>
          <w:sz w:val="24"/>
          <w:szCs w:val="24"/>
          <w:lang w:eastAsia="uk-UA"/>
        </w:rPr>
        <w:t xml:space="preserve"> (12800.00 грн.);</w:t>
      </w:r>
    </w:p>
    <w:p w14:paraId="4E4B6BC7" w14:textId="77777777" w:rsidR="007B21E4" w:rsidRPr="007B21E4" w:rsidRDefault="007B21E4" w:rsidP="007B21E4">
      <w:pPr>
        <w:pStyle w:val="a5"/>
        <w:numPr>
          <w:ilvl w:val="0"/>
          <w:numId w:val="12"/>
        </w:numPr>
        <w:suppressAutoHyphens w:val="0"/>
        <w:overflowPunct/>
        <w:autoSpaceDE/>
        <w:spacing w:after="0"/>
        <w:rPr>
          <w:rFonts w:ascii="Times New Roman" w:eastAsia="Times New Roman" w:hAnsi="Times New Roman"/>
          <w:bCs/>
          <w:color w:val="000000"/>
          <w:sz w:val="24"/>
          <w:szCs w:val="24"/>
          <w:lang w:eastAsia="uk-UA"/>
        </w:rPr>
      </w:pPr>
      <w:proofErr w:type="spellStart"/>
      <w:r w:rsidRPr="007B21E4">
        <w:rPr>
          <w:rFonts w:ascii="Times New Roman" w:eastAsia="Times New Roman" w:hAnsi="Times New Roman"/>
          <w:bCs/>
          <w:color w:val="000000"/>
          <w:sz w:val="24"/>
          <w:szCs w:val="24"/>
          <w:lang w:eastAsia="uk-UA"/>
        </w:rPr>
        <w:t>Відновлення</w:t>
      </w:r>
      <w:proofErr w:type="spellEnd"/>
      <w:r w:rsidRPr="007B21E4">
        <w:rPr>
          <w:rFonts w:ascii="Times New Roman" w:eastAsia="Times New Roman" w:hAnsi="Times New Roman"/>
          <w:bCs/>
          <w:color w:val="000000"/>
          <w:sz w:val="24"/>
          <w:szCs w:val="24"/>
          <w:lang w:eastAsia="uk-UA"/>
        </w:rPr>
        <w:t xml:space="preserve"> </w:t>
      </w:r>
      <w:proofErr w:type="spellStart"/>
      <w:r w:rsidRPr="007B21E4">
        <w:rPr>
          <w:rFonts w:ascii="Times New Roman" w:eastAsia="Times New Roman" w:hAnsi="Times New Roman"/>
          <w:bCs/>
          <w:color w:val="000000"/>
          <w:sz w:val="24"/>
          <w:szCs w:val="24"/>
          <w:lang w:eastAsia="uk-UA"/>
        </w:rPr>
        <w:t>роботи</w:t>
      </w:r>
      <w:proofErr w:type="spellEnd"/>
      <w:r w:rsidRPr="007B21E4">
        <w:rPr>
          <w:rFonts w:ascii="Times New Roman" w:eastAsia="Times New Roman" w:hAnsi="Times New Roman"/>
          <w:bCs/>
          <w:color w:val="000000"/>
          <w:sz w:val="24"/>
          <w:szCs w:val="24"/>
          <w:lang w:eastAsia="uk-UA"/>
        </w:rPr>
        <w:t xml:space="preserve"> розеток та </w:t>
      </w:r>
      <w:proofErr w:type="spellStart"/>
      <w:r w:rsidRPr="007B21E4">
        <w:rPr>
          <w:rFonts w:ascii="Times New Roman" w:eastAsia="Times New Roman" w:hAnsi="Times New Roman"/>
          <w:bCs/>
          <w:color w:val="000000"/>
          <w:sz w:val="24"/>
          <w:szCs w:val="24"/>
          <w:lang w:eastAsia="uk-UA"/>
        </w:rPr>
        <w:t>відремонтовано</w:t>
      </w:r>
      <w:proofErr w:type="spellEnd"/>
      <w:r w:rsidRPr="007B21E4">
        <w:rPr>
          <w:rFonts w:ascii="Times New Roman" w:eastAsia="Times New Roman" w:hAnsi="Times New Roman"/>
          <w:bCs/>
          <w:color w:val="000000"/>
          <w:sz w:val="24"/>
          <w:szCs w:val="24"/>
          <w:lang w:eastAsia="uk-UA"/>
        </w:rPr>
        <w:t xml:space="preserve"> </w:t>
      </w:r>
      <w:proofErr w:type="spellStart"/>
      <w:r w:rsidRPr="007B21E4">
        <w:rPr>
          <w:rFonts w:ascii="Times New Roman" w:eastAsia="Times New Roman" w:hAnsi="Times New Roman"/>
          <w:bCs/>
          <w:color w:val="000000"/>
          <w:sz w:val="24"/>
          <w:szCs w:val="24"/>
          <w:lang w:eastAsia="uk-UA"/>
        </w:rPr>
        <w:t>вхідні</w:t>
      </w:r>
      <w:proofErr w:type="spellEnd"/>
      <w:r w:rsidRPr="007B21E4">
        <w:rPr>
          <w:rFonts w:ascii="Times New Roman" w:eastAsia="Times New Roman" w:hAnsi="Times New Roman"/>
          <w:bCs/>
          <w:color w:val="000000"/>
          <w:sz w:val="24"/>
          <w:szCs w:val="24"/>
          <w:lang w:eastAsia="uk-UA"/>
        </w:rPr>
        <w:t xml:space="preserve"> </w:t>
      </w:r>
      <w:proofErr w:type="spellStart"/>
      <w:r w:rsidRPr="007B21E4">
        <w:rPr>
          <w:rFonts w:ascii="Times New Roman" w:eastAsia="Times New Roman" w:hAnsi="Times New Roman"/>
          <w:bCs/>
          <w:color w:val="000000"/>
          <w:sz w:val="24"/>
          <w:szCs w:val="24"/>
          <w:lang w:eastAsia="uk-UA"/>
        </w:rPr>
        <w:t>двері</w:t>
      </w:r>
      <w:proofErr w:type="spellEnd"/>
      <w:r w:rsidRPr="007B21E4">
        <w:rPr>
          <w:rFonts w:ascii="Times New Roman" w:eastAsia="Times New Roman" w:hAnsi="Times New Roman"/>
          <w:bCs/>
          <w:color w:val="000000"/>
          <w:sz w:val="24"/>
          <w:szCs w:val="24"/>
          <w:lang w:eastAsia="uk-UA"/>
        </w:rPr>
        <w:t xml:space="preserve"> в спортивному </w:t>
      </w:r>
      <w:proofErr w:type="spellStart"/>
      <w:r w:rsidRPr="007B21E4">
        <w:rPr>
          <w:rFonts w:ascii="Times New Roman" w:eastAsia="Times New Roman" w:hAnsi="Times New Roman"/>
          <w:bCs/>
          <w:color w:val="000000"/>
          <w:sz w:val="24"/>
          <w:szCs w:val="24"/>
          <w:lang w:eastAsia="uk-UA"/>
        </w:rPr>
        <w:t>закладі</w:t>
      </w:r>
      <w:proofErr w:type="spellEnd"/>
      <w:r w:rsidRPr="007B21E4">
        <w:rPr>
          <w:rFonts w:ascii="Times New Roman" w:eastAsia="Times New Roman" w:hAnsi="Times New Roman"/>
          <w:bCs/>
          <w:color w:val="000000"/>
          <w:sz w:val="24"/>
          <w:szCs w:val="24"/>
          <w:lang w:eastAsia="uk-UA"/>
        </w:rPr>
        <w:t xml:space="preserve"> (3000.00 грн.);</w:t>
      </w:r>
    </w:p>
    <w:p w14:paraId="3E7293AD" w14:textId="3F5FCEF1" w:rsidR="007B21E4" w:rsidRDefault="007B21E4" w:rsidP="007B21E4">
      <w:pPr>
        <w:pStyle w:val="a5"/>
        <w:numPr>
          <w:ilvl w:val="0"/>
          <w:numId w:val="12"/>
        </w:numPr>
        <w:suppressAutoHyphens w:val="0"/>
        <w:overflowPunct/>
        <w:autoSpaceDE/>
        <w:spacing w:after="0"/>
        <w:rPr>
          <w:rFonts w:ascii="Times New Roman" w:eastAsia="Times New Roman" w:hAnsi="Times New Roman"/>
          <w:bCs/>
          <w:color w:val="000000"/>
          <w:sz w:val="24"/>
          <w:szCs w:val="24"/>
          <w:lang w:eastAsia="uk-UA"/>
        </w:rPr>
      </w:pPr>
      <w:proofErr w:type="spellStart"/>
      <w:r w:rsidRPr="007B21E4">
        <w:rPr>
          <w:rFonts w:ascii="Times New Roman" w:eastAsia="Times New Roman" w:hAnsi="Times New Roman"/>
          <w:bCs/>
          <w:color w:val="000000"/>
          <w:sz w:val="24"/>
          <w:szCs w:val="24"/>
          <w:lang w:eastAsia="uk-UA"/>
        </w:rPr>
        <w:t>Відремонтовано</w:t>
      </w:r>
      <w:proofErr w:type="spellEnd"/>
      <w:r w:rsidRPr="007B21E4">
        <w:rPr>
          <w:rFonts w:ascii="Times New Roman" w:eastAsia="Times New Roman" w:hAnsi="Times New Roman"/>
          <w:bCs/>
          <w:color w:val="000000"/>
          <w:sz w:val="24"/>
          <w:szCs w:val="24"/>
          <w:lang w:eastAsia="uk-UA"/>
        </w:rPr>
        <w:t xml:space="preserve"> генератор </w:t>
      </w:r>
      <w:r w:rsidRPr="007B21E4">
        <w:rPr>
          <w:rFonts w:ascii="Times New Roman" w:eastAsia="Times New Roman" w:hAnsi="Times New Roman"/>
          <w:bCs/>
          <w:color w:val="000000"/>
          <w:sz w:val="24"/>
          <w:szCs w:val="24"/>
          <w:lang w:val="en-US" w:eastAsia="uk-UA"/>
        </w:rPr>
        <w:t>MATARI</w:t>
      </w:r>
      <w:r w:rsidRPr="007B21E4">
        <w:rPr>
          <w:rFonts w:ascii="Times New Roman" w:eastAsia="Times New Roman" w:hAnsi="Times New Roman"/>
          <w:bCs/>
          <w:color w:val="000000"/>
          <w:sz w:val="24"/>
          <w:szCs w:val="24"/>
          <w:lang w:eastAsia="uk-UA"/>
        </w:rPr>
        <w:t xml:space="preserve">на </w:t>
      </w:r>
      <w:proofErr w:type="spellStart"/>
      <w:r w:rsidRPr="007B21E4">
        <w:rPr>
          <w:rFonts w:ascii="Times New Roman" w:eastAsia="Times New Roman" w:hAnsi="Times New Roman"/>
          <w:bCs/>
          <w:color w:val="000000"/>
          <w:sz w:val="24"/>
          <w:szCs w:val="24"/>
          <w:lang w:eastAsia="uk-UA"/>
        </w:rPr>
        <w:t>загальну</w:t>
      </w:r>
      <w:proofErr w:type="spellEnd"/>
      <w:r w:rsidRPr="007B21E4">
        <w:rPr>
          <w:rFonts w:ascii="Times New Roman" w:eastAsia="Times New Roman" w:hAnsi="Times New Roman"/>
          <w:bCs/>
          <w:color w:val="000000"/>
          <w:sz w:val="24"/>
          <w:szCs w:val="24"/>
          <w:lang w:eastAsia="uk-UA"/>
        </w:rPr>
        <w:t xml:space="preserve"> суму 10000.00 грн.</w:t>
      </w:r>
    </w:p>
    <w:p w14:paraId="5992D4A8" w14:textId="77777777" w:rsidR="00720695" w:rsidRPr="007B21E4" w:rsidRDefault="00720695" w:rsidP="007B21E4">
      <w:pPr>
        <w:pStyle w:val="a5"/>
        <w:numPr>
          <w:ilvl w:val="0"/>
          <w:numId w:val="12"/>
        </w:numPr>
        <w:suppressAutoHyphens w:val="0"/>
        <w:overflowPunct/>
        <w:autoSpaceDE/>
        <w:spacing w:after="0"/>
        <w:rPr>
          <w:rFonts w:ascii="Times New Roman" w:eastAsia="Times New Roman" w:hAnsi="Times New Roman"/>
          <w:bCs/>
          <w:color w:val="000000"/>
          <w:sz w:val="24"/>
          <w:szCs w:val="24"/>
          <w:lang w:eastAsia="uk-UA"/>
        </w:rPr>
      </w:pPr>
    </w:p>
    <w:p w14:paraId="4C981A48" w14:textId="77777777" w:rsidR="007B21E4" w:rsidRPr="007B21E4" w:rsidRDefault="007B21E4" w:rsidP="007B21E4">
      <w:pPr>
        <w:spacing w:after="0"/>
        <w:ind w:firstLine="708"/>
        <w:rPr>
          <w:rFonts w:ascii="Times New Roman" w:eastAsia="Times New Roman" w:hAnsi="Times New Roman" w:cs="Times New Roman"/>
          <w:bCs/>
          <w:color w:val="000000"/>
          <w:sz w:val="24"/>
          <w:szCs w:val="24"/>
          <w:lang w:eastAsia="uk-UA"/>
        </w:rPr>
      </w:pPr>
    </w:p>
    <w:tbl>
      <w:tblPr>
        <w:tblStyle w:val="af0"/>
        <w:tblW w:w="0" w:type="auto"/>
        <w:tblLook w:val="04A0" w:firstRow="1" w:lastRow="0" w:firstColumn="1" w:lastColumn="0" w:noHBand="0" w:noVBand="1"/>
      </w:tblPr>
      <w:tblGrid>
        <w:gridCol w:w="1848"/>
        <w:gridCol w:w="1483"/>
        <w:gridCol w:w="1562"/>
        <w:gridCol w:w="1519"/>
        <w:gridCol w:w="1655"/>
        <w:gridCol w:w="1562"/>
      </w:tblGrid>
      <w:tr w:rsidR="007B21E4" w:rsidRPr="007B21E4" w14:paraId="3C399DD2" w14:textId="77777777" w:rsidTr="006E122F">
        <w:tc>
          <w:tcPr>
            <w:tcW w:w="1719" w:type="dxa"/>
            <w:vMerge w:val="restart"/>
            <w:tcBorders>
              <w:top w:val="single" w:sz="4" w:space="0" w:color="auto"/>
              <w:left w:val="single" w:sz="4" w:space="0" w:color="auto"/>
              <w:bottom w:val="single" w:sz="4" w:space="0" w:color="auto"/>
              <w:right w:val="single" w:sz="4" w:space="0" w:color="auto"/>
            </w:tcBorders>
            <w:hideMark/>
          </w:tcPr>
          <w:p w14:paraId="02350C1C" w14:textId="77777777" w:rsidR="007B21E4" w:rsidRPr="007B21E4" w:rsidRDefault="007B21E4" w:rsidP="006E122F">
            <w:pPr>
              <w:jc w:val="center"/>
              <w:rPr>
                <w:b/>
                <w:color w:val="000000"/>
                <w:sz w:val="24"/>
                <w:szCs w:val="24"/>
                <w:lang w:eastAsia="uk-UA"/>
              </w:rPr>
            </w:pPr>
            <w:proofErr w:type="spellStart"/>
            <w:r w:rsidRPr="007B21E4">
              <w:rPr>
                <w:b/>
                <w:color w:val="000000"/>
                <w:sz w:val="24"/>
                <w:szCs w:val="24"/>
                <w:lang w:eastAsia="uk-UA"/>
              </w:rPr>
              <w:lastRenderedPageBreak/>
              <w:t>Найменування</w:t>
            </w:r>
            <w:proofErr w:type="spellEnd"/>
            <w:r w:rsidRPr="007B21E4">
              <w:rPr>
                <w:b/>
                <w:color w:val="000000"/>
                <w:sz w:val="24"/>
                <w:szCs w:val="24"/>
                <w:lang w:eastAsia="uk-UA"/>
              </w:rPr>
              <w:t xml:space="preserve"> </w:t>
            </w:r>
            <w:proofErr w:type="spellStart"/>
            <w:r w:rsidRPr="007B21E4">
              <w:rPr>
                <w:b/>
                <w:color w:val="000000"/>
                <w:sz w:val="24"/>
                <w:szCs w:val="24"/>
                <w:lang w:eastAsia="uk-UA"/>
              </w:rPr>
              <w:t>робіт</w:t>
            </w:r>
            <w:proofErr w:type="spellEnd"/>
          </w:p>
        </w:tc>
        <w:tc>
          <w:tcPr>
            <w:tcW w:w="1571" w:type="dxa"/>
            <w:vMerge w:val="restart"/>
            <w:tcBorders>
              <w:top w:val="single" w:sz="4" w:space="0" w:color="auto"/>
              <w:left w:val="single" w:sz="4" w:space="0" w:color="auto"/>
              <w:bottom w:val="single" w:sz="4" w:space="0" w:color="auto"/>
              <w:right w:val="single" w:sz="4" w:space="0" w:color="auto"/>
            </w:tcBorders>
            <w:hideMark/>
          </w:tcPr>
          <w:p w14:paraId="481E3A61" w14:textId="77777777" w:rsidR="007B21E4" w:rsidRPr="007B21E4" w:rsidRDefault="007B21E4" w:rsidP="006E122F">
            <w:pPr>
              <w:jc w:val="center"/>
              <w:rPr>
                <w:b/>
                <w:color w:val="000000"/>
                <w:sz w:val="24"/>
                <w:szCs w:val="24"/>
                <w:lang w:eastAsia="uk-UA"/>
              </w:rPr>
            </w:pPr>
            <w:proofErr w:type="spellStart"/>
            <w:r w:rsidRPr="007B21E4">
              <w:rPr>
                <w:b/>
                <w:color w:val="000000"/>
                <w:sz w:val="24"/>
                <w:szCs w:val="24"/>
                <w:lang w:eastAsia="uk-UA"/>
              </w:rPr>
              <w:t>Вартість</w:t>
            </w:r>
            <w:proofErr w:type="spellEnd"/>
            <w:r w:rsidRPr="007B21E4">
              <w:rPr>
                <w:b/>
                <w:color w:val="000000"/>
                <w:sz w:val="24"/>
                <w:szCs w:val="24"/>
                <w:lang w:eastAsia="uk-UA"/>
              </w:rPr>
              <w:t xml:space="preserve"> </w:t>
            </w:r>
            <w:proofErr w:type="spellStart"/>
            <w:r w:rsidRPr="007B21E4">
              <w:rPr>
                <w:b/>
                <w:color w:val="000000"/>
                <w:sz w:val="24"/>
                <w:szCs w:val="24"/>
                <w:lang w:eastAsia="uk-UA"/>
              </w:rPr>
              <w:t>проєкту</w:t>
            </w:r>
            <w:proofErr w:type="spellEnd"/>
            <w:r w:rsidRPr="007B21E4">
              <w:rPr>
                <w:b/>
                <w:color w:val="000000"/>
                <w:sz w:val="24"/>
                <w:szCs w:val="24"/>
                <w:lang w:eastAsia="uk-UA"/>
              </w:rPr>
              <w:t xml:space="preserve"> </w:t>
            </w:r>
            <w:proofErr w:type="spellStart"/>
            <w:r w:rsidRPr="007B21E4">
              <w:rPr>
                <w:b/>
                <w:color w:val="000000"/>
                <w:sz w:val="24"/>
                <w:szCs w:val="24"/>
                <w:lang w:eastAsia="uk-UA"/>
              </w:rPr>
              <w:t>тис.грн</w:t>
            </w:r>
            <w:proofErr w:type="spellEnd"/>
            <w:r w:rsidRPr="007B21E4">
              <w:rPr>
                <w:b/>
                <w:color w:val="000000"/>
                <w:sz w:val="24"/>
                <w:szCs w:val="24"/>
                <w:lang w:eastAsia="uk-UA"/>
              </w:rPr>
              <w:t>.</w:t>
            </w:r>
          </w:p>
        </w:tc>
        <w:tc>
          <w:tcPr>
            <w:tcW w:w="6339" w:type="dxa"/>
            <w:gridSpan w:val="4"/>
            <w:tcBorders>
              <w:top w:val="single" w:sz="4" w:space="0" w:color="auto"/>
              <w:left w:val="single" w:sz="4" w:space="0" w:color="auto"/>
              <w:bottom w:val="single" w:sz="4" w:space="0" w:color="auto"/>
              <w:right w:val="single" w:sz="4" w:space="0" w:color="auto"/>
            </w:tcBorders>
            <w:hideMark/>
          </w:tcPr>
          <w:p w14:paraId="4AB27B86" w14:textId="77777777" w:rsidR="007B21E4" w:rsidRPr="007B21E4" w:rsidRDefault="007B21E4" w:rsidP="006E122F">
            <w:pPr>
              <w:jc w:val="center"/>
              <w:rPr>
                <w:b/>
                <w:color w:val="000000"/>
                <w:sz w:val="24"/>
                <w:szCs w:val="24"/>
                <w:lang w:eastAsia="uk-UA"/>
              </w:rPr>
            </w:pPr>
            <w:proofErr w:type="spellStart"/>
            <w:r w:rsidRPr="007B21E4">
              <w:rPr>
                <w:b/>
                <w:color w:val="000000"/>
                <w:sz w:val="24"/>
                <w:szCs w:val="24"/>
                <w:lang w:eastAsia="uk-UA"/>
              </w:rPr>
              <w:t>Профінансовано</w:t>
            </w:r>
            <w:proofErr w:type="spellEnd"/>
            <w:r w:rsidRPr="007B21E4">
              <w:rPr>
                <w:b/>
                <w:color w:val="000000"/>
                <w:sz w:val="24"/>
                <w:szCs w:val="24"/>
                <w:lang w:eastAsia="uk-UA"/>
              </w:rPr>
              <w:t xml:space="preserve"> у 2022 р. </w:t>
            </w:r>
            <w:proofErr w:type="spellStart"/>
            <w:r w:rsidRPr="007B21E4">
              <w:rPr>
                <w:b/>
                <w:color w:val="000000"/>
                <w:sz w:val="24"/>
                <w:szCs w:val="24"/>
                <w:lang w:eastAsia="uk-UA"/>
              </w:rPr>
              <w:t>тис.грн</w:t>
            </w:r>
            <w:proofErr w:type="spellEnd"/>
            <w:r w:rsidRPr="007B21E4">
              <w:rPr>
                <w:b/>
                <w:color w:val="000000"/>
                <w:sz w:val="24"/>
                <w:szCs w:val="24"/>
                <w:lang w:eastAsia="uk-UA"/>
              </w:rPr>
              <w:t>.</w:t>
            </w:r>
          </w:p>
        </w:tc>
      </w:tr>
      <w:tr w:rsidR="007B21E4" w:rsidRPr="007B21E4" w14:paraId="6D3EC628" w14:textId="77777777" w:rsidTr="006E122F">
        <w:tc>
          <w:tcPr>
            <w:tcW w:w="0" w:type="auto"/>
            <w:vMerge/>
            <w:tcBorders>
              <w:top w:val="single" w:sz="4" w:space="0" w:color="auto"/>
              <w:left w:val="single" w:sz="4" w:space="0" w:color="auto"/>
              <w:bottom w:val="single" w:sz="4" w:space="0" w:color="auto"/>
              <w:right w:val="single" w:sz="4" w:space="0" w:color="auto"/>
            </w:tcBorders>
            <w:vAlign w:val="center"/>
            <w:hideMark/>
          </w:tcPr>
          <w:p w14:paraId="09684879" w14:textId="77777777" w:rsidR="007B21E4" w:rsidRPr="007B21E4" w:rsidRDefault="007B21E4" w:rsidP="006E122F">
            <w:pPr>
              <w:rPr>
                <w:b/>
                <w:color w:val="000000"/>
                <w:sz w:val="24"/>
                <w:szCs w:val="24"/>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B112DE" w14:textId="77777777" w:rsidR="007B21E4" w:rsidRPr="007B21E4" w:rsidRDefault="007B21E4" w:rsidP="006E122F">
            <w:pPr>
              <w:rPr>
                <w:b/>
                <w:color w:val="000000"/>
                <w:sz w:val="24"/>
                <w:szCs w:val="24"/>
                <w:lang w:eastAsia="uk-UA"/>
              </w:rPr>
            </w:pPr>
          </w:p>
        </w:tc>
        <w:tc>
          <w:tcPr>
            <w:tcW w:w="1590" w:type="dxa"/>
            <w:tcBorders>
              <w:top w:val="single" w:sz="4" w:space="0" w:color="auto"/>
              <w:left w:val="single" w:sz="4" w:space="0" w:color="auto"/>
              <w:bottom w:val="single" w:sz="4" w:space="0" w:color="auto"/>
              <w:right w:val="single" w:sz="4" w:space="0" w:color="auto"/>
            </w:tcBorders>
            <w:hideMark/>
          </w:tcPr>
          <w:p w14:paraId="242D7803" w14:textId="77777777" w:rsidR="007B21E4" w:rsidRPr="007B21E4" w:rsidRDefault="007B21E4" w:rsidP="006E122F">
            <w:pPr>
              <w:jc w:val="center"/>
              <w:rPr>
                <w:b/>
                <w:color w:val="000000"/>
                <w:sz w:val="24"/>
                <w:szCs w:val="24"/>
                <w:lang w:eastAsia="uk-UA"/>
              </w:rPr>
            </w:pPr>
            <w:proofErr w:type="spellStart"/>
            <w:r w:rsidRPr="007B21E4">
              <w:rPr>
                <w:b/>
                <w:color w:val="000000"/>
                <w:sz w:val="24"/>
                <w:szCs w:val="24"/>
                <w:lang w:eastAsia="uk-UA"/>
              </w:rPr>
              <w:t>Державний</w:t>
            </w:r>
            <w:proofErr w:type="spellEnd"/>
            <w:r w:rsidRPr="007B21E4">
              <w:rPr>
                <w:b/>
                <w:color w:val="000000"/>
                <w:sz w:val="24"/>
                <w:szCs w:val="24"/>
                <w:lang w:eastAsia="uk-UA"/>
              </w:rPr>
              <w:t xml:space="preserve"> бюджет</w:t>
            </w:r>
          </w:p>
        </w:tc>
        <w:tc>
          <w:tcPr>
            <w:tcW w:w="1580" w:type="dxa"/>
            <w:tcBorders>
              <w:top w:val="single" w:sz="4" w:space="0" w:color="auto"/>
              <w:left w:val="single" w:sz="4" w:space="0" w:color="auto"/>
              <w:bottom w:val="single" w:sz="4" w:space="0" w:color="auto"/>
              <w:right w:val="single" w:sz="4" w:space="0" w:color="auto"/>
            </w:tcBorders>
            <w:hideMark/>
          </w:tcPr>
          <w:p w14:paraId="7F61C8C1" w14:textId="77777777" w:rsidR="007B21E4" w:rsidRPr="007B21E4" w:rsidRDefault="007B21E4" w:rsidP="006E122F">
            <w:pPr>
              <w:jc w:val="center"/>
              <w:rPr>
                <w:b/>
                <w:color w:val="000000"/>
                <w:sz w:val="24"/>
                <w:szCs w:val="24"/>
                <w:lang w:eastAsia="uk-UA"/>
              </w:rPr>
            </w:pPr>
            <w:proofErr w:type="spellStart"/>
            <w:r w:rsidRPr="007B21E4">
              <w:rPr>
                <w:b/>
                <w:color w:val="000000"/>
                <w:sz w:val="24"/>
                <w:szCs w:val="24"/>
                <w:lang w:eastAsia="uk-UA"/>
              </w:rPr>
              <w:t>Обласний</w:t>
            </w:r>
            <w:proofErr w:type="spellEnd"/>
            <w:r w:rsidRPr="007B21E4">
              <w:rPr>
                <w:b/>
                <w:color w:val="000000"/>
                <w:sz w:val="24"/>
                <w:szCs w:val="24"/>
                <w:lang w:eastAsia="uk-UA"/>
              </w:rPr>
              <w:t xml:space="preserve"> бюджет</w:t>
            </w:r>
          </w:p>
        </w:tc>
        <w:tc>
          <w:tcPr>
            <w:tcW w:w="1578" w:type="dxa"/>
            <w:tcBorders>
              <w:top w:val="single" w:sz="4" w:space="0" w:color="auto"/>
              <w:left w:val="single" w:sz="4" w:space="0" w:color="auto"/>
              <w:bottom w:val="single" w:sz="4" w:space="0" w:color="auto"/>
              <w:right w:val="single" w:sz="4" w:space="0" w:color="auto"/>
            </w:tcBorders>
            <w:hideMark/>
          </w:tcPr>
          <w:p w14:paraId="655F8C42" w14:textId="77777777" w:rsidR="007B21E4" w:rsidRPr="007B21E4" w:rsidRDefault="007B21E4" w:rsidP="006E122F">
            <w:pPr>
              <w:jc w:val="center"/>
              <w:rPr>
                <w:b/>
                <w:color w:val="000000"/>
                <w:sz w:val="24"/>
                <w:szCs w:val="24"/>
                <w:lang w:eastAsia="uk-UA"/>
              </w:rPr>
            </w:pPr>
            <w:proofErr w:type="spellStart"/>
            <w:r w:rsidRPr="007B21E4">
              <w:rPr>
                <w:b/>
                <w:color w:val="000000"/>
                <w:sz w:val="24"/>
                <w:szCs w:val="24"/>
                <w:lang w:eastAsia="uk-UA"/>
              </w:rPr>
              <w:t>Місцевий</w:t>
            </w:r>
            <w:proofErr w:type="spellEnd"/>
            <w:r w:rsidRPr="007B21E4">
              <w:rPr>
                <w:b/>
                <w:color w:val="000000"/>
                <w:sz w:val="24"/>
                <w:szCs w:val="24"/>
                <w:lang w:eastAsia="uk-UA"/>
              </w:rPr>
              <w:t xml:space="preserve"> бюджет</w:t>
            </w:r>
          </w:p>
        </w:tc>
        <w:tc>
          <w:tcPr>
            <w:tcW w:w="1591" w:type="dxa"/>
            <w:tcBorders>
              <w:top w:val="single" w:sz="4" w:space="0" w:color="auto"/>
              <w:left w:val="single" w:sz="4" w:space="0" w:color="auto"/>
              <w:bottom w:val="single" w:sz="4" w:space="0" w:color="auto"/>
              <w:right w:val="single" w:sz="4" w:space="0" w:color="auto"/>
            </w:tcBorders>
            <w:hideMark/>
          </w:tcPr>
          <w:p w14:paraId="1D94B70A" w14:textId="77777777" w:rsidR="007B21E4" w:rsidRPr="007B21E4" w:rsidRDefault="007B21E4" w:rsidP="006E122F">
            <w:pPr>
              <w:jc w:val="center"/>
              <w:rPr>
                <w:b/>
                <w:color w:val="000000"/>
                <w:sz w:val="24"/>
                <w:szCs w:val="24"/>
                <w:lang w:eastAsia="uk-UA"/>
              </w:rPr>
            </w:pPr>
            <w:r w:rsidRPr="007B21E4">
              <w:rPr>
                <w:b/>
                <w:color w:val="000000"/>
                <w:sz w:val="24"/>
                <w:szCs w:val="24"/>
                <w:lang w:eastAsia="uk-UA"/>
              </w:rPr>
              <w:t xml:space="preserve">БФ, </w:t>
            </w:r>
            <w:proofErr w:type="spellStart"/>
            <w:r w:rsidRPr="007B21E4">
              <w:rPr>
                <w:b/>
                <w:color w:val="000000"/>
                <w:sz w:val="24"/>
                <w:szCs w:val="24"/>
                <w:lang w:eastAsia="uk-UA"/>
              </w:rPr>
              <w:t>міжнародні</w:t>
            </w:r>
            <w:proofErr w:type="spellEnd"/>
            <w:r w:rsidRPr="007B21E4">
              <w:rPr>
                <w:b/>
                <w:color w:val="000000"/>
                <w:sz w:val="24"/>
                <w:szCs w:val="24"/>
                <w:lang w:eastAsia="uk-UA"/>
              </w:rPr>
              <w:t xml:space="preserve"> </w:t>
            </w:r>
            <w:proofErr w:type="spellStart"/>
            <w:r w:rsidRPr="007B21E4">
              <w:rPr>
                <w:b/>
                <w:color w:val="000000"/>
                <w:sz w:val="24"/>
                <w:szCs w:val="24"/>
                <w:lang w:eastAsia="uk-UA"/>
              </w:rPr>
              <w:t>організації</w:t>
            </w:r>
            <w:proofErr w:type="spellEnd"/>
          </w:p>
        </w:tc>
      </w:tr>
      <w:tr w:rsidR="007B21E4" w:rsidRPr="007B21E4" w14:paraId="78AAC94A" w14:textId="77777777" w:rsidTr="006E122F">
        <w:tc>
          <w:tcPr>
            <w:tcW w:w="1719" w:type="dxa"/>
            <w:tcBorders>
              <w:top w:val="single" w:sz="4" w:space="0" w:color="auto"/>
              <w:left w:val="single" w:sz="4" w:space="0" w:color="auto"/>
              <w:bottom w:val="single" w:sz="4" w:space="0" w:color="auto"/>
              <w:right w:val="single" w:sz="4" w:space="0" w:color="auto"/>
            </w:tcBorders>
            <w:hideMark/>
          </w:tcPr>
          <w:p w14:paraId="1C44F055" w14:textId="77777777" w:rsidR="007B21E4" w:rsidRPr="007B21E4" w:rsidRDefault="007B21E4" w:rsidP="006E122F">
            <w:pPr>
              <w:rPr>
                <w:bCs/>
                <w:color w:val="000000"/>
                <w:sz w:val="24"/>
                <w:szCs w:val="24"/>
                <w:lang w:eastAsia="uk-UA"/>
              </w:rPr>
            </w:pPr>
            <w:proofErr w:type="spellStart"/>
            <w:r w:rsidRPr="007B21E4">
              <w:rPr>
                <w:bCs/>
                <w:color w:val="000000"/>
                <w:sz w:val="24"/>
                <w:szCs w:val="24"/>
                <w:lang w:eastAsia="uk-UA"/>
              </w:rPr>
              <w:t>Відновлення</w:t>
            </w:r>
            <w:proofErr w:type="spellEnd"/>
            <w:r w:rsidRPr="007B21E4">
              <w:rPr>
                <w:bCs/>
                <w:color w:val="000000"/>
                <w:sz w:val="24"/>
                <w:szCs w:val="24"/>
                <w:lang w:eastAsia="uk-UA"/>
              </w:rPr>
              <w:t xml:space="preserve"> </w:t>
            </w:r>
            <w:proofErr w:type="spellStart"/>
            <w:r w:rsidRPr="007B21E4">
              <w:rPr>
                <w:bCs/>
                <w:color w:val="000000"/>
                <w:sz w:val="24"/>
                <w:szCs w:val="24"/>
                <w:lang w:eastAsia="uk-UA"/>
              </w:rPr>
              <w:t>гаражних</w:t>
            </w:r>
            <w:proofErr w:type="spellEnd"/>
            <w:r w:rsidRPr="007B21E4">
              <w:rPr>
                <w:bCs/>
                <w:color w:val="000000"/>
                <w:sz w:val="24"/>
                <w:szCs w:val="24"/>
                <w:lang w:eastAsia="uk-UA"/>
              </w:rPr>
              <w:t xml:space="preserve"> </w:t>
            </w:r>
            <w:proofErr w:type="spellStart"/>
            <w:r w:rsidRPr="007B21E4">
              <w:rPr>
                <w:bCs/>
                <w:color w:val="000000"/>
                <w:sz w:val="24"/>
                <w:szCs w:val="24"/>
                <w:lang w:eastAsia="uk-UA"/>
              </w:rPr>
              <w:t>воріт</w:t>
            </w:r>
            <w:proofErr w:type="spellEnd"/>
          </w:p>
        </w:tc>
        <w:tc>
          <w:tcPr>
            <w:tcW w:w="1571" w:type="dxa"/>
            <w:tcBorders>
              <w:top w:val="single" w:sz="4" w:space="0" w:color="auto"/>
              <w:left w:val="single" w:sz="4" w:space="0" w:color="auto"/>
              <w:bottom w:val="single" w:sz="4" w:space="0" w:color="auto"/>
              <w:right w:val="single" w:sz="4" w:space="0" w:color="auto"/>
            </w:tcBorders>
          </w:tcPr>
          <w:p w14:paraId="1BC4B3D7" w14:textId="77777777" w:rsidR="007B21E4" w:rsidRPr="007B21E4" w:rsidRDefault="007B21E4" w:rsidP="006E122F">
            <w:pPr>
              <w:rPr>
                <w:bCs/>
                <w:color w:val="000000"/>
                <w:sz w:val="24"/>
                <w:szCs w:val="24"/>
                <w:lang w:eastAsia="uk-UA"/>
              </w:rPr>
            </w:pPr>
          </w:p>
        </w:tc>
        <w:tc>
          <w:tcPr>
            <w:tcW w:w="1590" w:type="dxa"/>
            <w:tcBorders>
              <w:top w:val="single" w:sz="4" w:space="0" w:color="auto"/>
              <w:left w:val="single" w:sz="4" w:space="0" w:color="auto"/>
              <w:bottom w:val="single" w:sz="4" w:space="0" w:color="auto"/>
              <w:right w:val="single" w:sz="4" w:space="0" w:color="auto"/>
            </w:tcBorders>
          </w:tcPr>
          <w:p w14:paraId="6433F31B" w14:textId="77777777" w:rsidR="007B21E4" w:rsidRPr="007B21E4" w:rsidRDefault="007B21E4" w:rsidP="006E122F">
            <w:pPr>
              <w:rPr>
                <w:bCs/>
                <w:color w:val="000000"/>
                <w:sz w:val="24"/>
                <w:szCs w:val="24"/>
                <w:lang w:eastAsia="uk-UA"/>
              </w:rPr>
            </w:pPr>
          </w:p>
        </w:tc>
        <w:tc>
          <w:tcPr>
            <w:tcW w:w="1580" w:type="dxa"/>
            <w:tcBorders>
              <w:top w:val="single" w:sz="4" w:space="0" w:color="auto"/>
              <w:left w:val="single" w:sz="4" w:space="0" w:color="auto"/>
              <w:bottom w:val="single" w:sz="4" w:space="0" w:color="auto"/>
              <w:right w:val="single" w:sz="4" w:space="0" w:color="auto"/>
            </w:tcBorders>
          </w:tcPr>
          <w:p w14:paraId="38022EE5" w14:textId="77777777" w:rsidR="007B21E4" w:rsidRPr="007B21E4" w:rsidRDefault="007B21E4" w:rsidP="006E122F">
            <w:pPr>
              <w:rPr>
                <w:bCs/>
                <w:color w:val="000000"/>
                <w:sz w:val="24"/>
                <w:szCs w:val="24"/>
                <w:lang w:eastAsia="uk-UA"/>
              </w:rPr>
            </w:pPr>
          </w:p>
        </w:tc>
        <w:tc>
          <w:tcPr>
            <w:tcW w:w="1578" w:type="dxa"/>
            <w:tcBorders>
              <w:top w:val="single" w:sz="4" w:space="0" w:color="auto"/>
              <w:left w:val="single" w:sz="4" w:space="0" w:color="auto"/>
              <w:bottom w:val="single" w:sz="4" w:space="0" w:color="auto"/>
              <w:right w:val="single" w:sz="4" w:space="0" w:color="auto"/>
            </w:tcBorders>
            <w:hideMark/>
          </w:tcPr>
          <w:p w14:paraId="46CDEA19" w14:textId="6C37929D" w:rsidR="007B21E4" w:rsidRPr="007B21E4" w:rsidRDefault="007B21E4" w:rsidP="006E122F">
            <w:pPr>
              <w:rPr>
                <w:bCs/>
                <w:color w:val="000000"/>
                <w:sz w:val="24"/>
                <w:szCs w:val="24"/>
                <w:lang w:eastAsia="uk-UA"/>
              </w:rPr>
            </w:pPr>
            <w:r w:rsidRPr="007B21E4">
              <w:rPr>
                <w:bCs/>
                <w:color w:val="000000"/>
                <w:sz w:val="24"/>
                <w:szCs w:val="24"/>
                <w:lang w:eastAsia="uk-UA"/>
              </w:rPr>
              <w:t>40</w:t>
            </w:r>
            <w:r>
              <w:rPr>
                <w:bCs/>
                <w:color w:val="000000"/>
                <w:sz w:val="24"/>
                <w:szCs w:val="24"/>
                <w:lang w:val="uk-UA" w:eastAsia="uk-UA"/>
              </w:rPr>
              <w:t>,</w:t>
            </w:r>
            <w:r w:rsidRPr="007B21E4">
              <w:rPr>
                <w:bCs/>
                <w:color w:val="000000"/>
                <w:sz w:val="24"/>
                <w:szCs w:val="24"/>
                <w:lang w:eastAsia="uk-UA"/>
              </w:rPr>
              <w:t xml:space="preserve">0 </w:t>
            </w:r>
          </w:p>
          <w:p w14:paraId="649A91EE" w14:textId="77777777" w:rsidR="007B21E4" w:rsidRPr="007B21E4" w:rsidRDefault="007B21E4" w:rsidP="006E122F">
            <w:pPr>
              <w:rPr>
                <w:bCs/>
                <w:color w:val="000000"/>
                <w:sz w:val="24"/>
                <w:szCs w:val="24"/>
                <w:lang w:eastAsia="uk-UA"/>
              </w:rPr>
            </w:pPr>
            <w:r w:rsidRPr="007B21E4">
              <w:rPr>
                <w:bCs/>
                <w:color w:val="000000"/>
                <w:sz w:val="24"/>
                <w:szCs w:val="24"/>
                <w:lang w:eastAsia="uk-UA"/>
              </w:rPr>
              <w:t>(</w:t>
            </w:r>
            <w:proofErr w:type="spellStart"/>
            <w:r w:rsidRPr="007B21E4">
              <w:rPr>
                <w:bCs/>
                <w:color w:val="000000"/>
                <w:sz w:val="24"/>
                <w:szCs w:val="24"/>
                <w:lang w:eastAsia="uk-UA"/>
              </w:rPr>
              <w:t>власні</w:t>
            </w:r>
            <w:proofErr w:type="spellEnd"/>
            <w:r w:rsidRPr="007B21E4">
              <w:rPr>
                <w:bCs/>
                <w:color w:val="000000"/>
                <w:sz w:val="24"/>
                <w:szCs w:val="24"/>
                <w:lang w:eastAsia="uk-UA"/>
              </w:rPr>
              <w:t xml:space="preserve"> </w:t>
            </w:r>
            <w:proofErr w:type="spellStart"/>
            <w:r w:rsidRPr="007B21E4">
              <w:rPr>
                <w:bCs/>
                <w:color w:val="000000"/>
                <w:sz w:val="24"/>
                <w:szCs w:val="24"/>
                <w:lang w:eastAsia="uk-UA"/>
              </w:rPr>
              <w:t>надходження</w:t>
            </w:r>
            <w:proofErr w:type="spellEnd"/>
            <w:r w:rsidRPr="007B21E4">
              <w:rPr>
                <w:bCs/>
                <w:color w:val="000000"/>
                <w:sz w:val="24"/>
                <w:szCs w:val="24"/>
                <w:lang w:eastAsia="uk-UA"/>
              </w:rPr>
              <w:t>)</w:t>
            </w:r>
          </w:p>
        </w:tc>
        <w:tc>
          <w:tcPr>
            <w:tcW w:w="1591" w:type="dxa"/>
            <w:tcBorders>
              <w:top w:val="single" w:sz="4" w:space="0" w:color="auto"/>
              <w:left w:val="single" w:sz="4" w:space="0" w:color="auto"/>
              <w:bottom w:val="single" w:sz="4" w:space="0" w:color="auto"/>
              <w:right w:val="single" w:sz="4" w:space="0" w:color="auto"/>
            </w:tcBorders>
          </w:tcPr>
          <w:p w14:paraId="18DD30EE" w14:textId="77777777" w:rsidR="007B21E4" w:rsidRPr="007B21E4" w:rsidRDefault="007B21E4" w:rsidP="006E122F">
            <w:pPr>
              <w:rPr>
                <w:bCs/>
                <w:color w:val="000000"/>
                <w:sz w:val="24"/>
                <w:szCs w:val="24"/>
                <w:lang w:eastAsia="uk-UA"/>
              </w:rPr>
            </w:pPr>
          </w:p>
        </w:tc>
      </w:tr>
      <w:tr w:rsidR="007B21E4" w:rsidRPr="007B21E4" w14:paraId="312920E6" w14:textId="77777777" w:rsidTr="007B21E4">
        <w:trPr>
          <w:trHeight w:val="1420"/>
        </w:trPr>
        <w:tc>
          <w:tcPr>
            <w:tcW w:w="1719" w:type="dxa"/>
            <w:tcBorders>
              <w:top w:val="single" w:sz="4" w:space="0" w:color="auto"/>
              <w:left w:val="single" w:sz="4" w:space="0" w:color="auto"/>
              <w:bottom w:val="single" w:sz="4" w:space="0" w:color="auto"/>
              <w:right w:val="single" w:sz="4" w:space="0" w:color="auto"/>
            </w:tcBorders>
          </w:tcPr>
          <w:p w14:paraId="4EFCC917" w14:textId="77777777" w:rsidR="007B21E4" w:rsidRPr="007B21E4" w:rsidRDefault="007B21E4" w:rsidP="006E122F">
            <w:pPr>
              <w:rPr>
                <w:bCs/>
                <w:color w:val="000000"/>
                <w:sz w:val="24"/>
                <w:szCs w:val="24"/>
                <w:lang w:eastAsia="uk-UA"/>
              </w:rPr>
            </w:pPr>
            <w:proofErr w:type="spellStart"/>
            <w:r w:rsidRPr="007B21E4">
              <w:rPr>
                <w:bCs/>
                <w:color w:val="000000"/>
                <w:sz w:val="24"/>
                <w:szCs w:val="24"/>
                <w:lang w:eastAsia="uk-UA"/>
              </w:rPr>
              <w:t>Відновлення</w:t>
            </w:r>
            <w:proofErr w:type="spellEnd"/>
            <w:r w:rsidRPr="007B21E4">
              <w:rPr>
                <w:bCs/>
                <w:color w:val="000000"/>
                <w:sz w:val="24"/>
                <w:szCs w:val="24"/>
                <w:lang w:eastAsia="uk-UA"/>
              </w:rPr>
              <w:t xml:space="preserve"> </w:t>
            </w:r>
            <w:proofErr w:type="spellStart"/>
            <w:r w:rsidRPr="007B21E4">
              <w:rPr>
                <w:bCs/>
                <w:color w:val="000000"/>
                <w:sz w:val="24"/>
                <w:szCs w:val="24"/>
                <w:lang w:eastAsia="uk-UA"/>
              </w:rPr>
              <w:t>огороджувальні</w:t>
            </w:r>
            <w:proofErr w:type="spellEnd"/>
            <w:r w:rsidRPr="007B21E4">
              <w:rPr>
                <w:bCs/>
                <w:color w:val="000000"/>
                <w:sz w:val="24"/>
                <w:szCs w:val="24"/>
                <w:lang w:eastAsia="uk-UA"/>
              </w:rPr>
              <w:t xml:space="preserve"> </w:t>
            </w:r>
            <w:proofErr w:type="spellStart"/>
            <w:r w:rsidRPr="007B21E4">
              <w:rPr>
                <w:bCs/>
                <w:color w:val="000000"/>
                <w:sz w:val="24"/>
                <w:szCs w:val="24"/>
                <w:lang w:eastAsia="uk-UA"/>
              </w:rPr>
              <w:t>секції</w:t>
            </w:r>
            <w:proofErr w:type="spellEnd"/>
            <w:r w:rsidRPr="007B21E4">
              <w:rPr>
                <w:bCs/>
                <w:color w:val="000000"/>
                <w:sz w:val="24"/>
                <w:szCs w:val="24"/>
                <w:lang w:eastAsia="uk-UA"/>
              </w:rPr>
              <w:t xml:space="preserve"> та ворота </w:t>
            </w:r>
            <w:proofErr w:type="spellStart"/>
            <w:r w:rsidRPr="007B21E4">
              <w:rPr>
                <w:bCs/>
                <w:color w:val="000000"/>
                <w:sz w:val="24"/>
                <w:szCs w:val="24"/>
                <w:lang w:eastAsia="uk-UA"/>
              </w:rPr>
              <w:t>в'їзної</w:t>
            </w:r>
            <w:proofErr w:type="spellEnd"/>
            <w:r w:rsidRPr="007B21E4">
              <w:rPr>
                <w:bCs/>
                <w:color w:val="000000"/>
                <w:sz w:val="24"/>
                <w:szCs w:val="24"/>
                <w:lang w:eastAsia="uk-UA"/>
              </w:rPr>
              <w:t xml:space="preserve"> </w:t>
            </w:r>
            <w:proofErr w:type="spellStart"/>
            <w:r w:rsidRPr="007B21E4">
              <w:rPr>
                <w:bCs/>
                <w:color w:val="000000"/>
                <w:sz w:val="24"/>
                <w:szCs w:val="24"/>
                <w:lang w:eastAsia="uk-UA"/>
              </w:rPr>
              <w:t>частини</w:t>
            </w:r>
            <w:proofErr w:type="spellEnd"/>
            <w:r w:rsidRPr="007B21E4">
              <w:rPr>
                <w:bCs/>
                <w:color w:val="000000"/>
                <w:sz w:val="24"/>
                <w:szCs w:val="24"/>
                <w:lang w:eastAsia="uk-UA"/>
              </w:rPr>
              <w:t xml:space="preserve"> спортивного закладу</w:t>
            </w:r>
          </w:p>
        </w:tc>
        <w:tc>
          <w:tcPr>
            <w:tcW w:w="1571" w:type="dxa"/>
            <w:tcBorders>
              <w:top w:val="single" w:sz="4" w:space="0" w:color="auto"/>
              <w:left w:val="single" w:sz="4" w:space="0" w:color="auto"/>
              <w:bottom w:val="single" w:sz="4" w:space="0" w:color="auto"/>
              <w:right w:val="single" w:sz="4" w:space="0" w:color="auto"/>
            </w:tcBorders>
          </w:tcPr>
          <w:p w14:paraId="52BB54B7" w14:textId="77777777" w:rsidR="007B21E4" w:rsidRPr="007B21E4" w:rsidRDefault="007B21E4" w:rsidP="006E122F">
            <w:pPr>
              <w:rPr>
                <w:bCs/>
                <w:color w:val="000000"/>
                <w:sz w:val="24"/>
                <w:szCs w:val="24"/>
                <w:lang w:eastAsia="uk-UA"/>
              </w:rPr>
            </w:pPr>
          </w:p>
        </w:tc>
        <w:tc>
          <w:tcPr>
            <w:tcW w:w="1590" w:type="dxa"/>
            <w:tcBorders>
              <w:top w:val="single" w:sz="4" w:space="0" w:color="auto"/>
              <w:left w:val="single" w:sz="4" w:space="0" w:color="auto"/>
              <w:bottom w:val="single" w:sz="4" w:space="0" w:color="auto"/>
              <w:right w:val="single" w:sz="4" w:space="0" w:color="auto"/>
            </w:tcBorders>
          </w:tcPr>
          <w:p w14:paraId="77ADD6C1" w14:textId="77777777" w:rsidR="007B21E4" w:rsidRPr="007B21E4" w:rsidRDefault="007B21E4" w:rsidP="006E122F">
            <w:pPr>
              <w:rPr>
                <w:bCs/>
                <w:color w:val="000000"/>
                <w:sz w:val="24"/>
                <w:szCs w:val="24"/>
                <w:lang w:eastAsia="uk-UA"/>
              </w:rPr>
            </w:pPr>
          </w:p>
        </w:tc>
        <w:tc>
          <w:tcPr>
            <w:tcW w:w="1580" w:type="dxa"/>
            <w:tcBorders>
              <w:top w:val="single" w:sz="4" w:space="0" w:color="auto"/>
              <w:left w:val="single" w:sz="4" w:space="0" w:color="auto"/>
              <w:bottom w:val="single" w:sz="4" w:space="0" w:color="auto"/>
              <w:right w:val="single" w:sz="4" w:space="0" w:color="auto"/>
            </w:tcBorders>
          </w:tcPr>
          <w:p w14:paraId="6314A7FE" w14:textId="77777777" w:rsidR="007B21E4" w:rsidRPr="007B21E4" w:rsidRDefault="007B21E4" w:rsidP="006E122F">
            <w:pPr>
              <w:rPr>
                <w:bCs/>
                <w:color w:val="000000"/>
                <w:sz w:val="24"/>
                <w:szCs w:val="24"/>
                <w:lang w:eastAsia="uk-UA"/>
              </w:rPr>
            </w:pPr>
          </w:p>
        </w:tc>
        <w:tc>
          <w:tcPr>
            <w:tcW w:w="1578" w:type="dxa"/>
            <w:tcBorders>
              <w:top w:val="single" w:sz="4" w:space="0" w:color="auto"/>
              <w:left w:val="single" w:sz="4" w:space="0" w:color="auto"/>
              <w:bottom w:val="single" w:sz="4" w:space="0" w:color="auto"/>
              <w:right w:val="single" w:sz="4" w:space="0" w:color="auto"/>
            </w:tcBorders>
            <w:hideMark/>
          </w:tcPr>
          <w:p w14:paraId="2A7D9B1C" w14:textId="4EE7CD75" w:rsidR="007B21E4" w:rsidRPr="007B21E4" w:rsidRDefault="007B21E4" w:rsidP="006E122F">
            <w:pPr>
              <w:rPr>
                <w:bCs/>
                <w:color w:val="000000"/>
                <w:sz w:val="24"/>
                <w:szCs w:val="24"/>
                <w:lang w:eastAsia="uk-UA"/>
              </w:rPr>
            </w:pPr>
            <w:r w:rsidRPr="007B21E4">
              <w:rPr>
                <w:bCs/>
                <w:color w:val="000000"/>
                <w:sz w:val="24"/>
                <w:szCs w:val="24"/>
                <w:lang w:eastAsia="uk-UA"/>
              </w:rPr>
              <w:t>127</w:t>
            </w:r>
            <w:r>
              <w:rPr>
                <w:bCs/>
                <w:color w:val="000000"/>
                <w:sz w:val="24"/>
                <w:szCs w:val="24"/>
                <w:lang w:val="uk-UA" w:eastAsia="uk-UA"/>
              </w:rPr>
              <w:t>,</w:t>
            </w:r>
            <w:r w:rsidRPr="007B21E4">
              <w:rPr>
                <w:bCs/>
                <w:color w:val="000000"/>
                <w:sz w:val="24"/>
                <w:szCs w:val="24"/>
                <w:lang w:eastAsia="uk-UA"/>
              </w:rPr>
              <w:t>7</w:t>
            </w:r>
          </w:p>
        </w:tc>
        <w:tc>
          <w:tcPr>
            <w:tcW w:w="1591" w:type="dxa"/>
            <w:tcBorders>
              <w:top w:val="single" w:sz="4" w:space="0" w:color="auto"/>
              <w:left w:val="single" w:sz="4" w:space="0" w:color="auto"/>
              <w:bottom w:val="single" w:sz="4" w:space="0" w:color="auto"/>
              <w:right w:val="single" w:sz="4" w:space="0" w:color="auto"/>
            </w:tcBorders>
          </w:tcPr>
          <w:p w14:paraId="2FB440DD" w14:textId="77777777" w:rsidR="007B21E4" w:rsidRPr="007B21E4" w:rsidRDefault="007B21E4" w:rsidP="006E122F">
            <w:pPr>
              <w:rPr>
                <w:bCs/>
                <w:color w:val="000000"/>
                <w:sz w:val="24"/>
                <w:szCs w:val="24"/>
                <w:lang w:eastAsia="uk-UA"/>
              </w:rPr>
            </w:pPr>
          </w:p>
        </w:tc>
      </w:tr>
    </w:tbl>
    <w:p w14:paraId="21306466" w14:textId="387AC3F1" w:rsidR="00B44AB3" w:rsidRPr="00720695" w:rsidRDefault="00720695" w:rsidP="00720695">
      <w:pPr>
        <w:pStyle w:val="4"/>
        <w:numPr>
          <w:ilvl w:val="0"/>
          <w:numId w:val="0"/>
        </w:numPr>
        <w:ind w:left="851"/>
        <w:rPr>
          <w:i/>
          <w:iCs/>
          <w:lang w:val="uk"/>
        </w:rPr>
      </w:pPr>
      <w:r w:rsidRPr="00720695">
        <w:rPr>
          <w:i/>
          <w:iCs/>
        </w:rPr>
        <w:t>9.5.</w:t>
      </w:r>
      <w:r w:rsidR="00B44AB3" w:rsidRPr="00720695">
        <w:rPr>
          <w:i/>
          <w:iCs/>
        </w:rPr>
        <w:t xml:space="preserve"> </w:t>
      </w:r>
      <w:bookmarkStart w:id="37" w:name="_Toc123252362"/>
      <w:r w:rsidR="00B44AB3" w:rsidRPr="00720695">
        <w:rPr>
          <w:i/>
          <w:iCs/>
        </w:rPr>
        <w:t>Молодіжна політика та національно-патріотичне виховання</w:t>
      </w:r>
      <w:bookmarkEnd w:id="37"/>
      <w:r w:rsidR="00B44AB3" w:rsidRPr="00720695">
        <w:rPr>
          <w:i/>
          <w:iCs/>
        </w:rPr>
        <w:t xml:space="preserve"> </w:t>
      </w:r>
    </w:p>
    <w:p w14:paraId="588862A9" w14:textId="77777777" w:rsidR="00B44AB3" w:rsidRPr="00435CF0" w:rsidRDefault="00B44AB3" w:rsidP="00B44AB3">
      <w:pPr>
        <w:spacing w:after="0" w:line="276" w:lineRule="auto"/>
        <w:ind w:firstLine="708"/>
        <w:jc w:val="both"/>
        <w:rPr>
          <w:rFonts w:ascii="Times New Roman" w:eastAsia="Times New Roman" w:hAnsi="Times New Roman" w:cs="Times New Roman"/>
          <w:sz w:val="24"/>
          <w:szCs w:val="24"/>
          <w:lang w:val="uk-UA" w:eastAsia="uk-UA"/>
        </w:rPr>
      </w:pPr>
      <w:r w:rsidRPr="00435CF0">
        <w:rPr>
          <w:rFonts w:ascii="Times New Roman" w:eastAsia="Times New Roman" w:hAnsi="Times New Roman" w:cs="Times New Roman"/>
          <w:bCs/>
          <w:sz w:val="24"/>
          <w:szCs w:val="24"/>
          <w:lang w:val="uk-UA" w:eastAsia="uk-UA"/>
        </w:rPr>
        <w:t>На долю наших дітей, нашої молоді</w:t>
      </w:r>
      <w:r w:rsidRPr="00435CF0">
        <w:rPr>
          <w:rFonts w:ascii="Times New Roman" w:eastAsia="Times New Roman" w:hAnsi="Times New Roman" w:cs="Times New Roman"/>
          <w:b/>
          <w:sz w:val="24"/>
          <w:szCs w:val="24"/>
          <w:lang w:val="uk-UA" w:eastAsia="uk-UA"/>
        </w:rPr>
        <w:t xml:space="preserve"> </w:t>
      </w:r>
      <w:r w:rsidRPr="00435CF0">
        <w:rPr>
          <w:rFonts w:ascii="Times New Roman" w:eastAsia="Times New Roman" w:hAnsi="Times New Roman" w:cs="Times New Roman"/>
          <w:sz w:val="24"/>
          <w:szCs w:val="24"/>
          <w:lang w:val="uk-UA" w:eastAsia="uk-UA"/>
        </w:rPr>
        <w:t>впала чорна тінь війни, наші діти швидко подорослішали. В такий нелегкий час підтримка та сприяння розвитку молодіжної політики на території Бучанської міської територіальної громади, що  здійснюється у відповідності до місцевої комплексної цільової програми «Підтримка молоді та сприяння національно-патріотичному вихованню дітей та молоді у Бучанській міській територіальній громаді на 2021 – 2023 роки» є пріоритетним завданням.</w:t>
      </w:r>
    </w:p>
    <w:p w14:paraId="033DE3C9" w14:textId="77777777" w:rsidR="00B44AB3" w:rsidRPr="00435CF0" w:rsidRDefault="00B44AB3" w:rsidP="00B44AB3">
      <w:pPr>
        <w:spacing w:after="0" w:line="276" w:lineRule="auto"/>
        <w:ind w:firstLine="708"/>
        <w:jc w:val="both"/>
        <w:rPr>
          <w:rFonts w:ascii="Times New Roman" w:eastAsia="Times New Roman" w:hAnsi="Times New Roman" w:cs="Times New Roman"/>
          <w:sz w:val="24"/>
          <w:szCs w:val="24"/>
          <w:lang w:val="uk-UA" w:eastAsia="uk-UA"/>
        </w:rPr>
      </w:pPr>
      <w:r w:rsidRPr="00435CF0">
        <w:rPr>
          <w:rFonts w:ascii="Times New Roman" w:eastAsia="Times New Roman" w:hAnsi="Times New Roman" w:cs="Times New Roman"/>
          <w:sz w:val="24"/>
          <w:szCs w:val="24"/>
          <w:lang w:val="uk-UA" w:eastAsia="uk-UA"/>
        </w:rPr>
        <w:t>У нинішньому році цілі та погляди нашої молоді на життя змінились. Багато молодих людей долучились до волонтерської діяльності  на благо відновлення та допомоги жителям громади. Багато молодих талановитих людей виїхали закордон і возвеличують нашу країну далеко за її кордонами. Багато молоді на власному прикладі показують всю велич та мужність українських воїнів, любов й патріотизм до України, ставши на захист нашої держави.</w:t>
      </w:r>
    </w:p>
    <w:p w14:paraId="78584931" w14:textId="77777777" w:rsidR="00B44AB3" w:rsidRPr="00435CF0" w:rsidRDefault="00B44AB3" w:rsidP="00B44AB3">
      <w:pPr>
        <w:shd w:val="clear" w:color="auto" w:fill="FFFFFF"/>
        <w:spacing w:after="0" w:line="276" w:lineRule="auto"/>
        <w:ind w:firstLine="708"/>
        <w:jc w:val="both"/>
        <w:rPr>
          <w:rFonts w:ascii="Times New Roman" w:eastAsia="Times New Roman" w:hAnsi="Times New Roman" w:cs="Times New Roman"/>
          <w:sz w:val="24"/>
          <w:szCs w:val="24"/>
          <w:lang w:val="uk-UA" w:eastAsia="uk-UA"/>
        </w:rPr>
      </w:pPr>
      <w:r w:rsidRPr="00435CF0">
        <w:rPr>
          <w:rFonts w:ascii="Times New Roman" w:eastAsia="Times New Roman" w:hAnsi="Times New Roman" w:cs="Times New Roman"/>
          <w:sz w:val="24"/>
          <w:szCs w:val="24"/>
          <w:lang w:val="uk-UA" w:eastAsia="uk-UA"/>
        </w:rPr>
        <w:t xml:space="preserve">До молодіжної політики шляхом організації та проведення молодіжних масових, культурних, спортивних, просвітницьких та соціальних заходів на місцевому рівні залучено понад 2230 осіб нашої громади. </w:t>
      </w:r>
    </w:p>
    <w:p w14:paraId="6DFCDF53" w14:textId="77777777" w:rsidR="00B44AB3" w:rsidRDefault="00B44AB3" w:rsidP="00B44AB3">
      <w:pPr>
        <w:shd w:val="clear" w:color="auto" w:fill="FFFFFF"/>
        <w:spacing w:after="0" w:line="276" w:lineRule="auto"/>
        <w:ind w:firstLine="708"/>
        <w:jc w:val="both"/>
        <w:rPr>
          <w:rFonts w:ascii="Times New Roman" w:eastAsia="Times New Roman" w:hAnsi="Times New Roman" w:cs="Times New Roman"/>
          <w:sz w:val="24"/>
          <w:szCs w:val="24"/>
          <w:lang w:val="uk-UA" w:eastAsia="uk-UA"/>
        </w:rPr>
      </w:pPr>
      <w:r w:rsidRPr="00435CF0">
        <w:rPr>
          <w:rFonts w:ascii="Times New Roman" w:eastAsia="Times New Roman" w:hAnsi="Times New Roman" w:cs="Times New Roman"/>
          <w:sz w:val="24"/>
          <w:szCs w:val="24"/>
          <w:lang w:val="uk-UA" w:eastAsia="uk-UA"/>
        </w:rPr>
        <w:t xml:space="preserve">У вересні 2022 р. відповідно до «Положення про стипендію Бучанського міського голови» шляхом розгляду та голосування обрано 35 найталановитіших стипендіатів Бучанської МТГ, які протягом року будуть отримувати грошову винагороду у розмірі однієї тисячі гривні. Молодь активно долучається до участі в грантових державних, обласних та міжнародних програмах. На початку року Бучанська Молодіжна рада взяла участь в конкурсі «Молодіжна столиця України» та вийшла у фінал. Презентували та обговорили з молоддю Програму розвитку молодіжної інфраструктури в Бучанській громади та затвердили її на сесії Бучанської міської ради. Голова БМР Любомир </w:t>
      </w:r>
      <w:proofErr w:type="spellStart"/>
      <w:r w:rsidRPr="00435CF0">
        <w:rPr>
          <w:rFonts w:ascii="Times New Roman" w:eastAsia="Times New Roman" w:hAnsi="Times New Roman" w:cs="Times New Roman"/>
          <w:sz w:val="24"/>
          <w:szCs w:val="24"/>
          <w:lang w:val="uk-UA" w:eastAsia="uk-UA"/>
        </w:rPr>
        <w:t>Джанов</w:t>
      </w:r>
      <w:proofErr w:type="spellEnd"/>
      <w:r w:rsidRPr="00435CF0">
        <w:rPr>
          <w:rFonts w:ascii="Times New Roman" w:eastAsia="Times New Roman" w:hAnsi="Times New Roman" w:cs="Times New Roman"/>
          <w:sz w:val="24"/>
          <w:szCs w:val="24"/>
          <w:lang w:val="uk-UA" w:eastAsia="uk-UA"/>
        </w:rPr>
        <w:t xml:space="preserve"> – керівник напрямку «Відновлення молодіжної політики України» (молодіжна інфраструктура) за визначенням Української Асоціації Молодіжних Рад.  Наразі молодіжна рада стала активним ініціатором проведення тренінгів «Алгоритм надання І допомоги». Молодь громади бере участь у </w:t>
      </w:r>
      <w:proofErr w:type="spellStart"/>
      <w:r w:rsidRPr="00435CF0">
        <w:rPr>
          <w:rFonts w:ascii="Times New Roman" w:eastAsia="Times New Roman" w:hAnsi="Times New Roman" w:cs="Times New Roman"/>
          <w:sz w:val="24"/>
          <w:szCs w:val="24"/>
          <w:lang w:val="uk-UA" w:eastAsia="uk-UA"/>
        </w:rPr>
        <w:t>проєкті</w:t>
      </w:r>
      <w:proofErr w:type="spellEnd"/>
      <w:r w:rsidRPr="00435CF0">
        <w:rPr>
          <w:rFonts w:ascii="Times New Roman" w:eastAsia="Times New Roman" w:hAnsi="Times New Roman" w:cs="Times New Roman"/>
          <w:sz w:val="24"/>
          <w:szCs w:val="24"/>
          <w:lang w:val="uk-UA" w:eastAsia="uk-UA"/>
        </w:rPr>
        <w:t xml:space="preserve"> «Лідерство у створенні здорової громади». </w:t>
      </w:r>
    </w:p>
    <w:p w14:paraId="1910741B" w14:textId="77777777" w:rsidR="00B44AB3" w:rsidRPr="00435CF0" w:rsidRDefault="00B44AB3" w:rsidP="00B44AB3">
      <w:pPr>
        <w:shd w:val="clear" w:color="auto" w:fill="FFFFFF"/>
        <w:spacing w:after="0" w:line="276" w:lineRule="auto"/>
        <w:ind w:firstLine="708"/>
        <w:jc w:val="both"/>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 xml:space="preserve">У відділі освіти Бучанської міської ради функціонує Центр національно-патріотичного виховання та спортивної роботи, який  очолює завідувач центру. Центр забезпечує координацію закладів освіти щодо  національно-патріотичного, морально-духовного виховання учнів та учнівської молоді, сприяє покращенню фізичного розвитку учнів та координує спортивно-масову та фізкультурно-оздоровчу роботу в закладах освіти. </w:t>
      </w:r>
    </w:p>
    <w:p w14:paraId="2742FA84" w14:textId="77777777" w:rsidR="00B44AB3" w:rsidRPr="00435CF0" w:rsidRDefault="00B44AB3" w:rsidP="00B44AB3">
      <w:pPr>
        <w:shd w:val="clear" w:color="auto" w:fill="FFFFFF"/>
        <w:spacing w:after="0" w:line="276" w:lineRule="auto"/>
        <w:ind w:firstLine="709"/>
        <w:jc w:val="both"/>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Центром організовано та проведено:</w:t>
      </w:r>
    </w:p>
    <w:p w14:paraId="4F91511A" w14:textId="77777777" w:rsidR="00B44AB3" w:rsidRPr="00435CF0" w:rsidRDefault="00B44AB3" w:rsidP="00B44AB3">
      <w:pPr>
        <w:shd w:val="clear" w:color="auto" w:fill="FFFFFF"/>
        <w:spacing w:after="0" w:line="276" w:lineRule="auto"/>
        <w:ind w:left="709"/>
        <w:jc w:val="both"/>
        <w:rPr>
          <w:rFonts w:ascii="Times New Roman" w:eastAsia="Times New Roman" w:hAnsi="Times New Roman" w:cs="Times New Roman"/>
          <w:sz w:val="24"/>
          <w:szCs w:val="24"/>
          <w:highlight w:val="white"/>
          <w:lang w:val="uk-UA" w:eastAsia="ru-RU"/>
        </w:rPr>
      </w:pPr>
      <w:r w:rsidRPr="00435CF0">
        <w:rPr>
          <w:rFonts w:ascii="Times New Roman" w:eastAsia="Times New Roman" w:hAnsi="Times New Roman" w:cs="Times New Roman"/>
          <w:sz w:val="24"/>
          <w:szCs w:val="24"/>
          <w:lang w:val="uk-UA" w:eastAsia="ru-RU"/>
        </w:rPr>
        <w:t xml:space="preserve">- засідання ПСПП вчителів фізичної культури та захисту Вітчизни з теми: «Організаційно-методичне забезпечення викладання фізичної культури та захисту </w:t>
      </w:r>
      <w:r w:rsidRPr="00435CF0">
        <w:rPr>
          <w:rFonts w:ascii="Times New Roman" w:eastAsia="Times New Roman" w:hAnsi="Times New Roman" w:cs="Times New Roman"/>
          <w:sz w:val="24"/>
          <w:szCs w:val="24"/>
          <w:lang w:val="uk-UA" w:eastAsia="ru-RU"/>
        </w:rPr>
        <w:lastRenderedPageBreak/>
        <w:t xml:space="preserve">Вітчизни в 2021/2022 навчальному році та в умовах </w:t>
      </w:r>
      <w:proofErr w:type="spellStart"/>
      <w:r w:rsidRPr="00435CF0">
        <w:rPr>
          <w:rFonts w:ascii="Times New Roman" w:eastAsia="Times New Roman" w:hAnsi="Times New Roman" w:cs="Times New Roman"/>
          <w:sz w:val="24"/>
          <w:szCs w:val="24"/>
          <w:lang w:val="uk-UA" w:eastAsia="ru-RU"/>
        </w:rPr>
        <w:t>адаптативного</w:t>
      </w:r>
      <w:proofErr w:type="spellEnd"/>
      <w:r w:rsidRPr="00435CF0">
        <w:rPr>
          <w:rFonts w:ascii="Times New Roman" w:eastAsia="Times New Roman" w:hAnsi="Times New Roman" w:cs="Times New Roman"/>
          <w:sz w:val="24"/>
          <w:szCs w:val="24"/>
          <w:lang w:val="uk-UA" w:eastAsia="ru-RU"/>
        </w:rPr>
        <w:t xml:space="preserve"> карантину», «</w:t>
      </w:r>
      <w:r w:rsidRPr="00435CF0">
        <w:rPr>
          <w:rFonts w:ascii="Times New Roman" w:eastAsia="Times New Roman" w:hAnsi="Times New Roman" w:cs="Times New Roman"/>
          <w:sz w:val="24"/>
          <w:szCs w:val="24"/>
          <w:highlight w:val="white"/>
          <w:lang w:val="uk-UA" w:eastAsia="ru-RU"/>
        </w:rPr>
        <w:t>Удосконалення педагогічної компетентності вчителів фізичної культури та захисту України».</w:t>
      </w:r>
    </w:p>
    <w:p w14:paraId="14E1204C" w14:textId="77777777" w:rsidR="00B44AB3" w:rsidRPr="00435CF0" w:rsidRDefault="00B44AB3" w:rsidP="00B44AB3">
      <w:pPr>
        <w:shd w:val="clear" w:color="auto" w:fill="FFFFFF"/>
        <w:spacing w:after="0" w:line="276" w:lineRule="auto"/>
        <w:ind w:left="709"/>
        <w:jc w:val="both"/>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 xml:space="preserve">-     </w:t>
      </w:r>
      <w:proofErr w:type="spellStart"/>
      <w:r w:rsidRPr="00435CF0">
        <w:rPr>
          <w:rFonts w:ascii="Times New Roman" w:eastAsia="Times New Roman" w:hAnsi="Times New Roman" w:cs="Times New Roman"/>
          <w:sz w:val="24"/>
          <w:szCs w:val="24"/>
          <w:lang w:val="uk-UA" w:eastAsia="ru-RU"/>
        </w:rPr>
        <w:t>інструктивно</w:t>
      </w:r>
      <w:proofErr w:type="spellEnd"/>
      <w:r w:rsidRPr="00435CF0">
        <w:rPr>
          <w:rFonts w:ascii="Times New Roman" w:eastAsia="Times New Roman" w:hAnsi="Times New Roman" w:cs="Times New Roman"/>
          <w:sz w:val="24"/>
          <w:szCs w:val="24"/>
          <w:lang w:val="uk-UA" w:eastAsia="ru-RU"/>
        </w:rPr>
        <w:t>-методичну нараду для відповідальних працівників ЗЗСО Бучанської МОТГ щодо проведення міського етапу військово-патріотичної гри «Сокіл» (Джура).</w:t>
      </w:r>
    </w:p>
    <w:p w14:paraId="1BA0D2E3" w14:textId="77777777" w:rsidR="00B44AB3" w:rsidRDefault="00B44AB3" w:rsidP="00B44AB3">
      <w:pPr>
        <w:shd w:val="clear" w:color="auto" w:fill="FFFFFF"/>
        <w:spacing w:after="0" w:line="276" w:lineRule="auto"/>
        <w:ind w:left="709"/>
        <w:jc w:val="both"/>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 xml:space="preserve">-   на базі Бучанського ліцею № 9 діяв </w:t>
      </w:r>
      <w:r w:rsidRPr="00435CF0">
        <w:rPr>
          <w:rFonts w:ascii="Times New Roman" w:eastAsia="Times New Roman" w:hAnsi="Times New Roman" w:cs="Times New Roman"/>
          <w:sz w:val="24"/>
          <w:szCs w:val="24"/>
          <w:highlight w:val="white"/>
          <w:lang w:val="uk-UA" w:eastAsia="ru-RU"/>
        </w:rPr>
        <w:t xml:space="preserve">обласний майстер-клас вчителів фізичної культури Київщини з теми: «Впровадження модельної програми з фізичної культури учнів 5-6 класів закладів загальної середньої освіти», керівник - вчитель фізичної культури ліцею № 9 </w:t>
      </w:r>
      <w:proofErr w:type="spellStart"/>
      <w:r w:rsidRPr="00435CF0">
        <w:rPr>
          <w:rFonts w:ascii="Times New Roman" w:eastAsia="Times New Roman" w:hAnsi="Times New Roman" w:cs="Times New Roman"/>
          <w:sz w:val="24"/>
          <w:szCs w:val="24"/>
          <w:highlight w:val="white"/>
          <w:lang w:val="uk-UA" w:eastAsia="ru-RU"/>
        </w:rPr>
        <w:t>Карабут</w:t>
      </w:r>
      <w:proofErr w:type="spellEnd"/>
      <w:r w:rsidRPr="00435CF0">
        <w:rPr>
          <w:rFonts w:ascii="Times New Roman" w:eastAsia="Times New Roman" w:hAnsi="Times New Roman" w:cs="Times New Roman"/>
          <w:sz w:val="24"/>
          <w:szCs w:val="24"/>
          <w:highlight w:val="white"/>
          <w:lang w:val="uk-UA" w:eastAsia="ru-RU"/>
        </w:rPr>
        <w:t xml:space="preserve"> О.М., який провів три засідання для слухачів.</w:t>
      </w:r>
    </w:p>
    <w:p w14:paraId="03C708B0" w14:textId="77777777" w:rsidR="00B44AB3" w:rsidRDefault="00B44AB3" w:rsidP="00B44AB3">
      <w:pPr>
        <w:shd w:val="clear" w:color="auto" w:fill="FFFFFF"/>
        <w:spacing w:after="0" w:line="276" w:lineRule="auto"/>
        <w:ind w:firstLine="708"/>
        <w:jc w:val="both"/>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Відповідно до плану роботи Центру та з метою національно-патріотичного, морально-духовного виховання учнів та учнівської молоді, серед учнів ЗЗСО Бучанської МТГ було створено 26 роїв  у III  вікових групах: молодша вікова група – 13 роїв, середня вікова група – 4 рої, старша вікова група – 9 роїв.</w:t>
      </w:r>
    </w:p>
    <w:p w14:paraId="05A50096" w14:textId="77777777" w:rsidR="00B44AB3" w:rsidRDefault="00B44AB3" w:rsidP="00B44AB3">
      <w:pPr>
        <w:shd w:val="clear" w:color="auto" w:fill="FFFFFF"/>
        <w:spacing w:after="0" w:line="276" w:lineRule="auto"/>
        <w:ind w:firstLine="708"/>
        <w:jc w:val="both"/>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 xml:space="preserve">Створено та діють 3 козацькі курені: у </w:t>
      </w:r>
      <w:proofErr w:type="spellStart"/>
      <w:r w:rsidRPr="00435CF0">
        <w:rPr>
          <w:rFonts w:ascii="Times New Roman" w:eastAsia="Times New Roman" w:hAnsi="Times New Roman" w:cs="Times New Roman"/>
          <w:sz w:val="24"/>
          <w:szCs w:val="24"/>
          <w:lang w:val="uk-UA" w:eastAsia="ru-RU"/>
        </w:rPr>
        <w:t>Блиставицькому</w:t>
      </w:r>
      <w:proofErr w:type="spellEnd"/>
      <w:r w:rsidRPr="00435CF0">
        <w:rPr>
          <w:rFonts w:ascii="Times New Roman" w:eastAsia="Times New Roman" w:hAnsi="Times New Roman" w:cs="Times New Roman"/>
          <w:sz w:val="24"/>
          <w:szCs w:val="24"/>
          <w:lang w:val="uk-UA" w:eastAsia="ru-RU"/>
        </w:rPr>
        <w:t xml:space="preserve"> ЗЗСО № 6 ім. Б. Патона, у </w:t>
      </w:r>
      <w:proofErr w:type="spellStart"/>
      <w:r w:rsidRPr="00435CF0">
        <w:rPr>
          <w:rFonts w:ascii="Times New Roman" w:eastAsia="Times New Roman" w:hAnsi="Times New Roman" w:cs="Times New Roman"/>
          <w:sz w:val="24"/>
          <w:szCs w:val="24"/>
          <w:lang w:val="uk-UA" w:eastAsia="ru-RU"/>
        </w:rPr>
        <w:t>Гаврилівському</w:t>
      </w:r>
      <w:proofErr w:type="spellEnd"/>
      <w:r w:rsidRPr="00435CF0">
        <w:rPr>
          <w:rFonts w:ascii="Times New Roman" w:eastAsia="Times New Roman" w:hAnsi="Times New Roman" w:cs="Times New Roman"/>
          <w:sz w:val="24"/>
          <w:szCs w:val="24"/>
          <w:lang w:val="uk-UA" w:eastAsia="ru-RU"/>
        </w:rPr>
        <w:t xml:space="preserve"> ЗЗСО № 8 ім. О. Устименка, у Ворзельському ОЗЗ</w:t>
      </w:r>
      <w:r>
        <w:rPr>
          <w:rFonts w:ascii="Times New Roman" w:eastAsia="Times New Roman" w:hAnsi="Times New Roman" w:cs="Times New Roman"/>
          <w:sz w:val="24"/>
          <w:szCs w:val="24"/>
          <w:lang w:val="uk-UA" w:eastAsia="ru-RU"/>
        </w:rPr>
        <w:t>СО №10 імені В.П. Підмогильного.</w:t>
      </w:r>
    </w:p>
    <w:p w14:paraId="26143A42" w14:textId="77777777" w:rsidR="00B44AB3" w:rsidRDefault="00B44AB3" w:rsidP="00B44AB3">
      <w:pPr>
        <w:shd w:val="clear" w:color="auto" w:fill="FFFFFF"/>
        <w:spacing w:after="0" w:line="276" w:lineRule="auto"/>
        <w:ind w:firstLine="708"/>
        <w:jc w:val="both"/>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У липні 2022 року, 20 «Юних Джур» Бучанських роїв взяли участь у  V ет</w:t>
      </w:r>
      <w:r>
        <w:rPr>
          <w:rFonts w:ascii="Times New Roman" w:eastAsia="Times New Roman" w:hAnsi="Times New Roman" w:cs="Times New Roman"/>
          <w:sz w:val="24"/>
          <w:szCs w:val="24"/>
          <w:lang w:val="uk-UA" w:eastAsia="ru-RU"/>
        </w:rPr>
        <w:t>апі</w:t>
      </w:r>
      <w:r w:rsidRPr="00435CF0">
        <w:rPr>
          <w:rFonts w:ascii="Times New Roman" w:eastAsia="Times New Roman" w:hAnsi="Times New Roman" w:cs="Times New Roman"/>
          <w:sz w:val="24"/>
          <w:szCs w:val="24"/>
          <w:lang w:val="uk-UA" w:eastAsia="ru-RU"/>
        </w:rPr>
        <w:t xml:space="preserve"> українсько-польського </w:t>
      </w:r>
      <w:proofErr w:type="spellStart"/>
      <w:r w:rsidRPr="00435CF0">
        <w:rPr>
          <w:rFonts w:ascii="Times New Roman" w:eastAsia="Times New Roman" w:hAnsi="Times New Roman" w:cs="Times New Roman"/>
          <w:sz w:val="24"/>
          <w:szCs w:val="24"/>
          <w:lang w:val="uk-UA" w:eastAsia="ru-RU"/>
        </w:rPr>
        <w:t>проєкту</w:t>
      </w:r>
      <w:proofErr w:type="spellEnd"/>
      <w:r w:rsidRPr="00435CF0">
        <w:rPr>
          <w:rFonts w:ascii="Times New Roman" w:eastAsia="Times New Roman" w:hAnsi="Times New Roman" w:cs="Times New Roman"/>
          <w:sz w:val="24"/>
          <w:szCs w:val="24"/>
          <w:lang w:val="uk-UA" w:eastAsia="ru-RU"/>
        </w:rPr>
        <w:t xml:space="preserve"> «Табір Свободи», який відбувся у м. Відміни, Республіка Польща на території лісового скаутського табору. 14 днів Джури Бучанської МТГ були активними учасниками</w:t>
      </w:r>
      <w:hyperlink r:id="rId17">
        <w:r w:rsidRPr="00435CF0">
          <w:rPr>
            <w:rFonts w:ascii="Times New Roman" w:eastAsia="Times New Roman" w:hAnsi="Times New Roman" w:cs="Times New Roman"/>
            <w:sz w:val="24"/>
            <w:szCs w:val="24"/>
            <w:lang w:val="uk-UA" w:eastAsia="ru-RU"/>
          </w:rPr>
          <w:t xml:space="preserve"> Всеукраїнської військово-патріотичної гри «ДЖУРА»</w:t>
        </w:r>
      </w:hyperlink>
      <w:r w:rsidRPr="00435CF0">
        <w:rPr>
          <w:rFonts w:ascii="Times New Roman" w:eastAsia="Times New Roman" w:hAnsi="Times New Roman" w:cs="Times New Roman"/>
          <w:sz w:val="24"/>
          <w:szCs w:val="24"/>
          <w:lang w:val="uk-UA" w:eastAsia="ru-RU"/>
        </w:rPr>
        <w:t>, долучились до лав</w:t>
      </w:r>
      <w:hyperlink r:id="rId18">
        <w:r w:rsidRPr="00435CF0">
          <w:rPr>
            <w:rFonts w:ascii="Times New Roman" w:eastAsia="Times New Roman" w:hAnsi="Times New Roman" w:cs="Times New Roman"/>
            <w:sz w:val="24"/>
            <w:szCs w:val="24"/>
            <w:lang w:val="uk-UA" w:eastAsia="ru-RU"/>
          </w:rPr>
          <w:t xml:space="preserve"> Всеукраїнської скаутської асоціаці</w:t>
        </w:r>
      </w:hyperlink>
      <w:r w:rsidRPr="00435CF0">
        <w:rPr>
          <w:rFonts w:ascii="Times New Roman" w:eastAsia="Times New Roman" w:hAnsi="Times New Roman" w:cs="Times New Roman"/>
          <w:sz w:val="24"/>
          <w:szCs w:val="24"/>
          <w:lang w:val="uk-UA" w:eastAsia="ru-RU"/>
        </w:rPr>
        <w:t>ї та разом із своїми новими друзями Польськими скаутами перевірили свої навички та характер долаючи умовні та справжні випробування.</w:t>
      </w:r>
    </w:p>
    <w:p w14:paraId="710BBF8E" w14:textId="77777777" w:rsidR="00B44AB3" w:rsidRDefault="00B44AB3" w:rsidP="00B44AB3">
      <w:pPr>
        <w:shd w:val="clear" w:color="auto" w:fill="FFFFFF"/>
        <w:spacing w:after="0" w:line="276" w:lineRule="auto"/>
        <w:ind w:firstLine="708"/>
        <w:jc w:val="both"/>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Протягом навчального року рої ЗЗСО Бучанської МТГ взяли участь у обласних вітальних флешмобах з нагоди дня Гідності та свободи України, дня Збройних сил України, дня народження Лесі Українки, дня Героїв Небесної сотні та обласних онлайн-вікторинах, присвячених: до Дня захисників України, до Дня створення УПА, з нагоди відзначення Дня української писемності та мови, до Дня Збройних сил України, до Дня Соборності Ук</w:t>
      </w:r>
      <w:r>
        <w:rPr>
          <w:rFonts w:ascii="Times New Roman" w:eastAsia="Times New Roman" w:hAnsi="Times New Roman" w:cs="Times New Roman"/>
          <w:sz w:val="24"/>
          <w:szCs w:val="24"/>
          <w:lang w:val="uk-UA" w:eastAsia="ru-RU"/>
        </w:rPr>
        <w:t>раїни та здобули призові місця.</w:t>
      </w:r>
    </w:p>
    <w:p w14:paraId="6AC092A9" w14:textId="77777777" w:rsidR="00B44AB3" w:rsidRDefault="00B44AB3" w:rsidP="00B44AB3">
      <w:pPr>
        <w:shd w:val="clear" w:color="auto" w:fill="FFFFFF"/>
        <w:spacing w:after="0" w:line="276" w:lineRule="auto"/>
        <w:ind w:firstLine="708"/>
        <w:jc w:val="both"/>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Протягом навчального року рої ЗЗСО Бучанської МТГ взяли участь у обласному та всеукраїнському онлайн-конкурсі ватр «Слава Героям» та у всеукраїнському онлайн-конкурсі ватр «Україна назавжди».</w:t>
      </w:r>
    </w:p>
    <w:p w14:paraId="78C742C5" w14:textId="77777777" w:rsidR="00B44AB3" w:rsidRDefault="00B44AB3" w:rsidP="00B44AB3">
      <w:pPr>
        <w:shd w:val="clear" w:color="auto" w:fill="FFFFFF"/>
        <w:spacing w:after="0" w:line="276" w:lineRule="auto"/>
        <w:ind w:firstLine="708"/>
        <w:jc w:val="both"/>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В умовах адаптивного карантину рої беруть участь у онлайн-конкурсах, форумах та конференціях різних рівнів.</w:t>
      </w:r>
    </w:p>
    <w:p w14:paraId="0F59768E" w14:textId="77777777" w:rsidR="00B44AB3" w:rsidRDefault="00B44AB3" w:rsidP="00B44AB3">
      <w:pPr>
        <w:shd w:val="clear" w:color="auto" w:fill="FFFFFF"/>
        <w:spacing w:after="0" w:line="276" w:lineRule="auto"/>
        <w:ind w:firstLine="708"/>
        <w:jc w:val="both"/>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На базі 8 ЗЗСО працює 16 гуртків військово-патріотичного напряму, якими охоплено 287 вихованців, з них: 69 дітей пільгових категорій</w:t>
      </w:r>
      <w:r>
        <w:rPr>
          <w:rFonts w:ascii="Times New Roman" w:eastAsia="Times New Roman" w:hAnsi="Times New Roman" w:cs="Times New Roman"/>
          <w:sz w:val="24"/>
          <w:szCs w:val="24"/>
          <w:lang w:val="uk-UA" w:eastAsia="ru-RU"/>
        </w:rPr>
        <w:t>.</w:t>
      </w:r>
    </w:p>
    <w:p w14:paraId="7625EA24" w14:textId="77777777" w:rsidR="00B44AB3" w:rsidRDefault="00B44AB3" w:rsidP="00B44AB3">
      <w:pPr>
        <w:shd w:val="clear" w:color="auto" w:fill="FFFFFF"/>
        <w:spacing w:after="0" w:line="276" w:lineRule="auto"/>
        <w:ind w:firstLine="708"/>
        <w:jc w:val="both"/>
        <w:rPr>
          <w:rFonts w:ascii="Times New Roman" w:eastAsia="Times New Roman" w:hAnsi="Times New Roman" w:cs="Times New Roman"/>
          <w:sz w:val="24"/>
          <w:szCs w:val="24"/>
          <w:lang w:val="uk-UA" w:eastAsia="ru-RU"/>
        </w:rPr>
      </w:pPr>
      <w:r w:rsidRPr="00435CF0">
        <w:rPr>
          <w:rFonts w:ascii="Times New Roman" w:eastAsia="Times New Roman" w:hAnsi="Times New Roman" w:cs="Times New Roman"/>
          <w:sz w:val="24"/>
          <w:szCs w:val="24"/>
          <w:lang w:val="uk-UA" w:eastAsia="ru-RU"/>
        </w:rPr>
        <w:t xml:space="preserve">Співпрацюючи з </w:t>
      </w:r>
      <w:proofErr w:type="spellStart"/>
      <w:r w:rsidRPr="00435CF0">
        <w:rPr>
          <w:rFonts w:ascii="Times New Roman" w:eastAsia="Times New Roman" w:hAnsi="Times New Roman" w:cs="Times New Roman"/>
          <w:sz w:val="24"/>
          <w:szCs w:val="24"/>
          <w:lang w:val="uk-UA" w:eastAsia="ru-RU"/>
        </w:rPr>
        <w:t>Ірпінсько</w:t>
      </w:r>
      <w:proofErr w:type="spellEnd"/>
      <w:r w:rsidRPr="00435CF0">
        <w:rPr>
          <w:rFonts w:ascii="Times New Roman" w:eastAsia="Times New Roman" w:hAnsi="Times New Roman" w:cs="Times New Roman"/>
          <w:sz w:val="24"/>
          <w:szCs w:val="24"/>
          <w:lang w:val="uk-UA" w:eastAsia="ru-RU"/>
        </w:rPr>
        <w:t xml:space="preserve">-Бучанським об’єднаним міським військовим комісаріатом, </w:t>
      </w:r>
      <w:r w:rsidRPr="00435CF0">
        <w:rPr>
          <w:rFonts w:ascii="Times New Roman" w:eastAsia="Times New Roman" w:hAnsi="Times New Roman" w:cs="Times New Roman"/>
          <w:sz w:val="24"/>
          <w:szCs w:val="24"/>
          <w:highlight w:val="white"/>
          <w:lang w:val="uk-UA" w:eastAsia="ru-RU"/>
        </w:rPr>
        <w:t>Бучанською міською організацією інвалідів війни, збройних сил та учасників бойових дій з учнями ЗЗСО були організовані та проведені: майстер-класи з вогневої підготовки, навчальні стрільби з пневматичної зброї, змагання з розбирання та складання військової зброї та спорядження магазинів навчальними набоями до військової зброї.</w:t>
      </w:r>
    </w:p>
    <w:p w14:paraId="27946F00" w14:textId="2C84DF22" w:rsidR="00B44AB3" w:rsidRPr="00720695" w:rsidRDefault="00B44AB3" w:rsidP="00720695">
      <w:pPr>
        <w:pStyle w:val="3"/>
        <w:numPr>
          <w:ilvl w:val="0"/>
          <w:numId w:val="3"/>
        </w:numPr>
      </w:pPr>
      <w:bookmarkStart w:id="38" w:name="_Toc123252363"/>
      <w:r w:rsidRPr="00720695">
        <w:t>Безпека життя і правопорядок</w:t>
      </w:r>
      <w:bookmarkEnd w:id="38"/>
    </w:p>
    <w:p w14:paraId="0F40556C" w14:textId="77777777" w:rsidR="00EA760B" w:rsidRPr="00EA760B" w:rsidRDefault="00EA760B" w:rsidP="00EA760B">
      <w:pPr>
        <w:widowControl w:val="0"/>
        <w:spacing w:line="276" w:lineRule="auto"/>
        <w:ind w:firstLine="567"/>
        <w:jc w:val="both"/>
        <w:rPr>
          <w:rFonts w:ascii="Times New Roman" w:hAnsi="Times New Roman" w:cs="Times New Roman"/>
          <w:sz w:val="24"/>
          <w:szCs w:val="24"/>
          <w:lang w:val="uk-UA"/>
        </w:rPr>
      </w:pPr>
      <w:r w:rsidRPr="00EA760B">
        <w:rPr>
          <w:rFonts w:ascii="Times New Roman" w:hAnsi="Times New Roman" w:cs="Times New Roman"/>
          <w:sz w:val="24"/>
          <w:szCs w:val="24"/>
          <w:lang w:val="uk-UA"/>
        </w:rPr>
        <w:t xml:space="preserve">Під час дії воєнного стану фінансування заходів безпеки, вирішення проблем та запобігання надзвичайним ситуаціям на території Бучанської міської територіальної громади здійснюється відповідно до «Цільової програми захисту населення і територій від надзвичайних ситуацій техногенного та природного характеру Бучанської міської територіальної громади на 2021-2023 роки», затвердженої рішенням Бучанської міської ради </w:t>
      </w:r>
      <w:r w:rsidRPr="00EA760B">
        <w:rPr>
          <w:rFonts w:ascii="Times New Roman" w:hAnsi="Times New Roman" w:cs="Times New Roman"/>
          <w:sz w:val="24"/>
          <w:szCs w:val="24"/>
          <w:lang w:val="uk-UA"/>
        </w:rPr>
        <w:lastRenderedPageBreak/>
        <w:t>від 25.11.2021 № 2395-23-VII.</w:t>
      </w:r>
    </w:p>
    <w:p w14:paraId="3219D372" w14:textId="77777777" w:rsidR="00EA760B" w:rsidRPr="00EA760B" w:rsidRDefault="00EA760B" w:rsidP="00EA760B">
      <w:pPr>
        <w:widowControl w:val="0"/>
        <w:spacing w:line="276" w:lineRule="auto"/>
        <w:ind w:firstLine="567"/>
        <w:jc w:val="both"/>
        <w:rPr>
          <w:rFonts w:ascii="Times New Roman" w:hAnsi="Times New Roman" w:cs="Times New Roman"/>
          <w:sz w:val="24"/>
          <w:szCs w:val="24"/>
          <w:lang w:val="uk-UA"/>
        </w:rPr>
      </w:pPr>
      <w:r w:rsidRPr="00EA760B">
        <w:rPr>
          <w:rFonts w:ascii="Times New Roman" w:hAnsi="Times New Roman" w:cs="Times New Roman"/>
          <w:sz w:val="24"/>
          <w:szCs w:val="24"/>
          <w:lang w:val="uk-UA"/>
        </w:rPr>
        <w:t>Протягом 2022 року за рахунок програми було здійснено монтаж місцевої автоматизованої системи централізованого оповіщення (НВП «ОЗОН С»), яку інтегровано в територіальну автоматизовану систему централізованого оповіщення Київської області:</w:t>
      </w:r>
    </w:p>
    <w:p w14:paraId="23D193A2" w14:textId="77777777" w:rsidR="00EA760B" w:rsidRPr="00EA760B" w:rsidRDefault="00EA760B" w:rsidP="00EA760B">
      <w:pPr>
        <w:widowControl w:val="0"/>
        <w:spacing w:line="276" w:lineRule="auto"/>
        <w:ind w:left="567"/>
        <w:jc w:val="both"/>
        <w:rPr>
          <w:rFonts w:ascii="Times New Roman" w:hAnsi="Times New Roman" w:cs="Times New Roman"/>
          <w:sz w:val="24"/>
          <w:szCs w:val="24"/>
          <w:lang w:val="uk-UA"/>
        </w:rPr>
      </w:pPr>
      <w:r w:rsidRPr="00EA760B">
        <w:rPr>
          <w:rFonts w:ascii="Times New Roman" w:hAnsi="Times New Roman" w:cs="Times New Roman"/>
          <w:sz w:val="24"/>
          <w:szCs w:val="24"/>
          <w:lang w:val="uk-UA"/>
        </w:rPr>
        <w:t>-  автоматизоване робоче місце;</w:t>
      </w:r>
    </w:p>
    <w:p w14:paraId="3A1971D0" w14:textId="77777777" w:rsidR="00EA760B" w:rsidRPr="00EA760B" w:rsidRDefault="00EA760B" w:rsidP="00EA760B">
      <w:pPr>
        <w:widowControl w:val="0"/>
        <w:spacing w:line="276" w:lineRule="auto"/>
        <w:ind w:left="567"/>
        <w:jc w:val="both"/>
        <w:rPr>
          <w:rFonts w:ascii="Times New Roman" w:hAnsi="Times New Roman" w:cs="Times New Roman"/>
          <w:sz w:val="24"/>
          <w:szCs w:val="24"/>
          <w:lang w:val="uk-UA"/>
        </w:rPr>
      </w:pPr>
      <w:r w:rsidRPr="00EA760B">
        <w:rPr>
          <w:rFonts w:ascii="Times New Roman" w:hAnsi="Times New Roman" w:cs="Times New Roman"/>
          <w:sz w:val="24"/>
          <w:szCs w:val="24"/>
          <w:lang w:val="uk-UA"/>
        </w:rPr>
        <w:t>- 28 електричних сирен, які встановлені в усіх населених пунктах громади.</w:t>
      </w:r>
    </w:p>
    <w:p w14:paraId="7D3008BB" w14:textId="77777777" w:rsidR="00EA760B" w:rsidRPr="00EA760B" w:rsidRDefault="00EA760B" w:rsidP="00EA760B">
      <w:pPr>
        <w:widowControl w:val="0"/>
        <w:spacing w:line="276" w:lineRule="auto"/>
        <w:ind w:left="567"/>
        <w:jc w:val="both"/>
        <w:rPr>
          <w:rFonts w:ascii="Times New Roman" w:hAnsi="Times New Roman" w:cs="Times New Roman"/>
          <w:sz w:val="24"/>
          <w:szCs w:val="24"/>
          <w:lang w:val="uk-UA"/>
        </w:rPr>
      </w:pPr>
      <w:r w:rsidRPr="00EA760B">
        <w:rPr>
          <w:rFonts w:ascii="Times New Roman" w:hAnsi="Times New Roman" w:cs="Times New Roman"/>
          <w:sz w:val="24"/>
          <w:szCs w:val="24"/>
          <w:lang w:val="uk-UA"/>
        </w:rPr>
        <w:t>- 1 сигнально-гучномовний пристрій  БО-FM-056 ТАСЦО Київської області.</w:t>
      </w:r>
    </w:p>
    <w:p w14:paraId="36CBFBC6" w14:textId="77777777" w:rsidR="00EA760B" w:rsidRPr="00EA760B" w:rsidRDefault="00EA760B" w:rsidP="00EA760B">
      <w:pPr>
        <w:widowControl w:val="0"/>
        <w:spacing w:line="276" w:lineRule="auto"/>
        <w:ind w:firstLine="720"/>
        <w:jc w:val="both"/>
        <w:rPr>
          <w:rFonts w:ascii="Times New Roman" w:hAnsi="Times New Roman" w:cs="Times New Roman"/>
          <w:sz w:val="24"/>
          <w:szCs w:val="24"/>
          <w:lang w:val="uk-UA"/>
        </w:rPr>
      </w:pPr>
      <w:r w:rsidRPr="00EA760B">
        <w:rPr>
          <w:rFonts w:ascii="Times New Roman" w:hAnsi="Times New Roman" w:cs="Times New Roman"/>
          <w:sz w:val="24"/>
          <w:szCs w:val="24"/>
          <w:lang w:val="uk-UA"/>
        </w:rPr>
        <w:t>Виділено кошти з місцевого бюджету в сумі 899 173, 00 грн.</w:t>
      </w:r>
    </w:p>
    <w:p w14:paraId="4A86AEED" w14:textId="77777777" w:rsidR="00EA760B" w:rsidRPr="00EA760B" w:rsidRDefault="00EA760B" w:rsidP="00EA760B">
      <w:pPr>
        <w:widowControl w:val="0"/>
        <w:spacing w:line="276" w:lineRule="auto"/>
        <w:ind w:firstLine="720"/>
        <w:jc w:val="both"/>
        <w:rPr>
          <w:rFonts w:ascii="Times New Roman" w:hAnsi="Times New Roman" w:cs="Times New Roman"/>
          <w:sz w:val="24"/>
          <w:szCs w:val="24"/>
          <w:lang w:val="uk-UA"/>
        </w:rPr>
      </w:pPr>
      <w:r w:rsidRPr="00EA760B">
        <w:rPr>
          <w:rFonts w:ascii="Times New Roman" w:hAnsi="Times New Roman" w:cs="Times New Roman"/>
          <w:sz w:val="24"/>
          <w:szCs w:val="24"/>
          <w:lang w:val="uk-UA"/>
        </w:rPr>
        <w:t xml:space="preserve">Завдяки співпраці з фондом </w:t>
      </w:r>
      <w:r w:rsidRPr="00EA760B">
        <w:rPr>
          <w:rFonts w:ascii="Times New Roman" w:hAnsi="Times New Roman" w:cs="Times New Roman"/>
          <w:sz w:val="24"/>
          <w:szCs w:val="24"/>
          <w:lang w:val="en-US"/>
        </w:rPr>
        <w:t>AKTED</w:t>
      </w:r>
      <w:r w:rsidRPr="00EA760B">
        <w:rPr>
          <w:rFonts w:ascii="Times New Roman" w:hAnsi="Times New Roman" w:cs="Times New Roman"/>
          <w:sz w:val="24"/>
          <w:szCs w:val="24"/>
          <w:lang w:val="uk-UA"/>
        </w:rPr>
        <w:t xml:space="preserve"> встановлено додатково 7 гучномовців БО-FM-056 на території м. Буча, які також підключено до МАСЦО</w:t>
      </w:r>
      <w:r w:rsidRPr="00EA760B">
        <w:rPr>
          <w:rFonts w:ascii="Times New Roman" w:hAnsi="Times New Roman" w:cs="Times New Roman"/>
          <w:sz w:val="24"/>
          <w:szCs w:val="24"/>
        </w:rPr>
        <w:t xml:space="preserve"> </w:t>
      </w:r>
      <w:r w:rsidRPr="00EA760B">
        <w:rPr>
          <w:rFonts w:ascii="Times New Roman" w:hAnsi="Times New Roman" w:cs="Times New Roman"/>
          <w:sz w:val="24"/>
          <w:szCs w:val="24"/>
          <w:lang w:val="uk-UA"/>
        </w:rPr>
        <w:t>на суму 644 000 грн.</w:t>
      </w:r>
    </w:p>
    <w:p w14:paraId="2BF18554" w14:textId="77777777" w:rsidR="00EA760B" w:rsidRPr="00EA760B" w:rsidRDefault="00EA760B" w:rsidP="00EA760B">
      <w:pPr>
        <w:widowControl w:val="0"/>
        <w:spacing w:line="276" w:lineRule="auto"/>
        <w:ind w:firstLine="708"/>
        <w:jc w:val="both"/>
        <w:rPr>
          <w:rFonts w:ascii="Times New Roman" w:hAnsi="Times New Roman" w:cs="Times New Roman"/>
          <w:sz w:val="24"/>
          <w:szCs w:val="24"/>
          <w:lang w:val="uk-UA"/>
        </w:rPr>
      </w:pPr>
      <w:r w:rsidRPr="00EA760B">
        <w:rPr>
          <w:rFonts w:ascii="Times New Roman" w:hAnsi="Times New Roman" w:cs="Times New Roman"/>
          <w:sz w:val="24"/>
          <w:szCs w:val="24"/>
          <w:lang w:val="uk-UA"/>
        </w:rPr>
        <w:t xml:space="preserve">Проведено поточний ремонт 8 захисних споруд цивільного захисту в м. Буча (вул. Енергетиків, 19-а,  вул.Склозаводська,7, вул. </w:t>
      </w:r>
      <w:proofErr w:type="spellStart"/>
      <w:r w:rsidRPr="00EA760B">
        <w:rPr>
          <w:rFonts w:ascii="Times New Roman" w:hAnsi="Times New Roman" w:cs="Times New Roman"/>
          <w:sz w:val="24"/>
          <w:szCs w:val="24"/>
          <w:lang w:val="uk-UA"/>
        </w:rPr>
        <w:t>Яблунська</w:t>
      </w:r>
      <w:proofErr w:type="spellEnd"/>
      <w:r w:rsidRPr="00EA760B">
        <w:rPr>
          <w:rFonts w:ascii="Times New Roman" w:hAnsi="Times New Roman" w:cs="Times New Roman"/>
          <w:sz w:val="24"/>
          <w:szCs w:val="24"/>
          <w:lang w:val="uk-UA"/>
        </w:rPr>
        <w:t>, 203-Г, вул. Водопровідна,54-а,  вул. Вокзальна,101,  вул. Енергетиків,19,  вул. Сілезька, 3/21, вул. Л. Качинського,4) за рахунок коштів місцевого бюджету та коштів благодійних фондів. Загальна сума 9 356 226,00 грн., в тому числі за рахунок місцевого бюджету виділено 3 601 600,00 грн.</w:t>
      </w:r>
    </w:p>
    <w:p w14:paraId="6B94A913" w14:textId="77777777" w:rsidR="00EA760B" w:rsidRPr="00EA760B" w:rsidRDefault="00EA760B" w:rsidP="00EA760B">
      <w:pPr>
        <w:widowControl w:val="0"/>
        <w:spacing w:line="276" w:lineRule="auto"/>
        <w:ind w:firstLine="709"/>
        <w:jc w:val="both"/>
        <w:rPr>
          <w:rFonts w:ascii="Times New Roman" w:hAnsi="Times New Roman" w:cs="Times New Roman"/>
          <w:sz w:val="24"/>
          <w:szCs w:val="24"/>
          <w:lang w:val="uk-UA"/>
        </w:rPr>
      </w:pPr>
      <w:r w:rsidRPr="00EA760B">
        <w:rPr>
          <w:rFonts w:ascii="Times New Roman" w:hAnsi="Times New Roman" w:cs="Times New Roman"/>
          <w:sz w:val="24"/>
          <w:szCs w:val="24"/>
          <w:lang w:val="uk-UA"/>
        </w:rPr>
        <w:t xml:space="preserve">Здійснюється ремонт 4 ПРУ комунальної форми власності на 2,3 млн. грн. (вул. Вокзальна,129-Г, вул. Островського, 36, вул. </w:t>
      </w:r>
      <w:proofErr w:type="spellStart"/>
      <w:r w:rsidRPr="00EA760B">
        <w:rPr>
          <w:rFonts w:ascii="Times New Roman" w:hAnsi="Times New Roman" w:cs="Times New Roman"/>
          <w:sz w:val="24"/>
          <w:szCs w:val="24"/>
          <w:lang w:val="uk-UA"/>
        </w:rPr>
        <w:t>Склозаводська</w:t>
      </w:r>
      <w:proofErr w:type="spellEnd"/>
      <w:r w:rsidRPr="00EA760B">
        <w:rPr>
          <w:rFonts w:ascii="Times New Roman" w:hAnsi="Times New Roman" w:cs="Times New Roman"/>
          <w:sz w:val="24"/>
          <w:szCs w:val="24"/>
          <w:lang w:val="uk-UA"/>
        </w:rPr>
        <w:t>, 3, вул. Героїв  Майдану,17).</w:t>
      </w:r>
    </w:p>
    <w:p w14:paraId="41273BA2" w14:textId="77777777" w:rsidR="00EA760B" w:rsidRPr="00EA760B" w:rsidRDefault="00EA760B" w:rsidP="00EA760B">
      <w:pPr>
        <w:widowControl w:val="0"/>
        <w:spacing w:line="276" w:lineRule="auto"/>
        <w:ind w:firstLine="709"/>
        <w:jc w:val="both"/>
        <w:rPr>
          <w:rFonts w:ascii="Times New Roman" w:hAnsi="Times New Roman" w:cs="Times New Roman"/>
          <w:sz w:val="24"/>
          <w:szCs w:val="24"/>
          <w:lang w:val="uk-UA"/>
        </w:rPr>
      </w:pPr>
      <w:r w:rsidRPr="00EA760B">
        <w:rPr>
          <w:rFonts w:ascii="Times New Roman" w:hAnsi="Times New Roman" w:cs="Times New Roman"/>
          <w:sz w:val="24"/>
          <w:szCs w:val="24"/>
          <w:lang w:val="uk-UA"/>
        </w:rPr>
        <w:t xml:space="preserve">Крім того, проведено поточний ремонт 25 найпростіших </w:t>
      </w:r>
      <w:proofErr w:type="spellStart"/>
      <w:r w:rsidRPr="00EA760B">
        <w:rPr>
          <w:rFonts w:ascii="Times New Roman" w:hAnsi="Times New Roman" w:cs="Times New Roman"/>
          <w:sz w:val="24"/>
          <w:szCs w:val="24"/>
          <w:lang w:val="uk-UA"/>
        </w:rPr>
        <w:t>укриттів</w:t>
      </w:r>
      <w:proofErr w:type="spellEnd"/>
      <w:r w:rsidRPr="00EA760B">
        <w:rPr>
          <w:rFonts w:ascii="Times New Roman" w:hAnsi="Times New Roman" w:cs="Times New Roman"/>
          <w:sz w:val="24"/>
          <w:szCs w:val="24"/>
          <w:lang w:val="uk-UA"/>
        </w:rPr>
        <w:t xml:space="preserve"> в закладах освіти на загальну суму 27 663 476,55 грн., зокрема з місцевого бюджету виділено на 23 укриття - 6 386 602,55 грн. та 2 укриття (ліцей № 3, ліцей № 5) за рахунок коштів благодійного фонду (</w:t>
      </w:r>
      <w:proofErr w:type="spellStart"/>
      <w:r w:rsidRPr="00EA760B">
        <w:rPr>
          <w:rFonts w:ascii="Times New Roman" w:hAnsi="Times New Roman" w:cs="Times New Roman"/>
          <w:sz w:val="24"/>
          <w:szCs w:val="24"/>
          <w:lang w:val="uk-UA"/>
        </w:rPr>
        <w:t>unicef</w:t>
      </w:r>
      <w:proofErr w:type="spellEnd"/>
      <w:r w:rsidRPr="00EA760B">
        <w:rPr>
          <w:rFonts w:ascii="Times New Roman" w:hAnsi="Times New Roman" w:cs="Times New Roman"/>
          <w:sz w:val="24"/>
          <w:szCs w:val="24"/>
          <w:lang w:val="uk-UA"/>
        </w:rPr>
        <w:t>) - 21 276 874 грн.</w:t>
      </w:r>
    </w:p>
    <w:p w14:paraId="192787E7" w14:textId="77777777" w:rsidR="00EA760B" w:rsidRPr="00EA760B" w:rsidRDefault="00EA760B" w:rsidP="00EA760B">
      <w:pPr>
        <w:widowControl w:val="0"/>
        <w:spacing w:line="276" w:lineRule="auto"/>
        <w:ind w:firstLine="708"/>
        <w:jc w:val="both"/>
        <w:rPr>
          <w:rFonts w:ascii="Times New Roman" w:hAnsi="Times New Roman" w:cs="Times New Roman"/>
          <w:sz w:val="24"/>
          <w:szCs w:val="24"/>
        </w:rPr>
      </w:pPr>
      <w:r w:rsidRPr="00EA760B">
        <w:rPr>
          <w:rFonts w:ascii="Times New Roman" w:hAnsi="Times New Roman" w:cs="Times New Roman"/>
          <w:sz w:val="24"/>
          <w:szCs w:val="24"/>
          <w:lang w:val="uk-UA"/>
        </w:rPr>
        <w:t>П</w:t>
      </w:r>
      <w:proofErr w:type="spellStart"/>
      <w:r w:rsidRPr="00EA760B">
        <w:rPr>
          <w:rFonts w:ascii="Times New Roman" w:hAnsi="Times New Roman" w:cs="Times New Roman"/>
          <w:sz w:val="24"/>
          <w:szCs w:val="24"/>
        </w:rPr>
        <w:t>роведено</w:t>
      </w:r>
      <w:proofErr w:type="spellEnd"/>
      <w:r w:rsidRPr="00EA760B">
        <w:rPr>
          <w:rFonts w:ascii="Times New Roman" w:hAnsi="Times New Roman" w:cs="Times New Roman"/>
          <w:sz w:val="24"/>
          <w:szCs w:val="24"/>
        </w:rPr>
        <w:t xml:space="preserve"> заходи </w:t>
      </w:r>
      <w:proofErr w:type="spellStart"/>
      <w:r w:rsidRPr="00EA760B">
        <w:rPr>
          <w:rFonts w:ascii="Times New Roman" w:hAnsi="Times New Roman" w:cs="Times New Roman"/>
          <w:sz w:val="24"/>
          <w:szCs w:val="24"/>
        </w:rPr>
        <w:t>щодо</w:t>
      </w:r>
      <w:proofErr w:type="spellEnd"/>
      <w:r w:rsidRPr="00EA760B">
        <w:rPr>
          <w:rFonts w:ascii="Times New Roman" w:hAnsi="Times New Roman" w:cs="Times New Roman"/>
          <w:sz w:val="24"/>
          <w:szCs w:val="24"/>
        </w:rPr>
        <w:t xml:space="preserve"> </w:t>
      </w:r>
      <w:proofErr w:type="spellStart"/>
      <w:r w:rsidRPr="00EA760B">
        <w:rPr>
          <w:rFonts w:ascii="Times New Roman" w:hAnsi="Times New Roman" w:cs="Times New Roman"/>
          <w:sz w:val="24"/>
          <w:szCs w:val="24"/>
        </w:rPr>
        <w:t>інвентаризації</w:t>
      </w:r>
      <w:proofErr w:type="spellEnd"/>
      <w:r w:rsidRPr="00EA760B">
        <w:rPr>
          <w:rFonts w:ascii="Times New Roman" w:hAnsi="Times New Roman" w:cs="Times New Roman"/>
          <w:sz w:val="24"/>
          <w:szCs w:val="24"/>
        </w:rPr>
        <w:t xml:space="preserve"> </w:t>
      </w:r>
      <w:proofErr w:type="spellStart"/>
      <w:r w:rsidRPr="00EA760B">
        <w:rPr>
          <w:rFonts w:ascii="Times New Roman" w:hAnsi="Times New Roman" w:cs="Times New Roman"/>
          <w:sz w:val="24"/>
          <w:szCs w:val="24"/>
        </w:rPr>
        <w:t>захисних</w:t>
      </w:r>
      <w:proofErr w:type="spellEnd"/>
      <w:r w:rsidRPr="00EA760B">
        <w:rPr>
          <w:rFonts w:ascii="Times New Roman" w:hAnsi="Times New Roman" w:cs="Times New Roman"/>
          <w:sz w:val="24"/>
          <w:szCs w:val="24"/>
        </w:rPr>
        <w:t xml:space="preserve"> </w:t>
      </w:r>
      <w:proofErr w:type="spellStart"/>
      <w:r w:rsidRPr="00EA760B">
        <w:rPr>
          <w:rFonts w:ascii="Times New Roman" w:hAnsi="Times New Roman" w:cs="Times New Roman"/>
          <w:sz w:val="24"/>
          <w:szCs w:val="24"/>
        </w:rPr>
        <w:t>споруд</w:t>
      </w:r>
      <w:proofErr w:type="spellEnd"/>
      <w:r w:rsidRPr="00EA760B">
        <w:rPr>
          <w:rFonts w:ascii="Times New Roman" w:hAnsi="Times New Roman" w:cs="Times New Roman"/>
          <w:sz w:val="24"/>
          <w:szCs w:val="24"/>
        </w:rPr>
        <w:t xml:space="preserve"> </w:t>
      </w:r>
      <w:proofErr w:type="spellStart"/>
      <w:r w:rsidRPr="00EA760B">
        <w:rPr>
          <w:rFonts w:ascii="Times New Roman" w:hAnsi="Times New Roman" w:cs="Times New Roman"/>
          <w:sz w:val="24"/>
          <w:szCs w:val="24"/>
        </w:rPr>
        <w:t>цивільного</w:t>
      </w:r>
      <w:proofErr w:type="spellEnd"/>
      <w:r w:rsidRPr="00EA760B">
        <w:rPr>
          <w:rFonts w:ascii="Times New Roman" w:hAnsi="Times New Roman" w:cs="Times New Roman"/>
          <w:sz w:val="24"/>
          <w:szCs w:val="24"/>
        </w:rPr>
        <w:t xml:space="preserve"> </w:t>
      </w:r>
      <w:proofErr w:type="spellStart"/>
      <w:r w:rsidRPr="00EA760B">
        <w:rPr>
          <w:rFonts w:ascii="Times New Roman" w:hAnsi="Times New Roman" w:cs="Times New Roman"/>
          <w:sz w:val="24"/>
          <w:szCs w:val="24"/>
        </w:rPr>
        <w:t>захисту</w:t>
      </w:r>
      <w:proofErr w:type="spellEnd"/>
      <w:r w:rsidRPr="00EA760B">
        <w:rPr>
          <w:rFonts w:ascii="Times New Roman" w:hAnsi="Times New Roman" w:cs="Times New Roman"/>
          <w:sz w:val="24"/>
          <w:szCs w:val="24"/>
        </w:rPr>
        <w:t xml:space="preserve">, </w:t>
      </w:r>
      <w:proofErr w:type="spellStart"/>
      <w:r w:rsidRPr="00EA760B">
        <w:rPr>
          <w:rFonts w:ascii="Times New Roman" w:hAnsi="Times New Roman" w:cs="Times New Roman"/>
          <w:sz w:val="24"/>
          <w:szCs w:val="24"/>
        </w:rPr>
        <w:t>розташованих</w:t>
      </w:r>
      <w:proofErr w:type="spellEnd"/>
      <w:r w:rsidRPr="00EA760B">
        <w:rPr>
          <w:rFonts w:ascii="Times New Roman" w:hAnsi="Times New Roman" w:cs="Times New Roman"/>
          <w:sz w:val="24"/>
          <w:szCs w:val="24"/>
        </w:rPr>
        <w:t xml:space="preserve"> на </w:t>
      </w:r>
      <w:proofErr w:type="spellStart"/>
      <w:r w:rsidRPr="00EA760B">
        <w:rPr>
          <w:rFonts w:ascii="Times New Roman" w:hAnsi="Times New Roman" w:cs="Times New Roman"/>
          <w:sz w:val="24"/>
          <w:szCs w:val="24"/>
        </w:rPr>
        <w:t>території</w:t>
      </w:r>
      <w:proofErr w:type="spellEnd"/>
      <w:r w:rsidRPr="00EA760B">
        <w:rPr>
          <w:rFonts w:ascii="Times New Roman" w:hAnsi="Times New Roman" w:cs="Times New Roman"/>
          <w:sz w:val="24"/>
          <w:szCs w:val="24"/>
        </w:rPr>
        <w:t xml:space="preserve"> м. Буча.</w:t>
      </w:r>
    </w:p>
    <w:p w14:paraId="1C95586D" w14:textId="77777777" w:rsidR="00EA760B" w:rsidRPr="00EA760B" w:rsidRDefault="00EA760B" w:rsidP="00EA760B">
      <w:pPr>
        <w:widowControl w:val="0"/>
        <w:spacing w:line="276" w:lineRule="auto"/>
        <w:ind w:firstLine="708"/>
        <w:jc w:val="both"/>
        <w:rPr>
          <w:rFonts w:ascii="Times New Roman" w:hAnsi="Times New Roman" w:cs="Times New Roman"/>
          <w:sz w:val="24"/>
          <w:szCs w:val="24"/>
          <w:lang w:val="uk-UA"/>
        </w:rPr>
      </w:pPr>
      <w:r w:rsidRPr="00EA760B">
        <w:rPr>
          <w:rFonts w:ascii="Times New Roman" w:hAnsi="Times New Roman" w:cs="Times New Roman"/>
          <w:sz w:val="24"/>
          <w:szCs w:val="24"/>
          <w:lang w:val="uk-UA"/>
        </w:rPr>
        <w:t>Надано згоду на прийняття до комунальної власності захисної споруди цивільного захисту, яка знаходиться у власності Регіонального відділення Фонду держмайна України у Київській області та в процесі приватизації не ввійшла до статутного капіталу підприємства ВАТ «НДІ «Склопластиків та волокна», залишилась на його балансі.</w:t>
      </w:r>
    </w:p>
    <w:p w14:paraId="286E0738" w14:textId="77777777" w:rsidR="00EA760B" w:rsidRPr="00EA760B" w:rsidRDefault="00EA760B" w:rsidP="00EA760B">
      <w:pPr>
        <w:widowControl w:val="0"/>
        <w:spacing w:line="276" w:lineRule="auto"/>
        <w:jc w:val="both"/>
        <w:rPr>
          <w:rFonts w:ascii="Times New Roman" w:hAnsi="Times New Roman" w:cs="Times New Roman"/>
          <w:sz w:val="24"/>
          <w:szCs w:val="24"/>
          <w:lang w:val="uk-UA"/>
        </w:rPr>
      </w:pPr>
      <w:r w:rsidRPr="00EA760B">
        <w:rPr>
          <w:rFonts w:ascii="Times New Roman" w:hAnsi="Times New Roman" w:cs="Times New Roman"/>
          <w:sz w:val="24"/>
          <w:szCs w:val="24"/>
          <w:lang w:val="uk-UA"/>
        </w:rPr>
        <w:tab/>
        <w:t xml:space="preserve">Протягом 2022 року були проведені наступні заходи з цивільного захисту населення та території та запобігання надзвичайним ситуаціям: </w:t>
      </w:r>
    </w:p>
    <w:p w14:paraId="2017BCF9" w14:textId="77777777" w:rsidR="00EA760B" w:rsidRPr="00EA760B" w:rsidRDefault="00EA760B" w:rsidP="001B50B2">
      <w:pPr>
        <w:widowControl w:val="0"/>
        <w:numPr>
          <w:ilvl w:val="0"/>
          <w:numId w:val="30"/>
        </w:numPr>
        <w:spacing w:after="0" w:line="276" w:lineRule="auto"/>
        <w:ind w:left="0" w:firstLine="0"/>
        <w:jc w:val="both"/>
        <w:rPr>
          <w:rFonts w:ascii="Times New Roman" w:hAnsi="Times New Roman" w:cs="Times New Roman"/>
          <w:sz w:val="24"/>
          <w:szCs w:val="24"/>
          <w:lang w:val="uk-UA"/>
        </w:rPr>
      </w:pPr>
      <w:r w:rsidRPr="00EA760B">
        <w:rPr>
          <w:rFonts w:ascii="Times New Roman" w:hAnsi="Times New Roman" w:cs="Times New Roman"/>
          <w:sz w:val="24"/>
          <w:szCs w:val="24"/>
          <w:lang w:val="uk-UA"/>
        </w:rPr>
        <w:t>розроблено та затверджено «План основних заходів цивільного захисту Бучанської міської територіальної громади на 2022 рік»;</w:t>
      </w:r>
    </w:p>
    <w:p w14:paraId="49B956D3" w14:textId="77777777" w:rsidR="00EA760B" w:rsidRPr="00EA760B" w:rsidRDefault="00EA760B" w:rsidP="001B50B2">
      <w:pPr>
        <w:widowControl w:val="0"/>
        <w:numPr>
          <w:ilvl w:val="0"/>
          <w:numId w:val="30"/>
        </w:numPr>
        <w:spacing w:after="0" w:line="276" w:lineRule="auto"/>
        <w:ind w:left="0" w:firstLine="0"/>
        <w:jc w:val="both"/>
        <w:rPr>
          <w:rFonts w:ascii="Times New Roman" w:hAnsi="Times New Roman" w:cs="Times New Roman"/>
          <w:sz w:val="24"/>
          <w:szCs w:val="24"/>
          <w:lang w:val="uk-UA"/>
        </w:rPr>
      </w:pPr>
      <w:r w:rsidRPr="00EA760B">
        <w:rPr>
          <w:rFonts w:ascii="Times New Roman" w:hAnsi="Times New Roman" w:cs="Times New Roman"/>
          <w:sz w:val="24"/>
          <w:szCs w:val="24"/>
          <w:lang w:val="uk-UA"/>
        </w:rPr>
        <w:t>введено в дію «План цивільного захисту Бучанської міської територіальної громади на особливий період»;</w:t>
      </w:r>
    </w:p>
    <w:p w14:paraId="6644C999" w14:textId="77777777" w:rsidR="00EA760B" w:rsidRPr="00EA760B" w:rsidRDefault="00EA760B" w:rsidP="001B50B2">
      <w:pPr>
        <w:widowControl w:val="0"/>
        <w:numPr>
          <w:ilvl w:val="0"/>
          <w:numId w:val="30"/>
        </w:numPr>
        <w:spacing w:after="0" w:line="276" w:lineRule="auto"/>
        <w:ind w:left="0" w:firstLine="0"/>
        <w:jc w:val="both"/>
        <w:rPr>
          <w:rFonts w:ascii="Times New Roman" w:hAnsi="Times New Roman" w:cs="Times New Roman"/>
          <w:sz w:val="24"/>
          <w:szCs w:val="24"/>
          <w:lang w:val="uk-UA"/>
        </w:rPr>
      </w:pPr>
      <w:proofErr w:type="spellStart"/>
      <w:r w:rsidRPr="00EA760B">
        <w:rPr>
          <w:rFonts w:ascii="Times New Roman" w:hAnsi="Times New Roman" w:cs="Times New Roman"/>
          <w:sz w:val="24"/>
          <w:szCs w:val="24"/>
          <w:lang w:val="uk-UA"/>
        </w:rPr>
        <w:t>відкориговано</w:t>
      </w:r>
      <w:proofErr w:type="spellEnd"/>
      <w:r w:rsidRPr="00EA760B">
        <w:rPr>
          <w:rFonts w:ascii="Times New Roman" w:hAnsi="Times New Roman" w:cs="Times New Roman"/>
          <w:sz w:val="24"/>
          <w:szCs w:val="24"/>
          <w:lang w:val="uk-UA"/>
        </w:rPr>
        <w:t xml:space="preserve">  «План реагування на надзвичайні ситуації на 2022 рік»;</w:t>
      </w:r>
    </w:p>
    <w:p w14:paraId="77F6D077" w14:textId="77777777" w:rsidR="00EA760B" w:rsidRPr="00EA760B" w:rsidRDefault="00EA760B" w:rsidP="001B50B2">
      <w:pPr>
        <w:widowControl w:val="0"/>
        <w:numPr>
          <w:ilvl w:val="0"/>
          <w:numId w:val="30"/>
        </w:numPr>
        <w:spacing w:after="0" w:line="276" w:lineRule="auto"/>
        <w:ind w:left="0" w:firstLine="0"/>
        <w:jc w:val="both"/>
        <w:rPr>
          <w:rFonts w:ascii="Times New Roman" w:hAnsi="Times New Roman" w:cs="Times New Roman"/>
          <w:sz w:val="24"/>
          <w:szCs w:val="24"/>
          <w:lang w:val="uk-UA"/>
        </w:rPr>
      </w:pPr>
      <w:proofErr w:type="spellStart"/>
      <w:r w:rsidRPr="00EA760B">
        <w:rPr>
          <w:rFonts w:ascii="Times New Roman" w:hAnsi="Times New Roman" w:cs="Times New Roman"/>
          <w:sz w:val="24"/>
          <w:szCs w:val="24"/>
          <w:lang w:val="uk-UA"/>
        </w:rPr>
        <w:t>відкориговано</w:t>
      </w:r>
      <w:proofErr w:type="spellEnd"/>
      <w:r w:rsidRPr="00EA760B">
        <w:rPr>
          <w:rFonts w:ascii="Times New Roman" w:hAnsi="Times New Roman" w:cs="Times New Roman"/>
          <w:sz w:val="24"/>
          <w:szCs w:val="24"/>
          <w:lang w:val="uk-UA"/>
        </w:rPr>
        <w:t xml:space="preserve"> План евакуації Бучанської міської територіальної громади уточнено маршрути, пункти  зборів громадян. Визначено 19 збірних евакуаційних пунктів (в усіх населених пунктах);</w:t>
      </w:r>
    </w:p>
    <w:p w14:paraId="52A855EC" w14:textId="77777777" w:rsidR="00EA760B" w:rsidRPr="00EA760B" w:rsidRDefault="00EA760B" w:rsidP="001B50B2">
      <w:pPr>
        <w:widowControl w:val="0"/>
        <w:numPr>
          <w:ilvl w:val="0"/>
          <w:numId w:val="30"/>
        </w:numPr>
        <w:spacing w:after="0" w:line="276" w:lineRule="auto"/>
        <w:ind w:left="0" w:firstLine="0"/>
        <w:jc w:val="both"/>
        <w:rPr>
          <w:rFonts w:ascii="Times New Roman" w:hAnsi="Times New Roman" w:cs="Times New Roman"/>
          <w:sz w:val="24"/>
          <w:szCs w:val="24"/>
          <w:lang w:val="uk-UA"/>
        </w:rPr>
      </w:pPr>
      <w:r w:rsidRPr="00EA760B">
        <w:rPr>
          <w:rFonts w:ascii="Times New Roman" w:hAnsi="Times New Roman" w:cs="Times New Roman"/>
          <w:sz w:val="24"/>
          <w:szCs w:val="24"/>
          <w:lang w:val="uk-UA"/>
        </w:rPr>
        <w:t xml:space="preserve">затверджено </w:t>
      </w:r>
      <w:proofErr w:type="spellStart"/>
      <w:r w:rsidRPr="00EA760B">
        <w:rPr>
          <w:rFonts w:ascii="Times New Roman" w:hAnsi="Times New Roman" w:cs="Times New Roman"/>
          <w:sz w:val="24"/>
          <w:szCs w:val="24"/>
          <w:lang w:val="uk-UA"/>
        </w:rPr>
        <w:t>оперативно</w:t>
      </w:r>
      <w:proofErr w:type="spellEnd"/>
      <w:r w:rsidRPr="00EA760B">
        <w:rPr>
          <w:rFonts w:ascii="Times New Roman" w:hAnsi="Times New Roman" w:cs="Times New Roman"/>
          <w:sz w:val="24"/>
          <w:szCs w:val="24"/>
          <w:lang w:val="uk-UA"/>
        </w:rPr>
        <w:t xml:space="preserve">-мобілізаційні плани гасіння пожеж у зонах лісів, зелених насаджень та на торфовищах на території Бучанської міської територіальної громади на 2022 рік. Для гасіння загорань осередків торфу в заплавах річок Буча та </w:t>
      </w:r>
      <w:proofErr w:type="spellStart"/>
      <w:r w:rsidRPr="00EA760B">
        <w:rPr>
          <w:rFonts w:ascii="Times New Roman" w:hAnsi="Times New Roman" w:cs="Times New Roman"/>
          <w:sz w:val="24"/>
          <w:szCs w:val="24"/>
          <w:lang w:val="uk-UA"/>
        </w:rPr>
        <w:t>Рокач</w:t>
      </w:r>
      <w:proofErr w:type="spellEnd"/>
      <w:r w:rsidRPr="00EA760B">
        <w:rPr>
          <w:rFonts w:ascii="Times New Roman" w:hAnsi="Times New Roman" w:cs="Times New Roman"/>
          <w:sz w:val="24"/>
          <w:szCs w:val="24"/>
          <w:lang w:val="uk-UA"/>
        </w:rPr>
        <w:t xml:space="preserve"> залучались сили та технічні засоби, пожежних частин. Виділено з місцевого резерву ПММ 1650 л пального;</w:t>
      </w:r>
    </w:p>
    <w:p w14:paraId="1EF51FC5" w14:textId="77777777" w:rsidR="00EA760B" w:rsidRPr="00EA760B" w:rsidRDefault="00EA760B" w:rsidP="001B50B2">
      <w:pPr>
        <w:widowControl w:val="0"/>
        <w:numPr>
          <w:ilvl w:val="0"/>
          <w:numId w:val="30"/>
        </w:numPr>
        <w:spacing w:after="0" w:line="276" w:lineRule="auto"/>
        <w:ind w:left="0" w:firstLine="0"/>
        <w:jc w:val="both"/>
        <w:rPr>
          <w:rFonts w:ascii="Times New Roman" w:hAnsi="Times New Roman" w:cs="Times New Roman"/>
          <w:sz w:val="24"/>
          <w:szCs w:val="24"/>
          <w:lang w:val="uk-UA"/>
        </w:rPr>
      </w:pPr>
      <w:r w:rsidRPr="00EA760B">
        <w:rPr>
          <w:rFonts w:ascii="Times New Roman" w:hAnsi="Times New Roman" w:cs="Times New Roman"/>
          <w:sz w:val="24"/>
          <w:szCs w:val="24"/>
          <w:lang w:val="uk-UA"/>
        </w:rPr>
        <w:lastRenderedPageBreak/>
        <w:t>створено міський оперативний штаб координації заходів протидії пожежам у природних екосистемах Бучанської міської територіальної громади, під керівництвом якого здійснювався постійний моніторинг ситуації та патрулювання в місцях прогнозованого виникнення пожеж на торфовищах та в зонах зелених насаджень;</w:t>
      </w:r>
    </w:p>
    <w:p w14:paraId="3CD084A9" w14:textId="77777777" w:rsidR="00EA760B" w:rsidRPr="00EA760B" w:rsidRDefault="00EA760B" w:rsidP="00EA760B">
      <w:pPr>
        <w:widowControl w:val="0"/>
        <w:spacing w:line="276" w:lineRule="auto"/>
        <w:jc w:val="both"/>
        <w:rPr>
          <w:rFonts w:ascii="Times New Roman" w:hAnsi="Times New Roman" w:cs="Times New Roman"/>
          <w:sz w:val="24"/>
          <w:szCs w:val="24"/>
          <w:lang w:val="uk-UA"/>
        </w:rPr>
      </w:pPr>
      <w:r w:rsidRPr="00EA760B">
        <w:rPr>
          <w:rFonts w:ascii="Times New Roman" w:hAnsi="Times New Roman" w:cs="Times New Roman"/>
          <w:sz w:val="24"/>
          <w:szCs w:val="24"/>
          <w:lang w:val="uk-UA"/>
        </w:rPr>
        <w:t>-</w:t>
      </w:r>
      <w:r w:rsidRPr="00EA760B">
        <w:rPr>
          <w:rFonts w:ascii="Times New Roman" w:hAnsi="Times New Roman" w:cs="Times New Roman"/>
          <w:sz w:val="24"/>
          <w:szCs w:val="24"/>
          <w:lang w:val="uk-UA"/>
        </w:rPr>
        <w:tab/>
        <w:t xml:space="preserve">проведено 15 комплексних </w:t>
      </w:r>
      <w:proofErr w:type="spellStart"/>
      <w:r w:rsidRPr="00EA760B">
        <w:rPr>
          <w:rFonts w:ascii="Times New Roman" w:hAnsi="Times New Roman" w:cs="Times New Roman"/>
          <w:sz w:val="24"/>
          <w:szCs w:val="24"/>
          <w:lang w:val="uk-UA"/>
        </w:rPr>
        <w:t>пожежно</w:t>
      </w:r>
      <w:proofErr w:type="spellEnd"/>
      <w:r w:rsidRPr="00EA760B">
        <w:rPr>
          <w:rFonts w:ascii="Times New Roman" w:hAnsi="Times New Roman" w:cs="Times New Roman"/>
          <w:sz w:val="24"/>
          <w:szCs w:val="24"/>
          <w:lang w:val="uk-UA"/>
        </w:rPr>
        <w:t>-профілактичних відпрацювання з населенням громади.</w:t>
      </w:r>
    </w:p>
    <w:p w14:paraId="267E14CC" w14:textId="77777777" w:rsidR="00EA760B" w:rsidRPr="00EA760B" w:rsidRDefault="00EA760B" w:rsidP="001B50B2">
      <w:pPr>
        <w:widowControl w:val="0"/>
        <w:numPr>
          <w:ilvl w:val="0"/>
          <w:numId w:val="33"/>
        </w:numPr>
        <w:spacing w:after="0" w:line="276" w:lineRule="auto"/>
        <w:jc w:val="both"/>
        <w:rPr>
          <w:rFonts w:ascii="Times New Roman" w:hAnsi="Times New Roman" w:cs="Times New Roman"/>
          <w:sz w:val="24"/>
          <w:szCs w:val="24"/>
          <w:lang w:val="uk-UA"/>
        </w:rPr>
      </w:pPr>
      <w:r w:rsidRPr="00EA760B">
        <w:rPr>
          <w:rFonts w:ascii="Times New Roman" w:hAnsi="Times New Roman" w:cs="Times New Roman"/>
          <w:sz w:val="24"/>
          <w:szCs w:val="24"/>
          <w:lang w:val="uk-UA"/>
        </w:rPr>
        <w:t>проведено 2 планових перевірки протипожежного водопостачання на території громади, визначено терміни та відповідальних за усунення виявлених недоліків;</w:t>
      </w:r>
    </w:p>
    <w:p w14:paraId="4DF0A1F0" w14:textId="77777777" w:rsidR="00EA760B" w:rsidRPr="00EA760B" w:rsidRDefault="00EA760B" w:rsidP="00EA760B">
      <w:pPr>
        <w:widowControl w:val="0"/>
        <w:spacing w:line="276" w:lineRule="auto"/>
        <w:ind w:firstLine="360"/>
        <w:jc w:val="both"/>
        <w:rPr>
          <w:rFonts w:ascii="Times New Roman" w:hAnsi="Times New Roman" w:cs="Times New Roman"/>
          <w:sz w:val="24"/>
          <w:szCs w:val="24"/>
          <w:lang w:val="uk-UA"/>
        </w:rPr>
      </w:pPr>
      <w:r w:rsidRPr="00EA760B">
        <w:rPr>
          <w:rFonts w:ascii="Times New Roman" w:hAnsi="Times New Roman" w:cs="Times New Roman"/>
          <w:sz w:val="24"/>
          <w:szCs w:val="24"/>
          <w:lang w:val="uk-UA"/>
        </w:rPr>
        <w:t>Проведено гуманітарне розмінування територій, забруднених вибухонебезпечними предметами.</w:t>
      </w:r>
    </w:p>
    <w:p w14:paraId="23814723" w14:textId="77777777" w:rsidR="00EA760B" w:rsidRPr="00EA760B" w:rsidRDefault="00EA760B" w:rsidP="001B50B2">
      <w:pPr>
        <w:widowControl w:val="0"/>
        <w:numPr>
          <w:ilvl w:val="0"/>
          <w:numId w:val="30"/>
        </w:numPr>
        <w:spacing w:after="0" w:line="276" w:lineRule="auto"/>
        <w:ind w:left="0" w:firstLine="0"/>
        <w:jc w:val="both"/>
        <w:rPr>
          <w:rFonts w:ascii="Times New Roman" w:hAnsi="Times New Roman" w:cs="Times New Roman"/>
          <w:sz w:val="24"/>
          <w:szCs w:val="24"/>
          <w:lang w:val="uk-UA"/>
        </w:rPr>
      </w:pPr>
      <w:r w:rsidRPr="00EA760B">
        <w:rPr>
          <w:rFonts w:ascii="Times New Roman" w:hAnsi="Times New Roman" w:cs="Times New Roman"/>
          <w:sz w:val="24"/>
          <w:szCs w:val="24"/>
          <w:lang w:val="uk-UA"/>
        </w:rPr>
        <w:t>розміновано 13 водних об’єктів;</w:t>
      </w:r>
    </w:p>
    <w:p w14:paraId="3192C01D" w14:textId="77777777" w:rsidR="00EA760B" w:rsidRPr="00EA760B" w:rsidRDefault="00EA760B" w:rsidP="001B50B2">
      <w:pPr>
        <w:widowControl w:val="0"/>
        <w:numPr>
          <w:ilvl w:val="0"/>
          <w:numId w:val="30"/>
        </w:numPr>
        <w:spacing w:after="0" w:line="276" w:lineRule="auto"/>
        <w:ind w:left="0" w:firstLine="0"/>
        <w:jc w:val="both"/>
        <w:rPr>
          <w:rFonts w:ascii="Times New Roman" w:hAnsi="Times New Roman" w:cs="Times New Roman"/>
          <w:sz w:val="24"/>
          <w:szCs w:val="24"/>
          <w:lang w:val="uk-UA"/>
        </w:rPr>
      </w:pPr>
      <w:r w:rsidRPr="00EA760B">
        <w:rPr>
          <w:rFonts w:ascii="Times New Roman" w:hAnsi="Times New Roman" w:cs="Times New Roman"/>
          <w:sz w:val="24"/>
          <w:szCs w:val="24"/>
          <w:lang w:val="uk-UA"/>
        </w:rPr>
        <w:t>визначено 4 території небезпечними з блокуванням та обмеженням доступу у зв’язку з забрудненням вибухонебезпечними предметами (</w:t>
      </w:r>
      <w:proofErr w:type="spellStart"/>
      <w:r w:rsidRPr="00EA760B">
        <w:rPr>
          <w:rFonts w:ascii="Times New Roman" w:hAnsi="Times New Roman" w:cs="Times New Roman"/>
          <w:sz w:val="24"/>
          <w:szCs w:val="24"/>
          <w:lang w:val="uk-UA"/>
        </w:rPr>
        <w:t>Мироцький</w:t>
      </w:r>
      <w:proofErr w:type="spellEnd"/>
      <w:r w:rsidRPr="00EA760B">
        <w:rPr>
          <w:rFonts w:ascii="Times New Roman" w:hAnsi="Times New Roman" w:cs="Times New Roman"/>
          <w:sz w:val="24"/>
          <w:szCs w:val="24"/>
          <w:lang w:val="uk-UA"/>
        </w:rPr>
        <w:t xml:space="preserve"> </w:t>
      </w:r>
      <w:proofErr w:type="spellStart"/>
      <w:r w:rsidRPr="00EA760B">
        <w:rPr>
          <w:rFonts w:ascii="Times New Roman" w:hAnsi="Times New Roman" w:cs="Times New Roman"/>
          <w:sz w:val="24"/>
          <w:szCs w:val="24"/>
          <w:lang w:val="uk-UA"/>
        </w:rPr>
        <w:t>старостинський</w:t>
      </w:r>
      <w:proofErr w:type="spellEnd"/>
      <w:r w:rsidRPr="00EA760B">
        <w:rPr>
          <w:rFonts w:ascii="Times New Roman" w:hAnsi="Times New Roman" w:cs="Times New Roman"/>
          <w:sz w:val="24"/>
          <w:szCs w:val="24"/>
          <w:lang w:val="uk-UA"/>
        </w:rPr>
        <w:t xml:space="preserve"> округ).</w:t>
      </w:r>
    </w:p>
    <w:p w14:paraId="65E0ED6D" w14:textId="77777777" w:rsidR="00EA760B" w:rsidRPr="00EA760B" w:rsidRDefault="00EA760B" w:rsidP="00EA760B">
      <w:pPr>
        <w:widowControl w:val="0"/>
        <w:spacing w:line="276" w:lineRule="auto"/>
        <w:jc w:val="both"/>
        <w:rPr>
          <w:rFonts w:ascii="Times New Roman" w:hAnsi="Times New Roman" w:cs="Times New Roman"/>
          <w:sz w:val="24"/>
          <w:szCs w:val="24"/>
          <w:u w:val="single"/>
          <w:lang w:val="uk-UA"/>
        </w:rPr>
      </w:pPr>
      <w:r w:rsidRPr="00EA760B">
        <w:rPr>
          <w:rFonts w:ascii="Times New Roman" w:hAnsi="Times New Roman" w:cs="Times New Roman"/>
          <w:sz w:val="24"/>
          <w:szCs w:val="24"/>
          <w:u w:val="single"/>
          <w:lang w:val="uk-UA"/>
        </w:rPr>
        <w:t>Для ліквідації надзвичайних ситуацій на території громади протягом 2022 року вжиті наступні заходи:</w:t>
      </w:r>
    </w:p>
    <w:p w14:paraId="01016716" w14:textId="77777777" w:rsidR="00EA760B" w:rsidRPr="00EA760B" w:rsidRDefault="00EA760B" w:rsidP="001B50B2">
      <w:pPr>
        <w:widowControl w:val="0"/>
        <w:numPr>
          <w:ilvl w:val="0"/>
          <w:numId w:val="31"/>
        </w:numPr>
        <w:spacing w:after="0" w:line="276" w:lineRule="auto"/>
        <w:jc w:val="both"/>
        <w:rPr>
          <w:rFonts w:ascii="Times New Roman" w:hAnsi="Times New Roman" w:cs="Times New Roman"/>
          <w:sz w:val="24"/>
          <w:szCs w:val="24"/>
          <w:lang w:val="uk-UA"/>
        </w:rPr>
      </w:pPr>
      <w:r w:rsidRPr="00EA760B">
        <w:rPr>
          <w:rFonts w:ascii="Times New Roman" w:hAnsi="Times New Roman" w:cs="Times New Roman"/>
          <w:sz w:val="24"/>
          <w:szCs w:val="24"/>
          <w:lang w:val="uk-UA"/>
        </w:rPr>
        <w:t>Затверджено номенклатуру та обсяги матеріального резерву.</w:t>
      </w:r>
    </w:p>
    <w:p w14:paraId="2DDC6D77" w14:textId="77777777" w:rsidR="00EA760B" w:rsidRPr="00EA760B" w:rsidRDefault="00EA760B" w:rsidP="001B50B2">
      <w:pPr>
        <w:widowControl w:val="0"/>
        <w:numPr>
          <w:ilvl w:val="0"/>
          <w:numId w:val="31"/>
        </w:numPr>
        <w:spacing w:after="0" w:line="276" w:lineRule="auto"/>
        <w:jc w:val="both"/>
        <w:rPr>
          <w:rFonts w:ascii="Times New Roman" w:hAnsi="Times New Roman" w:cs="Times New Roman"/>
          <w:sz w:val="24"/>
          <w:szCs w:val="24"/>
          <w:lang w:val="uk-UA"/>
        </w:rPr>
      </w:pPr>
      <w:r w:rsidRPr="00EA760B">
        <w:rPr>
          <w:rFonts w:ascii="Times New Roman" w:hAnsi="Times New Roman" w:cs="Times New Roman"/>
          <w:sz w:val="24"/>
          <w:szCs w:val="24"/>
          <w:lang w:val="uk-UA"/>
        </w:rPr>
        <w:t xml:space="preserve">Створено резерв паливно-мастильних матеріалів для запобігання і ліквідації наслідків надзвичайних ситуацій. Закуплено 160 т ДП та 60 т А-95. </w:t>
      </w:r>
    </w:p>
    <w:p w14:paraId="7C604A17" w14:textId="77777777" w:rsidR="00EA760B" w:rsidRPr="00EA760B" w:rsidRDefault="00EA760B" w:rsidP="001B50B2">
      <w:pPr>
        <w:widowControl w:val="0"/>
        <w:numPr>
          <w:ilvl w:val="0"/>
          <w:numId w:val="31"/>
        </w:numPr>
        <w:spacing w:after="0" w:line="276" w:lineRule="auto"/>
        <w:jc w:val="both"/>
        <w:rPr>
          <w:rFonts w:ascii="Times New Roman" w:hAnsi="Times New Roman" w:cs="Times New Roman"/>
          <w:sz w:val="24"/>
          <w:szCs w:val="24"/>
          <w:lang w:val="uk-UA"/>
        </w:rPr>
      </w:pPr>
      <w:r w:rsidRPr="00EA760B">
        <w:rPr>
          <w:rFonts w:ascii="Times New Roman" w:hAnsi="Times New Roman" w:cs="Times New Roman"/>
          <w:sz w:val="24"/>
          <w:szCs w:val="24"/>
          <w:lang w:val="uk-UA"/>
        </w:rPr>
        <w:t>Закуплено 50 дров’яних пічок (буржуйок).</w:t>
      </w:r>
    </w:p>
    <w:p w14:paraId="15075439" w14:textId="77777777" w:rsidR="00EA760B" w:rsidRPr="00EA760B" w:rsidRDefault="00EA760B" w:rsidP="001B50B2">
      <w:pPr>
        <w:widowControl w:val="0"/>
        <w:numPr>
          <w:ilvl w:val="0"/>
          <w:numId w:val="31"/>
        </w:numPr>
        <w:spacing w:after="0" w:line="276" w:lineRule="auto"/>
        <w:jc w:val="both"/>
        <w:rPr>
          <w:rFonts w:ascii="Times New Roman" w:hAnsi="Times New Roman" w:cs="Times New Roman"/>
          <w:sz w:val="24"/>
          <w:szCs w:val="24"/>
          <w:lang w:val="uk-UA"/>
        </w:rPr>
      </w:pPr>
      <w:r w:rsidRPr="00EA760B">
        <w:rPr>
          <w:rFonts w:ascii="Times New Roman" w:hAnsi="Times New Roman" w:cs="Times New Roman"/>
          <w:sz w:val="24"/>
          <w:szCs w:val="24"/>
          <w:lang w:val="uk-UA"/>
        </w:rPr>
        <w:t>Закуплено 100 газових балонів та 50 нагрівачів та обладнання для них.</w:t>
      </w:r>
    </w:p>
    <w:p w14:paraId="5536D450" w14:textId="77777777" w:rsidR="00EA760B" w:rsidRPr="00EA760B" w:rsidRDefault="00EA760B" w:rsidP="001B50B2">
      <w:pPr>
        <w:widowControl w:val="0"/>
        <w:numPr>
          <w:ilvl w:val="0"/>
          <w:numId w:val="31"/>
        </w:numPr>
        <w:spacing w:after="0" w:line="276" w:lineRule="auto"/>
        <w:jc w:val="both"/>
        <w:rPr>
          <w:rFonts w:ascii="Times New Roman" w:hAnsi="Times New Roman" w:cs="Times New Roman"/>
          <w:sz w:val="24"/>
          <w:szCs w:val="24"/>
          <w:vertAlign w:val="superscript"/>
          <w:lang w:val="uk-UA"/>
        </w:rPr>
      </w:pPr>
      <w:r w:rsidRPr="00EA760B">
        <w:rPr>
          <w:rFonts w:ascii="Times New Roman" w:hAnsi="Times New Roman" w:cs="Times New Roman"/>
          <w:sz w:val="24"/>
          <w:szCs w:val="24"/>
          <w:lang w:val="uk-UA"/>
        </w:rPr>
        <w:t>Закуплено резерв дров 1000 м</w:t>
      </w:r>
      <w:r w:rsidRPr="00EA760B">
        <w:rPr>
          <w:rFonts w:ascii="Times New Roman" w:hAnsi="Times New Roman" w:cs="Times New Roman"/>
          <w:sz w:val="24"/>
          <w:szCs w:val="24"/>
          <w:vertAlign w:val="superscript"/>
          <w:lang w:val="uk-UA"/>
        </w:rPr>
        <w:t>3</w:t>
      </w:r>
    </w:p>
    <w:p w14:paraId="337BF773" w14:textId="77777777" w:rsidR="00EA760B" w:rsidRPr="00EA760B" w:rsidRDefault="00EA760B" w:rsidP="001B50B2">
      <w:pPr>
        <w:widowControl w:val="0"/>
        <w:numPr>
          <w:ilvl w:val="0"/>
          <w:numId w:val="31"/>
        </w:numPr>
        <w:spacing w:after="0" w:line="276" w:lineRule="auto"/>
        <w:jc w:val="both"/>
        <w:rPr>
          <w:rFonts w:ascii="Times New Roman" w:hAnsi="Times New Roman" w:cs="Times New Roman"/>
          <w:sz w:val="24"/>
          <w:szCs w:val="24"/>
          <w:lang w:val="uk-UA"/>
        </w:rPr>
      </w:pPr>
      <w:r w:rsidRPr="00EA760B">
        <w:rPr>
          <w:rFonts w:ascii="Times New Roman" w:hAnsi="Times New Roman" w:cs="Times New Roman"/>
          <w:sz w:val="24"/>
          <w:szCs w:val="24"/>
          <w:lang w:val="uk-UA"/>
        </w:rPr>
        <w:t>Створено запас води в бутлях 1300 л.</w:t>
      </w:r>
    </w:p>
    <w:p w14:paraId="35D0D051" w14:textId="77777777" w:rsidR="00EA760B" w:rsidRPr="00EA760B" w:rsidRDefault="00EA760B" w:rsidP="001B50B2">
      <w:pPr>
        <w:widowControl w:val="0"/>
        <w:numPr>
          <w:ilvl w:val="0"/>
          <w:numId w:val="31"/>
        </w:numPr>
        <w:spacing w:after="0" w:line="276" w:lineRule="auto"/>
        <w:jc w:val="both"/>
        <w:rPr>
          <w:rFonts w:ascii="Times New Roman" w:hAnsi="Times New Roman" w:cs="Times New Roman"/>
          <w:b/>
          <w:sz w:val="24"/>
          <w:szCs w:val="24"/>
          <w:u w:val="single"/>
          <w:lang w:val="uk-UA"/>
        </w:rPr>
      </w:pPr>
      <w:r w:rsidRPr="00EA760B">
        <w:rPr>
          <w:rFonts w:ascii="Times New Roman" w:hAnsi="Times New Roman" w:cs="Times New Roman"/>
          <w:sz w:val="24"/>
          <w:szCs w:val="24"/>
          <w:lang w:val="uk-UA"/>
        </w:rPr>
        <w:t>Закуплено джерела безперебійного живлення (генератори) потужністю (3-200 кВт).</w:t>
      </w:r>
    </w:p>
    <w:p w14:paraId="26D48F97" w14:textId="77777777" w:rsidR="00EA760B" w:rsidRPr="00EA760B" w:rsidRDefault="00EA760B" w:rsidP="00EA760B">
      <w:pPr>
        <w:widowControl w:val="0"/>
        <w:spacing w:line="276" w:lineRule="auto"/>
        <w:jc w:val="both"/>
        <w:rPr>
          <w:rFonts w:ascii="Times New Roman" w:hAnsi="Times New Roman" w:cs="Times New Roman"/>
          <w:sz w:val="24"/>
          <w:szCs w:val="24"/>
          <w:u w:val="single"/>
          <w:lang w:val="uk-UA"/>
        </w:rPr>
      </w:pPr>
      <w:r w:rsidRPr="00EA760B">
        <w:rPr>
          <w:rFonts w:ascii="Times New Roman" w:hAnsi="Times New Roman" w:cs="Times New Roman"/>
          <w:sz w:val="24"/>
          <w:szCs w:val="24"/>
          <w:u w:val="single"/>
          <w:lang w:val="uk-UA"/>
        </w:rPr>
        <w:t>На території громади на випадок надзвичайних ситуацій пов’язаних з руйнацією енергетичної інфраструктури визначено об’єкти, на базі яких створено пункти незламності та пункти обігріву:</w:t>
      </w:r>
    </w:p>
    <w:p w14:paraId="4395575E" w14:textId="77777777" w:rsidR="00EA760B" w:rsidRPr="00EA760B" w:rsidRDefault="00EA760B" w:rsidP="001B50B2">
      <w:pPr>
        <w:widowControl w:val="0"/>
        <w:numPr>
          <w:ilvl w:val="0"/>
          <w:numId w:val="32"/>
        </w:numPr>
        <w:spacing w:after="0" w:line="276" w:lineRule="auto"/>
        <w:ind w:left="0" w:firstLine="0"/>
        <w:contextualSpacing/>
        <w:rPr>
          <w:rFonts w:ascii="Times New Roman" w:hAnsi="Times New Roman" w:cs="Times New Roman"/>
          <w:sz w:val="24"/>
          <w:szCs w:val="24"/>
          <w:lang w:val="uk-UA"/>
        </w:rPr>
      </w:pPr>
      <w:r w:rsidRPr="00EA760B">
        <w:rPr>
          <w:rFonts w:ascii="Times New Roman" w:hAnsi="Times New Roman" w:cs="Times New Roman"/>
          <w:sz w:val="24"/>
          <w:szCs w:val="24"/>
          <w:lang w:val="uk-UA"/>
        </w:rPr>
        <w:t xml:space="preserve">Пункти Незламності - 21 об’єкт (забезпечено відповідно до норм законодавства); </w:t>
      </w:r>
    </w:p>
    <w:p w14:paraId="53457DE0" w14:textId="77777777" w:rsidR="00EA760B" w:rsidRPr="00EA760B" w:rsidRDefault="00EA760B" w:rsidP="001B50B2">
      <w:pPr>
        <w:widowControl w:val="0"/>
        <w:numPr>
          <w:ilvl w:val="0"/>
          <w:numId w:val="32"/>
        </w:numPr>
        <w:spacing w:after="0" w:line="276" w:lineRule="auto"/>
        <w:ind w:left="0" w:firstLine="0"/>
        <w:rPr>
          <w:rFonts w:ascii="Times New Roman" w:hAnsi="Times New Roman" w:cs="Times New Roman"/>
          <w:sz w:val="24"/>
          <w:szCs w:val="24"/>
          <w:lang w:val="uk-UA"/>
        </w:rPr>
      </w:pPr>
      <w:r w:rsidRPr="00EA760B">
        <w:rPr>
          <w:rFonts w:ascii="Times New Roman" w:hAnsi="Times New Roman" w:cs="Times New Roman"/>
          <w:sz w:val="24"/>
          <w:szCs w:val="24"/>
          <w:lang w:val="uk-UA"/>
        </w:rPr>
        <w:t>Встановлено Мобільні пункти обігріву КП «</w:t>
      </w:r>
      <w:proofErr w:type="spellStart"/>
      <w:r w:rsidRPr="00EA760B">
        <w:rPr>
          <w:rFonts w:ascii="Times New Roman" w:hAnsi="Times New Roman" w:cs="Times New Roman"/>
          <w:sz w:val="24"/>
          <w:szCs w:val="24"/>
          <w:lang w:val="uk-UA"/>
        </w:rPr>
        <w:t>Бучасервіс</w:t>
      </w:r>
      <w:proofErr w:type="spellEnd"/>
      <w:r w:rsidRPr="00EA760B">
        <w:rPr>
          <w:rFonts w:ascii="Times New Roman" w:hAnsi="Times New Roman" w:cs="Times New Roman"/>
          <w:sz w:val="24"/>
          <w:szCs w:val="24"/>
          <w:lang w:val="uk-UA"/>
        </w:rPr>
        <w:t>» – 17 ;</w:t>
      </w:r>
    </w:p>
    <w:p w14:paraId="2BFAD437" w14:textId="77777777" w:rsidR="00EA760B" w:rsidRPr="00EA760B" w:rsidRDefault="00EA760B" w:rsidP="001B50B2">
      <w:pPr>
        <w:widowControl w:val="0"/>
        <w:numPr>
          <w:ilvl w:val="0"/>
          <w:numId w:val="32"/>
        </w:numPr>
        <w:spacing w:after="0" w:line="276" w:lineRule="auto"/>
        <w:ind w:left="0" w:firstLine="0"/>
        <w:rPr>
          <w:rFonts w:ascii="Times New Roman" w:hAnsi="Times New Roman" w:cs="Times New Roman"/>
          <w:sz w:val="24"/>
          <w:szCs w:val="24"/>
          <w:u w:val="single"/>
          <w:lang w:val="uk-UA"/>
        </w:rPr>
      </w:pPr>
      <w:r w:rsidRPr="00EA760B">
        <w:rPr>
          <w:rFonts w:ascii="Times New Roman" w:hAnsi="Times New Roman" w:cs="Times New Roman"/>
          <w:sz w:val="24"/>
          <w:szCs w:val="24"/>
          <w:lang w:val="uk-UA"/>
        </w:rPr>
        <w:t>Модульні пункти обігріву ОСББ – 43;</w:t>
      </w:r>
    </w:p>
    <w:p w14:paraId="50AC13A7" w14:textId="77777777" w:rsidR="00EA760B" w:rsidRPr="00EA760B" w:rsidRDefault="00EA760B" w:rsidP="00EA760B">
      <w:pPr>
        <w:widowControl w:val="0"/>
        <w:spacing w:line="276" w:lineRule="auto"/>
        <w:jc w:val="both"/>
        <w:rPr>
          <w:rFonts w:ascii="Times New Roman" w:hAnsi="Times New Roman" w:cs="Times New Roman"/>
          <w:sz w:val="24"/>
          <w:szCs w:val="24"/>
          <w:lang w:val="uk-UA"/>
        </w:rPr>
      </w:pPr>
      <w:r w:rsidRPr="00EA760B">
        <w:rPr>
          <w:rFonts w:ascii="Times New Roman" w:hAnsi="Times New Roman" w:cs="Times New Roman"/>
          <w:sz w:val="24"/>
          <w:szCs w:val="24"/>
          <w:lang w:val="uk-UA"/>
        </w:rPr>
        <w:t xml:space="preserve">Здійснюються заходи щодо створення </w:t>
      </w:r>
      <w:proofErr w:type="spellStart"/>
      <w:r w:rsidRPr="00EA760B">
        <w:rPr>
          <w:rFonts w:ascii="Times New Roman" w:hAnsi="Times New Roman" w:cs="Times New Roman"/>
          <w:sz w:val="24"/>
          <w:szCs w:val="24"/>
          <w:lang w:val="uk-UA"/>
        </w:rPr>
        <w:t>пожежно</w:t>
      </w:r>
      <w:proofErr w:type="spellEnd"/>
      <w:r w:rsidRPr="00EA760B">
        <w:rPr>
          <w:rFonts w:ascii="Times New Roman" w:hAnsi="Times New Roman" w:cs="Times New Roman"/>
          <w:sz w:val="24"/>
          <w:szCs w:val="24"/>
          <w:lang w:val="uk-UA"/>
        </w:rPr>
        <w:t>-рятувальних підрозділів для забезпечення місцевої та добровільної пожежної охорони (Центр безпеки) на території Бучанської міської територіальної громади у с. Гаврилівка.</w:t>
      </w:r>
    </w:p>
    <w:p w14:paraId="747AC70E" w14:textId="77777777" w:rsidR="00EA760B" w:rsidRPr="00EA760B" w:rsidRDefault="00EA760B" w:rsidP="00EA760B">
      <w:pPr>
        <w:widowControl w:val="0"/>
        <w:spacing w:line="276" w:lineRule="auto"/>
        <w:ind w:firstLine="720"/>
        <w:jc w:val="both"/>
        <w:rPr>
          <w:rFonts w:ascii="Times New Roman" w:hAnsi="Times New Roman" w:cs="Times New Roman"/>
          <w:sz w:val="24"/>
          <w:szCs w:val="24"/>
          <w:lang w:val="uk-UA"/>
        </w:rPr>
      </w:pPr>
      <w:r w:rsidRPr="00EA760B">
        <w:rPr>
          <w:rFonts w:ascii="Times New Roman" w:hAnsi="Times New Roman" w:cs="Times New Roman"/>
          <w:sz w:val="24"/>
          <w:szCs w:val="24"/>
          <w:lang w:val="uk-UA"/>
        </w:rPr>
        <w:t>Для належного забезпечення публічної безпеки і порядку збільшено кількість патрулів на території всіх населених пунктів громади у вечірній і нічний час, а також залучено для спільного патрулювання з працівниками поліції особовий склад ДФТГ №1.</w:t>
      </w:r>
    </w:p>
    <w:p w14:paraId="033C2CED" w14:textId="791745E8" w:rsidR="00874654" w:rsidRDefault="00EA760B" w:rsidP="00306686">
      <w:pPr>
        <w:widowControl w:val="0"/>
        <w:spacing w:line="276" w:lineRule="auto"/>
        <w:ind w:firstLine="720"/>
        <w:jc w:val="both"/>
        <w:rPr>
          <w:rFonts w:ascii="Times New Roman" w:hAnsi="Times New Roman" w:cs="Times New Roman"/>
          <w:sz w:val="24"/>
          <w:szCs w:val="24"/>
          <w:lang w:val="uk-UA"/>
        </w:rPr>
      </w:pPr>
      <w:r w:rsidRPr="00EA760B">
        <w:rPr>
          <w:rFonts w:ascii="Times New Roman" w:hAnsi="Times New Roman" w:cs="Times New Roman"/>
          <w:sz w:val="24"/>
          <w:szCs w:val="24"/>
          <w:lang w:val="uk-UA"/>
        </w:rPr>
        <w:t>В рамках реалізації Меморандуму про співпрацю та партнерство між Головним управлінням Національної поліції у Київській області та Бучанською міською територіальною громадою затверджено програму «Поліцейський офіцер громади» на 2021-2023 роки (рішення Бучанської міської ради від 28.01.2021 № 411-7-VIIІ). Виконують обов’язки 2 поліцейські офіцери громади (</w:t>
      </w:r>
      <w:proofErr w:type="spellStart"/>
      <w:r w:rsidRPr="00EA760B">
        <w:rPr>
          <w:rFonts w:ascii="Times New Roman" w:hAnsi="Times New Roman" w:cs="Times New Roman"/>
          <w:sz w:val="24"/>
          <w:szCs w:val="24"/>
          <w:lang w:val="uk-UA"/>
        </w:rPr>
        <w:t>сел</w:t>
      </w:r>
      <w:proofErr w:type="spellEnd"/>
      <w:r w:rsidRPr="00EA760B">
        <w:rPr>
          <w:rFonts w:ascii="Times New Roman" w:hAnsi="Times New Roman" w:cs="Times New Roman"/>
          <w:sz w:val="24"/>
          <w:szCs w:val="24"/>
          <w:lang w:val="uk-UA"/>
        </w:rPr>
        <w:t>. Ворзель та с. Гаврилівка).</w:t>
      </w:r>
    </w:p>
    <w:p w14:paraId="08898B74" w14:textId="344F20D1" w:rsidR="00306686" w:rsidRDefault="00C32D12" w:rsidP="00306686">
      <w:pPr>
        <w:widowControl w:val="0"/>
        <w:spacing w:after="0" w:line="276" w:lineRule="auto"/>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Секретар ради </w:t>
      </w:r>
      <w:r>
        <w:rPr>
          <w:rFonts w:ascii="Times New Roman" w:hAnsi="Times New Roman" w:cs="Times New Roman"/>
          <w:b/>
          <w:bCs/>
          <w:sz w:val="24"/>
          <w:szCs w:val="24"/>
          <w:lang w:val="uk-UA"/>
        </w:rPr>
        <w:tab/>
      </w:r>
      <w:r>
        <w:rPr>
          <w:rFonts w:ascii="Times New Roman" w:hAnsi="Times New Roman" w:cs="Times New Roman"/>
          <w:b/>
          <w:bCs/>
          <w:sz w:val="24"/>
          <w:szCs w:val="24"/>
          <w:lang w:val="uk-UA"/>
        </w:rPr>
        <w:tab/>
      </w:r>
      <w:r>
        <w:rPr>
          <w:rFonts w:ascii="Times New Roman" w:hAnsi="Times New Roman" w:cs="Times New Roman"/>
          <w:b/>
          <w:bCs/>
          <w:sz w:val="24"/>
          <w:szCs w:val="24"/>
          <w:lang w:val="uk-UA"/>
        </w:rPr>
        <w:tab/>
      </w:r>
      <w:r>
        <w:rPr>
          <w:rFonts w:ascii="Times New Roman" w:hAnsi="Times New Roman" w:cs="Times New Roman"/>
          <w:b/>
          <w:bCs/>
          <w:sz w:val="24"/>
          <w:szCs w:val="24"/>
          <w:lang w:val="uk-UA"/>
        </w:rPr>
        <w:tab/>
      </w:r>
      <w:r>
        <w:rPr>
          <w:rFonts w:ascii="Times New Roman" w:hAnsi="Times New Roman" w:cs="Times New Roman"/>
          <w:b/>
          <w:bCs/>
          <w:sz w:val="24"/>
          <w:szCs w:val="24"/>
          <w:lang w:val="uk-UA"/>
        </w:rPr>
        <w:tab/>
      </w:r>
      <w:r>
        <w:rPr>
          <w:rFonts w:ascii="Times New Roman" w:hAnsi="Times New Roman" w:cs="Times New Roman"/>
          <w:b/>
          <w:bCs/>
          <w:sz w:val="24"/>
          <w:szCs w:val="24"/>
          <w:lang w:val="uk-UA"/>
        </w:rPr>
        <w:tab/>
      </w:r>
      <w:r>
        <w:rPr>
          <w:rFonts w:ascii="Times New Roman" w:hAnsi="Times New Roman" w:cs="Times New Roman"/>
          <w:b/>
          <w:bCs/>
          <w:sz w:val="24"/>
          <w:szCs w:val="24"/>
          <w:lang w:val="uk-UA"/>
        </w:rPr>
        <w:tab/>
        <w:t>Тарас ШАПРАВСЬКИЙ</w:t>
      </w:r>
    </w:p>
    <w:p w14:paraId="137260CA" w14:textId="77777777" w:rsidR="00C32D12" w:rsidRDefault="00C32D12" w:rsidP="00306686">
      <w:pPr>
        <w:widowControl w:val="0"/>
        <w:spacing w:after="0" w:line="276" w:lineRule="auto"/>
        <w:jc w:val="both"/>
        <w:rPr>
          <w:rFonts w:ascii="Times New Roman" w:hAnsi="Times New Roman" w:cs="Times New Roman"/>
          <w:sz w:val="20"/>
          <w:szCs w:val="20"/>
          <w:lang w:val="uk-UA"/>
        </w:rPr>
      </w:pPr>
    </w:p>
    <w:p w14:paraId="2EF130FC" w14:textId="32F3964B" w:rsidR="00C32D12" w:rsidRDefault="00C32D12" w:rsidP="00306686">
      <w:pPr>
        <w:widowControl w:val="0"/>
        <w:spacing w:after="0" w:line="276" w:lineRule="auto"/>
        <w:jc w:val="both"/>
        <w:rPr>
          <w:rFonts w:ascii="Times New Roman" w:hAnsi="Times New Roman" w:cs="Times New Roman"/>
          <w:sz w:val="20"/>
          <w:szCs w:val="20"/>
          <w:lang w:val="uk-UA"/>
        </w:rPr>
      </w:pPr>
      <w:r w:rsidRPr="00C32D12">
        <w:rPr>
          <w:rFonts w:ascii="Times New Roman" w:hAnsi="Times New Roman" w:cs="Times New Roman"/>
          <w:sz w:val="20"/>
          <w:szCs w:val="20"/>
          <w:lang w:val="uk-UA"/>
        </w:rPr>
        <w:t xml:space="preserve">Виконавець </w:t>
      </w:r>
      <w:r>
        <w:rPr>
          <w:rFonts w:ascii="Times New Roman" w:hAnsi="Times New Roman" w:cs="Times New Roman"/>
          <w:sz w:val="20"/>
          <w:szCs w:val="20"/>
          <w:lang w:val="uk-UA"/>
        </w:rPr>
        <w:t>начальник відділу економічного розвитку,</w:t>
      </w:r>
    </w:p>
    <w:p w14:paraId="2D47BDF5" w14:textId="7E828B96" w:rsidR="00C32D12" w:rsidRPr="00C32D12" w:rsidRDefault="00C32D12" w:rsidP="00306686">
      <w:pPr>
        <w:widowControl w:val="0"/>
        <w:spacing w:after="0" w:line="276" w:lineRule="auto"/>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інвестицій та цифрової трансформації </w:t>
      </w:r>
      <w:r w:rsidRPr="00C32D12">
        <w:rPr>
          <w:rFonts w:ascii="Times New Roman" w:hAnsi="Times New Roman" w:cs="Times New Roman"/>
          <w:sz w:val="20"/>
          <w:szCs w:val="20"/>
          <w:lang w:val="uk-UA"/>
        </w:rPr>
        <w:t>Тетяна ЛІПІНСЬКА</w:t>
      </w:r>
    </w:p>
    <w:sectPr w:rsidR="00C32D12" w:rsidRPr="00C32D1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enQuanYi Micro Hei">
    <w:altName w:val="Times New Roman"/>
    <w:charset w:val="01"/>
    <w:family w:val="auto"/>
    <w:pitch w:val="variable"/>
  </w:font>
  <w:font w:name="Segoe UI">
    <w:panose1 w:val="020B0502040204020203"/>
    <w:charset w:val="CC"/>
    <w:family w:val="swiss"/>
    <w:pitch w:val="variable"/>
    <w:sig w:usb0="E4002EFF" w:usb1="C000E47F" w:usb2="00000009" w:usb3="00000000" w:csb0="000001FF" w:csb1="00000000"/>
  </w:font>
  <w:font w:name="Antiqua">
    <w:altName w:val="Times New Roman"/>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OpenSymbol">
    <w:altName w:val="Courier New"/>
    <w:charset w:val="00"/>
    <w:family w:val="auto"/>
    <w:pitch w:val="variable"/>
    <w:sig w:usb0="800000AF" w:usb1="1001ECEA" w:usb2="00000000" w:usb3="00000000" w:csb0="00000001" w:csb1="00000000"/>
  </w:font>
  <w:font w:name="Liberation Sans">
    <w:altName w:val="Arial"/>
    <w:charset w:val="01"/>
    <w:family w:val="swiss"/>
    <w:pitch w:val="variable"/>
  </w:font>
  <w:font w:name="Droid Sans Fallback">
    <w:altName w:val="Times New Roman"/>
    <w:charset w:val="01"/>
    <w:family w:val="auto"/>
    <w:pitch w:val="variable"/>
  </w:font>
  <w:font w:name="FreeSans">
    <w:altName w:val="Times New Roman"/>
    <w:charset w:val="01"/>
    <w:family w:val="auto"/>
    <w:pitch w:val="variable"/>
  </w:font>
  <w:font w:name="Liberation Serif">
    <w:altName w:val="Times New Roman"/>
    <w:charset w:val="00"/>
    <w:family w:val="roman"/>
    <w:pitch w:val="variable"/>
  </w:font>
  <w:font w:name="Droid Sans">
    <w:altName w:val="Times New Roman"/>
    <w:charset w:val="01"/>
    <w:family w:val="auto"/>
    <w:pitch w:val="variable"/>
  </w:font>
  <w:font w:name="DejaVu Sans Mono">
    <w:charset w:val="CC"/>
    <w:family w:val="modern"/>
    <w:pitch w:val="fixed"/>
    <w:sig w:usb0="E60026FF" w:usb1="D200F1FB" w:usb2="02000028" w:usb3="00000000" w:csb0="000001DF" w:csb1="00000000"/>
  </w:font>
  <w:font w:name="FreeSerif">
    <w:charset w:val="01"/>
    <w:family w:val="modern"/>
    <w:pitch w:val="default"/>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PetersburgC">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44B2"/>
    <w:multiLevelType w:val="multilevel"/>
    <w:tmpl w:val="48067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6A06C5"/>
    <w:multiLevelType w:val="hybridMultilevel"/>
    <w:tmpl w:val="87124944"/>
    <w:lvl w:ilvl="0" w:tplc="0D0861D0">
      <w:start w:val="1"/>
      <w:numFmt w:val="decimal"/>
      <w:lvlText w:val="%1."/>
      <w:lvlJc w:val="left"/>
      <w:pPr>
        <w:ind w:left="720" w:hanging="360"/>
      </w:pPr>
      <w:rPr>
        <w:vertAlign w:val="baseline"/>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7672D46"/>
    <w:multiLevelType w:val="hybridMultilevel"/>
    <w:tmpl w:val="201E608E"/>
    <w:lvl w:ilvl="0" w:tplc="B7781F82">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3" w15:restartNumberingAfterBreak="0">
    <w:nsid w:val="07853521"/>
    <w:multiLevelType w:val="multilevel"/>
    <w:tmpl w:val="EB9428E6"/>
    <w:lvl w:ilvl="0">
      <w:start w:val="11"/>
      <w:numFmt w:val="bullet"/>
      <w:lvlText w:val="-"/>
      <w:lvlJc w:val="left"/>
      <w:pPr>
        <w:ind w:left="927" w:hanging="360"/>
      </w:pPr>
      <w:rPr>
        <w:rFonts w:ascii="Times New Roman" w:eastAsia="Times New Roman" w:hAnsi="Times New Roman" w:cs="Times New Roman"/>
        <w:vertAlign w:val="baseline"/>
      </w:rPr>
    </w:lvl>
    <w:lvl w:ilvl="1">
      <w:start w:val="1"/>
      <w:numFmt w:val="bullet"/>
      <w:lvlText w:val="o"/>
      <w:lvlJc w:val="left"/>
      <w:pPr>
        <w:ind w:left="1647" w:hanging="360"/>
      </w:pPr>
      <w:rPr>
        <w:rFonts w:ascii="Courier New" w:eastAsia="Courier New" w:hAnsi="Courier New" w:cs="Courier New"/>
        <w:vertAlign w:val="baseline"/>
      </w:rPr>
    </w:lvl>
    <w:lvl w:ilvl="2">
      <w:start w:val="1"/>
      <w:numFmt w:val="bullet"/>
      <w:lvlText w:val="▪"/>
      <w:lvlJc w:val="left"/>
      <w:pPr>
        <w:ind w:left="2367" w:hanging="360"/>
      </w:pPr>
      <w:rPr>
        <w:rFonts w:ascii="Noto Sans Symbols" w:eastAsia="Noto Sans Symbols" w:hAnsi="Noto Sans Symbols" w:cs="Noto Sans Symbols"/>
        <w:vertAlign w:val="baseline"/>
      </w:rPr>
    </w:lvl>
    <w:lvl w:ilvl="3">
      <w:start w:val="1"/>
      <w:numFmt w:val="bullet"/>
      <w:lvlText w:val="●"/>
      <w:lvlJc w:val="left"/>
      <w:pPr>
        <w:ind w:left="3087" w:hanging="360"/>
      </w:pPr>
      <w:rPr>
        <w:rFonts w:ascii="Noto Sans Symbols" w:eastAsia="Noto Sans Symbols" w:hAnsi="Noto Sans Symbols" w:cs="Noto Sans Symbols"/>
        <w:vertAlign w:val="baseline"/>
      </w:rPr>
    </w:lvl>
    <w:lvl w:ilvl="4">
      <w:start w:val="1"/>
      <w:numFmt w:val="bullet"/>
      <w:lvlText w:val="o"/>
      <w:lvlJc w:val="left"/>
      <w:pPr>
        <w:ind w:left="3807" w:hanging="360"/>
      </w:pPr>
      <w:rPr>
        <w:rFonts w:ascii="Courier New" w:eastAsia="Courier New" w:hAnsi="Courier New" w:cs="Courier New"/>
        <w:vertAlign w:val="baseline"/>
      </w:rPr>
    </w:lvl>
    <w:lvl w:ilvl="5">
      <w:start w:val="1"/>
      <w:numFmt w:val="bullet"/>
      <w:lvlText w:val="▪"/>
      <w:lvlJc w:val="left"/>
      <w:pPr>
        <w:ind w:left="4527" w:hanging="360"/>
      </w:pPr>
      <w:rPr>
        <w:rFonts w:ascii="Noto Sans Symbols" w:eastAsia="Noto Sans Symbols" w:hAnsi="Noto Sans Symbols" w:cs="Noto Sans Symbols"/>
        <w:vertAlign w:val="baseline"/>
      </w:rPr>
    </w:lvl>
    <w:lvl w:ilvl="6">
      <w:start w:val="1"/>
      <w:numFmt w:val="bullet"/>
      <w:lvlText w:val="●"/>
      <w:lvlJc w:val="left"/>
      <w:pPr>
        <w:ind w:left="5247" w:hanging="360"/>
      </w:pPr>
      <w:rPr>
        <w:rFonts w:ascii="Noto Sans Symbols" w:eastAsia="Noto Sans Symbols" w:hAnsi="Noto Sans Symbols" w:cs="Noto Sans Symbols"/>
        <w:vertAlign w:val="baseline"/>
      </w:rPr>
    </w:lvl>
    <w:lvl w:ilvl="7">
      <w:start w:val="1"/>
      <w:numFmt w:val="bullet"/>
      <w:lvlText w:val="o"/>
      <w:lvlJc w:val="left"/>
      <w:pPr>
        <w:ind w:left="5967" w:hanging="360"/>
      </w:pPr>
      <w:rPr>
        <w:rFonts w:ascii="Courier New" w:eastAsia="Courier New" w:hAnsi="Courier New" w:cs="Courier New"/>
        <w:vertAlign w:val="baseline"/>
      </w:rPr>
    </w:lvl>
    <w:lvl w:ilvl="8">
      <w:start w:val="1"/>
      <w:numFmt w:val="bullet"/>
      <w:lvlText w:val="▪"/>
      <w:lvlJc w:val="left"/>
      <w:pPr>
        <w:ind w:left="6687" w:hanging="360"/>
      </w:pPr>
      <w:rPr>
        <w:rFonts w:ascii="Noto Sans Symbols" w:eastAsia="Noto Sans Symbols" w:hAnsi="Noto Sans Symbols" w:cs="Noto Sans Symbols"/>
        <w:vertAlign w:val="baseline"/>
      </w:rPr>
    </w:lvl>
  </w:abstractNum>
  <w:abstractNum w:abstractNumId="4" w15:restartNumberingAfterBreak="0">
    <w:nsid w:val="081E09A2"/>
    <w:multiLevelType w:val="hybridMultilevel"/>
    <w:tmpl w:val="FC281280"/>
    <w:lvl w:ilvl="0" w:tplc="CC72E38C">
      <w:numFmt w:val="bullet"/>
      <w:lvlText w:val="-"/>
      <w:lvlJc w:val="left"/>
      <w:pPr>
        <w:tabs>
          <w:tab w:val="num" w:pos="1789"/>
        </w:tabs>
        <w:ind w:left="1789" w:hanging="360"/>
      </w:pPr>
      <w:rPr>
        <w:rFonts w:ascii="Times New Roman" w:eastAsia="Times New Roman" w:hAnsi="Times New Roman" w:hint="default"/>
      </w:rPr>
    </w:lvl>
    <w:lvl w:ilvl="1" w:tplc="04220003">
      <w:start w:val="1"/>
      <w:numFmt w:val="bullet"/>
      <w:lvlText w:val="o"/>
      <w:lvlJc w:val="left"/>
      <w:pPr>
        <w:tabs>
          <w:tab w:val="num" w:pos="2509"/>
        </w:tabs>
        <w:ind w:left="2509" w:hanging="360"/>
      </w:pPr>
      <w:rPr>
        <w:rFonts w:ascii="Courier New" w:hAnsi="Courier New" w:cs="Courier New" w:hint="default"/>
      </w:rPr>
    </w:lvl>
    <w:lvl w:ilvl="2" w:tplc="04220005">
      <w:start w:val="1"/>
      <w:numFmt w:val="bullet"/>
      <w:lvlText w:val=""/>
      <w:lvlJc w:val="left"/>
      <w:pPr>
        <w:tabs>
          <w:tab w:val="num" w:pos="3229"/>
        </w:tabs>
        <w:ind w:left="3229" w:hanging="360"/>
      </w:pPr>
      <w:rPr>
        <w:rFonts w:ascii="Wingdings" w:hAnsi="Wingdings" w:cs="Wingdings" w:hint="default"/>
      </w:rPr>
    </w:lvl>
    <w:lvl w:ilvl="3" w:tplc="04220001">
      <w:start w:val="1"/>
      <w:numFmt w:val="bullet"/>
      <w:lvlText w:val=""/>
      <w:lvlJc w:val="left"/>
      <w:pPr>
        <w:tabs>
          <w:tab w:val="num" w:pos="3949"/>
        </w:tabs>
        <w:ind w:left="3949" w:hanging="360"/>
      </w:pPr>
      <w:rPr>
        <w:rFonts w:ascii="Symbol" w:hAnsi="Symbol" w:cs="Symbol" w:hint="default"/>
      </w:rPr>
    </w:lvl>
    <w:lvl w:ilvl="4" w:tplc="04220003">
      <w:start w:val="1"/>
      <w:numFmt w:val="bullet"/>
      <w:lvlText w:val="o"/>
      <w:lvlJc w:val="left"/>
      <w:pPr>
        <w:tabs>
          <w:tab w:val="num" w:pos="4669"/>
        </w:tabs>
        <w:ind w:left="4669" w:hanging="360"/>
      </w:pPr>
      <w:rPr>
        <w:rFonts w:ascii="Courier New" w:hAnsi="Courier New" w:cs="Courier New" w:hint="default"/>
      </w:rPr>
    </w:lvl>
    <w:lvl w:ilvl="5" w:tplc="04220005">
      <w:start w:val="1"/>
      <w:numFmt w:val="bullet"/>
      <w:lvlText w:val=""/>
      <w:lvlJc w:val="left"/>
      <w:pPr>
        <w:tabs>
          <w:tab w:val="num" w:pos="5389"/>
        </w:tabs>
        <w:ind w:left="5389" w:hanging="360"/>
      </w:pPr>
      <w:rPr>
        <w:rFonts w:ascii="Wingdings" w:hAnsi="Wingdings" w:cs="Wingdings" w:hint="default"/>
      </w:rPr>
    </w:lvl>
    <w:lvl w:ilvl="6" w:tplc="04220001">
      <w:start w:val="1"/>
      <w:numFmt w:val="bullet"/>
      <w:lvlText w:val=""/>
      <w:lvlJc w:val="left"/>
      <w:pPr>
        <w:tabs>
          <w:tab w:val="num" w:pos="6109"/>
        </w:tabs>
        <w:ind w:left="6109" w:hanging="360"/>
      </w:pPr>
      <w:rPr>
        <w:rFonts w:ascii="Symbol" w:hAnsi="Symbol" w:cs="Symbol" w:hint="default"/>
      </w:rPr>
    </w:lvl>
    <w:lvl w:ilvl="7" w:tplc="04220003">
      <w:start w:val="1"/>
      <w:numFmt w:val="bullet"/>
      <w:lvlText w:val="o"/>
      <w:lvlJc w:val="left"/>
      <w:pPr>
        <w:tabs>
          <w:tab w:val="num" w:pos="6829"/>
        </w:tabs>
        <w:ind w:left="6829" w:hanging="360"/>
      </w:pPr>
      <w:rPr>
        <w:rFonts w:ascii="Courier New" w:hAnsi="Courier New" w:cs="Courier New" w:hint="default"/>
      </w:rPr>
    </w:lvl>
    <w:lvl w:ilvl="8" w:tplc="04220005">
      <w:start w:val="1"/>
      <w:numFmt w:val="bullet"/>
      <w:lvlText w:val=""/>
      <w:lvlJc w:val="left"/>
      <w:pPr>
        <w:tabs>
          <w:tab w:val="num" w:pos="7549"/>
        </w:tabs>
        <w:ind w:left="7549" w:hanging="360"/>
      </w:pPr>
      <w:rPr>
        <w:rFonts w:ascii="Wingdings" w:hAnsi="Wingdings" w:cs="Wingdings" w:hint="default"/>
      </w:rPr>
    </w:lvl>
  </w:abstractNum>
  <w:abstractNum w:abstractNumId="5" w15:restartNumberingAfterBreak="0">
    <w:nsid w:val="090F365D"/>
    <w:multiLevelType w:val="multilevel"/>
    <w:tmpl w:val="B1C69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00076D"/>
    <w:multiLevelType w:val="multilevel"/>
    <w:tmpl w:val="4320B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3F2753"/>
    <w:multiLevelType w:val="hybridMultilevel"/>
    <w:tmpl w:val="A59CC4D2"/>
    <w:lvl w:ilvl="0" w:tplc="1000000B">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8" w15:restartNumberingAfterBreak="0">
    <w:nsid w:val="12BF5563"/>
    <w:multiLevelType w:val="hybridMultilevel"/>
    <w:tmpl w:val="9F7032EC"/>
    <w:lvl w:ilvl="0" w:tplc="42B8DEBE">
      <w:start w:val="109"/>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9" w15:restartNumberingAfterBreak="0">
    <w:nsid w:val="154A613D"/>
    <w:multiLevelType w:val="multilevel"/>
    <w:tmpl w:val="6B9A6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F35ACC"/>
    <w:multiLevelType w:val="hybridMultilevel"/>
    <w:tmpl w:val="C4E29C82"/>
    <w:lvl w:ilvl="0" w:tplc="F4446E58">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29694BBD"/>
    <w:multiLevelType w:val="multilevel"/>
    <w:tmpl w:val="A546D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820435"/>
    <w:multiLevelType w:val="hybridMultilevel"/>
    <w:tmpl w:val="3BBC1D4E"/>
    <w:lvl w:ilvl="0" w:tplc="48EAA07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D195180"/>
    <w:multiLevelType w:val="hybridMultilevel"/>
    <w:tmpl w:val="2912F862"/>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4" w15:restartNumberingAfterBreak="0">
    <w:nsid w:val="2D943015"/>
    <w:multiLevelType w:val="hybridMultilevel"/>
    <w:tmpl w:val="4E1CD958"/>
    <w:lvl w:ilvl="0" w:tplc="04220011">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5" w15:restartNumberingAfterBreak="0">
    <w:nsid w:val="2DCD43D8"/>
    <w:multiLevelType w:val="multilevel"/>
    <w:tmpl w:val="D28A7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CB49CC"/>
    <w:multiLevelType w:val="multilevel"/>
    <w:tmpl w:val="9D3C83B8"/>
    <w:lvl w:ilvl="0">
      <w:start w:val="1"/>
      <w:numFmt w:val="decimal"/>
      <w:lvlText w:val="%1."/>
      <w:lvlJc w:val="left"/>
      <w:pPr>
        <w:ind w:left="1080" w:hanging="360"/>
      </w:pPr>
      <w:rPr>
        <w:rFonts w:hint="default"/>
      </w:rPr>
    </w:lvl>
    <w:lvl w:ilvl="1">
      <w:start w:val="5"/>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3AD5478A"/>
    <w:multiLevelType w:val="hybridMultilevel"/>
    <w:tmpl w:val="8A36E556"/>
    <w:lvl w:ilvl="0" w:tplc="48EAA07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E0464E6"/>
    <w:multiLevelType w:val="multilevel"/>
    <w:tmpl w:val="3E0464E6"/>
    <w:lvl w:ilvl="0">
      <w:start w:val="5"/>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1FE7BE5"/>
    <w:multiLevelType w:val="hybridMultilevel"/>
    <w:tmpl w:val="77A80AC2"/>
    <w:lvl w:ilvl="0" w:tplc="CF7E9E82">
      <w:start w:val="1"/>
      <w:numFmt w:val="decimal"/>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20" w15:restartNumberingAfterBreak="0">
    <w:nsid w:val="42F4461E"/>
    <w:multiLevelType w:val="hybridMultilevel"/>
    <w:tmpl w:val="FFFFFFFF"/>
    <w:styleLink w:val="1"/>
    <w:lvl w:ilvl="0" w:tplc="588C4EAA">
      <w:start w:val="1"/>
      <w:numFmt w:val="bullet"/>
      <w:lvlText w:val="▪"/>
      <w:lvlJc w:val="left"/>
      <w:pPr>
        <w:tabs>
          <w:tab w:val="left" w:pos="360"/>
          <w:tab w:val="num" w:pos="1080"/>
          <w:tab w:val="left" w:pos="2345"/>
        </w:tabs>
        <w:ind w:left="360" w:firstLine="360"/>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1" w:tplc="216A6932">
      <w:start w:val="1"/>
      <w:numFmt w:val="bullet"/>
      <w:lvlText w:val="o"/>
      <w:lvlJc w:val="left"/>
      <w:pPr>
        <w:tabs>
          <w:tab w:val="left" w:pos="360"/>
          <w:tab w:val="left" w:pos="1080"/>
          <w:tab w:val="num" w:pos="2509"/>
        </w:tabs>
        <w:ind w:left="1789" w:firstLine="397"/>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2" w:tplc="0150CC9E">
      <w:start w:val="1"/>
      <w:numFmt w:val="bullet"/>
      <w:lvlText w:val="▪"/>
      <w:lvlJc w:val="left"/>
      <w:pPr>
        <w:tabs>
          <w:tab w:val="left" w:pos="360"/>
          <w:tab w:val="left" w:pos="1080"/>
          <w:tab w:val="left" w:pos="2345"/>
          <w:tab w:val="num" w:pos="3229"/>
        </w:tabs>
        <w:ind w:left="2509" w:firstLine="409"/>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3" w:tplc="46882CE0">
      <w:start w:val="1"/>
      <w:numFmt w:val="bullet"/>
      <w:lvlText w:val="•"/>
      <w:lvlJc w:val="left"/>
      <w:pPr>
        <w:tabs>
          <w:tab w:val="left" w:pos="360"/>
          <w:tab w:val="left" w:pos="1080"/>
          <w:tab w:val="left" w:pos="2345"/>
          <w:tab w:val="num" w:pos="3949"/>
        </w:tabs>
        <w:ind w:left="3229" w:firstLine="421"/>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4" w:tplc="08563316">
      <w:start w:val="1"/>
      <w:numFmt w:val="bullet"/>
      <w:lvlText w:val="o"/>
      <w:lvlJc w:val="left"/>
      <w:pPr>
        <w:tabs>
          <w:tab w:val="left" w:pos="360"/>
          <w:tab w:val="left" w:pos="1080"/>
          <w:tab w:val="left" w:pos="2345"/>
          <w:tab w:val="num" w:pos="4669"/>
        </w:tabs>
        <w:ind w:left="3949" w:firstLine="433"/>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5" w:tplc="34E81ED4">
      <w:start w:val="1"/>
      <w:numFmt w:val="bullet"/>
      <w:lvlText w:val="▪"/>
      <w:lvlJc w:val="left"/>
      <w:pPr>
        <w:tabs>
          <w:tab w:val="left" w:pos="360"/>
          <w:tab w:val="left" w:pos="1080"/>
          <w:tab w:val="left" w:pos="2345"/>
          <w:tab w:val="num" w:pos="5389"/>
        </w:tabs>
        <w:ind w:left="4669" w:firstLine="445"/>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6" w:tplc="09E272EE">
      <w:start w:val="1"/>
      <w:numFmt w:val="bullet"/>
      <w:lvlText w:val="•"/>
      <w:lvlJc w:val="left"/>
      <w:pPr>
        <w:tabs>
          <w:tab w:val="left" w:pos="360"/>
          <w:tab w:val="left" w:pos="1080"/>
          <w:tab w:val="left" w:pos="2345"/>
          <w:tab w:val="num" w:pos="6109"/>
        </w:tabs>
        <w:ind w:left="5389" w:firstLine="457"/>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7" w:tplc="AD90E168">
      <w:start w:val="1"/>
      <w:numFmt w:val="bullet"/>
      <w:lvlText w:val="o"/>
      <w:lvlJc w:val="left"/>
      <w:pPr>
        <w:tabs>
          <w:tab w:val="left" w:pos="360"/>
          <w:tab w:val="left" w:pos="1080"/>
          <w:tab w:val="left" w:pos="2345"/>
          <w:tab w:val="num" w:pos="6829"/>
        </w:tabs>
        <w:ind w:left="6109" w:firstLine="469"/>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8" w:tplc="07E42DBE">
      <w:start w:val="1"/>
      <w:numFmt w:val="bullet"/>
      <w:lvlText w:val="▪"/>
      <w:lvlJc w:val="left"/>
      <w:pPr>
        <w:tabs>
          <w:tab w:val="left" w:pos="360"/>
          <w:tab w:val="left" w:pos="1080"/>
          <w:tab w:val="left" w:pos="2345"/>
          <w:tab w:val="num" w:pos="7549"/>
        </w:tabs>
        <w:ind w:left="6829" w:firstLine="481"/>
      </w:pPr>
      <w:rPr>
        <w:rFonts w:ascii="Arial Unicode MS" w:eastAsia="Times New Roman" w:hAnsi="Arial Unicode MS"/>
        <w:b w:val="0"/>
        <w:i w:val="0"/>
        <w:caps w:val="0"/>
        <w:smallCaps w:val="0"/>
        <w:strike w:val="0"/>
        <w:dstrike w:val="0"/>
        <w:color w:val="000000"/>
        <w:spacing w:val="0"/>
        <w:w w:val="100"/>
        <w:kern w:val="0"/>
        <w:position w:val="0"/>
        <w:vertAlign w:val="baseline"/>
      </w:rPr>
    </w:lvl>
  </w:abstractNum>
  <w:abstractNum w:abstractNumId="21" w15:restartNumberingAfterBreak="0">
    <w:nsid w:val="48BB620B"/>
    <w:multiLevelType w:val="hybridMultilevel"/>
    <w:tmpl w:val="2CA64706"/>
    <w:lvl w:ilvl="0" w:tplc="14E28CD8">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4A3232A7"/>
    <w:multiLevelType w:val="multilevel"/>
    <w:tmpl w:val="19DC67E0"/>
    <w:lvl w:ilvl="0">
      <w:start w:val="1"/>
      <w:numFmt w:val="decimal"/>
      <w:lvlText w:val="%1."/>
      <w:lvlJc w:val="left"/>
      <w:pPr>
        <w:ind w:left="927" w:hanging="360"/>
      </w:pPr>
      <w:rPr>
        <w:rFonts w:hint="default"/>
      </w:rPr>
    </w:lvl>
    <w:lvl w:ilvl="1">
      <w:start w:val="3"/>
      <w:numFmt w:val="decimal"/>
      <w:isLgl/>
      <w:lvlText w:val="%1.%2."/>
      <w:lvlJc w:val="left"/>
      <w:pPr>
        <w:ind w:left="1494" w:hanging="360"/>
      </w:pPr>
      <w:rPr>
        <w:rFonts w:hint="default"/>
      </w:rPr>
    </w:lvl>
    <w:lvl w:ilvl="2">
      <w:start w:val="1"/>
      <w:numFmt w:val="upperRoman"/>
      <w:isLgl/>
      <w:lvlText w:val="%1.%2.%3."/>
      <w:lvlJc w:val="left"/>
      <w:pPr>
        <w:ind w:left="2781" w:hanging="1080"/>
      </w:pPr>
      <w:rPr>
        <w:rFonts w:hint="default"/>
      </w:rPr>
    </w:lvl>
    <w:lvl w:ilvl="3">
      <w:start w:val="1"/>
      <w:numFmt w:val="decimal"/>
      <w:isLgl/>
      <w:lvlText w:val="%1.%2.%3.%4."/>
      <w:lvlJc w:val="left"/>
      <w:pPr>
        <w:ind w:left="2988" w:hanging="720"/>
      </w:pPr>
      <w:rPr>
        <w:rFonts w:hint="default"/>
      </w:rPr>
    </w:lvl>
    <w:lvl w:ilvl="4">
      <w:start w:val="1"/>
      <w:numFmt w:val="decimal"/>
      <w:isLgl/>
      <w:lvlText w:val="%1.%2.%3.%4.%5."/>
      <w:lvlJc w:val="left"/>
      <w:pPr>
        <w:ind w:left="3915" w:hanging="1080"/>
      </w:pPr>
      <w:rPr>
        <w:rFonts w:hint="default"/>
      </w:rPr>
    </w:lvl>
    <w:lvl w:ilvl="5">
      <w:start w:val="1"/>
      <w:numFmt w:val="decimal"/>
      <w:isLgl/>
      <w:lvlText w:val="%1.%2.%3.%4.%5.%6."/>
      <w:lvlJc w:val="left"/>
      <w:pPr>
        <w:ind w:left="4482" w:hanging="1080"/>
      </w:pPr>
      <w:rPr>
        <w:rFonts w:hint="default"/>
      </w:rPr>
    </w:lvl>
    <w:lvl w:ilvl="6">
      <w:start w:val="1"/>
      <w:numFmt w:val="decimal"/>
      <w:isLgl/>
      <w:lvlText w:val="%1.%2.%3.%4.%5.%6.%7."/>
      <w:lvlJc w:val="left"/>
      <w:pPr>
        <w:ind w:left="5409" w:hanging="1440"/>
      </w:pPr>
      <w:rPr>
        <w:rFonts w:hint="default"/>
      </w:rPr>
    </w:lvl>
    <w:lvl w:ilvl="7">
      <w:start w:val="1"/>
      <w:numFmt w:val="decimal"/>
      <w:isLgl/>
      <w:lvlText w:val="%1.%2.%3.%4.%5.%6.%7.%8."/>
      <w:lvlJc w:val="left"/>
      <w:pPr>
        <w:ind w:left="5976" w:hanging="1440"/>
      </w:pPr>
      <w:rPr>
        <w:rFonts w:hint="default"/>
      </w:rPr>
    </w:lvl>
    <w:lvl w:ilvl="8">
      <w:start w:val="1"/>
      <w:numFmt w:val="decimal"/>
      <w:isLgl/>
      <w:lvlText w:val="%1.%2.%3.%4.%5.%6.%7.%8.%9."/>
      <w:lvlJc w:val="left"/>
      <w:pPr>
        <w:ind w:left="6903" w:hanging="1800"/>
      </w:pPr>
      <w:rPr>
        <w:rFonts w:hint="default"/>
      </w:rPr>
    </w:lvl>
  </w:abstractNum>
  <w:abstractNum w:abstractNumId="23" w15:restartNumberingAfterBreak="0">
    <w:nsid w:val="4E665B52"/>
    <w:multiLevelType w:val="hybridMultilevel"/>
    <w:tmpl w:val="2D2E89C4"/>
    <w:lvl w:ilvl="0" w:tplc="1000000B">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4" w15:restartNumberingAfterBreak="0">
    <w:nsid w:val="50AE6F13"/>
    <w:multiLevelType w:val="multilevel"/>
    <w:tmpl w:val="0908B246"/>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upperRoman"/>
      <w:lvlText w:val="%1.%2.%3."/>
      <w:lvlJc w:val="left"/>
      <w:pPr>
        <w:ind w:left="2214" w:hanging="108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0C40146"/>
    <w:multiLevelType w:val="hybridMultilevel"/>
    <w:tmpl w:val="94A27EFE"/>
    <w:lvl w:ilvl="0" w:tplc="48EAA070">
      <w:numFmt w:val="bullet"/>
      <w:lvlText w:val="-"/>
      <w:lvlJc w:val="left"/>
      <w:pPr>
        <w:ind w:left="1211" w:hanging="360"/>
      </w:pPr>
      <w:rPr>
        <w:rFonts w:ascii="Times New Roman" w:eastAsiaTheme="minorHAns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26" w15:restartNumberingAfterBreak="0">
    <w:nsid w:val="633E10BC"/>
    <w:multiLevelType w:val="hybridMultilevel"/>
    <w:tmpl w:val="22DCCDE8"/>
    <w:lvl w:ilvl="0" w:tplc="5020383E">
      <w:numFmt w:val="bullet"/>
      <w:lvlText w:val="-"/>
      <w:lvlJc w:val="left"/>
      <w:pPr>
        <w:tabs>
          <w:tab w:val="num" w:pos="960"/>
        </w:tabs>
        <w:ind w:left="960" w:hanging="360"/>
      </w:pPr>
      <w:rPr>
        <w:rFonts w:ascii="Times New Roman" w:eastAsia="Times New Roman" w:hAnsi="Times New Roman" w:hint="default"/>
      </w:rPr>
    </w:lvl>
    <w:lvl w:ilvl="1" w:tplc="04220003">
      <w:start w:val="1"/>
      <w:numFmt w:val="bullet"/>
      <w:lvlText w:val="o"/>
      <w:lvlJc w:val="left"/>
      <w:pPr>
        <w:tabs>
          <w:tab w:val="num" w:pos="1680"/>
        </w:tabs>
        <w:ind w:left="1680" w:hanging="360"/>
      </w:pPr>
      <w:rPr>
        <w:rFonts w:ascii="Courier New" w:hAnsi="Courier New" w:cs="Courier New" w:hint="default"/>
      </w:rPr>
    </w:lvl>
    <w:lvl w:ilvl="2" w:tplc="04220005">
      <w:start w:val="1"/>
      <w:numFmt w:val="bullet"/>
      <w:lvlText w:val=""/>
      <w:lvlJc w:val="left"/>
      <w:pPr>
        <w:tabs>
          <w:tab w:val="num" w:pos="2400"/>
        </w:tabs>
        <w:ind w:left="2400" w:hanging="360"/>
      </w:pPr>
      <w:rPr>
        <w:rFonts w:ascii="Wingdings" w:hAnsi="Wingdings" w:cs="Wingdings" w:hint="default"/>
      </w:rPr>
    </w:lvl>
    <w:lvl w:ilvl="3" w:tplc="04220001">
      <w:start w:val="1"/>
      <w:numFmt w:val="bullet"/>
      <w:lvlText w:val=""/>
      <w:lvlJc w:val="left"/>
      <w:pPr>
        <w:tabs>
          <w:tab w:val="num" w:pos="3120"/>
        </w:tabs>
        <w:ind w:left="3120" w:hanging="360"/>
      </w:pPr>
      <w:rPr>
        <w:rFonts w:ascii="Symbol" w:hAnsi="Symbol" w:cs="Symbol" w:hint="default"/>
      </w:rPr>
    </w:lvl>
    <w:lvl w:ilvl="4" w:tplc="04220003">
      <w:start w:val="1"/>
      <w:numFmt w:val="bullet"/>
      <w:lvlText w:val="o"/>
      <w:lvlJc w:val="left"/>
      <w:pPr>
        <w:tabs>
          <w:tab w:val="num" w:pos="3840"/>
        </w:tabs>
        <w:ind w:left="3840" w:hanging="360"/>
      </w:pPr>
      <w:rPr>
        <w:rFonts w:ascii="Courier New" w:hAnsi="Courier New" w:cs="Courier New" w:hint="default"/>
      </w:rPr>
    </w:lvl>
    <w:lvl w:ilvl="5" w:tplc="04220005">
      <w:start w:val="1"/>
      <w:numFmt w:val="bullet"/>
      <w:lvlText w:val=""/>
      <w:lvlJc w:val="left"/>
      <w:pPr>
        <w:tabs>
          <w:tab w:val="num" w:pos="4560"/>
        </w:tabs>
        <w:ind w:left="4560" w:hanging="360"/>
      </w:pPr>
      <w:rPr>
        <w:rFonts w:ascii="Wingdings" w:hAnsi="Wingdings" w:cs="Wingdings" w:hint="default"/>
      </w:rPr>
    </w:lvl>
    <w:lvl w:ilvl="6" w:tplc="04220001">
      <w:start w:val="1"/>
      <w:numFmt w:val="bullet"/>
      <w:lvlText w:val=""/>
      <w:lvlJc w:val="left"/>
      <w:pPr>
        <w:tabs>
          <w:tab w:val="num" w:pos="5280"/>
        </w:tabs>
        <w:ind w:left="5280" w:hanging="360"/>
      </w:pPr>
      <w:rPr>
        <w:rFonts w:ascii="Symbol" w:hAnsi="Symbol" w:cs="Symbol" w:hint="default"/>
      </w:rPr>
    </w:lvl>
    <w:lvl w:ilvl="7" w:tplc="04220003">
      <w:start w:val="1"/>
      <w:numFmt w:val="bullet"/>
      <w:lvlText w:val="o"/>
      <w:lvlJc w:val="left"/>
      <w:pPr>
        <w:tabs>
          <w:tab w:val="num" w:pos="6000"/>
        </w:tabs>
        <w:ind w:left="6000" w:hanging="360"/>
      </w:pPr>
      <w:rPr>
        <w:rFonts w:ascii="Courier New" w:hAnsi="Courier New" w:cs="Courier New" w:hint="default"/>
      </w:rPr>
    </w:lvl>
    <w:lvl w:ilvl="8" w:tplc="04220005">
      <w:start w:val="1"/>
      <w:numFmt w:val="bullet"/>
      <w:lvlText w:val=""/>
      <w:lvlJc w:val="left"/>
      <w:pPr>
        <w:tabs>
          <w:tab w:val="num" w:pos="6720"/>
        </w:tabs>
        <w:ind w:left="6720" w:hanging="360"/>
      </w:pPr>
      <w:rPr>
        <w:rFonts w:ascii="Wingdings" w:hAnsi="Wingdings" w:cs="Wingdings" w:hint="default"/>
      </w:rPr>
    </w:lvl>
  </w:abstractNum>
  <w:abstractNum w:abstractNumId="27" w15:restartNumberingAfterBreak="0">
    <w:nsid w:val="63502EB1"/>
    <w:multiLevelType w:val="multilevel"/>
    <w:tmpl w:val="FABCAE66"/>
    <w:lvl w:ilvl="0">
      <w:start w:val="1"/>
      <w:numFmt w:val="decimal"/>
      <w:lvlText w:val="%1."/>
      <w:lvlJc w:val="left"/>
      <w:pPr>
        <w:ind w:left="1353" w:hanging="360"/>
      </w:pPr>
      <w:rPr>
        <w:rFonts w:hint="default"/>
      </w:rPr>
    </w:lvl>
    <w:lvl w:ilvl="1">
      <w:start w:val="2"/>
      <w:numFmt w:val="decimal"/>
      <w:isLgl/>
      <w:lvlText w:val="%1.%2"/>
      <w:lvlJc w:val="left"/>
      <w:pPr>
        <w:ind w:left="1353" w:hanging="360"/>
      </w:pPr>
      <w:rPr>
        <w:rFonts w:hint="default"/>
        <w:b/>
        <w:i/>
      </w:rPr>
    </w:lvl>
    <w:lvl w:ilvl="2">
      <w:start w:val="1"/>
      <w:numFmt w:val="decimal"/>
      <w:isLgl/>
      <w:lvlText w:val="%1.%2.%3"/>
      <w:lvlJc w:val="left"/>
      <w:pPr>
        <w:ind w:left="1713" w:hanging="720"/>
      </w:pPr>
      <w:rPr>
        <w:rFonts w:hint="default"/>
        <w:b/>
        <w:i/>
      </w:rPr>
    </w:lvl>
    <w:lvl w:ilvl="3">
      <w:start w:val="1"/>
      <w:numFmt w:val="decimal"/>
      <w:isLgl/>
      <w:lvlText w:val="%1.%2.%3.%4"/>
      <w:lvlJc w:val="left"/>
      <w:pPr>
        <w:ind w:left="1713" w:hanging="720"/>
      </w:pPr>
      <w:rPr>
        <w:rFonts w:hint="default"/>
        <w:b/>
        <w:i/>
      </w:rPr>
    </w:lvl>
    <w:lvl w:ilvl="4">
      <w:start w:val="1"/>
      <w:numFmt w:val="decimal"/>
      <w:isLgl/>
      <w:lvlText w:val="%1.%2.%3.%4.%5"/>
      <w:lvlJc w:val="left"/>
      <w:pPr>
        <w:ind w:left="2073" w:hanging="1080"/>
      </w:pPr>
      <w:rPr>
        <w:rFonts w:hint="default"/>
        <w:b/>
        <w:i/>
      </w:rPr>
    </w:lvl>
    <w:lvl w:ilvl="5">
      <w:start w:val="1"/>
      <w:numFmt w:val="decimal"/>
      <w:isLgl/>
      <w:lvlText w:val="%1.%2.%3.%4.%5.%6"/>
      <w:lvlJc w:val="left"/>
      <w:pPr>
        <w:ind w:left="2073" w:hanging="1080"/>
      </w:pPr>
      <w:rPr>
        <w:rFonts w:hint="default"/>
        <w:b/>
        <w:i/>
      </w:rPr>
    </w:lvl>
    <w:lvl w:ilvl="6">
      <w:start w:val="1"/>
      <w:numFmt w:val="decimal"/>
      <w:isLgl/>
      <w:lvlText w:val="%1.%2.%3.%4.%5.%6.%7"/>
      <w:lvlJc w:val="left"/>
      <w:pPr>
        <w:ind w:left="2433" w:hanging="1440"/>
      </w:pPr>
      <w:rPr>
        <w:rFonts w:hint="default"/>
        <w:b/>
        <w:i/>
      </w:rPr>
    </w:lvl>
    <w:lvl w:ilvl="7">
      <w:start w:val="1"/>
      <w:numFmt w:val="decimal"/>
      <w:isLgl/>
      <w:lvlText w:val="%1.%2.%3.%4.%5.%6.%7.%8"/>
      <w:lvlJc w:val="left"/>
      <w:pPr>
        <w:ind w:left="2433" w:hanging="1440"/>
      </w:pPr>
      <w:rPr>
        <w:rFonts w:hint="default"/>
        <w:b/>
        <w:i/>
      </w:rPr>
    </w:lvl>
    <w:lvl w:ilvl="8">
      <w:start w:val="1"/>
      <w:numFmt w:val="decimal"/>
      <w:isLgl/>
      <w:lvlText w:val="%1.%2.%3.%4.%5.%6.%7.%8.%9"/>
      <w:lvlJc w:val="left"/>
      <w:pPr>
        <w:ind w:left="2793" w:hanging="1800"/>
      </w:pPr>
      <w:rPr>
        <w:rFonts w:hint="default"/>
        <w:b/>
        <w:i/>
      </w:rPr>
    </w:lvl>
  </w:abstractNum>
  <w:abstractNum w:abstractNumId="28" w15:restartNumberingAfterBreak="0">
    <w:nsid w:val="6745018A"/>
    <w:multiLevelType w:val="multilevel"/>
    <w:tmpl w:val="80C0D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AD3CF7"/>
    <w:multiLevelType w:val="multilevel"/>
    <w:tmpl w:val="9968B2C2"/>
    <w:lvl w:ilvl="0">
      <w:start w:val="1"/>
      <w:numFmt w:val="decimal"/>
      <w:pStyle w:val="3"/>
      <w:lvlText w:val="%1."/>
      <w:lvlJc w:val="left"/>
      <w:pPr>
        <w:ind w:left="720" w:hanging="360"/>
      </w:pPr>
      <w:rPr>
        <w:rFonts w:hint="default"/>
        <w:vertAlign w:val="baseline"/>
      </w:rPr>
    </w:lvl>
    <w:lvl w:ilvl="1">
      <w:start w:val="1"/>
      <w:numFmt w:val="decimal"/>
      <w:pStyle w:val="4"/>
      <w:lvlText w:val="%1.%2."/>
      <w:lvlJc w:val="left"/>
      <w:pPr>
        <w:ind w:left="1070" w:hanging="360"/>
      </w:pPr>
      <w:rPr>
        <w:rFonts w:hint="default"/>
        <w:vertAlign w:val="baseline"/>
      </w:rPr>
    </w:lvl>
    <w:lvl w:ilvl="2">
      <w:start w:val="1"/>
      <w:numFmt w:val="decimal"/>
      <w:lvlText w:val="%1.%2.%3."/>
      <w:lvlJc w:val="left"/>
      <w:pPr>
        <w:ind w:left="1800" w:hanging="720"/>
      </w:pPr>
      <w:rPr>
        <w:rFonts w:hint="default"/>
        <w:vertAlign w:val="baseline"/>
      </w:rPr>
    </w:lvl>
    <w:lvl w:ilvl="3">
      <w:start w:val="1"/>
      <w:numFmt w:val="decimal"/>
      <w:lvlText w:val="%1.%2.%3.%4."/>
      <w:lvlJc w:val="left"/>
      <w:pPr>
        <w:ind w:left="2160" w:hanging="720"/>
      </w:pPr>
      <w:rPr>
        <w:rFonts w:hint="default"/>
        <w:vertAlign w:val="baseline"/>
      </w:rPr>
    </w:lvl>
    <w:lvl w:ilvl="4">
      <w:start w:val="1"/>
      <w:numFmt w:val="decimal"/>
      <w:lvlText w:val="%1.%2.%3.%4.%5."/>
      <w:lvlJc w:val="left"/>
      <w:pPr>
        <w:ind w:left="2880" w:hanging="1080"/>
      </w:pPr>
      <w:rPr>
        <w:rFonts w:hint="default"/>
        <w:vertAlign w:val="baseline"/>
      </w:rPr>
    </w:lvl>
    <w:lvl w:ilvl="5">
      <w:start w:val="1"/>
      <w:numFmt w:val="decimal"/>
      <w:lvlText w:val="%1.%2.%3.%4.%5.%6."/>
      <w:lvlJc w:val="left"/>
      <w:pPr>
        <w:ind w:left="3240" w:hanging="1080"/>
      </w:pPr>
      <w:rPr>
        <w:rFonts w:hint="default"/>
        <w:vertAlign w:val="baseline"/>
      </w:rPr>
    </w:lvl>
    <w:lvl w:ilvl="6">
      <w:start w:val="1"/>
      <w:numFmt w:val="decimal"/>
      <w:lvlText w:val="%1.%2.%3.%4.%5.%6.%7."/>
      <w:lvlJc w:val="left"/>
      <w:pPr>
        <w:ind w:left="3960" w:hanging="1440"/>
      </w:pPr>
      <w:rPr>
        <w:rFonts w:hint="default"/>
        <w:vertAlign w:val="baseline"/>
      </w:rPr>
    </w:lvl>
    <w:lvl w:ilvl="7">
      <w:start w:val="1"/>
      <w:numFmt w:val="decimal"/>
      <w:lvlText w:val="%1.%2.%3.%4.%5.%6.%7.%8."/>
      <w:lvlJc w:val="left"/>
      <w:pPr>
        <w:ind w:left="4320" w:hanging="1440"/>
      </w:pPr>
      <w:rPr>
        <w:rFonts w:hint="default"/>
        <w:vertAlign w:val="baseline"/>
      </w:rPr>
    </w:lvl>
    <w:lvl w:ilvl="8">
      <w:start w:val="1"/>
      <w:numFmt w:val="decimal"/>
      <w:lvlText w:val="%1.%2.%3.%4.%5.%6.%7.%8.%9."/>
      <w:lvlJc w:val="left"/>
      <w:pPr>
        <w:ind w:left="5040" w:hanging="1800"/>
      </w:pPr>
      <w:rPr>
        <w:rFonts w:hint="default"/>
        <w:vertAlign w:val="baseline"/>
      </w:rPr>
    </w:lvl>
  </w:abstractNum>
  <w:abstractNum w:abstractNumId="30" w15:restartNumberingAfterBreak="0">
    <w:nsid w:val="6AF80208"/>
    <w:multiLevelType w:val="hybridMultilevel"/>
    <w:tmpl w:val="55262CC0"/>
    <w:lvl w:ilvl="0" w:tplc="A576456A">
      <w:numFmt w:val="bullet"/>
      <w:lvlText w:val="-"/>
      <w:lvlJc w:val="left"/>
      <w:pPr>
        <w:ind w:left="1440" w:hanging="360"/>
      </w:pPr>
      <w:rPr>
        <w:rFonts w:ascii="Calibri" w:eastAsia="Calibri" w:hAnsi="Calibri" w:cs="Calibri"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1" w15:restartNumberingAfterBreak="0">
    <w:nsid w:val="6F071D04"/>
    <w:multiLevelType w:val="hybridMultilevel"/>
    <w:tmpl w:val="580C5062"/>
    <w:lvl w:ilvl="0" w:tplc="2F6A4FB6">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32" w15:restartNumberingAfterBreak="0">
    <w:nsid w:val="703202D9"/>
    <w:multiLevelType w:val="multilevel"/>
    <w:tmpl w:val="DD303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6C5983"/>
    <w:multiLevelType w:val="hybridMultilevel"/>
    <w:tmpl w:val="86F03194"/>
    <w:lvl w:ilvl="0" w:tplc="BF2A3BCC">
      <w:start w:val="9"/>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7BF422C2"/>
    <w:multiLevelType w:val="hybridMultilevel"/>
    <w:tmpl w:val="48A2CA8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019312427">
    <w:abstractNumId w:val="3"/>
  </w:num>
  <w:num w:numId="2" w16cid:durableId="1065496844">
    <w:abstractNumId w:val="29"/>
  </w:num>
  <w:num w:numId="3" w16cid:durableId="1754622966">
    <w:abstractNumId w:val="22"/>
  </w:num>
  <w:num w:numId="4" w16cid:durableId="960185686">
    <w:abstractNumId w:val="2"/>
  </w:num>
  <w:num w:numId="5" w16cid:durableId="640237348">
    <w:abstractNumId w:val="19"/>
  </w:num>
  <w:num w:numId="6" w16cid:durableId="140312698">
    <w:abstractNumId w:val="31"/>
  </w:num>
  <w:num w:numId="7" w16cid:durableId="769012634">
    <w:abstractNumId w:val="27"/>
  </w:num>
  <w:num w:numId="8" w16cid:durableId="1324700832">
    <w:abstractNumId w:val="25"/>
  </w:num>
  <w:num w:numId="9" w16cid:durableId="1873112235">
    <w:abstractNumId w:val="12"/>
  </w:num>
  <w:num w:numId="10" w16cid:durableId="1482965249">
    <w:abstractNumId w:val="14"/>
  </w:num>
  <w:num w:numId="11" w16cid:durableId="450711044">
    <w:abstractNumId w:val="8"/>
  </w:num>
  <w:num w:numId="12" w16cid:durableId="72119456">
    <w:abstractNumId w:val="18"/>
  </w:num>
  <w:num w:numId="13" w16cid:durableId="968323818">
    <w:abstractNumId w:val="30"/>
  </w:num>
  <w:num w:numId="14" w16cid:durableId="1089614929">
    <w:abstractNumId w:val="33"/>
  </w:num>
  <w:num w:numId="15" w16cid:durableId="257716184">
    <w:abstractNumId w:val="20"/>
  </w:num>
  <w:num w:numId="16" w16cid:durableId="594217349">
    <w:abstractNumId w:val="2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84936970">
    <w:abstractNumId w:val="7"/>
  </w:num>
  <w:num w:numId="18" w16cid:durableId="499471073">
    <w:abstractNumId w:val="23"/>
  </w:num>
  <w:num w:numId="19" w16cid:durableId="1953585023">
    <w:abstractNumId w:val="4"/>
  </w:num>
  <w:num w:numId="20" w16cid:durableId="732432563">
    <w:abstractNumId w:val="26"/>
  </w:num>
  <w:num w:numId="21" w16cid:durableId="2113090705">
    <w:abstractNumId w:val="11"/>
  </w:num>
  <w:num w:numId="22" w16cid:durableId="694428945">
    <w:abstractNumId w:val="15"/>
  </w:num>
  <w:num w:numId="23" w16cid:durableId="1213931910">
    <w:abstractNumId w:val="28"/>
  </w:num>
  <w:num w:numId="24" w16cid:durableId="1724795384">
    <w:abstractNumId w:val="32"/>
  </w:num>
  <w:num w:numId="25" w16cid:durableId="2000427425">
    <w:abstractNumId w:val="0"/>
  </w:num>
  <w:num w:numId="26" w16cid:durableId="668336501">
    <w:abstractNumId w:val="5"/>
  </w:num>
  <w:num w:numId="27" w16cid:durableId="1886216123">
    <w:abstractNumId w:val="9"/>
  </w:num>
  <w:num w:numId="28" w16cid:durableId="1904944138">
    <w:abstractNumId w:val="6"/>
  </w:num>
  <w:num w:numId="29" w16cid:durableId="1978103029">
    <w:abstractNumId w:val="13"/>
  </w:num>
  <w:num w:numId="30" w16cid:durableId="124932585">
    <w:abstractNumId w:val="10"/>
  </w:num>
  <w:num w:numId="31" w16cid:durableId="1087423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96274275">
    <w:abstractNumId w:val="17"/>
  </w:num>
  <w:num w:numId="33" w16cid:durableId="642853443">
    <w:abstractNumId w:val="21"/>
  </w:num>
  <w:num w:numId="34" w16cid:durableId="16382969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69726834">
    <w:abstractNumId w:val="34"/>
  </w:num>
  <w:num w:numId="36" w16cid:durableId="1870408748">
    <w:abstractNumId w:val="2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AB3"/>
    <w:rsid w:val="0000155D"/>
    <w:rsid w:val="0001303E"/>
    <w:rsid w:val="0001567F"/>
    <w:rsid w:val="00047A44"/>
    <w:rsid w:val="00056D61"/>
    <w:rsid w:val="000758F0"/>
    <w:rsid w:val="00075A18"/>
    <w:rsid w:val="000963B4"/>
    <w:rsid w:val="000A7991"/>
    <w:rsid w:val="000C7B68"/>
    <w:rsid w:val="000F5EA2"/>
    <w:rsid w:val="00102E04"/>
    <w:rsid w:val="00112AAB"/>
    <w:rsid w:val="00141086"/>
    <w:rsid w:val="0014460F"/>
    <w:rsid w:val="0014673A"/>
    <w:rsid w:val="00150839"/>
    <w:rsid w:val="00165790"/>
    <w:rsid w:val="001968F5"/>
    <w:rsid w:val="001B50B2"/>
    <w:rsid w:val="001D3561"/>
    <w:rsid w:val="001D7F3B"/>
    <w:rsid w:val="001E018A"/>
    <w:rsid w:val="001F6914"/>
    <w:rsid w:val="002210A8"/>
    <w:rsid w:val="002244FA"/>
    <w:rsid w:val="002256DB"/>
    <w:rsid w:val="00241529"/>
    <w:rsid w:val="00241E30"/>
    <w:rsid w:val="00256DF1"/>
    <w:rsid w:val="00272704"/>
    <w:rsid w:val="002742D8"/>
    <w:rsid w:val="00290BE5"/>
    <w:rsid w:val="002B4C3F"/>
    <w:rsid w:val="002B7340"/>
    <w:rsid w:val="002E62E8"/>
    <w:rsid w:val="002F74FB"/>
    <w:rsid w:val="00306686"/>
    <w:rsid w:val="00320D28"/>
    <w:rsid w:val="00340965"/>
    <w:rsid w:val="003603D1"/>
    <w:rsid w:val="00373267"/>
    <w:rsid w:val="00397AC7"/>
    <w:rsid w:val="003A5BBF"/>
    <w:rsid w:val="003B4006"/>
    <w:rsid w:val="003D1710"/>
    <w:rsid w:val="003E05A5"/>
    <w:rsid w:val="00406D34"/>
    <w:rsid w:val="004233AF"/>
    <w:rsid w:val="00427349"/>
    <w:rsid w:val="00441CBD"/>
    <w:rsid w:val="004510DD"/>
    <w:rsid w:val="0046469F"/>
    <w:rsid w:val="004A766E"/>
    <w:rsid w:val="004B6F80"/>
    <w:rsid w:val="004C0192"/>
    <w:rsid w:val="004C5332"/>
    <w:rsid w:val="0051215B"/>
    <w:rsid w:val="00533244"/>
    <w:rsid w:val="00535CE7"/>
    <w:rsid w:val="005424AC"/>
    <w:rsid w:val="00547CD3"/>
    <w:rsid w:val="00550C01"/>
    <w:rsid w:val="00560514"/>
    <w:rsid w:val="005727CC"/>
    <w:rsid w:val="00574A61"/>
    <w:rsid w:val="00583A8D"/>
    <w:rsid w:val="005A2327"/>
    <w:rsid w:val="005B3045"/>
    <w:rsid w:val="005B551A"/>
    <w:rsid w:val="005D2E8B"/>
    <w:rsid w:val="005D590B"/>
    <w:rsid w:val="005D7A06"/>
    <w:rsid w:val="005F19F8"/>
    <w:rsid w:val="00626584"/>
    <w:rsid w:val="00661914"/>
    <w:rsid w:val="006739DB"/>
    <w:rsid w:val="00674A2E"/>
    <w:rsid w:val="0069453E"/>
    <w:rsid w:val="00696BEE"/>
    <w:rsid w:val="006A1BF6"/>
    <w:rsid w:val="006A2167"/>
    <w:rsid w:val="006B5864"/>
    <w:rsid w:val="006D3F99"/>
    <w:rsid w:val="006D522C"/>
    <w:rsid w:val="006E122F"/>
    <w:rsid w:val="006E3E04"/>
    <w:rsid w:val="006F10C1"/>
    <w:rsid w:val="006F1E15"/>
    <w:rsid w:val="00704D11"/>
    <w:rsid w:val="00720695"/>
    <w:rsid w:val="007225F3"/>
    <w:rsid w:val="00732618"/>
    <w:rsid w:val="007467C6"/>
    <w:rsid w:val="007651B4"/>
    <w:rsid w:val="00773063"/>
    <w:rsid w:val="007730CA"/>
    <w:rsid w:val="007946BD"/>
    <w:rsid w:val="007B21E4"/>
    <w:rsid w:val="007C1BE7"/>
    <w:rsid w:val="007C676A"/>
    <w:rsid w:val="007F02AB"/>
    <w:rsid w:val="00822CE3"/>
    <w:rsid w:val="008509D5"/>
    <w:rsid w:val="00874654"/>
    <w:rsid w:val="00894725"/>
    <w:rsid w:val="008D0B5E"/>
    <w:rsid w:val="008E707E"/>
    <w:rsid w:val="008F5943"/>
    <w:rsid w:val="008F64C4"/>
    <w:rsid w:val="00901923"/>
    <w:rsid w:val="009171C3"/>
    <w:rsid w:val="009221CF"/>
    <w:rsid w:val="009713FF"/>
    <w:rsid w:val="00980E49"/>
    <w:rsid w:val="00991978"/>
    <w:rsid w:val="00994F03"/>
    <w:rsid w:val="009A5A82"/>
    <w:rsid w:val="009D2515"/>
    <w:rsid w:val="009D5B38"/>
    <w:rsid w:val="009E57B1"/>
    <w:rsid w:val="00A05C1B"/>
    <w:rsid w:val="00A301FD"/>
    <w:rsid w:val="00A41369"/>
    <w:rsid w:val="00A438FA"/>
    <w:rsid w:val="00A45C7A"/>
    <w:rsid w:val="00A53149"/>
    <w:rsid w:val="00A54E20"/>
    <w:rsid w:val="00A63D2E"/>
    <w:rsid w:val="00A743F1"/>
    <w:rsid w:val="00A77454"/>
    <w:rsid w:val="00AB2FA0"/>
    <w:rsid w:val="00AB42BF"/>
    <w:rsid w:val="00AB62EB"/>
    <w:rsid w:val="00AE1367"/>
    <w:rsid w:val="00AE21C3"/>
    <w:rsid w:val="00AF2E0C"/>
    <w:rsid w:val="00B23358"/>
    <w:rsid w:val="00B44AB3"/>
    <w:rsid w:val="00B55791"/>
    <w:rsid w:val="00B55A81"/>
    <w:rsid w:val="00B67524"/>
    <w:rsid w:val="00B67D98"/>
    <w:rsid w:val="00B70838"/>
    <w:rsid w:val="00B719C3"/>
    <w:rsid w:val="00B815A2"/>
    <w:rsid w:val="00BA7016"/>
    <w:rsid w:val="00BB10ED"/>
    <w:rsid w:val="00BC13D7"/>
    <w:rsid w:val="00BF1BEF"/>
    <w:rsid w:val="00C243F4"/>
    <w:rsid w:val="00C32D12"/>
    <w:rsid w:val="00C42091"/>
    <w:rsid w:val="00C42D48"/>
    <w:rsid w:val="00C47D02"/>
    <w:rsid w:val="00C57F08"/>
    <w:rsid w:val="00CB1C14"/>
    <w:rsid w:val="00CB7F66"/>
    <w:rsid w:val="00CE143B"/>
    <w:rsid w:val="00CE60EA"/>
    <w:rsid w:val="00CF0BB9"/>
    <w:rsid w:val="00D15267"/>
    <w:rsid w:val="00D15D72"/>
    <w:rsid w:val="00D26C97"/>
    <w:rsid w:val="00D46586"/>
    <w:rsid w:val="00D51A06"/>
    <w:rsid w:val="00D64554"/>
    <w:rsid w:val="00D70A80"/>
    <w:rsid w:val="00DC51B5"/>
    <w:rsid w:val="00DC5795"/>
    <w:rsid w:val="00DD00AC"/>
    <w:rsid w:val="00E14AE0"/>
    <w:rsid w:val="00E37C2E"/>
    <w:rsid w:val="00E53E55"/>
    <w:rsid w:val="00E608A8"/>
    <w:rsid w:val="00EA2B5C"/>
    <w:rsid w:val="00EA760B"/>
    <w:rsid w:val="00EB5DE3"/>
    <w:rsid w:val="00EF378C"/>
    <w:rsid w:val="00F0466C"/>
    <w:rsid w:val="00F061DE"/>
    <w:rsid w:val="00F2179D"/>
    <w:rsid w:val="00F4224C"/>
    <w:rsid w:val="00F434A2"/>
    <w:rsid w:val="00F55653"/>
    <w:rsid w:val="00F66D54"/>
    <w:rsid w:val="00F753EA"/>
    <w:rsid w:val="00F770D1"/>
    <w:rsid w:val="00F94AB7"/>
    <w:rsid w:val="00FA5310"/>
    <w:rsid w:val="00FF1C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EE1AF"/>
  <w15:chartTrackingRefBased/>
  <w15:docId w15:val="{56351470-00E7-4051-8B32-9851C5D15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4AB3"/>
  </w:style>
  <w:style w:type="paragraph" w:styleId="10">
    <w:name w:val="heading 1"/>
    <w:basedOn w:val="a"/>
    <w:next w:val="a"/>
    <w:link w:val="11"/>
    <w:qFormat/>
    <w:rsid w:val="00B44AB3"/>
    <w:pPr>
      <w:keepNext/>
      <w:keepLines/>
      <w:spacing w:before="400" w:after="120" w:line="276" w:lineRule="auto"/>
      <w:jc w:val="center"/>
      <w:outlineLvl w:val="0"/>
    </w:pPr>
    <w:rPr>
      <w:rFonts w:ascii="Times New Roman" w:eastAsia="Arial" w:hAnsi="Times New Roman" w:cs="Times New Roman"/>
      <w:b/>
      <w:sz w:val="28"/>
      <w:szCs w:val="28"/>
      <w:lang w:val="uk" w:eastAsia="ru-RU"/>
    </w:rPr>
  </w:style>
  <w:style w:type="paragraph" w:styleId="2">
    <w:name w:val="heading 2"/>
    <w:basedOn w:val="3"/>
    <w:next w:val="a"/>
    <w:link w:val="20"/>
    <w:qFormat/>
    <w:rsid w:val="00B44AB3"/>
    <w:pPr>
      <w:ind w:firstLine="567"/>
      <w:outlineLvl w:val="1"/>
    </w:pPr>
    <w:rPr>
      <w:rFonts w:eastAsia="Times New Roman"/>
      <w:szCs w:val="24"/>
    </w:rPr>
  </w:style>
  <w:style w:type="paragraph" w:styleId="3">
    <w:name w:val="heading 3"/>
    <w:basedOn w:val="a"/>
    <w:next w:val="a"/>
    <w:link w:val="30"/>
    <w:qFormat/>
    <w:rsid w:val="00B44AB3"/>
    <w:pPr>
      <w:keepNext/>
      <w:numPr>
        <w:numId w:val="2"/>
      </w:numPr>
      <w:overflowPunct w:val="0"/>
      <w:autoSpaceDE w:val="0"/>
      <w:autoSpaceDN w:val="0"/>
      <w:adjustRightInd w:val="0"/>
      <w:spacing w:before="240" w:after="60" w:line="240" w:lineRule="auto"/>
      <w:ind w:left="709" w:hanging="283"/>
      <w:jc w:val="both"/>
      <w:textAlignment w:val="baseline"/>
      <w:outlineLvl w:val="2"/>
    </w:pPr>
    <w:rPr>
      <w:rFonts w:ascii="Cambria" w:eastAsia="SimSun" w:hAnsi="Cambria" w:cs="Times New Roman"/>
      <w:b/>
      <w:bCs/>
      <w:sz w:val="24"/>
      <w:szCs w:val="26"/>
      <w:lang w:val="hr-HR" w:eastAsia="ru-RU"/>
    </w:rPr>
  </w:style>
  <w:style w:type="paragraph" w:styleId="4">
    <w:name w:val="heading 4"/>
    <w:basedOn w:val="a"/>
    <w:next w:val="a"/>
    <w:link w:val="40"/>
    <w:qFormat/>
    <w:rsid w:val="00B44AB3"/>
    <w:pPr>
      <w:keepNext/>
      <w:keepLines/>
      <w:numPr>
        <w:ilvl w:val="1"/>
        <w:numId w:val="2"/>
      </w:numPr>
      <w:spacing w:before="280" w:after="80" w:line="276" w:lineRule="auto"/>
      <w:ind w:left="3762"/>
      <w:jc w:val="both"/>
      <w:outlineLvl w:val="3"/>
    </w:pPr>
    <w:rPr>
      <w:rFonts w:ascii="Times New Roman" w:eastAsia="Arial" w:hAnsi="Times New Roman" w:cs="Times New Roman"/>
      <w:b/>
      <w:sz w:val="24"/>
      <w:szCs w:val="24"/>
      <w:lang w:val="uk-UA" w:eastAsia="ru-RU"/>
    </w:rPr>
  </w:style>
  <w:style w:type="paragraph" w:styleId="5">
    <w:name w:val="heading 5"/>
    <w:basedOn w:val="a"/>
    <w:next w:val="a"/>
    <w:link w:val="50"/>
    <w:qFormat/>
    <w:rsid w:val="00B44AB3"/>
    <w:pPr>
      <w:keepNext/>
      <w:keepLines/>
      <w:spacing w:before="240" w:after="80" w:line="276" w:lineRule="auto"/>
      <w:outlineLvl w:val="4"/>
    </w:pPr>
    <w:rPr>
      <w:rFonts w:ascii="Arial" w:eastAsia="Arial" w:hAnsi="Arial" w:cs="Arial"/>
      <w:color w:val="666666"/>
      <w:lang w:val="uk" w:eastAsia="ru-RU"/>
    </w:rPr>
  </w:style>
  <w:style w:type="paragraph" w:styleId="6">
    <w:name w:val="heading 6"/>
    <w:basedOn w:val="a"/>
    <w:next w:val="a"/>
    <w:link w:val="60"/>
    <w:qFormat/>
    <w:rsid w:val="00B44AB3"/>
    <w:pPr>
      <w:keepNext/>
      <w:keepLines/>
      <w:spacing w:before="240" w:after="80" w:line="276" w:lineRule="auto"/>
      <w:outlineLvl w:val="5"/>
    </w:pPr>
    <w:rPr>
      <w:rFonts w:ascii="Arial" w:eastAsia="Arial" w:hAnsi="Arial" w:cs="Arial"/>
      <w:i/>
      <w:color w:val="666666"/>
      <w:lang w:val="uk" w:eastAsia="ru-RU"/>
    </w:rPr>
  </w:style>
  <w:style w:type="paragraph" w:styleId="7">
    <w:name w:val="heading 7"/>
    <w:basedOn w:val="a"/>
    <w:next w:val="a"/>
    <w:link w:val="70"/>
    <w:qFormat/>
    <w:rsid w:val="00B44AB3"/>
    <w:pPr>
      <w:keepNext/>
      <w:widowControl w:val="0"/>
      <w:tabs>
        <w:tab w:val="num" w:pos="0"/>
      </w:tabs>
      <w:suppressAutoHyphens/>
      <w:spacing w:after="0" w:line="260" w:lineRule="exact"/>
      <w:ind w:left="1296" w:hanging="1296"/>
      <w:jc w:val="center"/>
      <w:outlineLvl w:val="6"/>
    </w:pPr>
    <w:rPr>
      <w:rFonts w:ascii="Arial" w:eastAsia="WenQuanYi Micro Hei" w:hAnsi="Arial" w:cs="Arial"/>
      <w:b/>
      <w:bCs/>
      <w:kern w:val="2"/>
      <w:sz w:val="26"/>
      <w:szCs w:val="24"/>
      <w:u w:val="single"/>
      <w:lang w:eastAsia="zh-CN" w:bidi="hi-IN"/>
    </w:rPr>
  </w:style>
  <w:style w:type="paragraph" w:styleId="8">
    <w:name w:val="heading 8"/>
    <w:basedOn w:val="a"/>
    <w:next w:val="a"/>
    <w:link w:val="80"/>
    <w:qFormat/>
    <w:rsid w:val="00B44AB3"/>
    <w:pPr>
      <w:widowControl w:val="0"/>
      <w:autoSpaceDE w:val="0"/>
      <w:autoSpaceDN w:val="0"/>
      <w:adjustRightInd w:val="0"/>
      <w:spacing w:before="240" w:after="60" w:line="440" w:lineRule="auto"/>
      <w:outlineLvl w:val="7"/>
    </w:pPr>
    <w:rPr>
      <w:rFonts w:ascii="Times New Roman" w:eastAsia="SimSun" w:hAnsi="Times New Roman" w:cs="Times New Roman"/>
      <w:i/>
      <w:iCs/>
      <w:sz w:val="24"/>
      <w:szCs w:val="24"/>
      <w:lang w:val="x-none" w:eastAsia="ru-RU"/>
    </w:rPr>
  </w:style>
  <w:style w:type="paragraph" w:styleId="9">
    <w:name w:val="heading 9"/>
    <w:basedOn w:val="a"/>
    <w:next w:val="a"/>
    <w:link w:val="90"/>
    <w:qFormat/>
    <w:rsid w:val="00B44AB3"/>
    <w:pPr>
      <w:overflowPunct w:val="0"/>
      <w:autoSpaceDE w:val="0"/>
      <w:autoSpaceDN w:val="0"/>
      <w:adjustRightInd w:val="0"/>
      <w:spacing w:before="240" w:after="60" w:line="240" w:lineRule="auto"/>
      <w:outlineLvl w:val="8"/>
    </w:pPr>
    <w:rPr>
      <w:rFonts w:ascii="Cambria" w:eastAsia="SimSun" w:hAnsi="Cambria" w:cs="Times New Roman"/>
      <w:lang w:val="hr-H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B44AB3"/>
    <w:rPr>
      <w:rFonts w:ascii="Times New Roman" w:eastAsia="Arial" w:hAnsi="Times New Roman" w:cs="Times New Roman"/>
      <w:b/>
      <w:sz w:val="28"/>
      <w:szCs w:val="28"/>
      <w:lang w:val="uk" w:eastAsia="ru-RU"/>
    </w:rPr>
  </w:style>
  <w:style w:type="character" w:customStyle="1" w:styleId="20">
    <w:name w:val="Заголовок 2 Знак"/>
    <w:basedOn w:val="a0"/>
    <w:link w:val="2"/>
    <w:rsid w:val="00B44AB3"/>
    <w:rPr>
      <w:rFonts w:ascii="Cambria" w:eastAsia="Times New Roman" w:hAnsi="Cambria" w:cs="Times New Roman"/>
      <w:b/>
      <w:bCs/>
      <w:sz w:val="24"/>
      <w:szCs w:val="24"/>
      <w:lang w:val="hr-HR" w:eastAsia="ru-RU"/>
    </w:rPr>
  </w:style>
  <w:style w:type="character" w:customStyle="1" w:styleId="30">
    <w:name w:val="Заголовок 3 Знак"/>
    <w:basedOn w:val="a0"/>
    <w:link w:val="3"/>
    <w:rsid w:val="00B44AB3"/>
    <w:rPr>
      <w:rFonts w:ascii="Cambria" w:eastAsia="SimSun" w:hAnsi="Cambria" w:cs="Times New Roman"/>
      <w:b/>
      <w:bCs/>
      <w:sz w:val="24"/>
      <w:szCs w:val="26"/>
      <w:lang w:val="hr-HR" w:eastAsia="ru-RU"/>
    </w:rPr>
  </w:style>
  <w:style w:type="character" w:customStyle="1" w:styleId="40">
    <w:name w:val="Заголовок 4 Знак"/>
    <w:basedOn w:val="a0"/>
    <w:link w:val="4"/>
    <w:rsid w:val="00B44AB3"/>
    <w:rPr>
      <w:rFonts w:ascii="Times New Roman" w:eastAsia="Arial" w:hAnsi="Times New Roman" w:cs="Times New Roman"/>
      <w:b/>
      <w:sz w:val="24"/>
      <w:szCs w:val="24"/>
      <w:lang w:val="uk-UA" w:eastAsia="ru-RU"/>
    </w:rPr>
  </w:style>
  <w:style w:type="character" w:customStyle="1" w:styleId="50">
    <w:name w:val="Заголовок 5 Знак"/>
    <w:basedOn w:val="a0"/>
    <w:link w:val="5"/>
    <w:rsid w:val="00B44AB3"/>
    <w:rPr>
      <w:rFonts w:ascii="Arial" w:eastAsia="Arial" w:hAnsi="Arial" w:cs="Arial"/>
      <w:color w:val="666666"/>
      <w:lang w:val="uk" w:eastAsia="ru-RU"/>
    </w:rPr>
  </w:style>
  <w:style w:type="character" w:customStyle="1" w:styleId="60">
    <w:name w:val="Заголовок 6 Знак"/>
    <w:basedOn w:val="a0"/>
    <w:link w:val="6"/>
    <w:rsid w:val="00B44AB3"/>
    <w:rPr>
      <w:rFonts w:ascii="Arial" w:eastAsia="Arial" w:hAnsi="Arial" w:cs="Arial"/>
      <w:i/>
      <w:color w:val="666666"/>
      <w:lang w:val="uk" w:eastAsia="ru-RU"/>
    </w:rPr>
  </w:style>
  <w:style w:type="character" w:customStyle="1" w:styleId="70">
    <w:name w:val="Заголовок 7 Знак"/>
    <w:basedOn w:val="a0"/>
    <w:link w:val="7"/>
    <w:rsid w:val="00B44AB3"/>
    <w:rPr>
      <w:rFonts w:ascii="Arial" w:eastAsia="WenQuanYi Micro Hei" w:hAnsi="Arial" w:cs="Arial"/>
      <w:b/>
      <w:bCs/>
      <w:kern w:val="2"/>
      <w:sz w:val="26"/>
      <w:szCs w:val="24"/>
      <w:u w:val="single"/>
      <w:lang w:eastAsia="zh-CN" w:bidi="hi-IN"/>
    </w:rPr>
  </w:style>
  <w:style w:type="character" w:customStyle="1" w:styleId="80">
    <w:name w:val="Заголовок 8 Знак"/>
    <w:basedOn w:val="a0"/>
    <w:link w:val="8"/>
    <w:rsid w:val="00B44AB3"/>
    <w:rPr>
      <w:rFonts w:ascii="Times New Roman" w:eastAsia="SimSun" w:hAnsi="Times New Roman" w:cs="Times New Roman"/>
      <w:i/>
      <w:iCs/>
      <w:sz w:val="24"/>
      <w:szCs w:val="24"/>
      <w:lang w:val="x-none" w:eastAsia="ru-RU"/>
    </w:rPr>
  </w:style>
  <w:style w:type="character" w:customStyle="1" w:styleId="90">
    <w:name w:val="Заголовок 9 Знак"/>
    <w:basedOn w:val="a0"/>
    <w:link w:val="9"/>
    <w:rsid w:val="00B44AB3"/>
    <w:rPr>
      <w:rFonts w:ascii="Cambria" w:eastAsia="SimSun" w:hAnsi="Cambria" w:cs="Times New Roman"/>
      <w:lang w:val="hr-HR" w:eastAsia="ru-RU"/>
    </w:rPr>
  </w:style>
  <w:style w:type="paragraph" w:customStyle="1" w:styleId="12">
    <w:name w:val="Обычный (веб)1"/>
    <w:aliases w:val="Обычный (Web),Знак1 Знак,Знак1 Знак Знак,Знак1 Знак Знак Знак Знак Знак Знак Знак,Обычный (Web) Знак Знак Знак Знак Знак Знак,Обычный (веб) Знак2,Обычный (веб) Знак1 Знак,Обычный (веб) Знак2 Знак1 Знак"/>
    <w:basedOn w:val="a"/>
    <w:next w:val="a3"/>
    <w:link w:val="a4"/>
    <w:uiPriority w:val="99"/>
    <w:qFormat/>
    <w:rsid w:val="00B44AB3"/>
    <w:pPr>
      <w:spacing w:before="100" w:beforeAutospacing="1" w:after="100" w:afterAutospacing="1" w:line="240" w:lineRule="auto"/>
    </w:pPr>
    <w:rPr>
      <w:rFonts w:ascii="Times New Roman" w:eastAsia="SimSun" w:hAnsi="Times New Roman" w:cs="Times New Roman"/>
      <w:sz w:val="24"/>
      <w:szCs w:val="24"/>
      <w:lang w:eastAsia="ru-RU"/>
    </w:rPr>
  </w:style>
  <w:style w:type="paragraph" w:styleId="a5">
    <w:name w:val="List Paragraph"/>
    <w:aliases w:val="1. Абзац списка,List Paragraph1,List Paragraph11,List Paragraph (numbered (a)),References,List_Paragraph,Multilevel para_II,Numbered List Paragraph,NUMBERED PARAGRAPH,List Paragraph 1,Akapit z listą BS,Bullet1,Dot pt,F5 List Paragraph,3,E"/>
    <w:basedOn w:val="a"/>
    <w:link w:val="a6"/>
    <w:uiPriority w:val="34"/>
    <w:qFormat/>
    <w:rsid w:val="00B44AB3"/>
    <w:pPr>
      <w:suppressAutoHyphens/>
      <w:overflowPunct w:val="0"/>
      <w:autoSpaceDE w:val="0"/>
      <w:spacing w:after="200" w:line="276" w:lineRule="auto"/>
      <w:ind w:left="720"/>
      <w:contextualSpacing/>
    </w:pPr>
    <w:rPr>
      <w:rFonts w:ascii="Calibri" w:eastAsia="SimSun" w:hAnsi="Calibri" w:cs="Times New Roman"/>
      <w:lang w:eastAsia="zh-CN"/>
    </w:rPr>
  </w:style>
  <w:style w:type="character" w:customStyle="1" w:styleId="a4">
    <w:name w:val="Обычный (веб) Знак"/>
    <w:aliases w:val="Обычный (Web) Знак,Обычный (Web) Знак2,Знак1 Знак Знак3,Знак1 Знак Знак Знак3,Знак1 Знак Знак Знак Знак Знак Знак Знак Знак2,Знак1 Знак Знак Знак Знак2,Обычный (Web) Знак Знак Знак Знак Знак Знак Знак2,Обычный (веб) Знак2 Знак"/>
    <w:link w:val="12"/>
    <w:uiPriority w:val="99"/>
    <w:rsid w:val="00B44AB3"/>
    <w:rPr>
      <w:rFonts w:ascii="Times New Roman" w:eastAsia="SimSun" w:hAnsi="Times New Roman" w:cs="Times New Roman"/>
      <w:sz w:val="24"/>
      <w:szCs w:val="24"/>
      <w:lang w:eastAsia="ru-RU"/>
    </w:rPr>
  </w:style>
  <w:style w:type="character" w:customStyle="1" w:styleId="a6">
    <w:name w:val="Абзац списку Знак"/>
    <w:aliases w:val="1. Абзац списка Знак,List Paragraph1 Знак,List Paragraph11 Знак,List Paragraph (numbered (a)) Знак,References Знак,List_Paragraph Знак,Multilevel para_II Знак,Numbered List Paragraph Знак,NUMBERED PARAGRAPH Знак,List Paragraph 1 Знак"/>
    <w:link w:val="a5"/>
    <w:uiPriority w:val="34"/>
    <w:qFormat/>
    <w:locked/>
    <w:rsid w:val="00B44AB3"/>
    <w:rPr>
      <w:rFonts w:ascii="Calibri" w:eastAsia="SimSun" w:hAnsi="Calibri" w:cs="Times New Roman"/>
      <w:lang w:eastAsia="zh-CN"/>
    </w:rPr>
  </w:style>
  <w:style w:type="paragraph" w:styleId="a3">
    <w:name w:val="Normal (Web)"/>
    <w:aliases w:val="Название2,Номер таблиці"/>
    <w:basedOn w:val="a"/>
    <w:uiPriority w:val="99"/>
    <w:unhideWhenUsed/>
    <w:qFormat/>
    <w:rsid w:val="00B44AB3"/>
    <w:rPr>
      <w:rFonts w:ascii="Times New Roman" w:hAnsi="Times New Roman" w:cs="Times New Roman"/>
      <w:sz w:val="24"/>
      <w:szCs w:val="24"/>
    </w:rPr>
  </w:style>
  <w:style w:type="numbering" w:customStyle="1" w:styleId="13">
    <w:name w:val="Нет списка1"/>
    <w:next w:val="a2"/>
    <w:uiPriority w:val="99"/>
    <w:semiHidden/>
    <w:unhideWhenUsed/>
    <w:rsid w:val="00B44AB3"/>
  </w:style>
  <w:style w:type="table" w:customStyle="1" w:styleId="TableNormal">
    <w:name w:val="Table Normal"/>
    <w:rsid w:val="00B44AB3"/>
    <w:pPr>
      <w:spacing w:after="0" w:line="276" w:lineRule="auto"/>
    </w:pPr>
    <w:rPr>
      <w:rFonts w:ascii="Arial" w:eastAsia="Arial" w:hAnsi="Arial" w:cs="Arial"/>
      <w:lang w:val="uk" w:eastAsia="ru-RU"/>
    </w:rPr>
    <w:tblPr>
      <w:tblCellMar>
        <w:top w:w="0" w:type="dxa"/>
        <w:left w:w="0" w:type="dxa"/>
        <w:bottom w:w="0" w:type="dxa"/>
        <w:right w:w="0" w:type="dxa"/>
      </w:tblCellMar>
    </w:tblPr>
  </w:style>
  <w:style w:type="paragraph" w:styleId="a7">
    <w:name w:val="Title"/>
    <w:basedOn w:val="a"/>
    <w:next w:val="a"/>
    <w:link w:val="a8"/>
    <w:uiPriority w:val="10"/>
    <w:qFormat/>
    <w:rsid w:val="00B44AB3"/>
    <w:pPr>
      <w:keepNext/>
      <w:keepLines/>
      <w:spacing w:after="60" w:line="276" w:lineRule="auto"/>
    </w:pPr>
    <w:rPr>
      <w:rFonts w:ascii="Arial" w:eastAsia="Arial" w:hAnsi="Arial" w:cs="Arial"/>
      <w:sz w:val="52"/>
      <w:szCs w:val="52"/>
      <w:lang w:val="uk" w:eastAsia="ru-RU"/>
    </w:rPr>
  </w:style>
  <w:style w:type="character" w:customStyle="1" w:styleId="a8">
    <w:name w:val="Назва Знак"/>
    <w:basedOn w:val="a0"/>
    <w:link w:val="a7"/>
    <w:uiPriority w:val="10"/>
    <w:rsid w:val="00B44AB3"/>
    <w:rPr>
      <w:rFonts w:ascii="Arial" w:eastAsia="Arial" w:hAnsi="Arial" w:cs="Arial"/>
      <w:sz w:val="52"/>
      <w:szCs w:val="52"/>
      <w:lang w:val="uk" w:eastAsia="ru-RU"/>
    </w:rPr>
  </w:style>
  <w:style w:type="paragraph" w:styleId="a9">
    <w:name w:val="Subtitle"/>
    <w:basedOn w:val="a"/>
    <w:next w:val="a"/>
    <w:link w:val="aa"/>
    <w:qFormat/>
    <w:rsid w:val="00B44AB3"/>
    <w:pPr>
      <w:keepNext/>
      <w:keepLines/>
      <w:spacing w:after="320" w:line="276" w:lineRule="auto"/>
    </w:pPr>
    <w:rPr>
      <w:rFonts w:ascii="Arial" w:eastAsia="Arial" w:hAnsi="Arial" w:cs="Arial"/>
      <w:color w:val="666666"/>
      <w:sz w:val="30"/>
      <w:szCs w:val="30"/>
      <w:lang w:val="uk" w:eastAsia="ru-RU"/>
    </w:rPr>
  </w:style>
  <w:style w:type="character" w:customStyle="1" w:styleId="aa">
    <w:name w:val="Підзаголовок Знак"/>
    <w:basedOn w:val="a0"/>
    <w:link w:val="a9"/>
    <w:rsid w:val="00B44AB3"/>
    <w:rPr>
      <w:rFonts w:ascii="Arial" w:eastAsia="Arial" w:hAnsi="Arial" w:cs="Arial"/>
      <w:color w:val="666666"/>
      <w:sz w:val="30"/>
      <w:szCs w:val="30"/>
      <w:lang w:val="uk" w:eastAsia="ru-RU"/>
    </w:rPr>
  </w:style>
  <w:style w:type="character" w:styleId="ab">
    <w:name w:val="Emphasis"/>
    <w:basedOn w:val="a0"/>
    <w:uiPriority w:val="99"/>
    <w:qFormat/>
    <w:rsid w:val="00B44AB3"/>
    <w:rPr>
      <w:i/>
      <w:iCs/>
    </w:rPr>
  </w:style>
  <w:style w:type="paragraph" w:styleId="ac">
    <w:name w:val="Balloon Text"/>
    <w:basedOn w:val="a"/>
    <w:link w:val="ad"/>
    <w:uiPriority w:val="99"/>
    <w:unhideWhenUsed/>
    <w:rsid w:val="00B44AB3"/>
    <w:pPr>
      <w:spacing w:after="0" w:line="240" w:lineRule="auto"/>
    </w:pPr>
    <w:rPr>
      <w:rFonts w:ascii="Segoe UI" w:eastAsia="Arial" w:hAnsi="Segoe UI" w:cs="Segoe UI"/>
      <w:sz w:val="18"/>
      <w:szCs w:val="18"/>
      <w:lang w:val="uk" w:eastAsia="ru-RU"/>
    </w:rPr>
  </w:style>
  <w:style w:type="character" w:customStyle="1" w:styleId="ad">
    <w:name w:val="Текст у виносці Знак"/>
    <w:basedOn w:val="a0"/>
    <w:link w:val="ac"/>
    <w:uiPriority w:val="99"/>
    <w:rsid w:val="00B44AB3"/>
    <w:rPr>
      <w:rFonts w:ascii="Segoe UI" w:eastAsia="Arial" w:hAnsi="Segoe UI" w:cs="Segoe UI"/>
      <w:sz w:val="18"/>
      <w:szCs w:val="18"/>
      <w:lang w:val="uk" w:eastAsia="ru-RU"/>
    </w:rPr>
  </w:style>
  <w:style w:type="paragraph" w:styleId="ae">
    <w:name w:val="No Spacing"/>
    <w:link w:val="af"/>
    <w:uiPriority w:val="1"/>
    <w:qFormat/>
    <w:rsid w:val="00B44AB3"/>
    <w:pPr>
      <w:spacing w:after="0" w:line="240" w:lineRule="auto"/>
    </w:pPr>
    <w:rPr>
      <w:rFonts w:ascii="Times New Roman" w:eastAsia="Times New Roman" w:hAnsi="Times New Roman" w:cs="Times New Roman"/>
      <w:sz w:val="24"/>
      <w:szCs w:val="24"/>
      <w:lang w:val="en-US" w:eastAsia="ru-RU"/>
    </w:rPr>
  </w:style>
  <w:style w:type="table" w:styleId="af0">
    <w:name w:val="Table Grid"/>
    <w:basedOn w:val="a1"/>
    <w:qFormat/>
    <w:rsid w:val="00B44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Гиперссылка1"/>
    <w:basedOn w:val="a0"/>
    <w:uiPriority w:val="99"/>
    <w:unhideWhenUsed/>
    <w:rsid w:val="00B44AB3"/>
    <w:rPr>
      <w:color w:val="0000FF"/>
      <w:u w:val="single"/>
    </w:rPr>
  </w:style>
  <w:style w:type="table" w:customStyle="1" w:styleId="15">
    <w:name w:val="Сетка таблицы1"/>
    <w:basedOn w:val="a1"/>
    <w:next w:val="af0"/>
    <w:uiPriority w:val="59"/>
    <w:rsid w:val="00B44AB3"/>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0"/>
    <w:rsid w:val="00B44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Indent 2"/>
    <w:aliases w:val=" Знак4"/>
    <w:basedOn w:val="a"/>
    <w:link w:val="23"/>
    <w:unhideWhenUsed/>
    <w:rsid w:val="00B44AB3"/>
    <w:pPr>
      <w:spacing w:after="120" w:line="480" w:lineRule="auto"/>
      <w:ind w:left="283"/>
    </w:pPr>
    <w:rPr>
      <w:rFonts w:ascii="Times New Roman" w:eastAsia="Times New Roman" w:hAnsi="Times New Roman" w:cs="Times New Roman"/>
      <w:sz w:val="24"/>
      <w:szCs w:val="24"/>
      <w:lang w:val="en-US" w:eastAsia="ru-RU"/>
    </w:rPr>
  </w:style>
  <w:style w:type="character" w:customStyle="1" w:styleId="23">
    <w:name w:val="Основний текст з відступом 2 Знак"/>
    <w:aliases w:val=" Знак4 Знак"/>
    <w:basedOn w:val="a0"/>
    <w:link w:val="22"/>
    <w:rsid w:val="00B44AB3"/>
    <w:rPr>
      <w:rFonts w:ascii="Times New Roman" w:eastAsia="Times New Roman" w:hAnsi="Times New Roman" w:cs="Times New Roman"/>
      <w:sz w:val="24"/>
      <w:szCs w:val="24"/>
      <w:lang w:val="en-US" w:eastAsia="ru-RU"/>
    </w:rPr>
  </w:style>
  <w:style w:type="paragraph" w:styleId="af1">
    <w:name w:val="Body Text"/>
    <w:aliases w:val=" Знак8,Знак8"/>
    <w:basedOn w:val="a"/>
    <w:link w:val="af2"/>
    <w:unhideWhenUsed/>
    <w:rsid w:val="00B44AB3"/>
    <w:pPr>
      <w:spacing w:after="120" w:line="276" w:lineRule="auto"/>
    </w:pPr>
    <w:rPr>
      <w:rFonts w:ascii="Arial" w:eastAsia="Arial" w:hAnsi="Arial" w:cs="Arial"/>
      <w:lang w:val="uk" w:eastAsia="ru-RU"/>
    </w:rPr>
  </w:style>
  <w:style w:type="character" w:customStyle="1" w:styleId="af2">
    <w:name w:val="Основний текст Знак"/>
    <w:aliases w:val=" Знак8 Знак,Знак8 Знак"/>
    <w:basedOn w:val="a0"/>
    <w:link w:val="af1"/>
    <w:rsid w:val="00B44AB3"/>
    <w:rPr>
      <w:rFonts w:ascii="Arial" w:eastAsia="Arial" w:hAnsi="Arial" w:cs="Arial"/>
      <w:lang w:val="uk" w:eastAsia="ru-RU"/>
    </w:rPr>
  </w:style>
  <w:style w:type="character" w:styleId="af3">
    <w:name w:val="Hyperlink"/>
    <w:basedOn w:val="a0"/>
    <w:uiPriority w:val="99"/>
    <w:unhideWhenUsed/>
    <w:rsid w:val="00B44AB3"/>
    <w:rPr>
      <w:color w:val="0563C1" w:themeColor="hyperlink"/>
      <w:u w:val="single"/>
    </w:rPr>
  </w:style>
  <w:style w:type="numbering" w:customStyle="1" w:styleId="24">
    <w:name w:val="Нет списка2"/>
    <w:next w:val="a2"/>
    <w:uiPriority w:val="99"/>
    <w:semiHidden/>
    <w:unhideWhenUsed/>
    <w:rsid w:val="00B44AB3"/>
  </w:style>
  <w:style w:type="paragraph" w:styleId="af4">
    <w:name w:val="header"/>
    <w:basedOn w:val="a"/>
    <w:link w:val="af5"/>
    <w:uiPriority w:val="99"/>
    <w:rsid w:val="00B44AB3"/>
    <w:pPr>
      <w:tabs>
        <w:tab w:val="center" w:pos="4677"/>
        <w:tab w:val="right" w:pos="9355"/>
      </w:tabs>
      <w:overflowPunct w:val="0"/>
      <w:autoSpaceDE w:val="0"/>
      <w:autoSpaceDN w:val="0"/>
      <w:adjustRightInd w:val="0"/>
      <w:spacing w:after="0" w:line="240" w:lineRule="auto"/>
      <w:textAlignment w:val="baseline"/>
    </w:pPr>
    <w:rPr>
      <w:rFonts w:ascii="Antiqua" w:eastAsia="SimSun" w:hAnsi="Antiqua" w:cs="Times New Roman"/>
      <w:sz w:val="28"/>
      <w:szCs w:val="20"/>
      <w:lang w:val="hr-HR" w:eastAsia="ru-RU"/>
    </w:rPr>
  </w:style>
  <w:style w:type="character" w:customStyle="1" w:styleId="af5">
    <w:name w:val="Верхній колонтитул Знак"/>
    <w:basedOn w:val="a0"/>
    <w:link w:val="af4"/>
    <w:uiPriority w:val="99"/>
    <w:rsid w:val="00B44AB3"/>
    <w:rPr>
      <w:rFonts w:ascii="Antiqua" w:eastAsia="SimSun" w:hAnsi="Antiqua" w:cs="Times New Roman"/>
      <w:sz w:val="28"/>
      <w:szCs w:val="20"/>
      <w:lang w:val="hr-HR" w:eastAsia="ru-RU"/>
    </w:rPr>
  </w:style>
  <w:style w:type="paragraph" w:styleId="af6">
    <w:name w:val="footer"/>
    <w:basedOn w:val="a"/>
    <w:link w:val="af7"/>
    <w:uiPriority w:val="99"/>
    <w:rsid w:val="00B44AB3"/>
    <w:pPr>
      <w:tabs>
        <w:tab w:val="center" w:pos="4677"/>
        <w:tab w:val="right" w:pos="9355"/>
      </w:tabs>
      <w:overflowPunct w:val="0"/>
      <w:autoSpaceDE w:val="0"/>
      <w:autoSpaceDN w:val="0"/>
      <w:adjustRightInd w:val="0"/>
      <w:spacing w:after="0" w:line="240" w:lineRule="auto"/>
      <w:textAlignment w:val="baseline"/>
    </w:pPr>
    <w:rPr>
      <w:rFonts w:ascii="Antiqua" w:eastAsia="SimSun" w:hAnsi="Antiqua" w:cs="Times New Roman"/>
      <w:sz w:val="28"/>
      <w:szCs w:val="20"/>
      <w:lang w:val="hr-HR" w:eastAsia="ru-RU"/>
    </w:rPr>
  </w:style>
  <w:style w:type="character" w:customStyle="1" w:styleId="af7">
    <w:name w:val="Нижній колонтитул Знак"/>
    <w:basedOn w:val="a0"/>
    <w:link w:val="af6"/>
    <w:uiPriority w:val="99"/>
    <w:rsid w:val="00B44AB3"/>
    <w:rPr>
      <w:rFonts w:ascii="Antiqua" w:eastAsia="SimSun" w:hAnsi="Antiqua" w:cs="Times New Roman"/>
      <w:sz w:val="28"/>
      <w:szCs w:val="20"/>
      <w:lang w:val="hr-HR" w:eastAsia="ru-RU"/>
    </w:rPr>
  </w:style>
  <w:style w:type="paragraph" w:styleId="af8">
    <w:name w:val="Body Text Indent"/>
    <w:aliases w:val=" Знак5,Знак5,Подпись к рис. Знак,Ïîäïèñü ê ðèñ. Çíàê,Ïîäïèñü ê ðèñ. Çíàê Çíàê Çíàê Знак Знак,Подпись к рис.,Ïîäïèñü ê ðèñ.,Подпись к рис. Знак Знак Знак Знак Знак"/>
    <w:basedOn w:val="a"/>
    <w:link w:val="af9"/>
    <w:rsid w:val="00B44AB3"/>
    <w:pPr>
      <w:spacing w:after="0" w:line="240" w:lineRule="auto"/>
      <w:ind w:firstLine="900"/>
      <w:jc w:val="both"/>
    </w:pPr>
    <w:rPr>
      <w:rFonts w:ascii="Times New Roman" w:eastAsia="SimSun" w:hAnsi="Times New Roman" w:cs="Times New Roman"/>
      <w:sz w:val="28"/>
      <w:szCs w:val="24"/>
      <w:lang w:val="x-none" w:eastAsia="ru-RU"/>
    </w:rPr>
  </w:style>
  <w:style w:type="character" w:customStyle="1" w:styleId="af9">
    <w:name w:val="Основний текст з відступом Знак"/>
    <w:aliases w:val=" Знак5 Знак,Знак5 Знак,Подпись к рис. Знак Знак1,Ïîäïèñü ê ðèñ. Çíàê Знак1,Ïîäïèñü ê ðèñ. Çíàê Çíàê Çíàê Знак Знак Знак1,Подпись к рис. Знак3,Ïîäïèñü ê ðèñ. Знак2,Подпись к рис. Знак Знак Знак Знак Знак Знак"/>
    <w:basedOn w:val="a0"/>
    <w:link w:val="af8"/>
    <w:rsid w:val="00B44AB3"/>
    <w:rPr>
      <w:rFonts w:ascii="Times New Roman" w:eastAsia="SimSun" w:hAnsi="Times New Roman" w:cs="Times New Roman"/>
      <w:sz w:val="28"/>
      <w:szCs w:val="24"/>
      <w:lang w:val="x-none" w:eastAsia="ru-RU"/>
    </w:rPr>
  </w:style>
  <w:style w:type="character" w:styleId="afa">
    <w:name w:val="page number"/>
    <w:basedOn w:val="a0"/>
    <w:uiPriority w:val="99"/>
    <w:rsid w:val="00B44AB3"/>
  </w:style>
  <w:style w:type="paragraph" w:styleId="afb">
    <w:name w:val="caption"/>
    <w:basedOn w:val="a"/>
    <w:next w:val="a"/>
    <w:qFormat/>
    <w:rsid w:val="00B44AB3"/>
    <w:pPr>
      <w:tabs>
        <w:tab w:val="left" w:pos="5590"/>
      </w:tabs>
      <w:overflowPunct w:val="0"/>
      <w:autoSpaceDE w:val="0"/>
      <w:autoSpaceDN w:val="0"/>
      <w:adjustRightInd w:val="0"/>
      <w:spacing w:after="0" w:line="320" w:lineRule="exact"/>
      <w:textAlignment w:val="baseline"/>
    </w:pPr>
    <w:rPr>
      <w:rFonts w:ascii="Antiqua" w:eastAsia="SimSun" w:hAnsi="Antiqua" w:cs="Times New Roman"/>
      <w:b/>
      <w:sz w:val="28"/>
      <w:szCs w:val="20"/>
      <w:lang w:val="hr-HR" w:eastAsia="ru-RU"/>
    </w:rPr>
  </w:style>
  <w:style w:type="character" w:styleId="afc">
    <w:name w:val="FollowedHyperlink"/>
    <w:uiPriority w:val="99"/>
    <w:rsid w:val="00B44AB3"/>
    <w:rPr>
      <w:color w:val="800080"/>
      <w:u w:val="single"/>
    </w:rPr>
  </w:style>
  <w:style w:type="paragraph" w:customStyle="1" w:styleId="afd">
    <w:name w:val="Знак"/>
    <w:basedOn w:val="a"/>
    <w:rsid w:val="00B44AB3"/>
    <w:pPr>
      <w:spacing w:after="0" w:line="240" w:lineRule="auto"/>
    </w:pPr>
    <w:rPr>
      <w:rFonts w:ascii="Verdana" w:eastAsia="SimSun" w:hAnsi="Verdana" w:cs="Times New Roman"/>
      <w:sz w:val="20"/>
      <w:szCs w:val="20"/>
      <w:lang w:val="en-US"/>
    </w:rPr>
  </w:style>
  <w:style w:type="paragraph" w:customStyle="1" w:styleId="16">
    <w:name w:val="Знак Знак1 Знак Знак Знак Знак Знак Знак Знак Знак Знак Знак"/>
    <w:basedOn w:val="a"/>
    <w:rsid w:val="00B44AB3"/>
    <w:pPr>
      <w:spacing w:after="0" w:line="240" w:lineRule="auto"/>
    </w:pPr>
    <w:rPr>
      <w:rFonts w:ascii="Verdana" w:eastAsia="SimSun" w:hAnsi="Verdana" w:cs="Times New Roman"/>
      <w:sz w:val="20"/>
      <w:szCs w:val="20"/>
      <w:lang w:val="en-US"/>
    </w:rPr>
  </w:style>
  <w:style w:type="paragraph" w:customStyle="1" w:styleId="17">
    <w:name w:val="Знак Знак1 Знак Знак Знак Знак Знак Знак Знак Знак Знак Знак Знак Знак Знак Знак Знак Знак"/>
    <w:basedOn w:val="a"/>
    <w:rsid w:val="00B44AB3"/>
    <w:pPr>
      <w:spacing w:after="0" w:line="240" w:lineRule="auto"/>
    </w:pPr>
    <w:rPr>
      <w:rFonts w:ascii="Verdana" w:eastAsia="SimSun" w:hAnsi="Verdana" w:cs="Times New Roman"/>
      <w:sz w:val="20"/>
      <w:szCs w:val="20"/>
      <w:lang w:val="en-US"/>
    </w:rPr>
  </w:style>
  <w:style w:type="table" w:customStyle="1" w:styleId="31">
    <w:name w:val="Сетка таблицы3"/>
    <w:basedOn w:val="a1"/>
    <w:next w:val="af0"/>
    <w:uiPriority w:val="39"/>
    <w:rsid w:val="00B44AB3"/>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с отступом 21"/>
    <w:basedOn w:val="a"/>
    <w:rsid w:val="00B44AB3"/>
    <w:pPr>
      <w:suppressAutoHyphens/>
      <w:spacing w:after="0" w:line="240" w:lineRule="auto"/>
      <w:ind w:firstLine="435"/>
      <w:jc w:val="both"/>
    </w:pPr>
    <w:rPr>
      <w:rFonts w:ascii="Times New Roman" w:eastAsia="SimSun" w:hAnsi="Times New Roman" w:cs="Times New Roman"/>
      <w:spacing w:val="-4"/>
      <w:sz w:val="28"/>
      <w:szCs w:val="20"/>
      <w:lang w:val="uk-UA" w:eastAsia="zh-CN"/>
    </w:rPr>
  </w:style>
  <w:style w:type="character" w:customStyle="1" w:styleId="FontStyle12">
    <w:name w:val="Font Style12"/>
    <w:rsid w:val="00B44AB3"/>
    <w:rPr>
      <w:rFonts w:ascii="Times New Roman" w:hAnsi="Times New Roman" w:cs="Times New Roman"/>
      <w:sz w:val="24"/>
      <w:szCs w:val="24"/>
    </w:rPr>
  </w:style>
  <w:style w:type="character" w:customStyle="1" w:styleId="FontStyle13">
    <w:name w:val="Font Style13"/>
    <w:rsid w:val="00B44AB3"/>
    <w:rPr>
      <w:rFonts w:ascii="Times New Roman" w:hAnsi="Times New Roman" w:cs="Times New Roman"/>
      <w:b/>
      <w:bCs/>
      <w:sz w:val="24"/>
      <w:szCs w:val="24"/>
    </w:rPr>
  </w:style>
  <w:style w:type="paragraph" w:customStyle="1" w:styleId="Style1">
    <w:name w:val="Style1"/>
    <w:basedOn w:val="a"/>
    <w:rsid w:val="00B44AB3"/>
    <w:pPr>
      <w:widowControl w:val="0"/>
      <w:suppressAutoHyphens/>
      <w:autoSpaceDE w:val="0"/>
      <w:spacing w:after="0" w:line="322" w:lineRule="exact"/>
      <w:ind w:firstLine="2496"/>
    </w:pPr>
    <w:rPr>
      <w:rFonts w:ascii="Times New Roman" w:eastAsia="SimSun" w:hAnsi="Times New Roman" w:cs="Times New Roman"/>
      <w:sz w:val="24"/>
      <w:szCs w:val="24"/>
      <w:lang w:val="uk-UA" w:eastAsia="zh-CN"/>
    </w:rPr>
  </w:style>
  <w:style w:type="paragraph" w:customStyle="1" w:styleId="Style3">
    <w:name w:val="Style3"/>
    <w:basedOn w:val="a"/>
    <w:rsid w:val="00B44AB3"/>
    <w:pPr>
      <w:widowControl w:val="0"/>
      <w:suppressAutoHyphens/>
      <w:autoSpaceDE w:val="0"/>
      <w:spacing w:after="0" w:line="346" w:lineRule="exact"/>
      <w:ind w:firstLine="706"/>
    </w:pPr>
    <w:rPr>
      <w:rFonts w:ascii="Times New Roman" w:eastAsia="SimSun" w:hAnsi="Times New Roman" w:cs="Times New Roman"/>
      <w:sz w:val="24"/>
      <w:szCs w:val="24"/>
      <w:lang w:val="uk-UA" w:eastAsia="zh-CN"/>
    </w:rPr>
  </w:style>
  <w:style w:type="paragraph" w:customStyle="1" w:styleId="Style4">
    <w:name w:val="Style4"/>
    <w:basedOn w:val="a"/>
    <w:rsid w:val="00B44AB3"/>
    <w:pPr>
      <w:widowControl w:val="0"/>
      <w:suppressAutoHyphens/>
      <w:autoSpaceDE w:val="0"/>
      <w:spacing w:after="0" w:line="325" w:lineRule="exact"/>
      <w:ind w:firstLine="898"/>
      <w:jc w:val="both"/>
    </w:pPr>
    <w:rPr>
      <w:rFonts w:ascii="Times New Roman" w:eastAsia="SimSun" w:hAnsi="Times New Roman" w:cs="Times New Roman"/>
      <w:sz w:val="24"/>
      <w:szCs w:val="24"/>
      <w:lang w:val="uk-UA" w:eastAsia="zh-CN"/>
    </w:rPr>
  </w:style>
  <w:style w:type="character" w:customStyle="1" w:styleId="WW8Num1z0">
    <w:name w:val="WW8Num1z0"/>
    <w:rsid w:val="00B44AB3"/>
  </w:style>
  <w:style w:type="character" w:customStyle="1" w:styleId="WW8Num1z1">
    <w:name w:val="WW8Num1z1"/>
    <w:rsid w:val="00B44AB3"/>
  </w:style>
  <w:style w:type="character" w:customStyle="1" w:styleId="WW8Num1z2">
    <w:name w:val="WW8Num1z2"/>
    <w:rsid w:val="00B44AB3"/>
  </w:style>
  <w:style w:type="character" w:customStyle="1" w:styleId="WW8Num1z3">
    <w:name w:val="WW8Num1z3"/>
    <w:rsid w:val="00B44AB3"/>
  </w:style>
  <w:style w:type="character" w:customStyle="1" w:styleId="WW8Num1z4">
    <w:name w:val="WW8Num1z4"/>
    <w:rsid w:val="00B44AB3"/>
  </w:style>
  <w:style w:type="character" w:customStyle="1" w:styleId="WW8Num1z5">
    <w:name w:val="WW8Num1z5"/>
    <w:rsid w:val="00B44AB3"/>
  </w:style>
  <w:style w:type="character" w:customStyle="1" w:styleId="WW8Num1z6">
    <w:name w:val="WW8Num1z6"/>
    <w:rsid w:val="00B44AB3"/>
  </w:style>
  <w:style w:type="character" w:customStyle="1" w:styleId="WW8Num1z7">
    <w:name w:val="WW8Num1z7"/>
    <w:rsid w:val="00B44AB3"/>
  </w:style>
  <w:style w:type="character" w:customStyle="1" w:styleId="WW8Num1z8">
    <w:name w:val="WW8Num1z8"/>
    <w:rsid w:val="00B44AB3"/>
  </w:style>
  <w:style w:type="character" w:customStyle="1" w:styleId="WW8Num2z0">
    <w:name w:val="WW8Num2z0"/>
    <w:rsid w:val="00B44AB3"/>
  </w:style>
  <w:style w:type="character" w:customStyle="1" w:styleId="WW8Num2z1">
    <w:name w:val="WW8Num2z1"/>
    <w:rsid w:val="00B44AB3"/>
  </w:style>
  <w:style w:type="character" w:customStyle="1" w:styleId="WW8Num2z2">
    <w:name w:val="WW8Num2z2"/>
    <w:rsid w:val="00B44AB3"/>
  </w:style>
  <w:style w:type="character" w:customStyle="1" w:styleId="WW8Num2z3">
    <w:name w:val="WW8Num2z3"/>
    <w:rsid w:val="00B44AB3"/>
  </w:style>
  <w:style w:type="character" w:customStyle="1" w:styleId="WW8Num2z4">
    <w:name w:val="WW8Num2z4"/>
    <w:rsid w:val="00B44AB3"/>
  </w:style>
  <w:style w:type="character" w:customStyle="1" w:styleId="WW8Num2z5">
    <w:name w:val="WW8Num2z5"/>
    <w:rsid w:val="00B44AB3"/>
  </w:style>
  <w:style w:type="character" w:customStyle="1" w:styleId="WW8Num2z6">
    <w:name w:val="WW8Num2z6"/>
    <w:rsid w:val="00B44AB3"/>
  </w:style>
  <w:style w:type="character" w:customStyle="1" w:styleId="WW8Num2z7">
    <w:name w:val="WW8Num2z7"/>
    <w:rsid w:val="00B44AB3"/>
  </w:style>
  <w:style w:type="character" w:customStyle="1" w:styleId="WW8Num2z8">
    <w:name w:val="WW8Num2z8"/>
    <w:rsid w:val="00B44AB3"/>
  </w:style>
  <w:style w:type="character" w:customStyle="1" w:styleId="WW8Num3z0">
    <w:name w:val="WW8Num3z0"/>
    <w:rsid w:val="00B44AB3"/>
    <w:rPr>
      <w:rFonts w:ascii="Symbol" w:hAnsi="Symbol" w:cs="OpenSymbol"/>
      <w:sz w:val="28"/>
      <w:szCs w:val="28"/>
      <w:lang w:val="uk-UA"/>
    </w:rPr>
  </w:style>
  <w:style w:type="character" w:customStyle="1" w:styleId="WW8Num3z1">
    <w:name w:val="WW8Num3z1"/>
    <w:rsid w:val="00B44AB3"/>
    <w:rPr>
      <w:rFonts w:ascii="OpenSymbol" w:hAnsi="OpenSymbol" w:cs="OpenSymbol"/>
    </w:rPr>
  </w:style>
  <w:style w:type="character" w:customStyle="1" w:styleId="51">
    <w:name w:val="Основной шрифт абзаца5"/>
    <w:rsid w:val="00B44AB3"/>
  </w:style>
  <w:style w:type="character" w:customStyle="1" w:styleId="WW8Num4z0">
    <w:name w:val="WW8Num4z0"/>
    <w:rsid w:val="00B44AB3"/>
    <w:rPr>
      <w:rFonts w:ascii="Symbol" w:hAnsi="Symbol" w:cs="OpenSymbol"/>
      <w:sz w:val="28"/>
      <w:szCs w:val="28"/>
      <w:lang w:val="uk-UA"/>
    </w:rPr>
  </w:style>
  <w:style w:type="character" w:customStyle="1" w:styleId="WW8Num4z1">
    <w:name w:val="WW8Num4z1"/>
    <w:rsid w:val="00B44AB3"/>
    <w:rPr>
      <w:rFonts w:ascii="OpenSymbol" w:hAnsi="OpenSymbol" w:cs="OpenSymbol"/>
    </w:rPr>
  </w:style>
  <w:style w:type="character" w:customStyle="1" w:styleId="WW8Num5z0">
    <w:name w:val="WW8Num5z0"/>
    <w:rsid w:val="00B44AB3"/>
    <w:rPr>
      <w:rFonts w:ascii="Symbol" w:hAnsi="Symbol" w:cs="OpenSymbol"/>
      <w:sz w:val="22"/>
      <w:szCs w:val="22"/>
      <w:shd w:val="clear" w:color="auto" w:fill="auto"/>
      <w:lang w:val="uk-UA" w:eastAsia="zh-CN" w:bidi="hi-IN"/>
    </w:rPr>
  </w:style>
  <w:style w:type="character" w:customStyle="1" w:styleId="WW8Num5z1">
    <w:name w:val="WW8Num5z1"/>
    <w:rsid w:val="00B44AB3"/>
    <w:rPr>
      <w:rFonts w:ascii="OpenSymbol" w:hAnsi="OpenSymbol" w:cs="OpenSymbol"/>
    </w:rPr>
  </w:style>
  <w:style w:type="character" w:customStyle="1" w:styleId="WW8Num6z0">
    <w:name w:val="WW8Num6z0"/>
    <w:rsid w:val="00B44AB3"/>
    <w:rPr>
      <w:rFonts w:ascii="Symbol" w:hAnsi="Symbol" w:cs="OpenSymbol"/>
      <w:sz w:val="28"/>
      <w:szCs w:val="28"/>
      <w:lang w:val="uk-UA"/>
    </w:rPr>
  </w:style>
  <w:style w:type="character" w:customStyle="1" w:styleId="WW8Num6z1">
    <w:name w:val="WW8Num6z1"/>
    <w:rsid w:val="00B44AB3"/>
    <w:rPr>
      <w:rFonts w:ascii="OpenSymbol" w:hAnsi="OpenSymbol" w:cs="OpenSymbol"/>
    </w:rPr>
  </w:style>
  <w:style w:type="character" w:customStyle="1" w:styleId="WW8Num7z0">
    <w:name w:val="WW8Num7z0"/>
    <w:rsid w:val="00B44AB3"/>
    <w:rPr>
      <w:rFonts w:ascii="Symbol" w:hAnsi="Symbol" w:cs="Symbol"/>
    </w:rPr>
  </w:style>
  <w:style w:type="character" w:customStyle="1" w:styleId="WW8Num7z1">
    <w:name w:val="WW8Num7z1"/>
    <w:rsid w:val="00B44AB3"/>
    <w:rPr>
      <w:rFonts w:ascii="Courier New" w:hAnsi="Courier New" w:cs="Courier New"/>
    </w:rPr>
  </w:style>
  <w:style w:type="character" w:customStyle="1" w:styleId="WW8Num7z2">
    <w:name w:val="WW8Num7z2"/>
    <w:rsid w:val="00B44AB3"/>
    <w:rPr>
      <w:rFonts w:ascii="Wingdings" w:hAnsi="Wingdings" w:cs="Wingdings"/>
    </w:rPr>
  </w:style>
  <w:style w:type="character" w:customStyle="1" w:styleId="WW8Num8z0">
    <w:name w:val="WW8Num8z0"/>
    <w:rsid w:val="00B44AB3"/>
    <w:rPr>
      <w:rFonts w:ascii="Symbol" w:hAnsi="Symbol" w:cs="Symbol"/>
      <w:sz w:val="28"/>
      <w:szCs w:val="28"/>
      <w:lang w:val="uk-UA"/>
    </w:rPr>
  </w:style>
  <w:style w:type="character" w:customStyle="1" w:styleId="WW8Num8z1">
    <w:name w:val="WW8Num8z1"/>
    <w:rsid w:val="00B44AB3"/>
    <w:rPr>
      <w:rFonts w:ascii="Courier New" w:hAnsi="Courier New" w:cs="Courier New"/>
    </w:rPr>
  </w:style>
  <w:style w:type="character" w:customStyle="1" w:styleId="WW8Num8z2">
    <w:name w:val="WW8Num8z2"/>
    <w:rsid w:val="00B44AB3"/>
    <w:rPr>
      <w:rFonts w:ascii="Wingdings" w:hAnsi="Wingdings" w:cs="Wingdings"/>
    </w:rPr>
  </w:style>
  <w:style w:type="character" w:customStyle="1" w:styleId="WW8Num9z0">
    <w:name w:val="WW8Num9z0"/>
    <w:rsid w:val="00B44AB3"/>
    <w:rPr>
      <w:rFonts w:ascii="Symbol" w:hAnsi="Symbol" w:cs="Symbol"/>
      <w:sz w:val="28"/>
      <w:szCs w:val="28"/>
      <w:lang w:val="uk-UA"/>
    </w:rPr>
  </w:style>
  <w:style w:type="character" w:customStyle="1" w:styleId="WW8Num9z1">
    <w:name w:val="WW8Num9z1"/>
    <w:rsid w:val="00B44AB3"/>
    <w:rPr>
      <w:rFonts w:ascii="Courier New" w:hAnsi="Courier New" w:cs="Courier New"/>
    </w:rPr>
  </w:style>
  <w:style w:type="character" w:customStyle="1" w:styleId="WW8Num9z2">
    <w:name w:val="WW8Num9z2"/>
    <w:rsid w:val="00B44AB3"/>
    <w:rPr>
      <w:rFonts w:ascii="Wingdings" w:hAnsi="Wingdings" w:cs="Wingdings"/>
    </w:rPr>
  </w:style>
  <w:style w:type="character" w:customStyle="1" w:styleId="41">
    <w:name w:val="Основной шрифт абзаца4"/>
    <w:rsid w:val="00B44AB3"/>
  </w:style>
  <w:style w:type="character" w:customStyle="1" w:styleId="32">
    <w:name w:val="Основной шрифт абзаца3"/>
    <w:rsid w:val="00B44AB3"/>
  </w:style>
  <w:style w:type="character" w:customStyle="1" w:styleId="WW8Num5z2">
    <w:name w:val="WW8Num5z2"/>
    <w:rsid w:val="00B44AB3"/>
  </w:style>
  <w:style w:type="character" w:customStyle="1" w:styleId="WW8Num5z3">
    <w:name w:val="WW8Num5z3"/>
    <w:rsid w:val="00B44AB3"/>
  </w:style>
  <w:style w:type="character" w:customStyle="1" w:styleId="WW8Num5z4">
    <w:name w:val="WW8Num5z4"/>
    <w:rsid w:val="00B44AB3"/>
  </w:style>
  <w:style w:type="character" w:customStyle="1" w:styleId="WW8Num5z5">
    <w:name w:val="WW8Num5z5"/>
    <w:rsid w:val="00B44AB3"/>
  </w:style>
  <w:style w:type="character" w:customStyle="1" w:styleId="WW8Num5z6">
    <w:name w:val="WW8Num5z6"/>
    <w:rsid w:val="00B44AB3"/>
  </w:style>
  <w:style w:type="character" w:customStyle="1" w:styleId="WW8Num5z7">
    <w:name w:val="WW8Num5z7"/>
    <w:rsid w:val="00B44AB3"/>
  </w:style>
  <w:style w:type="character" w:customStyle="1" w:styleId="WW8Num5z8">
    <w:name w:val="WW8Num5z8"/>
    <w:rsid w:val="00B44AB3"/>
  </w:style>
  <w:style w:type="character" w:customStyle="1" w:styleId="25">
    <w:name w:val="Основной шрифт абзаца2"/>
    <w:rsid w:val="00B44AB3"/>
  </w:style>
  <w:style w:type="character" w:customStyle="1" w:styleId="WW8Num6z2">
    <w:name w:val="WW8Num6z2"/>
    <w:rsid w:val="00B44AB3"/>
  </w:style>
  <w:style w:type="character" w:customStyle="1" w:styleId="WW8Num6z3">
    <w:name w:val="WW8Num6z3"/>
    <w:rsid w:val="00B44AB3"/>
  </w:style>
  <w:style w:type="character" w:customStyle="1" w:styleId="WW8Num6z4">
    <w:name w:val="WW8Num6z4"/>
    <w:rsid w:val="00B44AB3"/>
  </w:style>
  <w:style w:type="character" w:customStyle="1" w:styleId="WW8Num6z5">
    <w:name w:val="WW8Num6z5"/>
    <w:rsid w:val="00B44AB3"/>
  </w:style>
  <w:style w:type="character" w:customStyle="1" w:styleId="WW8Num6z6">
    <w:name w:val="WW8Num6z6"/>
    <w:rsid w:val="00B44AB3"/>
  </w:style>
  <w:style w:type="character" w:customStyle="1" w:styleId="WW8Num6z7">
    <w:name w:val="WW8Num6z7"/>
    <w:rsid w:val="00B44AB3"/>
  </w:style>
  <w:style w:type="character" w:customStyle="1" w:styleId="WW8Num6z8">
    <w:name w:val="WW8Num6z8"/>
    <w:rsid w:val="00B44AB3"/>
  </w:style>
  <w:style w:type="character" w:customStyle="1" w:styleId="18">
    <w:name w:val="Основной шрифт абзаца1"/>
    <w:rsid w:val="00B44AB3"/>
  </w:style>
  <w:style w:type="character" w:customStyle="1" w:styleId="WW8Num8z3">
    <w:name w:val="WW8Num8z3"/>
    <w:rsid w:val="00B44AB3"/>
  </w:style>
  <w:style w:type="character" w:customStyle="1" w:styleId="WW8Num8z4">
    <w:name w:val="WW8Num8z4"/>
    <w:rsid w:val="00B44AB3"/>
  </w:style>
  <w:style w:type="character" w:customStyle="1" w:styleId="WW8Num8z5">
    <w:name w:val="WW8Num8z5"/>
    <w:rsid w:val="00B44AB3"/>
  </w:style>
  <w:style w:type="character" w:customStyle="1" w:styleId="WW8Num8z6">
    <w:name w:val="WW8Num8z6"/>
    <w:rsid w:val="00B44AB3"/>
  </w:style>
  <w:style w:type="character" w:customStyle="1" w:styleId="WW8Num8z7">
    <w:name w:val="WW8Num8z7"/>
    <w:rsid w:val="00B44AB3"/>
  </w:style>
  <w:style w:type="character" w:customStyle="1" w:styleId="WW8Num8z8">
    <w:name w:val="WW8Num8z8"/>
    <w:rsid w:val="00B44AB3"/>
  </w:style>
  <w:style w:type="character" w:customStyle="1" w:styleId="WW8Num7z3">
    <w:name w:val="WW8Num7z3"/>
    <w:rsid w:val="00B44AB3"/>
  </w:style>
  <w:style w:type="character" w:customStyle="1" w:styleId="WW8Num7z4">
    <w:name w:val="WW8Num7z4"/>
    <w:rsid w:val="00B44AB3"/>
  </w:style>
  <w:style w:type="character" w:customStyle="1" w:styleId="WW8Num7z5">
    <w:name w:val="WW8Num7z5"/>
    <w:rsid w:val="00B44AB3"/>
  </w:style>
  <w:style w:type="character" w:customStyle="1" w:styleId="WW8Num7z6">
    <w:name w:val="WW8Num7z6"/>
    <w:rsid w:val="00B44AB3"/>
  </w:style>
  <w:style w:type="character" w:customStyle="1" w:styleId="WW8Num7z7">
    <w:name w:val="WW8Num7z7"/>
    <w:rsid w:val="00B44AB3"/>
  </w:style>
  <w:style w:type="character" w:customStyle="1" w:styleId="WW8Num7z8">
    <w:name w:val="WW8Num7z8"/>
    <w:rsid w:val="00B44AB3"/>
  </w:style>
  <w:style w:type="character" w:customStyle="1" w:styleId="WW8Num4z2">
    <w:name w:val="WW8Num4z2"/>
    <w:rsid w:val="00B44AB3"/>
  </w:style>
  <w:style w:type="character" w:customStyle="1" w:styleId="WW8Num4z3">
    <w:name w:val="WW8Num4z3"/>
    <w:rsid w:val="00B44AB3"/>
  </w:style>
  <w:style w:type="character" w:customStyle="1" w:styleId="WW8Num4z4">
    <w:name w:val="WW8Num4z4"/>
    <w:rsid w:val="00B44AB3"/>
  </w:style>
  <w:style w:type="character" w:customStyle="1" w:styleId="WW8Num4z5">
    <w:name w:val="WW8Num4z5"/>
    <w:rsid w:val="00B44AB3"/>
  </w:style>
  <w:style w:type="character" w:customStyle="1" w:styleId="WW8Num4z6">
    <w:name w:val="WW8Num4z6"/>
    <w:rsid w:val="00B44AB3"/>
  </w:style>
  <w:style w:type="character" w:customStyle="1" w:styleId="WW8Num4z7">
    <w:name w:val="WW8Num4z7"/>
    <w:rsid w:val="00B44AB3"/>
  </w:style>
  <w:style w:type="character" w:customStyle="1" w:styleId="WW8Num4z8">
    <w:name w:val="WW8Num4z8"/>
    <w:rsid w:val="00B44AB3"/>
  </w:style>
  <w:style w:type="character" w:customStyle="1" w:styleId="Bullets">
    <w:name w:val="Bullets"/>
    <w:rsid w:val="00B44AB3"/>
    <w:rPr>
      <w:rFonts w:ascii="OpenSymbol" w:eastAsia="OpenSymbol" w:hAnsi="OpenSymbol" w:cs="OpenSymbol"/>
    </w:rPr>
  </w:style>
  <w:style w:type="character" w:customStyle="1" w:styleId="NumberingSymbols">
    <w:name w:val="Numbering Symbols"/>
    <w:rsid w:val="00B44AB3"/>
  </w:style>
  <w:style w:type="character" w:customStyle="1" w:styleId="afe">
    <w:name w:val="Маркеры списка"/>
    <w:rsid w:val="00B44AB3"/>
    <w:rPr>
      <w:rFonts w:ascii="OpenSymbol" w:eastAsia="OpenSymbol" w:hAnsi="OpenSymbol" w:cs="OpenSymbol"/>
    </w:rPr>
  </w:style>
  <w:style w:type="paragraph" w:customStyle="1" w:styleId="33">
    <w:name w:val="Название3"/>
    <w:basedOn w:val="a"/>
    <w:next w:val="af1"/>
    <w:rsid w:val="00B44AB3"/>
    <w:pPr>
      <w:keepNext/>
      <w:widowControl w:val="0"/>
      <w:snapToGrid w:val="0"/>
      <w:spacing w:before="240" w:after="120" w:line="240" w:lineRule="auto"/>
    </w:pPr>
    <w:rPr>
      <w:rFonts w:ascii="Liberation Sans" w:eastAsia="Droid Sans Fallback" w:hAnsi="Liberation Sans" w:cs="FreeSans"/>
      <w:kern w:val="1"/>
      <w:sz w:val="28"/>
      <w:szCs w:val="28"/>
      <w:lang w:val="en-US" w:eastAsia="zh-CN" w:bidi="hi-IN"/>
    </w:rPr>
  </w:style>
  <w:style w:type="paragraph" w:styleId="aff">
    <w:name w:val="List"/>
    <w:basedOn w:val="af1"/>
    <w:rsid w:val="00B44AB3"/>
    <w:pPr>
      <w:widowControl w:val="0"/>
      <w:snapToGrid w:val="0"/>
      <w:spacing w:after="140" w:line="288" w:lineRule="auto"/>
    </w:pPr>
    <w:rPr>
      <w:rFonts w:ascii="Liberation Serif" w:eastAsia="Droid Sans" w:hAnsi="Liberation Serif" w:cs="FreeSans"/>
      <w:kern w:val="1"/>
      <w:sz w:val="24"/>
      <w:szCs w:val="24"/>
      <w:lang w:val="en-US" w:eastAsia="zh-CN" w:bidi="hi-IN"/>
    </w:rPr>
  </w:style>
  <w:style w:type="paragraph" w:customStyle="1" w:styleId="42">
    <w:name w:val="Указатель4"/>
    <w:basedOn w:val="a"/>
    <w:rsid w:val="00B44AB3"/>
    <w:pPr>
      <w:widowControl w:val="0"/>
      <w:suppressLineNumbers/>
      <w:snapToGrid w:val="0"/>
      <w:spacing w:after="0" w:line="240" w:lineRule="auto"/>
    </w:pPr>
    <w:rPr>
      <w:rFonts w:ascii="Liberation Serif" w:eastAsia="Droid Sans" w:hAnsi="Liberation Serif" w:cs="FreeSans"/>
      <w:kern w:val="1"/>
      <w:sz w:val="24"/>
      <w:szCs w:val="24"/>
      <w:lang w:val="en-US" w:eastAsia="zh-CN" w:bidi="hi-IN"/>
    </w:rPr>
  </w:style>
  <w:style w:type="paragraph" w:customStyle="1" w:styleId="52">
    <w:name w:val="Название объекта5"/>
    <w:basedOn w:val="a"/>
    <w:rsid w:val="00B44AB3"/>
    <w:pPr>
      <w:widowControl w:val="0"/>
      <w:suppressLineNumbers/>
      <w:snapToGrid w:val="0"/>
      <w:spacing w:before="120" w:after="120" w:line="240" w:lineRule="auto"/>
    </w:pPr>
    <w:rPr>
      <w:rFonts w:ascii="Liberation Serif" w:eastAsia="Droid Sans" w:hAnsi="Liberation Serif" w:cs="FreeSans"/>
      <w:i/>
      <w:iCs/>
      <w:kern w:val="1"/>
      <w:sz w:val="24"/>
      <w:szCs w:val="24"/>
      <w:lang w:val="en-US" w:eastAsia="zh-CN" w:bidi="hi-IN"/>
    </w:rPr>
  </w:style>
  <w:style w:type="paragraph" w:customStyle="1" w:styleId="34">
    <w:name w:val="Указатель3"/>
    <w:basedOn w:val="a"/>
    <w:rsid w:val="00B44AB3"/>
    <w:pPr>
      <w:widowControl w:val="0"/>
      <w:suppressLineNumbers/>
      <w:snapToGrid w:val="0"/>
      <w:spacing w:after="0" w:line="240" w:lineRule="auto"/>
    </w:pPr>
    <w:rPr>
      <w:rFonts w:ascii="Liberation Serif" w:eastAsia="Droid Sans" w:hAnsi="Liberation Serif" w:cs="FreeSans"/>
      <w:kern w:val="1"/>
      <w:sz w:val="24"/>
      <w:szCs w:val="24"/>
      <w:lang w:val="en-US" w:eastAsia="zh-CN" w:bidi="hi-IN"/>
    </w:rPr>
  </w:style>
  <w:style w:type="paragraph" w:customStyle="1" w:styleId="43">
    <w:name w:val="Название объекта4"/>
    <w:basedOn w:val="33"/>
    <w:next w:val="af1"/>
    <w:rsid w:val="00B44AB3"/>
    <w:pPr>
      <w:jc w:val="center"/>
    </w:pPr>
    <w:rPr>
      <w:b/>
      <w:bCs/>
      <w:sz w:val="56"/>
      <w:szCs w:val="56"/>
    </w:rPr>
  </w:style>
  <w:style w:type="paragraph" w:customStyle="1" w:styleId="26">
    <w:name w:val="Указатель2"/>
    <w:basedOn w:val="a"/>
    <w:rsid w:val="00B44AB3"/>
    <w:pPr>
      <w:widowControl w:val="0"/>
      <w:suppressLineNumbers/>
      <w:snapToGrid w:val="0"/>
      <w:spacing w:after="0" w:line="240" w:lineRule="auto"/>
    </w:pPr>
    <w:rPr>
      <w:rFonts w:ascii="Liberation Serif" w:eastAsia="Droid Sans" w:hAnsi="Liberation Serif" w:cs="FreeSans"/>
      <w:kern w:val="1"/>
      <w:sz w:val="24"/>
      <w:szCs w:val="24"/>
      <w:lang w:val="en-US" w:eastAsia="zh-CN" w:bidi="hi-IN"/>
    </w:rPr>
  </w:style>
  <w:style w:type="paragraph" w:customStyle="1" w:styleId="35">
    <w:name w:val="Название объекта3"/>
    <w:basedOn w:val="a"/>
    <w:rsid w:val="00B44AB3"/>
    <w:pPr>
      <w:widowControl w:val="0"/>
      <w:suppressLineNumbers/>
      <w:snapToGrid w:val="0"/>
      <w:spacing w:before="120" w:after="120" w:line="240" w:lineRule="auto"/>
    </w:pPr>
    <w:rPr>
      <w:rFonts w:ascii="Liberation Serif" w:eastAsia="Droid Sans" w:hAnsi="Liberation Serif" w:cs="FreeSans"/>
      <w:i/>
      <w:iCs/>
      <w:kern w:val="1"/>
      <w:sz w:val="24"/>
      <w:szCs w:val="24"/>
      <w:lang w:val="en-US" w:eastAsia="zh-CN" w:bidi="hi-IN"/>
    </w:rPr>
  </w:style>
  <w:style w:type="paragraph" w:customStyle="1" w:styleId="19">
    <w:name w:val="Указатель1"/>
    <w:basedOn w:val="a"/>
    <w:rsid w:val="00B44AB3"/>
    <w:pPr>
      <w:widowControl w:val="0"/>
      <w:suppressLineNumbers/>
      <w:snapToGrid w:val="0"/>
      <w:spacing w:after="0" w:line="240" w:lineRule="auto"/>
    </w:pPr>
    <w:rPr>
      <w:rFonts w:ascii="Liberation Serif" w:eastAsia="Droid Sans" w:hAnsi="Liberation Serif" w:cs="FreeSans"/>
      <w:kern w:val="1"/>
      <w:sz w:val="24"/>
      <w:szCs w:val="24"/>
      <w:lang w:val="en-US" w:eastAsia="zh-CN" w:bidi="hi-IN"/>
    </w:rPr>
  </w:style>
  <w:style w:type="paragraph" w:customStyle="1" w:styleId="Heading">
    <w:name w:val="Heading"/>
    <w:basedOn w:val="a"/>
    <w:next w:val="af1"/>
    <w:rsid w:val="00B44AB3"/>
    <w:pPr>
      <w:keepNext/>
      <w:widowControl w:val="0"/>
      <w:snapToGrid w:val="0"/>
      <w:spacing w:before="240" w:after="120" w:line="240" w:lineRule="auto"/>
    </w:pPr>
    <w:rPr>
      <w:rFonts w:ascii="Liberation Sans" w:eastAsia="Droid Sans" w:hAnsi="Liberation Sans" w:cs="FreeSans"/>
      <w:kern w:val="1"/>
      <w:sz w:val="28"/>
      <w:szCs w:val="28"/>
      <w:lang w:val="en-US" w:eastAsia="zh-CN" w:bidi="hi-IN"/>
    </w:rPr>
  </w:style>
  <w:style w:type="paragraph" w:customStyle="1" w:styleId="27">
    <w:name w:val="Название объекта2"/>
    <w:basedOn w:val="a"/>
    <w:rsid w:val="00B44AB3"/>
    <w:pPr>
      <w:widowControl w:val="0"/>
      <w:suppressLineNumbers/>
      <w:snapToGrid w:val="0"/>
      <w:spacing w:before="120" w:after="120" w:line="240" w:lineRule="auto"/>
    </w:pPr>
    <w:rPr>
      <w:rFonts w:ascii="Liberation Serif" w:eastAsia="Droid Sans" w:hAnsi="Liberation Serif" w:cs="FreeSans"/>
      <w:i/>
      <w:iCs/>
      <w:kern w:val="1"/>
      <w:sz w:val="24"/>
      <w:szCs w:val="24"/>
      <w:lang w:val="en-US" w:eastAsia="zh-CN" w:bidi="hi-IN"/>
    </w:rPr>
  </w:style>
  <w:style w:type="paragraph" w:customStyle="1" w:styleId="Index">
    <w:name w:val="Index"/>
    <w:basedOn w:val="a"/>
    <w:rsid w:val="00B44AB3"/>
    <w:pPr>
      <w:widowControl w:val="0"/>
      <w:suppressLineNumbers/>
      <w:snapToGrid w:val="0"/>
      <w:spacing w:after="0" w:line="240" w:lineRule="auto"/>
    </w:pPr>
    <w:rPr>
      <w:rFonts w:ascii="Liberation Serif" w:eastAsia="Droid Sans" w:hAnsi="Liberation Serif" w:cs="FreeSans"/>
      <w:kern w:val="1"/>
      <w:sz w:val="24"/>
      <w:szCs w:val="24"/>
      <w:lang w:val="en-US" w:eastAsia="zh-CN" w:bidi="hi-IN"/>
    </w:rPr>
  </w:style>
  <w:style w:type="paragraph" w:customStyle="1" w:styleId="1a">
    <w:name w:val="Название объекта1"/>
    <w:basedOn w:val="a"/>
    <w:rsid w:val="00B44AB3"/>
    <w:pPr>
      <w:widowControl w:val="0"/>
      <w:suppressLineNumbers/>
      <w:snapToGrid w:val="0"/>
      <w:spacing w:before="120" w:after="120" w:line="240" w:lineRule="auto"/>
    </w:pPr>
    <w:rPr>
      <w:rFonts w:ascii="Liberation Serif" w:eastAsia="Droid Sans" w:hAnsi="Liberation Serif" w:cs="FreeSans"/>
      <w:i/>
      <w:iCs/>
      <w:kern w:val="1"/>
      <w:sz w:val="24"/>
      <w:szCs w:val="24"/>
      <w:lang w:val="en-US" w:eastAsia="zh-CN" w:bidi="hi-IN"/>
    </w:rPr>
  </w:style>
  <w:style w:type="paragraph" w:customStyle="1" w:styleId="1b">
    <w:name w:val="Название1"/>
    <w:basedOn w:val="Heading"/>
    <w:next w:val="af1"/>
    <w:rsid w:val="00B44AB3"/>
    <w:pPr>
      <w:jc w:val="center"/>
    </w:pPr>
    <w:rPr>
      <w:b/>
      <w:bCs/>
      <w:sz w:val="56"/>
      <w:szCs w:val="56"/>
    </w:rPr>
  </w:style>
  <w:style w:type="paragraph" w:customStyle="1" w:styleId="TableContents">
    <w:name w:val="Table Contents"/>
    <w:basedOn w:val="a"/>
    <w:rsid w:val="00B44AB3"/>
    <w:pPr>
      <w:widowControl w:val="0"/>
      <w:suppressLineNumbers/>
      <w:snapToGrid w:val="0"/>
      <w:spacing w:after="0" w:line="240" w:lineRule="auto"/>
    </w:pPr>
    <w:rPr>
      <w:rFonts w:ascii="Liberation Serif" w:eastAsia="Droid Sans" w:hAnsi="Liberation Serif" w:cs="FreeSans"/>
      <w:kern w:val="1"/>
      <w:sz w:val="24"/>
      <w:szCs w:val="24"/>
      <w:lang w:val="en-US" w:eastAsia="zh-CN" w:bidi="hi-IN"/>
    </w:rPr>
  </w:style>
  <w:style w:type="paragraph" w:customStyle="1" w:styleId="TableHeading">
    <w:name w:val="Table Heading"/>
    <w:basedOn w:val="TableContents"/>
    <w:rsid w:val="00B44AB3"/>
    <w:pPr>
      <w:jc w:val="center"/>
    </w:pPr>
    <w:rPr>
      <w:b/>
      <w:bCs/>
    </w:rPr>
  </w:style>
  <w:style w:type="paragraph" w:customStyle="1" w:styleId="xfmc1">
    <w:name w:val="xfmc1"/>
    <w:basedOn w:val="a"/>
    <w:rsid w:val="00B44AB3"/>
    <w:pPr>
      <w:snapToGrid w:val="0"/>
      <w:spacing w:before="100" w:after="100" w:line="240" w:lineRule="auto"/>
    </w:pPr>
    <w:rPr>
      <w:rFonts w:ascii="Times New Roman" w:eastAsia="Droid Sans" w:hAnsi="Times New Roman" w:cs="Times New Roman"/>
      <w:kern w:val="1"/>
      <w:sz w:val="24"/>
      <w:szCs w:val="24"/>
      <w:lang w:val="en-US" w:eastAsia="zh-CN" w:bidi="hi-IN"/>
    </w:rPr>
  </w:style>
  <w:style w:type="paragraph" w:customStyle="1" w:styleId="aff0">
    <w:name w:val="Содержимое таблицы"/>
    <w:basedOn w:val="a"/>
    <w:rsid w:val="00B44AB3"/>
    <w:pPr>
      <w:widowControl w:val="0"/>
      <w:suppressLineNumbers/>
      <w:snapToGrid w:val="0"/>
      <w:spacing w:after="0" w:line="240" w:lineRule="auto"/>
    </w:pPr>
    <w:rPr>
      <w:rFonts w:ascii="Liberation Serif" w:eastAsia="Droid Sans" w:hAnsi="Liberation Serif" w:cs="FreeSans"/>
      <w:kern w:val="1"/>
      <w:sz w:val="24"/>
      <w:szCs w:val="24"/>
      <w:lang w:val="en-US" w:eastAsia="zh-CN" w:bidi="hi-IN"/>
    </w:rPr>
  </w:style>
  <w:style w:type="paragraph" w:customStyle="1" w:styleId="aff1">
    <w:name w:val="Заголовок таблицы"/>
    <w:basedOn w:val="aff0"/>
    <w:rsid w:val="00B44AB3"/>
    <w:pPr>
      <w:jc w:val="center"/>
    </w:pPr>
    <w:rPr>
      <w:b/>
      <w:bCs/>
    </w:rPr>
  </w:style>
  <w:style w:type="paragraph" w:customStyle="1" w:styleId="1c">
    <w:name w:val="Цитата1"/>
    <w:basedOn w:val="a"/>
    <w:rsid w:val="00B44AB3"/>
    <w:pPr>
      <w:widowControl w:val="0"/>
      <w:snapToGrid w:val="0"/>
      <w:spacing w:after="283" w:line="240" w:lineRule="auto"/>
      <w:ind w:left="567" w:right="567"/>
    </w:pPr>
    <w:rPr>
      <w:rFonts w:ascii="Liberation Serif" w:eastAsia="Droid Sans" w:hAnsi="Liberation Serif" w:cs="FreeSans"/>
      <w:kern w:val="1"/>
      <w:sz w:val="24"/>
      <w:szCs w:val="24"/>
      <w:lang w:val="en-US" w:eastAsia="zh-CN" w:bidi="hi-IN"/>
    </w:rPr>
  </w:style>
  <w:style w:type="character" w:customStyle="1" w:styleId="apple-converted-space">
    <w:name w:val="apple-converted-space"/>
    <w:basedOn w:val="a0"/>
    <w:rsid w:val="00B44AB3"/>
  </w:style>
  <w:style w:type="paragraph" w:customStyle="1" w:styleId="310">
    <w:name w:val="Основной текст с отступом 31"/>
    <w:basedOn w:val="a"/>
    <w:rsid w:val="00B44AB3"/>
    <w:pPr>
      <w:suppressAutoHyphens/>
      <w:spacing w:after="120" w:line="276" w:lineRule="auto"/>
      <w:ind w:left="283"/>
    </w:pPr>
    <w:rPr>
      <w:rFonts w:ascii="Calibri" w:eastAsia="SimSun" w:hAnsi="Calibri" w:cs="Antiqua"/>
      <w:sz w:val="16"/>
      <w:szCs w:val="16"/>
      <w:lang w:val="uk-UA" w:eastAsia="zh-CN"/>
    </w:rPr>
  </w:style>
  <w:style w:type="character" w:styleId="aff2">
    <w:name w:val="Strong"/>
    <w:uiPriority w:val="22"/>
    <w:qFormat/>
    <w:rsid w:val="00B44AB3"/>
    <w:rPr>
      <w:b/>
      <w:bCs/>
    </w:rPr>
  </w:style>
  <w:style w:type="character" w:customStyle="1" w:styleId="rvts23">
    <w:name w:val="rvts23"/>
    <w:basedOn w:val="a0"/>
    <w:rsid w:val="00B44AB3"/>
  </w:style>
  <w:style w:type="paragraph" w:customStyle="1" w:styleId="rvps2">
    <w:name w:val="rvps2"/>
    <w:basedOn w:val="a"/>
    <w:rsid w:val="00B44AB3"/>
    <w:pPr>
      <w:suppressAutoHyphens/>
      <w:overflowPunct w:val="0"/>
      <w:autoSpaceDE w:val="0"/>
      <w:spacing w:after="280" w:line="240" w:lineRule="auto"/>
      <w:textAlignment w:val="baseline"/>
    </w:pPr>
    <w:rPr>
      <w:rFonts w:ascii="Times New Roman" w:eastAsia="SimSun" w:hAnsi="Times New Roman" w:cs="Times New Roman"/>
      <w:sz w:val="24"/>
      <w:szCs w:val="24"/>
      <w:lang w:val="hr-HR" w:eastAsia="zh-CN"/>
    </w:rPr>
  </w:style>
  <w:style w:type="paragraph" w:customStyle="1" w:styleId="rvps6">
    <w:name w:val="rvps6"/>
    <w:basedOn w:val="a"/>
    <w:rsid w:val="00B44AB3"/>
    <w:pPr>
      <w:suppressAutoHyphens/>
      <w:overflowPunct w:val="0"/>
      <w:autoSpaceDE w:val="0"/>
      <w:spacing w:after="280" w:line="240" w:lineRule="auto"/>
      <w:textAlignment w:val="baseline"/>
    </w:pPr>
    <w:rPr>
      <w:rFonts w:ascii="Times New Roman" w:eastAsia="SimSun" w:hAnsi="Times New Roman" w:cs="Times New Roman"/>
      <w:sz w:val="24"/>
      <w:szCs w:val="24"/>
      <w:lang w:val="hr-HR" w:eastAsia="zh-CN"/>
    </w:rPr>
  </w:style>
  <w:style w:type="paragraph" w:customStyle="1" w:styleId="aff3">
    <w:name w:val="Вміст таблиці"/>
    <w:basedOn w:val="a"/>
    <w:rsid w:val="00B44AB3"/>
    <w:pPr>
      <w:suppressLineNumbers/>
      <w:suppressAutoHyphens/>
      <w:overflowPunct w:val="0"/>
      <w:autoSpaceDE w:val="0"/>
      <w:spacing w:after="0" w:line="240" w:lineRule="auto"/>
    </w:pPr>
    <w:rPr>
      <w:rFonts w:ascii="Antiqua" w:eastAsia="SimSun" w:hAnsi="Antiqua" w:cs="Antiqua"/>
      <w:sz w:val="28"/>
      <w:szCs w:val="20"/>
      <w:lang w:val="hr-HR" w:eastAsia="zh-CN"/>
    </w:rPr>
  </w:style>
  <w:style w:type="paragraph" w:customStyle="1" w:styleId="1d">
    <w:name w:val="1"/>
    <w:basedOn w:val="a"/>
    <w:rsid w:val="00B44AB3"/>
    <w:pPr>
      <w:spacing w:after="0" w:line="240" w:lineRule="auto"/>
    </w:pPr>
    <w:rPr>
      <w:rFonts w:ascii="Verdana" w:eastAsia="SimSun" w:hAnsi="Verdana" w:cs="Times New Roman"/>
      <w:sz w:val="20"/>
      <w:szCs w:val="20"/>
      <w:lang w:val="en-US"/>
    </w:rPr>
  </w:style>
  <w:style w:type="paragraph" w:customStyle="1" w:styleId="1e">
    <w:name w:val="Абзац списка1"/>
    <w:basedOn w:val="a"/>
    <w:link w:val="ListParagraphChar"/>
    <w:uiPriority w:val="99"/>
    <w:rsid w:val="00B44AB3"/>
    <w:pPr>
      <w:spacing w:after="200" w:line="276" w:lineRule="auto"/>
      <w:ind w:left="720"/>
    </w:pPr>
    <w:rPr>
      <w:rFonts w:ascii="Calibri" w:eastAsia="SimSun" w:hAnsi="Calibri" w:cs="Times New Roman"/>
    </w:rPr>
  </w:style>
  <w:style w:type="paragraph" w:styleId="HTML">
    <w:name w:val="HTML Preformatted"/>
    <w:aliases w:val=" Знак1"/>
    <w:basedOn w:val="a"/>
    <w:link w:val="HTML0"/>
    <w:unhideWhenUsed/>
    <w:rsid w:val="00B44A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WenQuanYi Micro Hei" w:hAnsi="Courier New" w:cs="Courier New"/>
      <w:kern w:val="2"/>
      <w:sz w:val="20"/>
      <w:szCs w:val="20"/>
      <w:lang w:eastAsia="zh-CN" w:bidi="hi-IN"/>
    </w:rPr>
  </w:style>
  <w:style w:type="character" w:customStyle="1" w:styleId="HTML0">
    <w:name w:val="Стандартний HTML Знак"/>
    <w:aliases w:val=" Знак1 Знак"/>
    <w:basedOn w:val="a0"/>
    <w:link w:val="HTML"/>
    <w:rsid w:val="00B44AB3"/>
    <w:rPr>
      <w:rFonts w:ascii="Courier New" w:eastAsia="WenQuanYi Micro Hei" w:hAnsi="Courier New" w:cs="Courier New"/>
      <w:kern w:val="2"/>
      <w:sz w:val="20"/>
      <w:szCs w:val="20"/>
      <w:lang w:eastAsia="zh-CN" w:bidi="hi-IN"/>
    </w:rPr>
  </w:style>
  <w:style w:type="paragraph" w:styleId="28">
    <w:name w:val="Body Text 2"/>
    <w:aliases w:val=" Знак7"/>
    <w:basedOn w:val="a"/>
    <w:link w:val="29"/>
    <w:unhideWhenUsed/>
    <w:rsid w:val="00B44AB3"/>
    <w:pPr>
      <w:spacing w:after="0" w:line="240" w:lineRule="auto"/>
    </w:pPr>
    <w:rPr>
      <w:rFonts w:ascii="Arial" w:eastAsia="SimSun" w:hAnsi="Arial" w:cs="Times New Roman"/>
      <w:szCs w:val="24"/>
      <w:lang w:val="x-none" w:eastAsia="ru-RU"/>
    </w:rPr>
  </w:style>
  <w:style w:type="character" w:customStyle="1" w:styleId="29">
    <w:name w:val="Основний текст 2 Знак"/>
    <w:aliases w:val=" Знак7 Знак"/>
    <w:basedOn w:val="a0"/>
    <w:link w:val="28"/>
    <w:rsid w:val="00B44AB3"/>
    <w:rPr>
      <w:rFonts w:ascii="Arial" w:eastAsia="SimSun" w:hAnsi="Arial" w:cs="Times New Roman"/>
      <w:szCs w:val="24"/>
      <w:lang w:val="x-none" w:eastAsia="ru-RU"/>
    </w:rPr>
  </w:style>
  <w:style w:type="paragraph" w:customStyle="1" w:styleId="53">
    <w:name w:val="Указатель5"/>
    <w:basedOn w:val="a"/>
    <w:rsid w:val="00B44AB3"/>
    <w:pPr>
      <w:suppressLineNumbers/>
      <w:suppressAutoHyphens/>
      <w:overflowPunct w:val="0"/>
      <w:autoSpaceDE w:val="0"/>
      <w:spacing w:after="0" w:line="240" w:lineRule="auto"/>
    </w:pPr>
    <w:rPr>
      <w:rFonts w:ascii="Antiqua" w:eastAsia="SimSun" w:hAnsi="Antiqua" w:cs="FreeSans"/>
      <w:sz w:val="28"/>
      <w:szCs w:val="20"/>
      <w:lang w:val="hr-HR" w:eastAsia="zh-CN"/>
    </w:rPr>
  </w:style>
  <w:style w:type="paragraph" w:customStyle="1" w:styleId="61">
    <w:name w:val="Название объекта6"/>
    <w:basedOn w:val="a"/>
    <w:rsid w:val="00B44AB3"/>
    <w:pPr>
      <w:widowControl w:val="0"/>
      <w:suppressLineNumbers/>
      <w:suppressAutoHyphens/>
      <w:snapToGrid w:val="0"/>
      <w:spacing w:before="120" w:after="120" w:line="240" w:lineRule="auto"/>
    </w:pPr>
    <w:rPr>
      <w:rFonts w:ascii="Liberation Serif" w:eastAsia="Droid Sans" w:hAnsi="Liberation Serif" w:cs="FreeSans"/>
      <w:i/>
      <w:iCs/>
      <w:kern w:val="2"/>
      <w:sz w:val="24"/>
      <w:szCs w:val="24"/>
      <w:lang w:val="en-US" w:eastAsia="zh-CN" w:bidi="hi-IN"/>
    </w:rPr>
  </w:style>
  <w:style w:type="paragraph" w:customStyle="1" w:styleId="211">
    <w:name w:val="Основной текст 21"/>
    <w:basedOn w:val="a"/>
    <w:rsid w:val="00B44AB3"/>
    <w:pPr>
      <w:widowControl w:val="0"/>
      <w:suppressAutoHyphens/>
      <w:autoSpaceDE w:val="0"/>
      <w:spacing w:after="120" w:line="480" w:lineRule="auto"/>
    </w:pPr>
    <w:rPr>
      <w:rFonts w:ascii="Times New Roman" w:eastAsia="SimSun" w:hAnsi="Times New Roman" w:cs="Times New Roman"/>
      <w:lang w:val="uk-UA" w:eastAsia="zh-CN"/>
    </w:rPr>
  </w:style>
  <w:style w:type="paragraph" w:customStyle="1" w:styleId="180">
    <w:name w:val="Указатель18"/>
    <w:basedOn w:val="a"/>
    <w:rsid w:val="00B44AB3"/>
    <w:pPr>
      <w:widowControl w:val="0"/>
      <w:suppressLineNumbers/>
      <w:suppressAutoHyphens/>
      <w:spacing w:after="0" w:line="240" w:lineRule="auto"/>
    </w:pPr>
    <w:rPr>
      <w:rFonts w:ascii="Liberation Serif" w:eastAsia="WenQuanYi Micro Hei" w:hAnsi="Liberation Serif" w:cs="FreeSans"/>
      <w:kern w:val="2"/>
      <w:sz w:val="24"/>
      <w:szCs w:val="24"/>
      <w:lang w:eastAsia="zh-CN" w:bidi="hi-IN"/>
    </w:rPr>
  </w:style>
  <w:style w:type="paragraph" w:customStyle="1" w:styleId="170">
    <w:name w:val="Название объекта17"/>
    <w:basedOn w:val="a"/>
    <w:rsid w:val="00B44AB3"/>
    <w:pPr>
      <w:widowControl w:val="0"/>
      <w:suppressLineNumbers/>
      <w:suppressAutoHyphens/>
      <w:spacing w:before="120" w:after="120" w:line="240" w:lineRule="auto"/>
    </w:pPr>
    <w:rPr>
      <w:rFonts w:ascii="Liberation Serif" w:eastAsia="WenQuanYi Micro Hei" w:hAnsi="Liberation Serif" w:cs="FreeSans"/>
      <w:i/>
      <w:iCs/>
      <w:kern w:val="2"/>
      <w:sz w:val="24"/>
      <w:szCs w:val="24"/>
      <w:lang w:eastAsia="zh-CN" w:bidi="hi-IN"/>
    </w:rPr>
  </w:style>
  <w:style w:type="paragraph" w:customStyle="1" w:styleId="171">
    <w:name w:val="Указатель17"/>
    <w:basedOn w:val="a"/>
    <w:rsid w:val="00B44AB3"/>
    <w:pPr>
      <w:widowControl w:val="0"/>
      <w:suppressLineNumbers/>
      <w:suppressAutoHyphens/>
      <w:spacing w:after="0" w:line="240" w:lineRule="auto"/>
    </w:pPr>
    <w:rPr>
      <w:rFonts w:ascii="Liberation Serif" w:eastAsia="WenQuanYi Micro Hei" w:hAnsi="Liberation Serif" w:cs="FreeSans"/>
      <w:kern w:val="2"/>
      <w:sz w:val="24"/>
      <w:szCs w:val="24"/>
      <w:lang w:eastAsia="zh-CN" w:bidi="hi-IN"/>
    </w:rPr>
  </w:style>
  <w:style w:type="paragraph" w:customStyle="1" w:styleId="160">
    <w:name w:val="Название объекта16"/>
    <w:basedOn w:val="a"/>
    <w:rsid w:val="00B44AB3"/>
    <w:pPr>
      <w:widowControl w:val="0"/>
      <w:suppressLineNumbers/>
      <w:suppressAutoHyphens/>
      <w:spacing w:before="120" w:after="120" w:line="240" w:lineRule="auto"/>
    </w:pPr>
    <w:rPr>
      <w:rFonts w:ascii="Liberation Serif" w:eastAsia="WenQuanYi Micro Hei" w:hAnsi="Liberation Serif" w:cs="FreeSans"/>
      <w:i/>
      <w:iCs/>
      <w:kern w:val="2"/>
      <w:sz w:val="24"/>
      <w:szCs w:val="24"/>
      <w:lang w:eastAsia="zh-CN" w:bidi="hi-IN"/>
    </w:rPr>
  </w:style>
  <w:style w:type="paragraph" w:customStyle="1" w:styleId="161">
    <w:name w:val="Указатель16"/>
    <w:basedOn w:val="a"/>
    <w:rsid w:val="00B44AB3"/>
    <w:pPr>
      <w:widowControl w:val="0"/>
      <w:suppressLineNumbers/>
      <w:suppressAutoHyphens/>
      <w:spacing w:after="0" w:line="240" w:lineRule="auto"/>
    </w:pPr>
    <w:rPr>
      <w:rFonts w:ascii="Liberation Serif" w:eastAsia="WenQuanYi Micro Hei" w:hAnsi="Liberation Serif" w:cs="FreeSans"/>
      <w:kern w:val="2"/>
      <w:sz w:val="24"/>
      <w:szCs w:val="24"/>
      <w:lang w:eastAsia="zh-CN" w:bidi="hi-IN"/>
    </w:rPr>
  </w:style>
  <w:style w:type="paragraph" w:customStyle="1" w:styleId="150">
    <w:name w:val="Название объекта15"/>
    <w:basedOn w:val="33"/>
    <w:next w:val="af1"/>
    <w:rsid w:val="00B44AB3"/>
    <w:pPr>
      <w:suppressAutoHyphens/>
      <w:snapToGrid/>
      <w:jc w:val="center"/>
    </w:pPr>
    <w:rPr>
      <w:rFonts w:eastAsia="WenQuanYi Micro Hei"/>
      <w:b/>
      <w:bCs/>
      <w:kern w:val="2"/>
      <w:sz w:val="36"/>
      <w:szCs w:val="36"/>
      <w:lang w:val="ru-RU"/>
    </w:rPr>
  </w:style>
  <w:style w:type="paragraph" w:customStyle="1" w:styleId="151">
    <w:name w:val="Указатель15"/>
    <w:basedOn w:val="a"/>
    <w:rsid w:val="00B44AB3"/>
    <w:pPr>
      <w:widowControl w:val="0"/>
      <w:suppressLineNumbers/>
      <w:suppressAutoHyphens/>
      <w:spacing w:after="0" w:line="240" w:lineRule="auto"/>
    </w:pPr>
    <w:rPr>
      <w:rFonts w:ascii="Liberation Serif" w:eastAsia="WenQuanYi Micro Hei" w:hAnsi="Liberation Serif" w:cs="FreeSans"/>
      <w:kern w:val="2"/>
      <w:sz w:val="24"/>
      <w:szCs w:val="24"/>
      <w:lang w:eastAsia="zh-CN" w:bidi="hi-IN"/>
    </w:rPr>
  </w:style>
  <w:style w:type="paragraph" w:customStyle="1" w:styleId="140">
    <w:name w:val="Название объекта14"/>
    <w:basedOn w:val="a"/>
    <w:rsid w:val="00B44AB3"/>
    <w:pPr>
      <w:widowControl w:val="0"/>
      <w:suppressLineNumbers/>
      <w:suppressAutoHyphens/>
      <w:spacing w:before="120" w:after="120" w:line="240" w:lineRule="auto"/>
    </w:pPr>
    <w:rPr>
      <w:rFonts w:ascii="Liberation Serif" w:eastAsia="WenQuanYi Micro Hei" w:hAnsi="Liberation Serif" w:cs="FreeSans"/>
      <w:i/>
      <w:iCs/>
      <w:kern w:val="2"/>
      <w:sz w:val="24"/>
      <w:szCs w:val="24"/>
      <w:lang w:eastAsia="zh-CN" w:bidi="hi-IN"/>
    </w:rPr>
  </w:style>
  <w:style w:type="paragraph" w:customStyle="1" w:styleId="141">
    <w:name w:val="Указатель14"/>
    <w:basedOn w:val="a"/>
    <w:rsid w:val="00B44AB3"/>
    <w:pPr>
      <w:widowControl w:val="0"/>
      <w:suppressLineNumbers/>
      <w:suppressAutoHyphens/>
      <w:spacing w:after="0" w:line="240" w:lineRule="auto"/>
    </w:pPr>
    <w:rPr>
      <w:rFonts w:ascii="Liberation Serif" w:eastAsia="WenQuanYi Micro Hei" w:hAnsi="Liberation Serif" w:cs="FreeSans"/>
      <w:kern w:val="2"/>
      <w:sz w:val="24"/>
      <w:szCs w:val="24"/>
      <w:lang w:eastAsia="zh-CN" w:bidi="hi-IN"/>
    </w:rPr>
  </w:style>
  <w:style w:type="paragraph" w:customStyle="1" w:styleId="130">
    <w:name w:val="Название объекта13"/>
    <w:basedOn w:val="a"/>
    <w:rsid w:val="00B44AB3"/>
    <w:pPr>
      <w:widowControl w:val="0"/>
      <w:suppressLineNumbers/>
      <w:suppressAutoHyphens/>
      <w:spacing w:before="120" w:after="120" w:line="240" w:lineRule="auto"/>
    </w:pPr>
    <w:rPr>
      <w:rFonts w:ascii="Liberation Serif" w:eastAsia="WenQuanYi Micro Hei" w:hAnsi="Liberation Serif" w:cs="FreeSans"/>
      <w:i/>
      <w:iCs/>
      <w:kern w:val="2"/>
      <w:sz w:val="24"/>
      <w:szCs w:val="24"/>
      <w:lang w:eastAsia="zh-CN" w:bidi="hi-IN"/>
    </w:rPr>
  </w:style>
  <w:style w:type="paragraph" w:customStyle="1" w:styleId="131">
    <w:name w:val="Указатель13"/>
    <w:basedOn w:val="a"/>
    <w:rsid w:val="00B44AB3"/>
    <w:pPr>
      <w:widowControl w:val="0"/>
      <w:suppressLineNumbers/>
      <w:suppressAutoHyphens/>
      <w:spacing w:after="0" w:line="240" w:lineRule="auto"/>
    </w:pPr>
    <w:rPr>
      <w:rFonts w:ascii="Liberation Serif" w:eastAsia="WenQuanYi Micro Hei" w:hAnsi="Liberation Serif" w:cs="FreeSans"/>
      <w:kern w:val="2"/>
      <w:sz w:val="24"/>
      <w:szCs w:val="24"/>
      <w:lang w:eastAsia="zh-CN" w:bidi="hi-IN"/>
    </w:rPr>
  </w:style>
  <w:style w:type="paragraph" w:customStyle="1" w:styleId="120">
    <w:name w:val="Название объекта12"/>
    <w:basedOn w:val="a"/>
    <w:rsid w:val="00B44AB3"/>
    <w:pPr>
      <w:widowControl w:val="0"/>
      <w:suppressLineNumbers/>
      <w:suppressAutoHyphens/>
      <w:spacing w:before="120" w:after="120" w:line="240" w:lineRule="auto"/>
    </w:pPr>
    <w:rPr>
      <w:rFonts w:ascii="Liberation Serif" w:eastAsia="WenQuanYi Micro Hei" w:hAnsi="Liberation Serif" w:cs="FreeSans"/>
      <w:i/>
      <w:iCs/>
      <w:kern w:val="2"/>
      <w:sz w:val="24"/>
      <w:szCs w:val="24"/>
      <w:lang w:eastAsia="zh-CN" w:bidi="hi-IN"/>
    </w:rPr>
  </w:style>
  <w:style w:type="paragraph" w:customStyle="1" w:styleId="121">
    <w:name w:val="Указатель12"/>
    <w:basedOn w:val="a"/>
    <w:rsid w:val="00B44AB3"/>
    <w:pPr>
      <w:widowControl w:val="0"/>
      <w:suppressLineNumbers/>
      <w:suppressAutoHyphens/>
      <w:spacing w:after="0" w:line="240" w:lineRule="auto"/>
    </w:pPr>
    <w:rPr>
      <w:rFonts w:ascii="Liberation Serif" w:eastAsia="WenQuanYi Micro Hei" w:hAnsi="Liberation Serif" w:cs="FreeSans"/>
      <w:kern w:val="2"/>
      <w:sz w:val="24"/>
      <w:szCs w:val="24"/>
      <w:lang w:eastAsia="zh-CN" w:bidi="hi-IN"/>
    </w:rPr>
  </w:style>
  <w:style w:type="paragraph" w:customStyle="1" w:styleId="110">
    <w:name w:val="Название объекта11"/>
    <w:basedOn w:val="a"/>
    <w:rsid w:val="00B44AB3"/>
    <w:pPr>
      <w:widowControl w:val="0"/>
      <w:suppressLineNumbers/>
      <w:suppressAutoHyphens/>
      <w:spacing w:before="120" w:after="120" w:line="240" w:lineRule="auto"/>
    </w:pPr>
    <w:rPr>
      <w:rFonts w:ascii="Liberation Serif" w:eastAsia="WenQuanYi Micro Hei" w:hAnsi="Liberation Serif" w:cs="FreeSans"/>
      <w:i/>
      <w:iCs/>
      <w:kern w:val="2"/>
      <w:sz w:val="24"/>
      <w:szCs w:val="24"/>
      <w:lang w:eastAsia="zh-CN" w:bidi="hi-IN"/>
    </w:rPr>
  </w:style>
  <w:style w:type="paragraph" w:customStyle="1" w:styleId="111">
    <w:name w:val="Указатель11"/>
    <w:basedOn w:val="a"/>
    <w:rsid w:val="00B44AB3"/>
    <w:pPr>
      <w:widowControl w:val="0"/>
      <w:suppressLineNumbers/>
      <w:suppressAutoHyphens/>
      <w:spacing w:after="0" w:line="240" w:lineRule="auto"/>
    </w:pPr>
    <w:rPr>
      <w:rFonts w:ascii="Liberation Serif" w:eastAsia="WenQuanYi Micro Hei" w:hAnsi="Liberation Serif" w:cs="FreeSans"/>
      <w:kern w:val="2"/>
      <w:sz w:val="24"/>
      <w:szCs w:val="24"/>
      <w:lang w:eastAsia="zh-CN" w:bidi="hi-IN"/>
    </w:rPr>
  </w:style>
  <w:style w:type="paragraph" w:customStyle="1" w:styleId="100">
    <w:name w:val="Название объекта10"/>
    <w:basedOn w:val="a"/>
    <w:rsid w:val="00B44AB3"/>
    <w:pPr>
      <w:widowControl w:val="0"/>
      <w:suppressLineNumbers/>
      <w:suppressAutoHyphens/>
      <w:spacing w:before="120" w:after="120" w:line="240" w:lineRule="auto"/>
    </w:pPr>
    <w:rPr>
      <w:rFonts w:ascii="Liberation Serif" w:eastAsia="WenQuanYi Micro Hei" w:hAnsi="Liberation Serif" w:cs="FreeSans"/>
      <w:i/>
      <w:iCs/>
      <w:kern w:val="2"/>
      <w:sz w:val="24"/>
      <w:szCs w:val="24"/>
      <w:lang w:eastAsia="zh-CN" w:bidi="hi-IN"/>
    </w:rPr>
  </w:style>
  <w:style w:type="paragraph" w:customStyle="1" w:styleId="101">
    <w:name w:val="Указатель10"/>
    <w:basedOn w:val="a"/>
    <w:rsid w:val="00B44AB3"/>
    <w:pPr>
      <w:widowControl w:val="0"/>
      <w:suppressLineNumbers/>
      <w:suppressAutoHyphens/>
      <w:spacing w:after="0" w:line="240" w:lineRule="auto"/>
    </w:pPr>
    <w:rPr>
      <w:rFonts w:ascii="Liberation Serif" w:eastAsia="WenQuanYi Micro Hei" w:hAnsi="Liberation Serif" w:cs="FreeSans"/>
      <w:kern w:val="2"/>
      <w:sz w:val="24"/>
      <w:szCs w:val="24"/>
      <w:lang w:eastAsia="zh-CN" w:bidi="hi-IN"/>
    </w:rPr>
  </w:style>
  <w:style w:type="paragraph" w:customStyle="1" w:styleId="91">
    <w:name w:val="Название объекта9"/>
    <w:basedOn w:val="a"/>
    <w:rsid w:val="00B44AB3"/>
    <w:pPr>
      <w:widowControl w:val="0"/>
      <w:suppressLineNumbers/>
      <w:suppressAutoHyphens/>
      <w:spacing w:before="120" w:after="120" w:line="240" w:lineRule="auto"/>
    </w:pPr>
    <w:rPr>
      <w:rFonts w:ascii="Liberation Serif" w:eastAsia="WenQuanYi Micro Hei" w:hAnsi="Liberation Serif" w:cs="FreeSans"/>
      <w:i/>
      <w:iCs/>
      <w:kern w:val="2"/>
      <w:sz w:val="24"/>
      <w:szCs w:val="24"/>
      <w:lang w:eastAsia="zh-CN" w:bidi="hi-IN"/>
    </w:rPr>
  </w:style>
  <w:style w:type="paragraph" w:customStyle="1" w:styleId="92">
    <w:name w:val="Указатель9"/>
    <w:basedOn w:val="a"/>
    <w:rsid w:val="00B44AB3"/>
    <w:pPr>
      <w:widowControl w:val="0"/>
      <w:suppressLineNumbers/>
      <w:suppressAutoHyphens/>
      <w:spacing w:after="0" w:line="240" w:lineRule="auto"/>
    </w:pPr>
    <w:rPr>
      <w:rFonts w:ascii="Liberation Serif" w:eastAsia="WenQuanYi Micro Hei" w:hAnsi="Liberation Serif" w:cs="FreeSans"/>
      <w:kern w:val="2"/>
      <w:sz w:val="24"/>
      <w:szCs w:val="24"/>
      <w:lang w:eastAsia="zh-CN" w:bidi="hi-IN"/>
    </w:rPr>
  </w:style>
  <w:style w:type="paragraph" w:customStyle="1" w:styleId="81">
    <w:name w:val="Название объекта8"/>
    <w:basedOn w:val="a"/>
    <w:rsid w:val="00B44AB3"/>
    <w:pPr>
      <w:widowControl w:val="0"/>
      <w:suppressLineNumbers/>
      <w:suppressAutoHyphens/>
      <w:spacing w:before="120" w:after="120" w:line="240" w:lineRule="auto"/>
    </w:pPr>
    <w:rPr>
      <w:rFonts w:ascii="Liberation Serif" w:eastAsia="WenQuanYi Micro Hei" w:hAnsi="Liberation Serif" w:cs="FreeSans"/>
      <w:i/>
      <w:iCs/>
      <w:kern w:val="2"/>
      <w:sz w:val="24"/>
      <w:szCs w:val="24"/>
      <w:lang w:eastAsia="zh-CN" w:bidi="hi-IN"/>
    </w:rPr>
  </w:style>
  <w:style w:type="paragraph" w:customStyle="1" w:styleId="82">
    <w:name w:val="Указатель8"/>
    <w:basedOn w:val="a"/>
    <w:rsid w:val="00B44AB3"/>
    <w:pPr>
      <w:widowControl w:val="0"/>
      <w:suppressLineNumbers/>
      <w:suppressAutoHyphens/>
      <w:spacing w:after="0" w:line="240" w:lineRule="auto"/>
    </w:pPr>
    <w:rPr>
      <w:rFonts w:ascii="Liberation Serif" w:eastAsia="WenQuanYi Micro Hei" w:hAnsi="Liberation Serif" w:cs="FreeSans"/>
      <w:kern w:val="2"/>
      <w:sz w:val="24"/>
      <w:szCs w:val="24"/>
      <w:lang w:eastAsia="zh-CN" w:bidi="hi-IN"/>
    </w:rPr>
  </w:style>
  <w:style w:type="paragraph" w:customStyle="1" w:styleId="71">
    <w:name w:val="Название объекта7"/>
    <w:basedOn w:val="a"/>
    <w:rsid w:val="00B44AB3"/>
    <w:pPr>
      <w:widowControl w:val="0"/>
      <w:suppressLineNumbers/>
      <w:suppressAutoHyphens/>
      <w:spacing w:before="120" w:after="120" w:line="240" w:lineRule="auto"/>
    </w:pPr>
    <w:rPr>
      <w:rFonts w:ascii="Liberation Serif" w:eastAsia="WenQuanYi Micro Hei" w:hAnsi="Liberation Serif" w:cs="FreeSans"/>
      <w:i/>
      <w:iCs/>
      <w:kern w:val="2"/>
      <w:sz w:val="24"/>
      <w:szCs w:val="24"/>
      <w:lang w:eastAsia="zh-CN" w:bidi="hi-IN"/>
    </w:rPr>
  </w:style>
  <w:style w:type="paragraph" w:customStyle="1" w:styleId="72">
    <w:name w:val="Указатель7"/>
    <w:basedOn w:val="a"/>
    <w:rsid w:val="00B44AB3"/>
    <w:pPr>
      <w:widowControl w:val="0"/>
      <w:suppressLineNumbers/>
      <w:suppressAutoHyphens/>
      <w:spacing w:after="0" w:line="240" w:lineRule="auto"/>
    </w:pPr>
    <w:rPr>
      <w:rFonts w:ascii="Liberation Serif" w:eastAsia="WenQuanYi Micro Hei" w:hAnsi="Liberation Serif" w:cs="FreeSans"/>
      <w:kern w:val="2"/>
      <w:sz w:val="24"/>
      <w:szCs w:val="24"/>
      <w:lang w:eastAsia="zh-CN" w:bidi="hi-IN"/>
    </w:rPr>
  </w:style>
  <w:style w:type="paragraph" w:customStyle="1" w:styleId="62">
    <w:name w:val="Указатель6"/>
    <w:basedOn w:val="a"/>
    <w:rsid w:val="00B44AB3"/>
    <w:pPr>
      <w:widowControl w:val="0"/>
      <w:suppressLineNumbers/>
      <w:suppressAutoHyphens/>
      <w:spacing w:after="0" w:line="240" w:lineRule="auto"/>
    </w:pPr>
    <w:rPr>
      <w:rFonts w:ascii="Liberation Serif" w:eastAsia="WenQuanYi Micro Hei" w:hAnsi="Liberation Serif" w:cs="FreeSans"/>
      <w:kern w:val="2"/>
      <w:sz w:val="24"/>
      <w:szCs w:val="24"/>
      <w:lang w:eastAsia="zh-CN" w:bidi="hi-IN"/>
    </w:rPr>
  </w:style>
  <w:style w:type="paragraph" w:customStyle="1" w:styleId="1f">
    <w:name w:val="Верхний колонтитул1"/>
    <w:basedOn w:val="a"/>
    <w:rsid w:val="00B44AB3"/>
    <w:pPr>
      <w:widowControl w:val="0"/>
      <w:tabs>
        <w:tab w:val="center" w:pos="4536"/>
        <w:tab w:val="right" w:pos="9072"/>
      </w:tabs>
      <w:suppressAutoHyphens/>
      <w:snapToGrid w:val="0"/>
      <w:spacing w:after="0" w:line="240" w:lineRule="auto"/>
    </w:pPr>
    <w:rPr>
      <w:rFonts w:ascii="Arial" w:eastAsia="WenQuanYi Micro Hei" w:hAnsi="Arial" w:cs="Arial"/>
      <w:kern w:val="2"/>
      <w:sz w:val="26"/>
      <w:szCs w:val="20"/>
      <w:lang w:val="hr-HR" w:eastAsia="zh-CN" w:bidi="hi-IN"/>
    </w:rPr>
  </w:style>
  <w:style w:type="paragraph" w:customStyle="1" w:styleId="xfmc0">
    <w:name w:val="xfmc0"/>
    <w:basedOn w:val="a"/>
    <w:rsid w:val="00B44AB3"/>
    <w:pPr>
      <w:widowControl w:val="0"/>
      <w:suppressAutoHyphens/>
      <w:spacing w:before="280" w:after="280" w:line="240" w:lineRule="auto"/>
    </w:pPr>
    <w:rPr>
      <w:rFonts w:ascii="Liberation Serif" w:eastAsia="WenQuanYi Micro Hei" w:hAnsi="Liberation Serif" w:cs="FreeSans"/>
      <w:kern w:val="2"/>
      <w:sz w:val="24"/>
      <w:szCs w:val="24"/>
      <w:lang w:eastAsia="zh-CN" w:bidi="hi-IN"/>
    </w:rPr>
  </w:style>
  <w:style w:type="paragraph" w:customStyle="1" w:styleId="xfmc6">
    <w:name w:val="xfmc6"/>
    <w:basedOn w:val="a"/>
    <w:rsid w:val="00B44AB3"/>
    <w:pPr>
      <w:widowControl w:val="0"/>
      <w:suppressAutoHyphens/>
      <w:spacing w:before="280" w:after="280" w:line="240" w:lineRule="auto"/>
    </w:pPr>
    <w:rPr>
      <w:rFonts w:ascii="Liberation Serif" w:eastAsia="WenQuanYi Micro Hei" w:hAnsi="Liberation Serif" w:cs="FreeSans"/>
      <w:kern w:val="2"/>
      <w:sz w:val="24"/>
      <w:szCs w:val="24"/>
      <w:lang w:eastAsia="zh-CN" w:bidi="hi-IN"/>
    </w:rPr>
  </w:style>
  <w:style w:type="paragraph" w:customStyle="1" w:styleId="220">
    <w:name w:val="Основной текст 22"/>
    <w:basedOn w:val="a"/>
    <w:rsid w:val="00B44AB3"/>
    <w:pPr>
      <w:widowControl w:val="0"/>
      <w:suppressAutoHyphens/>
      <w:spacing w:after="0" w:line="240" w:lineRule="auto"/>
    </w:pPr>
    <w:rPr>
      <w:rFonts w:ascii="Arial" w:eastAsia="WenQuanYi Micro Hei" w:hAnsi="Arial" w:cs="Arial"/>
      <w:kern w:val="2"/>
      <w:szCs w:val="24"/>
      <w:lang w:eastAsia="zh-CN" w:bidi="hi-IN"/>
    </w:rPr>
  </w:style>
  <w:style w:type="paragraph" w:customStyle="1" w:styleId="aff4">
    <w:name w:val="Содержимое врезки"/>
    <w:basedOn w:val="a"/>
    <w:rsid w:val="00B44AB3"/>
    <w:pPr>
      <w:widowControl w:val="0"/>
      <w:suppressAutoHyphens/>
      <w:spacing w:after="0" w:line="240" w:lineRule="auto"/>
    </w:pPr>
    <w:rPr>
      <w:rFonts w:ascii="Liberation Serif" w:eastAsia="WenQuanYi Micro Hei" w:hAnsi="Liberation Serif" w:cs="FreeSans"/>
      <w:kern w:val="2"/>
      <w:sz w:val="24"/>
      <w:szCs w:val="24"/>
      <w:lang w:eastAsia="zh-CN" w:bidi="hi-IN"/>
    </w:rPr>
  </w:style>
  <w:style w:type="paragraph" w:customStyle="1" w:styleId="aff5">
    <w:name w:val="Верхний колонтитул слева"/>
    <w:basedOn w:val="a"/>
    <w:rsid w:val="00B44AB3"/>
    <w:pPr>
      <w:widowControl w:val="0"/>
      <w:suppressLineNumbers/>
      <w:tabs>
        <w:tab w:val="center" w:pos="7569"/>
        <w:tab w:val="right" w:pos="15138"/>
      </w:tabs>
      <w:suppressAutoHyphens/>
      <w:spacing w:after="0" w:line="240" w:lineRule="auto"/>
    </w:pPr>
    <w:rPr>
      <w:rFonts w:ascii="Liberation Serif" w:eastAsia="WenQuanYi Micro Hei" w:hAnsi="Liberation Serif" w:cs="FreeSans"/>
      <w:kern w:val="2"/>
      <w:sz w:val="24"/>
      <w:szCs w:val="24"/>
      <w:lang w:eastAsia="zh-CN" w:bidi="hi-IN"/>
    </w:rPr>
  </w:style>
  <w:style w:type="paragraph" w:customStyle="1" w:styleId="230">
    <w:name w:val="Основной текст 23"/>
    <w:basedOn w:val="a"/>
    <w:rsid w:val="00B44AB3"/>
    <w:pPr>
      <w:spacing w:after="0" w:line="240" w:lineRule="auto"/>
    </w:pPr>
    <w:rPr>
      <w:rFonts w:ascii="Arial" w:eastAsia="SimSun" w:hAnsi="Arial" w:cs="Times New Roman"/>
      <w:kern w:val="2"/>
      <w:szCs w:val="24"/>
      <w:lang w:val="uk-UA" w:eastAsia="zh-CN"/>
    </w:rPr>
  </w:style>
  <w:style w:type="paragraph" w:customStyle="1" w:styleId="1f0">
    <w:name w:val="Без интервала1"/>
    <w:link w:val="NoSpacingChar"/>
    <w:rsid w:val="00B44AB3"/>
    <w:pPr>
      <w:suppressAutoHyphens/>
      <w:spacing w:after="0" w:line="240" w:lineRule="auto"/>
    </w:pPr>
    <w:rPr>
      <w:rFonts w:ascii="Calibri" w:eastAsia="SimSun" w:hAnsi="Calibri" w:cs="Times New Roman"/>
      <w:lang w:eastAsia="zh-CN"/>
    </w:rPr>
  </w:style>
  <w:style w:type="paragraph" w:customStyle="1" w:styleId="aff6">
    <w:name w:val="Текст в заданном формате"/>
    <w:basedOn w:val="a"/>
    <w:rsid w:val="00B44AB3"/>
    <w:pPr>
      <w:widowControl w:val="0"/>
      <w:suppressAutoHyphens/>
      <w:spacing w:after="0" w:line="240" w:lineRule="auto"/>
    </w:pPr>
    <w:rPr>
      <w:rFonts w:ascii="DejaVu Sans Mono" w:eastAsia="WenQuanYi Micro Hei" w:hAnsi="DejaVu Sans Mono" w:cs="FreeSerif"/>
      <w:kern w:val="2"/>
      <w:sz w:val="20"/>
      <w:szCs w:val="20"/>
      <w:lang w:eastAsia="zh-CN" w:bidi="hi-IN"/>
    </w:rPr>
  </w:style>
  <w:style w:type="paragraph" w:customStyle="1" w:styleId="1f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44AB3"/>
    <w:pPr>
      <w:spacing w:after="0" w:line="240" w:lineRule="auto"/>
    </w:pPr>
    <w:rPr>
      <w:rFonts w:ascii="Verdana" w:eastAsia="SimSun" w:hAnsi="Verdana" w:cs="Arial"/>
      <w:kern w:val="2"/>
      <w:sz w:val="20"/>
      <w:szCs w:val="20"/>
      <w:lang w:val="en-US" w:eastAsia="zh-CN"/>
    </w:rPr>
  </w:style>
  <w:style w:type="paragraph" w:customStyle="1" w:styleId="1f2">
    <w:name w:val="Знак Знак Знак Знак1"/>
    <w:basedOn w:val="a"/>
    <w:rsid w:val="00B44AB3"/>
    <w:pPr>
      <w:spacing w:line="240" w:lineRule="exact"/>
    </w:pPr>
    <w:rPr>
      <w:rFonts w:ascii="Tahoma" w:eastAsia="SimSun" w:hAnsi="Tahoma" w:cs="Tahoma"/>
      <w:kern w:val="2"/>
      <w:sz w:val="20"/>
      <w:szCs w:val="20"/>
      <w:lang w:val="en-US" w:eastAsia="zh-CN"/>
    </w:rPr>
  </w:style>
  <w:style w:type="paragraph" w:customStyle="1" w:styleId="112">
    <w:name w:val="Знак Знак1 Знак Знак Знак Знак Знак Знак1 Знак Знак Знак Знак Знак Знак Знак"/>
    <w:basedOn w:val="a"/>
    <w:rsid w:val="00B44AB3"/>
    <w:pPr>
      <w:spacing w:after="0" w:line="240" w:lineRule="auto"/>
    </w:pPr>
    <w:rPr>
      <w:rFonts w:ascii="Verdana" w:eastAsia="SimSun" w:hAnsi="Verdana" w:cs="Times New Roman"/>
      <w:kern w:val="2"/>
      <w:sz w:val="20"/>
      <w:szCs w:val="20"/>
      <w:lang w:val="en-US" w:eastAsia="zh-CN"/>
    </w:rPr>
  </w:style>
  <w:style w:type="paragraph" w:customStyle="1" w:styleId="240">
    <w:name w:val="Основной текст 24"/>
    <w:basedOn w:val="a"/>
    <w:rsid w:val="00B44AB3"/>
    <w:pPr>
      <w:spacing w:after="0" w:line="240" w:lineRule="auto"/>
      <w:jc w:val="both"/>
    </w:pPr>
    <w:rPr>
      <w:rFonts w:ascii="Times New Roman" w:eastAsia="SimSun" w:hAnsi="Times New Roman" w:cs="Times New Roman"/>
      <w:bCs/>
      <w:kern w:val="2"/>
      <w:sz w:val="20"/>
      <w:szCs w:val="24"/>
      <w:lang w:val="uk-UA" w:eastAsia="zh-CN"/>
    </w:rPr>
  </w:style>
  <w:style w:type="paragraph" w:customStyle="1" w:styleId="250">
    <w:name w:val="Основной текст 25"/>
    <w:basedOn w:val="a"/>
    <w:rsid w:val="00B44AB3"/>
    <w:pPr>
      <w:spacing w:after="0" w:line="240" w:lineRule="auto"/>
    </w:pPr>
    <w:rPr>
      <w:rFonts w:ascii="Arial" w:eastAsia="SimSun" w:hAnsi="Arial" w:cs="Times New Roman"/>
      <w:kern w:val="2"/>
      <w:szCs w:val="24"/>
      <w:lang w:val="uk-UA" w:eastAsia="zh-CN"/>
    </w:rPr>
  </w:style>
  <w:style w:type="paragraph" w:customStyle="1" w:styleId="aff7">
    <w:name w:val="Знак Знак Знак"/>
    <w:basedOn w:val="a"/>
    <w:rsid w:val="00B44AB3"/>
    <w:pPr>
      <w:spacing w:after="0" w:line="240" w:lineRule="auto"/>
    </w:pPr>
    <w:rPr>
      <w:rFonts w:ascii="Verdana" w:eastAsia="SimSun" w:hAnsi="Verdana" w:cs="Times New Roman"/>
      <w:kern w:val="2"/>
      <w:sz w:val="20"/>
      <w:szCs w:val="20"/>
      <w:lang w:val="en-US" w:eastAsia="zh-CN"/>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
    <w:rsid w:val="00B44AB3"/>
    <w:pPr>
      <w:spacing w:after="0" w:line="240" w:lineRule="auto"/>
    </w:pPr>
    <w:rPr>
      <w:rFonts w:ascii="Verdana" w:eastAsia="SimSun" w:hAnsi="Verdana" w:cs="Times New Roman"/>
      <w:kern w:val="2"/>
      <w:sz w:val="20"/>
      <w:szCs w:val="20"/>
      <w:lang w:val="en-US" w:eastAsia="zh-CN"/>
    </w:rPr>
  </w:style>
  <w:style w:type="paragraph" w:customStyle="1" w:styleId="260">
    <w:name w:val="Основной текст 26"/>
    <w:basedOn w:val="a"/>
    <w:rsid w:val="00B44AB3"/>
    <w:pPr>
      <w:spacing w:after="0" w:line="240" w:lineRule="auto"/>
      <w:jc w:val="both"/>
    </w:pPr>
    <w:rPr>
      <w:rFonts w:ascii="Times New Roman" w:eastAsia="SimSun" w:hAnsi="Times New Roman" w:cs="Times New Roman"/>
      <w:bCs/>
      <w:kern w:val="2"/>
      <w:sz w:val="20"/>
      <w:szCs w:val="24"/>
      <w:lang w:val="uk-UA" w:eastAsia="zh-CN"/>
    </w:rPr>
  </w:style>
  <w:style w:type="paragraph" w:customStyle="1" w:styleId="1f3">
    <w:name w:val="Знак Знак1 Знак Знак Знак Знак Знак Знак Знак"/>
    <w:basedOn w:val="a"/>
    <w:rsid w:val="00B44AB3"/>
    <w:pPr>
      <w:widowControl w:val="0"/>
      <w:suppressAutoHyphens/>
      <w:spacing w:after="0" w:line="240" w:lineRule="auto"/>
    </w:pPr>
    <w:rPr>
      <w:rFonts w:ascii="Verdana" w:eastAsia="WenQuanYi Micro Hei" w:hAnsi="Verdana" w:cs="Verdana"/>
      <w:kern w:val="2"/>
      <w:sz w:val="20"/>
      <w:szCs w:val="20"/>
      <w:lang w:val="en-US" w:eastAsia="zh-CN" w:bidi="hi-IN"/>
    </w:rPr>
  </w:style>
  <w:style w:type="paragraph" w:customStyle="1" w:styleId="311">
    <w:name w:val="Основной текст 31"/>
    <w:basedOn w:val="a"/>
    <w:rsid w:val="00B44AB3"/>
    <w:pPr>
      <w:widowControl w:val="0"/>
      <w:suppressAutoHyphens/>
      <w:spacing w:after="120" w:line="240" w:lineRule="auto"/>
    </w:pPr>
    <w:rPr>
      <w:rFonts w:ascii="Liberation Serif" w:eastAsia="WenQuanYi Micro Hei" w:hAnsi="Liberation Serif" w:cs="FreeSans"/>
      <w:kern w:val="2"/>
      <w:sz w:val="16"/>
      <w:szCs w:val="16"/>
      <w:lang w:eastAsia="zh-CN" w:bidi="hi-IN"/>
    </w:rPr>
  </w:style>
  <w:style w:type="paragraph" w:customStyle="1" w:styleId="270">
    <w:name w:val="Основной текст 27"/>
    <w:basedOn w:val="a"/>
    <w:rsid w:val="00B44AB3"/>
    <w:pPr>
      <w:spacing w:after="0" w:line="240" w:lineRule="auto"/>
      <w:jc w:val="center"/>
    </w:pPr>
    <w:rPr>
      <w:rFonts w:ascii="Times New Roman" w:eastAsia="SimSun" w:hAnsi="Times New Roman" w:cs="Times New Roman"/>
      <w:b/>
      <w:kern w:val="2"/>
      <w:sz w:val="26"/>
      <w:szCs w:val="24"/>
      <w:lang w:val="uk-UA" w:eastAsia="zh-CN"/>
    </w:rPr>
  </w:style>
  <w:style w:type="paragraph" w:customStyle="1" w:styleId="221">
    <w:name w:val="Основной текст с отступом 22"/>
    <w:basedOn w:val="a"/>
    <w:rsid w:val="00B44AB3"/>
    <w:pPr>
      <w:widowControl w:val="0"/>
      <w:suppressAutoHyphens/>
      <w:spacing w:after="120" w:line="480" w:lineRule="auto"/>
      <w:ind w:left="283"/>
    </w:pPr>
    <w:rPr>
      <w:rFonts w:ascii="Arial" w:eastAsia="Lucida Sans Unicode" w:hAnsi="Arial" w:cs="Arial"/>
      <w:kern w:val="2"/>
      <w:sz w:val="20"/>
      <w:szCs w:val="24"/>
      <w:lang w:eastAsia="zh-CN" w:bidi="hi-IN"/>
    </w:rPr>
  </w:style>
  <w:style w:type="paragraph" w:customStyle="1" w:styleId="280">
    <w:name w:val="Основной текст 28"/>
    <w:basedOn w:val="a"/>
    <w:rsid w:val="00B44AB3"/>
    <w:pPr>
      <w:spacing w:after="0" w:line="240" w:lineRule="auto"/>
      <w:jc w:val="center"/>
    </w:pPr>
    <w:rPr>
      <w:rFonts w:ascii="Times New Roman" w:eastAsia="SimSun" w:hAnsi="Times New Roman" w:cs="Times New Roman"/>
      <w:b/>
      <w:kern w:val="2"/>
      <w:sz w:val="26"/>
      <w:szCs w:val="24"/>
      <w:lang w:val="uk-UA" w:eastAsia="zh-CN"/>
    </w:rPr>
  </w:style>
  <w:style w:type="paragraph" w:customStyle="1" w:styleId="aff8">
    <w:name w:val="Нормальний текст"/>
    <w:basedOn w:val="a"/>
    <w:rsid w:val="00B44AB3"/>
    <w:pPr>
      <w:spacing w:before="120" w:after="0" w:line="240" w:lineRule="auto"/>
      <w:ind w:firstLine="567"/>
      <w:jc w:val="both"/>
    </w:pPr>
    <w:rPr>
      <w:rFonts w:ascii="Antiqua" w:eastAsia="SimSun" w:hAnsi="Antiqua" w:cs="Times New Roman"/>
      <w:sz w:val="26"/>
      <w:szCs w:val="20"/>
      <w:lang w:val="uk-UA" w:eastAsia="ru-RU"/>
    </w:rPr>
  </w:style>
  <w:style w:type="paragraph" w:customStyle="1" w:styleId="aff9">
    <w:name w:val="Знак Знак Знак Знак Знак Знак Знак Знак Знак"/>
    <w:basedOn w:val="a"/>
    <w:rsid w:val="00B44AB3"/>
    <w:pPr>
      <w:spacing w:after="0" w:line="240" w:lineRule="auto"/>
    </w:pPr>
    <w:rPr>
      <w:rFonts w:ascii="Verdana" w:eastAsia="SimSun" w:hAnsi="Verdana" w:cs="Verdana"/>
      <w:sz w:val="20"/>
      <w:szCs w:val="20"/>
      <w:lang w:val="en-US"/>
    </w:rPr>
  </w:style>
  <w:style w:type="paragraph" w:customStyle="1" w:styleId="1f4">
    <w:name w:val="Без інтервалів1"/>
    <w:qFormat/>
    <w:rsid w:val="00B44AB3"/>
    <w:pPr>
      <w:suppressAutoHyphens/>
      <w:spacing w:after="0" w:line="240" w:lineRule="auto"/>
    </w:pPr>
    <w:rPr>
      <w:rFonts w:ascii="Calibri" w:eastAsia="Calibri" w:hAnsi="Calibri" w:cs="Calibri"/>
      <w:lang w:val="uk-UA" w:eastAsia="zh-CN"/>
    </w:rPr>
  </w:style>
  <w:style w:type="character" w:customStyle="1" w:styleId="63">
    <w:name w:val="Основной шрифт абзаца6"/>
    <w:rsid w:val="00B44AB3"/>
  </w:style>
  <w:style w:type="character" w:customStyle="1" w:styleId="affa">
    <w:name w:val="Символ нумерации"/>
    <w:rsid w:val="00B44AB3"/>
  </w:style>
  <w:style w:type="character" w:customStyle="1" w:styleId="1f5">
    <w:name w:val="Нижний колонтитул Знак1"/>
    <w:locked/>
    <w:rsid w:val="00B44AB3"/>
    <w:rPr>
      <w:rFonts w:ascii="Liberation Serif" w:eastAsia="WenQuanYi Micro Hei" w:hAnsi="Liberation Serif" w:cs="FreeSans"/>
      <w:kern w:val="2"/>
      <w:sz w:val="24"/>
      <w:szCs w:val="24"/>
      <w:lang w:val="ru-RU" w:eastAsia="zh-CN" w:bidi="hi-IN"/>
    </w:rPr>
  </w:style>
  <w:style w:type="character" w:customStyle="1" w:styleId="1f6">
    <w:name w:val="Текст выноски Знак1"/>
    <w:locked/>
    <w:rsid w:val="00B44AB3"/>
    <w:rPr>
      <w:rFonts w:ascii="Tahoma" w:eastAsia="WenQuanYi Micro Hei" w:hAnsi="Tahoma" w:cs="Tahoma"/>
      <w:kern w:val="2"/>
      <w:sz w:val="16"/>
      <w:szCs w:val="16"/>
      <w:lang w:val="ru-RU" w:eastAsia="zh-CN" w:bidi="hi-IN"/>
    </w:rPr>
  </w:style>
  <w:style w:type="character" w:customStyle="1" w:styleId="WW8Num3z2">
    <w:name w:val="WW8Num3z2"/>
    <w:rsid w:val="00B44AB3"/>
    <w:rPr>
      <w:b/>
      <w:bCs w:val="0"/>
    </w:rPr>
  </w:style>
  <w:style w:type="character" w:customStyle="1" w:styleId="WW8Num3z3">
    <w:name w:val="WW8Num3z3"/>
    <w:rsid w:val="00B44AB3"/>
    <w:rPr>
      <w:rFonts w:ascii="Times New Roman" w:hAnsi="Times New Roman" w:cs="Times New Roman" w:hint="default"/>
      <w:sz w:val="28"/>
      <w:szCs w:val="28"/>
    </w:rPr>
  </w:style>
  <w:style w:type="character" w:customStyle="1" w:styleId="WW8Num3z4">
    <w:name w:val="WW8Num3z4"/>
    <w:rsid w:val="00B44AB3"/>
    <w:rPr>
      <w:rFonts w:ascii="Times New Roman" w:hAnsi="Times New Roman" w:cs="Times New Roman" w:hint="default"/>
    </w:rPr>
  </w:style>
  <w:style w:type="character" w:customStyle="1" w:styleId="WW8Num3z5">
    <w:name w:val="WW8Num3z5"/>
    <w:rsid w:val="00B44AB3"/>
    <w:rPr>
      <w:sz w:val="28"/>
      <w:szCs w:val="28"/>
      <w:lang w:val="uk-UA"/>
    </w:rPr>
  </w:style>
  <w:style w:type="character" w:customStyle="1" w:styleId="WW8Num3z6">
    <w:name w:val="WW8Num3z6"/>
    <w:rsid w:val="00B44AB3"/>
  </w:style>
  <w:style w:type="character" w:customStyle="1" w:styleId="WW8Num3z7">
    <w:name w:val="WW8Num3z7"/>
    <w:rsid w:val="00B44AB3"/>
  </w:style>
  <w:style w:type="character" w:customStyle="1" w:styleId="WW8Num3z8">
    <w:name w:val="WW8Num3z8"/>
    <w:rsid w:val="00B44AB3"/>
  </w:style>
  <w:style w:type="character" w:customStyle="1" w:styleId="181">
    <w:name w:val="Основной шрифт абзаца18"/>
    <w:rsid w:val="00B44AB3"/>
  </w:style>
  <w:style w:type="character" w:customStyle="1" w:styleId="172">
    <w:name w:val="Основной шрифт абзаца17"/>
    <w:rsid w:val="00B44AB3"/>
  </w:style>
  <w:style w:type="character" w:customStyle="1" w:styleId="162">
    <w:name w:val="Основной шрифт абзаца16"/>
    <w:rsid w:val="00B44AB3"/>
  </w:style>
  <w:style w:type="character" w:customStyle="1" w:styleId="152">
    <w:name w:val="Основной шрифт абзаца15"/>
    <w:rsid w:val="00B44AB3"/>
  </w:style>
  <w:style w:type="character" w:customStyle="1" w:styleId="142">
    <w:name w:val="Основной шрифт абзаца14"/>
    <w:rsid w:val="00B44AB3"/>
  </w:style>
  <w:style w:type="character" w:customStyle="1" w:styleId="132">
    <w:name w:val="Основной шрифт абзаца13"/>
    <w:rsid w:val="00B44AB3"/>
  </w:style>
  <w:style w:type="character" w:customStyle="1" w:styleId="122">
    <w:name w:val="Основной шрифт абзаца12"/>
    <w:rsid w:val="00B44AB3"/>
  </w:style>
  <w:style w:type="character" w:customStyle="1" w:styleId="114">
    <w:name w:val="Основной шрифт абзаца11"/>
    <w:rsid w:val="00B44AB3"/>
  </w:style>
  <w:style w:type="character" w:customStyle="1" w:styleId="102">
    <w:name w:val="Основной шрифт абзаца10"/>
    <w:rsid w:val="00B44AB3"/>
  </w:style>
  <w:style w:type="character" w:customStyle="1" w:styleId="93">
    <w:name w:val="Основной шрифт абзаца9"/>
    <w:rsid w:val="00B44AB3"/>
  </w:style>
  <w:style w:type="character" w:customStyle="1" w:styleId="83">
    <w:name w:val="Основной шрифт абзаца8"/>
    <w:rsid w:val="00B44AB3"/>
  </w:style>
  <w:style w:type="character" w:customStyle="1" w:styleId="73">
    <w:name w:val="Основной шрифт абзаца7"/>
    <w:rsid w:val="00B44AB3"/>
  </w:style>
  <w:style w:type="character" w:customStyle="1" w:styleId="m4">
    <w:name w:val="m4"/>
    <w:basedOn w:val="18"/>
    <w:rsid w:val="00B44AB3"/>
  </w:style>
  <w:style w:type="character" w:customStyle="1" w:styleId="36">
    <w:name w:val="Знак Знак3"/>
    <w:rsid w:val="00B44AB3"/>
    <w:rPr>
      <w:rFonts w:ascii="Liberation Serif" w:eastAsia="WenQuanYi Micro Hei" w:hAnsi="Liberation Serif" w:cs="FreeSans" w:hint="default"/>
      <w:kern w:val="2"/>
      <w:sz w:val="24"/>
      <w:szCs w:val="24"/>
      <w:lang w:eastAsia="zh-CN" w:bidi="hi-IN"/>
    </w:rPr>
  </w:style>
  <w:style w:type="character" w:customStyle="1" w:styleId="1f7">
    <w:name w:val="Знак Знак1"/>
    <w:rsid w:val="00B44AB3"/>
    <w:rPr>
      <w:rFonts w:ascii="Courier New" w:eastAsia="WenQuanYi Micro Hei" w:hAnsi="Courier New" w:cs="Courier New" w:hint="default"/>
      <w:kern w:val="2"/>
      <w:lang w:eastAsia="zh-CN" w:bidi="hi-IN"/>
    </w:rPr>
  </w:style>
  <w:style w:type="character" w:customStyle="1" w:styleId="2a">
    <w:name w:val="Знак Знак2"/>
    <w:rsid w:val="00B44AB3"/>
    <w:rPr>
      <w:rFonts w:ascii="Liberation Serif" w:eastAsia="WenQuanYi Micro Hei" w:hAnsi="Liberation Serif" w:cs="FreeSans" w:hint="default"/>
      <w:kern w:val="2"/>
      <w:sz w:val="24"/>
      <w:szCs w:val="24"/>
      <w:lang w:eastAsia="zh-CN" w:bidi="hi-IN"/>
    </w:rPr>
  </w:style>
  <w:style w:type="character" w:customStyle="1" w:styleId="affb">
    <w:name w:val="Знак Знак"/>
    <w:rsid w:val="00B44AB3"/>
    <w:rPr>
      <w:rFonts w:ascii="Arial" w:hAnsi="Arial" w:cs="Arial" w:hint="default"/>
      <w:sz w:val="22"/>
      <w:szCs w:val="24"/>
      <w:lang w:val="uk-UA"/>
    </w:rPr>
  </w:style>
  <w:style w:type="character" w:customStyle="1" w:styleId="rvts9">
    <w:name w:val="rvts9"/>
    <w:basedOn w:val="93"/>
    <w:rsid w:val="00B44AB3"/>
  </w:style>
  <w:style w:type="character" w:customStyle="1" w:styleId="44">
    <w:name w:val="Знак Знак4"/>
    <w:rsid w:val="00B44AB3"/>
    <w:rPr>
      <w:rFonts w:ascii="Liberation Serif" w:eastAsia="WenQuanYi Micro Hei" w:hAnsi="Liberation Serif" w:cs="FreeSans" w:hint="default"/>
      <w:kern w:val="2"/>
      <w:sz w:val="24"/>
      <w:szCs w:val="24"/>
      <w:lang w:eastAsia="zh-CN" w:bidi="hi-IN"/>
    </w:rPr>
  </w:style>
  <w:style w:type="character" w:customStyle="1" w:styleId="54">
    <w:name w:val="Знак Знак5"/>
    <w:rsid w:val="00B44AB3"/>
    <w:rPr>
      <w:rFonts w:ascii="Liberation Serif" w:eastAsia="WenQuanYi Micro Hei" w:hAnsi="Liberation Serif" w:cs="FreeSans" w:hint="default"/>
      <w:kern w:val="2"/>
      <w:sz w:val="24"/>
      <w:szCs w:val="24"/>
      <w:lang w:eastAsia="zh-CN" w:bidi="hi-IN"/>
    </w:rPr>
  </w:style>
  <w:style w:type="character" w:customStyle="1" w:styleId="rvts44">
    <w:name w:val="rvts44"/>
    <w:basedOn w:val="181"/>
    <w:rsid w:val="00B44AB3"/>
  </w:style>
  <w:style w:type="paragraph" w:customStyle="1" w:styleId="1f8">
    <w:name w:val="Знак Знак Знак Знак Знак Знак1 Знак Знак Знак Знак Знак"/>
    <w:basedOn w:val="a"/>
    <w:rsid w:val="00B44AB3"/>
    <w:pPr>
      <w:spacing w:after="0" w:line="240" w:lineRule="auto"/>
    </w:pPr>
    <w:rPr>
      <w:rFonts w:ascii="Verdana" w:eastAsia="SimSun" w:hAnsi="Verdana" w:cs="Times New Roman"/>
      <w:sz w:val="20"/>
      <w:szCs w:val="20"/>
      <w:lang w:val="en-US"/>
    </w:rPr>
  </w:style>
  <w:style w:type="paragraph" w:customStyle="1" w:styleId="affc">
    <w:name w:val="Знак Знак Знак Знак"/>
    <w:basedOn w:val="a"/>
    <w:rsid w:val="00B44AB3"/>
    <w:pPr>
      <w:spacing w:after="0" w:line="240" w:lineRule="auto"/>
    </w:pPr>
    <w:rPr>
      <w:rFonts w:ascii="Verdana" w:eastAsia="SimSun" w:hAnsi="Verdana" w:cs="Times New Roman"/>
      <w:sz w:val="20"/>
      <w:szCs w:val="20"/>
      <w:lang w:val="en-US"/>
    </w:rPr>
  </w:style>
  <w:style w:type="paragraph" w:customStyle="1" w:styleId="1f9">
    <w:name w:val="Знак Знак1 Знак Знак Знак Знак Знак Знак Знак Знак Знак Знак Знак Знак Знак"/>
    <w:basedOn w:val="a"/>
    <w:rsid w:val="00B44AB3"/>
    <w:pPr>
      <w:spacing w:after="0" w:line="240" w:lineRule="auto"/>
    </w:pPr>
    <w:rPr>
      <w:rFonts w:ascii="Verdana" w:eastAsia="SimSun" w:hAnsi="Verdana" w:cs="Times New Roman"/>
      <w:sz w:val="20"/>
      <w:szCs w:val="20"/>
      <w:lang w:val="en-US"/>
    </w:rPr>
  </w:style>
  <w:style w:type="paragraph" w:customStyle="1" w:styleId="290">
    <w:name w:val="Основной текст 29"/>
    <w:basedOn w:val="a"/>
    <w:rsid w:val="00B44AB3"/>
    <w:pPr>
      <w:spacing w:after="0" w:line="240" w:lineRule="auto"/>
      <w:ind w:firstLine="600"/>
      <w:jc w:val="both"/>
    </w:pPr>
    <w:rPr>
      <w:rFonts w:ascii="Arial" w:eastAsia="SimSun" w:hAnsi="Arial" w:cs="Times New Roman"/>
      <w:sz w:val="26"/>
      <w:szCs w:val="20"/>
      <w:lang w:val="uk-UA" w:eastAsia="ru-RU"/>
    </w:rPr>
  </w:style>
  <w:style w:type="paragraph" w:customStyle="1" w:styleId="FR1">
    <w:name w:val="FR1"/>
    <w:uiPriority w:val="99"/>
    <w:rsid w:val="00B44AB3"/>
    <w:pPr>
      <w:widowControl w:val="0"/>
      <w:autoSpaceDE w:val="0"/>
      <w:autoSpaceDN w:val="0"/>
      <w:spacing w:after="0" w:line="240" w:lineRule="auto"/>
      <w:ind w:left="5000"/>
    </w:pPr>
    <w:rPr>
      <w:rFonts w:ascii="Arial" w:eastAsia="SimSun" w:hAnsi="Arial" w:cs="Arial"/>
      <w:b/>
      <w:bCs/>
      <w:sz w:val="18"/>
      <w:szCs w:val="18"/>
      <w:lang w:val="uk-UA" w:eastAsia="ru-RU"/>
    </w:rPr>
  </w:style>
  <w:style w:type="paragraph" w:styleId="37">
    <w:name w:val="Body Text 3"/>
    <w:aliases w:val=" Знак3"/>
    <w:basedOn w:val="a"/>
    <w:link w:val="38"/>
    <w:rsid w:val="00B44AB3"/>
    <w:pPr>
      <w:overflowPunct w:val="0"/>
      <w:autoSpaceDE w:val="0"/>
      <w:autoSpaceDN w:val="0"/>
      <w:adjustRightInd w:val="0"/>
      <w:spacing w:after="120" w:line="240" w:lineRule="auto"/>
      <w:textAlignment w:val="baseline"/>
    </w:pPr>
    <w:rPr>
      <w:rFonts w:ascii="Antiqua" w:eastAsia="SimSun" w:hAnsi="Antiqua" w:cs="Times New Roman"/>
      <w:sz w:val="16"/>
      <w:szCs w:val="16"/>
      <w:lang w:val="hr-HR" w:eastAsia="ru-RU"/>
    </w:rPr>
  </w:style>
  <w:style w:type="character" w:customStyle="1" w:styleId="38">
    <w:name w:val="Основний текст 3 Знак"/>
    <w:aliases w:val=" Знак3 Знак"/>
    <w:basedOn w:val="a0"/>
    <w:link w:val="37"/>
    <w:rsid w:val="00B44AB3"/>
    <w:rPr>
      <w:rFonts w:ascii="Antiqua" w:eastAsia="SimSun" w:hAnsi="Antiqua" w:cs="Times New Roman"/>
      <w:sz w:val="16"/>
      <w:szCs w:val="16"/>
      <w:lang w:val="hr-HR" w:eastAsia="ru-RU"/>
    </w:rPr>
  </w:style>
  <w:style w:type="paragraph" w:styleId="affd">
    <w:name w:val="Block Text"/>
    <w:basedOn w:val="a"/>
    <w:rsid w:val="00B44AB3"/>
    <w:pPr>
      <w:spacing w:before="20" w:after="0" w:line="240" w:lineRule="auto"/>
      <w:ind w:left="709" w:right="150" w:hanging="709"/>
      <w:jc w:val="both"/>
    </w:pPr>
    <w:rPr>
      <w:rFonts w:ascii="Times New Roman" w:eastAsia="SimSun" w:hAnsi="Times New Roman" w:cs="Times New Roman"/>
      <w:sz w:val="28"/>
      <w:szCs w:val="20"/>
      <w:lang w:val="uk-UA" w:eastAsia="ru-RU"/>
    </w:rPr>
  </w:style>
  <w:style w:type="paragraph" w:styleId="39">
    <w:name w:val="Body Text Indent 3"/>
    <w:aliases w:val=" Знак6"/>
    <w:basedOn w:val="a"/>
    <w:link w:val="3a"/>
    <w:rsid w:val="00B44AB3"/>
    <w:pPr>
      <w:overflowPunct w:val="0"/>
      <w:autoSpaceDE w:val="0"/>
      <w:autoSpaceDN w:val="0"/>
      <w:adjustRightInd w:val="0"/>
      <w:spacing w:after="120" w:line="240" w:lineRule="auto"/>
      <w:ind w:left="283"/>
      <w:textAlignment w:val="baseline"/>
    </w:pPr>
    <w:rPr>
      <w:rFonts w:ascii="Antiqua" w:eastAsia="SimSun" w:hAnsi="Antiqua" w:cs="Times New Roman"/>
      <w:sz w:val="16"/>
      <w:szCs w:val="16"/>
      <w:lang w:val="hr-HR" w:eastAsia="ru-RU"/>
    </w:rPr>
  </w:style>
  <w:style w:type="character" w:customStyle="1" w:styleId="3a">
    <w:name w:val="Основний текст з відступом 3 Знак"/>
    <w:aliases w:val=" Знак6 Знак"/>
    <w:basedOn w:val="a0"/>
    <w:link w:val="39"/>
    <w:rsid w:val="00B44AB3"/>
    <w:rPr>
      <w:rFonts w:ascii="Antiqua" w:eastAsia="SimSun" w:hAnsi="Antiqua" w:cs="Times New Roman"/>
      <w:sz w:val="16"/>
      <w:szCs w:val="16"/>
      <w:lang w:val="hr-HR" w:eastAsia="ru-RU"/>
    </w:rPr>
  </w:style>
  <w:style w:type="paragraph" w:customStyle="1" w:styleId="231">
    <w:name w:val="Основной текст с отступом 23"/>
    <w:basedOn w:val="a"/>
    <w:rsid w:val="00B44AB3"/>
    <w:pPr>
      <w:tabs>
        <w:tab w:val="left" w:pos="960"/>
      </w:tabs>
      <w:spacing w:after="0" w:line="240" w:lineRule="auto"/>
      <w:ind w:firstLine="600"/>
      <w:jc w:val="both"/>
    </w:pPr>
    <w:rPr>
      <w:rFonts w:ascii="Arial" w:eastAsia="SimSun" w:hAnsi="Arial" w:cs="Times New Roman"/>
      <w:sz w:val="25"/>
      <w:szCs w:val="20"/>
      <w:lang w:val="uk-UA" w:eastAsia="ru-RU"/>
    </w:rPr>
  </w:style>
  <w:style w:type="character" w:customStyle="1" w:styleId="affe">
    <w:name w:val="Название Знак"/>
    <w:aliases w:val="Номер таблиці Знак"/>
    <w:rsid w:val="00B44AB3"/>
    <w:rPr>
      <w:b/>
      <w:sz w:val="28"/>
    </w:rPr>
  </w:style>
  <w:style w:type="paragraph" w:customStyle="1" w:styleId="FR2">
    <w:name w:val="FR2"/>
    <w:rsid w:val="00B44AB3"/>
    <w:pPr>
      <w:widowControl w:val="0"/>
      <w:autoSpaceDE w:val="0"/>
      <w:autoSpaceDN w:val="0"/>
      <w:adjustRightInd w:val="0"/>
      <w:spacing w:before="500" w:after="0" w:line="240" w:lineRule="auto"/>
      <w:jc w:val="right"/>
    </w:pPr>
    <w:rPr>
      <w:rFonts w:ascii="Arial" w:eastAsia="SimSun" w:hAnsi="Arial" w:cs="Times New Roman"/>
      <w:sz w:val="12"/>
      <w:szCs w:val="20"/>
      <w:lang w:val="uk-UA" w:eastAsia="ru-RU"/>
    </w:rPr>
  </w:style>
  <w:style w:type="paragraph" w:customStyle="1" w:styleId="FR3">
    <w:name w:val="FR3"/>
    <w:rsid w:val="00B44AB3"/>
    <w:pPr>
      <w:widowControl w:val="0"/>
      <w:autoSpaceDE w:val="0"/>
      <w:autoSpaceDN w:val="0"/>
      <w:adjustRightInd w:val="0"/>
      <w:spacing w:after="0" w:line="240" w:lineRule="auto"/>
      <w:ind w:left="1240"/>
    </w:pPr>
    <w:rPr>
      <w:rFonts w:ascii="Arial" w:eastAsia="SimSun" w:hAnsi="Arial" w:cs="Times New Roman"/>
      <w:sz w:val="12"/>
      <w:szCs w:val="20"/>
      <w:lang w:val="uk-UA" w:eastAsia="ru-RU"/>
    </w:rPr>
  </w:style>
  <w:style w:type="paragraph" w:customStyle="1" w:styleId="1fa">
    <w:name w:val="Обычный1"/>
    <w:uiPriority w:val="99"/>
    <w:rsid w:val="00B44AB3"/>
    <w:pPr>
      <w:widowControl w:val="0"/>
      <w:spacing w:before="240" w:after="0" w:line="240" w:lineRule="auto"/>
      <w:ind w:firstLine="80"/>
    </w:pPr>
    <w:rPr>
      <w:rFonts w:ascii="Arial" w:eastAsia="SimSun" w:hAnsi="Arial" w:cs="Times New Roman"/>
      <w:snapToGrid w:val="0"/>
      <w:sz w:val="24"/>
      <w:szCs w:val="20"/>
      <w:lang w:val="uk-UA" w:eastAsia="ru-RU"/>
    </w:rPr>
  </w:style>
  <w:style w:type="paragraph" w:styleId="afff">
    <w:name w:val="Plain Text"/>
    <w:basedOn w:val="a"/>
    <w:link w:val="afff0"/>
    <w:uiPriority w:val="99"/>
    <w:rsid w:val="00B44AB3"/>
    <w:pPr>
      <w:spacing w:after="0" w:line="240" w:lineRule="auto"/>
    </w:pPr>
    <w:rPr>
      <w:rFonts w:ascii="Courier New" w:eastAsia="SimSun" w:hAnsi="Courier New" w:cs="Times New Roman"/>
      <w:sz w:val="20"/>
      <w:szCs w:val="20"/>
      <w:lang w:val="x-none" w:eastAsia="ru-RU"/>
    </w:rPr>
  </w:style>
  <w:style w:type="character" w:customStyle="1" w:styleId="afff0">
    <w:name w:val="Текст Знак"/>
    <w:basedOn w:val="a0"/>
    <w:link w:val="afff"/>
    <w:uiPriority w:val="99"/>
    <w:rsid w:val="00B44AB3"/>
    <w:rPr>
      <w:rFonts w:ascii="Courier New" w:eastAsia="SimSun" w:hAnsi="Courier New" w:cs="Times New Roman"/>
      <w:sz w:val="20"/>
      <w:szCs w:val="20"/>
      <w:lang w:val="x-none" w:eastAsia="ru-RU"/>
    </w:rPr>
  </w:style>
  <w:style w:type="paragraph" w:customStyle="1" w:styleId="115">
    <w:name w:val="Заголовок 11"/>
    <w:basedOn w:val="1fa"/>
    <w:next w:val="1fa"/>
    <w:rsid w:val="00B44AB3"/>
    <w:pPr>
      <w:keepNext/>
      <w:spacing w:before="0"/>
      <w:ind w:firstLine="0"/>
      <w:jc w:val="center"/>
      <w:outlineLvl w:val="0"/>
    </w:pPr>
    <w:rPr>
      <w:rFonts w:ascii="Times New Roman" w:hAnsi="Times New Roman"/>
      <w:b/>
      <w:snapToGrid/>
      <w:sz w:val="28"/>
    </w:rPr>
  </w:style>
  <w:style w:type="paragraph" w:customStyle="1" w:styleId="1fb">
    <w:name w:val="Основной текст1"/>
    <w:basedOn w:val="1fa"/>
    <w:rsid w:val="00B44AB3"/>
    <w:pPr>
      <w:widowControl/>
      <w:spacing w:before="0"/>
      <w:ind w:firstLine="0"/>
    </w:pPr>
    <w:rPr>
      <w:rFonts w:ascii="Times New Roman" w:hAnsi="Times New Roman"/>
      <w:snapToGrid/>
      <w:sz w:val="20"/>
    </w:rPr>
  </w:style>
  <w:style w:type="paragraph" w:customStyle="1" w:styleId="320">
    <w:name w:val="Основной текст с отступом 32"/>
    <w:basedOn w:val="1fa"/>
    <w:rsid w:val="00B44AB3"/>
    <w:pPr>
      <w:widowControl/>
      <w:spacing w:before="0"/>
      <w:ind w:firstLine="851"/>
      <w:jc w:val="both"/>
    </w:pPr>
    <w:rPr>
      <w:rFonts w:ascii="Times New Roman" w:hAnsi="Times New Roman"/>
      <w:b/>
      <w:snapToGrid/>
      <w:sz w:val="28"/>
    </w:rPr>
  </w:style>
  <w:style w:type="character" w:customStyle="1" w:styleId="afff1">
    <w:name w:val="Печатная машинка"/>
    <w:rsid w:val="00B44AB3"/>
    <w:rPr>
      <w:rFonts w:ascii="Courier New" w:hAnsi="Courier New"/>
      <w:sz w:val="20"/>
    </w:rPr>
  </w:style>
  <w:style w:type="character" w:customStyle="1" w:styleId="Iaaoiayiaoeiea">
    <w:name w:val="Ia?aoiay iaoeiea"/>
    <w:rsid w:val="00B44AB3"/>
    <w:rPr>
      <w:rFonts w:ascii="Courier New" w:hAnsi="Courier New"/>
      <w:sz w:val="20"/>
    </w:rPr>
  </w:style>
  <w:style w:type="paragraph" w:customStyle="1" w:styleId="xl24">
    <w:name w:val="xl24"/>
    <w:basedOn w:val="a"/>
    <w:rsid w:val="00B44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SimSun" w:hAnsi="Times New Roman" w:cs="Times New Roman"/>
      <w:sz w:val="20"/>
      <w:szCs w:val="20"/>
      <w:lang w:eastAsia="ru-RU"/>
    </w:rPr>
  </w:style>
  <w:style w:type="paragraph" w:customStyle="1" w:styleId="1fc">
    <w:name w:val="Знак Знак1 Знак"/>
    <w:basedOn w:val="a"/>
    <w:rsid w:val="00B44AB3"/>
    <w:pPr>
      <w:spacing w:after="0" w:line="240" w:lineRule="auto"/>
    </w:pPr>
    <w:rPr>
      <w:rFonts w:ascii="Verdana" w:eastAsia="SimSun" w:hAnsi="Verdana" w:cs="Times New Roman"/>
      <w:sz w:val="20"/>
      <w:szCs w:val="20"/>
      <w:lang w:val="en-US"/>
    </w:rPr>
  </w:style>
  <w:style w:type="character" w:customStyle="1" w:styleId="84">
    <w:name w:val="Знак8 Знак Знак"/>
    <w:rsid w:val="00B44AB3"/>
    <w:rPr>
      <w:lang w:val="uk-UA" w:eastAsia="ru-RU" w:bidi="ar-SA"/>
    </w:rPr>
  </w:style>
  <w:style w:type="paragraph" w:customStyle="1" w:styleId="HTML1">
    <w:name w:val="Стандартный HTML1"/>
    <w:basedOn w:val="a"/>
    <w:rsid w:val="00B44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Courier New"/>
      <w:sz w:val="20"/>
      <w:szCs w:val="20"/>
      <w:lang w:val="uk-UA" w:eastAsia="ru-RU"/>
    </w:rPr>
  </w:style>
  <w:style w:type="paragraph" w:customStyle="1" w:styleId="afff2">
    <w:name w:val="Стиль"/>
    <w:rsid w:val="00B44AB3"/>
    <w:pPr>
      <w:widowControl w:val="0"/>
      <w:autoSpaceDE w:val="0"/>
      <w:autoSpaceDN w:val="0"/>
      <w:adjustRightInd w:val="0"/>
      <w:spacing w:after="0" w:line="240" w:lineRule="auto"/>
    </w:pPr>
    <w:rPr>
      <w:rFonts w:ascii="Times New Roman" w:eastAsia="SimSun" w:hAnsi="Times New Roman" w:cs="Times New Roman"/>
      <w:sz w:val="24"/>
      <w:szCs w:val="24"/>
      <w:lang w:eastAsia="ru-RU"/>
    </w:rPr>
  </w:style>
  <w:style w:type="character" w:customStyle="1" w:styleId="postbody1">
    <w:name w:val="postbody1"/>
    <w:rsid w:val="00B44AB3"/>
    <w:rPr>
      <w:sz w:val="18"/>
    </w:rPr>
  </w:style>
  <w:style w:type="paragraph" w:styleId="afff3">
    <w:name w:val="Document Map"/>
    <w:aliases w:val=" Знак2"/>
    <w:basedOn w:val="a"/>
    <w:link w:val="afff4"/>
    <w:rsid w:val="00B44AB3"/>
    <w:pPr>
      <w:shd w:val="clear" w:color="auto" w:fill="000080"/>
      <w:spacing w:after="0" w:line="240" w:lineRule="auto"/>
    </w:pPr>
    <w:rPr>
      <w:rFonts w:ascii="Tahoma" w:eastAsia="SimSun" w:hAnsi="Tahoma" w:cs="Times New Roman"/>
      <w:sz w:val="24"/>
      <w:szCs w:val="24"/>
      <w:lang w:eastAsia="ru-RU"/>
    </w:rPr>
  </w:style>
  <w:style w:type="character" w:customStyle="1" w:styleId="afff4">
    <w:name w:val="Схема документа Знак"/>
    <w:aliases w:val=" Знак2 Знак"/>
    <w:basedOn w:val="a0"/>
    <w:link w:val="afff3"/>
    <w:rsid w:val="00B44AB3"/>
    <w:rPr>
      <w:rFonts w:ascii="Tahoma" w:eastAsia="SimSun" w:hAnsi="Tahoma" w:cs="Times New Roman"/>
      <w:sz w:val="24"/>
      <w:szCs w:val="24"/>
      <w:shd w:val="clear" w:color="auto" w:fill="000080"/>
      <w:lang w:eastAsia="ru-RU"/>
    </w:rPr>
  </w:style>
  <w:style w:type="character" w:customStyle="1" w:styleId="afff5">
    <w:name w:val="ÐžÑÐ½Ð¾Ð²Ð½Ð¾Ð¹ Ñ‚ÐµÐºÑÑ‚ Ñ Ð¾Ñ‚ÑÑ‚ÑƒÐ¿Ð¾Ð¼ Ð—Ð½Ð°Ðº"/>
    <w:link w:val="1fd"/>
    <w:rsid w:val="00B44AB3"/>
    <w:rPr>
      <w:sz w:val="24"/>
      <w:szCs w:val="24"/>
      <w:lang w:val="x-none"/>
    </w:rPr>
  </w:style>
  <w:style w:type="paragraph" w:customStyle="1" w:styleId="1fd">
    <w:name w:val="Основной текст с отступом1"/>
    <w:basedOn w:val="a"/>
    <w:link w:val="afff5"/>
    <w:rsid w:val="00B44AB3"/>
    <w:pPr>
      <w:autoSpaceDE w:val="0"/>
      <w:autoSpaceDN w:val="0"/>
      <w:adjustRightInd w:val="0"/>
      <w:spacing w:after="120" w:line="240" w:lineRule="auto"/>
      <w:ind w:left="283"/>
    </w:pPr>
    <w:rPr>
      <w:sz w:val="24"/>
      <w:szCs w:val="24"/>
      <w:lang w:val="x-none"/>
    </w:rPr>
  </w:style>
  <w:style w:type="paragraph" w:customStyle="1" w:styleId="1fe">
    <w:name w:val="ÐžÐ±Ñ‹Ñ‡Ð½Ñ‹Ð¹1"/>
    <w:rsid w:val="00B44AB3"/>
    <w:pPr>
      <w:widowControl w:val="0"/>
      <w:autoSpaceDE w:val="0"/>
      <w:autoSpaceDN w:val="0"/>
      <w:adjustRightInd w:val="0"/>
      <w:spacing w:after="0" w:line="300" w:lineRule="auto"/>
      <w:ind w:firstLine="680"/>
      <w:jc w:val="both"/>
    </w:pPr>
    <w:rPr>
      <w:rFonts w:ascii="Times New Roman" w:eastAsia="SimSun" w:hAnsi="Times New Roman" w:cs="Times New Roman"/>
      <w:sz w:val="24"/>
      <w:szCs w:val="24"/>
      <w:lang w:val="uk-UA" w:eastAsia="ru-RU"/>
    </w:rPr>
  </w:style>
  <w:style w:type="paragraph" w:customStyle="1" w:styleId="55">
    <w:name w:val="Знак Знак5 Знак Знак"/>
    <w:basedOn w:val="a"/>
    <w:rsid w:val="00B44AB3"/>
    <w:pPr>
      <w:spacing w:after="0" w:line="240" w:lineRule="auto"/>
    </w:pPr>
    <w:rPr>
      <w:rFonts w:ascii="Verdana" w:eastAsia="SimSun" w:hAnsi="Verdana" w:cs="Times New Roman"/>
      <w:sz w:val="24"/>
      <w:szCs w:val="24"/>
      <w:lang w:val="en-US"/>
    </w:rPr>
  </w:style>
  <w:style w:type="character" w:customStyle="1" w:styleId="afff6">
    <w:name w:val="Основной текст_"/>
    <w:link w:val="3b"/>
    <w:locked/>
    <w:rsid w:val="00B44AB3"/>
    <w:rPr>
      <w:spacing w:val="4"/>
      <w:shd w:val="clear" w:color="auto" w:fill="FFFFFF"/>
    </w:rPr>
  </w:style>
  <w:style w:type="paragraph" w:customStyle="1" w:styleId="3b">
    <w:name w:val="Основной текст3"/>
    <w:basedOn w:val="a"/>
    <w:link w:val="afff6"/>
    <w:rsid w:val="00B44AB3"/>
    <w:pPr>
      <w:widowControl w:val="0"/>
      <w:shd w:val="clear" w:color="auto" w:fill="FFFFFF"/>
      <w:spacing w:before="900" w:after="660" w:line="326" w:lineRule="exact"/>
      <w:ind w:hanging="440"/>
    </w:pPr>
    <w:rPr>
      <w:spacing w:val="4"/>
    </w:rPr>
  </w:style>
  <w:style w:type="character" w:customStyle="1" w:styleId="rvts66">
    <w:name w:val="rvts66"/>
    <w:basedOn w:val="a0"/>
    <w:rsid w:val="00B44AB3"/>
  </w:style>
  <w:style w:type="character" w:customStyle="1" w:styleId="rvts0">
    <w:name w:val="rvts0"/>
    <w:basedOn w:val="a0"/>
    <w:rsid w:val="00B44AB3"/>
  </w:style>
  <w:style w:type="paragraph" w:customStyle="1" w:styleId="rvps4">
    <w:name w:val="rvps4"/>
    <w:basedOn w:val="a"/>
    <w:rsid w:val="00B44AB3"/>
    <w:pPr>
      <w:suppressAutoHyphens/>
      <w:spacing w:before="100" w:after="100" w:line="240" w:lineRule="auto"/>
    </w:pPr>
    <w:rPr>
      <w:rFonts w:ascii="Times New Roman" w:eastAsia="SimSun" w:hAnsi="Times New Roman" w:cs="Times New Roman"/>
      <w:sz w:val="24"/>
      <w:szCs w:val="24"/>
      <w:lang w:eastAsia="zh-CN"/>
    </w:rPr>
  </w:style>
  <w:style w:type="paragraph" w:customStyle="1" w:styleId="afff7">
    <w:name w:val="Назва документа"/>
    <w:basedOn w:val="a"/>
    <w:next w:val="a"/>
    <w:rsid w:val="00B44AB3"/>
    <w:pPr>
      <w:keepNext/>
      <w:keepLines/>
      <w:spacing w:before="240" w:after="240" w:line="240" w:lineRule="auto"/>
      <w:jc w:val="center"/>
    </w:pPr>
    <w:rPr>
      <w:rFonts w:ascii="Antiqua" w:eastAsia="SimSun" w:hAnsi="Antiqua" w:cs="Times New Roman"/>
      <w:b/>
      <w:sz w:val="26"/>
      <w:szCs w:val="20"/>
      <w:lang w:val="uk-UA" w:eastAsia="ru-RU"/>
    </w:rPr>
  </w:style>
  <w:style w:type="character" w:customStyle="1" w:styleId="2b">
    <w:name w:val="Основной текст (2)_"/>
    <w:link w:val="2c"/>
    <w:uiPriority w:val="99"/>
    <w:locked/>
    <w:rsid w:val="00B44AB3"/>
    <w:rPr>
      <w:sz w:val="19"/>
      <w:szCs w:val="19"/>
      <w:shd w:val="clear" w:color="auto" w:fill="FFFFFF"/>
    </w:rPr>
  </w:style>
  <w:style w:type="paragraph" w:customStyle="1" w:styleId="2c">
    <w:name w:val="Основной текст (2)"/>
    <w:basedOn w:val="a"/>
    <w:link w:val="2b"/>
    <w:uiPriority w:val="99"/>
    <w:rsid w:val="00B44AB3"/>
    <w:pPr>
      <w:widowControl w:val="0"/>
      <w:shd w:val="clear" w:color="auto" w:fill="FFFFFF"/>
      <w:spacing w:after="180" w:line="215" w:lineRule="exact"/>
      <w:ind w:firstLine="580"/>
      <w:jc w:val="both"/>
    </w:pPr>
    <w:rPr>
      <w:sz w:val="19"/>
      <w:szCs w:val="19"/>
    </w:rPr>
  </w:style>
  <w:style w:type="character" w:customStyle="1" w:styleId="txt1">
    <w:name w:val="txt1"/>
    <w:uiPriority w:val="99"/>
    <w:rsid w:val="00B44AB3"/>
    <w:rPr>
      <w:rFonts w:cs="Times New Roman"/>
      <w:sz w:val="18"/>
      <w:szCs w:val="18"/>
    </w:rPr>
  </w:style>
  <w:style w:type="character" w:customStyle="1" w:styleId="Heading1Char">
    <w:name w:val="Heading 1 Char"/>
    <w:locked/>
    <w:rsid w:val="00B44AB3"/>
    <w:rPr>
      <w:rFonts w:ascii="Times New Roman" w:hAnsi="Times New Roman" w:cs="Times New Roman"/>
      <w:b/>
      <w:kern w:val="32"/>
      <w:sz w:val="32"/>
      <w:lang w:val="x-none" w:eastAsia="ru-RU"/>
    </w:rPr>
  </w:style>
  <w:style w:type="character" w:customStyle="1" w:styleId="Heading2Char">
    <w:name w:val="Heading 2 Char"/>
    <w:locked/>
    <w:rsid w:val="00B44AB3"/>
    <w:rPr>
      <w:rFonts w:ascii="Times New Roman" w:hAnsi="Times New Roman" w:cs="Times New Roman"/>
      <w:b/>
      <w:sz w:val="20"/>
      <w:u w:val="single"/>
      <w:lang w:val="uk-UA" w:eastAsia="x-none"/>
    </w:rPr>
  </w:style>
  <w:style w:type="character" w:customStyle="1" w:styleId="Heading3Char">
    <w:name w:val="Heading 3 Char"/>
    <w:locked/>
    <w:rsid w:val="00B44AB3"/>
    <w:rPr>
      <w:rFonts w:ascii="Times New Roman" w:hAnsi="Times New Roman" w:cs="Times New Roman"/>
      <w:b/>
      <w:sz w:val="20"/>
      <w:lang w:val="uk-UA" w:eastAsia="ru-RU"/>
    </w:rPr>
  </w:style>
  <w:style w:type="character" w:customStyle="1" w:styleId="Heading4Char">
    <w:name w:val="Heading 4 Char"/>
    <w:locked/>
    <w:rsid w:val="00B44AB3"/>
    <w:rPr>
      <w:rFonts w:ascii="Times New Roman" w:hAnsi="Times New Roman" w:cs="Times New Roman"/>
      <w:sz w:val="20"/>
      <w:lang w:val="uk-UA" w:eastAsia="ru-RU"/>
    </w:rPr>
  </w:style>
  <w:style w:type="character" w:customStyle="1" w:styleId="Heading5Char">
    <w:name w:val="Heading 5 Char"/>
    <w:locked/>
    <w:rsid w:val="00B44AB3"/>
    <w:rPr>
      <w:rFonts w:ascii="Times New Roman" w:hAnsi="Times New Roman" w:cs="Times New Roman"/>
      <w:b/>
      <w:i/>
      <w:sz w:val="26"/>
      <w:lang w:val="x-none" w:eastAsia="ru-RU"/>
    </w:rPr>
  </w:style>
  <w:style w:type="character" w:customStyle="1" w:styleId="Heading6Char">
    <w:name w:val="Heading 6 Char"/>
    <w:locked/>
    <w:rsid w:val="00B44AB3"/>
    <w:rPr>
      <w:rFonts w:ascii="Times New Roman" w:hAnsi="Times New Roman" w:cs="Times New Roman"/>
      <w:sz w:val="24"/>
      <w:u w:val="single"/>
      <w:lang w:val="en-US" w:eastAsia="ru-RU"/>
    </w:rPr>
  </w:style>
  <w:style w:type="character" w:customStyle="1" w:styleId="Heading7Char">
    <w:name w:val="Heading 7 Char"/>
    <w:locked/>
    <w:rsid w:val="00B44AB3"/>
    <w:rPr>
      <w:rFonts w:ascii="Times New Roman" w:hAnsi="Times New Roman" w:cs="Times New Roman"/>
      <w:sz w:val="24"/>
      <w:lang w:val="x-none" w:eastAsia="ru-RU"/>
    </w:rPr>
  </w:style>
  <w:style w:type="character" w:customStyle="1" w:styleId="Heading8Char">
    <w:name w:val="Heading 8 Char"/>
    <w:locked/>
    <w:rsid w:val="00B44AB3"/>
    <w:rPr>
      <w:rFonts w:ascii="Times New Roman" w:hAnsi="Times New Roman" w:cs="Times New Roman"/>
      <w:sz w:val="24"/>
      <w:u w:val="single"/>
      <w:lang w:val="x-none" w:eastAsia="ru-RU"/>
    </w:rPr>
  </w:style>
  <w:style w:type="character" w:customStyle="1" w:styleId="Heading9Char">
    <w:name w:val="Heading 9 Char"/>
    <w:locked/>
    <w:rsid w:val="00B44AB3"/>
    <w:rPr>
      <w:rFonts w:ascii="Times New Roman" w:hAnsi="Times New Roman" w:cs="Times New Roman"/>
      <w:spacing w:val="-2"/>
      <w:sz w:val="24"/>
      <w:lang w:val="uk-UA" w:eastAsia="ru-RU"/>
    </w:rPr>
  </w:style>
  <w:style w:type="character" w:customStyle="1" w:styleId="TitleChar">
    <w:name w:val="Title Char"/>
    <w:aliases w:val="Номер таблиці Char"/>
    <w:locked/>
    <w:rsid w:val="00B44AB3"/>
    <w:rPr>
      <w:rFonts w:ascii="Times New Roman" w:hAnsi="Times New Roman" w:cs="Times New Roman"/>
      <w:b/>
      <w:sz w:val="20"/>
      <w:u w:val="single"/>
      <w:lang w:val="uk-UA" w:eastAsia="ru-RU"/>
    </w:rPr>
  </w:style>
  <w:style w:type="paragraph" w:styleId="1ff">
    <w:name w:val="toc 1"/>
    <w:basedOn w:val="a"/>
    <w:next w:val="a"/>
    <w:autoRedefine/>
    <w:uiPriority w:val="39"/>
    <w:rsid w:val="00B44AB3"/>
    <w:pPr>
      <w:widowControl w:val="0"/>
      <w:tabs>
        <w:tab w:val="right" w:leader="dot" w:pos="10632"/>
      </w:tabs>
      <w:spacing w:after="0" w:line="216" w:lineRule="auto"/>
      <w:ind w:left="567"/>
    </w:pPr>
    <w:rPr>
      <w:rFonts w:ascii="Times New Roman" w:eastAsia="SimSun" w:hAnsi="Times New Roman" w:cs="Times New Roman"/>
      <w:sz w:val="28"/>
      <w:szCs w:val="28"/>
      <w:lang w:val="uk-UA" w:eastAsia="ru-RU"/>
    </w:rPr>
  </w:style>
  <w:style w:type="paragraph" w:styleId="2d">
    <w:name w:val="toc 2"/>
    <w:basedOn w:val="a"/>
    <w:next w:val="a"/>
    <w:autoRedefine/>
    <w:uiPriority w:val="39"/>
    <w:rsid w:val="00B44AB3"/>
    <w:pPr>
      <w:tabs>
        <w:tab w:val="right" w:leader="dot" w:pos="10632"/>
      </w:tabs>
      <w:spacing w:after="0" w:line="240" w:lineRule="auto"/>
      <w:ind w:left="567" w:right="1068"/>
      <w:jc w:val="both"/>
    </w:pPr>
    <w:rPr>
      <w:rFonts w:ascii="Times New Roman" w:eastAsia="SimSun" w:hAnsi="Times New Roman" w:cs="Times New Roman"/>
      <w:color w:val="000000"/>
      <w:sz w:val="28"/>
      <w:szCs w:val="28"/>
      <w:lang w:val="uk-UA" w:eastAsia="ru-RU"/>
    </w:rPr>
  </w:style>
  <w:style w:type="paragraph" w:customStyle="1" w:styleId="Normal12">
    <w:name w:val="Normal12"/>
    <w:basedOn w:val="a"/>
    <w:rsid w:val="00B44AB3"/>
    <w:pPr>
      <w:spacing w:after="120" w:line="240" w:lineRule="auto"/>
    </w:pPr>
    <w:rPr>
      <w:rFonts w:ascii="Times New Roman" w:eastAsia="SimSun" w:hAnsi="Times New Roman" w:cs="Times New Roman"/>
      <w:sz w:val="24"/>
      <w:szCs w:val="20"/>
      <w:lang w:val="en-US" w:eastAsia="ru-RU"/>
    </w:rPr>
  </w:style>
  <w:style w:type="character" w:customStyle="1" w:styleId="BodyTextChar">
    <w:name w:val="Body Text Char"/>
    <w:aliases w:val="Знак8 Char,Body Text Char1,Знак8 Char1"/>
    <w:locked/>
    <w:rsid w:val="00B44AB3"/>
    <w:rPr>
      <w:rFonts w:ascii="Times New Roman" w:hAnsi="Times New Roman" w:cs="Times New Roman"/>
      <w:sz w:val="20"/>
      <w:lang w:val="uk-UA" w:eastAsia="ru-RU"/>
    </w:rPr>
  </w:style>
  <w:style w:type="character" w:customStyle="1" w:styleId="HeaderChar">
    <w:name w:val="Header Char"/>
    <w:locked/>
    <w:rsid w:val="00B44AB3"/>
    <w:rPr>
      <w:rFonts w:eastAsia="Times New Roman" w:cs="Times New Roman"/>
      <w:lang w:val="ru-RU" w:eastAsia="ru-RU"/>
    </w:rPr>
  </w:style>
  <w:style w:type="character" w:customStyle="1" w:styleId="FooterChar">
    <w:name w:val="Footer Char"/>
    <w:locked/>
    <w:rsid w:val="00B44AB3"/>
    <w:rPr>
      <w:rFonts w:ascii="Times New Roman" w:hAnsi="Times New Roman" w:cs="Times New Roman"/>
      <w:sz w:val="24"/>
      <w:lang w:val="x-none" w:eastAsia="ru-RU"/>
    </w:rPr>
  </w:style>
  <w:style w:type="paragraph" w:styleId="afff8">
    <w:name w:val="List Bullet"/>
    <w:basedOn w:val="a"/>
    <w:autoRedefine/>
    <w:rsid w:val="00B44AB3"/>
    <w:pPr>
      <w:tabs>
        <w:tab w:val="left" w:pos="0"/>
      </w:tabs>
      <w:spacing w:after="0" w:line="240" w:lineRule="auto"/>
      <w:ind w:firstLine="708"/>
      <w:jc w:val="both"/>
    </w:pPr>
    <w:rPr>
      <w:rFonts w:ascii="Times New Roman" w:eastAsia="SimSun" w:hAnsi="Times New Roman" w:cs="Times New Roman"/>
      <w:sz w:val="28"/>
      <w:szCs w:val="28"/>
      <w:lang w:val="uk-UA" w:eastAsia="ru-RU"/>
    </w:rPr>
  </w:style>
  <w:style w:type="paragraph" w:customStyle="1" w:styleId="116">
    <w:name w:val="Знак1 Знак Знак Знак Знак Знак1 Знак"/>
    <w:basedOn w:val="a"/>
    <w:rsid w:val="00B44AB3"/>
    <w:pPr>
      <w:spacing w:after="0" w:line="240" w:lineRule="auto"/>
    </w:pPr>
    <w:rPr>
      <w:rFonts w:ascii="Verdana" w:eastAsia="SimSun" w:hAnsi="Verdana" w:cs="Times New Roman"/>
      <w:sz w:val="20"/>
      <w:szCs w:val="20"/>
      <w:lang w:val="en-US"/>
    </w:rPr>
  </w:style>
  <w:style w:type="paragraph" w:customStyle="1" w:styleId="1ff0">
    <w:name w:val="Знак1"/>
    <w:basedOn w:val="a"/>
    <w:rsid w:val="00B44AB3"/>
    <w:pPr>
      <w:spacing w:after="0" w:line="240" w:lineRule="auto"/>
    </w:pPr>
    <w:rPr>
      <w:rFonts w:ascii="Verdana" w:eastAsia="SimSun" w:hAnsi="Verdana" w:cs="Times New Roman"/>
      <w:sz w:val="20"/>
      <w:szCs w:val="20"/>
      <w:lang w:val="en-US"/>
    </w:rPr>
  </w:style>
  <w:style w:type="paragraph" w:customStyle="1" w:styleId="afff9">
    <w:name w:val="Знак Знак Знак Знак Знак Знак"/>
    <w:basedOn w:val="a"/>
    <w:rsid w:val="00B44AB3"/>
    <w:pPr>
      <w:spacing w:after="0" w:line="240" w:lineRule="auto"/>
    </w:pPr>
    <w:rPr>
      <w:rFonts w:ascii="Verdana" w:eastAsia="SimSun" w:hAnsi="Verdana" w:cs="Verdana"/>
      <w:sz w:val="20"/>
      <w:szCs w:val="20"/>
      <w:lang w:val="en-US"/>
    </w:rPr>
  </w:style>
  <w:style w:type="paragraph" w:customStyle="1" w:styleId="1ff1">
    <w:name w:val="Знак Знак Знак Знак Знак Знак Знак Знак Знак1"/>
    <w:basedOn w:val="a"/>
    <w:rsid w:val="00B44AB3"/>
    <w:pPr>
      <w:widowControl w:val="0"/>
      <w:adjustRightInd w:val="0"/>
      <w:spacing w:after="0" w:line="360" w:lineRule="atLeast"/>
      <w:jc w:val="both"/>
      <w:textAlignment w:val="baseline"/>
    </w:pPr>
    <w:rPr>
      <w:rFonts w:ascii="Verdana" w:eastAsia="SimSun" w:hAnsi="Verdana" w:cs="Verdana"/>
      <w:sz w:val="20"/>
      <w:szCs w:val="20"/>
      <w:lang w:val="en-US"/>
    </w:rPr>
  </w:style>
  <w:style w:type="paragraph" w:customStyle="1" w:styleId="afffa">
    <w:name w:val="a"/>
    <w:basedOn w:val="a"/>
    <w:rsid w:val="00B44AB3"/>
    <w:pPr>
      <w:spacing w:before="100" w:beforeAutospacing="1" w:after="100" w:afterAutospacing="1" w:line="240" w:lineRule="auto"/>
    </w:pPr>
    <w:rPr>
      <w:rFonts w:ascii="Times New Roman" w:eastAsia="SimSun" w:hAnsi="Times New Roman" w:cs="Times New Roman"/>
      <w:sz w:val="24"/>
      <w:szCs w:val="24"/>
      <w:lang w:eastAsia="ru-RU"/>
    </w:rPr>
  </w:style>
  <w:style w:type="paragraph" w:customStyle="1" w:styleId="afffb">
    <w:name w:val="Знак Знак Знак Знак Знак"/>
    <w:basedOn w:val="a"/>
    <w:rsid w:val="00B44AB3"/>
    <w:pPr>
      <w:spacing w:after="0" w:line="240" w:lineRule="auto"/>
    </w:pPr>
    <w:rPr>
      <w:rFonts w:ascii="Verdana" w:eastAsia="SimSun" w:hAnsi="Verdana" w:cs="Verdana"/>
      <w:sz w:val="20"/>
      <w:szCs w:val="20"/>
      <w:lang w:val="en-US"/>
    </w:rPr>
  </w:style>
  <w:style w:type="paragraph" w:customStyle="1" w:styleId="2e">
    <w:name w:val="Стих2"/>
    <w:basedOn w:val="a"/>
    <w:rsid w:val="00B44AB3"/>
    <w:pPr>
      <w:spacing w:after="0" w:line="240" w:lineRule="auto"/>
    </w:pPr>
    <w:rPr>
      <w:rFonts w:ascii="Times New Roman" w:eastAsia="SimSun" w:hAnsi="Times New Roman" w:cs="Times New Roman"/>
      <w:sz w:val="20"/>
      <w:szCs w:val="20"/>
      <w:lang w:eastAsia="ru-RU"/>
    </w:rPr>
  </w:style>
  <w:style w:type="paragraph" w:styleId="3c">
    <w:name w:val="toc 3"/>
    <w:basedOn w:val="a"/>
    <w:next w:val="a"/>
    <w:autoRedefine/>
    <w:uiPriority w:val="39"/>
    <w:rsid w:val="00B44AB3"/>
    <w:pPr>
      <w:tabs>
        <w:tab w:val="left" w:pos="851"/>
        <w:tab w:val="right" w:leader="dot" w:pos="10632"/>
      </w:tabs>
      <w:spacing w:after="0" w:line="240" w:lineRule="auto"/>
      <w:ind w:left="851" w:right="1068" w:hanging="284"/>
      <w:jc w:val="both"/>
    </w:pPr>
    <w:rPr>
      <w:rFonts w:ascii="Times New Roman" w:eastAsia="SimSun" w:hAnsi="Times New Roman" w:cs="Times New Roman"/>
      <w:noProof/>
      <w:spacing w:val="-4"/>
      <w:sz w:val="28"/>
      <w:szCs w:val="28"/>
      <w:lang w:val="uk-UA" w:eastAsia="ru-RU"/>
    </w:rPr>
  </w:style>
  <w:style w:type="paragraph" w:styleId="45">
    <w:name w:val="toc 4"/>
    <w:basedOn w:val="a"/>
    <w:next w:val="a"/>
    <w:autoRedefine/>
    <w:uiPriority w:val="39"/>
    <w:rsid w:val="00B44AB3"/>
    <w:pPr>
      <w:tabs>
        <w:tab w:val="left" w:pos="1560"/>
        <w:tab w:val="right" w:leader="dot" w:pos="10632"/>
      </w:tabs>
      <w:spacing w:after="0" w:line="240" w:lineRule="auto"/>
      <w:ind w:left="993" w:right="1068"/>
      <w:jc w:val="both"/>
    </w:pPr>
    <w:rPr>
      <w:rFonts w:ascii="Times New Roman" w:eastAsia="SimSun" w:hAnsi="Times New Roman" w:cs="Times New Roman"/>
      <w:sz w:val="24"/>
      <w:szCs w:val="24"/>
      <w:lang w:eastAsia="ru-RU"/>
    </w:rPr>
  </w:style>
  <w:style w:type="paragraph" w:styleId="56">
    <w:name w:val="toc 5"/>
    <w:basedOn w:val="a"/>
    <w:next w:val="a"/>
    <w:autoRedefine/>
    <w:rsid w:val="00B44AB3"/>
    <w:pPr>
      <w:spacing w:after="0" w:line="240" w:lineRule="auto"/>
      <w:ind w:left="960"/>
    </w:pPr>
    <w:rPr>
      <w:rFonts w:ascii="Times New Roman" w:eastAsia="SimSun" w:hAnsi="Times New Roman" w:cs="Times New Roman"/>
      <w:sz w:val="24"/>
      <w:szCs w:val="24"/>
      <w:lang w:eastAsia="ru-RU"/>
    </w:rPr>
  </w:style>
  <w:style w:type="paragraph" w:styleId="64">
    <w:name w:val="toc 6"/>
    <w:basedOn w:val="a"/>
    <w:next w:val="a"/>
    <w:autoRedefine/>
    <w:rsid w:val="00B44AB3"/>
    <w:pPr>
      <w:spacing w:after="0" w:line="240" w:lineRule="auto"/>
      <w:ind w:left="1200"/>
    </w:pPr>
    <w:rPr>
      <w:rFonts w:ascii="Times New Roman" w:eastAsia="SimSun" w:hAnsi="Times New Roman" w:cs="Times New Roman"/>
      <w:sz w:val="24"/>
      <w:szCs w:val="24"/>
      <w:lang w:eastAsia="ru-RU"/>
    </w:rPr>
  </w:style>
  <w:style w:type="paragraph" w:styleId="74">
    <w:name w:val="toc 7"/>
    <w:basedOn w:val="a"/>
    <w:next w:val="a"/>
    <w:autoRedefine/>
    <w:rsid w:val="00B44AB3"/>
    <w:pPr>
      <w:spacing w:after="0" w:line="240" w:lineRule="auto"/>
      <w:ind w:left="1440"/>
    </w:pPr>
    <w:rPr>
      <w:rFonts w:ascii="Times New Roman" w:eastAsia="SimSun" w:hAnsi="Times New Roman" w:cs="Times New Roman"/>
      <w:sz w:val="24"/>
      <w:szCs w:val="24"/>
      <w:lang w:eastAsia="ru-RU"/>
    </w:rPr>
  </w:style>
  <w:style w:type="paragraph" w:styleId="85">
    <w:name w:val="toc 8"/>
    <w:basedOn w:val="a"/>
    <w:next w:val="a"/>
    <w:autoRedefine/>
    <w:rsid w:val="00B44AB3"/>
    <w:pPr>
      <w:spacing w:after="0" w:line="240" w:lineRule="auto"/>
      <w:ind w:left="1680"/>
    </w:pPr>
    <w:rPr>
      <w:rFonts w:ascii="Times New Roman" w:eastAsia="SimSun" w:hAnsi="Times New Roman" w:cs="Times New Roman"/>
      <w:sz w:val="24"/>
      <w:szCs w:val="24"/>
      <w:lang w:eastAsia="ru-RU"/>
    </w:rPr>
  </w:style>
  <w:style w:type="paragraph" w:styleId="94">
    <w:name w:val="toc 9"/>
    <w:basedOn w:val="a"/>
    <w:next w:val="a"/>
    <w:autoRedefine/>
    <w:rsid w:val="00B44AB3"/>
    <w:pPr>
      <w:spacing w:after="0" w:line="240" w:lineRule="auto"/>
      <w:ind w:left="1920"/>
    </w:pPr>
    <w:rPr>
      <w:rFonts w:ascii="Times New Roman" w:eastAsia="SimSun" w:hAnsi="Times New Roman" w:cs="Times New Roman"/>
      <w:sz w:val="24"/>
      <w:szCs w:val="24"/>
      <w:lang w:eastAsia="ru-RU"/>
    </w:rPr>
  </w:style>
  <w:style w:type="paragraph" w:customStyle="1" w:styleId="2f">
    <w:name w:val="Знак2 Знак Знак Знак"/>
    <w:basedOn w:val="a"/>
    <w:rsid w:val="00B44AB3"/>
    <w:pPr>
      <w:spacing w:after="0" w:line="240" w:lineRule="auto"/>
    </w:pPr>
    <w:rPr>
      <w:rFonts w:ascii="Verdana" w:eastAsia="SimSun" w:hAnsi="Verdana" w:cs="Times New Roman"/>
      <w:sz w:val="20"/>
      <w:szCs w:val="20"/>
      <w:lang w:val="en-US"/>
    </w:rPr>
  </w:style>
  <w:style w:type="paragraph" w:customStyle="1" w:styleId="CharChar">
    <w:name w:val="Char Знак Знак Char Знак Знак Знак Знак Знак Знак Знак Знак Знак Знак Знак Знак Знак"/>
    <w:basedOn w:val="a"/>
    <w:rsid w:val="00B44AB3"/>
    <w:pPr>
      <w:spacing w:after="0" w:line="240" w:lineRule="auto"/>
    </w:pPr>
    <w:rPr>
      <w:rFonts w:ascii="Verdana" w:eastAsia="SimSun" w:hAnsi="Verdana" w:cs="Verdana"/>
      <w:sz w:val="20"/>
      <w:szCs w:val="20"/>
      <w:lang w:val="en-US"/>
    </w:rPr>
  </w:style>
  <w:style w:type="paragraph" w:customStyle="1" w:styleId="afffc">
    <w:name w:val="Документ Знак"/>
    <w:basedOn w:val="a"/>
    <w:rsid w:val="00B44AB3"/>
    <w:pPr>
      <w:spacing w:after="0" w:line="240" w:lineRule="auto"/>
      <w:ind w:firstLine="851"/>
      <w:jc w:val="both"/>
    </w:pPr>
    <w:rPr>
      <w:rFonts w:ascii="Times New Roman" w:eastAsia="SimSun" w:hAnsi="Times New Roman" w:cs="Times New Roman"/>
      <w:sz w:val="28"/>
      <w:szCs w:val="24"/>
      <w:lang w:val="uk-UA" w:eastAsia="ru-RU"/>
    </w:rPr>
  </w:style>
  <w:style w:type="paragraph" w:customStyle="1" w:styleId="CarCarCharCharCarCarCharChar1CarCarCharChar">
    <w:name w:val="Car Car Char Char Car Car Char Char1 Car Car Char Char"/>
    <w:basedOn w:val="a"/>
    <w:rsid w:val="00B44AB3"/>
    <w:pPr>
      <w:tabs>
        <w:tab w:val="num" w:pos="360"/>
      </w:tabs>
      <w:spacing w:line="240" w:lineRule="exact"/>
    </w:pPr>
    <w:rPr>
      <w:rFonts w:ascii="Verdana" w:eastAsia="SimSun" w:hAnsi="Verdana" w:cs="Times New Roman"/>
      <w:sz w:val="24"/>
      <w:szCs w:val="24"/>
      <w:lang w:val="en-US"/>
    </w:rPr>
  </w:style>
  <w:style w:type="paragraph" w:styleId="2f0">
    <w:name w:val="List Bullet 2"/>
    <w:basedOn w:val="a"/>
    <w:rsid w:val="00B44AB3"/>
    <w:pPr>
      <w:tabs>
        <w:tab w:val="num" w:pos="643"/>
      </w:tabs>
      <w:spacing w:after="0" w:line="240" w:lineRule="auto"/>
      <w:ind w:left="643" w:hanging="360"/>
    </w:pPr>
    <w:rPr>
      <w:rFonts w:ascii="Times New Roman" w:eastAsia="SimSun" w:hAnsi="Times New Roman" w:cs="Times New Roman"/>
      <w:sz w:val="24"/>
      <w:szCs w:val="24"/>
      <w:lang w:eastAsia="ru-RU"/>
    </w:rPr>
  </w:style>
  <w:style w:type="paragraph" w:customStyle="1" w:styleId="afffd">
    <w:name w:val="Знак Знак Знак Знак Знак Знак Знак Знак Знак Знак"/>
    <w:basedOn w:val="a"/>
    <w:rsid w:val="00B44AB3"/>
    <w:pPr>
      <w:widowControl w:val="0"/>
      <w:adjustRightInd w:val="0"/>
      <w:spacing w:after="0" w:line="360" w:lineRule="atLeast"/>
      <w:jc w:val="both"/>
      <w:textAlignment w:val="baseline"/>
    </w:pPr>
    <w:rPr>
      <w:rFonts w:ascii="Verdana" w:eastAsia="SimSun" w:hAnsi="Verdana" w:cs="Verdana"/>
      <w:sz w:val="20"/>
      <w:szCs w:val="20"/>
      <w:lang w:val="en-US"/>
    </w:rPr>
  </w:style>
  <w:style w:type="paragraph" w:customStyle="1" w:styleId="2f1">
    <w:name w:val="2"/>
    <w:basedOn w:val="a"/>
    <w:rsid w:val="00B44AB3"/>
    <w:pPr>
      <w:spacing w:before="100" w:beforeAutospacing="1" w:after="100" w:afterAutospacing="1" w:line="240" w:lineRule="auto"/>
    </w:pPr>
    <w:rPr>
      <w:rFonts w:ascii="Times New Roman" w:eastAsia="SimSun" w:hAnsi="Times New Roman" w:cs="Times New Roman"/>
      <w:sz w:val="24"/>
      <w:szCs w:val="24"/>
      <w:lang w:eastAsia="ru-RU"/>
    </w:rPr>
  </w:style>
  <w:style w:type="paragraph" w:customStyle="1" w:styleId="212">
    <w:name w:val="Знак2 Знак Знак Знак Знак Знак Знак1 Знак Знак Знак"/>
    <w:basedOn w:val="a"/>
    <w:rsid w:val="00B44AB3"/>
    <w:pPr>
      <w:spacing w:after="0" w:line="240" w:lineRule="auto"/>
    </w:pPr>
    <w:rPr>
      <w:rFonts w:ascii="Verdana" w:eastAsia="SimSun" w:hAnsi="Verdana" w:cs="Times New Roman"/>
      <w:sz w:val="20"/>
      <w:szCs w:val="20"/>
      <w:lang w:val="en-US"/>
    </w:rPr>
  </w:style>
  <w:style w:type="character" w:customStyle="1" w:styleId="spelle">
    <w:name w:val="spelle"/>
    <w:rsid w:val="00B44AB3"/>
    <w:rPr>
      <w:rFonts w:cs="Times New Roman"/>
    </w:rPr>
  </w:style>
  <w:style w:type="character" w:customStyle="1" w:styleId="m41">
    <w:name w:val="m41"/>
    <w:rsid w:val="00B44AB3"/>
    <w:rPr>
      <w:rFonts w:ascii="Verdana" w:hAnsi="Verdana"/>
      <w:color w:val="000000"/>
      <w:sz w:val="16"/>
    </w:rPr>
  </w:style>
  <w:style w:type="paragraph" w:customStyle="1" w:styleId="afffe">
    <w:name w:val="Знак Знак Знак Знак Знак Знак Знак Знак Знак Знак Знак Знак"/>
    <w:basedOn w:val="a"/>
    <w:rsid w:val="00B44AB3"/>
    <w:pPr>
      <w:spacing w:after="0" w:line="240" w:lineRule="auto"/>
    </w:pPr>
    <w:rPr>
      <w:rFonts w:ascii="Verdana" w:eastAsia="SimSun" w:hAnsi="Verdana" w:cs="Times New Roman"/>
      <w:sz w:val="20"/>
      <w:szCs w:val="20"/>
      <w:lang w:val="en-US"/>
    </w:rPr>
  </w:style>
  <w:style w:type="paragraph" w:customStyle="1" w:styleId="affff">
    <w:name w:val="Знак Знак Знак Знак Знак Знак Знак"/>
    <w:basedOn w:val="a"/>
    <w:rsid w:val="00B44AB3"/>
    <w:pPr>
      <w:spacing w:after="0" w:line="240" w:lineRule="auto"/>
    </w:pPr>
    <w:rPr>
      <w:rFonts w:ascii="Verdana" w:eastAsia="SimSun" w:hAnsi="Verdana" w:cs="Times New Roman"/>
      <w:sz w:val="20"/>
      <w:szCs w:val="20"/>
      <w:lang w:val="en-US"/>
    </w:rPr>
  </w:style>
  <w:style w:type="paragraph" w:customStyle="1" w:styleId="65">
    <w:name w:val="Знак6"/>
    <w:basedOn w:val="a"/>
    <w:rsid w:val="00B44AB3"/>
    <w:pPr>
      <w:spacing w:line="240" w:lineRule="exact"/>
    </w:pPr>
    <w:rPr>
      <w:rFonts w:ascii="Verdana" w:eastAsia="SimSun" w:hAnsi="Verdana" w:cs="Times New Roman"/>
      <w:sz w:val="20"/>
      <w:szCs w:val="20"/>
      <w:lang w:val="en-US"/>
    </w:rPr>
  </w:style>
  <w:style w:type="paragraph" w:customStyle="1" w:styleId="1ff2">
    <w:name w:val="Знак Знак Знак1 Знак Знак Знак Знак"/>
    <w:basedOn w:val="a"/>
    <w:rsid w:val="00B44AB3"/>
    <w:pPr>
      <w:spacing w:after="0" w:line="240" w:lineRule="auto"/>
    </w:pPr>
    <w:rPr>
      <w:rFonts w:ascii="Verdana" w:eastAsia="SimSun" w:hAnsi="Verdana" w:cs="Verdana"/>
      <w:sz w:val="20"/>
      <w:szCs w:val="20"/>
      <w:lang w:val="en-US"/>
    </w:rPr>
  </w:style>
  <w:style w:type="paragraph" w:customStyle="1" w:styleId="1ff3">
    <w:name w:val="Знак Знак Знак Знак Знак Знак Знак Знак Знак Знак Знак Знак1 Знак Знак Знак Знак Знак Знак"/>
    <w:basedOn w:val="a"/>
    <w:rsid w:val="00B44AB3"/>
    <w:pPr>
      <w:spacing w:after="0" w:line="240" w:lineRule="auto"/>
    </w:pPr>
    <w:rPr>
      <w:rFonts w:ascii="Verdana" w:eastAsia="SimSun" w:hAnsi="Verdana" w:cs="Times New Roman"/>
      <w:sz w:val="24"/>
      <w:szCs w:val="24"/>
      <w:lang w:val="en-US"/>
    </w:rPr>
  </w:style>
  <w:style w:type="paragraph" w:customStyle="1" w:styleId="1ff4">
    <w:name w:val="Знак Знак Знак Знак Знак Знак Знак Знак Знак Знак Знак1 Знак"/>
    <w:basedOn w:val="a"/>
    <w:rsid w:val="00B44AB3"/>
    <w:pPr>
      <w:spacing w:after="0" w:line="240" w:lineRule="auto"/>
    </w:pPr>
    <w:rPr>
      <w:rFonts w:ascii="Verdana" w:eastAsia="SimSun" w:hAnsi="Verdana" w:cs="Times New Roman"/>
      <w:sz w:val="24"/>
      <w:szCs w:val="24"/>
      <w:lang w:val="en-US"/>
    </w:rPr>
  </w:style>
  <w:style w:type="paragraph" w:customStyle="1" w:styleId="2f2">
    <w:name w:val="Знак2"/>
    <w:basedOn w:val="a"/>
    <w:rsid w:val="00B44AB3"/>
    <w:pPr>
      <w:spacing w:after="0" w:line="240" w:lineRule="auto"/>
    </w:pPr>
    <w:rPr>
      <w:rFonts w:ascii="Verdana" w:eastAsia="SimSun" w:hAnsi="Verdana" w:cs="Times New Roman"/>
      <w:sz w:val="20"/>
      <w:szCs w:val="20"/>
      <w:lang w:val="en-US"/>
    </w:rPr>
  </w:style>
  <w:style w:type="paragraph" w:customStyle="1" w:styleId="1ff5">
    <w:name w:val="Знак Знак Знак Знак1 Знак Знак Знак Знак Знак Знак"/>
    <w:basedOn w:val="a"/>
    <w:rsid w:val="00B44AB3"/>
    <w:pPr>
      <w:spacing w:after="0" w:line="240" w:lineRule="auto"/>
    </w:pPr>
    <w:rPr>
      <w:rFonts w:ascii="Verdana" w:eastAsia="SimSun" w:hAnsi="Verdana" w:cs="Times New Roman"/>
      <w:sz w:val="24"/>
      <w:szCs w:val="24"/>
      <w:lang w:val="en-US"/>
    </w:rPr>
  </w:style>
  <w:style w:type="paragraph" w:customStyle="1" w:styleId="1ff6">
    <w:name w:val="Знак Знак Знак Знак1 Знак Знак Знак Знак Знак Знак Знак Знак"/>
    <w:basedOn w:val="a"/>
    <w:rsid w:val="00B44AB3"/>
    <w:pPr>
      <w:spacing w:after="0" w:line="240" w:lineRule="auto"/>
    </w:pPr>
    <w:rPr>
      <w:rFonts w:ascii="Verdana" w:eastAsia="SimSun" w:hAnsi="Verdana" w:cs="Times New Roman"/>
      <w:sz w:val="24"/>
      <w:szCs w:val="24"/>
      <w:lang w:val="en-US"/>
    </w:rPr>
  </w:style>
  <w:style w:type="character" w:customStyle="1" w:styleId="HTMLPreformattedChar">
    <w:name w:val="HTML Preformatted Char"/>
    <w:locked/>
    <w:rsid w:val="00B44AB3"/>
    <w:rPr>
      <w:rFonts w:ascii="Courier New" w:hAnsi="Courier New" w:cs="Times New Roman"/>
      <w:sz w:val="20"/>
    </w:rPr>
  </w:style>
  <w:style w:type="paragraph" w:customStyle="1" w:styleId="1ff7">
    <w:name w:val="Знак Знак Знак Знак1 Знак Знак Знак Знак Знак Знак Знак Знак Знак Знак Знак Знак"/>
    <w:basedOn w:val="a"/>
    <w:rsid w:val="00B44AB3"/>
    <w:pPr>
      <w:spacing w:after="0" w:line="240" w:lineRule="auto"/>
    </w:pPr>
    <w:rPr>
      <w:rFonts w:ascii="Verdana" w:eastAsia="SimSun" w:hAnsi="Verdana" w:cs="Times New Roman"/>
      <w:sz w:val="24"/>
      <w:szCs w:val="24"/>
      <w:lang w:val="en-US"/>
    </w:rPr>
  </w:style>
  <w:style w:type="paragraph" w:customStyle="1" w:styleId="1ff8">
    <w:name w:val="Знак Знак Знак Знак Знак1 Знак Знак Знак Знак Знак Знак Знак"/>
    <w:basedOn w:val="a"/>
    <w:rsid w:val="00B44AB3"/>
    <w:pPr>
      <w:spacing w:after="0" w:line="240" w:lineRule="auto"/>
    </w:pPr>
    <w:rPr>
      <w:rFonts w:ascii="Verdana" w:eastAsia="MS Mincho" w:hAnsi="Verdana" w:cs="Times New Roman"/>
      <w:sz w:val="24"/>
      <w:szCs w:val="24"/>
      <w:lang w:val="en-US"/>
    </w:rPr>
  </w:style>
  <w:style w:type="paragraph" w:customStyle="1" w:styleId="1ff9">
    <w:name w:val="Знак Знак Знак Знак Знак Знак Знак Знак Знак Знак Знак Знак1"/>
    <w:basedOn w:val="a"/>
    <w:rsid w:val="00B44AB3"/>
    <w:pPr>
      <w:spacing w:after="0" w:line="240" w:lineRule="auto"/>
    </w:pPr>
    <w:rPr>
      <w:rFonts w:ascii="Verdana" w:eastAsia="SimSun" w:hAnsi="Verdana" w:cs="Times New Roman"/>
      <w:sz w:val="24"/>
      <w:szCs w:val="24"/>
      <w:lang w:val="en-US"/>
    </w:rPr>
  </w:style>
  <w:style w:type="paragraph" w:customStyle="1" w:styleId="117">
    <w:name w:val="Знак Знак Знак Знак Знак Знак Знак Знак Знак Знак Знак Знак1 Знак Знак Знак Знак Знак Знак Знак Знак Знак1 Знак Знак Знак"/>
    <w:basedOn w:val="a"/>
    <w:rsid w:val="00B44AB3"/>
    <w:pPr>
      <w:spacing w:after="0" w:line="240" w:lineRule="auto"/>
    </w:pPr>
    <w:rPr>
      <w:rFonts w:ascii="Verdana" w:eastAsia="SimSun" w:hAnsi="Verdana" w:cs="Times New Roman"/>
      <w:sz w:val="24"/>
      <w:szCs w:val="24"/>
      <w:lang w:val="en-US"/>
    </w:rPr>
  </w:style>
  <w:style w:type="paragraph" w:customStyle="1" w:styleId="1ffa">
    <w:name w:val="Знак Знак Знак Знак Знак Знак Знак Знак Знак Знак Знак Знак1 Знак Знак Знак Знак Знак Знак Знак Знак Знак"/>
    <w:basedOn w:val="a"/>
    <w:rsid w:val="00B44AB3"/>
    <w:pPr>
      <w:spacing w:after="0" w:line="240" w:lineRule="auto"/>
    </w:pPr>
    <w:rPr>
      <w:rFonts w:ascii="Verdana" w:eastAsia="SimSun" w:hAnsi="Verdana" w:cs="Times New Roman"/>
      <w:sz w:val="24"/>
      <w:szCs w:val="24"/>
      <w:lang w:val="en-US"/>
    </w:rPr>
  </w:style>
  <w:style w:type="paragraph" w:customStyle="1" w:styleId="1ffb">
    <w:name w:val="Знак Знак Знак Знак Знак Знак Знак Знак Знак Знак Знак Знак1 Знак Знак Знак Знак Знак Знак Знак Знак Знак Знак Знак"/>
    <w:basedOn w:val="a"/>
    <w:rsid w:val="00B44AB3"/>
    <w:pPr>
      <w:spacing w:after="0" w:line="240" w:lineRule="auto"/>
    </w:pPr>
    <w:rPr>
      <w:rFonts w:ascii="Verdana" w:eastAsia="SimSun" w:hAnsi="Verdana" w:cs="Times New Roman"/>
      <w:sz w:val="24"/>
      <w:szCs w:val="24"/>
      <w:lang w:val="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w:basedOn w:val="a"/>
    <w:rsid w:val="00B44AB3"/>
    <w:pPr>
      <w:spacing w:after="0" w:line="240" w:lineRule="auto"/>
    </w:pPr>
    <w:rPr>
      <w:rFonts w:ascii="Verdana" w:eastAsia="SimSun" w:hAnsi="Verdana" w:cs="Verdana"/>
      <w:sz w:val="20"/>
      <w:szCs w:val="20"/>
      <w:lang w:val="en-US"/>
    </w:rPr>
  </w:style>
  <w:style w:type="paragraph" w:customStyle="1" w:styleId="118">
    <w:name w:val="Знак Знак Знак Знак Знак Знак Знак Знак Знак Знак Знак Знак1 Знак Знак Знак Знак Знак Знак Знак Знак Знак1"/>
    <w:basedOn w:val="a"/>
    <w:rsid w:val="00B44AB3"/>
    <w:pPr>
      <w:spacing w:after="0" w:line="240" w:lineRule="auto"/>
    </w:pPr>
    <w:rPr>
      <w:rFonts w:ascii="Verdana" w:eastAsia="SimSun" w:hAnsi="Verdana" w:cs="Times New Roman"/>
      <w:sz w:val="24"/>
      <w:szCs w:val="24"/>
      <w:lang w:val="en-US"/>
    </w:rPr>
  </w:style>
  <w:style w:type="paragraph" w:customStyle="1" w:styleId="1ffc">
    <w:name w:val="Знак1 Знак Знак Знак Знак Знак Знак Знак Знак Знак"/>
    <w:basedOn w:val="a"/>
    <w:rsid w:val="00B44AB3"/>
    <w:pPr>
      <w:spacing w:after="0" w:line="240" w:lineRule="auto"/>
    </w:pPr>
    <w:rPr>
      <w:rFonts w:ascii="Verdana" w:eastAsia="SimSun" w:hAnsi="Verdana" w:cs="Times New Roman"/>
      <w:sz w:val="20"/>
      <w:szCs w:val="20"/>
      <w:lang w:val="en-US"/>
    </w:rPr>
  </w:style>
  <w:style w:type="paragraph" w:customStyle="1" w:styleId="119">
    <w:name w:val="Знак Знак Знак Знак Знак Знак Знак Знак Знак Знак Знак Знак1 Знак Знак Знак Знак Знак Знак Знак Знак Знак1 Знак Знак Знак Знак Знак Знак"/>
    <w:basedOn w:val="a"/>
    <w:rsid w:val="00B44AB3"/>
    <w:pPr>
      <w:spacing w:after="0" w:line="240" w:lineRule="auto"/>
    </w:pPr>
    <w:rPr>
      <w:rFonts w:ascii="Verdana" w:eastAsia="SimSun" w:hAnsi="Verdana" w:cs="Times New Roman"/>
      <w:sz w:val="20"/>
      <w:szCs w:val="20"/>
      <w:lang w:val="en-US"/>
    </w:rPr>
  </w:style>
  <w:style w:type="paragraph" w:customStyle="1" w:styleId="1110">
    <w:name w:val="Знак Знак Знак1 Знак Знак Знак1 Знак Знак Знак Знак Знак Знак1 Знак"/>
    <w:basedOn w:val="a"/>
    <w:rsid w:val="00B44AB3"/>
    <w:pPr>
      <w:spacing w:after="0" w:line="240" w:lineRule="auto"/>
    </w:pPr>
    <w:rPr>
      <w:rFonts w:ascii="Verdana" w:eastAsia="SimSun" w:hAnsi="Verdana" w:cs="Times New Roman"/>
      <w:sz w:val="20"/>
      <w:szCs w:val="20"/>
      <w:lang w:val="en-US"/>
    </w:rPr>
  </w:style>
  <w:style w:type="paragraph" w:customStyle="1" w:styleId="1ffd">
    <w:name w:val="Знак Знак Знак Знак Знак1 Знак Знак Знак Знак Знак Знак Знак Знак Знак Знак"/>
    <w:basedOn w:val="a"/>
    <w:rsid w:val="00B44AB3"/>
    <w:pPr>
      <w:spacing w:after="0" w:line="240" w:lineRule="auto"/>
    </w:pPr>
    <w:rPr>
      <w:rFonts w:ascii="Verdana" w:eastAsia="MS Mincho" w:hAnsi="Verdana" w:cs="Times New Roman"/>
      <w:sz w:val="24"/>
      <w:szCs w:val="24"/>
      <w:lang w:val="en-US"/>
    </w:rPr>
  </w:style>
  <w:style w:type="paragraph" w:customStyle="1" w:styleId="1ffe">
    <w:name w:val="Знак1 Знак Знак Знак"/>
    <w:basedOn w:val="a"/>
    <w:rsid w:val="00B44AB3"/>
    <w:pPr>
      <w:spacing w:after="0" w:line="240" w:lineRule="auto"/>
    </w:pPr>
    <w:rPr>
      <w:rFonts w:ascii="Verdana" w:eastAsia="SimSun" w:hAnsi="Verdana" w:cs="Times New Roman"/>
      <w:sz w:val="20"/>
      <w:szCs w:val="20"/>
      <w:lang w:val="en-US"/>
    </w:rPr>
  </w:style>
  <w:style w:type="character" w:customStyle="1" w:styleId="FontStyle14">
    <w:name w:val="Font Style14"/>
    <w:rsid w:val="00B44AB3"/>
    <w:rPr>
      <w:rFonts w:ascii="Times New Roman" w:hAnsi="Times New Roman"/>
      <w:sz w:val="26"/>
    </w:rPr>
  </w:style>
  <w:style w:type="paragraph" w:customStyle="1" w:styleId="Style5">
    <w:name w:val="Style5"/>
    <w:basedOn w:val="a"/>
    <w:rsid w:val="00B44AB3"/>
    <w:pPr>
      <w:widowControl w:val="0"/>
      <w:autoSpaceDE w:val="0"/>
      <w:autoSpaceDN w:val="0"/>
      <w:adjustRightInd w:val="0"/>
      <w:spacing w:after="0" w:line="322" w:lineRule="exact"/>
      <w:jc w:val="right"/>
    </w:pPr>
    <w:rPr>
      <w:rFonts w:ascii="Times New Roman" w:eastAsia="SimSun" w:hAnsi="Times New Roman" w:cs="Times New Roman"/>
      <w:sz w:val="24"/>
      <w:szCs w:val="24"/>
      <w:lang w:eastAsia="ru-RU"/>
    </w:rPr>
  </w:style>
  <w:style w:type="paragraph" w:customStyle="1" w:styleId="11a">
    <w:name w:val="Знак1 Знак Знак1 Знак"/>
    <w:basedOn w:val="a"/>
    <w:rsid w:val="00B44AB3"/>
    <w:pPr>
      <w:spacing w:after="0" w:line="240" w:lineRule="auto"/>
    </w:pPr>
    <w:rPr>
      <w:rFonts w:ascii="Verdana" w:eastAsia="SimSun" w:hAnsi="Verdana" w:cs="Times New Roman"/>
      <w:sz w:val="24"/>
      <w:szCs w:val="24"/>
      <w:lang w:val="en-US"/>
    </w:rPr>
  </w:style>
  <w:style w:type="paragraph" w:customStyle="1" w:styleId="123">
    <w:name w:val="Обычный12"/>
    <w:rsid w:val="00B44AB3"/>
    <w:pPr>
      <w:snapToGrid w:val="0"/>
      <w:spacing w:after="0" w:line="240" w:lineRule="auto"/>
      <w:jc w:val="both"/>
    </w:pPr>
    <w:rPr>
      <w:rFonts w:ascii="Times" w:eastAsia="SimSun" w:hAnsi="Times" w:cs="Times New Roman"/>
      <w:sz w:val="18"/>
      <w:szCs w:val="20"/>
      <w:lang w:eastAsia="ru-RU"/>
    </w:rPr>
  </w:style>
  <w:style w:type="paragraph" w:customStyle="1" w:styleId="75">
    <w:name w:val="Стиль7"/>
    <w:basedOn w:val="a"/>
    <w:rsid w:val="00B44AB3"/>
    <w:pPr>
      <w:keepNext/>
      <w:widowControl w:val="0"/>
      <w:shd w:val="clear" w:color="auto" w:fill="FFFFFF"/>
      <w:spacing w:before="60" w:after="60" w:line="240" w:lineRule="auto"/>
      <w:ind w:firstLine="720"/>
      <w:jc w:val="both"/>
    </w:pPr>
    <w:rPr>
      <w:rFonts w:ascii="Times New Roman" w:eastAsia="SimSun" w:hAnsi="Times New Roman" w:cs="Times New Roman"/>
      <w:sz w:val="26"/>
      <w:szCs w:val="24"/>
      <w:lang w:val="uk-UA" w:eastAsia="ru-RU"/>
    </w:rPr>
  </w:style>
  <w:style w:type="paragraph" w:customStyle="1" w:styleId="Style2">
    <w:name w:val="Style2"/>
    <w:basedOn w:val="a"/>
    <w:rsid w:val="00B44AB3"/>
    <w:pPr>
      <w:widowControl w:val="0"/>
      <w:autoSpaceDE w:val="0"/>
      <w:autoSpaceDN w:val="0"/>
      <w:adjustRightInd w:val="0"/>
      <w:spacing w:after="0" w:line="331" w:lineRule="exact"/>
      <w:ind w:firstLine="715"/>
      <w:jc w:val="both"/>
    </w:pPr>
    <w:rPr>
      <w:rFonts w:ascii="Times New Roman" w:eastAsia="SimSun" w:hAnsi="Times New Roman" w:cs="Times New Roman"/>
      <w:sz w:val="24"/>
      <w:szCs w:val="24"/>
      <w:lang w:eastAsia="ru-RU"/>
    </w:rPr>
  </w:style>
  <w:style w:type="character" w:customStyle="1" w:styleId="FontStyle11">
    <w:name w:val="Font Style11"/>
    <w:rsid w:val="00B44AB3"/>
    <w:rPr>
      <w:rFonts w:ascii="Times New Roman" w:hAnsi="Times New Roman"/>
      <w:i/>
      <w:sz w:val="24"/>
    </w:rPr>
  </w:style>
  <w:style w:type="paragraph" w:customStyle="1" w:styleId="46">
    <w:name w:val="Знак Знак4 Знак"/>
    <w:basedOn w:val="a"/>
    <w:rsid w:val="00B44AB3"/>
    <w:pPr>
      <w:spacing w:after="0" w:line="240" w:lineRule="auto"/>
    </w:pPr>
    <w:rPr>
      <w:rFonts w:ascii="Verdana" w:eastAsia="SimSun" w:hAnsi="Verdana" w:cs="Verdana"/>
      <w:sz w:val="20"/>
      <w:szCs w:val="20"/>
      <w:lang w:val="en-US"/>
    </w:rPr>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44AB3"/>
    <w:pPr>
      <w:spacing w:after="0" w:line="240" w:lineRule="auto"/>
    </w:pPr>
    <w:rPr>
      <w:rFonts w:ascii="Verdana" w:eastAsia="SimSun" w:hAnsi="Verdana" w:cs="Verdana"/>
      <w:sz w:val="20"/>
      <w:szCs w:val="20"/>
      <w:lang w:val="en-US"/>
    </w:rPr>
  </w:style>
  <w:style w:type="paragraph" w:customStyle="1" w:styleId="ArialNarrow11pt">
    <w:name w:val="Стиль Основной текст с отступом + Arial Narrow 11 pt полужирный ..."/>
    <w:basedOn w:val="af8"/>
    <w:rsid w:val="00B44AB3"/>
    <w:pPr>
      <w:keepNext/>
      <w:widowControl w:val="0"/>
      <w:spacing w:before="60" w:after="60"/>
      <w:ind w:firstLine="567"/>
      <w:jc w:val="right"/>
    </w:pPr>
    <w:rPr>
      <w:rFonts w:ascii="Arial Narrow" w:hAnsi="Arial Narrow"/>
      <w:b/>
      <w:bCs/>
      <w:i/>
      <w:iCs/>
      <w:sz w:val="22"/>
      <w:szCs w:val="22"/>
      <w:lang w:eastAsia="uk-UA"/>
    </w:rPr>
  </w:style>
  <w:style w:type="paragraph" w:customStyle="1" w:styleId="BodyTextIndent31">
    <w:name w:val="Body Text Indent 31"/>
    <w:basedOn w:val="a"/>
    <w:rsid w:val="00B44AB3"/>
    <w:pPr>
      <w:spacing w:after="0" w:line="240" w:lineRule="auto"/>
      <w:ind w:firstLine="709"/>
      <w:jc w:val="both"/>
    </w:pPr>
    <w:rPr>
      <w:rFonts w:ascii="Times New Roman" w:eastAsia="SimSun" w:hAnsi="Times New Roman" w:cs="Times New Roman"/>
      <w:sz w:val="28"/>
      <w:szCs w:val="20"/>
      <w:lang w:val="uk-UA" w:eastAsia="ru-RU"/>
    </w:rPr>
  </w:style>
  <w:style w:type="paragraph" w:customStyle="1" w:styleId="Normal1">
    <w:name w:val="Normal1"/>
    <w:rsid w:val="00B44AB3"/>
    <w:pPr>
      <w:spacing w:after="0" w:line="240" w:lineRule="auto"/>
    </w:pPr>
    <w:rPr>
      <w:rFonts w:ascii="Times New Roman" w:eastAsia="SimSun" w:hAnsi="Times New Roman" w:cs="Times New Roman"/>
      <w:b/>
      <w:sz w:val="20"/>
      <w:szCs w:val="20"/>
      <w:lang w:eastAsia="ru-RU"/>
    </w:rPr>
  </w:style>
  <w:style w:type="character" w:customStyle="1" w:styleId="st">
    <w:name w:val="st"/>
    <w:rsid w:val="00B44AB3"/>
    <w:rPr>
      <w:rFonts w:cs="Times New Roman"/>
    </w:rPr>
  </w:style>
  <w:style w:type="paragraph" w:customStyle="1" w:styleId="1fff">
    <w:name w:val="Знак Знак1 Знак Знак Знак Знак Знак Знак Знак Знак Знак Знак Знак Знак Знак Знак Знак Знак Знак Знак Знак Знак Знак Знак"/>
    <w:basedOn w:val="a"/>
    <w:rsid w:val="00B44AB3"/>
    <w:pPr>
      <w:spacing w:after="0" w:line="240" w:lineRule="auto"/>
    </w:pPr>
    <w:rPr>
      <w:rFonts w:ascii="Verdana" w:eastAsia="SimSun" w:hAnsi="Verdana" w:cs="Times New Roman"/>
      <w:sz w:val="20"/>
      <w:szCs w:val="20"/>
      <w:lang w:val="en-US"/>
    </w:rPr>
  </w:style>
  <w:style w:type="character" w:customStyle="1" w:styleId="grame">
    <w:name w:val="grame"/>
    <w:rsid w:val="00B44AB3"/>
  </w:style>
  <w:style w:type="paragraph" w:customStyle="1" w:styleId="3d">
    <w:name w:val="Знак3"/>
    <w:basedOn w:val="a"/>
    <w:rsid w:val="00B44AB3"/>
    <w:pPr>
      <w:spacing w:line="240" w:lineRule="exact"/>
    </w:pPr>
    <w:rPr>
      <w:rFonts w:ascii="Verdana" w:eastAsia="SimSun" w:hAnsi="Verdana" w:cs="Times New Roman"/>
      <w:sz w:val="20"/>
      <w:szCs w:val="20"/>
      <w:lang w:val="en-US"/>
    </w:rPr>
  </w:style>
  <w:style w:type="paragraph" w:customStyle="1" w:styleId="11b">
    <w:name w:val="Обычный11"/>
    <w:rsid w:val="00B44AB3"/>
    <w:pPr>
      <w:snapToGrid w:val="0"/>
      <w:spacing w:after="0" w:line="240" w:lineRule="auto"/>
      <w:jc w:val="both"/>
    </w:pPr>
    <w:rPr>
      <w:rFonts w:ascii="Times" w:eastAsia="SimSun" w:hAnsi="Times" w:cs="Times New Roman"/>
      <w:sz w:val="18"/>
      <w:szCs w:val="20"/>
      <w:lang w:eastAsia="ru-RU"/>
    </w:rPr>
  </w:style>
  <w:style w:type="paragraph" w:customStyle="1" w:styleId="1fff0">
    <w:name w:val="Знак Знак1 Знак Знак Знак"/>
    <w:basedOn w:val="a"/>
    <w:rsid w:val="00B44AB3"/>
    <w:pPr>
      <w:spacing w:after="0" w:line="240" w:lineRule="auto"/>
    </w:pPr>
    <w:rPr>
      <w:rFonts w:ascii="Verdana" w:eastAsia="SimSun" w:hAnsi="Verdana" w:cs="Verdana"/>
      <w:sz w:val="20"/>
      <w:szCs w:val="20"/>
      <w:lang w:val="en-US"/>
    </w:rPr>
  </w:style>
  <w:style w:type="paragraph" w:customStyle="1" w:styleId="11c">
    <w:name w:val="Знак Знак Знак Знак Знак Знак Знак Знак Знак Знак Знак Знак1 Знак Знак Знак Знак Знак Знак Знак Знак Знак1 Знак Знак Знак Знак Знак Знак Знак"/>
    <w:basedOn w:val="a"/>
    <w:rsid w:val="00B44AB3"/>
    <w:pPr>
      <w:spacing w:after="0" w:line="240" w:lineRule="auto"/>
    </w:pPr>
    <w:rPr>
      <w:rFonts w:ascii="Verdana" w:eastAsia="SimSun" w:hAnsi="Verdana" w:cs="Times New Roman"/>
      <w:sz w:val="24"/>
      <w:szCs w:val="24"/>
      <w:lang w:val="en-US"/>
    </w:rPr>
  </w:style>
  <w:style w:type="character" w:customStyle="1" w:styleId="182">
    <w:name w:val="Знак Знак18"/>
    <w:rsid w:val="00B44AB3"/>
    <w:rPr>
      <w:rFonts w:ascii="Times New Roman" w:hAnsi="Times New Roman"/>
      <w:b/>
      <w:sz w:val="20"/>
      <w:u w:val="single"/>
      <w:lang w:val="uk-UA" w:eastAsia="x-none"/>
    </w:rPr>
  </w:style>
  <w:style w:type="character" w:customStyle="1" w:styleId="95">
    <w:name w:val="Знак Знак9"/>
    <w:rsid w:val="00B44AB3"/>
    <w:rPr>
      <w:rFonts w:ascii="Times New Roman" w:hAnsi="Times New Roman"/>
      <w:sz w:val="20"/>
      <w:lang w:val="uk-UA" w:eastAsia="ru-RU"/>
    </w:rPr>
  </w:style>
  <w:style w:type="character" w:customStyle="1" w:styleId="66">
    <w:name w:val="Знак Знак6"/>
    <w:rsid w:val="00B44AB3"/>
    <w:rPr>
      <w:rFonts w:ascii="Times New Roman" w:hAnsi="Times New Roman"/>
      <w:sz w:val="20"/>
      <w:lang w:val="x-none" w:eastAsia="ru-RU"/>
    </w:rPr>
  </w:style>
  <w:style w:type="paragraph" w:customStyle="1" w:styleId="11d">
    <w:name w:val="Знак Знак1 Знак Знак Знак Знак Знак Знак1"/>
    <w:basedOn w:val="a"/>
    <w:rsid w:val="00B44AB3"/>
    <w:pPr>
      <w:spacing w:after="0" w:line="240" w:lineRule="auto"/>
    </w:pPr>
    <w:rPr>
      <w:rFonts w:ascii="Verdana" w:eastAsia="SimSun" w:hAnsi="Verdana" w:cs="Verdana"/>
      <w:sz w:val="20"/>
      <w:szCs w:val="20"/>
      <w:lang w:val="en-US"/>
    </w:rPr>
  </w:style>
  <w:style w:type="paragraph" w:customStyle="1" w:styleId="2f3">
    <w:name w:val="Обычный2"/>
    <w:uiPriority w:val="99"/>
    <w:rsid w:val="00B44AB3"/>
    <w:pPr>
      <w:spacing w:after="0" w:line="240" w:lineRule="auto"/>
      <w:jc w:val="both"/>
    </w:pPr>
    <w:rPr>
      <w:rFonts w:ascii="Times" w:eastAsia="SimSun" w:hAnsi="Times" w:cs="Times New Roman"/>
      <w:sz w:val="18"/>
      <w:szCs w:val="20"/>
      <w:lang w:eastAsia="ru-RU"/>
    </w:rPr>
  </w:style>
  <w:style w:type="paragraph" w:customStyle="1" w:styleId="143">
    <w:name w:val="Обичний+14пт"/>
    <w:basedOn w:val="a"/>
    <w:link w:val="144"/>
    <w:rsid w:val="00B44AB3"/>
    <w:pPr>
      <w:spacing w:after="120" w:line="240" w:lineRule="auto"/>
      <w:ind w:firstLine="900"/>
      <w:jc w:val="both"/>
    </w:pPr>
    <w:rPr>
      <w:rFonts w:ascii="Times New Roman" w:eastAsia="SimSun" w:hAnsi="Times New Roman" w:cs="Times New Roman"/>
      <w:sz w:val="28"/>
      <w:szCs w:val="20"/>
      <w:lang w:val="x-none" w:eastAsia="ru-RU"/>
    </w:rPr>
  </w:style>
  <w:style w:type="character" w:customStyle="1" w:styleId="144">
    <w:name w:val="Обичний+14пт Знак"/>
    <w:link w:val="143"/>
    <w:locked/>
    <w:rsid w:val="00B44AB3"/>
    <w:rPr>
      <w:rFonts w:ascii="Times New Roman" w:eastAsia="SimSun" w:hAnsi="Times New Roman" w:cs="Times New Roman"/>
      <w:sz w:val="28"/>
      <w:szCs w:val="20"/>
      <w:lang w:val="x-none" w:eastAsia="ru-RU"/>
    </w:rPr>
  </w:style>
  <w:style w:type="character" w:customStyle="1" w:styleId="FontStyle69">
    <w:name w:val="Font Style69"/>
    <w:rsid w:val="00B44AB3"/>
    <w:rPr>
      <w:rFonts w:ascii="Times New Roman" w:hAnsi="Times New Roman"/>
      <w:sz w:val="24"/>
    </w:rPr>
  </w:style>
  <w:style w:type="character" w:customStyle="1" w:styleId="153">
    <w:name w:val="Знак Знак15"/>
    <w:locked/>
    <w:rsid w:val="00B44AB3"/>
    <w:rPr>
      <w:b/>
      <w:sz w:val="28"/>
      <w:u w:val="single"/>
      <w:lang w:val="uk-UA" w:eastAsia="x-none"/>
    </w:rPr>
  </w:style>
  <w:style w:type="character" w:customStyle="1" w:styleId="FontStyle15">
    <w:name w:val="Font Style15"/>
    <w:rsid w:val="00B44AB3"/>
    <w:rPr>
      <w:rFonts w:ascii="Times New Roman" w:hAnsi="Times New Roman"/>
      <w:b/>
      <w:sz w:val="22"/>
    </w:rPr>
  </w:style>
  <w:style w:type="character" w:customStyle="1" w:styleId="apple-style-span">
    <w:name w:val="apple-style-span"/>
    <w:rsid w:val="00B44AB3"/>
    <w:rPr>
      <w:rFonts w:cs="Times New Roman"/>
    </w:rPr>
  </w:style>
  <w:style w:type="paragraph" w:customStyle="1" w:styleId="1fff1">
    <w:name w:val="Стиль1"/>
    <w:rsid w:val="00B44AB3"/>
    <w:pPr>
      <w:widowControl w:val="0"/>
      <w:autoSpaceDE w:val="0"/>
      <w:autoSpaceDN w:val="0"/>
      <w:adjustRightInd w:val="0"/>
      <w:spacing w:after="0" w:line="240" w:lineRule="auto"/>
    </w:pPr>
    <w:rPr>
      <w:rFonts w:ascii="Arial" w:eastAsia="SimSun" w:hAnsi="Arial" w:cs="Arial"/>
      <w:sz w:val="24"/>
      <w:szCs w:val="24"/>
      <w:lang w:eastAsia="ru-RU"/>
    </w:rPr>
  </w:style>
  <w:style w:type="paragraph" w:customStyle="1" w:styleId="3e">
    <w:name w:val="Знак Знак Знак Знак Знак Знак Знак Знак Знак Знак Знак Знак3"/>
    <w:basedOn w:val="a"/>
    <w:rsid w:val="00B44AB3"/>
    <w:pPr>
      <w:spacing w:after="0" w:line="240" w:lineRule="auto"/>
    </w:pPr>
    <w:rPr>
      <w:rFonts w:ascii="Verdana" w:eastAsia="SimSun" w:hAnsi="Verdana" w:cs="Verdana"/>
      <w:sz w:val="20"/>
      <w:szCs w:val="20"/>
      <w:lang w:val="en-US"/>
    </w:rPr>
  </w:style>
  <w:style w:type="character" w:customStyle="1" w:styleId="affff0">
    <w:name w:val="Основной текст + Полужирный"/>
    <w:rsid w:val="00B44AB3"/>
    <w:rPr>
      <w:rFonts w:ascii="Times New Roman" w:hAnsi="Times New Roman"/>
      <w:b/>
      <w:sz w:val="26"/>
      <w:u w:val="none"/>
    </w:rPr>
  </w:style>
  <w:style w:type="character" w:customStyle="1" w:styleId="1fff2">
    <w:name w:val="Название Знак1"/>
    <w:aliases w:val="Номер таблиці Знак1"/>
    <w:rsid w:val="00B44AB3"/>
    <w:rPr>
      <w:rFonts w:ascii="Cambria" w:hAnsi="Cambria"/>
      <w:color w:val="17365D"/>
      <w:spacing w:val="5"/>
      <w:kern w:val="28"/>
      <w:sz w:val="52"/>
    </w:rPr>
  </w:style>
  <w:style w:type="character" w:customStyle="1" w:styleId="1fff3">
    <w:name w:val="Основной текст с отступом Знак1"/>
    <w:aliases w:val="Подпись к рис. Знак1,Ïîäïèñü ê ðèñ. Çíàê2,Ïîäïèñü ê ðèñ. Çíàê Çíàê1"/>
    <w:semiHidden/>
    <w:rsid w:val="00B44AB3"/>
    <w:rPr>
      <w:sz w:val="24"/>
    </w:rPr>
  </w:style>
  <w:style w:type="paragraph" w:customStyle="1" w:styleId="124">
    <w:name w:val="Знак Знак1 Знак Знак Знак2"/>
    <w:basedOn w:val="a"/>
    <w:rsid w:val="00B44AB3"/>
    <w:pPr>
      <w:spacing w:after="0" w:line="240" w:lineRule="auto"/>
    </w:pPr>
    <w:rPr>
      <w:rFonts w:ascii="Verdana" w:eastAsia="SimSun" w:hAnsi="Verdana" w:cs="Verdana"/>
      <w:sz w:val="20"/>
      <w:szCs w:val="20"/>
      <w:lang w:val="en-US"/>
    </w:rPr>
  </w:style>
  <w:style w:type="paragraph" w:customStyle="1" w:styleId="1120">
    <w:name w:val="Знак Знак Знак Знак Знак Знак Знак Знак Знак Знак Знак Знак1 Знак Знак Знак Знак Знак Знак Знак Знак Знак1 Знак Знак Знак Знак Знак Знак Знак2"/>
    <w:basedOn w:val="a"/>
    <w:rsid w:val="00B44AB3"/>
    <w:pPr>
      <w:spacing w:after="0" w:line="240" w:lineRule="auto"/>
    </w:pPr>
    <w:rPr>
      <w:rFonts w:ascii="Verdana" w:eastAsia="SimSun" w:hAnsi="Verdana" w:cs="Times New Roman"/>
      <w:sz w:val="24"/>
      <w:szCs w:val="24"/>
      <w:lang w:val="en-US"/>
    </w:rPr>
  </w:style>
  <w:style w:type="character" w:customStyle="1" w:styleId="1820">
    <w:name w:val="Знак Знак182"/>
    <w:rsid w:val="00B44AB3"/>
    <w:rPr>
      <w:rFonts w:ascii="Times New Roman" w:hAnsi="Times New Roman"/>
      <w:b/>
      <w:sz w:val="20"/>
      <w:u w:val="single"/>
      <w:lang w:val="uk-UA" w:eastAsia="x-none"/>
    </w:rPr>
  </w:style>
  <w:style w:type="character" w:customStyle="1" w:styleId="920">
    <w:name w:val="Знак Знак92"/>
    <w:rsid w:val="00B44AB3"/>
    <w:rPr>
      <w:rFonts w:ascii="Times New Roman" w:hAnsi="Times New Roman"/>
      <w:sz w:val="20"/>
      <w:lang w:val="uk-UA" w:eastAsia="ru-RU"/>
    </w:rPr>
  </w:style>
  <w:style w:type="character" w:customStyle="1" w:styleId="620">
    <w:name w:val="Знак Знак62"/>
    <w:rsid w:val="00B44AB3"/>
    <w:rPr>
      <w:rFonts w:ascii="Times New Roman" w:hAnsi="Times New Roman"/>
      <w:sz w:val="20"/>
      <w:lang w:val="x-none" w:eastAsia="ru-RU"/>
    </w:rPr>
  </w:style>
  <w:style w:type="paragraph" w:customStyle="1" w:styleId="1fff4">
    <w:name w:val="Заголовок оглавления1"/>
    <w:basedOn w:val="10"/>
    <w:next w:val="a"/>
    <w:rsid w:val="00B44AB3"/>
    <w:pPr>
      <w:spacing w:before="480" w:after="0"/>
      <w:outlineLvl w:val="9"/>
    </w:pPr>
    <w:rPr>
      <w:rFonts w:ascii="Cambria" w:eastAsia="SimSun" w:hAnsi="Cambria"/>
      <w:b w:val="0"/>
      <w:color w:val="365F91"/>
      <w:sz w:val="32"/>
      <w:lang w:val="x-none" w:eastAsia="x-none"/>
    </w:rPr>
  </w:style>
  <w:style w:type="paragraph" w:customStyle="1" w:styleId="76">
    <w:name w:val="Знак Знак7"/>
    <w:basedOn w:val="a"/>
    <w:rsid w:val="00B44AB3"/>
    <w:pPr>
      <w:spacing w:after="0" w:line="240" w:lineRule="auto"/>
    </w:pPr>
    <w:rPr>
      <w:rFonts w:ascii="Verdana" w:eastAsia="SimSun" w:hAnsi="Verdana" w:cs="Times New Roman"/>
      <w:sz w:val="20"/>
      <w:szCs w:val="20"/>
      <w:lang w:val="en-US"/>
    </w:rPr>
  </w:style>
  <w:style w:type="paragraph" w:customStyle="1" w:styleId="affff1">
    <w:name w:val="Знак Знак Знак Знак Знак Знак Знак Знак"/>
    <w:basedOn w:val="a"/>
    <w:rsid w:val="00B44AB3"/>
    <w:pPr>
      <w:spacing w:after="0" w:line="240" w:lineRule="auto"/>
    </w:pPr>
    <w:rPr>
      <w:rFonts w:ascii="Verdana" w:eastAsia="SimSun" w:hAnsi="Verdana" w:cs="Verdana"/>
      <w:sz w:val="20"/>
      <w:szCs w:val="20"/>
      <w:lang w:val="en-US"/>
    </w:rPr>
  </w:style>
  <w:style w:type="paragraph" w:customStyle="1" w:styleId="CharCharCharChar1">
    <w:name w:val="Char Знак Знак Char Знак Знак Char Знак Знак Char Знак Знак Знак"/>
    <w:basedOn w:val="a"/>
    <w:rsid w:val="00B44AB3"/>
    <w:pPr>
      <w:spacing w:after="0" w:line="240" w:lineRule="auto"/>
    </w:pPr>
    <w:rPr>
      <w:rFonts w:ascii="Verdana" w:eastAsia="SimSun" w:hAnsi="Verdana" w:cs="Verdana"/>
      <w:sz w:val="20"/>
      <w:szCs w:val="20"/>
      <w:lang w:val="en-US"/>
    </w:rPr>
  </w:style>
  <w:style w:type="paragraph" w:styleId="affff2">
    <w:name w:val="footnote text"/>
    <w:basedOn w:val="a"/>
    <w:link w:val="affff3"/>
    <w:rsid w:val="00B44AB3"/>
    <w:pPr>
      <w:spacing w:after="0" w:line="240" w:lineRule="auto"/>
    </w:pPr>
    <w:rPr>
      <w:rFonts w:ascii="Times New Roman" w:eastAsia="SimSun" w:hAnsi="Times New Roman" w:cs="Times New Roman"/>
      <w:sz w:val="20"/>
      <w:szCs w:val="20"/>
      <w:lang w:val="x-none" w:eastAsia="ru-RU"/>
    </w:rPr>
  </w:style>
  <w:style w:type="character" w:customStyle="1" w:styleId="affff3">
    <w:name w:val="Текст виноски Знак"/>
    <w:basedOn w:val="a0"/>
    <w:link w:val="affff2"/>
    <w:rsid w:val="00B44AB3"/>
    <w:rPr>
      <w:rFonts w:ascii="Times New Roman" w:eastAsia="SimSun" w:hAnsi="Times New Roman" w:cs="Times New Roman"/>
      <w:sz w:val="20"/>
      <w:szCs w:val="20"/>
      <w:lang w:val="x-none" w:eastAsia="ru-RU"/>
    </w:rPr>
  </w:style>
  <w:style w:type="character" w:customStyle="1" w:styleId="FootnoteTextChar">
    <w:name w:val="Footnote Text Char"/>
    <w:locked/>
    <w:rsid w:val="00B44AB3"/>
    <w:rPr>
      <w:rFonts w:ascii="Times New Roman" w:hAnsi="Times New Roman" w:cs="Times New Roman"/>
      <w:sz w:val="20"/>
      <w:lang w:val="x-none" w:eastAsia="ru-RU"/>
    </w:rPr>
  </w:style>
  <w:style w:type="character" w:styleId="affff4">
    <w:name w:val="footnote reference"/>
    <w:rsid w:val="00B44AB3"/>
    <w:rPr>
      <w:rFonts w:cs="Times New Roman"/>
      <w:vertAlign w:val="superscript"/>
    </w:rPr>
  </w:style>
  <w:style w:type="character" w:customStyle="1" w:styleId="222">
    <w:name w:val="Знак Знак22"/>
    <w:rsid w:val="00B44AB3"/>
    <w:rPr>
      <w:b/>
      <w:sz w:val="28"/>
      <w:u w:val="single"/>
      <w:lang w:val="uk-UA" w:eastAsia="x-none"/>
    </w:rPr>
  </w:style>
  <w:style w:type="paragraph" w:styleId="affff5">
    <w:name w:val="endnote text"/>
    <w:basedOn w:val="a"/>
    <w:link w:val="affff6"/>
    <w:rsid w:val="00B44AB3"/>
    <w:pPr>
      <w:spacing w:after="0" w:line="240" w:lineRule="auto"/>
    </w:pPr>
    <w:rPr>
      <w:rFonts w:ascii="Times New Roman" w:eastAsia="SimSun" w:hAnsi="Times New Roman" w:cs="Times New Roman"/>
      <w:sz w:val="20"/>
      <w:szCs w:val="20"/>
      <w:lang w:val="x-none" w:eastAsia="x-none"/>
    </w:rPr>
  </w:style>
  <w:style w:type="character" w:customStyle="1" w:styleId="affff6">
    <w:name w:val="Текст кінцевої виноски Знак"/>
    <w:basedOn w:val="a0"/>
    <w:link w:val="affff5"/>
    <w:rsid w:val="00B44AB3"/>
    <w:rPr>
      <w:rFonts w:ascii="Times New Roman" w:eastAsia="SimSun" w:hAnsi="Times New Roman" w:cs="Times New Roman"/>
      <w:sz w:val="20"/>
      <w:szCs w:val="20"/>
      <w:lang w:val="x-none" w:eastAsia="x-none"/>
    </w:rPr>
  </w:style>
  <w:style w:type="character" w:customStyle="1" w:styleId="EndnoteTextChar">
    <w:name w:val="Endnote Text Char"/>
    <w:locked/>
    <w:rsid w:val="00B44AB3"/>
    <w:rPr>
      <w:rFonts w:ascii="Times New Roman" w:hAnsi="Times New Roman" w:cs="Times New Roman"/>
      <w:sz w:val="20"/>
    </w:rPr>
  </w:style>
  <w:style w:type="character" w:styleId="affff7">
    <w:name w:val="endnote reference"/>
    <w:rsid w:val="00B44AB3"/>
    <w:rPr>
      <w:rFonts w:cs="Times New Roman"/>
      <w:vertAlign w:val="superscript"/>
    </w:rPr>
  </w:style>
  <w:style w:type="paragraph" w:customStyle="1" w:styleId="11e">
    <w:name w:val="Знак Знак Знак Знак Знак Знак Знак Знак Знак Знак Знак Знак1 Знак Знак Знак Знак Знак Знак Знак Знак Знак1 Знак Знак Знак Знак Знак"/>
    <w:basedOn w:val="a"/>
    <w:rsid w:val="00B44AB3"/>
    <w:pPr>
      <w:spacing w:after="0" w:line="240" w:lineRule="auto"/>
    </w:pPr>
    <w:rPr>
      <w:rFonts w:ascii="Verdana" w:eastAsia="MS Mincho" w:hAnsi="Verdana" w:cs="Times New Roman"/>
      <w:sz w:val="24"/>
      <w:szCs w:val="24"/>
      <w:lang w:val="en-US"/>
    </w:rPr>
  </w:style>
  <w:style w:type="paragraph" w:customStyle="1" w:styleId="57">
    <w:name w:val="Знак Знак5 Знак Знак Знак Знак Знак Знак Знак Знак Знак Знак Знак Знак"/>
    <w:basedOn w:val="a"/>
    <w:rsid w:val="00B44AB3"/>
    <w:pPr>
      <w:spacing w:after="0" w:line="240" w:lineRule="auto"/>
    </w:pPr>
    <w:rPr>
      <w:rFonts w:ascii="Verdana" w:eastAsia="SimSun" w:hAnsi="Verdana" w:cs="Verdana"/>
      <w:sz w:val="20"/>
      <w:szCs w:val="20"/>
      <w:lang w:val="en-US"/>
    </w:rPr>
  </w:style>
  <w:style w:type="paragraph" w:customStyle="1" w:styleId="1fff5">
    <w:name w:val="Знак Знак Знак1 Знак Знак Знак"/>
    <w:basedOn w:val="a"/>
    <w:rsid w:val="00B44AB3"/>
    <w:pPr>
      <w:spacing w:after="0" w:line="240" w:lineRule="auto"/>
    </w:pPr>
    <w:rPr>
      <w:rFonts w:ascii="Verdana" w:eastAsia="SimSun" w:hAnsi="Verdana" w:cs="Times New Roman"/>
      <w:sz w:val="20"/>
      <w:szCs w:val="20"/>
      <w:lang w:val="en-US"/>
    </w:rPr>
  </w:style>
  <w:style w:type="paragraph" w:customStyle="1" w:styleId="Default">
    <w:name w:val="Default"/>
    <w:rsid w:val="00B44AB3"/>
    <w:pPr>
      <w:autoSpaceDE w:val="0"/>
      <w:autoSpaceDN w:val="0"/>
      <w:adjustRightInd w:val="0"/>
      <w:spacing w:after="0" w:line="240" w:lineRule="auto"/>
    </w:pPr>
    <w:rPr>
      <w:rFonts w:ascii="Times New Roman" w:eastAsia="SimSun" w:hAnsi="Times New Roman" w:cs="Times New Roman"/>
      <w:color w:val="000000"/>
      <w:sz w:val="24"/>
      <w:szCs w:val="24"/>
      <w:lang w:eastAsia="ru-RU"/>
    </w:rPr>
  </w:style>
  <w:style w:type="paragraph" w:customStyle="1" w:styleId="11f">
    <w:name w:val="Без интервала11"/>
    <w:rsid w:val="00B44AB3"/>
    <w:pPr>
      <w:spacing w:after="0" w:line="240" w:lineRule="auto"/>
    </w:pPr>
    <w:rPr>
      <w:rFonts w:ascii="Calibri" w:eastAsia="SimSun" w:hAnsi="Calibri" w:cs="Times New Roman"/>
    </w:rPr>
  </w:style>
  <w:style w:type="paragraph" w:customStyle="1" w:styleId="1fff6">
    <w:name w:val="Знак Знак Знак Знак Знак Знак Знак1"/>
    <w:basedOn w:val="a"/>
    <w:rsid w:val="00B44AB3"/>
    <w:pPr>
      <w:spacing w:after="0" w:line="240" w:lineRule="auto"/>
    </w:pPr>
    <w:rPr>
      <w:rFonts w:ascii="Verdana" w:eastAsia="SimSun" w:hAnsi="Verdana" w:cs="Verdana"/>
      <w:sz w:val="20"/>
      <w:szCs w:val="20"/>
      <w:lang w:val="en-US"/>
    </w:rPr>
  </w:style>
  <w:style w:type="paragraph" w:customStyle="1" w:styleId="11f0">
    <w:name w:val="Знак Знак Знак Знак Знак Знак Знак Знак Знак Знак Знак1 Знак1"/>
    <w:basedOn w:val="a"/>
    <w:rsid w:val="00B44AB3"/>
    <w:pPr>
      <w:spacing w:after="0" w:line="240" w:lineRule="auto"/>
    </w:pPr>
    <w:rPr>
      <w:rFonts w:ascii="Verdana" w:eastAsia="SimSun" w:hAnsi="Verdana" w:cs="Verdana"/>
      <w:sz w:val="20"/>
      <w:szCs w:val="20"/>
      <w:lang w:val="en-US"/>
    </w:rPr>
  </w:style>
  <w:style w:type="paragraph" w:customStyle="1" w:styleId="1111">
    <w:name w:val="Знак Знак1 Знак Знак Знак Знак Знак Знак11"/>
    <w:basedOn w:val="a"/>
    <w:rsid w:val="00B44AB3"/>
    <w:pPr>
      <w:spacing w:after="0" w:line="240" w:lineRule="auto"/>
    </w:pPr>
    <w:rPr>
      <w:rFonts w:ascii="Verdana" w:eastAsia="SimSun" w:hAnsi="Verdana" w:cs="Verdana"/>
      <w:sz w:val="20"/>
      <w:szCs w:val="20"/>
      <w:lang w:val="en-US"/>
    </w:rPr>
  </w:style>
  <w:style w:type="paragraph" w:customStyle="1" w:styleId="213">
    <w:name w:val="Обычный21"/>
    <w:rsid w:val="00B44AB3"/>
    <w:pPr>
      <w:spacing w:after="0" w:line="240" w:lineRule="auto"/>
      <w:jc w:val="both"/>
    </w:pPr>
    <w:rPr>
      <w:rFonts w:ascii="Times" w:eastAsia="SimSun" w:hAnsi="Times" w:cs="Times New Roman"/>
      <w:sz w:val="18"/>
      <w:szCs w:val="20"/>
      <w:lang w:eastAsia="ru-RU"/>
    </w:rPr>
  </w:style>
  <w:style w:type="paragraph" w:customStyle="1" w:styleId="11f1">
    <w:name w:val="Основной текст11"/>
    <w:basedOn w:val="a"/>
    <w:rsid w:val="00B44AB3"/>
    <w:pPr>
      <w:spacing w:after="0" w:line="240" w:lineRule="auto"/>
      <w:jc w:val="both"/>
    </w:pPr>
    <w:rPr>
      <w:rFonts w:ascii="Times New Roman" w:eastAsia="SimSun" w:hAnsi="Times New Roman" w:cs="Times New Roman"/>
      <w:sz w:val="28"/>
      <w:szCs w:val="20"/>
      <w:lang w:val="uk-UA" w:eastAsia="ru-RU"/>
    </w:rPr>
  </w:style>
  <w:style w:type="paragraph" w:customStyle="1" w:styleId="11f2">
    <w:name w:val="Знак Знак1 Знак Знак Знак Знак Знак Знак Знак Знак Знак Знак Знак Знак Знак1"/>
    <w:basedOn w:val="a"/>
    <w:rsid w:val="00B44AB3"/>
    <w:pPr>
      <w:spacing w:after="0" w:line="240" w:lineRule="auto"/>
    </w:pPr>
    <w:rPr>
      <w:rFonts w:ascii="Verdana" w:eastAsia="SimSun" w:hAnsi="Verdana" w:cs="Times New Roman"/>
      <w:sz w:val="20"/>
      <w:szCs w:val="20"/>
      <w:lang w:val="en-US"/>
    </w:rPr>
  </w:style>
  <w:style w:type="character" w:customStyle="1" w:styleId="2210">
    <w:name w:val="Знак Знак221"/>
    <w:rsid w:val="00B44AB3"/>
    <w:rPr>
      <w:b/>
      <w:sz w:val="28"/>
      <w:u w:val="single"/>
      <w:lang w:val="uk-UA" w:eastAsia="x-none"/>
    </w:rPr>
  </w:style>
  <w:style w:type="paragraph" w:customStyle="1" w:styleId="CarCarCharCharCarCarCharChar1CarCarCharChar1">
    <w:name w:val="Car Car Char Char Car Car Char Char1 Car Car Char Char1"/>
    <w:basedOn w:val="a"/>
    <w:rsid w:val="00B44AB3"/>
    <w:pPr>
      <w:tabs>
        <w:tab w:val="num" w:pos="360"/>
      </w:tabs>
      <w:spacing w:line="240" w:lineRule="exact"/>
    </w:pPr>
    <w:rPr>
      <w:rFonts w:ascii="Verdana" w:eastAsia="SimSun" w:hAnsi="Verdana" w:cs="Times New Roman"/>
      <w:sz w:val="24"/>
      <w:szCs w:val="24"/>
      <w:lang w:val="en-US"/>
    </w:rPr>
  </w:style>
  <w:style w:type="paragraph" w:customStyle="1" w:styleId="11f3">
    <w:name w:val="Знак Знак Знак Знак Знак Знак Знак Знак Знак Знак Знак Знак1 Знак Знак Знак Знак Знак Знак Знак Знак Знак1 Знак Знак Знак Знак Знак Знак Знак Знак Знак"/>
    <w:basedOn w:val="a"/>
    <w:rsid w:val="00B44AB3"/>
    <w:pPr>
      <w:spacing w:after="0" w:line="240" w:lineRule="auto"/>
    </w:pPr>
    <w:rPr>
      <w:rFonts w:ascii="Verdana" w:eastAsia="SimSun" w:hAnsi="Verdana" w:cs="Times New Roman"/>
      <w:sz w:val="24"/>
      <w:szCs w:val="24"/>
      <w:lang w:val="en-US"/>
    </w:rPr>
  </w:style>
  <w:style w:type="paragraph" w:customStyle="1" w:styleId="2f4">
    <w:name w:val="Знак Знак Знак Знак Знак Знак Знак Знак Знак Знак Знак Знак2"/>
    <w:basedOn w:val="a"/>
    <w:rsid w:val="00B44AB3"/>
    <w:pPr>
      <w:spacing w:after="0" w:line="240" w:lineRule="auto"/>
    </w:pPr>
    <w:rPr>
      <w:rFonts w:ascii="Verdana" w:eastAsia="SimSun" w:hAnsi="Verdana" w:cs="Verdana"/>
      <w:sz w:val="20"/>
      <w:szCs w:val="20"/>
      <w:lang w:val="en-US"/>
    </w:rPr>
  </w:style>
  <w:style w:type="paragraph" w:customStyle="1" w:styleId="47">
    <w:name w:val="Знак4"/>
    <w:basedOn w:val="a"/>
    <w:rsid w:val="00B44AB3"/>
    <w:pPr>
      <w:spacing w:after="0" w:line="240" w:lineRule="auto"/>
    </w:pPr>
    <w:rPr>
      <w:rFonts w:ascii="Verdana" w:eastAsia="SimSun" w:hAnsi="Verdana" w:cs="Times New Roman"/>
      <w:sz w:val="20"/>
      <w:szCs w:val="20"/>
      <w:lang w:val="en-US"/>
    </w:rPr>
  </w:style>
  <w:style w:type="paragraph" w:customStyle="1" w:styleId="11f4">
    <w:name w:val="Знак Знак1 Знак Знак Знак1"/>
    <w:basedOn w:val="a"/>
    <w:rsid w:val="00B44AB3"/>
    <w:pPr>
      <w:spacing w:after="0" w:line="240" w:lineRule="auto"/>
    </w:pPr>
    <w:rPr>
      <w:rFonts w:ascii="Verdana" w:eastAsia="SimSun" w:hAnsi="Verdana" w:cs="Verdana"/>
      <w:sz w:val="20"/>
      <w:szCs w:val="20"/>
      <w:lang w:val="en-US"/>
    </w:rPr>
  </w:style>
  <w:style w:type="paragraph" w:customStyle="1" w:styleId="1112">
    <w:name w:val="Знак Знак Знак Знак Знак Знак Знак Знак Знак Знак Знак Знак1 Знак Знак Знак Знак Знак Знак Знак Знак Знак1 Знак Знак Знак Знак Знак Знак Знак1"/>
    <w:basedOn w:val="a"/>
    <w:rsid w:val="00B44AB3"/>
    <w:pPr>
      <w:spacing w:after="0" w:line="240" w:lineRule="auto"/>
    </w:pPr>
    <w:rPr>
      <w:rFonts w:ascii="Verdana" w:eastAsia="SimSun" w:hAnsi="Verdana" w:cs="Times New Roman"/>
      <w:sz w:val="24"/>
      <w:szCs w:val="24"/>
      <w:lang w:val="en-US"/>
    </w:rPr>
  </w:style>
  <w:style w:type="character" w:customStyle="1" w:styleId="1810">
    <w:name w:val="Знак Знак181"/>
    <w:rsid w:val="00B44AB3"/>
    <w:rPr>
      <w:rFonts w:ascii="Times New Roman" w:hAnsi="Times New Roman"/>
      <w:b/>
      <w:sz w:val="20"/>
      <w:u w:val="single"/>
      <w:lang w:val="uk-UA" w:eastAsia="x-none"/>
    </w:rPr>
  </w:style>
  <w:style w:type="character" w:customStyle="1" w:styleId="910">
    <w:name w:val="Знак Знак91"/>
    <w:rsid w:val="00B44AB3"/>
    <w:rPr>
      <w:rFonts w:ascii="Times New Roman" w:hAnsi="Times New Roman"/>
      <w:sz w:val="20"/>
      <w:lang w:val="uk-UA" w:eastAsia="ru-RU"/>
    </w:rPr>
  </w:style>
  <w:style w:type="character" w:customStyle="1" w:styleId="610">
    <w:name w:val="Знак Знак61"/>
    <w:rsid w:val="00B44AB3"/>
    <w:rPr>
      <w:rFonts w:ascii="Times New Roman" w:hAnsi="Times New Roman"/>
      <w:sz w:val="20"/>
      <w:lang w:val="x-none" w:eastAsia="ru-RU"/>
    </w:rPr>
  </w:style>
  <w:style w:type="paragraph" w:customStyle="1" w:styleId="1fff7">
    <w:name w:val="Звичайний1"/>
    <w:rsid w:val="00B44AB3"/>
    <w:pPr>
      <w:suppressAutoHyphens/>
      <w:spacing w:after="0" w:line="240" w:lineRule="auto"/>
      <w:jc w:val="both"/>
      <w:textAlignment w:val="baseline"/>
    </w:pPr>
    <w:rPr>
      <w:rFonts w:ascii="Times New Roman" w:eastAsia="SimSun" w:hAnsi="Times New Roman" w:cs="Times New Roman"/>
      <w:sz w:val="26"/>
      <w:szCs w:val="26"/>
      <w:lang w:val="uk-UA" w:eastAsia="zh-CN"/>
    </w:rPr>
  </w:style>
  <w:style w:type="character" w:customStyle="1" w:styleId="NoSpacingChar">
    <w:name w:val="No Spacing Char"/>
    <w:link w:val="1f0"/>
    <w:locked/>
    <w:rsid w:val="00B44AB3"/>
    <w:rPr>
      <w:rFonts w:ascii="Calibri" w:eastAsia="SimSun" w:hAnsi="Calibri" w:cs="Times New Roman"/>
      <w:lang w:eastAsia="zh-CN"/>
    </w:rPr>
  </w:style>
  <w:style w:type="paragraph" w:customStyle="1" w:styleId="affff8">
    <w:name w:val="По умолчанию"/>
    <w:rsid w:val="00B44AB3"/>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w:eastAsia="SimSun" w:hAnsi="Helvetica" w:cs="Arial Unicode MS"/>
      <w:color w:val="000000"/>
      <w:lang w:eastAsia="ru-RU"/>
    </w:rPr>
  </w:style>
  <w:style w:type="character" w:customStyle="1" w:styleId="145">
    <w:name w:val="Знак Знак14"/>
    <w:rsid w:val="00B44AB3"/>
    <w:rPr>
      <w:sz w:val="28"/>
      <w:lang w:val="uk-UA" w:eastAsia="ru-RU"/>
    </w:rPr>
  </w:style>
  <w:style w:type="character" w:customStyle="1" w:styleId="11f5">
    <w:name w:val="Знак Знак11"/>
    <w:semiHidden/>
    <w:rsid w:val="00B44AB3"/>
  </w:style>
  <w:style w:type="paragraph" w:customStyle="1" w:styleId="77">
    <w:name w:val="Знак Знак7 Знак Знак"/>
    <w:basedOn w:val="a"/>
    <w:rsid w:val="00B44AB3"/>
    <w:pPr>
      <w:spacing w:after="0" w:line="240" w:lineRule="auto"/>
    </w:pPr>
    <w:rPr>
      <w:rFonts w:ascii="Verdana" w:eastAsia="SimSun" w:hAnsi="Verdana" w:cs="Verdana"/>
      <w:sz w:val="20"/>
      <w:szCs w:val="20"/>
      <w:lang w:val="en-US"/>
    </w:rPr>
  </w:style>
  <w:style w:type="paragraph" w:customStyle="1" w:styleId="2f5">
    <w:name w:val="Абзац списка2"/>
    <w:basedOn w:val="a"/>
    <w:qFormat/>
    <w:rsid w:val="00B44AB3"/>
    <w:pPr>
      <w:spacing w:after="0" w:line="240" w:lineRule="auto"/>
      <w:ind w:left="708"/>
    </w:pPr>
    <w:rPr>
      <w:rFonts w:ascii="Times New Roman" w:eastAsia="SimSun" w:hAnsi="Times New Roman" w:cs="Times New Roman"/>
      <w:sz w:val="24"/>
      <w:szCs w:val="24"/>
      <w:lang w:eastAsia="ru-RU"/>
    </w:rPr>
  </w:style>
  <w:style w:type="character" w:styleId="affff9">
    <w:name w:val="annotation reference"/>
    <w:rsid w:val="00B44AB3"/>
    <w:rPr>
      <w:rFonts w:cs="Times New Roman"/>
      <w:sz w:val="16"/>
      <w:szCs w:val="16"/>
    </w:rPr>
  </w:style>
  <w:style w:type="paragraph" w:styleId="affffa">
    <w:name w:val="annotation text"/>
    <w:basedOn w:val="a"/>
    <w:link w:val="affffb"/>
    <w:rsid w:val="00B44AB3"/>
    <w:pPr>
      <w:spacing w:after="200" w:line="276" w:lineRule="auto"/>
    </w:pPr>
    <w:rPr>
      <w:rFonts w:ascii="Times New Roman" w:eastAsia="SimSun" w:hAnsi="Times New Roman" w:cs="Times New Roman"/>
      <w:sz w:val="20"/>
      <w:szCs w:val="20"/>
      <w:lang w:val="x-none" w:eastAsia="x-none"/>
    </w:rPr>
  </w:style>
  <w:style w:type="character" w:customStyle="1" w:styleId="affffb">
    <w:name w:val="Текст примітки Знак"/>
    <w:basedOn w:val="a0"/>
    <w:link w:val="affffa"/>
    <w:rsid w:val="00B44AB3"/>
    <w:rPr>
      <w:rFonts w:ascii="Times New Roman" w:eastAsia="SimSun" w:hAnsi="Times New Roman" w:cs="Times New Roman"/>
      <w:sz w:val="20"/>
      <w:szCs w:val="20"/>
      <w:lang w:val="x-none" w:eastAsia="x-none"/>
    </w:rPr>
  </w:style>
  <w:style w:type="paragraph" w:customStyle="1" w:styleId="78">
    <w:name w:val="Знак7"/>
    <w:basedOn w:val="a"/>
    <w:rsid w:val="00B44AB3"/>
    <w:pPr>
      <w:spacing w:after="0" w:line="240" w:lineRule="auto"/>
    </w:pPr>
    <w:rPr>
      <w:rFonts w:ascii="Verdana" w:eastAsia="SimSun" w:hAnsi="Verdana" w:cs="Times New Roman"/>
      <w:sz w:val="20"/>
      <w:szCs w:val="20"/>
      <w:lang w:val="en-US"/>
    </w:rPr>
  </w:style>
  <w:style w:type="character" w:customStyle="1" w:styleId="1410">
    <w:name w:val="Знак Знак141"/>
    <w:rsid w:val="00B44AB3"/>
    <w:rPr>
      <w:sz w:val="28"/>
      <w:lang w:val="uk-UA" w:eastAsia="ru-RU"/>
    </w:rPr>
  </w:style>
  <w:style w:type="character" w:customStyle="1" w:styleId="125">
    <w:name w:val="Знак Знак12"/>
    <w:semiHidden/>
    <w:rsid w:val="00B44AB3"/>
  </w:style>
  <w:style w:type="paragraph" w:customStyle="1" w:styleId="710">
    <w:name w:val="Знак Знак7 Знак Знак1"/>
    <w:basedOn w:val="a"/>
    <w:rsid w:val="00B44AB3"/>
    <w:pPr>
      <w:spacing w:after="0" w:line="240" w:lineRule="auto"/>
    </w:pPr>
    <w:rPr>
      <w:rFonts w:ascii="Verdana" w:eastAsia="SimSun" w:hAnsi="Verdana" w:cs="Verdana"/>
      <w:sz w:val="20"/>
      <w:szCs w:val="20"/>
      <w:lang w:val="en-US"/>
    </w:rPr>
  </w:style>
  <w:style w:type="paragraph" w:styleId="affffc">
    <w:name w:val="annotation subject"/>
    <w:basedOn w:val="affffa"/>
    <w:next w:val="affffa"/>
    <w:link w:val="affffd"/>
    <w:rsid w:val="00B44AB3"/>
    <w:pPr>
      <w:spacing w:after="0" w:line="240" w:lineRule="auto"/>
    </w:pPr>
    <w:rPr>
      <w:b/>
      <w:bCs/>
    </w:rPr>
  </w:style>
  <w:style w:type="character" w:customStyle="1" w:styleId="affffd">
    <w:name w:val="Тема примітки Знак"/>
    <w:basedOn w:val="affffb"/>
    <w:link w:val="affffc"/>
    <w:rsid w:val="00B44AB3"/>
    <w:rPr>
      <w:rFonts w:ascii="Times New Roman" w:eastAsia="SimSun" w:hAnsi="Times New Roman" w:cs="Times New Roman"/>
      <w:b/>
      <w:bCs/>
      <w:sz w:val="20"/>
      <w:szCs w:val="20"/>
      <w:lang w:val="x-none" w:eastAsia="x-none"/>
    </w:rPr>
  </w:style>
  <w:style w:type="character" w:customStyle="1" w:styleId="1420">
    <w:name w:val="Знак Знак142"/>
    <w:rsid w:val="00B44AB3"/>
    <w:rPr>
      <w:sz w:val="28"/>
      <w:lang w:val="uk-UA" w:eastAsia="ru-RU"/>
    </w:rPr>
  </w:style>
  <w:style w:type="character" w:customStyle="1" w:styleId="133">
    <w:name w:val="Знак Знак13"/>
    <w:rsid w:val="00B44AB3"/>
  </w:style>
  <w:style w:type="paragraph" w:customStyle="1" w:styleId="720">
    <w:name w:val="Знак Знак7 Знак Знак2"/>
    <w:basedOn w:val="a"/>
    <w:rsid w:val="00B44AB3"/>
    <w:pPr>
      <w:spacing w:after="0" w:line="240" w:lineRule="auto"/>
    </w:pPr>
    <w:rPr>
      <w:rFonts w:ascii="Verdana" w:eastAsia="SimSun" w:hAnsi="Verdana" w:cs="Verdana"/>
      <w:sz w:val="20"/>
      <w:szCs w:val="20"/>
      <w:lang w:val="en-US"/>
    </w:rPr>
  </w:style>
  <w:style w:type="character" w:customStyle="1" w:styleId="1510">
    <w:name w:val="Знак Знак151"/>
    <w:rsid w:val="00B44AB3"/>
    <w:rPr>
      <w:sz w:val="28"/>
      <w:lang w:val="uk-UA" w:eastAsia="ru-RU"/>
    </w:rPr>
  </w:style>
  <w:style w:type="character" w:customStyle="1" w:styleId="affffe">
    <w:name w:val="Номер таблиці Знак Знак"/>
    <w:locked/>
    <w:rsid w:val="00B44AB3"/>
    <w:rPr>
      <w:b/>
      <w:sz w:val="28"/>
      <w:u w:val="single"/>
      <w:lang w:val="uk-UA" w:eastAsia="ru-RU"/>
    </w:rPr>
  </w:style>
  <w:style w:type="character" w:customStyle="1" w:styleId="214">
    <w:name w:val="Знак Знак21"/>
    <w:locked/>
    <w:rsid w:val="00B44AB3"/>
    <w:rPr>
      <w:sz w:val="28"/>
      <w:lang w:val="ru-RU" w:eastAsia="ru-RU"/>
    </w:rPr>
  </w:style>
  <w:style w:type="character" w:customStyle="1" w:styleId="163">
    <w:name w:val="Знак Знак16"/>
    <w:locked/>
    <w:rsid w:val="00B44AB3"/>
    <w:rPr>
      <w:sz w:val="28"/>
      <w:lang w:val="uk-UA" w:eastAsia="ru-RU"/>
    </w:rPr>
  </w:style>
  <w:style w:type="character" w:customStyle="1" w:styleId="312">
    <w:name w:val="Знак Знак31"/>
    <w:locked/>
    <w:rsid w:val="00B44AB3"/>
    <w:rPr>
      <w:b/>
      <w:sz w:val="28"/>
      <w:lang w:val="uk-UA" w:eastAsia="ru-RU"/>
    </w:rPr>
  </w:style>
  <w:style w:type="character" w:customStyle="1" w:styleId="afffff">
    <w:name w:val="Ïîäïèñü ê ðèñ. Знак"/>
    <w:aliases w:val="Ïîäïèñü ê ðèñ. Çíàê Знак Знак"/>
    <w:rsid w:val="00B44AB3"/>
    <w:rPr>
      <w:rFonts w:ascii="Times New Roman" w:hAnsi="Times New Roman" w:cs="Times New Roman"/>
      <w:sz w:val="20"/>
      <w:szCs w:val="20"/>
      <w:lang w:val="uk-UA" w:eastAsia="ru-RU"/>
    </w:rPr>
  </w:style>
  <w:style w:type="character" w:customStyle="1" w:styleId="1430">
    <w:name w:val="Знак Знак143"/>
    <w:rsid w:val="00B44AB3"/>
    <w:rPr>
      <w:sz w:val="28"/>
      <w:lang w:val="uk-UA" w:eastAsia="ru-RU"/>
    </w:rPr>
  </w:style>
  <w:style w:type="character" w:customStyle="1" w:styleId="173">
    <w:name w:val="Знак Знак17"/>
    <w:semiHidden/>
    <w:rsid w:val="00B44AB3"/>
  </w:style>
  <w:style w:type="paragraph" w:customStyle="1" w:styleId="730">
    <w:name w:val="Знак Знак7 Знак Знак3"/>
    <w:basedOn w:val="a"/>
    <w:rsid w:val="00B44AB3"/>
    <w:pPr>
      <w:spacing w:after="0" w:line="240" w:lineRule="auto"/>
    </w:pPr>
    <w:rPr>
      <w:rFonts w:ascii="Verdana" w:eastAsia="SimSun" w:hAnsi="Verdana" w:cs="Verdana"/>
      <w:sz w:val="20"/>
      <w:szCs w:val="20"/>
      <w:lang w:val="en-US"/>
    </w:rPr>
  </w:style>
  <w:style w:type="paragraph" w:customStyle="1" w:styleId="afffff0">
    <w:name w:val="Колонтитулы"/>
    <w:rsid w:val="00B44AB3"/>
    <w:pPr>
      <w:tabs>
        <w:tab w:val="right" w:pos="9020"/>
      </w:tabs>
      <w:spacing w:after="0" w:line="240" w:lineRule="auto"/>
    </w:pPr>
    <w:rPr>
      <w:rFonts w:ascii="Helvetica" w:eastAsia="SimSun" w:hAnsi="Helvetica" w:cs="Arial Unicode MS"/>
      <w:color w:val="000000"/>
      <w:sz w:val="24"/>
      <w:szCs w:val="24"/>
      <w:lang w:val="uk-UA" w:eastAsia="uk-UA"/>
    </w:rPr>
  </w:style>
  <w:style w:type="paragraph" w:customStyle="1" w:styleId="313">
    <w:name w:val="Заголовок 31"/>
    <w:next w:val="2f3"/>
    <w:rsid w:val="00B44AB3"/>
    <w:pPr>
      <w:keepNext/>
      <w:spacing w:after="0" w:line="276" w:lineRule="auto"/>
      <w:jc w:val="center"/>
      <w:outlineLvl w:val="2"/>
    </w:pPr>
    <w:rPr>
      <w:rFonts w:ascii="Times New Roman" w:eastAsia="SimSun" w:hAnsi="Times New Roman" w:cs="Arial Unicode MS"/>
      <w:b/>
      <w:bCs/>
      <w:color w:val="000000"/>
      <w:sz w:val="28"/>
      <w:szCs w:val="28"/>
      <w:u w:color="000000"/>
      <w:lang w:val="uk-UA" w:eastAsia="uk-UA"/>
    </w:rPr>
  </w:style>
  <w:style w:type="paragraph" w:customStyle="1" w:styleId="xl29">
    <w:name w:val="xl29"/>
    <w:rsid w:val="00B44AB3"/>
    <w:pPr>
      <w:spacing w:before="100" w:after="100" w:line="240" w:lineRule="auto"/>
      <w:jc w:val="center"/>
    </w:pPr>
    <w:rPr>
      <w:rFonts w:ascii="Wingdings" w:eastAsia="SimSun" w:hAnsi="Wingdings" w:cs="Arial Unicode MS"/>
      <w:color w:val="000000"/>
      <w:sz w:val="26"/>
      <w:szCs w:val="26"/>
      <w:u w:color="000000"/>
      <w:lang w:eastAsia="uk-UA"/>
    </w:rPr>
  </w:style>
  <w:style w:type="paragraph" w:customStyle="1" w:styleId="215">
    <w:name w:val="Заголовок 21"/>
    <w:next w:val="2f3"/>
    <w:autoRedefine/>
    <w:rsid w:val="00B44AB3"/>
    <w:pPr>
      <w:keepNext/>
      <w:spacing w:after="0" w:line="240" w:lineRule="auto"/>
      <w:jc w:val="center"/>
      <w:outlineLvl w:val="1"/>
    </w:pPr>
    <w:rPr>
      <w:rFonts w:ascii="Times New Roman" w:eastAsia="SimSun" w:hAnsi="Times New Roman" w:cs="Arial Unicode MS"/>
      <w:b/>
      <w:bCs/>
      <w:color w:val="000000"/>
      <w:sz w:val="28"/>
      <w:szCs w:val="28"/>
      <w:u w:val="single" w:color="000000"/>
      <w:lang w:val="uk-UA" w:eastAsia="uk-UA"/>
    </w:rPr>
  </w:style>
  <w:style w:type="paragraph" w:customStyle="1" w:styleId="810">
    <w:name w:val="Оглавление 81"/>
    <w:next w:val="2f3"/>
    <w:rsid w:val="00B44AB3"/>
    <w:pPr>
      <w:spacing w:after="0" w:line="240" w:lineRule="auto"/>
      <w:ind w:left="1680"/>
    </w:pPr>
    <w:rPr>
      <w:rFonts w:ascii="Times New Roman" w:eastAsia="SimSun" w:hAnsi="Times New Roman" w:cs="Arial Unicode MS"/>
      <w:color w:val="000000"/>
      <w:sz w:val="24"/>
      <w:szCs w:val="24"/>
      <w:u w:color="000000"/>
      <w:lang w:eastAsia="uk-UA"/>
    </w:rPr>
  </w:style>
  <w:style w:type="character" w:customStyle="1" w:styleId="190">
    <w:name w:val="Знак Знак19"/>
    <w:rsid w:val="00B44AB3"/>
    <w:rPr>
      <w:sz w:val="28"/>
      <w:lang w:val="uk-UA" w:eastAsia="ru-RU"/>
    </w:rPr>
  </w:style>
  <w:style w:type="paragraph" w:customStyle="1" w:styleId="126">
    <w:name w:val="Знак Знак Знак Знак Знак Знак Знак Знак Знак Знак Знак1 Знак2"/>
    <w:basedOn w:val="a"/>
    <w:rsid w:val="00B44AB3"/>
    <w:pPr>
      <w:spacing w:after="0" w:line="240" w:lineRule="auto"/>
    </w:pPr>
    <w:rPr>
      <w:rFonts w:ascii="Verdana" w:eastAsia="SimSun" w:hAnsi="Verdana" w:cs="Verdana"/>
      <w:sz w:val="20"/>
      <w:szCs w:val="20"/>
      <w:lang w:val="en-US"/>
    </w:rPr>
  </w:style>
  <w:style w:type="numbering" w:customStyle="1" w:styleId="1">
    <w:name w:val="Импортированный стиль 1"/>
    <w:rsid w:val="00B44AB3"/>
    <w:pPr>
      <w:numPr>
        <w:numId w:val="15"/>
      </w:numPr>
    </w:pPr>
  </w:style>
  <w:style w:type="character" w:customStyle="1" w:styleId="afffff1">
    <w:name w:val="Подпись к рис. Знак Знак"/>
    <w:aliases w:val="Ïîäïèñü ê ðèñ. Çíàê Знак,Ïîäïèñü ê ðèñ. Çíàê Çíàê Çíàê Знак Знак Знак,Подпись к рис. Знак2,Ïîäïèñü ê ðèñ. Знак1,Подпись к рис. Знак Знак Знак Знак Знак Знак Знак"/>
    <w:semiHidden/>
    <w:locked/>
    <w:rsid w:val="00B44AB3"/>
    <w:rPr>
      <w:rFonts w:cs="Times New Roman"/>
      <w:sz w:val="24"/>
      <w:szCs w:val="24"/>
    </w:rPr>
  </w:style>
  <w:style w:type="paragraph" w:customStyle="1" w:styleId="afffff2">
    <w:name w:val="Знак Знак Знак Знак Знак Знак Знак Знак Знак Знак Знак Знак Знак"/>
    <w:basedOn w:val="a"/>
    <w:rsid w:val="00B44AB3"/>
    <w:pPr>
      <w:spacing w:after="0" w:line="240" w:lineRule="auto"/>
    </w:pPr>
    <w:rPr>
      <w:rFonts w:ascii="Verdana" w:eastAsia="SimSun" w:hAnsi="Verdana" w:cs="Times New Roman"/>
      <w:sz w:val="20"/>
      <w:szCs w:val="20"/>
      <w:lang w:val="en-US"/>
    </w:rPr>
  </w:style>
  <w:style w:type="paragraph" w:customStyle="1" w:styleId="1fff8">
    <w:name w:val="Знак Знак1 Знак Знак Знак Знак Знак Знак Знак Знак"/>
    <w:basedOn w:val="a"/>
    <w:rsid w:val="00B44AB3"/>
    <w:pPr>
      <w:spacing w:after="0" w:line="240" w:lineRule="auto"/>
    </w:pPr>
    <w:rPr>
      <w:rFonts w:ascii="Verdana" w:eastAsia="SimSun" w:hAnsi="Verdana" w:cs="Verdana"/>
      <w:sz w:val="20"/>
      <w:szCs w:val="20"/>
      <w:lang w:val="en-US"/>
    </w:rPr>
  </w:style>
  <w:style w:type="paragraph" w:customStyle="1" w:styleId="font5">
    <w:name w:val="font5"/>
    <w:basedOn w:val="a"/>
    <w:rsid w:val="00B44AB3"/>
    <w:pPr>
      <w:spacing w:before="100" w:beforeAutospacing="1" w:after="100" w:afterAutospacing="1" w:line="240" w:lineRule="auto"/>
    </w:pPr>
    <w:rPr>
      <w:rFonts w:ascii="Times New Roman" w:eastAsia="SimSun" w:hAnsi="Times New Roman" w:cs="Times New Roman"/>
      <w:color w:val="333333"/>
      <w:sz w:val="20"/>
      <w:szCs w:val="20"/>
      <w:lang w:eastAsia="ru-RU"/>
    </w:rPr>
  </w:style>
  <w:style w:type="paragraph" w:customStyle="1" w:styleId="xl72">
    <w:name w:val="xl72"/>
    <w:basedOn w:val="a"/>
    <w:rsid w:val="00B44AB3"/>
    <w:pPr>
      <w:spacing w:before="100" w:beforeAutospacing="1" w:after="100" w:afterAutospacing="1" w:line="240" w:lineRule="auto"/>
      <w:jc w:val="center"/>
      <w:textAlignment w:val="center"/>
    </w:pPr>
    <w:rPr>
      <w:rFonts w:ascii="Calibri" w:eastAsia="SimSun" w:hAnsi="Calibri" w:cs="Times New Roman"/>
      <w:color w:val="000000"/>
      <w:sz w:val="24"/>
      <w:szCs w:val="24"/>
      <w:lang w:eastAsia="ru-RU"/>
    </w:rPr>
  </w:style>
  <w:style w:type="paragraph" w:customStyle="1" w:styleId="xl73">
    <w:name w:val="xl73"/>
    <w:basedOn w:val="a"/>
    <w:rsid w:val="00B44AB3"/>
    <w:pPr>
      <w:spacing w:before="100" w:beforeAutospacing="1" w:after="100" w:afterAutospacing="1" w:line="240" w:lineRule="auto"/>
    </w:pPr>
    <w:rPr>
      <w:rFonts w:ascii="Calibri" w:eastAsia="SimSun" w:hAnsi="Calibri" w:cs="Times New Roman"/>
      <w:color w:val="000000"/>
      <w:sz w:val="24"/>
      <w:szCs w:val="24"/>
      <w:lang w:eastAsia="ru-RU"/>
    </w:rPr>
  </w:style>
  <w:style w:type="paragraph" w:customStyle="1" w:styleId="xl74">
    <w:name w:val="xl74"/>
    <w:basedOn w:val="a"/>
    <w:rsid w:val="00B44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SimSun" w:hAnsi="Times New Roman" w:cs="Times New Roman"/>
      <w:b/>
      <w:bCs/>
      <w:color w:val="000000"/>
      <w:sz w:val="24"/>
      <w:szCs w:val="24"/>
      <w:lang w:eastAsia="ru-RU"/>
    </w:rPr>
  </w:style>
  <w:style w:type="paragraph" w:customStyle="1" w:styleId="xl75">
    <w:name w:val="xl75"/>
    <w:basedOn w:val="a"/>
    <w:rsid w:val="00B44AB3"/>
    <w:pPr>
      <w:spacing w:before="100" w:beforeAutospacing="1" w:after="100" w:afterAutospacing="1" w:line="240" w:lineRule="auto"/>
    </w:pPr>
    <w:rPr>
      <w:rFonts w:ascii="Times New Roman" w:eastAsia="SimSun" w:hAnsi="Times New Roman" w:cs="Times New Roman"/>
      <w:color w:val="DD0806"/>
      <w:sz w:val="24"/>
      <w:szCs w:val="24"/>
      <w:lang w:eastAsia="ru-RU"/>
    </w:rPr>
  </w:style>
  <w:style w:type="paragraph" w:customStyle="1" w:styleId="xl76">
    <w:name w:val="xl76"/>
    <w:basedOn w:val="a"/>
    <w:rsid w:val="00B44AB3"/>
    <w:pPr>
      <w:spacing w:before="100" w:beforeAutospacing="1" w:after="100" w:afterAutospacing="1" w:line="240" w:lineRule="auto"/>
      <w:textAlignment w:val="center"/>
    </w:pPr>
    <w:rPr>
      <w:rFonts w:ascii="Calibri" w:eastAsia="SimSun" w:hAnsi="Calibri" w:cs="Times New Roman"/>
      <w:color w:val="000000"/>
      <w:sz w:val="24"/>
      <w:szCs w:val="24"/>
      <w:lang w:eastAsia="ru-RU"/>
    </w:rPr>
  </w:style>
  <w:style w:type="paragraph" w:customStyle="1" w:styleId="xl77">
    <w:name w:val="xl77"/>
    <w:basedOn w:val="a"/>
    <w:rsid w:val="00B44AB3"/>
    <w:pPr>
      <w:spacing w:before="100" w:beforeAutospacing="1" w:after="100" w:afterAutospacing="1" w:line="240" w:lineRule="auto"/>
      <w:jc w:val="center"/>
      <w:textAlignment w:val="center"/>
    </w:pPr>
    <w:rPr>
      <w:rFonts w:ascii="Times New Roman" w:eastAsia="SimSun" w:hAnsi="Times New Roman" w:cs="Times New Roman"/>
      <w:b/>
      <w:bCs/>
      <w:color w:val="000000"/>
      <w:sz w:val="24"/>
      <w:szCs w:val="24"/>
      <w:lang w:eastAsia="ru-RU"/>
    </w:rPr>
  </w:style>
  <w:style w:type="paragraph" w:customStyle="1" w:styleId="xl78">
    <w:name w:val="xl78"/>
    <w:basedOn w:val="a"/>
    <w:rsid w:val="00B44AB3"/>
    <w:pPr>
      <w:spacing w:before="100" w:beforeAutospacing="1" w:after="100" w:afterAutospacing="1" w:line="240" w:lineRule="auto"/>
    </w:pPr>
    <w:rPr>
      <w:rFonts w:ascii="Times New Roman" w:eastAsia="SimSun" w:hAnsi="Times New Roman" w:cs="Times New Roman"/>
      <w:b/>
      <w:bCs/>
      <w:color w:val="000000"/>
      <w:sz w:val="24"/>
      <w:szCs w:val="24"/>
      <w:lang w:eastAsia="ru-RU"/>
    </w:rPr>
  </w:style>
  <w:style w:type="paragraph" w:customStyle="1" w:styleId="xl79">
    <w:name w:val="xl79"/>
    <w:basedOn w:val="a"/>
    <w:rsid w:val="00B44AB3"/>
    <w:pPr>
      <w:spacing w:before="100" w:beforeAutospacing="1" w:after="100" w:afterAutospacing="1" w:line="240" w:lineRule="auto"/>
      <w:jc w:val="center"/>
      <w:textAlignment w:val="center"/>
    </w:pPr>
    <w:rPr>
      <w:rFonts w:ascii="Times New Roman" w:eastAsia="SimSun" w:hAnsi="Times New Roman" w:cs="Times New Roman"/>
      <w:b/>
      <w:bCs/>
      <w:color w:val="000000"/>
      <w:sz w:val="24"/>
      <w:szCs w:val="24"/>
      <w:lang w:eastAsia="ru-RU"/>
    </w:rPr>
  </w:style>
  <w:style w:type="paragraph" w:customStyle="1" w:styleId="xl80">
    <w:name w:val="xl80"/>
    <w:basedOn w:val="a"/>
    <w:rsid w:val="00B44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SimSun" w:hAnsi="Calibri" w:cs="Times New Roman"/>
      <w:color w:val="000000"/>
      <w:sz w:val="24"/>
      <w:szCs w:val="24"/>
      <w:lang w:eastAsia="ru-RU"/>
    </w:rPr>
  </w:style>
  <w:style w:type="paragraph" w:customStyle="1" w:styleId="xl81">
    <w:name w:val="xl81"/>
    <w:basedOn w:val="a"/>
    <w:rsid w:val="00B44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SimSun" w:hAnsi="Times New Roman" w:cs="Times New Roman"/>
      <w:b/>
      <w:bCs/>
      <w:color w:val="000000"/>
      <w:sz w:val="24"/>
      <w:szCs w:val="24"/>
      <w:lang w:eastAsia="ru-RU"/>
    </w:rPr>
  </w:style>
  <w:style w:type="paragraph" w:customStyle="1" w:styleId="xl82">
    <w:name w:val="xl82"/>
    <w:basedOn w:val="a"/>
    <w:rsid w:val="00B44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SimSun" w:hAnsi="Times New Roman" w:cs="Times New Roman"/>
      <w:b/>
      <w:bCs/>
      <w:color w:val="000000"/>
      <w:sz w:val="24"/>
      <w:szCs w:val="24"/>
      <w:lang w:eastAsia="ru-RU"/>
    </w:rPr>
  </w:style>
  <w:style w:type="paragraph" w:customStyle="1" w:styleId="xl83">
    <w:name w:val="xl83"/>
    <w:basedOn w:val="a"/>
    <w:rsid w:val="00B44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SimSun" w:hAnsi="Times New Roman" w:cs="Times New Roman"/>
      <w:color w:val="000000"/>
      <w:sz w:val="28"/>
      <w:szCs w:val="28"/>
      <w:lang w:eastAsia="ru-RU"/>
    </w:rPr>
  </w:style>
  <w:style w:type="paragraph" w:customStyle="1" w:styleId="xl84">
    <w:name w:val="xl84"/>
    <w:basedOn w:val="a"/>
    <w:rsid w:val="00B44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SimSun" w:hAnsi="Times New Roman" w:cs="Times New Roman"/>
      <w:b/>
      <w:bCs/>
      <w:color w:val="000000"/>
      <w:sz w:val="28"/>
      <w:szCs w:val="28"/>
      <w:lang w:eastAsia="ru-RU"/>
    </w:rPr>
  </w:style>
  <w:style w:type="paragraph" w:customStyle="1" w:styleId="xl85">
    <w:name w:val="xl85"/>
    <w:basedOn w:val="a"/>
    <w:rsid w:val="00B44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SimSun" w:hAnsi="Times New Roman" w:cs="Times New Roman"/>
      <w:b/>
      <w:bCs/>
      <w:color w:val="000000"/>
      <w:sz w:val="28"/>
      <w:szCs w:val="28"/>
      <w:lang w:eastAsia="ru-RU"/>
    </w:rPr>
  </w:style>
  <w:style w:type="paragraph" w:customStyle="1" w:styleId="xl86">
    <w:name w:val="xl86"/>
    <w:basedOn w:val="a"/>
    <w:rsid w:val="00B44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SimSun" w:hAnsi="Times New Roman" w:cs="Times New Roman"/>
      <w:color w:val="000000"/>
      <w:sz w:val="28"/>
      <w:szCs w:val="28"/>
      <w:lang w:eastAsia="ru-RU"/>
    </w:rPr>
  </w:style>
  <w:style w:type="paragraph" w:customStyle="1" w:styleId="xl87">
    <w:name w:val="xl87"/>
    <w:basedOn w:val="a"/>
    <w:rsid w:val="00B44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SimSun" w:hAnsi="Times New Roman" w:cs="Times New Roman"/>
      <w:color w:val="000000"/>
      <w:sz w:val="28"/>
      <w:szCs w:val="28"/>
      <w:lang w:eastAsia="ru-RU"/>
    </w:rPr>
  </w:style>
  <w:style w:type="paragraph" w:customStyle="1" w:styleId="xl88">
    <w:name w:val="xl88"/>
    <w:basedOn w:val="a"/>
    <w:rsid w:val="00B44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SimSun" w:hAnsi="Times New Roman" w:cs="Times New Roman"/>
      <w:sz w:val="28"/>
      <w:szCs w:val="28"/>
      <w:lang w:eastAsia="ru-RU"/>
    </w:rPr>
  </w:style>
  <w:style w:type="paragraph" w:customStyle="1" w:styleId="xl89">
    <w:name w:val="xl89"/>
    <w:basedOn w:val="a"/>
    <w:rsid w:val="00B44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SimSun" w:hAnsi="Times New Roman" w:cs="Times New Roman"/>
      <w:b/>
      <w:bCs/>
      <w:color w:val="000000"/>
      <w:sz w:val="28"/>
      <w:szCs w:val="28"/>
      <w:lang w:eastAsia="ru-RU"/>
    </w:rPr>
  </w:style>
  <w:style w:type="paragraph" w:customStyle="1" w:styleId="xl90">
    <w:name w:val="xl90"/>
    <w:basedOn w:val="a"/>
    <w:rsid w:val="00B44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SimSun" w:hAnsi="Times New Roman" w:cs="Times New Roman"/>
      <w:color w:val="000000"/>
      <w:sz w:val="28"/>
      <w:szCs w:val="28"/>
      <w:lang w:eastAsia="ru-RU"/>
    </w:rPr>
  </w:style>
  <w:style w:type="paragraph" w:customStyle="1" w:styleId="xl91">
    <w:name w:val="xl91"/>
    <w:basedOn w:val="a"/>
    <w:rsid w:val="00B44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SimSun" w:hAnsi="Times New Roman" w:cs="Times New Roman"/>
      <w:b/>
      <w:bCs/>
      <w:color w:val="DD0806"/>
      <w:sz w:val="28"/>
      <w:szCs w:val="28"/>
      <w:lang w:eastAsia="ru-RU"/>
    </w:rPr>
  </w:style>
  <w:style w:type="paragraph" w:customStyle="1" w:styleId="xl92">
    <w:name w:val="xl92"/>
    <w:basedOn w:val="a"/>
    <w:rsid w:val="00B44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SimSun" w:hAnsi="Times New Roman" w:cs="Times New Roman"/>
      <w:color w:val="000000"/>
      <w:sz w:val="28"/>
      <w:szCs w:val="28"/>
      <w:lang w:eastAsia="ru-RU"/>
    </w:rPr>
  </w:style>
  <w:style w:type="paragraph" w:customStyle="1" w:styleId="xl93">
    <w:name w:val="xl93"/>
    <w:basedOn w:val="a"/>
    <w:rsid w:val="00B44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SimSun" w:hAnsi="Times New Roman" w:cs="Times New Roman"/>
      <w:color w:val="000000"/>
      <w:sz w:val="28"/>
      <w:szCs w:val="28"/>
      <w:lang w:eastAsia="ru-RU"/>
    </w:rPr>
  </w:style>
  <w:style w:type="paragraph" w:customStyle="1" w:styleId="xl94">
    <w:name w:val="xl94"/>
    <w:basedOn w:val="a"/>
    <w:rsid w:val="00B44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SimSun" w:hAnsi="Times New Roman" w:cs="Times New Roman"/>
      <w:color w:val="000000"/>
      <w:sz w:val="28"/>
      <w:szCs w:val="28"/>
      <w:lang w:eastAsia="ru-RU"/>
    </w:rPr>
  </w:style>
  <w:style w:type="paragraph" w:customStyle="1" w:styleId="xl95">
    <w:name w:val="xl95"/>
    <w:basedOn w:val="a"/>
    <w:rsid w:val="00B44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SimSun" w:hAnsi="Times New Roman" w:cs="Times New Roman"/>
      <w:b/>
      <w:bCs/>
      <w:color w:val="000000"/>
      <w:sz w:val="28"/>
      <w:szCs w:val="28"/>
      <w:lang w:eastAsia="ru-RU"/>
    </w:rPr>
  </w:style>
  <w:style w:type="paragraph" w:customStyle="1" w:styleId="xl96">
    <w:name w:val="xl96"/>
    <w:basedOn w:val="a"/>
    <w:rsid w:val="00B44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SimSun" w:hAnsi="Times New Roman" w:cs="Times New Roman"/>
      <w:color w:val="000000"/>
      <w:sz w:val="28"/>
      <w:szCs w:val="28"/>
      <w:lang w:eastAsia="ru-RU"/>
    </w:rPr>
  </w:style>
  <w:style w:type="paragraph" w:customStyle="1" w:styleId="xl97">
    <w:name w:val="xl97"/>
    <w:basedOn w:val="a"/>
    <w:rsid w:val="00B44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SimSun" w:hAnsi="Times New Roman" w:cs="Times New Roman"/>
      <w:b/>
      <w:bCs/>
      <w:color w:val="000000"/>
      <w:sz w:val="28"/>
      <w:szCs w:val="28"/>
      <w:lang w:eastAsia="ru-RU"/>
    </w:rPr>
  </w:style>
  <w:style w:type="paragraph" w:customStyle="1" w:styleId="xl98">
    <w:name w:val="xl98"/>
    <w:basedOn w:val="a"/>
    <w:rsid w:val="00B44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SimSun" w:hAnsi="Times New Roman" w:cs="Times New Roman"/>
      <w:b/>
      <w:bCs/>
      <w:color w:val="DD0806"/>
      <w:sz w:val="28"/>
      <w:szCs w:val="28"/>
      <w:lang w:eastAsia="ru-RU"/>
    </w:rPr>
  </w:style>
  <w:style w:type="paragraph" w:customStyle="1" w:styleId="xl99">
    <w:name w:val="xl99"/>
    <w:basedOn w:val="a"/>
    <w:rsid w:val="00B44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SimSun" w:hAnsi="Times New Roman" w:cs="Times New Roman"/>
      <w:b/>
      <w:bCs/>
      <w:sz w:val="28"/>
      <w:szCs w:val="28"/>
      <w:lang w:eastAsia="ru-RU"/>
    </w:rPr>
  </w:style>
  <w:style w:type="paragraph" w:customStyle="1" w:styleId="xl100">
    <w:name w:val="xl100"/>
    <w:basedOn w:val="a"/>
    <w:rsid w:val="00B44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SimSun" w:hAnsi="Times New Roman" w:cs="Times New Roman"/>
      <w:sz w:val="28"/>
      <w:szCs w:val="28"/>
      <w:lang w:eastAsia="ru-RU"/>
    </w:rPr>
  </w:style>
  <w:style w:type="paragraph" w:customStyle="1" w:styleId="xl101">
    <w:name w:val="xl101"/>
    <w:basedOn w:val="a"/>
    <w:rsid w:val="00B44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SimSun" w:hAnsi="Calibri" w:cs="Times New Roman"/>
      <w:color w:val="000000"/>
      <w:sz w:val="24"/>
      <w:szCs w:val="24"/>
      <w:lang w:eastAsia="ru-RU"/>
    </w:rPr>
  </w:style>
  <w:style w:type="paragraph" w:customStyle="1" w:styleId="xl102">
    <w:name w:val="xl102"/>
    <w:basedOn w:val="a"/>
    <w:rsid w:val="00B44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SimSun" w:hAnsi="Times New Roman" w:cs="Times New Roman"/>
      <w:b/>
      <w:bCs/>
      <w:color w:val="000000"/>
      <w:sz w:val="24"/>
      <w:szCs w:val="24"/>
      <w:lang w:eastAsia="ru-RU"/>
    </w:rPr>
  </w:style>
  <w:style w:type="paragraph" w:customStyle="1" w:styleId="xl103">
    <w:name w:val="xl103"/>
    <w:basedOn w:val="a"/>
    <w:rsid w:val="00B44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SimSun" w:hAnsi="Times New Roman" w:cs="Times New Roman"/>
      <w:sz w:val="28"/>
      <w:szCs w:val="28"/>
      <w:lang w:eastAsia="ru-RU"/>
    </w:rPr>
  </w:style>
  <w:style w:type="paragraph" w:customStyle="1" w:styleId="xl104">
    <w:name w:val="xl104"/>
    <w:basedOn w:val="a"/>
    <w:rsid w:val="00B44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SimSun" w:hAnsi="Times New Roman" w:cs="Times New Roman"/>
      <w:color w:val="000000"/>
      <w:sz w:val="28"/>
      <w:szCs w:val="28"/>
      <w:lang w:eastAsia="ru-RU"/>
    </w:rPr>
  </w:style>
  <w:style w:type="paragraph" w:customStyle="1" w:styleId="xl105">
    <w:name w:val="xl105"/>
    <w:basedOn w:val="a"/>
    <w:rsid w:val="00B44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SimSun" w:hAnsi="Times New Roman" w:cs="Times New Roman"/>
      <w:sz w:val="28"/>
      <w:szCs w:val="28"/>
      <w:lang w:eastAsia="ru-RU"/>
    </w:rPr>
  </w:style>
  <w:style w:type="paragraph" w:customStyle="1" w:styleId="xl106">
    <w:name w:val="xl106"/>
    <w:basedOn w:val="a"/>
    <w:rsid w:val="00B44AB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SimSun" w:hAnsi="Times New Roman" w:cs="Times New Roman"/>
      <w:color w:val="000000"/>
      <w:sz w:val="28"/>
      <w:szCs w:val="28"/>
      <w:lang w:eastAsia="ru-RU"/>
    </w:rPr>
  </w:style>
  <w:style w:type="paragraph" w:customStyle="1" w:styleId="xl107">
    <w:name w:val="xl107"/>
    <w:basedOn w:val="a"/>
    <w:rsid w:val="00B44AB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SimSun" w:hAnsi="Times New Roman" w:cs="Times New Roman"/>
      <w:b/>
      <w:bCs/>
      <w:color w:val="000000"/>
      <w:sz w:val="28"/>
      <w:szCs w:val="28"/>
      <w:lang w:eastAsia="ru-RU"/>
    </w:rPr>
  </w:style>
  <w:style w:type="paragraph" w:customStyle="1" w:styleId="xl108">
    <w:name w:val="xl108"/>
    <w:basedOn w:val="a"/>
    <w:rsid w:val="00B44AB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SimSun" w:hAnsi="Times New Roman" w:cs="Times New Roman"/>
      <w:b/>
      <w:bCs/>
      <w:color w:val="000000"/>
      <w:sz w:val="28"/>
      <w:szCs w:val="28"/>
      <w:lang w:eastAsia="ru-RU"/>
    </w:rPr>
  </w:style>
  <w:style w:type="paragraph" w:customStyle="1" w:styleId="xl109">
    <w:name w:val="xl109"/>
    <w:basedOn w:val="a"/>
    <w:rsid w:val="00B44AB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SimSun" w:hAnsi="Times New Roman" w:cs="Times New Roman"/>
      <w:b/>
      <w:bCs/>
      <w:color w:val="000000"/>
      <w:sz w:val="28"/>
      <w:szCs w:val="28"/>
      <w:lang w:eastAsia="ru-RU"/>
    </w:rPr>
  </w:style>
  <w:style w:type="paragraph" w:customStyle="1" w:styleId="xl110">
    <w:name w:val="xl110"/>
    <w:basedOn w:val="a"/>
    <w:rsid w:val="00B44AB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SimSun" w:hAnsi="Times New Roman" w:cs="Times New Roman"/>
      <w:b/>
      <w:bCs/>
      <w:color w:val="000000"/>
      <w:sz w:val="28"/>
      <w:szCs w:val="28"/>
      <w:lang w:eastAsia="ru-RU"/>
    </w:rPr>
  </w:style>
  <w:style w:type="paragraph" w:customStyle="1" w:styleId="216">
    <w:name w:val="Средняя сетка 21"/>
    <w:qFormat/>
    <w:rsid w:val="00B44AB3"/>
    <w:pPr>
      <w:suppressAutoHyphens/>
      <w:spacing w:after="0" w:line="240" w:lineRule="auto"/>
    </w:pPr>
    <w:rPr>
      <w:rFonts w:ascii="Calibri" w:eastAsia="SimSun" w:hAnsi="Calibri" w:cs="Times New Roman"/>
      <w:lang w:val="uk-UA" w:eastAsia="zh-CN"/>
    </w:rPr>
  </w:style>
  <w:style w:type="paragraph" w:customStyle="1" w:styleId="-11">
    <w:name w:val="Цветной список - Акцент 11"/>
    <w:basedOn w:val="a"/>
    <w:qFormat/>
    <w:rsid w:val="00B44AB3"/>
    <w:pPr>
      <w:suppressAutoHyphens/>
      <w:overflowPunct w:val="0"/>
      <w:autoSpaceDE w:val="0"/>
      <w:spacing w:after="200" w:line="276" w:lineRule="auto"/>
      <w:ind w:left="720"/>
      <w:contextualSpacing/>
    </w:pPr>
    <w:rPr>
      <w:rFonts w:ascii="Calibri" w:eastAsia="SimSun" w:hAnsi="Calibri" w:cs="Calibri"/>
      <w:lang w:eastAsia="zh-CN"/>
    </w:rPr>
  </w:style>
  <w:style w:type="character" w:customStyle="1" w:styleId="58">
    <w:name w:val="Знак5 Знак Знак"/>
    <w:rsid w:val="00B44AB3"/>
    <w:rPr>
      <w:rFonts w:ascii="Antiqua" w:hAnsi="Antiqua" w:cs="Antiqua"/>
      <w:sz w:val="28"/>
      <w:lang w:val="hr-HR" w:eastAsia="zh-CN"/>
    </w:rPr>
  </w:style>
  <w:style w:type="paragraph" w:customStyle="1" w:styleId="-12">
    <w:name w:val="Цветной список - Акцент 12"/>
    <w:basedOn w:val="a"/>
    <w:qFormat/>
    <w:rsid w:val="00B44AB3"/>
    <w:pPr>
      <w:spacing w:after="0" w:line="240" w:lineRule="auto"/>
      <w:ind w:left="720"/>
      <w:contextualSpacing/>
    </w:pPr>
    <w:rPr>
      <w:rFonts w:ascii="Times New Roman" w:eastAsia="SimSun" w:hAnsi="Times New Roman" w:cs="Times New Roman"/>
      <w:sz w:val="24"/>
      <w:szCs w:val="24"/>
      <w:lang w:eastAsia="ru-RU"/>
    </w:rPr>
  </w:style>
  <w:style w:type="paragraph" w:customStyle="1" w:styleId="rvps7">
    <w:name w:val="rvps7"/>
    <w:basedOn w:val="a"/>
    <w:rsid w:val="00B44AB3"/>
    <w:pPr>
      <w:spacing w:before="100" w:beforeAutospacing="1" w:after="100" w:afterAutospacing="1" w:line="240" w:lineRule="auto"/>
    </w:pPr>
    <w:rPr>
      <w:rFonts w:ascii="Times New Roman" w:eastAsia="SimSun" w:hAnsi="Times New Roman" w:cs="Times New Roman"/>
      <w:sz w:val="24"/>
      <w:szCs w:val="24"/>
      <w:lang w:eastAsia="ru-RU"/>
    </w:rPr>
  </w:style>
  <w:style w:type="paragraph" w:customStyle="1" w:styleId="rvps17">
    <w:name w:val="rvps17"/>
    <w:basedOn w:val="a"/>
    <w:rsid w:val="00B44AB3"/>
    <w:pPr>
      <w:spacing w:before="100" w:beforeAutospacing="1" w:after="100" w:afterAutospacing="1" w:line="240" w:lineRule="auto"/>
    </w:pPr>
    <w:rPr>
      <w:rFonts w:ascii="Times New Roman" w:eastAsia="SimSun" w:hAnsi="Times New Roman" w:cs="Times New Roman"/>
      <w:sz w:val="24"/>
      <w:szCs w:val="24"/>
      <w:lang w:eastAsia="ru-RU"/>
    </w:rPr>
  </w:style>
  <w:style w:type="character" w:customStyle="1" w:styleId="rvts64">
    <w:name w:val="rvts64"/>
    <w:basedOn w:val="a0"/>
    <w:rsid w:val="00B44AB3"/>
  </w:style>
  <w:style w:type="paragraph" w:customStyle="1" w:styleId="1fff9">
    <w:name w:val="Абзац списку1"/>
    <w:basedOn w:val="a"/>
    <w:uiPriority w:val="99"/>
    <w:rsid w:val="00B44AB3"/>
    <w:pPr>
      <w:spacing w:after="200" w:line="276" w:lineRule="auto"/>
      <w:ind w:left="720"/>
    </w:pPr>
    <w:rPr>
      <w:rFonts w:ascii="Calibri" w:eastAsia="Calibri" w:hAnsi="Calibri" w:cs="Times New Roman"/>
    </w:rPr>
  </w:style>
  <w:style w:type="character" w:customStyle="1" w:styleId="af">
    <w:name w:val="Без інтервалів Знак"/>
    <w:link w:val="ae"/>
    <w:uiPriority w:val="99"/>
    <w:rsid w:val="00B44AB3"/>
    <w:rPr>
      <w:rFonts w:ascii="Times New Roman" w:eastAsia="Times New Roman" w:hAnsi="Times New Roman" w:cs="Times New Roman"/>
      <w:sz w:val="24"/>
      <w:szCs w:val="24"/>
      <w:lang w:val="en-US" w:eastAsia="ru-RU"/>
    </w:rPr>
  </w:style>
  <w:style w:type="character" w:customStyle="1" w:styleId="b-contact-inforow2">
    <w:name w:val="b-contact-info__row2"/>
    <w:rsid w:val="00B44AB3"/>
    <w:rPr>
      <w:bdr w:val="none" w:sz="0" w:space="0" w:color="auto" w:frame="1"/>
    </w:rPr>
  </w:style>
  <w:style w:type="paragraph" w:customStyle="1" w:styleId="127">
    <w:name w:val="Знак Знак12 Знак Знак"/>
    <w:basedOn w:val="a"/>
    <w:rsid w:val="00B44AB3"/>
    <w:pPr>
      <w:spacing w:after="0" w:line="240" w:lineRule="auto"/>
    </w:pPr>
    <w:rPr>
      <w:rFonts w:ascii="Verdana" w:eastAsia="SimSun" w:hAnsi="Verdana" w:cs="Verdana"/>
      <w:sz w:val="20"/>
      <w:szCs w:val="20"/>
      <w:lang w:val="en-US"/>
    </w:rPr>
  </w:style>
  <w:style w:type="paragraph" w:customStyle="1" w:styleId="2f6">
    <w:name w:val="Абзац списку2"/>
    <w:basedOn w:val="a"/>
    <w:qFormat/>
    <w:rsid w:val="00B44AB3"/>
    <w:pPr>
      <w:spacing w:after="200" w:line="276" w:lineRule="auto"/>
      <w:ind w:left="720"/>
      <w:contextualSpacing/>
    </w:pPr>
    <w:rPr>
      <w:rFonts w:ascii="Calibri" w:eastAsia="Calibri" w:hAnsi="Calibri" w:cs="Times New Roman"/>
    </w:rPr>
  </w:style>
  <w:style w:type="paragraph" w:customStyle="1" w:styleId="afffff3">
    <w:name w:val="Вид документа"/>
    <w:basedOn w:val="a"/>
    <w:next w:val="a"/>
    <w:rsid w:val="00B44AB3"/>
    <w:pPr>
      <w:keepNext/>
      <w:keepLines/>
      <w:spacing w:before="360" w:after="240" w:line="240" w:lineRule="auto"/>
      <w:jc w:val="center"/>
    </w:pPr>
    <w:rPr>
      <w:rFonts w:ascii="Antiqua" w:eastAsia="SimSun" w:hAnsi="Antiqua" w:cs="Times New Roman"/>
      <w:b/>
      <w:spacing w:val="20"/>
      <w:sz w:val="26"/>
      <w:szCs w:val="20"/>
      <w:lang w:eastAsia="ru-RU"/>
    </w:rPr>
  </w:style>
  <w:style w:type="character" w:customStyle="1" w:styleId="NormalWebChar">
    <w:name w:val="Normal (Web) Char"/>
    <w:aliases w:val="Обычный (Web) Char"/>
    <w:locked/>
    <w:rsid w:val="00B44AB3"/>
    <w:rPr>
      <w:rFonts w:ascii="Times New Roman" w:hAnsi="Times New Roman" w:cs="Times New Roman"/>
      <w:sz w:val="24"/>
      <w:szCs w:val="24"/>
      <w:lang w:val="x-none" w:eastAsia="ru-RU"/>
    </w:rPr>
  </w:style>
  <w:style w:type="paragraph" w:customStyle="1" w:styleId="3f">
    <w:name w:val="Обычный3"/>
    <w:rsid w:val="00B44AB3"/>
    <w:pPr>
      <w:widowControl w:val="0"/>
      <w:spacing w:before="240" w:after="0" w:line="240" w:lineRule="auto"/>
      <w:ind w:firstLine="80"/>
    </w:pPr>
    <w:rPr>
      <w:rFonts w:ascii="Arial" w:eastAsia="SimSun" w:hAnsi="Arial" w:cs="Arial"/>
      <w:color w:val="000000"/>
      <w:sz w:val="24"/>
      <w:szCs w:val="24"/>
      <w:lang w:val="uk-UA" w:eastAsia="ru-RU"/>
    </w:rPr>
  </w:style>
  <w:style w:type="character" w:customStyle="1" w:styleId="BodyTextIndentChar">
    <w:name w:val="Body Text Indent Char"/>
    <w:aliases w:val="Знак5 Char,Подпись к рис. Знак Char,Ïîäïèñü ê ðèñ. Çíàê Char,Ïîäïèñü ê ðèñ. Çíàê Çíàê Çíàê Знак Знак Char,Подпись к рис. Char,Ïîäïèñü ê ðèñ. Char,Подпись к рис. Знак Знак Знак Знак Знак Char"/>
    <w:locked/>
    <w:rsid w:val="00B44AB3"/>
    <w:rPr>
      <w:rFonts w:ascii="Times New Roman" w:hAnsi="Times New Roman" w:cs="Times New Roman"/>
      <w:sz w:val="24"/>
      <w:szCs w:val="24"/>
      <w:lang w:val="x-none" w:eastAsia="ru-RU"/>
    </w:rPr>
  </w:style>
  <w:style w:type="character" w:customStyle="1" w:styleId="ListParagraphChar">
    <w:name w:val="List Paragraph Char"/>
    <w:link w:val="1e"/>
    <w:uiPriority w:val="99"/>
    <w:locked/>
    <w:rsid w:val="00B44AB3"/>
    <w:rPr>
      <w:rFonts w:ascii="Calibri" w:eastAsia="SimSun" w:hAnsi="Calibri" w:cs="Times New Roman"/>
    </w:rPr>
  </w:style>
  <w:style w:type="paragraph" w:customStyle="1" w:styleId="msonormalcxsplast">
    <w:name w:val="msonormalcxsplast"/>
    <w:basedOn w:val="a"/>
    <w:rsid w:val="00B44AB3"/>
    <w:pPr>
      <w:spacing w:before="100" w:beforeAutospacing="1" w:after="100" w:afterAutospacing="1" w:line="240" w:lineRule="auto"/>
    </w:pPr>
    <w:rPr>
      <w:rFonts w:ascii="Times New Roman" w:eastAsia="SimSun" w:hAnsi="Times New Roman" w:cs="Times New Roman"/>
      <w:sz w:val="24"/>
      <w:szCs w:val="24"/>
      <w:lang w:eastAsia="ru-RU"/>
    </w:rPr>
  </w:style>
  <w:style w:type="character" w:customStyle="1" w:styleId="211pt">
    <w:name w:val="Основной текст (2) + 11 pt"/>
    <w:rsid w:val="00B44AB3"/>
    <w:rPr>
      <w:rFonts w:ascii="Times New Roman" w:hAnsi="Times New Roman" w:cs="Times New Roman"/>
      <w:color w:val="000000"/>
      <w:spacing w:val="0"/>
      <w:w w:val="100"/>
      <w:position w:val="0"/>
      <w:sz w:val="22"/>
      <w:szCs w:val="22"/>
      <w:u w:val="none"/>
      <w:lang w:val="uk-UA" w:eastAsia="uk-UA"/>
    </w:rPr>
  </w:style>
  <w:style w:type="paragraph" w:customStyle="1" w:styleId="first">
    <w:name w:val="first"/>
    <w:rsid w:val="00B44AB3"/>
    <w:pPr>
      <w:autoSpaceDE w:val="0"/>
      <w:autoSpaceDN w:val="0"/>
      <w:adjustRightInd w:val="0"/>
      <w:spacing w:after="0" w:line="222" w:lineRule="atLeast"/>
      <w:ind w:firstLine="283"/>
      <w:jc w:val="both"/>
    </w:pPr>
    <w:rPr>
      <w:rFonts w:ascii="PetersburgC" w:eastAsia="SimSun" w:hAnsi="PetersburgC" w:cs="PetersburgC"/>
      <w:color w:val="000000"/>
      <w:sz w:val="20"/>
      <w:szCs w:val="20"/>
      <w:lang w:eastAsia="ru-RU"/>
    </w:rPr>
  </w:style>
  <w:style w:type="paragraph" w:customStyle="1" w:styleId="tj">
    <w:name w:val="tj"/>
    <w:basedOn w:val="a"/>
    <w:rsid w:val="00B44AB3"/>
    <w:pPr>
      <w:spacing w:before="100" w:beforeAutospacing="1" w:after="100" w:afterAutospacing="1" w:line="240" w:lineRule="auto"/>
    </w:pPr>
    <w:rPr>
      <w:rFonts w:ascii="Times New Roman" w:eastAsia="SimSun" w:hAnsi="Times New Roman" w:cs="Times New Roman"/>
      <w:sz w:val="24"/>
      <w:szCs w:val="24"/>
      <w:lang w:eastAsia="ru-RU"/>
    </w:rPr>
  </w:style>
  <w:style w:type="paragraph" w:customStyle="1" w:styleId="afffff4">
    <w:name w:val="Знак Знак Знак Знак Знак Знак Знак Знак Знак Знак Знак Знак Знак Знак Знак Знак Знак Знак"/>
    <w:basedOn w:val="a"/>
    <w:rsid w:val="00B44AB3"/>
    <w:pPr>
      <w:spacing w:after="0" w:line="240" w:lineRule="auto"/>
    </w:pPr>
    <w:rPr>
      <w:rFonts w:ascii="Verdana" w:eastAsia="SimSun" w:hAnsi="Verdana" w:cs="Verdana"/>
      <w:sz w:val="20"/>
      <w:szCs w:val="20"/>
      <w:lang w:val="en-US"/>
    </w:rPr>
  </w:style>
  <w:style w:type="paragraph" w:customStyle="1" w:styleId="128">
    <w:name w:val="Знак Знак12 Знак Знак Знак Знак Знак Знак Знак Знак Знак Знак Знак Знак Знак Знак Знак Знак Знак Знак Знак Знак Знак Знак"/>
    <w:basedOn w:val="a"/>
    <w:rsid w:val="00B44AB3"/>
    <w:pPr>
      <w:spacing w:after="0" w:line="240" w:lineRule="auto"/>
    </w:pPr>
    <w:rPr>
      <w:rFonts w:ascii="Verdana" w:eastAsia="SimSun" w:hAnsi="Verdana" w:cs="Verdana"/>
      <w:sz w:val="20"/>
      <w:szCs w:val="20"/>
      <w:lang w:val="en-US"/>
    </w:rPr>
  </w:style>
  <w:style w:type="paragraph" w:customStyle="1" w:styleId="p2">
    <w:name w:val="p2"/>
    <w:basedOn w:val="a"/>
    <w:rsid w:val="00B44AB3"/>
    <w:pPr>
      <w:spacing w:before="100" w:beforeAutospacing="1" w:after="100" w:afterAutospacing="1" w:line="240" w:lineRule="auto"/>
    </w:pPr>
    <w:rPr>
      <w:rFonts w:ascii="Times New Roman" w:eastAsia="SimSun" w:hAnsi="Times New Roman" w:cs="Times New Roman"/>
      <w:sz w:val="24"/>
      <w:szCs w:val="24"/>
      <w:lang w:val="uk-UA" w:eastAsia="uk-UA"/>
    </w:rPr>
  </w:style>
  <w:style w:type="character" w:customStyle="1" w:styleId="docdata">
    <w:name w:val="docdata"/>
    <w:aliases w:val="docy,v5,2124,baiaagaaboqcaaadrqyaaavtbgaaaaaaaaaaaaaaaaaaaaaaaaaaaaaaaaaaaaaaaaaaaaaaaaaaaaaaaaaaaaaaaaaaaaaaaaaaaaaaaaaaaaaaaaaaaaaaaaaaaaaaaaaaaaaaaaaaaaaaaaaaaaaaaaaaaaaaaaaaaaaaaaaaaaaaaaaaaaaaaaaaaaaaaaaaaaaaaaaaaaaaaaaaaaaaaaaaaaaaaaaaaaaa"/>
    <w:rsid w:val="00B44AB3"/>
  </w:style>
  <w:style w:type="paragraph" w:customStyle="1" w:styleId="65219">
    <w:name w:val="65219"/>
    <w:aliases w:val="baiaagaaboqcaaadie4aaavn9aaaaaaaaaaaaaaaaaaaaaaaaaaaaaaaaaaaaaaaaaaaaaaaaaaaaaaaaaaaaaaaaaaaaaaaaaaaaaaaaaaaaaaaaaaaaaaaaaaaaaaaaaaaaaaaaaaaaaaaaaaaaaaaaaaaaaaaaaaaaaaaaaaaaaaaaaaaaaaaaaaaaaaaaaaaaaaaaaaaaaaaaaaaaaaaaaaaaaaaaaaaaaa"/>
    <w:basedOn w:val="a"/>
    <w:rsid w:val="00B44AB3"/>
    <w:pPr>
      <w:spacing w:before="100" w:beforeAutospacing="1" w:after="100" w:afterAutospacing="1" w:line="240" w:lineRule="auto"/>
    </w:pPr>
    <w:rPr>
      <w:rFonts w:ascii="Times New Roman" w:eastAsia="SimSun" w:hAnsi="Times New Roman" w:cs="Times New Roman"/>
      <w:sz w:val="24"/>
      <w:szCs w:val="24"/>
      <w:lang w:val="uk-UA" w:eastAsia="uk-UA"/>
    </w:rPr>
  </w:style>
  <w:style w:type="character" w:customStyle="1" w:styleId="2211">
    <w:name w:val="2211"/>
    <w:aliases w:val="baiaagaaboqcaaadcgqaaawabaaaaaaaaaaaaaaaaaaaaaaaaaaaaaaaaaaaaaaaaaaaaaaaaaaaaaaaaaaaaaaaaaaaaaaaaaaaaaaaaaaaaaaaaaaaaaaaaaaaaaaaaaaaaaaaaaaaaaaaaaaaaaaaaaaaaaaaaaaaaaaaaaaaaaaaaaaaaaaaaaaaaaaaaaaaaaaaaaaaaaaaaaaaaaaaaaaaaaaaaaaaaaaa"/>
    <w:rsid w:val="00B44AB3"/>
  </w:style>
  <w:style w:type="character" w:customStyle="1" w:styleId="2018">
    <w:name w:val="2018"/>
    <w:aliases w:val="baiaagaaboqcaaadsqmaaaw/awaaaaaaaaaaaaaaaaaaaaaaaaaaaaaaaaaaaaaaaaaaaaaaaaaaaaaaaaaaaaaaaaaaaaaaaaaaaaaaaaaaaaaaaaaaaaaaaaaaaaaaaaaaaaaaaaaaaaaaaaaaaaaaaaaaaaaaaaaaaaaaaaaaaaaaaaaaaaaaaaaaaaaaaaaaaaaaaaaaaaaaaaaaaaaaaaaaaaaaaaaaaaaa"/>
    <w:rsid w:val="00B44AB3"/>
  </w:style>
  <w:style w:type="character" w:customStyle="1" w:styleId="2083">
    <w:name w:val="2083"/>
    <w:aliases w:val="baiaagaaboqcaaad8amaaax+awaaaaaaaaaaaaaaaaaaaaaaaaaaaaaaaaaaaaaaaaaaaaaaaaaaaaaaaaaaaaaaaaaaaaaaaaaaaaaaaaaaaaaaaaaaaaaaaaaaaaaaaaaaaaaaaaaaaaaaaaaaaaaaaaaaaaaaaaaaaaaaaaaaaaaaaaaaaaaaaaaaaaaaaaaaaaaaaaaaaaaaaaaaaaaaaaaaaaaaaaaaaaaa"/>
    <w:rsid w:val="00B44AB3"/>
  </w:style>
  <w:style w:type="character" w:customStyle="1" w:styleId="2873">
    <w:name w:val="2873"/>
    <w:aliases w:val="baiaagaaboqcaaadcacaaauwbwaaaaaaaaaaaaaaaaaaaaaaaaaaaaaaaaaaaaaaaaaaaaaaaaaaaaaaaaaaaaaaaaaaaaaaaaaaaaaaaaaaaaaaaaaaaaaaaaaaaaaaaaaaaaaaaaaaaaaaaaaaaaaaaaaaaaaaaaaaaaaaaaaaaaaaaaaaaaaaaaaaaaaaaaaaaaaaaaaaaaaaaaaaaaaaaaaaaaaaaaaaaaaa"/>
    <w:rsid w:val="00B44AB3"/>
  </w:style>
  <w:style w:type="paragraph" w:customStyle="1" w:styleId="26726">
    <w:name w:val="26726"/>
    <w:aliases w:val="baiaagaaboqcaaadiwiaaauvygaaaaaaaaaaaaaaaaaaaaaaaaaaaaaaaaaaaaaaaaaaaaaaaaaaaaaaaaaaaaaaaaaaaaaaaaaaaaaaaaaaaaaaaaaaaaaaaaaaaaaaaaaaaaaaaaaaaaaaaaaaaaaaaaaaaaaaaaaaaaaaaaaaaaaaaaaaaaaaaaaaaaaaaaaaaaaaaaaaaaaaaaaaaaaaaaaaaaaaaaaaaaa"/>
    <w:basedOn w:val="a"/>
    <w:rsid w:val="00B44AB3"/>
    <w:pPr>
      <w:spacing w:before="100" w:beforeAutospacing="1" w:after="100" w:afterAutospacing="1" w:line="240" w:lineRule="auto"/>
    </w:pPr>
    <w:rPr>
      <w:rFonts w:ascii="Times New Roman" w:eastAsia="SimSun" w:hAnsi="Times New Roman" w:cs="Times New Roman"/>
      <w:sz w:val="24"/>
      <w:szCs w:val="24"/>
      <w:lang w:eastAsia="ru-RU"/>
    </w:rPr>
  </w:style>
  <w:style w:type="character" w:customStyle="1" w:styleId="spellingerror">
    <w:name w:val="spellingerror"/>
    <w:rsid w:val="00B44AB3"/>
  </w:style>
  <w:style w:type="character" w:customStyle="1" w:styleId="2241">
    <w:name w:val="2241"/>
    <w:aliases w:val="baiaagaaboqcaaadkaqaaawebaaaaaaaaaaaaaaaaaaaaaaaaaaaaaaaaaaaaaaaaaaaaaaaaaaaaaaaaaaaaaaaaaaaaaaaaaaaaaaaaaaaaaaaaaaaaaaaaaaaaaaaaaaaaaaaaaaaaaaaaaaaaaaaaaaaaaaaaaaaaaaaaaaaaaaaaaaaaaaaaaaaaaaaaaaaaaaaaaaaaaaaaaaaaaaaaaaaaaaaaaaaaaaa"/>
    <w:rsid w:val="00B44AB3"/>
  </w:style>
  <w:style w:type="paragraph" w:customStyle="1" w:styleId="2405">
    <w:name w:val="2405"/>
    <w:aliases w:val="baiaagaaboqcaaadwguaaavobqaaaaaaaaaaaaaaaaaaaaaaaaaaaaaaaaaaaaaaaaaaaaaaaaaaaaaaaaaaaaaaaaaaaaaaaaaaaaaaaaaaaaaaaaaaaaaaaaaaaaaaaaaaaaaaaaaaaaaaaaaaaaaaaaaaaaaaaaaaaaaaaaaaaaaaaaaaaaaaaaaaaaaaaaaaaaaaaaaaaaaaaaaaaaaaaaaaaaaaaaaaaaaa"/>
    <w:basedOn w:val="a"/>
    <w:rsid w:val="00B44AB3"/>
    <w:pPr>
      <w:spacing w:before="100" w:beforeAutospacing="1" w:after="100" w:afterAutospacing="1" w:line="240" w:lineRule="auto"/>
    </w:pPr>
    <w:rPr>
      <w:rFonts w:ascii="Times New Roman" w:eastAsia="SimSun" w:hAnsi="Times New Roman" w:cs="Times New Roman"/>
      <w:sz w:val="24"/>
      <w:szCs w:val="24"/>
      <w:lang w:val="uk-UA" w:eastAsia="uk-UA"/>
    </w:rPr>
  </w:style>
  <w:style w:type="paragraph" w:customStyle="1" w:styleId="msolistparagraph0">
    <w:name w:val="msolistparagraph"/>
    <w:basedOn w:val="a"/>
    <w:rsid w:val="00B44AB3"/>
    <w:pPr>
      <w:spacing w:after="0" w:line="240" w:lineRule="auto"/>
      <w:ind w:left="720"/>
    </w:pPr>
    <w:rPr>
      <w:rFonts w:ascii="Times New Roman" w:eastAsia="SimSun" w:hAnsi="Times New Roman" w:cs="Times New Roman"/>
      <w:sz w:val="24"/>
      <w:szCs w:val="24"/>
      <w:lang w:val="uk-UA" w:eastAsia="ru-RU"/>
    </w:rPr>
  </w:style>
  <w:style w:type="character" w:customStyle="1" w:styleId="212pt">
    <w:name w:val="Основной текст (2) + 12 pt"/>
    <w:uiPriority w:val="99"/>
    <w:rsid w:val="00B44AB3"/>
    <w:rPr>
      <w:rFonts w:ascii="Times New Roman" w:hAnsi="Times New Roman"/>
      <w:color w:val="000000"/>
      <w:spacing w:val="0"/>
      <w:w w:val="100"/>
      <w:position w:val="0"/>
      <w:sz w:val="24"/>
      <w:u w:val="none"/>
      <w:effect w:val="none"/>
      <w:lang w:val="uk-UA" w:eastAsia="uk-UA"/>
    </w:rPr>
  </w:style>
  <w:style w:type="paragraph" w:customStyle="1" w:styleId="6665">
    <w:name w:val="6665"/>
    <w:aliases w:val="baiaagaaboqcaaad3bqaaaxqfaaaaaaaaaaaaaaaaaaaaaaaaaaaaaaaaaaaaaaaaaaaaaaaaaaaaaaaaaaaaaaaaaaaaaaaaaaaaaaaaaaaaaaaaaaaaaaaaaaaaaaaaaaaaaaaaaaaaaaaaaaaaaaaaaaaaaaaaaaaaaaaaaaaaaaaaaaaaaaaaaaaaaaaaaaaaaaaaaaaaaaaaaaaaaaaaaaaaaaaaaaaaaa"/>
    <w:basedOn w:val="a"/>
    <w:uiPriority w:val="99"/>
    <w:rsid w:val="00B44AB3"/>
    <w:pPr>
      <w:spacing w:before="100" w:beforeAutospacing="1" w:after="100" w:afterAutospacing="1" w:line="240" w:lineRule="auto"/>
    </w:pPr>
    <w:rPr>
      <w:rFonts w:ascii="Times New Roman" w:eastAsia="SimSun" w:hAnsi="Times New Roman" w:cs="Times New Roman"/>
      <w:sz w:val="24"/>
      <w:szCs w:val="24"/>
      <w:lang w:val="uk-UA" w:eastAsia="uk-UA"/>
    </w:rPr>
  </w:style>
  <w:style w:type="character" w:styleId="afffff5">
    <w:name w:val="Subtle Emphasis"/>
    <w:uiPriority w:val="19"/>
    <w:qFormat/>
    <w:rsid w:val="00B44AB3"/>
    <w:rPr>
      <w:i/>
      <w:iCs/>
      <w:color w:val="808080"/>
    </w:rPr>
  </w:style>
  <w:style w:type="paragraph" w:styleId="afffff6">
    <w:name w:val="TOC Heading"/>
    <w:basedOn w:val="10"/>
    <w:next w:val="a"/>
    <w:uiPriority w:val="39"/>
    <w:unhideWhenUsed/>
    <w:qFormat/>
    <w:rsid w:val="00B44AB3"/>
    <w:pPr>
      <w:spacing w:before="240" w:after="0" w:line="259" w:lineRule="auto"/>
      <w:outlineLvl w:val="9"/>
    </w:pPr>
    <w:rPr>
      <w:rFonts w:ascii="Calibri Light" w:eastAsia="Times New Roman" w:hAnsi="Calibri Light"/>
      <w:color w:val="2E74B5"/>
      <w:sz w:val="32"/>
      <w:szCs w:val="32"/>
      <w:lang w:val="uk-UA" w:eastAsia="uk-UA"/>
    </w:rPr>
  </w:style>
  <w:style w:type="paragraph" w:customStyle="1" w:styleId="2582">
    <w:name w:val="2582"/>
    <w:aliases w:val="baiaagaaboqcaaadgwyaaaupbgaaaaaaaaaaaaaaaaaaaaaaaaaaaaaaaaaaaaaaaaaaaaaaaaaaaaaaaaaaaaaaaaaaaaaaaaaaaaaaaaaaaaaaaaaaaaaaaaaaaaaaaaaaaaaaaaaaaaaaaaaaaaaaaaaaaaaaaaaaaaaaaaaaaaaaaaaaaaaaaaaaaaaaaaaaaaaaaaaaaaaaaaaaaaaaaaaaaaaaaaaaaaaa"/>
    <w:basedOn w:val="a"/>
    <w:rsid w:val="00B44AB3"/>
    <w:pPr>
      <w:spacing w:before="100" w:beforeAutospacing="1" w:after="100" w:afterAutospacing="1" w:line="240" w:lineRule="auto"/>
    </w:pPr>
    <w:rPr>
      <w:rFonts w:ascii="Times New Roman" w:eastAsia="SimSun" w:hAnsi="Times New Roman" w:cs="Times New Roman"/>
      <w:sz w:val="24"/>
      <w:szCs w:val="24"/>
      <w:lang w:val="uk-UA" w:eastAsia="uk-UA"/>
    </w:rPr>
  </w:style>
  <w:style w:type="paragraph" w:customStyle="1" w:styleId="2623">
    <w:name w:val="2623"/>
    <w:aliases w:val="baiaagaaboqcaaaddqgaaawdcaaaaaaaaaaaaaaaaaaaaaaaaaaaaaaaaaaaaaaaaaaaaaaaaaaaaaaaaaaaaaaaaaaaaaaaaaaaaaaaaaaaaaaaaaaaaaaaaaaaaaaaaaaaaaaaaaaaaaaaaaaaaaaaaaaaaaaaaaaaaaaaaaaaaaaaaaaaaaaaaaaaaaaaaaaaaaaaaaaaaaaaaaaaaaaaaaaaaaaaaaaaaaaa"/>
    <w:basedOn w:val="a"/>
    <w:rsid w:val="00B44AB3"/>
    <w:pPr>
      <w:spacing w:before="100" w:beforeAutospacing="1" w:after="100" w:afterAutospacing="1" w:line="240" w:lineRule="auto"/>
    </w:pPr>
    <w:rPr>
      <w:rFonts w:ascii="Times New Roman" w:eastAsia="SimSun" w:hAnsi="Times New Roman" w:cs="Times New Roman"/>
      <w:sz w:val="24"/>
      <w:szCs w:val="24"/>
      <w:lang w:val="uk-UA" w:eastAsia="uk-UA"/>
    </w:rPr>
  </w:style>
  <w:style w:type="character" w:customStyle="1" w:styleId="1fffa">
    <w:name w:val="Обычный (веб) Знак1"/>
    <w:aliases w:val="Обычный (Web) Знак1,Знак1 Знак Знак1,Знак1 Знак Знак Знак Знак Знак Знак Знак Знак,Обычный (Web) Знак Знак Знак Знак Знак Знак Знак,Обычный (веб) Знак2 Знак1,Обычный (Интернет) Знак,Обычный (веб) Знак1 Знак Знак"/>
    <w:uiPriority w:val="99"/>
    <w:rsid w:val="00B44AB3"/>
    <w:rPr>
      <w:sz w:val="24"/>
      <w:szCs w:val="24"/>
      <w:lang w:val="ru-RU" w:eastAsia="ru-RU" w:bidi="ar-SA"/>
    </w:rPr>
  </w:style>
  <w:style w:type="paragraph" w:customStyle="1" w:styleId="2203">
    <w:name w:val="2203"/>
    <w:aliases w:val="baiaagaaboqcaaadqgqaaaw4baaaaaaaaaaaaaaaaaaaaaaaaaaaaaaaaaaaaaaaaaaaaaaaaaaaaaaaaaaaaaaaaaaaaaaaaaaaaaaaaaaaaaaaaaaaaaaaaaaaaaaaaaaaaaaaaaaaaaaaaaaaaaaaaaaaaaaaaaaaaaaaaaaaaaaaaaaaaaaaaaaaaaaaaaaaaaaaaaaaaaaaaaaaaaaaaaaaaaaaaaaaaaaa"/>
    <w:basedOn w:val="a"/>
    <w:uiPriority w:val="99"/>
    <w:rsid w:val="00B44AB3"/>
    <w:pPr>
      <w:spacing w:before="100" w:beforeAutospacing="1" w:after="100" w:afterAutospacing="1" w:line="240" w:lineRule="auto"/>
    </w:pPr>
    <w:rPr>
      <w:rFonts w:ascii="Times New Roman" w:eastAsia="SimSun" w:hAnsi="Times New Roman" w:cs="Times New Roman"/>
      <w:sz w:val="24"/>
      <w:szCs w:val="24"/>
      <w:lang w:eastAsia="ru-RU"/>
    </w:rPr>
  </w:style>
  <w:style w:type="character" w:customStyle="1" w:styleId="2f7">
    <w:name w:val="Строгий2"/>
    <w:rsid w:val="00B44AB3"/>
    <w:rPr>
      <w:b/>
      <w:bCs/>
    </w:rPr>
  </w:style>
  <w:style w:type="character" w:customStyle="1" w:styleId="ListParagraphChar4">
    <w:name w:val="List Paragraph Char4"/>
    <w:uiPriority w:val="99"/>
    <w:locked/>
    <w:rsid w:val="00B44AB3"/>
    <w:rPr>
      <w:rFonts w:ascii="Times New Roman" w:eastAsia="SimSun" w:hAnsi="Times New Roman" w:cs="Times New Roman"/>
      <w:sz w:val="24"/>
      <w:szCs w:val="24"/>
      <w:lang w:eastAsia="ru-RU"/>
    </w:rPr>
  </w:style>
  <w:style w:type="character" w:customStyle="1" w:styleId="1fffb">
    <w:name w:val="Без интервала Знак1"/>
    <w:uiPriority w:val="1"/>
    <w:rsid w:val="00B44AB3"/>
    <w:rPr>
      <w:rFonts w:ascii="Calibri" w:eastAsia="Calibri" w:hAnsi="Calibri"/>
      <w:sz w:val="22"/>
      <w:szCs w:val="22"/>
      <w:lang w:val="ru-RU" w:eastAsia="en-US" w:bidi="ar-SA"/>
    </w:rPr>
  </w:style>
  <w:style w:type="character" w:customStyle="1" w:styleId="bumpedfont15">
    <w:name w:val="bumpedfont15"/>
    <w:rsid w:val="00B44AB3"/>
  </w:style>
  <w:style w:type="paragraph" w:customStyle="1" w:styleId="xfmc4">
    <w:name w:val="xfmc4"/>
    <w:basedOn w:val="a"/>
    <w:rsid w:val="00B44AB3"/>
    <w:pPr>
      <w:spacing w:before="100" w:beforeAutospacing="1" w:after="100" w:afterAutospacing="1" w:line="240" w:lineRule="auto"/>
    </w:pPr>
    <w:rPr>
      <w:rFonts w:ascii="Times New Roman" w:eastAsia="SimSun" w:hAnsi="Times New Roman" w:cs="Times New Roman"/>
      <w:sz w:val="24"/>
      <w:szCs w:val="24"/>
    </w:rPr>
  </w:style>
  <w:style w:type="character" w:customStyle="1" w:styleId="1456">
    <w:name w:val="1456"/>
    <w:aliases w:val="baiaagaaboqcaaad6qmaaax3awaaaaaaaaaaaaaaaaaaaaaaaaaaaaaaaaaaaaaaaaaaaaaaaaaaaaaaaaaaaaaaaaaaaaaaaaaaaaaaaaaaaaaaaaaaaaaaaaaaaaaaaaaaaaaaaaaaaaaaaaaaaaaaaaaaaaaaaaaaaaaaaaaaaaaaaaaaaaaaaaaaaaaaaaaaaaaaaaaaaaaaaaaaaaaaaaaaaaaaaaaaaaaa"/>
    <w:rsid w:val="00B44AB3"/>
  </w:style>
  <w:style w:type="paragraph" w:customStyle="1" w:styleId="1fffc">
    <w:name w:val="Знак Знак Знак1 Знак"/>
    <w:basedOn w:val="a"/>
    <w:rsid w:val="00B44AB3"/>
    <w:pPr>
      <w:spacing w:after="0" w:line="240" w:lineRule="auto"/>
    </w:pPr>
    <w:rPr>
      <w:rFonts w:ascii="Verdana" w:eastAsia="SimSun" w:hAnsi="Verdana" w:cs="Times New Roman"/>
      <w:sz w:val="20"/>
      <w:szCs w:val="20"/>
      <w:lang w:val="en-US"/>
    </w:rPr>
  </w:style>
  <w:style w:type="character" w:customStyle="1" w:styleId="nc684nl6">
    <w:name w:val="nc684nl6"/>
    <w:rsid w:val="00B44AB3"/>
  </w:style>
  <w:style w:type="character" w:customStyle="1" w:styleId="rvts82">
    <w:name w:val="rvts82"/>
    <w:rsid w:val="00B44AB3"/>
    <w:rPr>
      <w:rFonts w:cs="Times New Roman"/>
    </w:rPr>
  </w:style>
  <w:style w:type="paragraph" w:customStyle="1" w:styleId="4278">
    <w:name w:val="4278"/>
    <w:aliases w:val="baiaagaaboqcaaad7a4aaax6dgaaaaaaaaaaaaaaaaaaaaaaaaaaaaaaaaaaaaaaaaaaaaaaaaaaaaaaaaaaaaaaaaaaaaaaaaaaaaaaaaaaaaaaaaaaaaaaaaaaaaaaaaaaaaaaaaaaaaaaaaaaaaaaaaaaaaaaaaaaaaaaaaaaaaaaaaaaaaaaaaaaaaaaaaaaaaaaaaaaaaaaaaaaaaaaaaaaaaaaaaaaaaaa"/>
    <w:basedOn w:val="a"/>
    <w:rsid w:val="00B44AB3"/>
    <w:pPr>
      <w:spacing w:before="100" w:beforeAutospacing="1" w:after="100" w:afterAutospacing="1" w:line="240" w:lineRule="auto"/>
    </w:pPr>
    <w:rPr>
      <w:rFonts w:ascii="Times New Roman" w:eastAsia="SimSun" w:hAnsi="Times New Roman" w:cs="Times New Roman"/>
      <w:sz w:val="24"/>
      <w:szCs w:val="24"/>
    </w:rPr>
  </w:style>
  <w:style w:type="character" w:customStyle="1" w:styleId="afffff7">
    <w:name w:val="Немає"/>
    <w:rsid w:val="00B44AB3"/>
  </w:style>
  <w:style w:type="paragraph" w:customStyle="1" w:styleId="Afffff8">
    <w:name w:val="Основной текст A"/>
    <w:rsid w:val="00B44AB3"/>
    <w:pPr>
      <w:pBdr>
        <w:top w:val="none" w:sz="96" w:space="31" w:color="FFFFFF" w:shadow="1" w:frame="1"/>
        <w:left w:val="none" w:sz="96" w:space="31" w:color="FFFFFF" w:shadow="1" w:frame="1"/>
        <w:bottom w:val="none" w:sz="96" w:space="31" w:color="FFFFFF" w:shadow="1" w:frame="1"/>
        <w:right w:val="none" w:sz="96" w:space="31" w:color="FFFFFF" w:shadow="1" w:frame="1"/>
        <w:between w:val="none" w:sz="96" w:space="31" w:color="auto" w:shadow="1" w:frame="1"/>
        <w:bar w:val="none" w:sz="0" w:color="000000"/>
      </w:pBdr>
      <w:shd w:val="clear" w:color="auto" w:fill="FFFFFF"/>
      <w:spacing w:after="0" w:line="240" w:lineRule="atLeast"/>
    </w:pPr>
    <w:rPr>
      <w:rFonts w:ascii="Times New Roman" w:eastAsia="Arial Unicode MS" w:hAnsi="Times New Roman" w:cs="Times New Roman"/>
      <w:color w:val="000000"/>
      <w:sz w:val="23"/>
      <w:szCs w:val="23"/>
      <w:u w:color="000000"/>
      <w:shd w:val="clear" w:color="FFFFFF" w:fill="FFFFFF"/>
      <w:lang w:eastAsia="ru-RU"/>
    </w:rPr>
  </w:style>
  <w:style w:type="character" w:customStyle="1" w:styleId="rse6dlih">
    <w:name w:val="rse6dlih"/>
    <w:rsid w:val="00B44AB3"/>
  </w:style>
  <w:style w:type="paragraph" w:customStyle="1" w:styleId="Afffff9">
    <w:name w:val="Стандартний A"/>
    <w:rsid w:val="00B44AB3"/>
    <w:pPr>
      <w:pBdr>
        <w:top w:val="nil"/>
        <w:left w:val="nil"/>
        <w:bottom w:val="nil"/>
        <w:right w:val="nil"/>
        <w:between w:val="nil"/>
        <w:bar w:val="nil"/>
      </w:pBdr>
      <w:spacing w:before="160" w:after="0" w:line="288" w:lineRule="auto"/>
    </w:pPr>
    <w:rPr>
      <w:rFonts w:ascii="Times New Roman" w:eastAsia="Arial Unicode MS" w:hAnsi="Times New Roman" w:cs="Arial Unicode MS"/>
      <w:color w:val="000000"/>
      <w:sz w:val="24"/>
      <w:szCs w:val="24"/>
      <w:u w:color="000000"/>
      <w:bdr w:val="nil"/>
    </w:rPr>
  </w:style>
  <w:style w:type="character" w:customStyle="1" w:styleId="2683">
    <w:name w:val="2683"/>
    <w:aliases w:val="baiaagaaboqcaaadcauaaaw+caaaaaaaaaaaaaaaaaaaaaaaaaaaaaaaaaaaaaaaaaaaaaaaaaaaaaaaaaaaaaaaaaaaaaaaaaaaaaaaaaaaaaaaaaaaaaaaaaaaaaaaaaaaaaaaaaaaaaaaaaaaaaaaaaaaaaaaaaaaaaaaaaaaaaaaaaaaaaaaaaaaaaaaaaaaaaaaaaaaaaaaaaaaaaaaaaaaaaaaaaaaaaaa"/>
    <w:rsid w:val="00B44AB3"/>
  </w:style>
  <w:style w:type="character" w:customStyle="1" w:styleId="fontstyle01">
    <w:name w:val="fontstyle01"/>
    <w:rsid w:val="00B44AB3"/>
    <w:rPr>
      <w:rFonts w:ascii="TimesNewRomanPSMT" w:hAnsi="TimesNewRomanPSMT" w:cs="Times New Roman"/>
      <w:color w:val="000000"/>
      <w:sz w:val="28"/>
      <w:szCs w:val="28"/>
    </w:rPr>
  </w:style>
  <w:style w:type="paragraph" w:customStyle="1" w:styleId="3614541">
    <w:name w:val="3614541"/>
    <w:aliases w:val="baiaagaaboqcaaady8g1aau79tyaaaaaaaaaaaaaaaaaaaaaaaaaaaaaaaaaaaaaaaaaaaaaaaaaaaaaaaaaaaaaaaaaaaaaaaaaaaaaaaaaaaaaaaaaaaaaaaaaaaaaaaaaaaaaaaaaaaaaaaaaaaaaaaaaaaaaaaaaaaaaaaaaaaaaaaaaaaaaaaaaaaaaaaaaaaaaaaaaaaaaaaaaaaaaaaaaaaaaaaaaa"/>
    <w:basedOn w:val="a"/>
    <w:rsid w:val="00B44A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089">
    <w:name w:val="12089"/>
    <w:aliases w:val="baiaagaaboqcaaadci0aaawalqaaaaaaaaaaaaaaaaaaaaaaaaaaaaaaaaaaaaaaaaaaaaaaaaaaaaaaaaaaaaaaaaaaaaaaaaaaaaaaaaaaaaaaaaaaaaaaaaaaaaaaaaaaaaaaaaaaaaaaaaaaaaaaaaaaaaaaaaaaaaaaaaaaaaaaaaaaaaaaaaaaaaaaaaaaaaaaaaaaaaaaaaaaaaaaaaaaaaaaaaaaaaa"/>
    <w:rsid w:val="00B44AB3"/>
  </w:style>
  <w:style w:type="character" w:customStyle="1" w:styleId="1fffd">
    <w:name w:val="Незакрита згадка1"/>
    <w:basedOn w:val="a0"/>
    <w:uiPriority w:val="99"/>
    <w:semiHidden/>
    <w:unhideWhenUsed/>
    <w:rsid w:val="00B44AB3"/>
    <w:rPr>
      <w:color w:val="605E5C"/>
      <w:shd w:val="clear" w:color="auto" w:fill="E1DFDD"/>
    </w:rPr>
  </w:style>
  <w:style w:type="character" w:styleId="afffffa">
    <w:name w:val="line number"/>
    <w:basedOn w:val="a0"/>
    <w:uiPriority w:val="99"/>
    <w:semiHidden/>
    <w:unhideWhenUsed/>
    <w:rsid w:val="00B44AB3"/>
  </w:style>
  <w:style w:type="character" w:customStyle="1" w:styleId="2f8">
    <w:name w:val="Незакрита згадка2"/>
    <w:basedOn w:val="a0"/>
    <w:uiPriority w:val="99"/>
    <w:semiHidden/>
    <w:unhideWhenUsed/>
    <w:rsid w:val="00EF37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20776">
      <w:bodyDiv w:val="1"/>
      <w:marLeft w:val="0"/>
      <w:marRight w:val="0"/>
      <w:marTop w:val="0"/>
      <w:marBottom w:val="0"/>
      <w:divBdr>
        <w:top w:val="none" w:sz="0" w:space="0" w:color="auto"/>
        <w:left w:val="none" w:sz="0" w:space="0" w:color="auto"/>
        <w:bottom w:val="none" w:sz="0" w:space="0" w:color="auto"/>
        <w:right w:val="none" w:sz="0" w:space="0" w:color="auto"/>
      </w:divBdr>
    </w:div>
    <w:div w:id="1020200582">
      <w:bodyDiv w:val="1"/>
      <w:marLeft w:val="0"/>
      <w:marRight w:val="0"/>
      <w:marTop w:val="0"/>
      <w:marBottom w:val="0"/>
      <w:divBdr>
        <w:top w:val="none" w:sz="0" w:space="0" w:color="auto"/>
        <w:left w:val="none" w:sz="0" w:space="0" w:color="auto"/>
        <w:bottom w:val="none" w:sz="0" w:space="0" w:color="auto"/>
        <w:right w:val="none" w:sz="0" w:space="0" w:color="auto"/>
      </w:divBdr>
    </w:div>
    <w:div w:id="1186745843">
      <w:bodyDiv w:val="1"/>
      <w:marLeft w:val="0"/>
      <w:marRight w:val="0"/>
      <w:marTop w:val="0"/>
      <w:marBottom w:val="0"/>
      <w:divBdr>
        <w:top w:val="none" w:sz="0" w:space="0" w:color="auto"/>
        <w:left w:val="none" w:sz="0" w:space="0" w:color="auto"/>
        <w:bottom w:val="none" w:sz="0" w:space="0" w:color="auto"/>
        <w:right w:val="none" w:sz="0" w:space="0" w:color="auto"/>
      </w:divBdr>
    </w:div>
    <w:div w:id="1473595192">
      <w:bodyDiv w:val="1"/>
      <w:marLeft w:val="0"/>
      <w:marRight w:val="0"/>
      <w:marTop w:val="0"/>
      <w:marBottom w:val="0"/>
      <w:divBdr>
        <w:top w:val="none" w:sz="0" w:space="0" w:color="auto"/>
        <w:left w:val="none" w:sz="0" w:space="0" w:color="auto"/>
        <w:bottom w:val="none" w:sz="0" w:space="0" w:color="auto"/>
        <w:right w:val="none" w:sz="0" w:space="0" w:color="auto"/>
      </w:divBdr>
    </w:div>
    <w:div w:id="168574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chart" Target="charts/chart9.xml"/><Relationship Id="rId18" Type="http://schemas.openxmlformats.org/officeDocument/2006/relationships/hyperlink" Target="https://www.facebook.com/groups/1205048286351754/user/100063494351494/?__cft__%5b0%5d=AZW2AKMAT4U9FwbNFwKfZfmOjuJcixFV6bg6YktzGyOQV-Q8lOmoIzRkuxjgSItTF_qVs0UQIpxE71vQaCEAPD7bew7ggrinsTC8kADpjUP-r7JvaKmX91t0a9Ktl-Z8hIlyIuX5UdEFx0weOJhcTwveYM-4pw9woLfsXyzKguse9D0fGj5AtbjP85sgSdCWe46M2I9GSvEltwi2dxD776PL&amp;__tn__=-%5dK-y-R" TargetMode="Externa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chart" Target="charts/chart8.xml"/><Relationship Id="rId17" Type="http://schemas.openxmlformats.org/officeDocument/2006/relationships/hyperlink" Target="https://www.facebook.com/dzhura.main/?__cft__%5b0%5d=AZW2AKMAT4U9FwbNFwKfZfmOjuJcixFV6bg6YktzGyOQV-Q8lOmoIzRkuxjgSItTF_qVs0UQIpxE71vQaCEAPD7bew7ggrinsTC8kADpjUP-r7JvaKmX91t0a9Ktl-Z8hIlyIuX5UdEFx0weOJhcTwveYM-4pw9woLfsXyzKguse9D0fGj5AtbjP85sgSdCWe46M2I9GSvEltwi2dxD776PL&amp;__tn__=kK-y-R" TargetMode="External"/><Relationship Id="rId2" Type="http://schemas.openxmlformats.org/officeDocument/2006/relationships/styles" Target="styles.xml"/><Relationship Id="rId16" Type="http://schemas.openxmlformats.org/officeDocument/2006/relationships/hyperlink" Target="https://bucha-rada.gov.ua/legal-framewor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chart" Target="charts/chart7.xml"/><Relationship Id="rId5" Type="http://schemas.openxmlformats.org/officeDocument/2006/relationships/chart" Target="charts/chart1.xml"/><Relationship Id="rId15" Type="http://schemas.openxmlformats.org/officeDocument/2006/relationships/hyperlink" Target="https://bucha-rada.gov.ua/legal-framework" TargetMode="External"/><Relationship Id="rId10" Type="http://schemas.openxmlformats.org/officeDocument/2006/relationships/chart" Target="charts/chart6.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5.xml"/><Relationship Id="rId14" Type="http://schemas.openxmlformats.org/officeDocument/2006/relationships/image" Target="media/image1.emf"/></Relationships>
</file>

<file path=word/charts/_rels/chart1.xml.rels><?xml version="1.0" encoding="UTF-8" standalone="yes"?>
<Relationships xmlns="http://schemas.openxmlformats.org/package/2006/relationships"><Relationship Id="rId3" Type="http://schemas.openxmlformats.org/officeDocument/2006/relationships/oleObject" Target="file:///\\Ekonomika1\&#1079;&#1072;&#1075;&#1072;&#1083;&#1100;&#1085;&#1072;%20&#1087;&#1072;&#1087;&#1082;&#1072;\07_&#1047;&#1042;&#1030;&#1058;&#1048;\01_&#1047;&#1042;&#1030;&#1058;&#1048;%20&#1050;&#1042;&#1040;&#1056;&#1058;&#1040;&#1051;&#1068;&#1053;&#1030;\05_&#1047;&#1042;&#1030;&#1058;%20&#1055;&#1056;&#1054;%20&#1057;&#1054;&#1062;.-&#1045;&#1050;&#1054;&#1053;.%20&#1056;&#1054;&#1047;&#1042;&#1048;&#1058;&#1054;&#1050;\2022\&#1047;&#1072;%202022%20&#1088;&#1110;&#1082;\&#1045;&#1085;&#1077;&#1088;&#1075;&#1086;&#1077;&#1092;&#1077;&#1082;&#1090;&#1080;&#1074;&#1085;&#1110;&#1089;&#1090;&#1100;%20&#1043;&#1056;&#1040;&#1060;&#1030;&#1050;&#1048;.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konomika1\&#1079;&#1072;&#1075;&#1072;&#1083;&#1100;&#1085;&#1072;%20&#1087;&#1072;&#1087;&#1082;&#1072;\07_&#1047;&#1042;&#1030;&#1058;&#1048;\01_&#1047;&#1042;&#1030;&#1058;&#1048;%20&#1050;&#1042;&#1040;&#1056;&#1058;&#1040;&#1051;&#1068;&#1053;&#1030;\05_&#1047;&#1042;&#1030;&#1058;%20&#1055;&#1056;&#1054;%20&#1057;&#1054;&#1062;.-&#1045;&#1050;&#1054;&#1053;.%20&#1056;&#1054;&#1047;&#1042;&#1048;&#1058;&#1054;&#1050;\2022\&#1047;&#1072;%202022%20&#1088;&#1110;&#1082;\&#1045;&#1085;&#1077;&#1088;&#1075;&#1086;&#1077;&#1092;&#1077;&#1082;&#1090;&#1080;&#1074;&#1085;&#1110;&#1089;&#1090;&#1100;%20&#1043;&#1056;&#1040;&#1060;&#1030;&#1050;&#1048;.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konomika1\&#1079;&#1072;&#1075;&#1072;&#1083;&#1100;&#1085;&#1072;%20&#1087;&#1072;&#1087;&#1082;&#1072;\07_&#1047;&#1042;&#1030;&#1058;&#1048;\01_&#1047;&#1042;&#1030;&#1058;&#1048;%20&#1050;&#1042;&#1040;&#1056;&#1058;&#1040;&#1051;&#1068;&#1053;&#1030;\05_&#1047;&#1042;&#1030;&#1058;%20&#1055;&#1056;&#1054;%20&#1057;&#1054;&#1062;.-&#1045;&#1050;&#1054;&#1053;.%20&#1056;&#1054;&#1047;&#1042;&#1048;&#1058;&#1054;&#1050;\2022\&#1047;&#1072;%202022%20&#1088;&#1110;&#1082;\&#1045;&#1085;&#1077;&#1088;&#1075;&#1086;&#1077;&#1092;&#1077;&#1082;&#1090;&#1080;&#1074;&#1085;&#1110;&#1089;&#1090;&#1100;%20&#1043;&#1056;&#1040;&#1060;&#1030;&#1050;&#1048;.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Ekonomika1\&#1079;&#1072;&#1075;&#1072;&#1083;&#1100;&#1085;&#1072;%20&#1087;&#1072;&#1087;&#1082;&#1072;\07_&#1047;&#1042;&#1030;&#1058;&#1048;\01_&#1047;&#1042;&#1030;&#1058;&#1048;%20&#1050;&#1042;&#1040;&#1056;&#1058;&#1040;&#1051;&#1068;&#1053;&#1030;\05_&#1047;&#1042;&#1030;&#1058;%20&#1055;&#1056;&#1054;%20&#1057;&#1054;&#1062;.-&#1045;&#1050;&#1054;&#1053;.%20&#1056;&#1054;&#1047;&#1042;&#1048;&#1058;&#1054;&#1050;\2022\&#1047;&#1072;%202022%20&#1088;&#1110;&#1082;\&#1045;&#1085;&#1077;&#1088;&#1075;&#1086;&#1077;&#1092;&#1077;&#1082;&#1090;&#1080;&#1074;&#1085;&#1110;&#1089;&#1090;&#1100;%20&#1043;&#1056;&#1040;&#1060;&#1030;&#1050;&#1048;.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5.xml"/><Relationship Id="rId1" Type="http://schemas.microsoft.com/office/2011/relationships/chartStyle" Target="style5.xml"/><Relationship Id="rId5" Type="http://schemas.openxmlformats.org/officeDocument/2006/relationships/chartUserShapes" Target="../drawings/drawing1.xml"/><Relationship Id="rId4" Type="http://schemas.openxmlformats.org/officeDocument/2006/relationships/package" Target="../embeddings/Microsoft_Excel_Worksheet.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6.xml"/><Relationship Id="rId1" Type="http://schemas.microsoft.com/office/2011/relationships/chartStyle" Target="style6.xml"/><Relationship Id="rId5" Type="http://schemas.openxmlformats.org/officeDocument/2006/relationships/chartUserShapes" Target="../drawings/drawing2.xml"/><Relationship Id="rId4" Type="http://schemas.openxmlformats.org/officeDocument/2006/relationships/package" Target="../embeddings/Microsoft_Excel_Worksheet1.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2.xlsx"/></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_Worksheet3.xlsx"/></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9.xml"/><Relationship Id="rId1" Type="http://schemas.microsoft.com/office/2011/relationships/chartStyle" Target="style9.xml"/><Relationship Id="rId5" Type="http://schemas.openxmlformats.org/officeDocument/2006/relationships/chartUserShapes" Target="../drawings/drawing3.xml"/><Relationship Id="rId4"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uk-UA" sz="1400" b="1">
                <a:solidFill>
                  <a:sysClr val="windowText" lastClr="000000"/>
                </a:solidFill>
                <a:latin typeface="Times New Roman" panose="02020603050405020304" pitchFamily="18" charset="0"/>
                <a:cs typeface="Times New Roman" panose="02020603050405020304" pitchFamily="18" charset="0"/>
              </a:rPr>
              <a:t>Порівняльний аналіз витрат місцевого бюджету Бучанської</a:t>
            </a:r>
            <a:r>
              <a:rPr lang="uk-UA" sz="1400" b="1" baseline="0">
                <a:solidFill>
                  <a:sysClr val="windowText" lastClr="000000"/>
                </a:solidFill>
                <a:latin typeface="Times New Roman" panose="02020603050405020304" pitchFamily="18" charset="0"/>
                <a:cs typeface="Times New Roman" panose="02020603050405020304" pitchFamily="18" charset="0"/>
              </a:rPr>
              <a:t> міської територіальної громади</a:t>
            </a:r>
            <a:r>
              <a:rPr lang="uk-UA" sz="1400" b="1">
                <a:solidFill>
                  <a:sysClr val="windowText" lastClr="000000"/>
                </a:solidFill>
                <a:latin typeface="Times New Roman" panose="02020603050405020304" pitchFamily="18" charset="0"/>
                <a:cs typeface="Times New Roman" panose="02020603050405020304" pitchFamily="18" charset="0"/>
              </a:rPr>
              <a:t> на електроенергію за даними 3 років</a:t>
            </a:r>
            <a:r>
              <a:rPr lang="uk-UA" sz="1400" b="1" baseline="0">
                <a:solidFill>
                  <a:sysClr val="windowText" lastClr="000000"/>
                </a:solidFill>
                <a:latin typeface="Times New Roman" panose="02020603050405020304" pitchFamily="18" charset="0"/>
                <a:cs typeface="Times New Roman" panose="02020603050405020304" pitchFamily="18" charset="0"/>
              </a:rPr>
              <a:t> в розрізі головних розпорядників, грн </a:t>
            </a:r>
            <a:r>
              <a:rPr lang="uk-UA" sz="1400" b="1">
                <a:solidFill>
                  <a:sysClr val="windowText" lastClr="000000"/>
                </a:solidFill>
                <a:latin typeface="Times New Roman" panose="02020603050405020304" pitchFamily="18" charset="0"/>
                <a:cs typeface="Times New Roman" panose="02020603050405020304" pitchFamily="18" charset="0"/>
              </a:rPr>
              <a:t>  </a:t>
            </a:r>
          </a:p>
        </c:rich>
      </c:tx>
      <c:layout>
        <c:manualLayout>
          <c:xMode val="edge"/>
          <c:yMode val="edge"/>
          <c:x val="0.23331708333865073"/>
          <c:y val="3.4188034188034191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LID4096"/>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2596254880775677E-2"/>
          <c:y val="0.1571243790556546"/>
          <c:w val="0.85879703189047663"/>
          <c:h val="0.67287778275363175"/>
        </c:manualLayout>
      </c:layout>
      <c:bar3DChart>
        <c:barDir val="col"/>
        <c:grouping val="standard"/>
        <c:varyColors val="0"/>
        <c:ser>
          <c:idx val="2"/>
          <c:order val="0"/>
          <c:tx>
            <c:strRef>
              <c:f>Лист1!$E$4</c:f>
              <c:strCache>
                <c:ptCount val="1"/>
                <c:pt idx="0">
                  <c:v>2022</c:v>
                </c:pt>
              </c:strCache>
            </c:strRef>
          </c:tx>
          <c:spPr>
            <a:solidFill>
              <a:schemeClr val="accent6">
                <a:lumMod val="50000"/>
              </a:schemeClr>
            </a:solidFill>
            <a:ln>
              <a:noFill/>
            </a:ln>
            <a:effectLst/>
            <a:scene3d>
              <a:camera prst="orthographicFront"/>
              <a:lightRig rig="threePt" dir="t"/>
            </a:scene3d>
            <a:sp3d prstMaterial="plastic">
              <a:bevelT/>
              <a:bevelB/>
            </a:sp3d>
          </c:spPr>
          <c:invertIfNegative val="0"/>
          <c:cat>
            <c:strRef>
              <c:f>(Лист1!$B$5,Лист1!$B$8,Лист1!$B$14,Лист1!$B$18,Лист1!$B$23,Лист1!$B$26)</c:f>
              <c:strCache>
                <c:ptCount val="6"/>
                <c:pt idx="0">
                  <c:v>Бучанська міська рада </c:v>
                </c:pt>
                <c:pt idx="1">
                  <c:v>Відділ освіти бучанської міської ради </c:v>
                </c:pt>
                <c:pt idx="2">
                  <c:v>Управління соціальної політики Бучанської міської ради </c:v>
                </c:pt>
                <c:pt idx="3">
                  <c:v>Відділ культури, національностей та релігії Бучанської міської ради </c:v>
                </c:pt>
                <c:pt idx="4">
                  <c:v>Відділ молоді та спорту Бучанської міської ради </c:v>
                </c:pt>
                <c:pt idx="5">
                  <c:v>Фінансове управління Бучанської міської ради </c:v>
                </c:pt>
              </c:strCache>
            </c:strRef>
          </c:cat>
          <c:val>
            <c:numRef>
              <c:f>(Лист1!$E$5,Лист1!$E$8,Лист1!$E$14,Лист1!$E$18,Лист1!$E$23,Лист1!$E$26)</c:f>
              <c:numCache>
                <c:formatCode>#\ ##0.00\ _₴</c:formatCode>
                <c:ptCount val="6"/>
                <c:pt idx="0">
                  <c:v>5926698.1900000004</c:v>
                </c:pt>
                <c:pt idx="1">
                  <c:v>6254358.4699999997</c:v>
                </c:pt>
                <c:pt idx="2">
                  <c:v>331610.25</c:v>
                </c:pt>
                <c:pt idx="3">
                  <c:v>639062.55000000005</c:v>
                </c:pt>
                <c:pt idx="4">
                  <c:v>4478.74</c:v>
                </c:pt>
                <c:pt idx="5" formatCode="#,##0.00">
                  <c:v>25449.45</c:v>
                </c:pt>
              </c:numCache>
            </c:numRef>
          </c:val>
          <c:shape val="cylinder"/>
          <c:extLst>
            <c:ext xmlns:c16="http://schemas.microsoft.com/office/drawing/2014/chart" uri="{C3380CC4-5D6E-409C-BE32-E72D297353CC}">
              <c16:uniqueId val="{00000000-28EA-462F-A8DD-7AA252B950DC}"/>
            </c:ext>
          </c:extLst>
        </c:ser>
        <c:ser>
          <c:idx val="1"/>
          <c:order val="1"/>
          <c:tx>
            <c:strRef>
              <c:f>Лист1!$D$4</c:f>
              <c:strCache>
                <c:ptCount val="1"/>
                <c:pt idx="0">
                  <c:v>2021</c:v>
                </c:pt>
              </c:strCache>
            </c:strRef>
          </c:tx>
          <c:spPr>
            <a:solidFill>
              <a:schemeClr val="accent6">
                <a:lumMod val="75000"/>
              </a:schemeClr>
            </a:solidFill>
            <a:ln>
              <a:noFill/>
            </a:ln>
            <a:effectLst/>
            <a:scene3d>
              <a:camera prst="orthographicFront"/>
              <a:lightRig rig="threePt" dir="t"/>
            </a:scene3d>
            <a:sp3d>
              <a:bevelT/>
              <a:bevelB/>
            </a:sp3d>
          </c:spPr>
          <c:invertIfNegative val="0"/>
          <c:cat>
            <c:strRef>
              <c:f>(Лист1!$B$5,Лист1!$B$8,Лист1!$B$14,Лист1!$B$18,Лист1!$B$23,Лист1!$B$26)</c:f>
              <c:strCache>
                <c:ptCount val="6"/>
                <c:pt idx="0">
                  <c:v>Бучанська міська рада </c:v>
                </c:pt>
                <c:pt idx="1">
                  <c:v>Відділ освіти бучанської міської ради </c:v>
                </c:pt>
                <c:pt idx="2">
                  <c:v>Управління соціальної політики Бучанської міської ради </c:v>
                </c:pt>
                <c:pt idx="3">
                  <c:v>Відділ культури, національностей та релігії Бучанської міської ради </c:v>
                </c:pt>
                <c:pt idx="4">
                  <c:v>Відділ молоді та спорту Бучанської міської ради </c:v>
                </c:pt>
                <c:pt idx="5">
                  <c:v>Фінансове управління Бучанської міської ради </c:v>
                </c:pt>
              </c:strCache>
            </c:strRef>
          </c:cat>
          <c:val>
            <c:numRef>
              <c:f>(Лист1!$D$5,Лист1!$D$8,Лист1!$D$14,Лист1!$D$18,Лист1!$D$23,Лист1!$D$26)</c:f>
              <c:numCache>
                <c:formatCode>#\ ##0.00\ _₴</c:formatCode>
                <c:ptCount val="6"/>
                <c:pt idx="0">
                  <c:v>12181318.550000001</c:v>
                </c:pt>
                <c:pt idx="1">
                  <c:v>6301495.2599999998</c:v>
                </c:pt>
                <c:pt idx="2">
                  <c:v>110687.12</c:v>
                </c:pt>
                <c:pt idx="3">
                  <c:v>659340.09000000008</c:v>
                </c:pt>
                <c:pt idx="4">
                  <c:v>9264.83</c:v>
                </c:pt>
                <c:pt idx="5" formatCode="#,##0.00">
                  <c:v>39725.040000000001</c:v>
                </c:pt>
              </c:numCache>
            </c:numRef>
          </c:val>
          <c:shape val="cylinder"/>
          <c:extLst>
            <c:ext xmlns:c16="http://schemas.microsoft.com/office/drawing/2014/chart" uri="{C3380CC4-5D6E-409C-BE32-E72D297353CC}">
              <c16:uniqueId val="{00000001-28EA-462F-A8DD-7AA252B950DC}"/>
            </c:ext>
          </c:extLst>
        </c:ser>
        <c:ser>
          <c:idx val="0"/>
          <c:order val="2"/>
          <c:tx>
            <c:strRef>
              <c:f>Лист1!$C$4</c:f>
              <c:strCache>
                <c:ptCount val="1"/>
                <c:pt idx="0">
                  <c:v>2020</c:v>
                </c:pt>
              </c:strCache>
            </c:strRef>
          </c:tx>
          <c:spPr>
            <a:solidFill>
              <a:schemeClr val="accent6">
                <a:lumMod val="60000"/>
                <a:lumOff val="40000"/>
              </a:schemeClr>
            </a:solidFill>
            <a:ln>
              <a:noFill/>
            </a:ln>
            <a:effectLst/>
            <a:scene3d>
              <a:camera prst="orthographicFront"/>
              <a:lightRig rig="threePt" dir="t"/>
            </a:scene3d>
            <a:sp3d>
              <a:bevelT/>
              <a:bevelB/>
            </a:sp3d>
          </c:spPr>
          <c:invertIfNegative val="0"/>
          <c:cat>
            <c:strRef>
              <c:f>(Лист1!$B$5,Лист1!$B$8,Лист1!$B$14,Лист1!$B$18,Лист1!$B$23,Лист1!$B$26)</c:f>
              <c:strCache>
                <c:ptCount val="6"/>
                <c:pt idx="0">
                  <c:v>Бучанська міська рада </c:v>
                </c:pt>
                <c:pt idx="1">
                  <c:v>Відділ освіти бучанської міської ради </c:v>
                </c:pt>
                <c:pt idx="2">
                  <c:v>Управління соціальної політики Бучанської міської ради </c:v>
                </c:pt>
                <c:pt idx="3">
                  <c:v>Відділ культури, національностей та релігії Бучанської міської ради </c:v>
                </c:pt>
                <c:pt idx="4">
                  <c:v>Відділ молоді та спорту Бучанської міської ради </c:v>
                </c:pt>
                <c:pt idx="5">
                  <c:v>Фінансове управління Бучанської міської ради </c:v>
                </c:pt>
              </c:strCache>
            </c:strRef>
          </c:cat>
          <c:val>
            <c:numRef>
              <c:f>(Лист1!$C$5,Лист1!$C$8,Лист1!$C$14,Лист1!$C$18,Лист1!$C$23,Лист1!$C$26)</c:f>
              <c:numCache>
                <c:formatCode>#\ ##0.00\ _₴</c:formatCode>
                <c:ptCount val="6"/>
                <c:pt idx="0">
                  <c:v>4533061.66</c:v>
                </c:pt>
                <c:pt idx="1">
                  <c:v>2882080.7899999996</c:v>
                </c:pt>
                <c:pt idx="2">
                  <c:v>64143.6</c:v>
                </c:pt>
                <c:pt idx="3">
                  <c:v>383960.42</c:v>
                </c:pt>
                <c:pt idx="4">
                  <c:v>4682.34</c:v>
                </c:pt>
              </c:numCache>
            </c:numRef>
          </c:val>
          <c:shape val="cylinder"/>
          <c:extLst>
            <c:ext xmlns:c16="http://schemas.microsoft.com/office/drawing/2014/chart" uri="{C3380CC4-5D6E-409C-BE32-E72D297353CC}">
              <c16:uniqueId val="{00000002-28EA-462F-A8DD-7AA252B950DC}"/>
            </c:ext>
          </c:extLst>
        </c:ser>
        <c:dLbls>
          <c:showLegendKey val="0"/>
          <c:showVal val="0"/>
          <c:showCatName val="0"/>
          <c:showSerName val="0"/>
          <c:showPercent val="0"/>
          <c:showBubbleSize val="0"/>
        </c:dLbls>
        <c:gapWidth val="88"/>
        <c:gapDepth val="100"/>
        <c:shape val="box"/>
        <c:axId val="531279040"/>
        <c:axId val="531279368"/>
        <c:axId val="444897496"/>
      </c:bar3DChart>
      <c:catAx>
        <c:axId val="53127904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ID4096"/>
          </a:p>
        </c:txPr>
        <c:crossAx val="531279368"/>
        <c:crosses val="autoZero"/>
        <c:auto val="1"/>
        <c:lblAlgn val="ctr"/>
        <c:lblOffset val="100"/>
        <c:noMultiLvlLbl val="0"/>
      </c:catAx>
      <c:valAx>
        <c:axId val="531279368"/>
        <c:scaling>
          <c:orientation val="minMax"/>
        </c:scaling>
        <c:delete val="0"/>
        <c:axPos val="l"/>
        <c:majorGridlines>
          <c:spPr>
            <a:ln w="9525" cap="flat" cmpd="sng" algn="ctr">
              <a:solidFill>
                <a:schemeClr val="tx1">
                  <a:lumMod val="15000"/>
                  <a:lumOff val="85000"/>
                </a:schemeClr>
              </a:solidFill>
              <a:round/>
            </a:ln>
            <a:effectLst/>
          </c:spPr>
        </c:majorGridlines>
        <c:numFmt formatCode="#\ ##0.00\ _₴" sourceLinked="1"/>
        <c:majorTickMark val="none"/>
        <c:minorTickMark val="none"/>
        <c:tickLblPos val="nextTo"/>
        <c:spPr>
          <a:noFill/>
          <a:ln>
            <a:noFill/>
          </a:ln>
          <a:effectLst>
            <a:glow rad="127000">
              <a:schemeClr val="accent1">
                <a:alpha val="94000"/>
              </a:schemeClr>
            </a:glow>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ID4096"/>
          </a:p>
        </c:txPr>
        <c:crossAx val="531279040"/>
        <c:crosses val="autoZero"/>
        <c:crossBetween val="between"/>
      </c:valAx>
      <c:serAx>
        <c:axId val="444897496"/>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ID4096"/>
          </a:p>
        </c:txPr>
        <c:crossAx val="531279368"/>
        <c:crosses val="autoZero"/>
      </c:ser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ID4096"/>
          </a:p>
        </c:txPr>
      </c:dTable>
      <c:spPr>
        <a:noFill/>
        <a:ln>
          <a:noFill/>
        </a:ln>
        <a:effectLst/>
      </c:spPr>
    </c:plotArea>
    <c:plotVisOnly val="1"/>
    <c:dispBlanksAs val="gap"/>
    <c:showDLblsOverMax val="0"/>
  </c:chart>
  <c:spPr>
    <a:solidFill>
      <a:schemeClr val="accent6">
        <a:lumMod val="20000"/>
        <a:lumOff val="80000"/>
      </a:schemeClr>
    </a:solidFill>
    <a:ln w="9525" cap="flat" cmpd="sng" algn="ctr">
      <a:solidFill>
        <a:schemeClr val="tx1">
          <a:lumMod val="15000"/>
          <a:lumOff val="85000"/>
        </a:schemeClr>
      </a:solidFill>
      <a:round/>
    </a:ln>
    <a:effectLst>
      <a:glow rad="63500">
        <a:schemeClr val="accent6">
          <a:satMod val="175000"/>
          <a:alpha val="40000"/>
        </a:schemeClr>
      </a:glow>
    </a:effectLst>
  </c:spPr>
  <c:txPr>
    <a:bodyPr/>
    <a:lstStyle/>
    <a:p>
      <a:pPr>
        <a:defRPr/>
      </a:pPr>
      <a:endParaRPr lang="LID4096"/>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uk-UA" sz="1400" b="1">
                <a:solidFill>
                  <a:sysClr val="windowText" lastClr="000000"/>
                </a:solidFill>
                <a:latin typeface="Times New Roman" panose="02020603050405020304" pitchFamily="18" charset="0"/>
                <a:cs typeface="Times New Roman" panose="02020603050405020304" pitchFamily="18" charset="0"/>
              </a:rPr>
              <a:t>Порівняльний аналіз витрат з міського бюджету Бучанської міської територіальної громади на теплопостачальників за даними 3 років в розрізі головних розпорядників, грн </a:t>
            </a:r>
          </a:p>
        </c:rich>
      </c:tx>
      <c:layout>
        <c:manualLayout>
          <c:xMode val="edge"/>
          <c:yMode val="edge"/>
          <c:x val="0.26001294838145234"/>
          <c:y val="2.1708559157378057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LID4096"/>
        </a:p>
      </c:txPr>
    </c:title>
    <c:autoTitleDeleted val="0"/>
    <c:view3D>
      <c:rotX val="15"/>
      <c:rotY val="20"/>
      <c:depthPercent val="100"/>
      <c:rAngAx val="1"/>
    </c:view3D>
    <c:floor>
      <c:thickness val="0"/>
      <c:spPr>
        <a:noFill/>
        <a:ln>
          <a:noFill/>
        </a:ln>
        <a:effectLst/>
        <a:sp3d/>
      </c:spPr>
    </c:floor>
    <c:sideWall>
      <c:thickness val="0"/>
      <c:spPr>
        <a:noFill/>
        <a:ln>
          <a:noFill/>
        </a:ln>
        <a:effectLst/>
        <a:scene3d>
          <a:camera prst="orthographicFront"/>
          <a:lightRig rig="threePt" dir="t"/>
        </a:scene3d>
        <a:sp3d prstMaterial="plastic"/>
      </c:spPr>
    </c:sideWall>
    <c:backWall>
      <c:thickness val="0"/>
      <c:spPr>
        <a:noFill/>
        <a:ln>
          <a:noFill/>
        </a:ln>
        <a:effectLst/>
        <a:scene3d>
          <a:camera prst="orthographicFront"/>
          <a:lightRig rig="threePt" dir="t"/>
        </a:scene3d>
        <a:sp3d prstMaterial="plastic"/>
      </c:spPr>
    </c:backWall>
    <c:plotArea>
      <c:layout>
        <c:manualLayout>
          <c:layoutTarget val="inner"/>
          <c:xMode val="edge"/>
          <c:yMode val="edge"/>
          <c:x val="6.3273585939451663E-2"/>
          <c:y val="0.10906772056788788"/>
          <c:w val="0.89805885224222903"/>
          <c:h val="0.67066694613343791"/>
        </c:manualLayout>
      </c:layout>
      <c:bar3DChart>
        <c:barDir val="col"/>
        <c:grouping val="standard"/>
        <c:varyColors val="0"/>
        <c:ser>
          <c:idx val="2"/>
          <c:order val="0"/>
          <c:tx>
            <c:strRef>
              <c:f>Лист2!$E$2</c:f>
              <c:strCache>
                <c:ptCount val="1"/>
                <c:pt idx="0">
                  <c:v>2022</c:v>
                </c:pt>
              </c:strCache>
            </c:strRef>
          </c:tx>
          <c:spPr>
            <a:solidFill>
              <a:schemeClr val="accent4">
                <a:lumMod val="50000"/>
              </a:schemeClr>
            </a:solidFill>
            <a:ln>
              <a:noFill/>
            </a:ln>
            <a:effectLst/>
            <a:scene3d>
              <a:camera prst="orthographicFront"/>
              <a:lightRig rig="threePt" dir="t"/>
            </a:scene3d>
            <a:sp3d prstMaterial="plastic">
              <a:bevelT/>
              <a:bevelB/>
            </a:sp3d>
          </c:spPr>
          <c:invertIfNegative val="0"/>
          <c:cat>
            <c:strRef>
              <c:f>(Лист2!$B$3,Лист2!$B$6,Лист2!$B$12,Лист2!$B$16,Лист2!$B$21,Лист2!$B$24)</c:f>
              <c:strCache>
                <c:ptCount val="6"/>
                <c:pt idx="0">
                  <c:v>Бучанська міська рада </c:v>
                </c:pt>
                <c:pt idx="1">
                  <c:v>Відділ освіти бучанської міської ради </c:v>
                </c:pt>
                <c:pt idx="2">
                  <c:v>Управління соціальної політики Бучанської міської ради </c:v>
                </c:pt>
                <c:pt idx="3">
                  <c:v>Відділ культури, національностей та релігії Бучанської міської ради </c:v>
                </c:pt>
                <c:pt idx="4">
                  <c:v>Відділ молоді та спорту Бучанської міської ради </c:v>
                </c:pt>
                <c:pt idx="5">
                  <c:v>Фінансове управління Бучанської міської ради </c:v>
                </c:pt>
              </c:strCache>
            </c:strRef>
          </c:cat>
          <c:val>
            <c:numRef>
              <c:f>(Лист2!$E$3,Лист2!$E$6,Лист2!$E$12,Лист2!$E$16,Лист2!$E$21,Лист2!$E$24)</c:f>
              <c:numCache>
                <c:formatCode>#,##0.00</c:formatCode>
                <c:ptCount val="6"/>
                <c:pt idx="0" formatCode="General">
                  <c:v>921758.65</c:v>
                </c:pt>
                <c:pt idx="1">
                  <c:v>36075622.600000001</c:v>
                </c:pt>
                <c:pt idx="2" formatCode="General">
                  <c:v>253096.50999999998</c:v>
                </c:pt>
                <c:pt idx="3">
                  <c:v>2950974.1</c:v>
                </c:pt>
                <c:pt idx="4">
                  <c:v>1096102.32</c:v>
                </c:pt>
              </c:numCache>
            </c:numRef>
          </c:val>
          <c:shape val="cylinder"/>
          <c:extLst>
            <c:ext xmlns:c16="http://schemas.microsoft.com/office/drawing/2014/chart" uri="{C3380CC4-5D6E-409C-BE32-E72D297353CC}">
              <c16:uniqueId val="{00000000-618C-4454-9885-85250B222DF2}"/>
            </c:ext>
          </c:extLst>
        </c:ser>
        <c:ser>
          <c:idx val="1"/>
          <c:order val="1"/>
          <c:tx>
            <c:strRef>
              <c:f>Лист2!$D$2</c:f>
              <c:strCache>
                <c:ptCount val="1"/>
                <c:pt idx="0">
                  <c:v>2021</c:v>
                </c:pt>
              </c:strCache>
            </c:strRef>
          </c:tx>
          <c:spPr>
            <a:solidFill>
              <a:schemeClr val="accent4">
                <a:lumMod val="75000"/>
              </a:schemeClr>
            </a:solidFill>
            <a:ln>
              <a:noFill/>
            </a:ln>
            <a:effectLst/>
            <a:scene3d>
              <a:camera prst="orthographicFront"/>
              <a:lightRig rig="threePt" dir="t"/>
            </a:scene3d>
            <a:sp3d prstMaterial="plastic">
              <a:bevelT/>
              <a:bevelB/>
            </a:sp3d>
          </c:spPr>
          <c:invertIfNegative val="0"/>
          <c:cat>
            <c:strRef>
              <c:f>(Лист2!$B$3,Лист2!$B$6,Лист2!$B$12,Лист2!$B$16,Лист2!$B$21,Лист2!$B$24)</c:f>
              <c:strCache>
                <c:ptCount val="6"/>
                <c:pt idx="0">
                  <c:v>Бучанська міська рада </c:v>
                </c:pt>
                <c:pt idx="1">
                  <c:v>Відділ освіти бучанської міської ради </c:v>
                </c:pt>
                <c:pt idx="2">
                  <c:v>Управління соціальної політики Бучанської міської ради </c:v>
                </c:pt>
                <c:pt idx="3">
                  <c:v>Відділ культури, національностей та релігії Бучанської міської ради </c:v>
                </c:pt>
                <c:pt idx="4">
                  <c:v>Відділ молоді та спорту Бучанської міської ради </c:v>
                </c:pt>
                <c:pt idx="5">
                  <c:v>Фінансове управління Бучанської міської ради </c:v>
                </c:pt>
              </c:strCache>
            </c:strRef>
          </c:cat>
          <c:val>
            <c:numRef>
              <c:f>(Лист2!$D$3,Лист2!$D$6,Лист2!$D$12,Лист2!$D$16,Лист2!$D$21,Лист2!$D$24)</c:f>
              <c:numCache>
                <c:formatCode>#,##0.00</c:formatCode>
                <c:ptCount val="6"/>
                <c:pt idx="0" formatCode="General">
                  <c:v>617467.65</c:v>
                </c:pt>
                <c:pt idx="1">
                  <c:v>21908998.25</c:v>
                </c:pt>
                <c:pt idx="2" formatCode="General">
                  <c:v>51062.01</c:v>
                </c:pt>
                <c:pt idx="3">
                  <c:v>1938291.9300000002</c:v>
                </c:pt>
                <c:pt idx="4">
                  <c:v>606072.75</c:v>
                </c:pt>
              </c:numCache>
            </c:numRef>
          </c:val>
          <c:shape val="cylinder"/>
          <c:extLst>
            <c:ext xmlns:c16="http://schemas.microsoft.com/office/drawing/2014/chart" uri="{C3380CC4-5D6E-409C-BE32-E72D297353CC}">
              <c16:uniqueId val="{00000001-618C-4454-9885-85250B222DF2}"/>
            </c:ext>
          </c:extLst>
        </c:ser>
        <c:ser>
          <c:idx val="0"/>
          <c:order val="2"/>
          <c:tx>
            <c:strRef>
              <c:f>Лист2!$C$2</c:f>
              <c:strCache>
                <c:ptCount val="1"/>
                <c:pt idx="0">
                  <c:v>2020</c:v>
                </c:pt>
              </c:strCache>
            </c:strRef>
          </c:tx>
          <c:spPr>
            <a:solidFill>
              <a:schemeClr val="accent4">
                <a:lumMod val="60000"/>
                <a:lumOff val="40000"/>
              </a:schemeClr>
            </a:solidFill>
            <a:ln>
              <a:noFill/>
            </a:ln>
            <a:effectLst/>
            <a:scene3d>
              <a:camera prst="orthographicFront"/>
              <a:lightRig rig="threePt" dir="t"/>
            </a:scene3d>
            <a:sp3d prstMaterial="plastic">
              <a:bevelT/>
              <a:bevelB/>
            </a:sp3d>
          </c:spPr>
          <c:invertIfNegative val="0"/>
          <c:cat>
            <c:strRef>
              <c:f>(Лист2!$B$3,Лист2!$B$6,Лист2!$B$12,Лист2!$B$16,Лист2!$B$21,Лист2!$B$24)</c:f>
              <c:strCache>
                <c:ptCount val="6"/>
                <c:pt idx="0">
                  <c:v>Бучанська міська рада </c:v>
                </c:pt>
                <c:pt idx="1">
                  <c:v>Відділ освіти бучанської міської ради </c:v>
                </c:pt>
                <c:pt idx="2">
                  <c:v>Управління соціальної політики Бучанської міської ради </c:v>
                </c:pt>
                <c:pt idx="3">
                  <c:v>Відділ культури, національностей та релігії Бучанської міської ради </c:v>
                </c:pt>
                <c:pt idx="4">
                  <c:v>Відділ молоді та спорту Бучанської міської ради </c:v>
                </c:pt>
                <c:pt idx="5">
                  <c:v>Фінансове управління Бучанської міської ради </c:v>
                </c:pt>
              </c:strCache>
            </c:strRef>
          </c:cat>
          <c:val>
            <c:numRef>
              <c:f>(Лист2!$C$3,Лист2!$C$6,Лист2!$C$12,Лист2!$C$16,Лист2!$C$21,Лист2!$C$24)</c:f>
              <c:numCache>
                <c:formatCode>#,##0.00</c:formatCode>
                <c:ptCount val="6"/>
                <c:pt idx="0" formatCode="General">
                  <c:v>251903.92</c:v>
                </c:pt>
                <c:pt idx="1">
                  <c:v>13776699.629999999</c:v>
                </c:pt>
                <c:pt idx="2" formatCode="General">
                  <c:v>0</c:v>
                </c:pt>
                <c:pt idx="3">
                  <c:v>901096.48</c:v>
                </c:pt>
                <c:pt idx="4">
                  <c:v>38915.519999999997</c:v>
                </c:pt>
              </c:numCache>
            </c:numRef>
          </c:val>
          <c:shape val="cylinder"/>
          <c:extLst>
            <c:ext xmlns:c16="http://schemas.microsoft.com/office/drawing/2014/chart" uri="{C3380CC4-5D6E-409C-BE32-E72D297353CC}">
              <c16:uniqueId val="{00000002-618C-4454-9885-85250B222DF2}"/>
            </c:ext>
          </c:extLst>
        </c:ser>
        <c:dLbls>
          <c:showLegendKey val="0"/>
          <c:showVal val="0"/>
          <c:showCatName val="0"/>
          <c:showSerName val="0"/>
          <c:showPercent val="0"/>
          <c:showBubbleSize val="0"/>
        </c:dLbls>
        <c:gapWidth val="86"/>
        <c:gapDepth val="78"/>
        <c:shape val="box"/>
        <c:axId val="379820408"/>
        <c:axId val="379817456"/>
        <c:axId val="293429384"/>
      </c:bar3DChart>
      <c:catAx>
        <c:axId val="37982040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ID4096"/>
          </a:p>
        </c:txPr>
        <c:crossAx val="379817456"/>
        <c:crosses val="autoZero"/>
        <c:auto val="1"/>
        <c:lblAlgn val="ctr"/>
        <c:lblOffset val="100"/>
        <c:noMultiLvlLbl val="0"/>
      </c:catAx>
      <c:valAx>
        <c:axId val="3798174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ID4096"/>
          </a:p>
        </c:txPr>
        <c:crossAx val="379820408"/>
        <c:crosses val="autoZero"/>
        <c:crossBetween val="between"/>
      </c:valAx>
      <c:serAx>
        <c:axId val="293429384"/>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ID4096"/>
          </a:p>
        </c:txPr>
        <c:crossAx val="379817456"/>
        <c:crosses val="autoZero"/>
      </c:ser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ID4096"/>
          </a:p>
        </c:txPr>
      </c:dTable>
      <c:spPr>
        <a:noFill/>
        <a:ln>
          <a:noFill/>
        </a:ln>
        <a:effectLst/>
      </c:spPr>
    </c:plotArea>
    <c:plotVisOnly val="1"/>
    <c:dispBlanksAs val="gap"/>
    <c:showDLblsOverMax val="0"/>
  </c:chart>
  <c:spPr>
    <a:solidFill>
      <a:schemeClr val="accent4">
        <a:lumMod val="20000"/>
        <a:lumOff val="80000"/>
      </a:schemeClr>
    </a:solidFill>
    <a:ln w="9525" cap="flat" cmpd="sng" algn="ctr">
      <a:solidFill>
        <a:schemeClr val="tx1">
          <a:lumMod val="15000"/>
          <a:lumOff val="85000"/>
        </a:schemeClr>
      </a:solidFill>
      <a:round/>
    </a:ln>
    <a:effectLst/>
  </c:spPr>
  <c:txPr>
    <a:bodyPr/>
    <a:lstStyle/>
    <a:p>
      <a:pPr>
        <a:defRPr/>
      </a:pPr>
      <a:endParaRPr lang="LID4096"/>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uk-UA" b="1">
                <a:solidFill>
                  <a:sysClr val="windowText" lastClr="000000"/>
                </a:solidFill>
                <a:latin typeface="Times New Roman" panose="02020603050405020304" pitchFamily="18" charset="0"/>
                <a:cs typeface="Times New Roman" panose="02020603050405020304" pitchFamily="18" charset="0"/>
              </a:rPr>
              <a:t>Порівняльний аналіз витрат місцевого бюджету Бучанської міської територіальної громади на водопостачання та водовідведення за даними 3 років в розрізі головних розпорядників, грн </a:t>
            </a:r>
          </a:p>
        </c:rich>
      </c:tx>
      <c:layout>
        <c:manualLayout>
          <c:xMode val="edge"/>
          <c:yMode val="edge"/>
          <c:x val="0.22623824410746021"/>
          <c:y val="1.7892839152681673E-3"/>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LID4096"/>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3784968743356128E-2"/>
          <c:y val="6.6904213422236236E-2"/>
          <c:w val="0.87434228022569782"/>
          <c:h val="0.68622670831467392"/>
        </c:manualLayout>
      </c:layout>
      <c:bar3DChart>
        <c:barDir val="col"/>
        <c:grouping val="standard"/>
        <c:varyColors val="0"/>
        <c:ser>
          <c:idx val="2"/>
          <c:order val="0"/>
          <c:tx>
            <c:strRef>
              <c:f>Лист3!$E$2</c:f>
              <c:strCache>
                <c:ptCount val="1"/>
                <c:pt idx="0">
                  <c:v>2022</c:v>
                </c:pt>
              </c:strCache>
            </c:strRef>
          </c:tx>
          <c:spPr>
            <a:solidFill>
              <a:schemeClr val="accent5">
                <a:lumMod val="50000"/>
              </a:schemeClr>
            </a:solidFill>
            <a:ln>
              <a:noFill/>
            </a:ln>
            <a:effectLst/>
            <a:scene3d>
              <a:camera prst="orthographicFront"/>
              <a:lightRig rig="threePt" dir="t"/>
            </a:scene3d>
            <a:sp3d prstMaterial="plastic">
              <a:bevelT/>
              <a:bevelB/>
            </a:sp3d>
          </c:spPr>
          <c:invertIfNegative val="0"/>
          <c:cat>
            <c:strRef>
              <c:f>(Лист3!$B$3,Лист3!$B$6,Лист3!$B$12,Лист3!$B$16,Лист3!$B$21,Лист3!$B$24)</c:f>
              <c:strCache>
                <c:ptCount val="6"/>
                <c:pt idx="0">
                  <c:v>Бучанська міська рада </c:v>
                </c:pt>
                <c:pt idx="1">
                  <c:v>Відділ освіти бучанської міської ради </c:v>
                </c:pt>
                <c:pt idx="2">
                  <c:v>Управління соціальної політики Бучанської міської ради </c:v>
                </c:pt>
                <c:pt idx="3">
                  <c:v>Відділ культури, національностей та релігії Бучанської міської ради </c:v>
                </c:pt>
                <c:pt idx="4">
                  <c:v>Відділ молоді та спорту Бучанської міської ради </c:v>
                </c:pt>
                <c:pt idx="5">
                  <c:v>Фінансове управління Бучанської міської ради </c:v>
                </c:pt>
              </c:strCache>
            </c:strRef>
          </c:cat>
          <c:val>
            <c:numRef>
              <c:f>(Лист3!$E$3,Лист3!$E$6,Лист3!$E$12,Лист3!$E$16,Лист3!$E$21,Лист3!$E$24)</c:f>
              <c:numCache>
                <c:formatCode>#,##0.00</c:formatCode>
                <c:ptCount val="6"/>
                <c:pt idx="0">
                  <c:v>7605.88</c:v>
                </c:pt>
                <c:pt idx="1">
                  <c:v>831058.42999999993</c:v>
                </c:pt>
                <c:pt idx="2">
                  <c:v>1743.11</c:v>
                </c:pt>
                <c:pt idx="3" formatCode="General">
                  <c:v>11948.48</c:v>
                </c:pt>
                <c:pt idx="4">
                  <c:v>114055.77</c:v>
                </c:pt>
                <c:pt idx="5" formatCode="General">
                  <c:v>0</c:v>
                </c:pt>
              </c:numCache>
            </c:numRef>
          </c:val>
          <c:shape val="cylinder"/>
          <c:extLst>
            <c:ext xmlns:c16="http://schemas.microsoft.com/office/drawing/2014/chart" uri="{C3380CC4-5D6E-409C-BE32-E72D297353CC}">
              <c16:uniqueId val="{00000000-9A84-4518-AEAD-F688337475AE}"/>
            </c:ext>
          </c:extLst>
        </c:ser>
        <c:ser>
          <c:idx val="1"/>
          <c:order val="1"/>
          <c:tx>
            <c:strRef>
              <c:f>Лист3!$D$2</c:f>
              <c:strCache>
                <c:ptCount val="1"/>
                <c:pt idx="0">
                  <c:v>2021</c:v>
                </c:pt>
              </c:strCache>
            </c:strRef>
          </c:tx>
          <c:spPr>
            <a:solidFill>
              <a:schemeClr val="accent1">
                <a:lumMod val="75000"/>
              </a:schemeClr>
            </a:solidFill>
            <a:ln>
              <a:noFill/>
            </a:ln>
            <a:effectLst/>
            <a:scene3d>
              <a:camera prst="orthographicFront"/>
              <a:lightRig rig="threePt" dir="t"/>
            </a:scene3d>
            <a:sp3d prstMaterial="plastic">
              <a:bevelT/>
              <a:bevelB/>
            </a:sp3d>
          </c:spPr>
          <c:invertIfNegative val="0"/>
          <c:cat>
            <c:strRef>
              <c:f>(Лист3!$B$3,Лист3!$B$6,Лист3!$B$12,Лист3!$B$16,Лист3!$B$21,Лист3!$B$24)</c:f>
              <c:strCache>
                <c:ptCount val="6"/>
                <c:pt idx="0">
                  <c:v>Бучанська міська рада </c:v>
                </c:pt>
                <c:pt idx="1">
                  <c:v>Відділ освіти бучанської міської ради </c:v>
                </c:pt>
                <c:pt idx="2">
                  <c:v>Управління соціальної політики Бучанської міської ради </c:v>
                </c:pt>
                <c:pt idx="3">
                  <c:v>Відділ культури, національностей та релігії Бучанської міської ради </c:v>
                </c:pt>
                <c:pt idx="4">
                  <c:v>Відділ молоді та спорту Бучанської міської ради </c:v>
                </c:pt>
                <c:pt idx="5">
                  <c:v>Фінансове управління Бучанської міської ради </c:v>
                </c:pt>
              </c:strCache>
            </c:strRef>
          </c:cat>
          <c:val>
            <c:numRef>
              <c:f>(Лист3!$D$3,Лист3!$D$6,Лист3!$D$12,Лист3!$D$16,Лист3!$D$21,Лист3!$D$24)</c:f>
              <c:numCache>
                <c:formatCode>#,##0.00</c:formatCode>
                <c:ptCount val="6"/>
                <c:pt idx="0">
                  <c:v>34841.18</c:v>
                </c:pt>
                <c:pt idx="1">
                  <c:v>1220516.4300000002</c:v>
                </c:pt>
                <c:pt idx="2">
                  <c:v>6016.59</c:v>
                </c:pt>
                <c:pt idx="3" formatCode="General">
                  <c:v>17439.72</c:v>
                </c:pt>
                <c:pt idx="4">
                  <c:v>35613.14</c:v>
                </c:pt>
                <c:pt idx="5" formatCode="General">
                  <c:v>1845.25</c:v>
                </c:pt>
              </c:numCache>
            </c:numRef>
          </c:val>
          <c:shape val="cylinder"/>
          <c:extLst>
            <c:ext xmlns:c16="http://schemas.microsoft.com/office/drawing/2014/chart" uri="{C3380CC4-5D6E-409C-BE32-E72D297353CC}">
              <c16:uniqueId val="{00000001-9A84-4518-AEAD-F688337475AE}"/>
            </c:ext>
          </c:extLst>
        </c:ser>
        <c:ser>
          <c:idx val="0"/>
          <c:order val="2"/>
          <c:tx>
            <c:strRef>
              <c:f>Лист3!$C$2</c:f>
              <c:strCache>
                <c:ptCount val="1"/>
                <c:pt idx="0">
                  <c:v>2020</c:v>
                </c:pt>
              </c:strCache>
            </c:strRef>
          </c:tx>
          <c:spPr>
            <a:solidFill>
              <a:schemeClr val="accent5">
                <a:lumMod val="60000"/>
                <a:lumOff val="40000"/>
              </a:schemeClr>
            </a:solidFill>
            <a:ln>
              <a:noFill/>
            </a:ln>
            <a:effectLst/>
            <a:scene3d>
              <a:camera prst="orthographicFront"/>
              <a:lightRig rig="threePt" dir="t"/>
            </a:scene3d>
            <a:sp3d prstMaterial="plastic">
              <a:bevelT/>
              <a:bevelB/>
            </a:sp3d>
          </c:spPr>
          <c:invertIfNegative val="0"/>
          <c:cat>
            <c:strRef>
              <c:f>(Лист3!$B$3,Лист3!$B$6,Лист3!$B$12,Лист3!$B$16,Лист3!$B$21,Лист3!$B$24)</c:f>
              <c:strCache>
                <c:ptCount val="6"/>
                <c:pt idx="0">
                  <c:v>Бучанська міська рада </c:v>
                </c:pt>
                <c:pt idx="1">
                  <c:v>Відділ освіти бучанської міської ради </c:v>
                </c:pt>
                <c:pt idx="2">
                  <c:v>Управління соціальної політики Бучанської міської ради </c:v>
                </c:pt>
                <c:pt idx="3">
                  <c:v>Відділ культури, національностей та релігії Бучанської міської ради </c:v>
                </c:pt>
                <c:pt idx="4">
                  <c:v>Відділ молоді та спорту Бучанської міської ради </c:v>
                </c:pt>
                <c:pt idx="5">
                  <c:v>Фінансове управління Бучанської міської ради </c:v>
                </c:pt>
              </c:strCache>
            </c:strRef>
          </c:cat>
          <c:val>
            <c:numRef>
              <c:f>(Лист3!$C$3,Лист3!$C$6,Лист3!$C$12,Лист3!$C$16,Лист3!$C$21,Лист3!$C$24)</c:f>
              <c:numCache>
                <c:formatCode>#,##0.00</c:formatCode>
                <c:ptCount val="6"/>
                <c:pt idx="0">
                  <c:v>24119.78</c:v>
                </c:pt>
                <c:pt idx="1">
                  <c:v>775318.36</c:v>
                </c:pt>
                <c:pt idx="2">
                  <c:v>4569.92</c:v>
                </c:pt>
                <c:pt idx="3" formatCode="General">
                  <c:v>16256.52</c:v>
                </c:pt>
                <c:pt idx="4">
                  <c:v>31378.75</c:v>
                </c:pt>
                <c:pt idx="5" formatCode="General">
                  <c:v>0</c:v>
                </c:pt>
              </c:numCache>
            </c:numRef>
          </c:val>
          <c:shape val="cylinder"/>
          <c:extLst>
            <c:ext xmlns:c16="http://schemas.microsoft.com/office/drawing/2014/chart" uri="{C3380CC4-5D6E-409C-BE32-E72D297353CC}">
              <c16:uniqueId val="{00000002-9A84-4518-AEAD-F688337475AE}"/>
            </c:ext>
          </c:extLst>
        </c:ser>
        <c:dLbls>
          <c:showLegendKey val="0"/>
          <c:showVal val="0"/>
          <c:showCatName val="0"/>
          <c:showSerName val="0"/>
          <c:showPercent val="0"/>
          <c:showBubbleSize val="0"/>
        </c:dLbls>
        <c:gapWidth val="73"/>
        <c:gapDepth val="102"/>
        <c:shape val="box"/>
        <c:axId val="525754400"/>
        <c:axId val="525754728"/>
        <c:axId val="258818544"/>
      </c:bar3DChart>
      <c:catAx>
        <c:axId val="52575440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ID4096"/>
          </a:p>
        </c:txPr>
        <c:crossAx val="525754728"/>
        <c:crosses val="autoZero"/>
        <c:auto val="1"/>
        <c:lblAlgn val="ctr"/>
        <c:lblOffset val="100"/>
        <c:noMultiLvlLbl val="0"/>
      </c:catAx>
      <c:valAx>
        <c:axId val="52575472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ID4096"/>
          </a:p>
        </c:txPr>
        <c:crossAx val="525754400"/>
        <c:crosses val="autoZero"/>
        <c:crossBetween val="between"/>
      </c:valAx>
      <c:serAx>
        <c:axId val="258818544"/>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ID4096"/>
          </a:p>
        </c:txPr>
        <c:crossAx val="525754728"/>
        <c:crosses val="autoZero"/>
      </c:ser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ID4096"/>
          </a:p>
        </c:txPr>
      </c:dTable>
      <c:spPr>
        <a:noFill/>
        <a:ln>
          <a:noFill/>
        </a:ln>
        <a:effectLst/>
      </c:spPr>
    </c:plotArea>
    <c:plotVisOnly val="1"/>
    <c:dispBlanksAs val="gap"/>
    <c:showDLblsOverMax val="0"/>
  </c:chart>
  <c:spPr>
    <a:solidFill>
      <a:schemeClr val="accent1">
        <a:lumMod val="20000"/>
        <a:lumOff val="80000"/>
      </a:schemeClr>
    </a:solidFill>
    <a:ln w="9525" cap="flat" cmpd="sng" algn="ctr">
      <a:solidFill>
        <a:schemeClr val="tx1">
          <a:lumMod val="15000"/>
          <a:lumOff val="85000"/>
        </a:schemeClr>
      </a:solidFill>
      <a:round/>
    </a:ln>
    <a:effectLst/>
  </c:spPr>
  <c:txPr>
    <a:bodyPr/>
    <a:lstStyle/>
    <a:p>
      <a:pPr>
        <a:defRPr/>
      </a:pPr>
      <a:endParaRPr lang="LID4096"/>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uk-UA" sz="1400" b="1">
                <a:solidFill>
                  <a:sysClr val="windowText" lastClr="000000"/>
                </a:solidFill>
                <a:latin typeface="Times New Roman" panose="02020603050405020304" pitchFamily="18" charset="0"/>
                <a:cs typeface="Times New Roman" panose="02020603050405020304" pitchFamily="18" charset="0"/>
              </a:rPr>
              <a:t>Порівняльний аналіз витрат місцевого бюджету Бучанської</a:t>
            </a:r>
            <a:r>
              <a:rPr lang="uk-UA" sz="1400" b="1" baseline="0">
                <a:solidFill>
                  <a:sysClr val="windowText" lastClr="000000"/>
                </a:solidFill>
                <a:latin typeface="Times New Roman" panose="02020603050405020304" pitchFamily="18" charset="0"/>
                <a:cs typeface="Times New Roman" panose="02020603050405020304" pitchFamily="18" charset="0"/>
              </a:rPr>
              <a:t> міської територіальної громади на оплату природного газу за даними 3 років в розрізі головних розпорядників </a:t>
            </a:r>
            <a:endParaRPr lang="uk-UA" sz="1400" b="1">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1.934075075387335E-3"/>
          <c:y val="2.2271714922048998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LID4096"/>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594776762147E-2"/>
          <c:y val="1.8804779408256533E-2"/>
          <c:w val="0.80675526196638347"/>
          <c:h val="0.65777158624402721"/>
        </c:manualLayout>
      </c:layout>
      <c:bar3DChart>
        <c:barDir val="col"/>
        <c:grouping val="standard"/>
        <c:varyColors val="0"/>
        <c:ser>
          <c:idx val="2"/>
          <c:order val="0"/>
          <c:tx>
            <c:strRef>
              <c:f>Лист4!$E$2</c:f>
              <c:strCache>
                <c:ptCount val="1"/>
                <c:pt idx="0">
                  <c:v>2022</c:v>
                </c:pt>
              </c:strCache>
            </c:strRef>
          </c:tx>
          <c:spPr>
            <a:solidFill>
              <a:srgbClr val="3BFB40"/>
            </a:solidFill>
            <a:ln>
              <a:noFill/>
            </a:ln>
            <a:effectLst/>
            <a:scene3d>
              <a:camera prst="orthographicFront"/>
              <a:lightRig rig="threePt" dir="t"/>
            </a:scene3d>
            <a:sp3d prstMaterial="plastic">
              <a:bevelT/>
              <a:bevelB/>
            </a:sp3d>
          </c:spPr>
          <c:invertIfNegative val="0"/>
          <c:cat>
            <c:strRef>
              <c:f>(Лист4!$B$3,Лист4!$B$6,Лист4!$B$12,Лист4!$B$21)</c:f>
              <c:strCache>
                <c:ptCount val="4"/>
                <c:pt idx="0">
                  <c:v>Бучанська міська рада </c:v>
                </c:pt>
                <c:pt idx="1">
                  <c:v>Відділ освіти бучанської міської ради </c:v>
                </c:pt>
                <c:pt idx="2">
                  <c:v>Управління соціальної політики Бучанської міської ради </c:v>
                </c:pt>
                <c:pt idx="3">
                  <c:v>Відділ молоді та спорту Бучанської міської ради </c:v>
                </c:pt>
              </c:strCache>
            </c:strRef>
          </c:cat>
          <c:val>
            <c:numRef>
              <c:f>(Лист4!$E$3,Лист4!$E$6,Лист4!$E$12,Лист4!$E$21)</c:f>
              <c:numCache>
                <c:formatCode>General</c:formatCode>
                <c:ptCount val="4"/>
                <c:pt idx="0" formatCode="#,##0.00">
                  <c:v>71202.740000000005</c:v>
                </c:pt>
                <c:pt idx="1">
                  <c:v>2282.63</c:v>
                </c:pt>
                <c:pt idx="2" formatCode="#,##0.00">
                  <c:v>60214.8</c:v>
                </c:pt>
                <c:pt idx="3">
                  <c:v>0</c:v>
                </c:pt>
              </c:numCache>
            </c:numRef>
          </c:val>
          <c:shape val="cylinder"/>
          <c:extLst>
            <c:ext xmlns:c16="http://schemas.microsoft.com/office/drawing/2014/chart" uri="{C3380CC4-5D6E-409C-BE32-E72D297353CC}">
              <c16:uniqueId val="{00000000-3E1D-4FBD-8C19-9D99FA192308}"/>
            </c:ext>
          </c:extLst>
        </c:ser>
        <c:ser>
          <c:idx val="1"/>
          <c:order val="1"/>
          <c:tx>
            <c:strRef>
              <c:f>Лист4!$D$2</c:f>
              <c:strCache>
                <c:ptCount val="1"/>
                <c:pt idx="0">
                  <c:v>2021</c:v>
                </c:pt>
              </c:strCache>
            </c:strRef>
          </c:tx>
          <c:spPr>
            <a:solidFill>
              <a:srgbClr val="15A701"/>
            </a:solidFill>
            <a:ln>
              <a:noFill/>
            </a:ln>
            <a:effectLst/>
            <a:scene3d>
              <a:camera prst="orthographicFront"/>
              <a:lightRig rig="threePt" dir="t"/>
            </a:scene3d>
            <a:sp3d prstMaterial="plastic">
              <a:bevelT/>
              <a:bevelB/>
            </a:sp3d>
          </c:spPr>
          <c:invertIfNegative val="0"/>
          <c:cat>
            <c:strRef>
              <c:f>(Лист4!$B$3,Лист4!$B$6,Лист4!$B$12,Лист4!$B$21)</c:f>
              <c:strCache>
                <c:ptCount val="4"/>
                <c:pt idx="0">
                  <c:v>Бучанська міська рада </c:v>
                </c:pt>
                <c:pt idx="1">
                  <c:v>Відділ освіти бучанської міської ради </c:v>
                </c:pt>
                <c:pt idx="2">
                  <c:v>Управління соціальної політики Бучанської міської ради </c:v>
                </c:pt>
                <c:pt idx="3">
                  <c:v>Відділ молоді та спорту Бучанської міської ради </c:v>
                </c:pt>
              </c:strCache>
            </c:strRef>
          </c:cat>
          <c:val>
            <c:numRef>
              <c:f>(Лист4!$D$3,Лист4!$D$6,Лист4!$D$12,Лист4!$D$21)</c:f>
              <c:numCache>
                <c:formatCode>General</c:formatCode>
                <c:ptCount val="4"/>
                <c:pt idx="0" formatCode="#,##0.00">
                  <c:v>130392.96000000001</c:v>
                </c:pt>
                <c:pt idx="1">
                  <c:v>4329.3900000000003</c:v>
                </c:pt>
                <c:pt idx="2" formatCode="#,##0.00">
                  <c:v>181697.35</c:v>
                </c:pt>
                <c:pt idx="3">
                  <c:v>0</c:v>
                </c:pt>
              </c:numCache>
            </c:numRef>
          </c:val>
          <c:shape val="cylinder"/>
          <c:extLst>
            <c:ext xmlns:c16="http://schemas.microsoft.com/office/drawing/2014/chart" uri="{C3380CC4-5D6E-409C-BE32-E72D297353CC}">
              <c16:uniqueId val="{00000001-3E1D-4FBD-8C19-9D99FA192308}"/>
            </c:ext>
          </c:extLst>
        </c:ser>
        <c:ser>
          <c:idx val="0"/>
          <c:order val="2"/>
          <c:tx>
            <c:strRef>
              <c:f>Лист4!$C$2</c:f>
              <c:strCache>
                <c:ptCount val="1"/>
                <c:pt idx="0">
                  <c:v>2020</c:v>
                </c:pt>
              </c:strCache>
            </c:strRef>
          </c:tx>
          <c:spPr>
            <a:solidFill>
              <a:srgbClr val="1A5804"/>
            </a:solidFill>
            <a:ln>
              <a:noFill/>
            </a:ln>
            <a:effectLst/>
            <a:scene3d>
              <a:camera prst="orthographicFront"/>
              <a:lightRig rig="threePt" dir="t"/>
            </a:scene3d>
            <a:sp3d>
              <a:bevelT/>
              <a:bevelB/>
            </a:sp3d>
          </c:spPr>
          <c:invertIfNegative val="0"/>
          <c:cat>
            <c:strRef>
              <c:f>(Лист4!$B$3,Лист4!$B$6,Лист4!$B$12,Лист4!$B$21)</c:f>
              <c:strCache>
                <c:ptCount val="4"/>
                <c:pt idx="0">
                  <c:v>Бучанська міська рада </c:v>
                </c:pt>
                <c:pt idx="1">
                  <c:v>Відділ освіти бучанської міської ради </c:v>
                </c:pt>
                <c:pt idx="2">
                  <c:v>Управління соціальної політики Бучанської міської ради </c:v>
                </c:pt>
                <c:pt idx="3">
                  <c:v>Відділ молоді та спорту Бучанської міської ради </c:v>
                </c:pt>
              </c:strCache>
            </c:strRef>
          </c:cat>
          <c:val>
            <c:numRef>
              <c:f>(Лист4!$C$3,Лист4!$C$6,Лист4!$C$12,Лист4!$C$21)</c:f>
              <c:numCache>
                <c:formatCode>General</c:formatCode>
                <c:ptCount val="4"/>
                <c:pt idx="0" formatCode="#,##0.00">
                  <c:v>24079.75</c:v>
                </c:pt>
                <c:pt idx="1">
                  <c:v>2758.1</c:v>
                </c:pt>
                <c:pt idx="2" formatCode="#,##0.00">
                  <c:v>119850.54</c:v>
                </c:pt>
                <c:pt idx="3">
                  <c:v>2549.25</c:v>
                </c:pt>
              </c:numCache>
            </c:numRef>
          </c:val>
          <c:shape val="cylinder"/>
          <c:extLst>
            <c:ext xmlns:c16="http://schemas.microsoft.com/office/drawing/2014/chart" uri="{C3380CC4-5D6E-409C-BE32-E72D297353CC}">
              <c16:uniqueId val="{00000002-3E1D-4FBD-8C19-9D99FA192308}"/>
            </c:ext>
          </c:extLst>
        </c:ser>
        <c:dLbls>
          <c:showLegendKey val="0"/>
          <c:showVal val="0"/>
          <c:showCatName val="0"/>
          <c:showSerName val="0"/>
          <c:showPercent val="0"/>
          <c:showBubbleSize val="0"/>
        </c:dLbls>
        <c:gapWidth val="120"/>
        <c:gapDepth val="118"/>
        <c:shape val="box"/>
        <c:axId val="455835304"/>
        <c:axId val="455839896"/>
        <c:axId val="381710336"/>
      </c:bar3DChart>
      <c:catAx>
        <c:axId val="45583530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ID4096"/>
          </a:p>
        </c:txPr>
        <c:crossAx val="455839896"/>
        <c:crosses val="autoZero"/>
        <c:auto val="1"/>
        <c:lblAlgn val="ctr"/>
        <c:lblOffset val="100"/>
        <c:noMultiLvlLbl val="0"/>
      </c:catAx>
      <c:valAx>
        <c:axId val="45583989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ID4096"/>
          </a:p>
        </c:txPr>
        <c:crossAx val="455835304"/>
        <c:crosses val="autoZero"/>
        <c:crossBetween val="between"/>
      </c:valAx>
      <c:serAx>
        <c:axId val="381710336"/>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ID4096"/>
          </a:p>
        </c:txPr>
        <c:crossAx val="455839896"/>
        <c:crosses val="autoZero"/>
      </c:ser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ID4096"/>
          </a:p>
        </c:txPr>
      </c:dTable>
      <c:spPr>
        <a:solidFill>
          <a:srgbClr val="D4FFD1"/>
        </a:solidFill>
        <a:ln>
          <a:noFill/>
        </a:ln>
        <a:effectLst/>
      </c:spPr>
    </c:plotArea>
    <c:plotVisOnly val="1"/>
    <c:dispBlanksAs val="gap"/>
    <c:showDLblsOverMax val="0"/>
  </c:chart>
  <c:spPr>
    <a:solidFill>
      <a:srgbClr val="D4FFD1"/>
    </a:solidFill>
    <a:ln w="9525" cap="flat" cmpd="sng" algn="ctr">
      <a:solidFill>
        <a:schemeClr val="tx1">
          <a:lumMod val="15000"/>
          <a:lumOff val="85000"/>
        </a:schemeClr>
      </a:solidFill>
      <a:round/>
    </a:ln>
    <a:effectLst/>
  </c:spPr>
  <c:txPr>
    <a:bodyPr/>
    <a:lstStyle/>
    <a:p>
      <a:pPr>
        <a:defRPr/>
      </a:pPr>
      <a:endParaRPr lang="LID4096"/>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uk-UA" sz="1400" b="1">
                <a:solidFill>
                  <a:schemeClr val="tx1"/>
                </a:solidFill>
                <a:latin typeface="Times New Roman" panose="02020603050405020304" pitchFamily="18" charset="0"/>
                <a:cs typeface="Times New Roman" panose="02020603050405020304" pitchFamily="18" charset="0"/>
              </a:rPr>
              <a:t>Співвідношення</a:t>
            </a:r>
            <a:r>
              <a:rPr lang="uk-UA" sz="1400" b="1" baseline="0">
                <a:solidFill>
                  <a:schemeClr val="tx1"/>
                </a:solidFill>
                <a:latin typeface="Times New Roman" panose="02020603050405020304" pitchFamily="18" charset="0"/>
                <a:cs typeface="Times New Roman" panose="02020603050405020304" pitchFamily="18" charset="0"/>
              </a:rPr>
              <a:t> юридичних і фізичних осіб СГД </a:t>
            </a:r>
          </a:p>
          <a:p>
            <a:pPr>
              <a:defRPr b="1">
                <a:solidFill>
                  <a:schemeClr val="tx1"/>
                </a:solidFill>
                <a:latin typeface="Times New Roman" panose="02020603050405020304" pitchFamily="18" charset="0"/>
                <a:cs typeface="Times New Roman" panose="02020603050405020304" pitchFamily="18" charset="0"/>
              </a:defRPr>
            </a:pPr>
            <a:r>
              <a:rPr lang="uk-UA" sz="1400" b="1" baseline="0">
                <a:solidFill>
                  <a:schemeClr val="tx1"/>
                </a:solidFill>
                <a:latin typeface="Times New Roman" panose="02020603050405020304" pitchFamily="18" charset="0"/>
                <a:cs typeface="Times New Roman" panose="02020603050405020304" pitchFamily="18" charset="0"/>
              </a:rPr>
              <a:t>станом на 01.01.2023 року  </a:t>
            </a:r>
            <a:endParaRPr lang="uk-UA" sz="1400" b="1">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LID4096"/>
        </a:p>
      </c:txPr>
    </c:title>
    <c:autoTitleDeleted val="0"/>
    <c:plotArea>
      <c:layout/>
      <c:pieChart>
        <c:varyColors val="1"/>
        <c:ser>
          <c:idx val="0"/>
          <c:order val="0"/>
          <c:explosion val="1"/>
          <c:dPt>
            <c:idx val="0"/>
            <c:bubble3D val="0"/>
            <c:spPr>
              <a:solidFill>
                <a:srgbClr val="FFC000"/>
              </a:solidFill>
              <a:ln w="19050">
                <a:gradFill>
                  <a:gsLst>
                    <a:gs pos="0">
                      <a:schemeClr val="accent1">
                        <a:lumMod val="0"/>
                        <a:lumOff val="100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a:scene3d>
                <a:camera prst="orthographicFront"/>
                <a:lightRig rig="chilly" dir="t"/>
              </a:scene3d>
              <a:sp3d prstMaterial="plastic">
                <a:bevelT/>
                <a:bevelB/>
              </a:sp3d>
            </c:spPr>
            <c:extLst>
              <c:ext xmlns:c16="http://schemas.microsoft.com/office/drawing/2014/chart" uri="{C3380CC4-5D6E-409C-BE32-E72D297353CC}">
                <c16:uniqueId val="{00000001-01CD-4D61-B3EB-9006152F49F7}"/>
              </c:ext>
            </c:extLst>
          </c:dPt>
          <c:dPt>
            <c:idx val="1"/>
            <c:bubble3D val="0"/>
            <c:spPr>
              <a:solidFill>
                <a:schemeClr val="accent6">
                  <a:lumMod val="50000"/>
                </a:schemeClr>
              </a:solidFill>
              <a:ln w="19050">
                <a:solidFill>
                  <a:schemeClr val="lt1"/>
                </a:solidFill>
              </a:ln>
              <a:effectLst/>
              <a:scene3d>
                <a:camera prst="orthographicFront"/>
                <a:lightRig rig="threePt" dir="t"/>
              </a:scene3d>
              <a:sp3d prstMaterial="plastic">
                <a:bevelT/>
                <a:bevelB/>
              </a:sp3d>
            </c:spPr>
            <c:extLst>
              <c:ext xmlns:c16="http://schemas.microsoft.com/office/drawing/2014/chart" uri="{C3380CC4-5D6E-409C-BE32-E72D297353CC}">
                <c16:uniqueId val="{00000003-01CD-4D61-B3EB-9006152F49F7}"/>
              </c:ext>
            </c:extLst>
          </c:dPt>
          <c:dLbls>
            <c:dLbl>
              <c:idx val="0"/>
              <c:layout>
                <c:manualLayout>
                  <c:x val="2.0959966464052121E-3"/>
                  <c:y val="1.9090041361756224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01CD-4D61-B3EB-9006152F49F7}"/>
                </c:ext>
              </c:extLst>
            </c:dLbl>
            <c:dLbl>
              <c:idx val="1"/>
              <c:layout>
                <c:manualLayout>
                  <c:x val="-2.0959966464053656E-3"/>
                  <c:y val="-6.36334712058544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01CD-4D61-B3EB-9006152F49F7}"/>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ID4096"/>
              </a:p>
            </c:txPr>
            <c:dLblPos val="outEnd"/>
            <c:showLegendKey val="0"/>
            <c:showVal val="1"/>
            <c:showCatName val="1"/>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Sheet1!$AA$4:$AB$4</c:f>
              <c:strCache>
                <c:ptCount val="2"/>
                <c:pt idx="0">
                  <c:v>Юр особи</c:v>
                </c:pt>
                <c:pt idx="1">
                  <c:v>Фіз особи</c:v>
                </c:pt>
              </c:strCache>
            </c:strRef>
          </c:cat>
          <c:val>
            <c:numRef>
              <c:f>Sheet1!$AA$5:$AB$5</c:f>
              <c:numCache>
                <c:formatCode>General</c:formatCode>
                <c:ptCount val="2"/>
                <c:pt idx="0">
                  <c:v>2295</c:v>
                </c:pt>
                <c:pt idx="1">
                  <c:v>4440</c:v>
                </c:pt>
              </c:numCache>
            </c:numRef>
          </c:val>
          <c:extLst>
            <c:ext xmlns:c16="http://schemas.microsoft.com/office/drawing/2014/chart" uri="{C3380CC4-5D6E-409C-BE32-E72D297353CC}">
              <c16:uniqueId val="{00000004-01CD-4D61-B3EB-9006152F49F7}"/>
            </c:ext>
          </c:extLst>
        </c:ser>
        <c:dLbls>
          <c:showLegendKey val="0"/>
          <c:showVal val="0"/>
          <c:showCatName val="0"/>
          <c:showSerName val="0"/>
          <c:showPercent val="0"/>
          <c:showBubbleSize val="0"/>
          <c:showLeaderLines val="1"/>
        </c:dLbls>
        <c:firstSliceAng val="12"/>
      </c:pieChart>
      <c:spPr>
        <a:noFill/>
        <a:ln>
          <a:gradFill>
            <a:gsLst>
              <a:gs pos="0">
                <a:schemeClr val="accent6">
                  <a:lumMod val="60000"/>
                  <a:lumOff val="40000"/>
                </a:schemeClr>
              </a:gs>
              <a:gs pos="74000">
                <a:schemeClr val="accent6">
                  <a:lumMod val="60000"/>
                  <a:lumOff val="40000"/>
                </a:schemeClr>
              </a:gs>
              <a:gs pos="83000">
                <a:schemeClr val="accent6">
                  <a:lumMod val="40000"/>
                  <a:lumOff val="60000"/>
                </a:schemeClr>
              </a:gs>
              <a:gs pos="100000">
                <a:srgbClr val="FFC000"/>
              </a:gs>
            </a:gsLst>
            <a:lin ang="5400000" scaled="1"/>
          </a:gradFill>
        </a:ln>
        <a:effectLst/>
      </c:spPr>
    </c:plotArea>
    <c:plotVisOnly val="1"/>
    <c:dispBlanksAs val="gap"/>
    <c:showDLblsOverMax val="0"/>
  </c:chart>
  <c:spPr>
    <a:gradFill>
      <a:gsLst>
        <a:gs pos="0">
          <a:srgbClr val="FFC000"/>
        </a:gs>
        <a:gs pos="74000">
          <a:schemeClr val="accent6">
            <a:lumMod val="40000"/>
            <a:lumOff val="60000"/>
          </a:schemeClr>
        </a:gs>
        <a:gs pos="83000">
          <a:schemeClr val="accent6">
            <a:lumMod val="60000"/>
            <a:lumOff val="40000"/>
          </a:schemeClr>
        </a:gs>
        <a:gs pos="100000">
          <a:schemeClr val="accent6">
            <a:lumMod val="75000"/>
          </a:schemeClr>
        </a:gs>
      </a:gsLst>
      <a:lin ang="5400000" scaled="1"/>
    </a:gradFill>
    <a:ln w="9525" cap="flat" cmpd="sng" algn="ctr">
      <a:gradFill>
        <a:gsLst>
          <a:gs pos="0">
            <a:schemeClr val="accent6">
              <a:lumMod val="75000"/>
            </a:schemeClr>
          </a:gs>
          <a:gs pos="74000">
            <a:schemeClr val="accent6">
              <a:lumMod val="60000"/>
              <a:lumOff val="40000"/>
            </a:schemeClr>
          </a:gs>
          <a:gs pos="83000">
            <a:schemeClr val="accent6">
              <a:lumMod val="40000"/>
              <a:lumOff val="60000"/>
            </a:schemeClr>
          </a:gs>
          <a:gs pos="100000">
            <a:srgbClr val="FFC000"/>
          </a:gs>
        </a:gsLst>
        <a:lin ang="5400000" scaled="1"/>
      </a:gradFill>
      <a:round/>
    </a:ln>
    <a:effectLst/>
    <a:scene3d>
      <a:camera prst="orthographicFront"/>
      <a:lightRig rig="threePt" dir="t"/>
    </a:scene3d>
    <a:sp3d>
      <a:bevelT/>
    </a:sp3d>
  </c:spPr>
  <c:txPr>
    <a:bodyPr/>
    <a:lstStyle/>
    <a:p>
      <a:pPr>
        <a:defRPr/>
      </a:pPr>
      <a:endParaRPr lang="LID4096"/>
    </a:p>
  </c:txPr>
  <c:externalData r:id="rId4">
    <c:autoUpdate val="0"/>
  </c:externalData>
  <c:userShapes r:id="rId5"/>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uk-UA" sz="1400" b="1">
                <a:solidFill>
                  <a:schemeClr val="tx1"/>
                </a:solidFill>
                <a:latin typeface="Times New Roman" panose="02020603050405020304" pitchFamily="18" charset="0"/>
                <a:cs typeface="Times New Roman" panose="02020603050405020304" pitchFamily="18" charset="0"/>
              </a:rPr>
              <a:t>Динаміка розвитку МСП БМТГ</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LID4096"/>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5191178433168444E-2"/>
          <c:y val="1.1476180119185778E-2"/>
          <c:w val="0.91970369232850535"/>
          <c:h val="0.91981678254995436"/>
        </c:manualLayout>
      </c:layout>
      <c:bar3DChart>
        <c:barDir val="col"/>
        <c:grouping val="standard"/>
        <c:varyColors val="0"/>
        <c:ser>
          <c:idx val="0"/>
          <c:order val="0"/>
          <c:spPr>
            <a:solidFill>
              <a:schemeClr val="accent1"/>
            </a:solidFill>
            <a:ln>
              <a:noFill/>
            </a:ln>
            <a:effectLst/>
            <a:scene3d>
              <a:camera prst="orthographicFront"/>
              <a:lightRig rig="threePt" dir="t"/>
            </a:scene3d>
            <a:sp3d prstMaterial="plastic">
              <a:bevelT/>
              <a:bevelB/>
            </a:sp3d>
          </c:spPr>
          <c:invertIfNegative val="0"/>
          <c:dPt>
            <c:idx val="0"/>
            <c:invertIfNegative val="0"/>
            <c:bubble3D val="0"/>
            <c:spPr>
              <a:solidFill>
                <a:schemeClr val="accent6">
                  <a:lumMod val="50000"/>
                </a:schemeClr>
              </a:solidFill>
              <a:ln>
                <a:noFill/>
              </a:ln>
              <a:effectLst/>
              <a:scene3d>
                <a:camera prst="orthographicFront"/>
                <a:lightRig rig="threePt" dir="t"/>
              </a:scene3d>
              <a:sp3d prstMaterial="plastic">
                <a:bevelT/>
                <a:bevelB/>
              </a:sp3d>
            </c:spPr>
            <c:extLst>
              <c:ext xmlns:c16="http://schemas.microsoft.com/office/drawing/2014/chart" uri="{C3380CC4-5D6E-409C-BE32-E72D297353CC}">
                <c16:uniqueId val="{00000001-2F34-4B5C-913A-CFD4CAF13BFD}"/>
              </c:ext>
            </c:extLst>
          </c:dPt>
          <c:dPt>
            <c:idx val="1"/>
            <c:invertIfNegative val="0"/>
            <c:bubble3D val="0"/>
            <c:spPr>
              <a:solidFill>
                <a:srgbClr val="FFC000"/>
              </a:solidFill>
              <a:ln>
                <a:noFill/>
              </a:ln>
              <a:effectLst/>
              <a:scene3d>
                <a:camera prst="orthographicFront"/>
                <a:lightRig rig="threePt" dir="t"/>
              </a:scene3d>
              <a:sp3d prstMaterial="plastic">
                <a:bevelT/>
                <a:bevelB/>
              </a:sp3d>
            </c:spPr>
            <c:extLst>
              <c:ext xmlns:c16="http://schemas.microsoft.com/office/drawing/2014/chart" uri="{C3380CC4-5D6E-409C-BE32-E72D297353CC}">
                <c16:uniqueId val="{00000003-2F34-4B5C-913A-CFD4CAF13BFD}"/>
              </c:ext>
            </c:extLst>
          </c:dPt>
          <c:dPt>
            <c:idx val="2"/>
            <c:invertIfNegative val="0"/>
            <c:bubble3D val="0"/>
            <c:spPr>
              <a:solidFill>
                <a:schemeClr val="accent6">
                  <a:lumMod val="50000"/>
                </a:schemeClr>
              </a:solidFill>
              <a:ln>
                <a:noFill/>
              </a:ln>
              <a:effectLst/>
              <a:scene3d>
                <a:camera prst="orthographicFront"/>
                <a:lightRig rig="threePt" dir="t"/>
              </a:scene3d>
              <a:sp3d prstMaterial="plastic">
                <a:bevelT/>
                <a:bevelB/>
              </a:sp3d>
            </c:spPr>
            <c:extLst>
              <c:ext xmlns:c16="http://schemas.microsoft.com/office/drawing/2014/chart" uri="{C3380CC4-5D6E-409C-BE32-E72D297353CC}">
                <c16:uniqueId val="{00000005-2F34-4B5C-913A-CFD4CAF13BFD}"/>
              </c:ext>
            </c:extLst>
          </c:dPt>
          <c:dPt>
            <c:idx val="3"/>
            <c:invertIfNegative val="0"/>
            <c:bubble3D val="0"/>
            <c:spPr>
              <a:solidFill>
                <a:srgbClr val="FFC000"/>
              </a:solidFill>
              <a:ln>
                <a:noFill/>
              </a:ln>
              <a:effectLst/>
              <a:scene3d>
                <a:camera prst="orthographicFront"/>
                <a:lightRig rig="threePt" dir="t"/>
              </a:scene3d>
              <a:sp3d prstMaterial="plastic">
                <a:bevelT/>
                <a:bevelB/>
              </a:sp3d>
            </c:spPr>
            <c:extLst>
              <c:ext xmlns:c16="http://schemas.microsoft.com/office/drawing/2014/chart" uri="{C3380CC4-5D6E-409C-BE32-E72D297353CC}">
                <c16:uniqueId val="{00000007-2F34-4B5C-913A-CFD4CAF13BFD}"/>
              </c:ext>
            </c:extLst>
          </c:dPt>
          <c:dPt>
            <c:idx val="4"/>
            <c:invertIfNegative val="0"/>
            <c:bubble3D val="0"/>
            <c:spPr>
              <a:solidFill>
                <a:schemeClr val="accent6">
                  <a:lumMod val="50000"/>
                </a:schemeClr>
              </a:solidFill>
              <a:ln>
                <a:noFill/>
              </a:ln>
              <a:effectLst/>
              <a:scene3d>
                <a:camera prst="orthographicFront"/>
                <a:lightRig rig="threePt" dir="t"/>
              </a:scene3d>
              <a:sp3d prstMaterial="plastic">
                <a:bevelT/>
                <a:bevelB/>
              </a:sp3d>
            </c:spPr>
            <c:extLst>
              <c:ext xmlns:c16="http://schemas.microsoft.com/office/drawing/2014/chart" uri="{C3380CC4-5D6E-409C-BE32-E72D297353CC}">
                <c16:uniqueId val="{00000009-2F34-4B5C-913A-CFD4CAF13BFD}"/>
              </c:ext>
            </c:extLst>
          </c:dPt>
          <c:dPt>
            <c:idx val="5"/>
            <c:invertIfNegative val="0"/>
            <c:bubble3D val="0"/>
            <c:spPr>
              <a:solidFill>
                <a:srgbClr val="FFC000"/>
              </a:solidFill>
              <a:ln>
                <a:noFill/>
              </a:ln>
              <a:effectLst/>
              <a:scene3d>
                <a:camera prst="orthographicFront"/>
                <a:lightRig rig="threePt" dir="t"/>
              </a:scene3d>
              <a:sp3d prstMaterial="plastic">
                <a:bevelT/>
                <a:bevelB/>
              </a:sp3d>
            </c:spPr>
            <c:extLst>
              <c:ext xmlns:c16="http://schemas.microsoft.com/office/drawing/2014/chart" uri="{C3380CC4-5D6E-409C-BE32-E72D297353CC}">
                <c16:uniqueId val="{0000000B-2F34-4B5C-913A-CFD4CAF13BFD}"/>
              </c:ext>
            </c:extLst>
          </c:dPt>
          <c:dPt>
            <c:idx val="6"/>
            <c:invertIfNegative val="0"/>
            <c:bubble3D val="0"/>
            <c:spPr>
              <a:solidFill>
                <a:schemeClr val="accent6">
                  <a:lumMod val="50000"/>
                </a:schemeClr>
              </a:solidFill>
              <a:ln>
                <a:noFill/>
              </a:ln>
              <a:effectLst/>
              <a:scene3d>
                <a:camera prst="orthographicFront"/>
                <a:lightRig rig="threePt" dir="t"/>
              </a:scene3d>
              <a:sp3d prstMaterial="plastic">
                <a:bevelT/>
                <a:bevelB/>
              </a:sp3d>
            </c:spPr>
            <c:extLst>
              <c:ext xmlns:c16="http://schemas.microsoft.com/office/drawing/2014/chart" uri="{C3380CC4-5D6E-409C-BE32-E72D297353CC}">
                <c16:uniqueId val="{0000000D-2F34-4B5C-913A-CFD4CAF13BFD}"/>
              </c:ext>
            </c:extLst>
          </c:dPt>
          <c:dPt>
            <c:idx val="7"/>
            <c:invertIfNegative val="0"/>
            <c:bubble3D val="0"/>
            <c:spPr>
              <a:solidFill>
                <a:srgbClr val="FFC000"/>
              </a:solidFill>
              <a:ln>
                <a:noFill/>
              </a:ln>
              <a:effectLst/>
              <a:scene3d>
                <a:camera prst="orthographicFront"/>
                <a:lightRig rig="threePt" dir="t"/>
              </a:scene3d>
              <a:sp3d prstMaterial="plastic">
                <a:bevelT/>
                <a:bevelB/>
              </a:sp3d>
            </c:spPr>
            <c:extLst>
              <c:ext xmlns:c16="http://schemas.microsoft.com/office/drawing/2014/chart" uri="{C3380CC4-5D6E-409C-BE32-E72D297353CC}">
                <c16:uniqueId val="{0000000F-2F34-4B5C-913A-CFD4CAF13BFD}"/>
              </c:ext>
            </c:extLst>
          </c:dPt>
          <c:dPt>
            <c:idx val="8"/>
            <c:invertIfNegative val="0"/>
            <c:bubble3D val="0"/>
            <c:spPr>
              <a:solidFill>
                <a:schemeClr val="accent6">
                  <a:lumMod val="50000"/>
                </a:schemeClr>
              </a:solidFill>
              <a:ln>
                <a:noFill/>
              </a:ln>
              <a:effectLst/>
              <a:scene3d>
                <a:camera prst="orthographicFront"/>
                <a:lightRig rig="threePt" dir="t"/>
              </a:scene3d>
              <a:sp3d prstMaterial="plastic">
                <a:bevelT/>
                <a:bevelB/>
              </a:sp3d>
            </c:spPr>
            <c:extLst>
              <c:ext xmlns:c16="http://schemas.microsoft.com/office/drawing/2014/chart" uri="{C3380CC4-5D6E-409C-BE32-E72D297353CC}">
                <c16:uniqueId val="{00000011-2F34-4B5C-913A-CFD4CAF13BFD}"/>
              </c:ext>
            </c:extLst>
          </c:dPt>
          <c:dPt>
            <c:idx val="9"/>
            <c:invertIfNegative val="0"/>
            <c:bubble3D val="0"/>
            <c:spPr>
              <a:solidFill>
                <a:srgbClr val="FFC000"/>
              </a:solidFill>
              <a:ln>
                <a:noFill/>
              </a:ln>
              <a:effectLst/>
              <a:scene3d>
                <a:camera prst="orthographicFront"/>
                <a:lightRig rig="threePt" dir="t"/>
              </a:scene3d>
              <a:sp3d prstMaterial="plastic">
                <a:bevelT/>
                <a:bevelB/>
              </a:sp3d>
            </c:spPr>
            <c:extLst>
              <c:ext xmlns:c16="http://schemas.microsoft.com/office/drawing/2014/chart" uri="{C3380CC4-5D6E-409C-BE32-E72D297353CC}">
                <c16:uniqueId val="{00000013-2F34-4B5C-913A-CFD4CAF13BFD}"/>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LID4096"/>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Sheet1!$S$3:$AB$4</c:f>
              <c:multiLvlStrCache>
                <c:ptCount val="10"/>
                <c:lvl>
                  <c:pt idx="0">
                    <c:v>Юр особи</c:v>
                  </c:pt>
                  <c:pt idx="1">
                    <c:v>Фіз особи</c:v>
                  </c:pt>
                  <c:pt idx="2">
                    <c:v>Юр особи</c:v>
                  </c:pt>
                  <c:pt idx="3">
                    <c:v>Фіз особи</c:v>
                  </c:pt>
                  <c:pt idx="4">
                    <c:v>Юр особи</c:v>
                  </c:pt>
                  <c:pt idx="5">
                    <c:v>Фіз особи</c:v>
                  </c:pt>
                  <c:pt idx="6">
                    <c:v>Юр особи</c:v>
                  </c:pt>
                  <c:pt idx="7">
                    <c:v>Фіз особи</c:v>
                  </c:pt>
                  <c:pt idx="8">
                    <c:v>Юр особи</c:v>
                  </c:pt>
                  <c:pt idx="9">
                    <c:v>Фіз особи</c:v>
                  </c:pt>
                </c:lvl>
                <c:lvl>
                  <c:pt idx="0">
                    <c:v>1 півр 2021</c:v>
                  </c:pt>
                  <c:pt idx="2">
                    <c:v>9 міс 2021</c:v>
                  </c:pt>
                  <c:pt idx="4">
                    <c:v>за 2021 рік</c:v>
                  </c:pt>
                  <c:pt idx="6">
                    <c:v>9 міс 2022</c:v>
                  </c:pt>
                  <c:pt idx="8">
                    <c:v>за 2022 рік</c:v>
                  </c:pt>
                </c:lvl>
              </c:multiLvlStrCache>
            </c:multiLvlStrRef>
          </c:cat>
          <c:val>
            <c:numRef>
              <c:f>Sheet1!$S$5:$AB$5</c:f>
              <c:numCache>
                <c:formatCode>General</c:formatCode>
                <c:ptCount val="10"/>
                <c:pt idx="0">
                  <c:v>2136</c:v>
                </c:pt>
                <c:pt idx="1">
                  <c:v>4082</c:v>
                </c:pt>
                <c:pt idx="2">
                  <c:v>2193</c:v>
                </c:pt>
                <c:pt idx="3">
                  <c:v>4256</c:v>
                </c:pt>
                <c:pt idx="4">
                  <c:v>2185</c:v>
                </c:pt>
                <c:pt idx="5">
                  <c:v>4391</c:v>
                </c:pt>
                <c:pt idx="6">
                  <c:v>2282</c:v>
                </c:pt>
                <c:pt idx="7">
                  <c:v>4416</c:v>
                </c:pt>
                <c:pt idx="8">
                  <c:v>2295</c:v>
                </c:pt>
                <c:pt idx="9">
                  <c:v>4440</c:v>
                </c:pt>
              </c:numCache>
            </c:numRef>
          </c:val>
          <c:shape val="cylinder"/>
          <c:extLst>
            <c:ext xmlns:c16="http://schemas.microsoft.com/office/drawing/2014/chart" uri="{C3380CC4-5D6E-409C-BE32-E72D297353CC}">
              <c16:uniqueId val="{00000014-2F34-4B5C-913A-CFD4CAF13BFD}"/>
            </c:ext>
          </c:extLst>
        </c:ser>
        <c:dLbls>
          <c:showLegendKey val="0"/>
          <c:showVal val="0"/>
          <c:showCatName val="0"/>
          <c:showSerName val="0"/>
          <c:showPercent val="0"/>
          <c:showBubbleSize val="0"/>
        </c:dLbls>
        <c:gapWidth val="86"/>
        <c:gapDepth val="130"/>
        <c:shape val="box"/>
        <c:axId val="491628184"/>
        <c:axId val="491624576"/>
        <c:axId val="330488904"/>
      </c:bar3DChart>
      <c:catAx>
        <c:axId val="49162818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ID4096"/>
          </a:p>
        </c:txPr>
        <c:crossAx val="491624576"/>
        <c:crosses val="autoZero"/>
        <c:auto val="1"/>
        <c:lblAlgn val="ctr"/>
        <c:lblOffset val="100"/>
        <c:noMultiLvlLbl val="0"/>
      </c:catAx>
      <c:valAx>
        <c:axId val="491624576"/>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491628184"/>
        <c:crosses val="autoZero"/>
        <c:crossBetween val="between"/>
      </c:valAx>
      <c:serAx>
        <c:axId val="330488904"/>
        <c:scaling>
          <c:orientation val="minMax"/>
        </c:scaling>
        <c:delete val="1"/>
        <c:axPos val="b"/>
        <c:majorTickMark val="none"/>
        <c:minorTickMark val="none"/>
        <c:tickLblPos val="nextTo"/>
        <c:crossAx val="491624576"/>
        <c:crosses val="autoZero"/>
      </c:serAx>
      <c:spPr>
        <a:noFill/>
        <a:ln>
          <a:noFill/>
        </a:ln>
        <a:effectLst/>
      </c:spPr>
    </c:plotArea>
    <c:plotVisOnly val="1"/>
    <c:dispBlanksAs val="gap"/>
    <c:showDLblsOverMax val="0"/>
  </c:chart>
  <c:spPr>
    <a:gradFill>
      <a:gsLst>
        <a:gs pos="0">
          <a:srgbClr val="FFC000"/>
        </a:gs>
        <a:gs pos="74000">
          <a:schemeClr val="accent6">
            <a:lumMod val="40000"/>
            <a:lumOff val="60000"/>
          </a:schemeClr>
        </a:gs>
        <a:gs pos="85000">
          <a:schemeClr val="accent6">
            <a:lumMod val="60000"/>
            <a:lumOff val="40000"/>
          </a:schemeClr>
        </a:gs>
        <a:gs pos="100000">
          <a:schemeClr val="accent6">
            <a:lumMod val="60000"/>
            <a:lumOff val="40000"/>
          </a:schemeClr>
        </a:gs>
      </a:gsLst>
      <a:lin ang="5400000" scaled="1"/>
    </a:gradFill>
    <a:ln w="9525" cap="flat" cmpd="sng" algn="ctr">
      <a:noFill/>
      <a:round/>
    </a:ln>
    <a:effectLst/>
  </c:spPr>
  <c:txPr>
    <a:bodyPr/>
    <a:lstStyle/>
    <a:p>
      <a:pPr>
        <a:defRPr/>
      </a:pPr>
      <a:endParaRPr lang="LID4096"/>
    </a:p>
  </c:txPr>
  <c:externalData r:id="rId4">
    <c:autoUpdate val="0"/>
  </c:externalData>
  <c:userShapes r:id="rId5"/>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uk-UA" sz="1400" b="1">
                <a:solidFill>
                  <a:sysClr val="windowText" lastClr="000000"/>
                </a:solidFill>
                <a:latin typeface="Times New Roman" panose="02020603050405020304" pitchFamily="18" charset="0"/>
                <a:cs typeface="Times New Roman" panose="02020603050405020304" pitchFamily="18" charset="0"/>
              </a:rPr>
              <a:t>Порівняльний аналіз надходження до місцевого</a:t>
            </a:r>
            <a:r>
              <a:rPr lang="uk-UA" sz="1400" b="1" baseline="0">
                <a:solidFill>
                  <a:sysClr val="windowText" lastClr="000000"/>
                </a:solidFill>
                <a:latin typeface="Times New Roman" panose="02020603050405020304" pitchFamily="18" charset="0"/>
                <a:cs typeface="Times New Roman" panose="02020603050405020304" pitchFamily="18" charset="0"/>
              </a:rPr>
              <a:t> бюджету Бучанської міської територіальної громади за 2022 рік до попередніх років, грн </a:t>
            </a:r>
            <a:endParaRPr lang="uk-UA" sz="1400"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ID4096"/>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1307867244970707"/>
          <c:y val="0.21015873015873018"/>
          <c:w val="0.86466538420178507"/>
          <c:h val="0.52236070491188602"/>
        </c:manualLayout>
      </c:layout>
      <c:bar3DChart>
        <c:barDir val="col"/>
        <c:grouping val="clustered"/>
        <c:varyColors val="0"/>
        <c:ser>
          <c:idx val="0"/>
          <c:order val="0"/>
          <c:tx>
            <c:strRef>
              <c:f>Лист2!$C$3</c:f>
              <c:strCache>
                <c:ptCount val="1"/>
                <c:pt idx="0">
                  <c:v>2022</c:v>
                </c:pt>
              </c:strCache>
            </c:strRef>
          </c:tx>
          <c:spPr>
            <a:solidFill>
              <a:schemeClr val="accent6">
                <a:lumMod val="50000"/>
              </a:schemeClr>
            </a:solidFill>
            <a:ln>
              <a:noFill/>
            </a:ln>
            <a:effectLst>
              <a:outerShdw blurRad="57150" dist="19050" dir="5400000" algn="ctr" rotWithShape="0">
                <a:srgbClr val="000000">
                  <a:alpha val="63000"/>
                </a:srgbClr>
              </a:outerShdw>
            </a:effectLst>
            <a:scene3d>
              <a:camera prst="orthographicFront"/>
              <a:lightRig rig="threePt" dir="t"/>
            </a:scene3d>
            <a:sp3d>
              <a:bevelT/>
              <a:bevelB/>
            </a:sp3d>
          </c:spPr>
          <c:invertIfNegative val="0"/>
          <c:cat>
            <c:strRef>
              <c:f>Лист2!$B$4:$B$9</c:f>
              <c:strCache>
                <c:ptCount val="6"/>
                <c:pt idx="0">
                  <c:v>Податкові надходження </c:v>
                </c:pt>
                <c:pt idx="1">
                  <c:v>Неподаткові надходження </c:v>
                </c:pt>
                <c:pt idx="2">
                  <c:v>Доходи від операції з капіталом </c:v>
                </c:pt>
                <c:pt idx="3">
                  <c:v>Офіційні трансферти </c:v>
                </c:pt>
                <c:pt idx="4">
                  <c:v>Цільові фонди </c:v>
                </c:pt>
                <c:pt idx="5">
                  <c:v>Разом </c:v>
                </c:pt>
              </c:strCache>
            </c:strRef>
          </c:cat>
          <c:val>
            <c:numRef>
              <c:f>Лист2!$C$4:$C$9</c:f>
              <c:numCache>
                <c:formatCode>General</c:formatCode>
                <c:ptCount val="6"/>
                <c:pt idx="0">
                  <c:v>445991277.56</c:v>
                </c:pt>
                <c:pt idx="1">
                  <c:v>89834498.209999993</c:v>
                </c:pt>
                <c:pt idx="2">
                  <c:v>756464.11</c:v>
                </c:pt>
                <c:pt idx="3">
                  <c:v>311396773.25</c:v>
                </c:pt>
                <c:pt idx="4">
                  <c:v>1713279.41</c:v>
                </c:pt>
                <c:pt idx="5">
                  <c:v>849692292.53999996</c:v>
                </c:pt>
              </c:numCache>
            </c:numRef>
          </c:val>
          <c:shape val="cylinder"/>
          <c:extLst>
            <c:ext xmlns:c16="http://schemas.microsoft.com/office/drawing/2014/chart" uri="{C3380CC4-5D6E-409C-BE32-E72D297353CC}">
              <c16:uniqueId val="{00000000-A4A2-4888-B867-C54C6BCC074E}"/>
            </c:ext>
          </c:extLst>
        </c:ser>
        <c:ser>
          <c:idx val="1"/>
          <c:order val="1"/>
          <c:tx>
            <c:strRef>
              <c:f>Лист2!$D$3</c:f>
              <c:strCache>
                <c:ptCount val="1"/>
                <c:pt idx="0">
                  <c:v>2021</c:v>
                </c:pt>
              </c:strCache>
            </c:strRef>
          </c:tx>
          <c:spPr>
            <a:solidFill>
              <a:schemeClr val="accent6">
                <a:lumMod val="60000"/>
                <a:lumOff val="40000"/>
              </a:schemeClr>
            </a:solidFill>
            <a:ln>
              <a:noFill/>
            </a:ln>
            <a:effectLst>
              <a:outerShdw blurRad="57150" dist="19050" dir="5400000" algn="ctr" rotWithShape="0">
                <a:srgbClr val="000000">
                  <a:alpha val="63000"/>
                </a:srgbClr>
              </a:outerShdw>
            </a:effectLst>
            <a:scene3d>
              <a:camera prst="orthographicFront"/>
              <a:lightRig rig="threePt" dir="t"/>
            </a:scene3d>
            <a:sp3d>
              <a:bevelT/>
              <a:bevelB/>
            </a:sp3d>
          </c:spPr>
          <c:invertIfNegative val="0"/>
          <c:cat>
            <c:strRef>
              <c:f>Лист2!$B$4:$B$9</c:f>
              <c:strCache>
                <c:ptCount val="6"/>
                <c:pt idx="0">
                  <c:v>Податкові надходження </c:v>
                </c:pt>
                <c:pt idx="1">
                  <c:v>Неподаткові надходження </c:v>
                </c:pt>
                <c:pt idx="2">
                  <c:v>Доходи від операції з капіталом </c:v>
                </c:pt>
                <c:pt idx="3">
                  <c:v>Офіційні трансферти </c:v>
                </c:pt>
                <c:pt idx="4">
                  <c:v>Цільові фонди </c:v>
                </c:pt>
                <c:pt idx="5">
                  <c:v>Разом </c:v>
                </c:pt>
              </c:strCache>
            </c:strRef>
          </c:cat>
          <c:val>
            <c:numRef>
              <c:f>Лист2!$D$4:$D$9</c:f>
              <c:numCache>
                <c:formatCode>General</c:formatCode>
                <c:ptCount val="6"/>
                <c:pt idx="0">
                  <c:v>514832318.13999999</c:v>
                </c:pt>
                <c:pt idx="1">
                  <c:v>43361066.5</c:v>
                </c:pt>
                <c:pt idx="2">
                  <c:v>111537117.56999999</c:v>
                </c:pt>
                <c:pt idx="3">
                  <c:v>438355116.69</c:v>
                </c:pt>
                <c:pt idx="4">
                  <c:v>10061828.57</c:v>
                </c:pt>
                <c:pt idx="5">
                  <c:v>1118147447.47</c:v>
                </c:pt>
              </c:numCache>
            </c:numRef>
          </c:val>
          <c:shape val="cylinder"/>
          <c:extLst>
            <c:ext xmlns:c16="http://schemas.microsoft.com/office/drawing/2014/chart" uri="{C3380CC4-5D6E-409C-BE32-E72D297353CC}">
              <c16:uniqueId val="{00000001-A4A2-4888-B867-C54C6BCC074E}"/>
            </c:ext>
          </c:extLst>
        </c:ser>
        <c:ser>
          <c:idx val="2"/>
          <c:order val="2"/>
          <c:tx>
            <c:strRef>
              <c:f>Лист2!$E$3</c:f>
              <c:strCache>
                <c:ptCount val="1"/>
                <c:pt idx="0">
                  <c:v>2020</c:v>
                </c:pt>
              </c:strCache>
            </c:strRef>
          </c:tx>
          <c:spPr>
            <a:solidFill>
              <a:schemeClr val="accent6">
                <a:lumMod val="20000"/>
                <a:lumOff val="80000"/>
              </a:schemeClr>
            </a:solidFill>
            <a:ln>
              <a:noFill/>
            </a:ln>
            <a:effectLst>
              <a:outerShdw blurRad="57150" dist="19050" dir="5400000" algn="ctr" rotWithShape="0">
                <a:srgbClr val="000000">
                  <a:alpha val="63000"/>
                </a:srgbClr>
              </a:outerShdw>
            </a:effectLst>
            <a:scene3d>
              <a:camera prst="orthographicFront"/>
              <a:lightRig rig="threePt" dir="t"/>
            </a:scene3d>
            <a:sp3d>
              <a:bevelT/>
              <a:bevelB/>
            </a:sp3d>
          </c:spPr>
          <c:invertIfNegative val="0"/>
          <c:cat>
            <c:strRef>
              <c:f>Лист2!$B$4:$B$9</c:f>
              <c:strCache>
                <c:ptCount val="6"/>
                <c:pt idx="0">
                  <c:v>Податкові надходження </c:v>
                </c:pt>
                <c:pt idx="1">
                  <c:v>Неподаткові надходження </c:v>
                </c:pt>
                <c:pt idx="2">
                  <c:v>Доходи від операції з капіталом </c:v>
                </c:pt>
                <c:pt idx="3">
                  <c:v>Офіційні трансферти </c:v>
                </c:pt>
                <c:pt idx="4">
                  <c:v>Цільові фонди </c:v>
                </c:pt>
                <c:pt idx="5">
                  <c:v>Разом </c:v>
                </c:pt>
              </c:strCache>
            </c:strRef>
          </c:cat>
          <c:val>
            <c:numRef>
              <c:f>Лист2!$E$4:$E$9</c:f>
              <c:numCache>
                <c:formatCode>General</c:formatCode>
                <c:ptCount val="6"/>
                <c:pt idx="0">
                  <c:v>280310802.92000002</c:v>
                </c:pt>
                <c:pt idx="1">
                  <c:v>29203727.43</c:v>
                </c:pt>
                <c:pt idx="2">
                  <c:v>86313249.430000007</c:v>
                </c:pt>
                <c:pt idx="3">
                  <c:v>190827979.87</c:v>
                </c:pt>
                <c:pt idx="4">
                  <c:v>7919831.4500000002</c:v>
                </c:pt>
                <c:pt idx="5">
                  <c:v>594575591.10000014</c:v>
                </c:pt>
              </c:numCache>
            </c:numRef>
          </c:val>
          <c:shape val="cylinder"/>
          <c:extLst>
            <c:ext xmlns:c16="http://schemas.microsoft.com/office/drawing/2014/chart" uri="{C3380CC4-5D6E-409C-BE32-E72D297353CC}">
              <c16:uniqueId val="{00000002-A4A2-4888-B867-C54C6BCC074E}"/>
            </c:ext>
          </c:extLst>
        </c:ser>
        <c:dLbls>
          <c:showLegendKey val="0"/>
          <c:showVal val="0"/>
          <c:showCatName val="0"/>
          <c:showSerName val="0"/>
          <c:showPercent val="0"/>
          <c:showBubbleSize val="0"/>
        </c:dLbls>
        <c:gapWidth val="24"/>
        <c:gapDepth val="312"/>
        <c:shape val="box"/>
        <c:axId val="446327936"/>
        <c:axId val="446328264"/>
        <c:axId val="0"/>
      </c:bar3DChart>
      <c:catAx>
        <c:axId val="44632793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ID4096"/>
          </a:p>
        </c:txPr>
        <c:crossAx val="446328264"/>
        <c:crosses val="autoZero"/>
        <c:auto val="1"/>
        <c:lblAlgn val="ctr"/>
        <c:lblOffset val="100"/>
        <c:noMultiLvlLbl val="0"/>
      </c:catAx>
      <c:valAx>
        <c:axId val="4463282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ID4096"/>
          </a:p>
        </c:txPr>
        <c:crossAx val="44632793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ID4096"/>
          </a:p>
        </c:txPr>
      </c:dTable>
      <c:spPr>
        <a:noFill/>
        <a:ln>
          <a:noFill/>
        </a:ln>
        <a:effectLst/>
      </c:spPr>
    </c:plotArea>
    <c:plotVisOnly val="1"/>
    <c:dispBlanksAs val="gap"/>
    <c:showDLblsOverMax val="0"/>
  </c:chart>
  <c:spPr>
    <a:gradFill flip="none" rotWithShape="1">
      <a:gsLst>
        <a:gs pos="0">
          <a:srgbClr val="70AD47">
            <a:lumMod val="5000"/>
            <a:lumOff val="95000"/>
          </a:srgbClr>
        </a:gs>
        <a:gs pos="74000">
          <a:srgbClr val="70AD47">
            <a:lumMod val="45000"/>
            <a:lumOff val="55000"/>
          </a:srgbClr>
        </a:gs>
        <a:gs pos="83000">
          <a:srgbClr val="70AD47">
            <a:lumMod val="45000"/>
            <a:lumOff val="55000"/>
          </a:srgbClr>
        </a:gs>
        <a:gs pos="100000">
          <a:srgbClr val="70AD47">
            <a:lumMod val="30000"/>
            <a:lumOff val="70000"/>
          </a:srgbClr>
        </a:gs>
      </a:gsLst>
      <a:lin ang="5400000" scaled="1"/>
      <a:tileRect/>
    </a:gradFill>
    <a:ln w="9525" cap="flat" cmpd="sng" algn="ctr">
      <a:solidFill>
        <a:srgbClr val="70AD47">
          <a:lumMod val="60000"/>
          <a:lumOff val="40000"/>
        </a:srgbClr>
      </a:solidFill>
      <a:round/>
    </a:ln>
    <a:effectLst/>
  </c:spPr>
  <c:txPr>
    <a:bodyPr/>
    <a:lstStyle/>
    <a:p>
      <a:pPr>
        <a:defRPr/>
      </a:pPr>
      <a:endParaRPr lang="LID4096"/>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400" b="1" i="0" u="none" strike="noStrike" kern="1200" baseline="0">
                <a:solidFill>
                  <a:schemeClr val="dk1">
                    <a:lumMod val="65000"/>
                    <a:lumOff val="35000"/>
                  </a:schemeClr>
                </a:solidFill>
                <a:latin typeface="+mn-lt"/>
                <a:ea typeface="+mn-ea"/>
                <a:cs typeface="+mn-cs"/>
              </a:defRPr>
            </a:pPr>
            <a:r>
              <a:rPr lang="uk-UA" sz="1400">
                <a:solidFill>
                  <a:schemeClr val="tx1"/>
                </a:solidFill>
                <a:latin typeface="Times New Roman" panose="02020603050405020304" pitchFamily="18" charset="0"/>
                <a:cs typeface="Times New Roman" panose="02020603050405020304" pitchFamily="18" charset="0"/>
              </a:rPr>
              <a:t>Порівняльний аналіз доходів до видатків місцевого бюджету Бучанської міської територіальної громади за 2022 рік, грн </a:t>
            </a:r>
            <a:endParaRPr lang="en-US" sz="1400">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0.17293477204238358"/>
          <c:y val="5.5377926244068009E-4"/>
        </c:manualLayout>
      </c:layout>
      <c:overlay val="0"/>
      <c:spPr>
        <a:noFill/>
        <a:ln>
          <a:noFill/>
        </a:ln>
        <a:effectLst/>
      </c:spPr>
      <c:txPr>
        <a:bodyPr rot="0" spcFirstLastPara="1" vertOverflow="ellipsis" vert="horz" wrap="square" anchor="ctr" anchorCtr="1"/>
        <a:lstStyle/>
        <a:p>
          <a:pPr algn="ctr">
            <a:defRPr sz="1400" b="1" i="0" u="none" strike="noStrike" kern="1200" baseline="0">
              <a:solidFill>
                <a:schemeClr val="dk1">
                  <a:lumMod val="65000"/>
                  <a:lumOff val="35000"/>
                </a:schemeClr>
              </a:solidFill>
              <a:latin typeface="+mn-lt"/>
              <a:ea typeface="+mn-ea"/>
              <a:cs typeface="+mn-cs"/>
            </a:defRPr>
          </a:pPr>
          <a:endParaRPr lang="LID4096"/>
        </a:p>
      </c:txPr>
    </c:title>
    <c:autoTitleDeleted val="0"/>
    <c:plotArea>
      <c:layout>
        <c:manualLayout>
          <c:layoutTarget val="inner"/>
          <c:xMode val="edge"/>
          <c:yMode val="edge"/>
          <c:x val="1.3378262215039714E-2"/>
          <c:y val="0.21576818049258992"/>
          <c:w val="0.9672136834424081"/>
          <c:h val="0.69246183620986768"/>
        </c:manualLayout>
      </c:layout>
      <c:ofPieChart>
        <c:ofPieType val="pie"/>
        <c:varyColors val="1"/>
        <c:ser>
          <c:idx val="0"/>
          <c:order val="0"/>
          <c:tx>
            <c:strRef>
              <c:f>'видатки для графіків  '!$B$4</c:f>
              <c:strCache>
                <c:ptCount val="1"/>
              </c:strCache>
            </c:strRef>
          </c:tx>
          <c:spPr>
            <a:effectLst>
              <a:outerShdw blurRad="317500" sx="82000" sy="82000" algn="ctr" rotWithShape="0">
                <a:schemeClr val="accent6">
                  <a:lumMod val="50000"/>
                  <a:alpha val="25000"/>
                </a:schemeClr>
              </a:outerShdw>
              <a:softEdge rad="50800"/>
            </a:effectLst>
            <a:scene3d>
              <a:camera prst="orthographicFront"/>
              <a:lightRig rig="threePt" dir="t"/>
            </a:scene3d>
            <a:sp3d prstMaterial="flat">
              <a:bevelT/>
              <a:bevelB/>
            </a:sp3d>
          </c:spPr>
          <c:explosion val="2"/>
          <c:dPt>
            <c:idx val="0"/>
            <c:bubble3D val="0"/>
            <c:spPr>
              <a:solidFill>
                <a:schemeClr val="accent6">
                  <a:shade val="58000"/>
                </a:schemeClr>
              </a:solidFill>
              <a:ln>
                <a:noFill/>
              </a:ln>
              <a:effectLst>
                <a:outerShdw blurRad="317500" sx="82000" sy="82000" algn="ctr" rotWithShape="0">
                  <a:schemeClr val="accent6">
                    <a:lumMod val="50000"/>
                    <a:alpha val="25000"/>
                  </a:schemeClr>
                </a:outerShdw>
                <a:softEdge rad="50800"/>
              </a:effectLst>
              <a:scene3d>
                <a:camera prst="orthographicFront"/>
                <a:lightRig rig="threePt" dir="t"/>
              </a:scene3d>
              <a:sp3d prstMaterial="flat">
                <a:bevelT/>
                <a:bevelB/>
              </a:sp3d>
            </c:spPr>
            <c:extLst>
              <c:ext xmlns:c16="http://schemas.microsoft.com/office/drawing/2014/chart" uri="{C3380CC4-5D6E-409C-BE32-E72D297353CC}">
                <c16:uniqueId val="{00000001-4021-4C23-AFCC-F85E75793AEF}"/>
              </c:ext>
            </c:extLst>
          </c:dPt>
          <c:dPt>
            <c:idx val="1"/>
            <c:bubble3D val="0"/>
            <c:spPr>
              <a:solidFill>
                <a:schemeClr val="accent6">
                  <a:shade val="86000"/>
                </a:schemeClr>
              </a:solidFill>
              <a:ln>
                <a:noFill/>
              </a:ln>
              <a:effectLst>
                <a:outerShdw blurRad="317500" sx="82000" sy="82000" algn="ctr" rotWithShape="0">
                  <a:schemeClr val="accent6">
                    <a:lumMod val="50000"/>
                    <a:alpha val="25000"/>
                  </a:schemeClr>
                </a:outerShdw>
                <a:softEdge rad="50800"/>
              </a:effectLst>
              <a:scene3d>
                <a:camera prst="orthographicFront"/>
                <a:lightRig rig="threePt" dir="t"/>
              </a:scene3d>
              <a:sp3d prstMaterial="flat">
                <a:bevelT/>
                <a:bevelB/>
              </a:sp3d>
            </c:spPr>
            <c:extLst>
              <c:ext xmlns:c16="http://schemas.microsoft.com/office/drawing/2014/chart" uri="{C3380CC4-5D6E-409C-BE32-E72D297353CC}">
                <c16:uniqueId val="{00000003-4021-4C23-AFCC-F85E75793AEF}"/>
              </c:ext>
            </c:extLst>
          </c:dPt>
          <c:dPt>
            <c:idx val="2"/>
            <c:bubble3D val="0"/>
            <c:spPr>
              <a:solidFill>
                <a:srgbClr val="659A2A"/>
              </a:solidFill>
              <a:ln>
                <a:noFill/>
              </a:ln>
              <a:effectLst>
                <a:outerShdw blurRad="317500" sx="82000" sy="82000" algn="ctr" rotWithShape="0">
                  <a:schemeClr val="accent6">
                    <a:lumMod val="50000"/>
                    <a:alpha val="25000"/>
                  </a:schemeClr>
                </a:outerShdw>
                <a:softEdge rad="50800"/>
              </a:effectLst>
              <a:scene3d>
                <a:camera prst="orthographicFront"/>
                <a:lightRig rig="threePt" dir="t"/>
              </a:scene3d>
              <a:sp3d prstMaterial="flat">
                <a:bevelT/>
                <a:bevelB/>
              </a:sp3d>
            </c:spPr>
            <c:extLst>
              <c:ext xmlns:c16="http://schemas.microsoft.com/office/drawing/2014/chart" uri="{C3380CC4-5D6E-409C-BE32-E72D297353CC}">
                <c16:uniqueId val="{00000005-4021-4C23-AFCC-F85E75793AEF}"/>
              </c:ext>
            </c:extLst>
          </c:dPt>
          <c:dPt>
            <c:idx val="3"/>
            <c:bubble3D val="0"/>
            <c:spPr>
              <a:solidFill>
                <a:schemeClr val="accent6">
                  <a:lumMod val="60000"/>
                  <a:lumOff val="40000"/>
                </a:schemeClr>
              </a:solidFill>
              <a:ln>
                <a:noFill/>
              </a:ln>
              <a:effectLst>
                <a:outerShdw blurRad="317500" sx="82000" sy="82000" algn="ctr" rotWithShape="0">
                  <a:schemeClr val="accent6">
                    <a:lumMod val="50000"/>
                    <a:alpha val="25000"/>
                  </a:schemeClr>
                </a:outerShdw>
                <a:softEdge rad="50800"/>
              </a:effectLst>
              <a:scene3d>
                <a:camera prst="orthographicFront"/>
                <a:lightRig rig="threePt" dir="t"/>
              </a:scene3d>
              <a:sp3d prstMaterial="flat">
                <a:bevelT/>
                <a:bevelB/>
              </a:sp3d>
            </c:spPr>
            <c:extLst>
              <c:ext xmlns:c16="http://schemas.microsoft.com/office/drawing/2014/chart" uri="{C3380CC4-5D6E-409C-BE32-E72D297353CC}">
                <c16:uniqueId val="{00000007-4021-4C23-AFCC-F85E75793AEF}"/>
              </c:ext>
            </c:extLst>
          </c:dPt>
          <c:dPt>
            <c:idx val="4"/>
            <c:bubble3D val="0"/>
            <c:spPr>
              <a:solidFill>
                <a:schemeClr val="accent6">
                  <a:lumMod val="50000"/>
                </a:schemeClr>
              </a:solidFill>
              <a:ln>
                <a:noFill/>
              </a:ln>
              <a:effectLst>
                <a:outerShdw blurRad="317500" sx="82000" sy="82000" algn="ctr" rotWithShape="0">
                  <a:schemeClr val="accent6">
                    <a:lumMod val="50000"/>
                    <a:alpha val="25000"/>
                  </a:schemeClr>
                </a:outerShdw>
                <a:softEdge rad="50800"/>
              </a:effectLst>
              <a:scene3d>
                <a:camera prst="orthographicFront"/>
                <a:lightRig rig="threePt" dir="t"/>
              </a:scene3d>
              <a:sp3d prstMaterial="flat">
                <a:bevelT/>
                <a:bevelB/>
              </a:sp3d>
            </c:spPr>
            <c:extLst>
              <c:ext xmlns:c16="http://schemas.microsoft.com/office/drawing/2014/chart" uri="{C3380CC4-5D6E-409C-BE32-E72D297353CC}">
                <c16:uniqueId val="{00000009-4021-4C23-AFCC-F85E75793AEF}"/>
              </c:ext>
            </c:extLst>
          </c:dPt>
          <c:dLbls>
            <c:dLbl>
              <c:idx val="0"/>
              <c:dLblPos val="inEnd"/>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4021-4C23-AFCC-F85E75793AEF}"/>
                </c:ext>
              </c:extLst>
            </c:dLbl>
            <c:dLbl>
              <c:idx val="1"/>
              <c:layout>
                <c:manualLayout>
                  <c:x val="5.6945829369582077E-2"/>
                  <c:y val="4.8739786314589438E-2"/>
                </c:manualLayout>
              </c:layout>
              <c:dLblPos val="bestFi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4021-4C23-AFCC-F85E75793AEF}"/>
                </c:ext>
              </c:extLst>
            </c:dLbl>
            <c:dLbl>
              <c:idx val="2"/>
              <c:dLblPos val="inEnd"/>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4021-4C23-AFCC-F85E75793AEF}"/>
                </c:ext>
              </c:extLst>
            </c:dLbl>
            <c:dLbl>
              <c:idx val="3"/>
              <c:dLblPos val="inEnd"/>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4021-4C23-AFCC-F85E75793AEF}"/>
                </c:ext>
              </c:extLst>
            </c:dLbl>
            <c:dLbl>
              <c:idx val="4"/>
              <c:tx>
                <c:rich>
                  <a:bodyPr/>
                  <a:lstStyle/>
                  <a:p>
                    <a:r>
                      <a:rPr lang="uk-UA"/>
                      <a:t>Видатки ЗФ + СФ</a:t>
                    </a:r>
                    <a:endParaRPr lang="uk-UA" baseline="0"/>
                  </a:p>
                  <a:p>
                    <a:fld id="{625706DC-01E2-4964-9AB4-8DEC6E635525}" type="VALUE">
                      <a:rPr lang="en-US"/>
                      <a:pPr/>
                      <a:t>[ЗНАЧЕННЯ]</a:t>
                    </a:fld>
                    <a:endParaRPr lang="en-US" baseline="0"/>
                  </a:p>
                  <a:p>
                    <a:fld id="{911001F9-88F4-4A20-A202-244C735DB0CB}" type="PERCENTAGE">
                      <a:rPr lang="en-US"/>
                      <a:pPr/>
                      <a:t>[ВІДСОТОК]</a:t>
                    </a:fld>
                    <a:endParaRPr lang="LID4096"/>
                  </a:p>
                </c:rich>
              </c:tx>
              <c:dLblPos val="inEnd"/>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9-4021-4C23-AFCC-F85E75793AEF}"/>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ID4096"/>
              </a:p>
            </c:txPr>
            <c:dLblPos val="inEnd"/>
            <c:showLegendKey val="0"/>
            <c:showVal val="1"/>
            <c:showCatName val="0"/>
            <c:showSerName val="0"/>
            <c:showPercent val="1"/>
            <c:showBubbleSize val="0"/>
            <c:separator>
</c:separator>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'видатки для графіків  '!$A$5:$A$8</c:f>
              <c:strCache>
                <c:ptCount val="4"/>
                <c:pt idx="0">
                  <c:v>Загальний фонд доходи </c:v>
                </c:pt>
                <c:pt idx="1">
                  <c:v>Спеціальний фонд доходи</c:v>
                </c:pt>
                <c:pt idx="2">
                  <c:v>Загальний фонд витрати </c:v>
                </c:pt>
                <c:pt idx="3">
                  <c:v>Спеціальний фонд витрати </c:v>
                </c:pt>
              </c:strCache>
            </c:strRef>
          </c:cat>
          <c:val>
            <c:numRef>
              <c:f>'видатки для графіків  '!$B$5:$B$8</c:f>
              <c:numCache>
                <c:formatCode>General</c:formatCode>
                <c:ptCount val="4"/>
                <c:pt idx="0">
                  <c:v>772326325.5</c:v>
                </c:pt>
                <c:pt idx="1">
                  <c:v>77365967.040000007</c:v>
                </c:pt>
                <c:pt idx="2">
                  <c:v>750601681.25</c:v>
                </c:pt>
                <c:pt idx="3">
                  <c:v>189903814.38</c:v>
                </c:pt>
              </c:numCache>
            </c:numRef>
          </c:val>
          <c:extLst>
            <c:ext xmlns:c16="http://schemas.microsoft.com/office/drawing/2014/chart" uri="{C3380CC4-5D6E-409C-BE32-E72D297353CC}">
              <c16:uniqueId val="{0000000A-4021-4C23-AFCC-F85E75793AEF}"/>
            </c:ext>
          </c:extLst>
        </c:ser>
        <c:dLbls>
          <c:dLblPos val="inEnd"/>
          <c:showLegendKey val="0"/>
          <c:showVal val="0"/>
          <c:showCatName val="0"/>
          <c:showSerName val="0"/>
          <c:showPercent val="1"/>
          <c:showBubbleSize val="0"/>
          <c:showLeaderLines val="1"/>
        </c:dLbls>
        <c:gapWidth val="36"/>
        <c:secondPieSize val="53"/>
        <c:serLines>
          <c:spPr>
            <a:ln w="9525" cap="flat" cmpd="sng" algn="ctr">
              <a:solidFill>
                <a:schemeClr val="dk1">
                  <a:lumMod val="35000"/>
                  <a:lumOff val="65000"/>
                </a:schemeClr>
              </a:solidFill>
              <a:round/>
            </a:ln>
            <a:effectLst/>
          </c:spPr>
        </c:serLines>
      </c:ofPieChart>
      <c:spPr>
        <a:noFill/>
        <a:ln>
          <a:noFill/>
        </a:ln>
        <a:effectLst/>
      </c:spPr>
    </c:plotArea>
    <c:legend>
      <c:legendPos val="b"/>
      <c:layout>
        <c:manualLayout>
          <c:xMode val="edge"/>
          <c:yMode val="edge"/>
          <c:x val="0.15308163402651592"/>
          <c:y val="0.91803812402237595"/>
          <c:w val="0.69383673194696815"/>
          <c:h val="8.1961875977624013E-2"/>
        </c:manualLayout>
      </c:layout>
      <c:overlay val="0"/>
      <c:spPr>
        <a:solidFill>
          <a:schemeClr val="lt1">
            <a:alpha val="78000"/>
          </a:schemeClr>
        </a:solidFill>
        <a:ln>
          <a:noFill/>
        </a:ln>
        <a:effectLst/>
      </c:spPr>
      <c:txPr>
        <a:bodyPr rot="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ID4096"/>
        </a:p>
      </c:txPr>
    </c:legend>
    <c:plotVisOnly val="1"/>
    <c:dispBlanksAs val="gap"/>
    <c:showDLblsOverMax val="0"/>
  </c:chart>
  <c:spPr>
    <a:gradFill flip="none" rotWithShape="1">
      <a:gsLst>
        <a:gs pos="0">
          <a:srgbClr val="70AD47">
            <a:lumMod val="5000"/>
            <a:lumOff val="95000"/>
          </a:srgbClr>
        </a:gs>
        <a:gs pos="74000">
          <a:srgbClr val="70AD47">
            <a:lumMod val="45000"/>
            <a:lumOff val="55000"/>
          </a:srgbClr>
        </a:gs>
        <a:gs pos="83000">
          <a:srgbClr val="70AD47">
            <a:lumMod val="45000"/>
            <a:lumOff val="55000"/>
          </a:srgbClr>
        </a:gs>
        <a:gs pos="100000">
          <a:srgbClr val="70AD47">
            <a:lumMod val="30000"/>
            <a:lumOff val="70000"/>
          </a:srgbClr>
        </a:gs>
      </a:gsLst>
      <a:lin ang="5400000" scaled="1"/>
      <a:tileRect/>
    </a:gradFill>
    <a:ln w="9525" cap="flat" cmpd="sng" algn="ctr">
      <a:solidFill>
        <a:schemeClr val="dk1">
          <a:lumMod val="15000"/>
          <a:lumOff val="85000"/>
        </a:schemeClr>
      </a:solidFill>
      <a:round/>
    </a:ln>
    <a:effectLst/>
  </c:spPr>
  <c:txPr>
    <a:bodyPr/>
    <a:lstStyle/>
    <a:p>
      <a:pPr>
        <a:defRPr/>
      </a:pPr>
      <a:endParaRPr lang="LID4096"/>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cap="all" spc="50" baseline="0">
                <a:solidFill>
                  <a:sysClr val="windowText" lastClr="000000"/>
                </a:solidFill>
                <a:latin typeface="Times New Roman" panose="02020603050405020304" pitchFamily="18" charset="0"/>
                <a:ea typeface="+mn-ea"/>
                <a:cs typeface="Times New Roman" panose="02020603050405020304" pitchFamily="18" charset="0"/>
              </a:defRPr>
            </a:pPr>
            <a:r>
              <a:rPr lang="uk-UA">
                <a:solidFill>
                  <a:sysClr val="windowText" lastClr="000000"/>
                </a:solidFill>
                <a:latin typeface="Times New Roman" panose="02020603050405020304" pitchFamily="18" charset="0"/>
                <a:cs typeface="Times New Roman" panose="02020603050405020304" pitchFamily="18" charset="0"/>
              </a:rPr>
              <a:t>Видаткова частина місцевого бюджету Бучанської міської територіальної громади</a:t>
            </a:r>
            <a:r>
              <a:rPr lang="uk-UA" baseline="0">
                <a:solidFill>
                  <a:sysClr val="windowText" lastClr="000000"/>
                </a:solidFill>
                <a:latin typeface="Times New Roman" panose="02020603050405020304" pitchFamily="18" charset="0"/>
                <a:cs typeface="Times New Roman" panose="02020603050405020304" pitchFamily="18" charset="0"/>
              </a:rPr>
              <a:t> по галузі в розрізі головних розпорядників коштів в 2022 році, грн</a:t>
            </a:r>
            <a:endParaRPr lang="uk-UA">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1422203235692949"/>
          <c:y val="2.0894734526899221E-3"/>
        </c:manualLayout>
      </c:layout>
      <c:overlay val="0"/>
      <c:spPr>
        <a:noFill/>
        <a:ln>
          <a:noFill/>
        </a:ln>
        <a:effectLst/>
      </c:spPr>
      <c:txPr>
        <a:bodyPr rot="0" spcFirstLastPara="1" vertOverflow="ellipsis" vert="horz" wrap="square" anchor="ctr" anchorCtr="1"/>
        <a:lstStyle/>
        <a:p>
          <a:pPr>
            <a:defRPr sz="1400" b="1" i="0" u="none" strike="noStrike" kern="1200" cap="all" spc="50" baseline="0">
              <a:solidFill>
                <a:sysClr val="windowText" lastClr="000000"/>
              </a:solidFill>
              <a:latin typeface="Times New Roman" panose="02020603050405020304" pitchFamily="18" charset="0"/>
              <a:ea typeface="+mn-ea"/>
              <a:cs typeface="Times New Roman" panose="02020603050405020304" pitchFamily="18" charset="0"/>
            </a:defRPr>
          </a:pPr>
          <a:endParaRPr lang="LID4096"/>
        </a:p>
      </c:txPr>
    </c:title>
    <c:autoTitleDeleted val="0"/>
    <c:plotArea>
      <c:layout>
        <c:manualLayout>
          <c:layoutTarget val="inner"/>
          <c:xMode val="edge"/>
          <c:yMode val="edge"/>
          <c:x val="0.28304310267047483"/>
          <c:y val="0.24457071633541408"/>
          <c:w val="0.44483972064471994"/>
          <c:h val="0.68055154763499048"/>
        </c:manualLayout>
      </c:layout>
      <c:doughnutChart>
        <c:varyColors val="1"/>
        <c:ser>
          <c:idx val="0"/>
          <c:order val="0"/>
          <c:spPr>
            <a:ln>
              <a:solidFill>
                <a:schemeClr val="dk1"/>
              </a:solidFill>
            </a:ln>
            <a:scene3d>
              <a:camera prst="orthographicFront"/>
              <a:lightRig rig="brightRoom" dir="t"/>
            </a:scene3d>
            <a:sp3d prstMaterial="matte">
              <a:bevelT w="50800" h="101600" prst="artDeco"/>
              <a:bevelB/>
              <a:contourClr>
                <a:srgbClr val="000000"/>
              </a:contourClr>
            </a:sp3d>
          </c:spPr>
          <c:explosion val="5"/>
          <c:dPt>
            <c:idx val="0"/>
            <c:bubble3D val="0"/>
            <c:spPr>
              <a:solidFill>
                <a:schemeClr val="accent6">
                  <a:tint val="50000"/>
                </a:schemeClr>
              </a:solidFill>
              <a:ln>
                <a:solidFill>
                  <a:schemeClr val="dk1"/>
                </a:solidFill>
              </a:ln>
              <a:effectLst/>
              <a:scene3d>
                <a:camera prst="orthographicFront"/>
                <a:lightRig rig="brightRoom" dir="t"/>
              </a:scene3d>
              <a:sp3d prstMaterial="matte">
                <a:bevelT w="50800" h="101600" prst="artDeco"/>
                <a:bevelB/>
                <a:contourClr>
                  <a:srgbClr val="000000"/>
                </a:contourClr>
              </a:sp3d>
            </c:spPr>
            <c:extLst>
              <c:ext xmlns:c16="http://schemas.microsoft.com/office/drawing/2014/chart" uri="{C3380CC4-5D6E-409C-BE32-E72D297353CC}">
                <c16:uniqueId val="{00000001-19C6-4B96-B6AB-FCC174768B08}"/>
              </c:ext>
            </c:extLst>
          </c:dPt>
          <c:dPt>
            <c:idx val="1"/>
            <c:bubble3D val="0"/>
            <c:spPr>
              <a:solidFill>
                <a:schemeClr val="accent6">
                  <a:tint val="70000"/>
                </a:schemeClr>
              </a:solidFill>
              <a:ln>
                <a:solidFill>
                  <a:schemeClr val="dk1"/>
                </a:solidFill>
              </a:ln>
              <a:effectLst/>
              <a:scene3d>
                <a:camera prst="orthographicFront"/>
                <a:lightRig rig="brightRoom" dir="t"/>
              </a:scene3d>
              <a:sp3d prstMaterial="matte">
                <a:bevelT w="50800" h="101600" prst="artDeco"/>
                <a:bevelB/>
                <a:contourClr>
                  <a:srgbClr val="000000"/>
                </a:contourClr>
              </a:sp3d>
            </c:spPr>
            <c:extLst>
              <c:ext xmlns:c16="http://schemas.microsoft.com/office/drawing/2014/chart" uri="{C3380CC4-5D6E-409C-BE32-E72D297353CC}">
                <c16:uniqueId val="{00000003-19C6-4B96-B6AB-FCC174768B08}"/>
              </c:ext>
            </c:extLst>
          </c:dPt>
          <c:dPt>
            <c:idx val="2"/>
            <c:bubble3D val="0"/>
            <c:spPr>
              <a:solidFill>
                <a:schemeClr val="accent6">
                  <a:tint val="90000"/>
                </a:schemeClr>
              </a:solidFill>
              <a:ln>
                <a:solidFill>
                  <a:schemeClr val="dk1"/>
                </a:solidFill>
              </a:ln>
              <a:effectLst/>
              <a:scene3d>
                <a:camera prst="orthographicFront"/>
                <a:lightRig rig="brightRoom" dir="t"/>
              </a:scene3d>
              <a:sp3d prstMaterial="matte">
                <a:bevelT w="50800" h="101600" prst="artDeco"/>
                <a:bevelB/>
                <a:contourClr>
                  <a:srgbClr val="000000"/>
                </a:contourClr>
              </a:sp3d>
            </c:spPr>
            <c:extLst>
              <c:ext xmlns:c16="http://schemas.microsoft.com/office/drawing/2014/chart" uri="{C3380CC4-5D6E-409C-BE32-E72D297353CC}">
                <c16:uniqueId val="{00000005-19C6-4B96-B6AB-FCC174768B08}"/>
              </c:ext>
            </c:extLst>
          </c:dPt>
          <c:dPt>
            <c:idx val="3"/>
            <c:bubble3D val="0"/>
            <c:spPr>
              <a:solidFill>
                <a:schemeClr val="accent6">
                  <a:shade val="90000"/>
                </a:schemeClr>
              </a:solidFill>
              <a:ln>
                <a:solidFill>
                  <a:schemeClr val="dk1"/>
                </a:solidFill>
              </a:ln>
              <a:effectLst/>
              <a:scene3d>
                <a:camera prst="orthographicFront"/>
                <a:lightRig rig="brightRoom" dir="t"/>
              </a:scene3d>
              <a:sp3d prstMaterial="matte">
                <a:bevelT w="50800" h="101600" prst="artDeco"/>
                <a:bevelB/>
                <a:contourClr>
                  <a:srgbClr val="000000"/>
                </a:contourClr>
              </a:sp3d>
            </c:spPr>
            <c:extLst>
              <c:ext xmlns:c16="http://schemas.microsoft.com/office/drawing/2014/chart" uri="{C3380CC4-5D6E-409C-BE32-E72D297353CC}">
                <c16:uniqueId val="{00000007-19C6-4B96-B6AB-FCC174768B08}"/>
              </c:ext>
            </c:extLst>
          </c:dPt>
          <c:dPt>
            <c:idx val="4"/>
            <c:bubble3D val="0"/>
            <c:spPr>
              <a:solidFill>
                <a:schemeClr val="accent6">
                  <a:shade val="70000"/>
                </a:schemeClr>
              </a:solidFill>
              <a:ln>
                <a:solidFill>
                  <a:schemeClr val="dk1"/>
                </a:solidFill>
              </a:ln>
              <a:effectLst/>
              <a:scene3d>
                <a:camera prst="orthographicFront"/>
                <a:lightRig rig="brightRoom" dir="t"/>
              </a:scene3d>
              <a:sp3d prstMaterial="matte">
                <a:bevelT w="50800" h="101600" prst="artDeco"/>
                <a:bevelB/>
                <a:contourClr>
                  <a:srgbClr val="000000"/>
                </a:contourClr>
              </a:sp3d>
            </c:spPr>
            <c:extLst>
              <c:ext xmlns:c16="http://schemas.microsoft.com/office/drawing/2014/chart" uri="{C3380CC4-5D6E-409C-BE32-E72D297353CC}">
                <c16:uniqueId val="{00000009-19C6-4B96-B6AB-FCC174768B08}"/>
              </c:ext>
            </c:extLst>
          </c:dPt>
          <c:dPt>
            <c:idx val="5"/>
            <c:bubble3D val="0"/>
            <c:spPr>
              <a:solidFill>
                <a:schemeClr val="accent6">
                  <a:shade val="50000"/>
                </a:schemeClr>
              </a:solidFill>
              <a:ln>
                <a:solidFill>
                  <a:schemeClr val="dk1"/>
                </a:solidFill>
              </a:ln>
              <a:effectLst/>
              <a:scene3d>
                <a:camera prst="orthographicFront"/>
                <a:lightRig rig="brightRoom" dir="t"/>
              </a:scene3d>
              <a:sp3d prstMaterial="matte">
                <a:bevelT w="50800" h="101600" prst="artDeco"/>
                <a:bevelB/>
                <a:contourClr>
                  <a:srgbClr val="000000"/>
                </a:contourClr>
              </a:sp3d>
            </c:spPr>
            <c:extLst>
              <c:ext xmlns:c16="http://schemas.microsoft.com/office/drawing/2014/chart" uri="{C3380CC4-5D6E-409C-BE32-E72D297353CC}">
                <c16:uniqueId val="{0000000B-19C6-4B96-B6AB-FCC174768B08}"/>
              </c:ext>
            </c:extLst>
          </c:dPt>
          <c:dLbls>
            <c:dLbl>
              <c:idx val="0"/>
              <c:layout>
                <c:manualLayout>
                  <c:x val="0.1877916566670095"/>
                  <c:y val="-8.8763925043250494E-2"/>
                </c:manualLayout>
              </c:layou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19C6-4B96-B6AB-FCC174768B08}"/>
                </c:ext>
              </c:extLst>
            </c:dLbl>
            <c:dLbl>
              <c:idx val="1"/>
              <c:layout>
                <c:manualLayout>
                  <c:x val="0.24071738492775471"/>
                  <c:y val="2.4352643804534699E-2"/>
                </c:manualLayout>
              </c:layou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19C6-4B96-B6AB-FCC174768B08}"/>
                </c:ext>
              </c:extLst>
            </c:dLbl>
            <c:dLbl>
              <c:idx val="2"/>
              <c:layout>
                <c:manualLayout>
                  <c:x val="0.16799058318000512"/>
                  <c:y val="0.18624628800250062"/>
                </c:manualLayout>
              </c:layou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19C6-4B96-B6AB-FCC174768B08}"/>
                </c:ext>
              </c:extLst>
            </c:dLbl>
            <c:dLbl>
              <c:idx val="3"/>
              <c:layout>
                <c:manualLayout>
                  <c:x val="-0.17208333427429642"/>
                  <c:y val="6.2682598027521769E-2"/>
                </c:manualLayout>
              </c:layou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19C6-4B96-B6AB-FCC174768B08}"/>
                </c:ext>
              </c:extLst>
            </c:dLbl>
            <c:dLbl>
              <c:idx val="4"/>
              <c:layout>
                <c:manualLayout>
                  <c:x val="-0.16115740828862685"/>
                  <c:y val="-6.0593178093271124E-2"/>
                </c:manualLayout>
              </c:layou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19C6-4B96-B6AB-FCC174768B08}"/>
                </c:ext>
              </c:extLst>
            </c:dLbl>
            <c:dLbl>
              <c:idx val="5"/>
              <c:layout>
                <c:manualLayout>
                  <c:x val="-0.18710648250459222"/>
                  <c:y val="-0.10447099671253629"/>
                </c:manualLayout>
              </c:layou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19C6-4B96-B6AB-FCC174768B08}"/>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ID4096"/>
              </a:p>
            </c:txPr>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Лист1!$A$2:$A$7</c:f>
              <c:strCache>
                <c:ptCount val="6"/>
                <c:pt idx="0">
                  <c:v>Управління соціальної політики учанської міської ради </c:v>
                </c:pt>
                <c:pt idx="1">
                  <c:v>Відділ культури, національностей та релігії Бучанської міської ради </c:v>
                </c:pt>
                <c:pt idx="2">
                  <c:v>Відділ молоді та спорту Бучанської міської ради </c:v>
                </c:pt>
                <c:pt idx="3">
                  <c:v>Відділ освіти Бучанської міської ради </c:v>
                </c:pt>
                <c:pt idx="4">
                  <c:v>Фінансове управління Бучанської міської ради </c:v>
                </c:pt>
                <c:pt idx="5">
                  <c:v>Бучанська міська рада </c:v>
                </c:pt>
              </c:strCache>
            </c:strRef>
          </c:cat>
          <c:val>
            <c:numRef>
              <c:f>Лист1!$B$2:$B$7</c:f>
              <c:numCache>
                <c:formatCode>General</c:formatCode>
                <c:ptCount val="6"/>
                <c:pt idx="0">
                  <c:v>68264047.969999999</c:v>
                </c:pt>
                <c:pt idx="1">
                  <c:v>24972037.670000002</c:v>
                </c:pt>
                <c:pt idx="2">
                  <c:v>8274265.4300000006</c:v>
                </c:pt>
                <c:pt idx="3">
                  <c:v>421681498.05000013</c:v>
                </c:pt>
                <c:pt idx="4">
                  <c:v>3478796.7100000004</c:v>
                </c:pt>
                <c:pt idx="5">
                  <c:v>413834849.80000001</c:v>
                </c:pt>
              </c:numCache>
            </c:numRef>
          </c:val>
          <c:extLst>
            <c:ext xmlns:c16="http://schemas.microsoft.com/office/drawing/2014/chart" uri="{C3380CC4-5D6E-409C-BE32-E72D297353CC}">
              <c16:uniqueId val="{0000000C-19C6-4B96-B6AB-FCC174768B08}"/>
            </c:ext>
          </c:extLst>
        </c:ser>
        <c:dLbls>
          <c:showLegendKey val="0"/>
          <c:showVal val="1"/>
          <c:showCatName val="0"/>
          <c:showSerName val="0"/>
          <c:showPercent val="0"/>
          <c:showBubbleSize val="0"/>
          <c:showLeaderLines val="1"/>
        </c:dLbls>
        <c:firstSliceAng val="93"/>
        <c:holeSize val="43"/>
      </c:doughnutChart>
      <c:spPr>
        <a:solidFill>
          <a:schemeClr val="accent6">
            <a:lumMod val="20000"/>
            <a:lumOff val="80000"/>
          </a:schemeClr>
        </a:solidFill>
        <a:ln w="12700" cap="flat" cmpd="sng" algn="ctr">
          <a:noFill/>
          <a:prstDash val="solid"/>
          <a:miter lim="800000"/>
        </a:ln>
        <a:effectLst/>
      </c:spPr>
    </c:plotArea>
    <c:plotVisOnly val="1"/>
    <c:dispBlanksAs val="gap"/>
    <c:showDLblsOverMax val="0"/>
  </c:chart>
  <c:spPr>
    <a:solidFill>
      <a:schemeClr val="accent6">
        <a:lumMod val="20000"/>
        <a:lumOff val="80000"/>
      </a:schemeClr>
    </a:solidFill>
    <a:ln w="9525" cap="flat" cmpd="sng" algn="ctr">
      <a:gradFill flip="none" rotWithShape="1">
        <a:gsLst>
          <a:gs pos="0">
            <a:srgbClr val="70AD47">
              <a:lumMod val="0"/>
              <a:lumOff val="100000"/>
            </a:srgbClr>
          </a:gs>
          <a:gs pos="35000">
            <a:srgbClr val="70AD47">
              <a:lumMod val="0"/>
              <a:lumOff val="100000"/>
            </a:srgbClr>
          </a:gs>
          <a:gs pos="100000">
            <a:srgbClr val="70AD47">
              <a:lumMod val="100000"/>
            </a:srgbClr>
          </a:gs>
        </a:gsLst>
        <a:path path="circle">
          <a:fillToRect l="50000" t="-80000" r="50000" b="180000"/>
        </a:path>
        <a:tileRect/>
      </a:gradFill>
      <a:round/>
    </a:ln>
    <a:effectLst/>
  </c:spPr>
  <c:txPr>
    <a:bodyPr/>
    <a:lstStyle/>
    <a:p>
      <a:pPr>
        <a:defRPr/>
      </a:pPr>
      <a:endParaRPr lang="LID4096"/>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withinLinear" id="19">
  <a:schemeClr val="accent6"/>
</cs:colorStyle>
</file>

<file path=word/charts/colors8.xml><?xml version="1.0" encoding="utf-8"?>
<cs:colorStyle xmlns:cs="http://schemas.microsoft.com/office/drawing/2012/chartStyle" xmlns:a="http://schemas.openxmlformats.org/drawingml/2006/main" meth="withinLinear" id="19">
  <a:schemeClr val="accent6"/>
</cs:colorStyle>
</file>

<file path=word/charts/colors9.xml><?xml version="1.0" encoding="utf-8"?>
<cs:colorStyle xmlns:cs="http://schemas.microsoft.com/office/drawing/2012/chartStyle" xmlns:a="http://schemas.openxmlformats.org/drawingml/2006/main" meth="withinLinearReversed" id="26">
  <a:schemeClr val="accent6"/>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8.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0.59107</cdr:x>
      <cdr:y>0.47009</cdr:y>
    </cdr:from>
    <cdr:to>
      <cdr:x>0.70268</cdr:x>
      <cdr:y>0.54407</cdr:y>
    </cdr:to>
    <cdr:sp macro="" textlink="">
      <cdr:nvSpPr>
        <cdr:cNvPr id="2" name="Поле 1"/>
        <cdr:cNvSpPr txBox="1"/>
      </cdr:nvSpPr>
      <cdr:spPr>
        <a:xfrm xmlns:a="http://schemas.openxmlformats.org/drawingml/2006/main">
          <a:off x="3581400" y="1876425"/>
          <a:ext cx="676275" cy="2952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uk-UA" sz="1400" b="1">
              <a:solidFill>
                <a:schemeClr val="accent6">
                  <a:lumMod val="50000"/>
                </a:schemeClr>
              </a:solidFill>
            </a:rPr>
            <a:t>34</a:t>
          </a:r>
          <a:r>
            <a:rPr lang="uk-UA" sz="1400" b="1" baseline="0">
              <a:solidFill>
                <a:schemeClr val="accent6">
                  <a:lumMod val="50000"/>
                </a:schemeClr>
              </a:solidFill>
            </a:rPr>
            <a:t> %</a:t>
          </a:r>
          <a:endParaRPr lang="LID4096" sz="1400" b="1">
            <a:solidFill>
              <a:schemeClr val="accent6">
                <a:lumMod val="50000"/>
              </a:schemeClr>
            </a:solidFill>
          </a:endParaRPr>
        </a:p>
      </cdr:txBody>
    </cdr:sp>
  </cdr:relSizeAnchor>
  <cdr:relSizeAnchor xmlns:cdr="http://schemas.openxmlformats.org/drawingml/2006/chartDrawing">
    <cdr:from>
      <cdr:x>0.33798</cdr:x>
      <cdr:y>0.45816</cdr:y>
    </cdr:from>
    <cdr:to>
      <cdr:x>0.46374</cdr:x>
      <cdr:y>0.57031</cdr:y>
    </cdr:to>
    <cdr:sp macro="" textlink="">
      <cdr:nvSpPr>
        <cdr:cNvPr id="3" name="Поле 2"/>
        <cdr:cNvSpPr txBox="1"/>
      </cdr:nvSpPr>
      <cdr:spPr>
        <a:xfrm xmlns:a="http://schemas.openxmlformats.org/drawingml/2006/main">
          <a:off x="2047875" y="1828800"/>
          <a:ext cx="762000" cy="4476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uk-UA" sz="1400" b="1">
              <a:solidFill>
                <a:srgbClr val="FFC000"/>
              </a:solidFill>
            </a:rPr>
            <a:t>66 %</a:t>
          </a:r>
          <a:endParaRPr lang="LID4096" sz="1400" b="1">
            <a:solidFill>
              <a:srgbClr val="FFC000"/>
            </a:solidFill>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0.10851</cdr:x>
      <cdr:y>0.31341</cdr:y>
    </cdr:from>
    <cdr:to>
      <cdr:x>0.89757</cdr:x>
      <cdr:y>0.40637</cdr:y>
    </cdr:to>
    <cdr:cxnSp macro="">
      <cdr:nvCxnSpPr>
        <cdr:cNvPr id="3" name="Прямая соединительная линия 2">
          <a:extLst xmlns:a="http://schemas.openxmlformats.org/drawingml/2006/main">
            <a:ext uri="{FF2B5EF4-FFF2-40B4-BE49-F238E27FC236}">
              <a16:creationId xmlns:a16="http://schemas.microsoft.com/office/drawing/2014/main" id="{37870513-FBA2-4063-D890-2B50FEA5E30A}"/>
            </a:ext>
          </a:extLst>
        </cdr:cNvPr>
        <cdr:cNvCxnSpPr/>
      </cdr:nvCxnSpPr>
      <cdr:spPr>
        <a:xfrm xmlns:a="http://schemas.openxmlformats.org/drawingml/2006/main" flipV="1">
          <a:off x="1009004" y="1905000"/>
          <a:ext cx="7337479" cy="565042"/>
        </a:xfrm>
        <a:prstGeom xmlns:a="http://schemas.openxmlformats.org/drawingml/2006/main" prst="line">
          <a:avLst/>
        </a:prstGeom>
        <a:ln xmlns:a="http://schemas.openxmlformats.org/drawingml/2006/main" w="9525" cap="flat" cmpd="sng" algn="ctr">
          <a:solidFill>
            <a:schemeClr val="dk1"/>
          </a:solidFill>
          <a:prstDash val="dash"/>
          <a:round/>
          <a:headEnd type="none" w="med" len="med"/>
          <a:tailEnd type="none" w="med" len="med"/>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cxnSp>
  </cdr:relSizeAnchor>
</c:userShapes>
</file>

<file path=word/drawings/drawing3.xml><?xml version="1.0" encoding="utf-8"?>
<c:userShapes xmlns:c="http://schemas.openxmlformats.org/drawingml/2006/chart">
  <cdr:relSizeAnchor xmlns:cdr="http://schemas.openxmlformats.org/drawingml/2006/chartDrawing">
    <cdr:from>
      <cdr:x>0.4375</cdr:x>
      <cdr:y>0.54183</cdr:y>
    </cdr:from>
    <cdr:to>
      <cdr:x>0.58507</cdr:x>
      <cdr:y>0.64143</cdr:y>
    </cdr:to>
    <cdr:sp macro="" textlink="">
      <cdr:nvSpPr>
        <cdr:cNvPr id="2" name="TextBox 1"/>
        <cdr:cNvSpPr txBox="1"/>
      </cdr:nvSpPr>
      <cdr:spPr>
        <a:xfrm xmlns:a="http://schemas.openxmlformats.org/drawingml/2006/main">
          <a:off x="4068305" y="3293390"/>
          <a:ext cx="1372246" cy="605402"/>
        </a:xfrm>
        <a:prstGeom xmlns:a="http://schemas.openxmlformats.org/drawingml/2006/main" prst="rect">
          <a:avLst/>
        </a:prstGeom>
      </cdr:spPr>
      <cdr:txBody>
        <a:bodyPr xmlns:a="http://schemas.openxmlformats.org/drawingml/2006/main" vertOverflow="clip" wrap="square" rtlCol="0" anchor="ctr"/>
        <a:lstStyle xmlns:a="http://schemas.openxmlformats.org/drawingml/2006/main"/>
        <a:p xmlns:a="http://schemas.openxmlformats.org/drawingml/2006/main">
          <a:pPr algn="ctr"/>
          <a:r>
            <a:rPr lang="uk-UA" sz="1400" b="1">
              <a:solidFill>
                <a:sysClr val="windowText" lastClr="000000"/>
              </a:solidFill>
              <a:latin typeface="Times New Roman" panose="02020603050405020304" pitchFamily="18" charset="0"/>
              <a:cs typeface="Times New Roman" panose="02020603050405020304" pitchFamily="18" charset="0"/>
            </a:rPr>
            <a:t>940 505 495,63; 100%</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7</TotalTime>
  <Pages>64</Pages>
  <Words>21240</Words>
  <Characters>121073</Characters>
  <Application>Microsoft Office Word</Application>
  <DocSecurity>0</DocSecurity>
  <Lines>1008</Lines>
  <Paragraphs>284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HP Inc.</Company>
  <LinksUpToDate>false</LinksUpToDate>
  <CharactersWithSpaces>142029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Ліпінський Савелій Вікторович</dc:creator>
  <cp:keywords/>
  <dc:description/>
  <cp:lastModifiedBy>Ліпінський Савелій Вікторович</cp:lastModifiedBy>
  <cp:revision>5</cp:revision>
  <cp:lastPrinted>2023-03-15T07:01:00Z</cp:lastPrinted>
  <dcterms:created xsi:type="dcterms:W3CDTF">2023-03-15T06:51:00Z</dcterms:created>
  <dcterms:modified xsi:type="dcterms:W3CDTF">2023-03-15T07:01:00Z</dcterms:modified>
</cp:coreProperties>
</file>