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0F2046" w:rsidP="008A67AB">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04</w:t>
            </w:r>
            <w:r w:rsidR="00D857AD">
              <w:rPr>
                <w:rFonts w:ascii="Times New Roman" w:eastAsia="Times New Roman" w:hAnsi="Times New Roman" w:cs="Times New Roman"/>
                <w:b/>
                <w:sz w:val="28"/>
                <w:szCs w:val="28"/>
                <w:highlight w:val="white"/>
              </w:rPr>
              <w:t>.08</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A84194" w:rsidRDefault="00960D96" w:rsidP="000F2046">
            <w:pPr>
              <w:jc w:val="right"/>
              <w:rPr>
                <w:rFonts w:ascii="Times New Roman" w:eastAsia="Times New Roman" w:hAnsi="Times New Roman" w:cs="Times New Roman"/>
                <w:b/>
                <w:sz w:val="28"/>
                <w:szCs w:val="28"/>
                <w:highlight w:val="white"/>
                <w:u w:val="single"/>
              </w:rPr>
            </w:pPr>
            <w:r w:rsidRPr="00A84194">
              <w:rPr>
                <w:rFonts w:ascii="Times New Roman" w:eastAsia="Times New Roman" w:hAnsi="Times New Roman" w:cs="Times New Roman"/>
                <w:b/>
                <w:sz w:val="28"/>
                <w:szCs w:val="28"/>
                <w:highlight w:val="white"/>
                <w:u w:val="single"/>
              </w:rPr>
              <w:t>№</w:t>
            </w:r>
            <w:r w:rsidR="00B075A8">
              <w:rPr>
                <w:rFonts w:ascii="Times New Roman" w:eastAsia="Times New Roman" w:hAnsi="Times New Roman" w:cs="Times New Roman"/>
                <w:b/>
                <w:sz w:val="28"/>
                <w:szCs w:val="28"/>
                <w:highlight w:val="white"/>
                <w:u w:val="single"/>
              </w:rPr>
              <w:t>531</w:t>
            </w:r>
            <w:bookmarkStart w:id="0" w:name="_GoBack"/>
            <w:bookmarkEnd w:id="0"/>
            <w:r w:rsidR="009357CF">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1" w:name="_heading=h.gjdgxs" w:colFirst="0" w:colLast="0"/>
      <w:bookmarkEnd w:id="1"/>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4E7CEE" w:rsidRDefault="00617CF5" w:rsidP="008A67AB">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0F2046">
        <w:rPr>
          <w:rFonts w:ascii="Times New Roman" w:eastAsia="Times New Roman" w:hAnsi="Times New Roman" w:cs="Times New Roman"/>
          <w:color w:val="000000"/>
          <w:sz w:val="28"/>
          <w:szCs w:val="28"/>
        </w:rPr>
        <w:t xml:space="preserve">323 </w:t>
      </w:r>
      <w:r w:rsidRPr="00617CF5">
        <w:rPr>
          <w:rFonts w:ascii="Times New Roman" w:eastAsia="Times New Roman" w:hAnsi="Times New Roman" w:cs="Times New Roman"/>
          <w:color w:val="000000"/>
          <w:sz w:val="28"/>
          <w:szCs w:val="28"/>
        </w:rPr>
        <w:t xml:space="preserve">від </w:t>
      </w:r>
      <w:r w:rsidR="00027535">
        <w:rPr>
          <w:rFonts w:ascii="Times New Roman" w:eastAsia="Times New Roman" w:hAnsi="Times New Roman" w:cs="Times New Roman"/>
          <w:color w:val="000000"/>
          <w:sz w:val="28"/>
          <w:szCs w:val="28"/>
        </w:rPr>
        <w:t>2</w:t>
      </w:r>
      <w:r w:rsidR="000F2046">
        <w:rPr>
          <w:rFonts w:ascii="Times New Roman" w:eastAsia="Times New Roman" w:hAnsi="Times New Roman" w:cs="Times New Roman"/>
          <w:color w:val="000000"/>
          <w:sz w:val="28"/>
          <w:szCs w:val="28"/>
        </w:rPr>
        <w:t>7</w:t>
      </w:r>
      <w:r w:rsidRPr="00617CF5">
        <w:rPr>
          <w:rFonts w:ascii="Times New Roman" w:eastAsia="Times New Roman" w:hAnsi="Times New Roman" w:cs="Times New Roman"/>
          <w:color w:val="000000"/>
          <w:sz w:val="28"/>
          <w:szCs w:val="28"/>
        </w:rPr>
        <w:t xml:space="preserve">.07.2023 «Про </w:t>
      </w:r>
      <w:r w:rsidR="00027535">
        <w:rPr>
          <w:rFonts w:ascii="Times New Roman" w:eastAsia="Times New Roman" w:hAnsi="Times New Roman" w:cs="Times New Roman"/>
          <w:color w:val="000000"/>
          <w:sz w:val="28"/>
          <w:szCs w:val="28"/>
        </w:rPr>
        <w:t xml:space="preserve">надання </w:t>
      </w:r>
      <w:r w:rsidR="00027535">
        <w:rPr>
          <w:rFonts w:ascii="Times New Roman" w:eastAsia="Times New Roman" w:hAnsi="Times New Roman" w:cs="Times New Roman"/>
          <w:sz w:val="28"/>
          <w:szCs w:val="28"/>
        </w:rPr>
        <w:t>Бондаренко Т.П.</w:t>
      </w:r>
      <w:r w:rsidR="00960D96"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0F2046">
        <w:rPr>
          <w:rFonts w:ascii="Times New Roman" w:eastAsia="Times New Roman" w:hAnsi="Times New Roman" w:cs="Times New Roman"/>
          <w:sz w:val="28"/>
          <w:szCs w:val="28"/>
        </w:rPr>
        <w:t>15</w:t>
      </w:r>
      <w:r w:rsidR="00960D96" w:rsidRPr="007E5185">
        <w:rPr>
          <w:rFonts w:ascii="Times New Roman" w:eastAsia="Times New Roman" w:hAnsi="Times New Roman" w:cs="Times New Roman"/>
          <w:sz w:val="28"/>
          <w:szCs w:val="28"/>
        </w:rPr>
        <w:t>.0</w:t>
      </w:r>
      <w:r w:rsidR="000F2046">
        <w:rPr>
          <w:rFonts w:ascii="Times New Roman" w:eastAsia="Times New Roman" w:hAnsi="Times New Roman" w:cs="Times New Roman"/>
          <w:sz w:val="28"/>
          <w:szCs w:val="28"/>
        </w:rPr>
        <w:t>5</w:t>
      </w:r>
      <w:r w:rsidR="00960D96" w:rsidRPr="007E5185">
        <w:rPr>
          <w:rFonts w:ascii="Times New Roman" w:eastAsia="Times New Roman" w:hAnsi="Times New Roman" w:cs="Times New Roman"/>
          <w:sz w:val="28"/>
          <w:szCs w:val="28"/>
        </w:rPr>
        <w:t>.2023-</w:t>
      </w:r>
      <w:r w:rsidR="000F2046">
        <w:rPr>
          <w:rFonts w:ascii="Times New Roman" w:eastAsia="Times New Roman" w:hAnsi="Times New Roman" w:cs="Times New Roman"/>
          <w:sz w:val="28"/>
          <w:szCs w:val="28"/>
        </w:rPr>
        <w:t>9709</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C34DFB" w:rsidRPr="004A37AF" w:rsidRDefault="00C34DFB" w:rsidP="008A67AB">
      <w:pPr>
        <w:ind w:firstLine="709"/>
        <w:jc w:val="both"/>
        <w:rPr>
          <w:rFonts w:ascii="Times New Roman" w:eastAsia="Times New Roman" w:hAnsi="Times New Roman" w:cs="Times New Roman"/>
          <w:sz w:val="28"/>
          <w:szCs w:val="28"/>
        </w:rPr>
      </w:pPr>
      <w:r w:rsidRPr="004A37AF">
        <w:rPr>
          <w:rFonts w:ascii="Times New Roman" w:eastAsia="Times New Roman" w:hAnsi="Times New Roman" w:cs="Times New Roman"/>
          <w:sz w:val="28"/>
          <w:szCs w:val="28"/>
        </w:rPr>
        <w:t xml:space="preserve">- Рішення № </w:t>
      </w:r>
      <w:r w:rsidR="000F2046">
        <w:rPr>
          <w:rFonts w:ascii="Times New Roman" w:eastAsia="Times New Roman" w:hAnsi="Times New Roman" w:cs="Times New Roman"/>
          <w:sz w:val="28"/>
          <w:szCs w:val="28"/>
        </w:rPr>
        <w:t>328</w:t>
      </w:r>
      <w:r w:rsidRPr="004A37AF">
        <w:rPr>
          <w:rFonts w:ascii="Times New Roman" w:eastAsia="Times New Roman" w:hAnsi="Times New Roman" w:cs="Times New Roman"/>
          <w:sz w:val="28"/>
          <w:szCs w:val="28"/>
        </w:rPr>
        <w:t xml:space="preserve"> від </w:t>
      </w:r>
      <w:r w:rsidR="000F2046">
        <w:rPr>
          <w:rFonts w:ascii="Times New Roman" w:eastAsia="Times New Roman" w:hAnsi="Times New Roman" w:cs="Times New Roman"/>
          <w:sz w:val="28"/>
          <w:szCs w:val="28"/>
        </w:rPr>
        <w:t>27</w:t>
      </w:r>
      <w:r w:rsidRPr="004A37AF">
        <w:rPr>
          <w:rFonts w:ascii="Times New Roman" w:eastAsia="Times New Roman" w:hAnsi="Times New Roman" w:cs="Times New Roman"/>
          <w:sz w:val="28"/>
          <w:szCs w:val="28"/>
        </w:rPr>
        <w:t xml:space="preserve">.07.2023 «Про надання </w:t>
      </w:r>
      <w:proofErr w:type="spellStart"/>
      <w:r w:rsidR="000F2046">
        <w:rPr>
          <w:rFonts w:ascii="Times New Roman" w:eastAsia="Times New Roman" w:hAnsi="Times New Roman" w:cs="Times New Roman"/>
          <w:sz w:val="28"/>
          <w:szCs w:val="28"/>
        </w:rPr>
        <w:t>Осінській</w:t>
      </w:r>
      <w:proofErr w:type="spellEnd"/>
      <w:r w:rsidR="000F2046">
        <w:rPr>
          <w:rFonts w:ascii="Times New Roman" w:eastAsia="Times New Roman" w:hAnsi="Times New Roman" w:cs="Times New Roman"/>
          <w:sz w:val="28"/>
          <w:szCs w:val="28"/>
        </w:rPr>
        <w:t xml:space="preserve"> Т.А.</w:t>
      </w:r>
      <w:r w:rsidRPr="004A37AF">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0F2046">
        <w:rPr>
          <w:rFonts w:ascii="Times New Roman" w:eastAsia="Times New Roman" w:hAnsi="Times New Roman" w:cs="Times New Roman"/>
          <w:sz w:val="28"/>
          <w:szCs w:val="28"/>
        </w:rPr>
        <w:t>6</w:t>
      </w:r>
      <w:r w:rsidRPr="004A37AF">
        <w:rPr>
          <w:rFonts w:ascii="Times New Roman" w:eastAsia="Times New Roman" w:hAnsi="Times New Roman" w:cs="Times New Roman"/>
          <w:sz w:val="28"/>
          <w:szCs w:val="28"/>
        </w:rPr>
        <w:t>.0</w:t>
      </w:r>
      <w:r w:rsidR="000F2046">
        <w:rPr>
          <w:rFonts w:ascii="Times New Roman" w:eastAsia="Times New Roman" w:hAnsi="Times New Roman" w:cs="Times New Roman"/>
          <w:sz w:val="28"/>
          <w:szCs w:val="28"/>
        </w:rPr>
        <w:t>5</w:t>
      </w:r>
      <w:r w:rsidRPr="004A37AF">
        <w:rPr>
          <w:rFonts w:ascii="Times New Roman" w:eastAsia="Times New Roman" w:hAnsi="Times New Roman" w:cs="Times New Roman"/>
          <w:sz w:val="28"/>
          <w:szCs w:val="28"/>
        </w:rPr>
        <w:t>.2023-</w:t>
      </w:r>
      <w:r w:rsidR="000F2046">
        <w:rPr>
          <w:rFonts w:ascii="Times New Roman" w:eastAsia="Times New Roman" w:hAnsi="Times New Roman" w:cs="Times New Roman"/>
          <w:sz w:val="28"/>
          <w:szCs w:val="28"/>
        </w:rPr>
        <w:t>9885</w:t>
      </w:r>
      <w:r w:rsidRPr="004A37AF">
        <w:rPr>
          <w:rFonts w:ascii="Times New Roman" w:eastAsia="Times New Roman" w:hAnsi="Times New Roman" w:cs="Times New Roman"/>
          <w:sz w:val="28"/>
          <w:szCs w:val="28"/>
        </w:rPr>
        <w:t>».</w:t>
      </w:r>
    </w:p>
    <w:p w:rsidR="00C34DFB" w:rsidRDefault="00C34DFB" w:rsidP="008A67AB">
      <w:pPr>
        <w:ind w:firstLine="709"/>
        <w:jc w:val="both"/>
        <w:rPr>
          <w:rFonts w:ascii="Times New Roman" w:eastAsia="Times New Roman" w:hAnsi="Times New Roman" w:cs="Times New Roman"/>
          <w:sz w:val="28"/>
          <w:szCs w:val="28"/>
        </w:rPr>
      </w:pPr>
      <w:r w:rsidRPr="00C34DFB">
        <w:rPr>
          <w:rFonts w:ascii="Times New Roman" w:eastAsia="Times New Roman" w:hAnsi="Times New Roman" w:cs="Times New Roman"/>
          <w:sz w:val="28"/>
          <w:szCs w:val="28"/>
        </w:rPr>
        <w:lastRenderedPageBreak/>
        <w:t xml:space="preserve">- Рішення № </w:t>
      </w:r>
      <w:r w:rsidR="000F2046">
        <w:rPr>
          <w:rFonts w:ascii="Times New Roman" w:eastAsia="Times New Roman" w:hAnsi="Times New Roman" w:cs="Times New Roman"/>
          <w:sz w:val="28"/>
          <w:szCs w:val="28"/>
        </w:rPr>
        <w:t>505</w:t>
      </w:r>
      <w:r w:rsidRPr="00C34DFB">
        <w:rPr>
          <w:rFonts w:ascii="Times New Roman" w:eastAsia="Times New Roman" w:hAnsi="Times New Roman" w:cs="Times New Roman"/>
          <w:sz w:val="28"/>
          <w:szCs w:val="28"/>
        </w:rPr>
        <w:t xml:space="preserve"> від </w:t>
      </w:r>
      <w:r w:rsidR="000F2046">
        <w:rPr>
          <w:rFonts w:ascii="Times New Roman" w:eastAsia="Times New Roman" w:hAnsi="Times New Roman" w:cs="Times New Roman"/>
          <w:sz w:val="28"/>
          <w:szCs w:val="28"/>
        </w:rPr>
        <w:t>27</w:t>
      </w:r>
      <w:r w:rsidRPr="00C34DFB">
        <w:rPr>
          <w:rFonts w:ascii="Times New Roman" w:eastAsia="Times New Roman" w:hAnsi="Times New Roman" w:cs="Times New Roman"/>
          <w:sz w:val="28"/>
          <w:szCs w:val="28"/>
        </w:rPr>
        <w:t xml:space="preserve">.07.2023 «Про </w:t>
      </w:r>
      <w:r w:rsidR="000F2046">
        <w:rPr>
          <w:rFonts w:ascii="Times New Roman" w:eastAsia="Times New Roman" w:hAnsi="Times New Roman" w:cs="Times New Roman"/>
          <w:sz w:val="28"/>
          <w:szCs w:val="28"/>
        </w:rPr>
        <w:t xml:space="preserve">поновлення розгляду заяви </w:t>
      </w:r>
      <w:r w:rsidR="000F2046" w:rsidRPr="00C34DFB">
        <w:rPr>
          <w:rFonts w:ascii="Times New Roman" w:eastAsia="Times New Roman" w:hAnsi="Times New Roman" w:cs="Times New Roman"/>
          <w:sz w:val="28"/>
          <w:szCs w:val="28"/>
        </w:rPr>
        <w:t>№ ЗВ-1</w:t>
      </w:r>
      <w:r w:rsidR="000F2046">
        <w:rPr>
          <w:rFonts w:ascii="Times New Roman" w:eastAsia="Times New Roman" w:hAnsi="Times New Roman" w:cs="Times New Roman"/>
          <w:sz w:val="28"/>
          <w:szCs w:val="28"/>
        </w:rPr>
        <w:t xml:space="preserve">1.06.2023-18226 та </w:t>
      </w:r>
      <w:r w:rsidRPr="00C34DFB">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r w:rsidR="000F2046">
        <w:rPr>
          <w:rFonts w:ascii="Times New Roman" w:eastAsia="Times New Roman" w:hAnsi="Times New Roman" w:cs="Times New Roman"/>
          <w:sz w:val="28"/>
          <w:szCs w:val="28"/>
        </w:rPr>
        <w:t>Степаненко В.В.</w:t>
      </w:r>
      <w:r w:rsidRPr="00C34DFB">
        <w:rPr>
          <w:rFonts w:ascii="Times New Roman" w:eastAsia="Times New Roman" w:hAnsi="Times New Roman" w:cs="Times New Roman"/>
          <w:sz w:val="28"/>
          <w:szCs w:val="28"/>
        </w:rPr>
        <w:t>».</w:t>
      </w:r>
    </w:p>
    <w:p w:rsidR="00F053CF" w:rsidRDefault="00F053CF" w:rsidP="008A67AB">
      <w:pPr>
        <w:ind w:firstLine="709"/>
        <w:jc w:val="both"/>
        <w:rPr>
          <w:rFonts w:ascii="Times New Roman" w:eastAsia="Times New Roman" w:hAnsi="Times New Roman" w:cs="Times New Roman"/>
          <w:sz w:val="28"/>
          <w:szCs w:val="28"/>
        </w:rPr>
      </w:pPr>
      <w:r w:rsidRPr="00F053C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5</w:t>
      </w:r>
      <w:r w:rsidR="000F2046">
        <w:rPr>
          <w:rFonts w:ascii="Times New Roman" w:eastAsia="Times New Roman" w:hAnsi="Times New Roman" w:cs="Times New Roman"/>
          <w:sz w:val="28"/>
          <w:szCs w:val="28"/>
        </w:rPr>
        <w:t>19/1</w:t>
      </w:r>
      <w:r>
        <w:rPr>
          <w:rFonts w:ascii="Times New Roman" w:eastAsia="Times New Roman" w:hAnsi="Times New Roman" w:cs="Times New Roman"/>
          <w:sz w:val="28"/>
          <w:szCs w:val="28"/>
        </w:rPr>
        <w:t xml:space="preserve"> в</w:t>
      </w:r>
      <w:r w:rsidRPr="00F053CF">
        <w:rPr>
          <w:rFonts w:ascii="Times New Roman" w:eastAsia="Times New Roman" w:hAnsi="Times New Roman" w:cs="Times New Roman"/>
          <w:sz w:val="28"/>
          <w:szCs w:val="28"/>
        </w:rPr>
        <w:t xml:space="preserve">ід </w:t>
      </w:r>
      <w:r w:rsidR="000F2046">
        <w:rPr>
          <w:rFonts w:ascii="Times New Roman" w:eastAsia="Times New Roman" w:hAnsi="Times New Roman" w:cs="Times New Roman"/>
          <w:sz w:val="28"/>
          <w:szCs w:val="28"/>
        </w:rPr>
        <w:t>27</w:t>
      </w:r>
      <w:r w:rsidRPr="00F053CF">
        <w:rPr>
          <w:rFonts w:ascii="Times New Roman" w:eastAsia="Times New Roman" w:hAnsi="Times New Roman" w:cs="Times New Roman"/>
          <w:sz w:val="28"/>
          <w:szCs w:val="28"/>
        </w:rPr>
        <w:t>.07.2023 «</w:t>
      </w:r>
      <w:r w:rsidR="000F2046" w:rsidRPr="000F2046">
        <w:rPr>
          <w:rFonts w:ascii="Times New Roman" w:eastAsia="Times New Roman" w:hAnsi="Times New Roman" w:cs="Times New Roman"/>
          <w:sz w:val="28"/>
          <w:szCs w:val="28"/>
        </w:rPr>
        <w:t>Про поновлення розгляду заяви № ЗВ-1</w:t>
      </w:r>
      <w:r w:rsidR="000F2046">
        <w:rPr>
          <w:rFonts w:ascii="Times New Roman" w:eastAsia="Times New Roman" w:hAnsi="Times New Roman" w:cs="Times New Roman"/>
          <w:sz w:val="28"/>
          <w:szCs w:val="28"/>
        </w:rPr>
        <w:t>3</w:t>
      </w:r>
      <w:r w:rsidR="000F2046" w:rsidRPr="000F2046">
        <w:rPr>
          <w:rFonts w:ascii="Times New Roman" w:eastAsia="Times New Roman" w:hAnsi="Times New Roman" w:cs="Times New Roman"/>
          <w:sz w:val="28"/>
          <w:szCs w:val="28"/>
        </w:rPr>
        <w:t>.06.2023-18</w:t>
      </w:r>
      <w:r w:rsidR="000F2046">
        <w:rPr>
          <w:rFonts w:ascii="Times New Roman" w:eastAsia="Times New Roman" w:hAnsi="Times New Roman" w:cs="Times New Roman"/>
          <w:sz w:val="28"/>
          <w:szCs w:val="28"/>
        </w:rPr>
        <w:t>735</w:t>
      </w:r>
      <w:r w:rsidR="000F2046" w:rsidRPr="000F2046">
        <w:rPr>
          <w:rFonts w:ascii="Times New Roman" w:eastAsia="Times New Roman" w:hAnsi="Times New Roman" w:cs="Times New Roman"/>
          <w:sz w:val="28"/>
          <w:szCs w:val="28"/>
        </w:rPr>
        <w:t xml:space="preserve"> та </w:t>
      </w:r>
      <w:r w:rsidR="000F2046">
        <w:rPr>
          <w:rFonts w:ascii="Times New Roman" w:eastAsia="Times New Roman" w:hAnsi="Times New Roman" w:cs="Times New Roman"/>
          <w:sz w:val="28"/>
          <w:szCs w:val="28"/>
        </w:rPr>
        <w:t xml:space="preserve">про </w:t>
      </w:r>
      <w:r w:rsidR="000F2046" w:rsidRPr="000F2046">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proofErr w:type="spellStart"/>
      <w:r w:rsidR="000F2046">
        <w:rPr>
          <w:rFonts w:ascii="Times New Roman" w:eastAsia="Times New Roman" w:hAnsi="Times New Roman" w:cs="Times New Roman"/>
          <w:sz w:val="28"/>
          <w:szCs w:val="28"/>
        </w:rPr>
        <w:t>Тимоник</w:t>
      </w:r>
      <w:proofErr w:type="spellEnd"/>
      <w:r w:rsidR="000F2046">
        <w:rPr>
          <w:rFonts w:ascii="Times New Roman" w:eastAsia="Times New Roman" w:hAnsi="Times New Roman" w:cs="Times New Roman"/>
          <w:sz w:val="28"/>
          <w:szCs w:val="28"/>
        </w:rPr>
        <w:t xml:space="preserve"> О.В</w:t>
      </w:r>
      <w:r w:rsidR="000F2046" w:rsidRPr="000F2046">
        <w:rPr>
          <w:rFonts w:ascii="Times New Roman" w:eastAsia="Times New Roman" w:hAnsi="Times New Roman" w:cs="Times New Roman"/>
          <w:sz w:val="28"/>
          <w:szCs w:val="28"/>
        </w:rPr>
        <w:t>.</w:t>
      </w:r>
      <w:r w:rsidRPr="00F053CF">
        <w:rPr>
          <w:rFonts w:ascii="Times New Roman" w:eastAsia="Times New Roman" w:hAnsi="Times New Roman" w:cs="Times New Roman"/>
          <w:sz w:val="28"/>
          <w:szCs w:val="28"/>
        </w:rPr>
        <w:t>».</w:t>
      </w:r>
    </w:p>
    <w:p w:rsidR="008469C5" w:rsidRDefault="008469C5" w:rsidP="008A67A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w:t>
      </w:r>
      <w:r w:rsidR="000F2046">
        <w:rPr>
          <w:rFonts w:ascii="Times New Roman" w:eastAsia="Times New Roman" w:hAnsi="Times New Roman" w:cs="Times New Roman"/>
          <w:sz w:val="28"/>
          <w:szCs w:val="28"/>
        </w:rPr>
        <w:t>27</w:t>
      </w:r>
      <w:r w:rsidRPr="008469C5">
        <w:rPr>
          <w:rFonts w:ascii="Times New Roman" w:eastAsia="Times New Roman" w:hAnsi="Times New Roman" w:cs="Times New Roman"/>
          <w:sz w:val="28"/>
          <w:szCs w:val="28"/>
        </w:rPr>
        <w:t xml:space="preserve"> від </w:t>
      </w:r>
      <w:r w:rsidR="000F2046">
        <w:rPr>
          <w:rFonts w:ascii="Times New Roman" w:eastAsia="Times New Roman" w:hAnsi="Times New Roman" w:cs="Times New Roman"/>
          <w:sz w:val="28"/>
          <w:szCs w:val="28"/>
        </w:rPr>
        <w:t>27</w:t>
      </w:r>
      <w:r w:rsidRPr="008469C5">
        <w:rPr>
          <w:rFonts w:ascii="Times New Roman" w:eastAsia="Times New Roman" w:hAnsi="Times New Roman" w:cs="Times New Roman"/>
          <w:sz w:val="28"/>
          <w:szCs w:val="28"/>
        </w:rPr>
        <w:t xml:space="preserve">.07.2023 «Про надання </w:t>
      </w:r>
      <w:proofErr w:type="spellStart"/>
      <w:r w:rsidR="000F2046">
        <w:rPr>
          <w:rFonts w:ascii="Times New Roman" w:eastAsia="Times New Roman" w:hAnsi="Times New Roman" w:cs="Times New Roman"/>
          <w:sz w:val="28"/>
          <w:szCs w:val="28"/>
        </w:rPr>
        <w:t>Бурнашовій</w:t>
      </w:r>
      <w:proofErr w:type="spellEnd"/>
      <w:r w:rsidR="000F2046">
        <w:rPr>
          <w:rFonts w:ascii="Times New Roman" w:eastAsia="Times New Roman" w:hAnsi="Times New Roman" w:cs="Times New Roman"/>
          <w:sz w:val="28"/>
          <w:szCs w:val="28"/>
        </w:rPr>
        <w:t xml:space="preserve"> О.Р.</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5</w:t>
      </w:r>
      <w:r w:rsidRPr="008469C5">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19</w:t>
      </w:r>
      <w:r w:rsidR="00D65459">
        <w:rPr>
          <w:rFonts w:ascii="Times New Roman" w:eastAsia="Times New Roman" w:hAnsi="Times New Roman" w:cs="Times New Roman"/>
          <w:sz w:val="28"/>
          <w:szCs w:val="28"/>
        </w:rPr>
        <w:t>362</w:t>
      </w:r>
      <w:r w:rsidRPr="008469C5">
        <w:rPr>
          <w:rFonts w:ascii="Times New Roman" w:eastAsia="Times New Roman" w:hAnsi="Times New Roman" w:cs="Times New Roman"/>
          <w:sz w:val="28"/>
          <w:szCs w:val="28"/>
        </w:rPr>
        <w:t>».</w:t>
      </w:r>
    </w:p>
    <w:p w:rsidR="00D65459" w:rsidRDefault="00D65459" w:rsidP="008A67AB">
      <w:pPr>
        <w:ind w:firstLine="709"/>
        <w:jc w:val="both"/>
        <w:rPr>
          <w:rFonts w:ascii="Times New Roman" w:eastAsia="Times New Roman" w:hAnsi="Times New Roman" w:cs="Times New Roman"/>
          <w:sz w:val="28"/>
          <w:szCs w:val="28"/>
        </w:rPr>
      </w:pPr>
      <w:r w:rsidRPr="00D65459">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68</w:t>
      </w:r>
      <w:r w:rsidRPr="00D65459">
        <w:rPr>
          <w:rFonts w:ascii="Times New Roman" w:eastAsia="Times New Roman" w:hAnsi="Times New Roman" w:cs="Times New Roman"/>
          <w:sz w:val="28"/>
          <w:szCs w:val="28"/>
        </w:rPr>
        <w:t>/1 від 27.07.2023 «Про поновлення розгляду заяви № ЗВ-</w:t>
      </w:r>
      <w:r>
        <w:rPr>
          <w:rFonts w:ascii="Times New Roman" w:eastAsia="Times New Roman" w:hAnsi="Times New Roman" w:cs="Times New Roman"/>
          <w:sz w:val="28"/>
          <w:szCs w:val="28"/>
        </w:rPr>
        <w:t>25</w:t>
      </w:r>
      <w:r w:rsidRPr="00D65459">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21365</w:t>
      </w:r>
      <w:r w:rsidRPr="00D65459">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proofErr w:type="spellStart"/>
      <w:r>
        <w:rPr>
          <w:rFonts w:ascii="Times New Roman" w:eastAsia="Times New Roman" w:hAnsi="Times New Roman" w:cs="Times New Roman"/>
          <w:sz w:val="28"/>
          <w:szCs w:val="28"/>
        </w:rPr>
        <w:t>Манзюк</w:t>
      </w:r>
      <w:proofErr w:type="spellEnd"/>
      <w:r>
        <w:rPr>
          <w:rFonts w:ascii="Times New Roman" w:eastAsia="Times New Roman" w:hAnsi="Times New Roman" w:cs="Times New Roman"/>
          <w:sz w:val="28"/>
          <w:szCs w:val="28"/>
        </w:rPr>
        <w:t xml:space="preserve"> Т.І.</w:t>
      </w:r>
      <w:r w:rsidRPr="00D65459">
        <w:rPr>
          <w:rFonts w:ascii="Times New Roman" w:eastAsia="Times New Roman" w:hAnsi="Times New Roman" w:cs="Times New Roman"/>
          <w:sz w:val="28"/>
          <w:szCs w:val="28"/>
        </w:rPr>
        <w:t>».</w:t>
      </w:r>
    </w:p>
    <w:p w:rsidR="00D65459" w:rsidRDefault="008469C5" w:rsidP="00D65459">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w:t>
      </w:r>
      <w:r w:rsidR="00D65459">
        <w:rPr>
          <w:rFonts w:ascii="Times New Roman" w:eastAsia="Times New Roman" w:hAnsi="Times New Roman" w:cs="Times New Roman"/>
          <w:sz w:val="28"/>
          <w:szCs w:val="28"/>
        </w:rPr>
        <w:t>69/1</w:t>
      </w:r>
      <w:r w:rsidRPr="008469C5">
        <w:rPr>
          <w:rFonts w:ascii="Times New Roman" w:eastAsia="Times New Roman" w:hAnsi="Times New Roman" w:cs="Times New Roman"/>
          <w:sz w:val="28"/>
          <w:szCs w:val="28"/>
        </w:rPr>
        <w:t xml:space="preserve"> від </w:t>
      </w:r>
      <w:r w:rsidR="00D65459">
        <w:rPr>
          <w:rFonts w:ascii="Times New Roman" w:eastAsia="Times New Roman" w:hAnsi="Times New Roman" w:cs="Times New Roman"/>
          <w:sz w:val="28"/>
          <w:szCs w:val="28"/>
        </w:rPr>
        <w:t>27</w:t>
      </w:r>
      <w:r w:rsidRPr="008469C5">
        <w:rPr>
          <w:rFonts w:ascii="Times New Roman" w:eastAsia="Times New Roman" w:hAnsi="Times New Roman" w:cs="Times New Roman"/>
          <w:sz w:val="28"/>
          <w:szCs w:val="28"/>
        </w:rPr>
        <w:t xml:space="preserve">.07.2023 </w:t>
      </w:r>
      <w:r w:rsidR="00D65459" w:rsidRPr="00D65459">
        <w:rPr>
          <w:rFonts w:ascii="Times New Roman" w:eastAsia="Times New Roman" w:hAnsi="Times New Roman" w:cs="Times New Roman"/>
          <w:sz w:val="28"/>
          <w:szCs w:val="28"/>
        </w:rPr>
        <w:t>«Про поновлення розгляду заяви № ЗВ-2</w:t>
      </w:r>
      <w:r w:rsidR="00D65459">
        <w:rPr>
          <w:rFonts w:ascii="Times New Roman" w:eastAsia="Times New Roman" w:hAnsi="Times New Roman" w:cs="Times New Roman"/>
          <w:sz w:val="28"/>
          <w:szCs w:val="28"/>
        </w:rPr>
        <w:t>6</w:t>
      </w:r>
      <w:r w:rsidR="00D65459" w:rsidRPr="00D65459">
        <w:rPr>
          <w:rFonts w:ascii="Times New Roman" w:eastAsia="Times New Roman" w:hAnsi="Times New Roman" w:cs="Times New Roman"/>
          <w:sz w:val="28"/>
          <w:szCs w:val="28"/>
        </w:rPr>
        <w:t>.06.2023-</w:t>
      </w:r>
      <w:r w:rsidR="00D65459">
        <w:rPr>
          <w:rFonts w:ascii="Times New Roman" w:eastAsia="Times New Roman" w:hAnsi="Times New Roman" w:cs="Times New Roman"/>
          <w:sz w:val="28"/>
          <w:szCs w:val="28"/>
        </w:rPr>
        <w:t>21709</w:t>
      </w:r>
      <w:r w:rsidR="00D65459" w:rsidRPr="00D65459">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proofErr w:type="spellStart"/>
      <w:r w:rsidR="00D65459">
        <w:rPr>
          <w:rFonts w:ascii="Times New Roman" w:eastAsia="Times New Roman" w:hAnsi="Times New Roman" w:cs="Times New Roman"/>
          <w:sz w:val="28"/>
          <w:szCs w:val="28"/>
        </w:rPr>
        <w:t>Пишенко</w:t>
      </w:r>
      <w:proofErr w:type="spellEnd"/>
      <w:r w:rsidR="00D65459">
        <w:rPr>
          <w:rFonts w:ascii="Times New Roman" w:eastAsia="Times New Roman" w:hAnsi="Times New Roman" w:cs="Times New Roman"/>
          <w:sz w:val="28"/>
          <w:szCs w:val="28"/>
        </w:rPr>
        <w:t xml:space="preserve"> М.В</w:t>
      </w:r>
      <w:r w:rsidR="00D65459" w:rsidRPr="00D65459">
        <w:rPr>
          <w:rFonts w:ascii="Times New Roman" w:eastAsia="Times New Roman" w:hAnsi="Times New Roman" w:cs="Times New Roman"/>
          <w:sz w:val="28"/>
          <w:szCs w:val="28"/>
        </w:rPr>
        <w:t>.».</w:t>
      </w:r>
    </w:p>
    <w:p w:rsidR="004E7CEE" w:rsidRDefault="00960D96" w:rsidP="00D65459">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D65459">
        <w:rPr>
          <w:rFonts w:ascii="Times New Roman" w:eastAsia="Times New Roman" w:hAnsi="Times New Roman" w:cs="Times New Roman"/>
          <w:sz w:val="28"/>
          <w:szCs w:val="28"/>
        </w:rPr>
        <w:t>606</w:t>
      </w:r>
      <w:r w:rsidR="008469C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D65459">
        <w:rPr>
          <w:rFonts w:ascii="Times New Roman" w:eastAsia="Times New Roman" w:hAnsi="Times New Roman" w:cs="Times New Roman"/>
          <w:sz w:val="28"/>
          <w:szCs w:val="28"/>
        </w:rPr>
        <w:t>27</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D65459">
        <w:rPr>
          <w:rFonts w:ascii="Times New Roman" w:eastAsia="Times New Roman" w:hAnsi="Times New Roman" w:cs="Times New Roman"/>
          <w:sz w:val="28"/>
          <w:szCs w:val="28"/>
        </w:rPr>
        <w:t>Пантелімоновій</w:t>
      </w:r>
      <w:proofErr w:type="spellEnd"/>
      <w:r w:rsidR="00D65459">
        <w:rPr>
          <w:rFonts w:ascii="Times New Roman" w:eastAsia="Times New Roman" w:hAnsi="Times New Roman" w:cs="Times New Roman"/>
          <w:sz w:val="28"/>
          <w:szCs w:val="28"/>
        </w:rPr>
        <w:t xml:space="preserve"> Т.І.</w:t>
      </w:r>
      <w:r w:rsidRPr="007E5185">
        <w:rPr>
          <w:rFonts w:ascii="Times New Roman" w:eastAsia="Times New Roman" w:hAnsi="Times New Roman" w:cs="Times New Roman"/>
          <w:sz w:val="28"/>
          <w:szCs w:val="28"/>
        </w:rPr>
        <w:t>  компенсації на відновлення пошкодженого об’є</w:t>
      </w:r>
      <w:r w:rsidR="00C34DFB">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D65459">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D65459">
        <w:rPr>
          <w:rFonts w:ascii="Times New Roman" w:eastAsia="Times New Roman" w:hAnsi="Times New Roman" w:cs="Times New Roman"/>
          <w:sz w:val="28"/>
          <w:szCs w:val="28"/>
        </w:rPr>
        <w:t>23420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D65459">
        <w:rPr>
          <w:rFonts w:ascii="Times New Roman" w:eastAsia="Times New Roman" w:hAnsi="Times New Roman" w:cs="Times New Roman"/>
          <w:sz w:val="28"/>
          <w:szCs w:val="28"/>
        </w:rPr>
        <w:t>620</w:t>
      </w:r>
      <w:r w:rsidRPr="008469C5">
        <w:rPr>
          <w:rFonts w:ascii="Times New Roman" w:eastAsia="Times New Roman" w:hAnsi="Times New Roman" w:cs="Times New Roman"/>
          <w:sz w:val="28"/>
          <w:szCs w:val="28"/>
        </w:rPr>
        <w:t xml:space="preserve"> від </w:t>
      </w:r>
      <w:r w:rsidR="00D65459">
        <w:rPr>
          <w:rFonts w:ascii="Times New Roman" w:eastAsia="Times New Roman" w:hAnsi="Times New Roman" w:cs="Times New Roman"/>
          <w:sz w:val="28"/>
          <w:szCs w:val="28"/>
        </w:rPr>
        <w:t>27</w:t>
      </w:r>
      <w:r w:rsidRPr="008469C5">
        <w:rPr>
          <w:rFonts w:ascii="Times New Roman" w:eastAsia="Times New Roman" w:hAnsi="Times New Roman" w:cs="Times New Roman"/>
          <w:sz w:val="28"/>
          <w:szCs w:val="28"/>
        </w:rPr>
        <w:t xml:space="preserve">.07.2023 «Про надання </w:t>
      </w:r>
      <w:proofErr w:type="spellStart"/>
      <w:r w:rsidR="00D65459">
        <w:rPr>
          <w:rFonts w:ascii="Times New Roman" w:eastAsia="Times New Roman" w:hAnsi="Times New Roman" w:cs="Times New Roman"/>
          <w:sz w:val="28"/>
          <w:szCs w:val="28"/>
        </w:rPr>
        <w:t>Голіку</w:t>
      </w:r>
      <w:proofErr w:type="spellEnd"/>
      <w:r w:rsidR="00D65459">
        <w:rPr>
          <w:rFonts w:ascii="Times New Roman" w:eastAsia="Times New Roman" w:hAnsi="Times New Roman" w:cs="Times New Roman"/>
          <w:sz w:val="28"/>
          <w:szCs w:val="28"/>
        </w:rPr>
        <w:t xml:space="preserve"> М.А.</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D65459">
        <w:rPr>
          <w:rFonts w:ascii="Times New Roman" w:eastAsia="Times New Roman" w:hAnsi="Times New Roman" w:cs="Times New Roman"/>
          <w:sz w:val="28"/>
          <w:szCs w:val="28"/>
        </w:rPr>
        <w:t>03</w:t>
      </w:r>
      <w:r w:rsidRPr="008469C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D65459">
        <w:rPr>
          <w:rFonts w:ascii="Times New Roman" w:eastAsia="Times New Roman" w:hAnsi="Times New Roman" w:cs="Times New Roman"/>
          <w:sz w:val="28"/>
          <w:szCs w:val="28"/>
        </w:rPr>
        <w:t>23745</w:t>
      </w:r>
      <w:r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D65459">
        <w:rPr>
          <w:rFonts w:ascii="Times New Roman" w:eastAsia="Times New Roman" w:hAnsi="Times New Roman" w:cs="Times New Roman"/>
          <w:sz w:val="28"/>
          <w:szCs w:val="28"/>
        </w:rPr>
        <w:t>622</w:t>
      </w:r>
      <w:r>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D65459">
        <w:rPr>
          <w:rFonts w:ascii="Times New Roman" w:eastAsia="Times New Roman" w:hAnsi="Times New Roman" w:cs="Times New Roman"/>
          <w:sz w:val="28"/>
          <w:szCs w:val="28"/>
        </w:rPr>
        <w:t>27</w:t>
      </w:r>
      <w:r w:rsidRPr="008469C5">
        <w:rPr>
          <w:rFonts w:ascii="Times New Roman" w:eastAsia="Times New Roman" w:hAnsi="Times New Roman" w:cs="Times New Roman"/>
          <w:sz w:val="28"/>
          <w:szCs w:val="28"/>
        </w:rPr>
        <w:t xml:space="preserve">.07.2023 «Про надання </w:t>
      </w:r>
      <w:r w:rsidR="00D65459">
        <w:rPr>
          <w:rFonts w:ascii="Times New Roman" w:eastAsia="Times New Roman" w:hAnsi="Times New Roman" w:cs="Times New Roman"/>
          <w:sz w:val="28"/>
          <w:szCs w:val="28"/>
        </w:rPr>
        <w:t>Олещенко Н.О.</w:t>
      </w:r>
      <w:r w:rsidR="00D857AD">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D65459">
        <w:rPr>
          <w:rFonts w:ascii="Times New Roman" w:eastAsia="Times New Roman" w:hAnsi="Times New Roman" w:cs="Times New Roman"/>
          <w:sz w:val="28"/>
          <w:szCs w:val="28"/>
        </w:rPr>
        <w:t>03</w:t>
      </w:r>
      <w:r w:rsidRPr="008469C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.2023-2</w:t>
      </w:r>
      <w:r w:rsidR="00D65459">
        <w:rPr>
          <w:rFonts w:ascii="Times New Roman" w:eastAsia="Times New Roman" w:hAnsi="Times New Roman" w:cs="Times New Roman"/>
          <w:sz w:val="28"/>
          <w:szCs w:val="28"/>
        </w:rPr>
        <w:t>3775</w:t>
      </w:r>
      <w:r w:rsidRPr="008469C5">
        <w:rPr>
          <w:rFonts w:ascii="Times New Roman" w:eastAsia="Times New Roman" w:hAnsi="Times New Roman" w:cs="Times New Roman"/>
          <w:sz w:val="28"/>
          <w:szCs w:val="28"/>
        </w:rPr>
        <w:t>».</w:t>
      </w:r>
    </w:p>
    <w:p w:rsidR="008469C5" w:rsidRDefault="00D65459"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659</w:t>
      </w:r>
      <w:r w:rsidR="008469C5" w:rsidRPr="008469C5">
        <w:rPr>
          <w:rFonts w:ascii="Times New Roman" w:eastAsia="Times New Roman" w:hAnsi="Times New Roman" w:cs="Times New Roman"/>
          <w:sz w:val="28"/>
          <w:szCs w:val="28"/>
        </w:rPr>
        <w:t xml:space="preserve"> від 2</w:t>
      </w:r>
      <w:r>
        <w:rPr>
          <w:rFonts w:ascii="Times New Roman" w:eastAsia="Times New Roman" w:hAnsi="Times New Roman" w:cs="Times New Roman"/>
          <w:sz w:val="28"/>
          <w:szCs w:val="28"/>
        </w:rPr>
        <w:t>7</w:t>
      </w:r>
      <w:r w:rsidR="008469C5" w:rsidRPr="008469C5">
        <w:rPr>
          <w:rFonts w:ascii="Times New Roman" w:eastAsia="Times New Roman" w:hAnsi="Times New Roman" w:cs="Times New Roman"/>
          <w:sz w:val="28"/>
          <w:szCs w:val="28"/>
        </w:rPr>
        <w:t xml:space="preserve">.07.2023 «Про надання </w:t>
      </w:r>
      <w:proofErr w:type="spellStart"/>
      <w:r>
        <w:rPr>
          <w:rFonts w:ascii="Times New Roman" w:eastAsia="Times New Roman" w:hAnsi="Times New Roman" w:cs="Times New Roman"/>
          <w:sz w:val="28"/>
          <w:szCs w:val="28"/>
        </w:rPr>
        <w:t>Лемешко</w:t>
      </w:r>
      <w:proofErr w:type="spellEnd"/>
      <w:r>
        <w:rPr>
          <w:rFonts w:ascii="Times New Roman" w:eastAsia="Times New Roman" w:hAnsi="Times New Roman" w:cs="Times New Roman"/>
          <w:sz w:val="28"/>
          <w:szCs w:val="28"/>
        </w:rPr>
        <w:t xml:space="preserve"> </w:t>
      </w:r>
      <w:r w:rsidR="00A72862">
        <w:rPr>
          <w:rFonts w:ascii="Times New Roman" w:eastAsia="Times New Roman" w:hAnsi="Times New Roman" w:cs="Times New Roman"/>
          <w:sz w:val="28"/>
          <w:szCs w:val="28"/>
        </w:rPr>
        <w:t>О.Г.</w:t>
      </w:r>
      <w:r w:rsidR="008469C5"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72862">
        <w:rPr>
          <w:rFonts w:ascii="Times New Roman" w:eastAsia="Times New Roman" w:hAnsi="Times New Roman" w:cs="Times New Roman"/>
          <w:sz w:val="28"/>
          <w:szCs w:val="28"/>
        </w:rPr>
        <w:t>0</w:t>
      </w:r>
      <w:r w:rsidR="008469C5" w:rsidRPr="008469C5">
        <w:rPr>
          <w:rFonts w:ascii="Times New Roman" w:eastAsia="Times New Roman" w:hAnsi="Times New Roman" w:cs="Times New Roman"/>
          <w:sz w:val="28"/>
          <w:szCs w:val="28"/>
        </w:rPr>
        <w:t>9.0</w:t>
      </w:r>
      <w:r w:rsidR="00A72862">
        <w:rPr>
          <w:rFonts w:ascii="Times New Roman" w:eastAsia="Times New Roman" w:hAnsi="Times New Roman" w:cs="Times New Roman"/>
          <w:sz w:val="28"/>
          <w:szCs w:val="28"/>
        </w:rPr>
        <w:t>7</w:t>
      </w:r>
      <w:r w:rsidR="008469C5" w:rsidRPr="008469C5">
        <w:rPr>
          <w:rFonts w:ascii="Times New Roman" w:eastAsia="Times New Roman" w:hAnsi="Times New Roman" w:cs="Times New Roman"/>
          <w:sz w:val="28"/>
          <w:szCs w:val="28"/>
        </w:rPr>
        <w:t>.2023-</w:t>
      </w:r>
      <w:r w:rsidR="00A72862">
        <w:rPr>
          <w:rFonts w:ascii="Times New Roman" w:eastAsia="Times New Roman" w:hAnsi="Times New Roman" w:cs="Times New Roman"/>
          <w:sz w:val="28"/>
          <w:szCs w:val="28"/>
        </w:rPr>
        <w:t>25260</w:t>
      </w:r>
      <w:r w:rsidR="008469C5" w:rsidRPr="008469C5">
        <w:rPr>
          <w:rFonts w:ascii="Times New Roman" w:eastAsia="Times New Roman" w:hAnsi="Times New Roman" w:cs="Times New Roman"/>
          <w:sz w:val="28"/>
          <w:szCs w:val="28"/>
        </w:rPr>
        <w:t>».</w:t>
      </w:r>
    </w:p>
    <w:p w:rsidR="00821F84" w:rsidRPr="007E5185" w:rsidRDefault="00821F84"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21F84">
        <w:rPr>
          <w:rFonts w:ascii="Times New Roman" w:eastAsia="Times New Roman" w:hAnsi="Times New Roman" w:cs="Times New Roman"/>
          <w:sz w:val="28"/>
          <w:szCs w:val="28"/>
        </w:rPr>
        <w:t xml:space="preserve">- Рішення № </w:t>
      </w:r>
      <w:r w:rsidR="00A72862">
        <w:rPr>
          <w:rFonts w:ascii="Times New Roman" w:eastAsia="Times New Roman" w:hAnsi="Times New Roman" w:cs="Times New Roman"/>
          <w:sz w:val="28"/>
          <w:szCs w:val="28"/>
        </w:rPr>
        <w:t>660</w:t>
      </w:r>
      <w:r w:rsidRPr="00821F84">
        <w:rPr>
          <w:rFonts w:ascii="Times New Roman" w:eastAsia="Times New Roman" w:hAnsi="Times New Roman" w:cs="Times New Roman"/>
          <w:sz w:val="28"/>
          <w:szCs w:val="28"/>
        </w:rPr>
        <w:t xml:space="preserve"> від 2</w:t>
      </w:r>
      <w:r w:rsidR="00A72862">
        <w:rPr>
          <w:rFonts w:ascii="Times New Roman" w:eastAsia="Times New Roman" w:hAnsi="Times New Roman" w:cs="Times New Roman"/>
          <w:sz w:val="28"/>
          <w:szCs w:val="28"/>
        </w:rPr>
        <w:t>7</w:t>
      </w:r>
      <w:r w:rsidRPr="00821F84">
        <w:rPr>
          <w:rFonts w:ascii="Times New Roman" w:eastAsia="Times New Roman" w:hAnsi="Times New Roman" w:cs="Times New Roman"/>
          <w:sz w:val="28"/>
          <w:szCs w:val="28"/>
        </w:rPr>
        <w:t xml:space="preserve">.07.2023 «Про надання </w:t>
      </w:r>
      <w:r w:rsidR="00A72862">
        <w:rPr>
          <w:rFonts w:ascii="Times New Roman" w:eastAsia="Times New Roman" w:hAnsi="Times New Roman" w:cs="Times New Roman"/>
          <w:sz w:val="28"/>
          <w:szCs w:val="28"/>
        </w:rPr>
        <w:t>Архипенко Н.М.</w:t>
      </w:r>
      <w:r w:rsidRPr="00821F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72862">
        <w:rPr>
          <w:rFonts w:ascii="Times New Roman" w:eastAsia="Times New Roman" w:hAnsi="Times New Roman" w:cs="Times New Roman"/>
          <w:sz w:val="28"/>
          <w:szCs w:val="28"/>
        </w:rPr>
        <w:t>0</w:t>
      </w:r>
      <w:r w:rsidRPr="00821F84">
        <w:rPr>
          <w:rFonts w:ascii="Times New Roman" w:eastAsia="Times New Roman" w:hAnsi="Times New Roman" w:cs="Times New Roman"/>
          <w:sz w:val="28"/>
          <w:szCs w:val="28"/>
        </w:rPr>
        <w:t>9.0</w:t>
      </w:r>
      <w:r w:rsidR="00A72862">
        <w:rPr>
          <w:rFonts w:ascii="Times New Roman" w:eastAsia="Times New Roman" w:hAnsi="Times New Roman" w:cs="Times New Roman"/>
          <w:sz w:val="28"/>
          <w:szCs w:val="28"/>
        </w:rPr>
        <w:t>7</w:t>
      </w:r>
      <w:r w:rsidRPr="00821F84">
        <w:rPr>
          <w:rFonts w:ascii="Times New Roman" w:eastAsia="Times New Roman" w:hAnsi="Times New Roman" w:cs="Times New Roman"/>
          <w:sz w:val="28"/>
          <w:szCs w:val="28"/>
        </w:rPr>
        <w:t>.2023-2</w:t>
      </w:r>
      <w:r w:rsidR="00A72862">
        <w:rPr>
          <w:rFonts w:ascii="Times New Roman" w:eastAsia="Times New Roman" w:hAnsi="Times New Roman" w:cs="Times New Roman"/>
          <w:sz w:val="28"/>
          <w:szCs w:val="28"/>
        </w:rPr>
        <w:t>5268</w:t>
      </w:r>
      <w:r w:rsidRPr="00821F84">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A72862">
        <w:rPr>
          <w:rFonts w:ascii="Times New Roman" w:eastAsia="Times New Roman" w:hAnsi="Times New Roman" w:cs="Times New Roman"/>
          <w:sz w:val="28"/>
          <w:szCs w:val="28"/>
        </w:rPr>
        <w:t>662</w:t>
      </w:r>
      <w:r w:rsidRPr="008469C5">
        <w:rPr>
          <w:rFonts w:ascii="Times New Roman" w:eastAsia="Times New Roman" w:hAnsi="Times New Roman" w:cs="Times New Roman"/>
          <w:sz w:val="28"/>
          <w:szCs w:val="28"/>
        </w:rPr>
        <w:t xml:space="preserve"> від </w:t>
      </w:r>
      <w:r w:rsidR="00A72862">
        <w:rPr>
          <w:rFonts w:ascii="Times New Roman" w:eastAsia="Times New Roman" w:hAnsi="Times New Roman" w:cs="Times New Roman"/>
          <w:sz w:val="28"/>
          <w:szCs w:val="28"/>
        </w:rPr>
        <w:t>27</w:t>
      </w:r>
      <w:r w:rsidRPr="008469C5">
        <w:rPr>
          <w:rFonts w:ascii="Times New Roman" w:eastAsia="Times New Roman" w:hAnsi="Times New Roman" w:cs="Times New Roman"/>
          <w:sz w:val="28"/>
          <w:szCs w:val="28"/>
        </w:rPr>
        <w:t xml:space="preserve">.07.2023 «Про надання </w:t>
      </w:r>
      <w:r w:rsidR="00A72862">
        <w:rPr>
          <w:rFonts w:ascii="Times New Roman" w:eastAsia="Times New Roman" w:hAnsi="Times New Roman" w:cs="Times New Roman"/>
          <w:sz w:val="28"/>
          <w:szCs w:val="28"/>
        </w:rPr>
        <w:t>Пахомову П.П.</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72862">
        <w:rPr>
          <w:rFonts w:ascii="Times New Roman" w:eastAsia="Times New Roman" w:hAnsi="Times New Roman" w:cs="Times New Roman"/>
          <w:sz w:val="28"/>
          <w:szCs w:val="28"/>
        </w:rPr>
        <w:t>10</w:t>
      </w:r>
      <w:r w:rsidRPr="008469C5">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A72862">
        <w:rPr>
          <w:rFonts w:ascii="Times New Roman" w:eastAsia="Times New Roman" w:hAnsi="Times New Roman" w:cs="Times New Roman"/>
          <w:sz w:val="28"/>
          <w:szCs w:val="28"/>
        </w:rPr>
        <w:t>25528</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A72862">
        <w:rPr>
          <w:rFonts w:ascii="Times New Roman" w:eastAsia="Times New Roman" w:hAnsi="Times New Roman" w:cs="Times New Roman"/>
          <w:sz w:val="28"/>
          <w:szCs w:val="28"/>
        </w:rPr>
        <w:t>665</w:t>
      </w:r>
      <w:r w:rsidRPr="008469C5">
        <w:rPr>
          <w:rFonts w:ascii="Times New Roman" w:eastAsia="Times New Roman" w:hAnsi="Times New Roman" w:cs="Times New Roman"/>
          <w:sz w:val="28"/>
          <w:szCs w:val="28"/>
        </w:rPr>
        <w:t xml:space="preserve"> від </w:t>
      </w:r>
      <w:r w:rsidR="00A72862">
        <w:rPr>
          <w:rFonts w:ascii="Times New Roman" w:eastAsia="Times New Roman" w:hAnsi="Times New Roman" w:cs="Times New Roman"/>
          <w:sz w:val="28"/>
          <w:szCs w:val="28"/>
        </w:rPr>
        <w:t>27</w:t>
      </w:r>
      <w:r w:rsidRPr="008469C5">
        <w:rPr>
          <w:rFonts w:ascii="Times New Roman" w:eastAsia="Times New Roman" w:hAnsi="Times New Roman" w:cs="Times New Roman"/>
          <w:sz w:val="28"/>
          <w:szCs w:val="28"/>
        </w:rPr>
        <w:t xml:space="preserve">.07.2023 «Про надання </w:t>
      </w:r>
      <w:proofErr w:type="spellStart"/>
      <w:r w:rsidR="00A72862">
        <w:rPr>
          <w:rFonts w:ascii="Times New Roman" w:eastAsia="Times New Roman" w:hAnsi="Times New Roman" w:cs="Times New Roman"/>
          <w:sz w:val="28"/>
          <w:szCs w:val="28"/>
        </w:rPr>
        <w:t>Валяр</w:t>
      </w:r>
      <w:proofErr w:type="spellEnd"/>
      <w:r w:rsidR="00A72862">
        <w:rPr>
          <w:rFonts w:ascii="Times New Roman" w:eastAsia="Times New Roman" w:hAnsi="Times New Roman" w:cs="Times New Roman"/>
          <w:sz w:val="28"/>
          <w:szCs w:val="28"/>
        </w:rPr>
        <w:t xml:space="preserve"> П.В.</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A72862">
        <w:rPr>
          <w:rFonts w:ascii="Times New Roman" w:eastAsia="Times New Roman" w:hAnsi="Times New Roman" w:cs="Times New Roman"/>
          <w:sz w:val="28"/>
          <w:szCs w:val="28"/>
        </w:rPr>
        <w:t>10</w:t>
      </w:r>
      <w:r w:rsidRPr="008469C5">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.2023-2</w:t>
      </w:r>
      <w:r w:rsidR="00A72862">
        <w:rPr>
          <w:rFonts w:ascii="Times New Roman" w:eastAsia="Times New Roman" w:hAnsi="Times New Roman" w:cs="Times New Roman"/>
          <w:sz w:val="28"/>
          <w:szCs w:val="28"/>
        </w:rPr>
        <w:t>5670</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A72862">
        <w:rPr>
          <w:rFonts w:ascii="Times New Roman" w:eastAsia="Times New Roman" w:hAnsi="Times New Roman" w:cs="Times New Roman"/>
          <w:sz w:val="28"/>
          <w:szCs w:val="28"/>
        </w:rPr>
        <w:t>667</w:t>
      </w:r>
      <w:r w:rsidRPr="008469C5">
        <w:rPr>
          <w:rFonts w:ascii="Times New Roman" w:eastAsia="Times New Roman" w:hAnsi="Times New Roman" w:cs="Times New Roman"/>
          <w:sz w:val="28"/>
          <w:szCs w:val="28"/>
        </w:rPr>
        <w:t xml:space="preserve"> від </w:t>
      </w:r>
      <w:r w:rsidR="00A72862">
        <w:rPr>
          <w:rFonts w:ascii="Times New Roman" w:eastAsia="Times New Roman" w:hAnsi="Times New Roman" w:cs="Times New Roman"/>
          <w:sz w:val="28"/>
          <w:szCs w:val="28"/>
        </w:rPr>
        <w:t>27</w:t>
      </w:r>
      <w:r w:rsidRPr="008469C5">
        <w:rPr>
          <w:rFonts w:ascii="Times New Roman" w:eastAsia="Times New Roman" w:hAnsi="Times New Roman" w:cs="Times New Roman"/>
          <w:sz w:val="28"/>
          <w:szCs w:val="28"/>
        </w:rPr>
        <w:t xml:space="preserve">.07.2023 «Про надання </w:t>
      </w:r>
      <w:r w:rsidR="001074B0">
        <w:rPr>
          <w:rFonts w:ascii="Times New Roman" w:eastAsia="Times New Roman" w:hAnsi="Times New Roman" w:cs="Times New Roman"/>
          <w:sz w:val="28"/>
          <w:szCs w:val="28"/>
        </w:rPr>
        <w:t>Матюшенку В.Ю.</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1074B0">
        <w:rPr>
          <w:rFonts w:ascii="Times New Roman" w:eastAsia="Times New Roman" w:hAnsi="Times New Roman" w:cs="Times New Roman"/>
          <w:sz w:val="28"/>
          <w:szCs w:val="28"/>
        </w:rPr>
        <w:t>10.</w:t>
      </w:r>
      <w:r w:rsidRPr="008469C5">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1074B0">
        <w:rPr>
          <w:rFonts w:ascii="Times New Roman" w:eastAsia="Times New Roman" w:hAnsi="Times New Roman" w:cs="Times New Roman"/>
          <w:sz w:val="28"/>
          <w:szCs w:val="28"/>
        </w:rPr>
        <w:t>25545</w:t>
      </w:r>
      <w:r w:rsidRPr="008469C5">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1074B0">
        <w:rPr>
          <w:rFonts w:ascii="Times New Roman" w:eastAsia="Times New Roman" w:hAnsi="Times New Roman" w:cs="Times New Roman"/>
          <w:sz w:val="28"/>
          <w:szCs w:val="28"/>
        </w:rPr>
        <w:t xml:space="preserve">668 </w:t>
      </w:r>
      <w:r w:rsidRPr="004008B2">
        <w:rPr>
          <w:rFonts w:ascii="Times New Roman" w:eastAsia="Times New Roman" w:hAnsi="Times New Roman" w:cs="Times New Roman"/>
          <w:sz w:val="28"/>
          <w:szCs w:val="28"/>
        </w:rPr>
        <w:t xml:space="preserve">від </w:t>
      </w:r>
      <w:r w:rsidR="001074B0">
        <w:rPr>
          <w:rFonts w:ascii="Times New Roman" w:eastAsia="Times New Roman" w:hAnsi="Times New Roman" w:cs="Times New Roman"/>
          <w:sz w:val="28"/>
          <w:szCs w:val="28"/>
        </w:rPr>
        <w:t>27</w:t>
      </w:r>
      <w:r w:rsidRPr="004008B2">
        <w:rPr>
          <w:rFonts w:ascii="Times New Roman" w:eastAsia="Times New Roman" w:hAnsi="Times New Roman" w:cs="Times New Roman"/>
          <w:sz w:val="28"/>
          <w:szCs w:val="28"/>
        </w:rPr>
        <w:t xml:space="preserve">.07.2023 «Про надання </w:t>
      </w:r>
      <w:proofErr w:type="spellStart"/>
      <w:r w:rsidR="001074B0">
        <w:rPr>
          <w:rFonts w:ascii="Times New Roman" w:eastAsia="Times New Roman" w:hAnsi="Times New Roman" w:cs="Times New Roman"/>
          <w:sz w:val="28"/>
          <w:szCs w:val="28"/>
        </w:rPr>
        <w:t>Волк</w:t>
      </w:r>
      <w:proofErr w:type="spellEnd"/>
      <w:r w:rsidR="001074B0">
        <w:rPr>
          <w:rFonts w:ascii="Times New Roman" w:eastAsia="Times New Roman" w:hAnsi="Times New Roman" w:cs="Times New Roman"/>
          <w:sz w:val="28"/>
          <w:szCs w:val="28"/>
        </w:rPr>
        <w:t xml:space="preserve"> Н.М.</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074B0">
        <w:rPr>
          <w:rFonts w:ascii="Times New Roman" w:eastAsia="Times New Roman" w:hAnsi="Times New Roman" w:cs="Times New Roman"/>
          <w:sz w:val="28"/>
          <w:szCs w:val="28"/>
        </w:rPr>
        <w:t>10</w:t>
      </w:r>
      <w:r w:rsidRPr="004008B2">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.2023-2</w:t>
      </w:r>
      <w:r w:rsidR="001074B0">
        <w:rPr>
          <w:rFonts w:ascii="Times New Roman" w:eastAsia="Times New Roman" w:hAnsi="Times New Roman" w:cs="Times New Roman"/>
          <w:sz w:val="28"/>
          <w:szCs w:val="28"/>
        </w:rPr>
        <w:t>5365</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1074B0">
        <w:rPr>
          <w:rFonts w:ascii="Times New Roman" w:eastAsia="Times New Roman" w:hAnsi="Times New Roman" w:cs="Times New Roman"/>
          <w:sz w:val="28"/>
          <w:szCs w:val="28"/>
        </w:rPr>
        <w:t>670</w:t>
      </w:r>
      <w:r w:rsidRPr="004008B2">
        <w:rPr>
          <w:rFonts w:ascii="Times New Roman" w:eastAsia="Times New Roman" w:hAnsi="Times New Roman" w:cs="Times New Roman"/>
          <w:sz w:val="28"/>
          <w:szCs w:val="28"/>
        </w:rPr>
        <w:t xml:space="preserve"> від </w:t>
      </w:r>
      <w:r w:rsidR="001074B0">
        <w:rPr>
          <w:rFonts w:ascii="Times New Roman" w:eastAsia="Times New Roman" w:hAnsi="Times New Roman" w:cs="Times New Roman"/>
          <w:sz w:val="28"/>
          <w:szCs w:val="28"/>
        </w:rPr>
        <w:t>27</w:t>
      </w:r>
      <w:r w:rsidRPr="004008B2">
        <w:rPr>
          <w:rFonts w:ascii="Times New Roman" w:eastAsia="Times New Roman" w:hAnsi="Times New Roman" w:cs="Times New Roman"/>
          <w:sz w:val="28"/>
          <w:szCs w:val="28"/>
        </w:rPr>
        <w:t xml:space="preserve">.07.2023 «Про надання </w:t>
      </w:r>
      <w:r w:rsidR="001074B0">
        <w:rPr>
          <w:rFonts w:ascii="Times New Roman" w:eastAsia="Times New Roman" w:hAnsi="Times New Roman" w:cs="Times New Roman"/>
          <w:sz w:val="28"/>
          <w:szCs w:val="28"/>
        </w:rPr>
        <w:t>Карлюк Б.В.</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074B0">
        <w:rPr>
          <w:rFonts w:ascii="Times New Roman" w:eastAsia="Times New Roman" w:hAnsi="Times New Roman" w:cs="Times New Roman"/>
          <w:sz w:val="28"/>
          <w:szCs w:val="28"/>
        </w:rPr>
        <w:t>11</w:t>
      </w:r>
      <w:r w:rsidRPr="004008B2">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.2023-2</w:t>
      </w:r>
      <w:r w:rsidR="001074B0">
        <w:rPr>
          <w:rFonts w:ascii="Times New Roman" w:eastAsia="Times New Roman" w:hAnsi="Times New Roman" w:cs="Times New Roman"/>
          <w:sz w:val="28"/>
          <w:szCs w:val="28"/>
        </w:rPr>
        <w:t>6007</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lastRenderedPageBreak/>
        <w:t xml:space="preserve">- Рішення № </w:t>
      </w:r>
      <w:r w:rsidR="001074B0">
        <w:rPr>
          <w:rFonts w:ascii="Times New Roman" w:eastAsia="Times New Roman" w:hAnsi="Times New Roman" w:cs="Times New Roman"/>
          <w:sz w:val="28"/>
          <w:szCs w:val="28"/>
        </w:rPr>
        <w:t>673</w:t>
      </w:r>
      <w:r w:rsidRPr="004008B2">
        <w:rPr>
          <w:rFonts w:ascii="Times New Roman" w:eastAsia="Times New Roman" w:hAnsi="Times New Roman" w:cs="Times New Roman"/>
          <w:sz w:val="28"/>
          <w:szCs w:val="28"/>
        </w:rPr>
        <w:t xml:space="preserve"> від </w:t>
      </w:r>
      <w:r w:rsidR="001074B0">
        <w:rPr>
          <w:rFonts w:ascii="Times New Roman" w:eastAsia="Times New Roman" w:hAnsi="Times New Roman" w:cs="Times New Roman"/>
          <w:sz w:val="28"/>
          <w:szCs w:val="28"/>
        </w:rPr>
        <w:t>27</w:t>
      </w:r>
      <w:r w:rsidRPr="004008B2">
        <w:rPr>
          <w:rFonts w:ascii="Times New Roman" w:eastAsia="Times New Roman" w:hAnsi="Times New Roman" w:cs="Times New Roman"/>
          <w:sz w:val="28"/>
          <w:szCs w:val="28"/>
        </w:rPr>
        <w:t xml:space="preserve">.07.2023 «Про надання </w:t>
      </w:r>
      <w:r w:rsidR="001074B0">
        <w:rPr>
          <w:rFonts w:ascii="Times New Roman" w:eastAsia="Times New Roman" w:hAnsi="Times New Roman" w:cs="Times New Roman"/>
          <w:sz w:val="28"/>
          <w:szCs w:val="28"/>
        </w:rPr>
        <w:t>Бахмацькій О.М</w:t>
      </w:r>
      <w:r>
        <w:rPr>
          <w:rFonts w:ascii="Times New Roman" w:eastAsia="Times New Roman" w:hAnsi="Times New Roman" w:cs="Times New Roman"/>
          <w:sz w:val="28"/>
          <w:szCs w:val="28"/>
        </w:rPr>
        <w:t>.</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074B0">
        <w:rPr>
          <w:rFonts w:ascii="Times New Roman" w:eastAsia="Times New Roman" w:hAnsi="Times New Roman" w:cs="Times New Roman"/>
          <w:sz w:val="28"/>
          <w:szCs w:val="28"/>
        </w:rPr>
        <w:t>11</w:t>
      </w:r>
      <w:r w:rsidRPr="004008B2">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w:t>
      </w:r>
      <w:r w:rsidR="001074B0">
        <w:rPr>
          <w:rFonts w:ascii="Times New Roman" w:eastAsia="Times New Roman" w:hAnsi="Times New Roman" w:cs="Times New Roman"/>
          <w:sz w:val="28"/>
          <w:szCs w:val="28"/>
        </w:rPr>
        <w:t>25840</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1074B0">
        <w:rPr>
          <w:rFonts w:ascii="Times New Roman" w:eastAsia="Times New Roman" w:hAnsi="Times New Roman" w:cs="Times New Roman"/>
          <w:sz w:val="28"/>
          <w:szCs w:val="28"/>
        </w:rPr>
        <w:t>674</w:t>
      </w:r>
      <w:r>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від 2</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 xml:space="preserve">.07.2023 «Про надання </w:t>
      </w:r>
      <w:proofErr w:type="spellStart"/>
      <w:r w:rsidR="0057006F">
        <w:rPr>
          <w:rFonts w:ascii="Times New Roman" w:eastAsia="Times New Roman" w:hAnsi="Times New Roman" w:cs="Times New Roman"/>
          <w:sz w:val="28"/>
          <w:szCs w:val="28"/>
        </w:rPr>
        <w:t>Куртовій</w:t>
      </w:r>
      <w:proofErr w:type="spellEnd"/>
      <w:r w:rsidR="0057006F">
        <w:rPr>
          <w:rFonts w:ascii="Times New Roman" w:eastAsia="Times New Roman" w:hAnsi="Times New Roman" w:cs="Times New Roman"/>
          <w:sz w:val="28"/>
          <w:szCs w:val="28"/>
        </w:rPr>
        <w:t xml:space="preserve"> І.М. </w:t>
      </w:r>
      <w:r w:rsidRPr="004008B2">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57006F">
        <w:rPr>
          <w:rFonts w:ascii="Times New Roman" w:eastAsia="Times New Roman" w:hAnsi="Times New Roman" w:cs="Times New Roman"/>
          <w:sz w:val="28"/>
          <w:szCs w:val="28"/>
        </w:rPr>
        <w:t>11</w:t>
      </w:r>
      <w:r w:rsidRPr="004008B2">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w:t>
      </w:r>
      <w:r w:rsidR="0057006F">
        <w:rPr>
          <w:rFonts w:ascii="Times New Roman" w:eastAsia="Times New Roman" w:hAnsi="Times New Roman" w:cs="Times New Roman"/>
          <w:sz w:val="28"/>
          <w:szCs w:val="28"/>
        </w:rPr>
        <w:t>25952</w:t>
      </w:r>
      <w:r w:rsidRPr="004008B2">
        <w:rPr>
          <w:rFonts w:ascii="Times New Roman" w:eastAsia="Times New Roman" w:hAnsi="Times New Roman" w:cs="Times New Roman"/>
          <w:sz w:val="28"/>
          <w:szCs w:val="28"/>
        </w:rPr>
        <w:t>».</w:t>
      </w:r>
    </w:p>
    <w:p w:rsidR="004008B2" w:rsidRPr="007E5185"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57006F">
        <w:rPr>
          <w:rFonts w:ascii="Times New Roman" w:eastAsia="Times New Roman" w:hAnsi="Times New Roman" w:cs="Times New Roman"/>
          <w:sz w:val="28"/>
          <w:szCs w:val="28"/>
        </w:rPr>
        <w:t>679</w:t>
      </w:r>
      <w:r w:rsidRPr="004008B2">
        <w:rPr>
          <w:rFonts w:ascii="Times New Roman" w:eastAsia="Times New Roman" w:hAnsi="Times New Roman" w:cs="Times New Roman"/>
          <w:sz w:val="28"/>
          <w:szCs w:val="28"/>
        </w:rPr>
        <w:t xml:space="preserve"> від 2</w:t>
      </w:r>
      <w:r w:rsidR="0057006F">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 xml:space="preserve">.07.2023 «Про надання </w:t>
      </w:r>
      <w:proofErr w:type="spellStart"/>
      <w:r w:rsidR="0057006F">
        <w:rPr>
          <w:rFonts w:ascii="Times New Roman" w:eastAsia="Times New Roman" w:hAnsi="Times New Roman" w:cs="Times New Roman"/>
          <w:sz w:val="28"/>
          <w:szCs w:val="28"/>
        </w:rPr>
        <w:t>Ткачовій</w:t>
      </w:r>
      <w:proofErr w:type="spellEnd"/>
      <w:r w:rsidR="0057006F">
        <w:rPr>
          <w:rFonts w:ascii="Times New Roman" w:eastAsia="Times New Roman" w:hAnsi="Times New Roman" w:cs="Times New Roman"/>
          <w:sz w:val="28"/>
          <w:szCs w:val="28"/>
        </w:rPr>
        <w:t xml:space="preserve"> К.С.</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57006F">
        <w:rPr>
          <w:rFonts w:ascii="Times New Roman" w:eastAsia="Times New Roman" w:hAnsi="Times New Roman" w:cs="Times New Roman"/>
          <w:sz w:val="28"/>
          <w:szCs w:val="28"/>
        </w:rPr>
        <w:t>12</w:t>
      </w:r>
      <w:r w:rsidRPr="004008B2">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.2023-2</w:t>
      </w:r>
      <w:r w:rsidR="0057006F">
        <w:rPr>
          <w:rFonts w:ascii="Times New Roman" w:eastAsia="Times New Roman" w:hAnsi="Times New Roman" w:cs="Times New Roman"/>
          <w:sz w:val="28"/>
          <w:szCs w:val="28"/>
        </w:rPr>
        <w:t>6319</w:t>
      </w:r>
      <w:r w:rsidRPr="004008B2">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sidR="004008B2">
        <w:rPr>
          <w:rFonts w:ascii="Times New Roman" w:eastAsia="Times New Roman" w:hAnsi="Times New Roman" w:cs="Times New Roman"/>
          <w:sz w:val="28"/>
          <w:szCs w:val="28"/>
        </w:rPr>
        <w:t>6</w:t>
      </w:r>
      <w:r w:rsidR="0057006F">
        <w:rPr>
          <w:rFonts w:ascii="Times New Roman" w:eastAsia="Times New Roman" w:hAnsi="Times New Roman" w:cs="Times New Roman"/>
          <w:sz w:val="28"/>
          <w:szCs w:val="28"/>
        </w:rPr>
        <w:t>80</w:t>
      </w:r>
      <w:r w:rsidR="008F22D8">
        <w:rPr>
          <w:rFonts w:ascii="Times New Roman" w:eastAsia="Times New Roman" w:hAnsi="Times New Roman" w:cs="Times New Roman"/>
          <w:sz w:val="28"/>
          <w:szCs w:val="28"/>
        </w:rPr>
        <w:t xml:space="preserve"> </w:t>
      </w:r>
      <w:r w:rsidRPr="006B7C41">
        <w:rPr>
          <w:rFonts w:ascii="Times New Roman" w:eastAsia="Times New Roman" w:hAnsi="Times New Roman" w:cs="Times New Roman"/>
          <w:sz w:val="28"/>
          <w:szCs w:val="28"/>
        </w:rPr>
        <w:t xml:space="preserve">від </w:t>
      </w:r>
      <w:r w:rsidR="004008B2">
        <w:rPr>
          <w:rFonts w:ascii="Times New Roman" w:eastAsia="Times New Roman" w:hAnsi="Times New Roman" w:cs="Times New Roman"/>
          <w:sz w:val="28"/>
          <w:szCs w:val="28"/>
        </w:rPr>
        <w:t>2</w:t>
      </w:r>
      <w:r w:rsidR="0057006F">
        <w:rPr>
          <w:rFonts w:ascii="Times New Roman" w:eastAsia="Times New Roman" w:hAnsi="Times New Roman" w:cs="Times New Roman"/>
          <w:sz w:val="28"/>
          <w:szCs w:val="28"/>
        </w:rPr>
        <w:t>7</w:t>
      </w:r>
      <w:r w:rsidR="00110FEB" w:rsidRPr="00110FEB">
        <w:rPr>
          <w:rFonts w:ascii="Times New Roman" w:eastAsia="Times New Roman" w:hAnsi="Times New Roman" w:cs="Times New Roman"/>
          <w:sz w:val="28"/>
          <w:szCs w:val="28"/>
        </w:rPr>
        <w:t xml:space="preserve">.07.2023 </w:t>
      </w:r>
      <w:r w:rsidRPr="006B7C41">
        <w:rPr>
          <w:rFonts w:ascii="Times New Roman" w:eastAsia="Times New Roman" w:hAnsi="Times New Roman" w:cs="Times New Roman"/>
          <w:sz w:val="28"/>
          <w:szCs w:val="28"/>
        </w:rPr>
        <w:t xml:space="preserve">«Про надання </w:t>
      </w:r>
      <w:proofErr w:type="spellStart"/>
      <w:r w:rsidR="0057006F">
        <w:rPr>
          <w:rFonts w:ascii="Times New Roman" w:eastAsia="Times New Roman" w:hAnsi="Times New Roman" w:cs="Times New Roman"/>
          <w:sz w:val="28"/>
          <w:szCs w:val="28"/>
        </w:rPr>
        <w:t>Кращенко</w:t>
      </w:r>
      <w:proofErr w:type="spellEnd"/>
      <w:r w:rsidR="0057006F">
        <w:rPr>
          <w:rFonts w:ascii="Times New Roman" w:eastAsia="Times New Roman" w:hAnsi="Times New Roman" w:cs="Times New Roman"/>
          <w:sz w:val="28"/>
          <w:szCs w:val="28"/>
        </w:rPr>
        <w:t xml:space="preserve"> П.І.</w:t>
      </w:r>
      <w:r w:rsidRPr="006B7C41">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w:t>
      </w:r>
      <w:r w:rsidR="0057006F">
        <w:rPr>
          <w:rFonts w:ascii="Times New Roman" w:eastAsia="Times New Roman" w:hAnsi="Times New Roman" w:cs="Times New Roman"/>
          <w:sz w:val="28"/>
          <w:szCs w:val="28"/>
        </w:rPr>
        <w:t>12</w:t>
      </w:r>
      <w:r w:rsidRPr="006B7C41">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6B7C41">
        <w:rPr>
          <w:rFonts w:ascii="Times New Roman" w:eastAsia="Times New Roman" w:hAnsi="Times New Roman" w:cs="Times New Roman"/>
          <w:sz w:val="28"/>
          <w:szCs w:val="28"/>
        </w:rPr>
        <w:t>.2023-</w:t>
      </w:r>
      <w:r w:rsidR="004008B2">
        <w:rPr>
          <w:rFonts w:ascii="Times New Roman" w:eastAsia="Times New Roman" w:hAnsi="Times New Roman" w:cs="Times New Roman"/>
          <w:sz w:val="28"/>
          <w:szCs w:val="28"/>
        </w:rPr>
        <w:t>2</w:t>
      </w:r>
      <w:r w:rsidR="0057006F">
        <w:rPr>
          <w:rFonts w:ascii="Times New Roman" w:eastAsia="Times New Roman" w:hAnsi="Times New Roman" w:cs="Times New Roman"/>
          <w:sz w:val="28"/>
          <w:szCs w:val="28"/>
        </w:rPr>
        <w:t>6128</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4008B2">
        <w:rPr>
          <w:rFonts w:ascii="Times New Roman" w:eastAsia="Times New Roman" w:hAnsi="Times New Roman" w:cs="Times New Roman"/>
          <w:sz w:val="28"/>
          <w:szCs w:val="28"/>
        </w:rPr>
        <w:t>6</w:t>
      </w:r>
      <w:r w:rsidR="0057006F">
        <w:rPr>
          <w:rFonts w:ascii="Times New Roman" w:eastAsia="Times New Roman" w:hAnsi="Times New Roman" w:cs="Times New Roman"/>
          <w:sz w:val="28"/>
          <w:szCs w:val="28"/>
        </w:rPr>
        <w:t>89</w:t>
      </w:r>
      <w:r w:rsidRPr="007E5185">
        <w:rPr>
          <w:rFonts w:ascii="Times New Roman" w:eastAsia="Times New Roman" w:hAnsi="Times New Roman" w:cs="Times New Roman"/>
          <w:sz w:val="28"/>
          <w:szCs w:val="28"/>
        </w:rPr>
        <w:t xml:space="preserve"> від </w:t>
      </w:r>
      <w:r w:rsidR="004008B2">
        <w:rPr>
          <w:rFonts w:ascii="Times New Roman" w:eastAsia="Times New Roman" w:hAnsi="Times New Roman" w:cs="Times New Roman"/>
          <w:sz w:val="28"/>
          <w:szCs w:val="28"/>
        </w:rPr>
        <w:t>2</w:t>
      </w:r>
      <w:r w:rsidR="0057006F">
        <w:rPr>
          <w:rFonts w:ascii="Times New Roman" w:eastAsia="Times New Roman" w:hAnsi="Times New Roman" w:cs="Times New Roman"/>
          <w:sz w:val="28"/>
          <w:szCs w:val="28"/>
        </w:rPr>
        <w:t>7</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57006F">
        <w:rPr>
          <w:rFonts w:ascii="Times New Roman" w:eastAsia="Times New Roman" w:hAnsi="Times New Roman" w:cs="Times New Roman"/>
          <w:sz w:val="28"/>
          <w:szCs w:val="28"/>
        </w:rPr>
        <w:t>Пономаренко О.В.</w:t>
      </w:r>
      <w:r w:rsidR="00C7610E">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57006F">
        <w:rPr>
          <w:rFonts w:ascii="Times New Roman" w:eastAsia="Times New Roman" w:hAnsi="Times New Roman" w:cs="Times New Roman"/>
          <w:sz w:val="28"/>
          <w:szCs w:val="28"/>
        </w:rPr>
        <w:t>14</w:t>
      </w:r>
      <w:r w:rsidR="00184A66"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4008B2">
        <w:rPr>
          <w:rFonts w:ascii="Times New Roman" w:eastAsia="Times New Roman" w:hAnsi="Times New Roman" w:cs="Times New Roman"/>
          <w:sz w:val="28"/>
          <w:szCs w:val="28"/>
        </w:rPr>
        <w:t>2</w:t>
      </w:r>
      <w:r w:rsidR="0057006F">
        <w:rPr>
          <w:rFonts w:ascii="Times New Roman" w:eastAsia="Times New Roman" w:hAnsi="Times New Roman" w:cs="Times New Roman"/>
          <w:sz w:val="28"/>
          <w:szCs w:val="28"/>
        </w:rPr>
        <w:t>6719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F66B0">
        <w:rPr>
          <w:rFonts w:ascii="Times New Roman" w:eastAsia="Times New Roman" w:hAnsi="Times New Roman" w:cs="Times New Roman"/>
          <w:sz w:val="28"/>
          <w:szCs w:val="28"/>
        </w:rPr>
        <w:t>6</w:t>
      </w:r>
      <w:r w:rsidR="0057006F">
        <w:rPr>
          <w:rFonts w:ascii="Times New Roman" w:eastAsia="Times New Roman" w:hAnsi="Times New Roman" w:cs="Times New Roman"/>
          <w:sz w:val="28"/>
          <w:szCs w:val="28"/>
        </w:rPr>
        <w:t>90</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w:t>
      </w:r>
      <w:r w:rsidR="0057006F">
        <w:rPr>
          <w:rFonts w:ascii="Times New Roman" w:eastAsia="Times New Roman" w:hAnsi="Times New Roman" w:cs="Times New Roman"/>
          <w:sz w:val="28"/>
          <w:szCs w:val="28"/>
        </w:rPr>
        <w:t>7</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57006F">
        <w:rPr>
          <w:rFonts w:ascii="Times New Roman" w:eastAsia="Times New Roman" w:hAnsi="Times New Roman" w:cs="Times New Roman"/>
          <w:sz w:val="28"/>
          <w:szCs w:val="28"/>
        </w:rPr>
        <w:t>Кирпель</w:t>
      </w:r>
      <w:proofErr w:type="spellEnd"/>
      <w:r w:rsidR="0057006F">
        <w:rPr>
          <w:rFonts w:ascii="Times New Roman" w:eastAsia="Times New Roman" w:hAnsi="Times New Roman" w:cs="Times New Roman"/>
          <w:sz w:val="28"/>
          <w:szCs w:val="28"/>
        </w:rPr>
        <w:t xml:space="preserve"> Н.І.</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w:t>
      </w:r>
      <w:r w:rsidR="008F22D8">
        <w:rPr>
          <w:rFonts w:ascii="Times New Roman" w:eastAsia="Times New Roman" w:hAnsi="Times New Roman" w:cs="Times New Roman"/>
          <w:sz w:val="28"/>
          <w:szCs w:val="28"/>
        </w:rPr>
        <w:t>ерухомого майна за заявою № ЗВ -</w:t>
      </w:r>
      <w:r w:rsidR="0057006F">
        <w:rPr>
          <w:rFonts w:ascii="Times New Roman" w:eastAsia="Times New Roman" w:hAnsi="Times New Roman" w:cs="Times New Roman"/>
          <w:sz w:val="28"/>
          <w:szCs w:val="28"/>
        </w:rPr>
        <w:t>13</w:t>
      </w:r>
      <w:r w:rsidR="00F53764">
        <w:rPr>
          <w:rFonts w:ascii="Times New Roman" w:eastAsia="Times New Roman" w:hAnsi="Times New Roman" w:cs="Times New Roman"/>
          <w:sz w:val="28"/>
          <w:szCs w:val="28"/>
        </w:rPr>
        <w:t>.0</w:t>
      </w:r>
      <w:r w:rsidR="002F66B0">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w:t>
      </w:r>
      <w:r w:rsidR="0057006F">
        <w:rPr>
          <w:rFonts w:ascii="Times New Roman" w:eastAsia="Times New Roman" w:hAnsi="Times New Roman" w:cs="Times New Roman"/>
          <w:sz w:val="28"/>
          <w:szCs w:val="28"/>
        </w:rPr>
        <w:t>6707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F66B0">
        <w:rPr>
          <w:rFonts w:ascii="Times New Roman" w:eastAsia="Times New Roman" w:hAnsi="Times New Roman" w:cs="Times New Roman"/>
          <w:sz w:val="28"/>
          <w:szCs w:val="28"/>
        </w:rPr>
        <w:t>6</w:t>
      </w:r>
      <w:r w:rsidR="0057006F">
        <w:rPr>
          <w:rFonts w:ascii="Times New Roman" w:eastAsia="Times New Roman" w:hAnsi="Times New Roman" w:cs="Times New Roman"/>
          <w:sz w:val="28"/>
          <w:szCs w:val="28"/>
        </w:rPr>
        <w:t>92</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w:t>
      </w:r>
      <w:r w:rsidR="0057006F">
        <w:rPr>
          <w:rFonts w:ascii="Times New Roman" w:eastAsia="Times New Roman" w:hAnsi="Times New Roman" w:cs="Times New Roman"/>
          <w:sz w:val="28"/>
          <w:szCs w:val="28"/>
        </w:rPr>
        <w:t>7</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57006F">
        <w:rPr>
          <w:rFonts w:ascii="Times New Roman" w:eastAsia="Times New Roman" w:hAnsi="Times New Roman" w:cs="Times New Roman"/>
          <w:sz w:val="28"/>
          <w:szCs w:val="28"/>
        </w:rPr>
        <w:t>Лаврентьєвій</w:t>
      </w:r>
      <w:proofErr w:type="spellEnd"/>
      <w:r w:rsidR="0057006F">
        <w:rPr>
          <w:rFonts w:ascii="Times New Roman" w:eastAsia="Times New Roman" w:hAnsi="Times New Roman" w:cs="Times New Roman"/>
          <w:sz w:val="28"/>
          <w:szCs w:val="28"/>
        </w:rPr>
        <w:t xml:space="preserve"> С.М.</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57006F">
        <w:rPr>
          <w:rFonts w:ascii="Times New Roman" w:eastAsia="Times New Roman" w:hAnsi="Times New Roman" w:cs="Times New Roman"/>
          <w:sz w:val="28"/>
          <w:szCs w:val="28"/>
        </w:rPr>
        <w:t>14</w:t>
      </w:r>
      <w:r w:rsidR="00F53764">
        <w:rPr>
          <w:rFonts w:ascii="Times New Roman" w:eastAsia="Times New Roman" w:hAnsi="Times New Roman" w:cs="Times New Roman"/>
          <w:sz w:val="28"/>
          <w:szCs w:val="28"/>
        </w:rPr>
        <w:t>.0</w:t>
      </w:r>
      <w:r w:rsidR="002F66B0">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w:t>
      </w:r>
      <w:r w:rsidR="0057006F">
        <w:rPr>
          <w:rFonts w:ascii="Times New Roman" w:eastAsia="Times New Roman" w:hAnsi="Times New Roman" w:cs="Times New Roman"/>
          <w:sz w:val="28"/>
          <w:szCs w:val="28"/>
        </w:rPr>
        <w:t>6945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Заступник міського голови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Дмитро ЧЕЙЧУК</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В.о. керуючого справами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Богдана САВИЦЬКА</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Людмила РИЖЕНКО</w:t>
            </w:r>
          </w:p>
        </w:tc>
      </w:tr>
    </w:tbl>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CC" w:rsidRDefault="00144CCC" w:rsidP="007E5185">
      <w:r>
        <w:separator/>
      </w:r>
    </w:p>
  </w:endnote>
  <w:endnote w:type="continuationSeparator" w:id="0">
    <w:p w:rsidR="00144CCC" w:rsidRDefault="00144CC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CC" w:rsidRDefault="00144CCC" w:rsidP="007E5185">
      <w:r>
        <w:separator/>
      </w:r>
    </w:p>
  </w:footnote>
  <w:footnote w:type="continuationSeparator" w:id="0">
    <w:p w:rsidR="00144CCC" w:rsidRDefault="00144CCC"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27535"/>
    <w:rsid w:val="000D1078"/>
    <w:rsid w:val="000F2046"/>
    <w:rsid w:val="001074B0"/>
    <w:rsid w:val="00110FEB"/>
    <w:rsid w:val="00122CC8"/>
    <w:rsid w:val="00144CCC"/>
    <w:rsid w:val="00184A66"/>
    <w:rsid w:val="001F0DE1"/>
    <w:rsid w:val="00227486"/>
    <w:rsid w:val="00281B29"/>
    <w:rsid w:val="002E4BA9"/>
    <w:rsid w:val="002F66B0"/>
    <w:rsid w:val="00311D11"/>
    <w:rsid w:val="003A3D9B"/>
    <w:rsid w:val="003D672A"/>
    <w:rsid w:val="004008B2"/>
    <w:rsid w:val="00402298"/>
    <w:rsid w:val="004735CD"/>
    <w:rsid w:val="004A37AF"/>
    <w:rsid w:val="004B4F4B"/>
    <w:rsid w:val="004E3B3E"/>
    <w:rsid w:val="004E7CEE"/>
    <w:rsid w:val="005130FC"/>
    <w:rsid w:val="0057006F"/>
    <w:rsid w:val="00614723"/>
    <w:rsid w:val="00617CF5"/>
    <w:rsid w:val="006305A6"/>
    <w:rsid w:val="00633184"/>
    <w:rsid w:val="00636687"/>
    <w:rsid w:val="006447BA"/>
    <w:rsid w:val="006A0E7D"/>
    <w:rsid w:val="006B08D3"/>
    <w:rsid w:val="006B7C41"/>
    <w:rsid w:val="006C50BD"/>
    <w:rsid w:val="006D4C5C"/>
    <w:rsid w:val="007057D9"/>
    <w:rsid w:val="0072226C"/>
    <w:rsid w:val="0073351D"/>
    <w:rsid w:val="00754BE0"/>
    <w:rsid w:val="007E0A5B"/>
    <w:rsid w:val="007E5185"/>
    <w:rsid w:val="00821F84"/>
    <w:rsid w:val="008469C5"/>
    <w:rsid w:val="00867E45"/>
    <w:rsid w:val="008A30B7"/>
    <w:rsid w:val="008A67AB"/>
    <w:rsid w:val="008A7959"/>
    <w:rsid w:val="008B006A"/>
    <w:rsid w:val="008F22D8"/>
    <w:rsid w:val="009357CF"/>
    <w:rsid w:val="00960D96"/>
    <w:rsid w:val="00977D6B"/>
    <w:rsid w:val="00A043D7"/>
    <w:rsid w:val="00A2061B"/>
    <w:rsid w:val="00A72862"/>
    <w:rsid w:val="00A84194"/>
    <w:rsid w:val="00A935F4"/>
    <w:rsid w:val="00B075A8"/>
    <w:rsid w:val="00B23713"/>
    <w:rsid w:val="00BC4455"/>
    <w:rsid w:val="00C34DFB"/>
    <w:rsid w:val="00C71ECD"/>
    <w:rsid w:val="00C7610E"/>
    <w:rsid w:val="00D377AA"/>
    <w:rsid w:val="00D57BAC"/>
    <w:rsid w:val="00D65459"/>
    <w:rsid w:val="00D857AD"/>
    <w:rsid w:val="00DA09FD"/>
    <w:rsid w:val="00DB1FE7"/>
    <w:rsid w:val="00E84CA7"/>
    <w:rsid w:val="00F053CF"/>
    <w:rsid w:val="00F15D05"/>
    <w:rsid w:val="00F53764"/>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67A08"/>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BA04FA-5B7A-4A36-9EF6-19C9B7D8B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3882</Words>
  <Characters>2214</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2023-08-16T10:00:00Z</cp:lastPrinted>
  <dcterms:created xsi:type="dcterms:W3CDTF">2023-08-16T10:01:00Z</dcterms:created>
  <dcterms:modified xsi:type="dcterms:W3CDTF">2023-08-16T10:01:00Z</dcterms:modified>
</cp:coreProperties>
</file>