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7D3208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7D3208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44030172" r:id="rId6"/>
        </w:object>
      </w:r>
      <w:r w:rsidRPr="007D3208">
        <w:rPr>
          <w:color w:val="FF0000"/>
          <w:sz w:val="28"/>
          <w:szCs w:val="28"/>
        </w:rPr>
        <w:t xml:space="preserve">                                </w:t>
      </w:r>
      <w:r w:rsidRPr="007D3208">
        <w:rPr>
          <w:color w:val="FFFFFF" w:themeColor="background1"/>
          <w:sz w:val="28"/>
          <w:szCs w:val="28"/>
        </w:rPr>
        <w:t xml:space="preserve"> 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D302D5" w:rsidRDefault="00B8337E" w:rsidP="00BD3D21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11</w:t>
            </w:r>
            <w:r w:rsidR="007F52B4" w:rsidRPr="007F52B4">
              <w:rPr>
                <w:bCs/>
                <w:sz w:val="28"/>
                <w:szCs w:val="28"/>
              </w:rPr>
              <w:t>.0</w:t>
            </w:r>
            <w:r w:rsidR="00BD3D21">
              <w:rPr>
                <w:bCs/>
                <w:sz w:val="28"/>
                <w:szCs w:val="28"/>
              </w:rPr>
              <w:t>4</w:t>
            </w:r>
            <w:r w:rsidR="007F52B4" w:rsidRPr="007F52B4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:rsidR="007D3208" w:rsidRPr="00D302D5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3479D4" w:rsidRDefault="007D3208" w:rsidP="007F52B4">
            <w:pPr>
              <w:jc w:val="right"/>
              <w:rPr>
                <w:sz w:val="28"/>
                <w:szCs w:val="28"/>
              </w:rPr>
            </w:pPr>
            <w:r w:rsidRPr="007F52B4">
              <w:rPr>
                <w:bCs/>
                <w:sz w:val="28"/>
                <w:szCs w:val="28"/>
              </w:rPr>
              <w:t xml:space="preserve">№  </w:t>
            </w:r>
            <w:r w:rsidR="00B8337E">
              <w:rPr>
                <w:bCs/>
                <w:sz w:val="28"/>
                <w:szCs w:val="28"/>
              </w:rPr>
              <w:t>217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67662C" w:rsidRDefault="004B7295" w:rsidP="001F3B53">
      <w:pPr>
        <w:rPr>
          <w:b/>
          <w:bCs/>
          <w:sz w:val="26"/>
          <w:szCs w:val="26"/>
        </w:rPr>
      </w:pPr>
      <w:r>
        <w:rPr>
          <w:b/>
          <w:bCs/>
        </w:rPr>
        <w:t xml:space="preserve"> </w:t>
      </w:r>
    </w:p>
    <w:p w:rsidR="004B7295" w:rsidRDefault="004B7295" w:rsidP="003F4142">
      <w:pPr>
        <w:rPr>
          <w:b/>
          <w:bCs/>
          <w:sz w:val="26"/>
          <w:szCs w:val="26"/>
        </w:rPr>
      </w:pPr>
      <w:r w:rsidRPr="002B09DE">
        <w:rPr>
          <w:b/>
          <w:bCs/>
          <w:sz w:val="26"/>
          <w:szCs w:val="26"/>
        </w:rPr>
        <w:t xml:space="preserve">Про </w:t>
      </w:r>
      <w:r w:rsidR="00E14E3F">
        <w:rPr>
          <w:b/>
          <w:bCs/>
          <w:sz w:val="26"/>
          <w:szCs w:val="26"/>
        </w:rPr>
        <w:t xml:space="preserve">передачу </w:t>
      </w:r>
      <w:r w:rsidR="003F4142">
        <w:rPr>
          <w:b/>
          <w:bCs/>
          <w:sz w:val="26"/>
          <w:szCs w:val="26"/>
        </w:rPr>
        <w:t>товарно-матеріальних цінностей</w:t>
      </w:r>
    </w:p>
    <w:p w:rsidR="0067662C" w:rsidRPr="002B09DE" w:rsidRDefault="0067662C" w:rsidP="001F3B53">
      <w:pPr>
        <w:rPr>
          <w:b/>
          <w:sz w:val="26"/>
          <w:szCs w:val="26"/>
        </w:rPr>
      </w:pPr>
    </w:p>
    <w:p w:rsidR="004B7295" w:rsidRDefault="004B7295" w:rsidP="004B7295"/>
    <w:p w:rsidR="004B7295" w:rsidRPr="009E3D0C" w:rsidRDefault="004B7295" w:rsidP="007A098C">
      <w:pPr>
        <w:pStyle w:val="1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lang w:val="uk-UA"/>
        </w:rPr>
        <w:tab/>
      </w:r>
      <w:r w:rsidR="002B09DE">
        <w:rPr>
          <w:rFonts w:ascii="Times New Roman" w:hAnsi="Times New Roman"/>
          <w:sz w:val="26"/>
          <w:szCs w:val="26"/>
          <w:lang w:val="uk-UA"/>
        </w:rPr>
        <w:t>З метою</w:t>
      </w:r>
      <w:r w:rsidR="00E14E3F">
        <w:rPr>
          <w:rFonts w:ascii="Times New Roman" w:hAnsi="Times New Roman"/>
          <w:sz w:val="26"/>
          <w:szCs w:val="26"/>
          <w:lang w:val="uk-UA"/>
        </w:rPr>
        <w:t xml:space="preserve"> забезпечення виконання заходів</w:t>
      </w:r>
      <w:r w:rsidR="007D3208">
        <w:rPr>
          <w:rFonts w:ascii="Times New Roman" w:hAnsi="Times New Roman"/>
          <w:sz w:val="26"/>
          <w:szCs w:val="26"/>
          <w:lang w:val="uk-UA"/>
        </w:rPr>
        <w:t>,</w:t>
      </w:r>
      <w:r w:rsidR="00E14E3F">
        <w:rPr>
          <w:rFonts w:ascii="Times New Roman" w:hAnsi="Times New Roman"/>
          <w:sz w:val="26"/>
          <w:szCs w:val="26"/>
          <w:lang w:val="uk-UA"/>
        </w:rPr>
        <w:t xml:space="preserve"> спрямованих на </w:t>
      </w:r>
      <w:r w:rsidR="00D302D5">
        <w:rPr>
          <w:rFonts w:ascii="Times New Roman" w:hAnsi="Times New Roman"/>
          <w:sz w:val="26"/>
          <w:szCs w:val="26"/>
          <w:lang w:val="uk-UA"/>
        </w:rPr>
        <w:t>ліквідацію наслідків надзвичайної ситуації військового характеру та для облаштування місць тимчасового проживання переміщених осіб, жителів Бучанської територіальної громади, які втратили своє житло або вимушені покинути своє житло внаслідок бойових дій, в модульних містечках</w:t>
      </w:r>
      <w:r w:rsidR="00E14E3F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F11B6C">
        <w:rPr>
          <w:rFonts w:ascii="Times New Roman" w:hAnsi="Times New Roman"/>
          <w:sz w:val="26"/>
          <w:szCs w:val="26"/>
          <w:lang w:val="uk-UA"/>
        </w:rPr>
        <w:t>д</w:t>
      </w:r>
      <w:r w:rsidR="00E14E3F">
        <w:rPr>
          <w:rFonts w:ascii="Times New Roman" w:hAnsi="Times New Roman"/>
          <w:sz w:val="26"/>
          <w:szCs w:val="26"/>
          <w:lang w:val="uk-UA"/>
        </w:rPr>
        <w:t xml:space="preserve">ля 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збереження та належного обслуговування матеріальних цінностей за основним місцем їх розташування, </w:t>
      </w:r>
      <w:r w:rsidRPr="00892D8A">
        <w:rPr>
          <w:rFonts w:ascii="Times New Roman" w:hAnsi="Times New Roman"/>
          <w:sz w:val="26"/>
          <w:szCs w:val="26"/>
          <w:lang w:val="uk-UA"/>
        </w:rPr>
        <w:t>керуючись Законом</w:t>
      </w:r>
      <w:r w:rsidRPr="009E3D0C">
        <w:rPr>
          <w:rFonts w:ascii="Times New Roman" w:hAnsi="Times New Roman"/>
          <w:sz w:val="26"/>
          <w:szCs w:val="26"/>
          <w:lang w:val="uk-UA"/>
        </w:rPr>
        <w:t xml:space="preserve"> України “Про місцеве самоврядування в Україні”, виконавчий комітет Бучанської міської ради</w:t>
      </w:r>
    </w:p>
    <w:p w:rsidR="004B7295" w:rsidRPr="009E3D0C" w:rsidRDefault="004B7295" w:rsidP="00B967F3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B967F3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B967F3">
      <w:pPr>
        <w:spacing w:line="288" w:lineRule="auto"/>
        <w:jc w:val="both"/>
        <w:rPr>
          <w:b/>
          <w:sz w:val="26"/>
          <w:szCs w:val="26"/>
        </w:rPr>
      </w:pPr>
    </w:p>
    <w:p w:rsidR="00DC036E" w:rsidRDefault="00F2343E" w:rsidP="00DC036E">
      <w:pPr>
        <w:pStyle w:val="a7"/>
        <w:numPr>
          <w:ilvl w:val="0"/>
          <w:numId w:val="4"/>
        </w:numPr>
        <w:ind w:left="284"/>
        <w:jc w:val="both"/>
        <w:rPr>
          <w:sz w:val="26"/>
          <w:szCs w:val="26"/>
        </w:rPr>
      </w:pPr>
      <w:r w:rsidRPr="00DC036E">
        <w:rPr>
          <w:sz w:val="26"/>
          <w:szCs w:val="26"/>
        </w:rPr>
        <w:t>П</w:t>
      </w:r>
      <w:r w:rsidR="00BE0E3F" w:rsidRPr="00DC036E">
        <w:rPr>
          <w:sz w:val="26"/>
          <w:szCs w:val="26"/>
        </w:rPr>
        <w:t xml:space="preserve">ровести </w:t>
      </w:r>
      <w:r w:rsidR="00E14E3F" w:rsidRPr="00DC036E">
        <w:rPr>
          <w:sz w:val="26"/>
          <w:szCs w:val="26"/>
        </w:rPr>
        <w:t xml:space="preserve">передачу </w:t>
      </w:r>
      <w:r w:rsidR="00DC036E" w:rsidRPr="00DC036E">
        <w:rPr>
          <w:bCs/>
          <w:sz w:val="26"/>
          <w:szCs w:val="26"/>
        </w:rPr>
        <w:t>товарно-матеріальних цінностей</w:t>
      </w:r>
      <w:r w:rsidR="007A098C" w:rsidRPr="00DC036E">
        <w:rPr>
          <w:b/>
          <w:bCs/>
          <w:sz w:val="26"/>
          <w:szCs w:val="26"/>
        </w:rPr>
        <w:t xml:space="preserve"> </w:t>
      </w:r>
      <w:r w:rsidR="00E14E3F" w:rsidRPr="00DC036E">
        <w:rPr>
          <w:sz w:val="26"/>
          <w:szCs w:val="26"/>
        </w:rPr>
        <w:t xml:space="preserve">з </w:t>
      </w:r>
      <w:r w:rsidR="007A098C" w:rsidRPr="00DC036E">
        <w:rPr>
          <w:sz w:val="26"/>
          <w:szCs w:val="26"/>
        </w:rPr>
        <w:t>балансу</w:t>
      </w:r>
      <w:r w:rsidR="00E14E3F" w:rsidRPr="00DC036E">
        <w:rPr>
          <w:sz w:val="26"/>
          <w:szCs w:val="26"/>
        </w:rPr>
        <w:t xml:space="preserve"> </w:t>
      </w:r>
      <w:proofErr w:type="spellStart"/>
      <w:r w:rsidR="00E14E3F" w:rsidRPr="00DC036E">
        <w:rPr>
          <w:sz w:val="26"/>
          <w:szCs w:val="26"/>
        </w:rPr>
        <w:t>Бучанської</w:t>
      </w:r>
      <w:proofErr w:type="spellEnd"/>
      <w:r w:rsidR="00E14E3F" w:rsidRPr="00DC036E">
        <w:rPr>
          <w:sz w:val="26"/>
          <w:szCs w:val="26"/>
        </w:rPr>
        <w:t xml:space="preserve"> міської ради </w:t>
      </w:r>
      <w:r w:rsidR="00E14E3F" w:rsidRPr="00DC036E">
        <w:rPr>
          <w:color w:val="000000" w:themeColor="text1"/>
          <w:sz w:val="26"/>
          <w:szCs w:val="26"/>
        </w:rPr>
        <w:t xml:space="preserve">до </w:t>
      </w:r>
      <w:r w:rsidR="007F52B4" w:rsidRPr="00DC036E">
        <w:rPr>
          <w:color w:val="000000" w:themeColor="text1"/>
          <w:sz w:val="26"/>
          <w:szCs w:val="26"/>
        </w:rPr>
        <w:t>У</w:t>
      </w:r>
      <w:r w:rsidR="007A098C" w:rsidRPr="00DC036E">
        <w:rPr>
          <w:color w:val="000000" w:themeColor="text1"/>
          <w:sz w:val="26"/>
          <w:szCs w:val="26"/>
        </w:rPr>
        <w:t>правління соціальної політики</w:t>
      </w:r>
      <w:r w:rsidR="00E14E3F" w:rsidRPr="00DC036E">
        <w:rPr>
          <w:color w:val="000000" w:themeColor="text1"/>
          <w:sz w:val="26"/>
          <w:szCs w:val="26"/>
        </w:rPr>
        <w:t xml:space="preserve"> </w:t>
      </w:r>
      <w:r w:rsidR="00E14E3F" w:rsidRPr="00DC036E">
        <w:rPr>
          <w:sz w:val="26"/>
          <w:szCs w:val="26"/>
        </w:rPr>
        <w:t xml:space="preserve">для </w:t>
      </w:r>
      <w:r w:rsidR="007A098C" w:rsidRPr="00DC036E">
        <w:rPr>
          <w:sz w:val="26"/>
          <w:szCs w:val="26"/>
        </w:rPr>
        <w:t>облаштування місць тимчасового проживання переміщених осіб, жителів Бучанської територіальної громади, які втратили своє житло або вимушені покинути своє житло внаслідок бойових дій, в модульних містечках</w:t>
      </w:r>
      <w:r w:rsidR="00DC036E" w:rsidRPr="00DC036E">
        <w:rPr>
          <w:sz w:val="26"/>
          <w:szCs w:val="26"/>
        </w:rPr>
        <w:t>, згідно додатку 1 до рішення.</w:t>
      </w:r>
    </w:p>
    <w:p w:rsidR="00DC036E" w:rsidRDefault="00DC036E" w:rsidP="00300830">
      <w:pPr>
        <w:pStyle w:val="a7"/>
        <w:numPr>
          <w:ilvl w:val="0"/>
          <w:numId w:val="4"/>
        </w:numPr>
        <w:spacing w:line="288" w:lineRule="auto"/>
        <w:ind w:left="284"/>
        <w:jc w:val="both"/>
        <w:rPr>
          <w:sz w:val="26"/>
          <w:szCs w:val="26"/>
        </w:rPr>
      </w:pPr>
      <w:r w:rsidRPr="00DC036E">
        <w:rPr>
          <w:sz w:val="26"/>
          <w:szCs w:val="26"/>
        </w:rPr>
        <w:t xml:space="preserve">Провести передачу товарно-матеріальних цінностей з балансу </w:t>
      </w:r>
      <w:proofErr w:type="spellStart"/>
      <w:r w:rsidRPr="00DC036E">
        <w:rPr>
          <w:sz w:val="26"/>
          <w:szCs w:val="26"/>
        </w:rPr>
        <w:t>Бучанської</w:t>
      </w:r>
      <w:proofErr w:type="spellEnd"/>
      <w:r w:rsidRPr="00DC036E">
        <w:rPr>
          <w:sz w:val="26"/>
          <w:szCs w:val="26"/>
        </w:rPr>
        <w:t xml:space="preserve"> міської ради до КП «</w:t>
      </w:r>
      <w:proofErr w:type="spellStart"/>
      <w:r w:rsidRPr="00DC036E">
        <w:rPr>
          <w:sz w:val="26"/>
          <w:szCs w:val="26"/>
        </w:rPr>
        <w:t>Бучасервіс</w:t>
      </w:r>
      <w:proofErr w:type="spellEnd"/>
      <w:r w:rsidRPr="00DC036E">
        <w:rPr>
          <w:sz w:val="26"/>
          <w:szCs w:val="26"/>
        </w:rPr>
        <w:t>» для усунення аварій в житловому фонді згідно додатку 2 до рішення.</w:t>
      </w:r>
    </w:p>
    <w:p w:rsidR="00E14E3F" w:rsidRPr="00DC036E" w:rsidRDefault="00E14E3F" w:rsidP="00300830">
      <w:pPr>
        <w:pStyle w:val="a7"/>
        <w:numPr>
          <w:ilvl w:val="0"/>
          <w:numId w:val="4"/>
        </w:numPr>
        <w:spacing w:line="288" w:lineRule="auto"/>
        <w:ind w:left="284"/>
        <w:jc w:val="both"/>
        <w:rPr>
          <w:sz w:val="26"/>
          <w:szCs w:val="26"/>
        </w:rPr>
      </w:pPr>
      <w:r w:rsidRPr="00DC036E">
        <w:rPr>
          <w:sz w:val="26"/>
          <w:szCs w:val="26"/>
        </w:rPr>
        <w:t xml:space="preserve">Прийом-передачу </w:t>
      </w:r>
      <w:r w:rsidR="007A098C" w:rsidRPr="00DC036E">
        <w:rPr>
          <w:sz w:val="26"/>
          <w:szCs w:val="26"/>
        </w:rPr>
        <w:t xml:space="preserve">даних </w:t>
      </w:r>
      <w:r w:rsidR="00C81C32" w:rsidRPr="00DC036E">
        <w:rPr>
          <w:sz w:val="26"/>
          <w:szCs w:val="26"/>
        </w:rPr>
        <w:t xml:space="preserve">матеріальних цінностей </w:t>
      </w:r>
      <w:r w:rsidRPr="00DC036E">
        <w:rPr>
          <w:sz w:val="26"/>
          <w:szCs w:val="26"/>
        </w:rPr>
        <w:t xml:space="preserve">оформити </w:t>
      </w:r>
      <w:r w:rsidR="007A098C" w:rsidRPr="00DC036E">
        <w:rPr>
          <w:sz w:val="26"/>
          <w:szCs w:val="26"/>
        </w:rPr>
        <w:t>акт</w:t>
      </w:r>
      <w:r w:rsidR="008D0C62" w:rsidRPr="00DC036E">
        <w:rPr>
          <w:sz w:val="26"/>
          <w:szCs w:val="26"/>
        </w:rPr>
        <w:t>ами прийому-передачі.</w:t>
      </w:r>
    </w:p>
    <w:p w:rsidR="0067662C" w:rsidRPr="002B09DE" w:rsidRDefault="0067662C" w:rsidP="007F52B4">
      <w:pPr>
        <w:pStyle w:val="a7"/>
        <w:numPr>
          <w:ilvl w:val="0"/>
          <w:numId w:val="4"/>
        </w:numPr>
        <w:spacing w:line="288" w:lineRule="auto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виконанням цього рішення покласти на заступника міського голови, </w:t>
      </w:r>
      <w:r w:rsidR="00E14E3F">
        <w:rPr>
          <w:sz w:val="26"/>
          <w:szCs w:val="26"/>
        </w:rPr>
        <w:t>Чейчука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E14E3F" w:rsidRDefault="00E14E3F" w:rsidP="004B7295">
      <w:pPr>
        <w:jc w:val="both"/>
      </w:pPr>
    </w:p>
    <w:p w:rsidR="004B7295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</w:t>
      </w:r>
      <w:r w:rsidR="00C96A72">
        <w:rPr>
          <w:b/>
          <w:bCs/>
          <w:color w:val="000000"/>
          <w:sz w:val="26"/>
          <w:szCs w:val="26"/>
          <w:lang w:val="uk-UA"/>
        </w:rPr>
        <w:t xml:space="preserve">   </w:t>
      </w:r>
      <w:r w:rsidRPr="00C556EB">
        <w:rPr>
          <w:b/>
          <w:bCs/>
          <w:color w:val="000000"/>
          <w:sz w:val="26"/>
          <w:szCs w:val="26"/>
          <w:lang w:val="uk-UA"/>
        </w:rPr>
        <w:t>А</w:t>
      </w:r>
      <w:r w:rsidR="007A098C">
        <w:rPr>
          <w:b/>
          <w:bCs/>
          <w:color w:val="000000"/>
          <w:sz w:val="26"/>
          <w:szCs w:val="26"/>
          <w:lang w:val="uk-UA"/>
        </w:rPr>
        <w:t xml:space="preserve">натолій </w:t>
      </w:r>
      <w:r w:rsidRPr="00C556EB">
        <w:rPr>
          <w:b/>
          <w:bCs/>
          <w:color w:val="000000"/>
          <w:sz w:val="26"/>
          <w:szCs w:val="26"/>
          <w:lang w:val="uk-UA"/>
        </w:rPr>
        <w:t>Ф</w:t>
      </w:r>
      <w:r w:rsidR="00C96A72">
        <w:rPr>
          <w:b/>
          <w:bCs/>
          <w:color w:val="000000"/>
          <w:sz w:val="26"/>
          <w:szCs w:val="26"/>
          <w:lang w:val="uk-UA"/>
        </w:rPr>
        <w:t>ЕДОРУК</w:t>
      </w: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Pr="00C556EB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4B7295" w:rsidRPr="00C556EB" w:rsidRDefault="004B7295" w:rsidP="004B7295">
      <w:pPr>
        <w:pStyle w:val="a6"/>
        <w:spacing w:before="0" w:beforeAutospacing="0" w:after="0" w:afterAutospacing="0"/>
        <w:rPr>
          <w:sz w:val="26"/>
          <w:szCs w:val="26"/>
          <w:lang w:val="uk-UA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BD3D21" w:rsidRDefault="00BD3D21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>Заступник міського голови         _____________________               Дмитро ЧЕЙЧУК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C81C32" w:rsidP="007D320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     </w:t>
      </w:r>
      <w:r w:rsidR="00B8337E">
        <w:rPr>
          <w:u w:val="single"/>
        </w:rPr>
        <w:t>11</w:t>
      </w:r>
      <w:r w:rsidR="007D3208">
        <w:rPr>
          <w:u w:val="single"/>
        </w:rPr>
        <w:t>.</w:t>
      </w:r>
      <w:r>
        <w:rPr>
          <w:u w:val="single"/>
        </w:rPr>
        <w:t>0</w:t>
      </w:r>
      <w:r w:rsidR="00DC5A86">
        <w:rPr>
          <w:u w:val="single"/>
        </w:rPr>
        <w:t>4</w:t>
      </w:r>
      <w:r w:rsidR="007D3208" w:rsidRPr="00AB373A">
        <w:rPr>
          <w:u w:val="single"/>
        </w:rPr>
        <w:t>.202</w:t>
      </w:r>
      <w:r>
        <w:rPr>
          <w:u w:val="single"/>
        </w:rPr>
        <w:t>3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        </w:t>
      </w:r>
      <w:r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C81C32" w:rsidP="00C81C3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       </w:t>
      </w:r>
      <w:r w:rsidR="00B8337E">
        <w:rPr>
          <w:u w:val="single"/>
        </w:rPr>
        <w:t>11</w:t>
      </w:r>
      <w:r>
        <w:rPr>
          <w:u w:val="single"/>
        </w:rPr>
        <w:t>.0</w:t>
      </w:r>
      <w:r w:rsidR="00DC5A86">
        <w:rPr>
          <w:u w:val="single"/>
        </w:rPr>
        <w:t>4</w:t>
      </w:r>
      <w:r w:rsidRPr="00AB373A">
        <w:rPr>
          <w:u w:val="single"/>
        </w:rPr>
        <w:t>.202</w:t>
      </w:r>
      <w:r>
        <w:rPr>
          <w:u w:val="single"/>
        </w:rPr>
        <w:t>3</w:t>
      </w:r>
      <w:r w:rsidRPr="00AB373A">
        <w:rPr>
          <w:u w:val="single"/>
        </w:rPr>
        <w:t xml:space="preserve"> р.</w:t>
      </w:r>
    </w:p>
    <w:p w:rsidR="007D3208" w:rsidRPr="00AB373A" w:rsidRDefault="00C81C32" w:rsidP="00C81C3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юридично-кадрової роботи          </w:t>
      </w:r>
      <w:r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          Людмила РИЖЕНКО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C81C32" w:rsidP="00C81C3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      </w:t>
      </w:r>
      <w:r w:rsidR="00B8337E">
        <w:rPr>
          <w:u w:val="single"/>
        </w:rPr>
        <w:t>11</w:t>
      </w:r>
      <w:r>
        <w:rPr>
          <w:u w:val="single"/>
        </w:rPr>
        <w:t xml:space="preserve"> .0</w:t>
      </w:r>
      <w:r w:rsidR="00DC5A86">
        <w:rPr>
          <w:u w:val="single"/>
        </w:rPr>
        <w:t>4</w:t>
      </w:r>
      <w:r w:rsidRPr="00AB373A">
        <w:rPr>
          <w:u w:val="single"/>
        </w:rPr>
        <w:t>.202</w:t>
      </w:r>
      <w:r>
        <w:rPr>
          <w:u w:val="single"/>
        </w:rPr>
        <w:t>3</w:t>
      </w:r>
      <w:r w:rsidRPr="00AB373A">
        <w:rPr>
          <w:u w:val="single"/>
        </w:rPr>
        <w:t xml:space="preserve"> р.</w:t>
      </w:r>
    </w:p>
    <w:p w:rsidR="007D3208" w:rsidRPr="00AB373A" w:rsidRDefault="00C81C32" w:rsidP="00C81C3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D360D1" w:rsidRDefault="007D3208" w:rsidP="007F52B4">
      <w:pPr>
        <w:widowControl w:val="0"/>
        <w:tabs>
          <w:tab w:val="left" w:pos="7065"/>
        </w:tabs>
        <w:spacing w:line="288" w:lineRule="auto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</w:t>
      </w:r>
      <w:r w:rsidR="007F52B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</w:t>
      </w:r>
      <w:r w:rsidR="007F52B4" w:rsidRPr="00AB373A">
        <w:rPr>
          <w:sz w:val="25"/>
          <w:szCs w:val="25"/>
        </w:rPr>
        <w:t>____________________</w:t>
      </w:r>
      <w:r>
        <w:rPr>
          <w:sz w:val="26"/>
          <w:szCs w:val="26"/>
        </w:rPr>
        <w:t xml:space="preserve">         Світлана ЯКУБЕНКО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7F52B4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C81C32" w:rsidP="00C81C3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       </w:t>
      </w:r>
      <w:r w:rsidR="00B8337E">
        <w:rPr>
          <w:u w:val="single"/>
        </w:rPr>
        <w:t>11</w:t>
      </w:r>
      <w:r>
        <w:rPr>
          <w:u w:val="single"/>
        </w:rPr>
        <w:t>.0</w:t>
      </w:r>
      <w:r w:rsidR="00DC5A86">
        <w:rPr>
          <w:u w:val="single"/>
        </w:rPr>
        <w:t>4</w:t>
      </w:r>
      <w:r w:rsidRPr="00AB373A">
        <w:rPr>
          <w:u w:val="single"/>
        </w:rPr>
        <w:t>.202</w:t>
      </w:r>
      <w:r>
        <w:rPr>
          <w:u w:val="single"/>
        </w:rPr>
        <w:t>3</w:t>
      </w:r>
      <w:r w:rsidRPr="00AB373A">
        <w:rPr>
          <w:u w:val="single"/>
        </w:rPr>
        <w:t xml:space="preserve"> р.</w:t>
      </w:r>
    </w:p>
    <w:p w:rsidR="007F52B4" w:rsidRPr="00AB373A" w:rsidRDefault="00C81C32" w:rsidP="00C81C3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7D320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P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4B7295" w:rsidRDefault="004B7295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Default="008D0C62" w:rsidP="004B7295">
      <w:pPr>
        <w:rPr>
          <w:b/>
        </w:rPr>
      </w:pPr>
    </w:p>
    <w:p w:rsidR="008D0C62" w:rsidRPr="00523A66" w:rsidRDefault="008D0C62" w:rsidP="008D0C62">
      <w:pPr>
        <w:tabs>
          <w:tab w:val="left" w:pos="6240"/>
        </w:tabs>
        <w:jc w:val="center"/>
      </w:pPr>
      <w:r>
        <w:t xml:space="preserve">                                   </w:t>
      </w:r>
      <w:r w:rsidRPr="00523A66">
        <w:t>Додаток</w:t>
      </w:r>
      <w:r>
        <w:t xml:space="preserve"> 1</w:t>
      </w:r>
    </w:p>
    <w:p w:rsidR="008D0C62" w:rsidRPr="00523A66" w:rsidRDefault="008D0C62" w:rsidP="008D0C62">
      <w:pPr>
        <w:tabs>
          <w:tab w:val="left" w:pos="6240"/>
        </w:tabs>
        <w:jc w:val="center"/>
      </w:pPr>
      <w:r w:rsidRPr="00523A66">
        <w:t xml:space="preserve">                                                                           до рішення виконавчого комітету</w:t>
      </w:r>
    </w:p>
    <w:p w:rsidR="008D0C62" w:rsidRPr="00523A66" w:rsidRDefault="008D0C62" w:rsidP="008D0C62">
      <w:pPr>
        <w:tabs>
          <w:tab w:val="left" w:pos="6240"/>
        </w:tabs>
        <w:jc w:val="center"/>
      </w:pPr>
      <w:r w:rsidRPr="00523A66">
        <w:t xml:space="preserve">                                                          </w:t>
      </w:r>
      <w:proofErr w:type="spellStart"/>
      <w:r w:rsidRPr="00523A66">
        <w:t>Бучанської</w:t>
      </w:r>
      <w:proofErr w:type="spellEnd"/>
      <w:r w:rsidRPr="00523A66">
        <w:t xml:space="preserve"> міської ради</w:t>
      </w:r>
    </w:p>
    <w:p w:rsidR="008D0C62" w:rsidRPr="00523A66" w:rsidRDefault="008D0C62" w:rsidP="008D0C62">
      <w:pPr>
        <w:tabs>
          <w:tab w:val="left" w:pos="5540"/>
        </w:tabs>
        <w:jc w:val="center"/>
      </w:pPr>
      <w:r w:rsidRPr="00523A66">
        <w:t xml:space="preserve">                                                   </w:t>
      </w:r>
      <w:r>
        <w:t xml:space="preserve">  </w:t>
      </w:r>
      <w:r w:rsidRPr="00523A66">
        <w:t xml:space="preserve">        </w:t>
      </w:r>
      <w:r w:rsidRPr="00156851">
        <w:t xml:space="preserve">від  </w:t>
      </w:r>
      <w:r w:rsidR="00DC4077">
        <w:t xml:space="preserve">   </w:t>
      </w:r>
      <w:r w:rsidR="00B8337E">
        <w:t>11.04.</w:t>
      </w:r>
      <w:r>
        <w:t>2023</w:t>
      </w:r>
      <w:r w:rsidRPr="00156851">
        <w:t xml:space="preserve"> р. № </w:t>
      </w:r>
      <w:r w:rsidR="00B8337E">
        <w:t>217</w:t>
      </w:r>
    </w:p>
    <w:p w:rsidR="008D0C62" w:rsidRDefault="008D0C62" w:rsidP="008D0C62">
      <w:pPr>
        <w:jc w:val="center"/>
      </w:pPr>
    </w:p>
    <w:p w:rsidR="00592E34" w:rsidRPr="00523A66" w:rsidRDefault="00592E34" w:rsidP="008D0C62">
      <w:pPr>
        <w:jc w:val="center"/>
      </w:pPr>
    </w:p>
    <w:p w:rsidR="008D0C62" w:rsidRDefault="008D0C62" w:rsidP="008D0C62">
      <w:pPr>
        <w:tabs>
          <w:tab w:val="left" w:pos="2320"/>
          <w:tab w:val="left" w:pos="5540"/>
        </w:tabs>
        <w:jc w:val="center"/>
      </w:pPr>
      <w:r>
        <w:t xml:space="preserve">Перелік матеріальних цінностей, що передаються до Управління соціальної політики </w:t>
      </w:r>
      <w:proofErr w:type="spellStart"/>
      <w:r>
        <w:t>Бучанської</w:t>
      </w:r>
      <w:proofErr w:type="spellEnd"/>
      <w:r>
        <w:t xml:space="preserve"> міської ради на облаштування місць тимчасового проживання внутрішньо-переміщених осіб в модульних містечках на території </w:t>
      </w:r>
      <w:proofErr w:type="spellStart"/>
      <w:r>
        <w:t>Бучанської</w:t>
      </w:r>
      <w:proofErr w:type="spellEnd"/>
      <w:r>
        <w:t xml:space="preserve"> міської територіальної громади</w:t>
      </w:r>
    </w:p>
    <w:p w:rsidR="00A6281E" w:rsidRDefault="00A6281E" w:rsidP="004B7295">
      <w:pPr>
        <w:rPr>
          <w:b/>
        </w:rPr>
      </w:pPr>
    </w:p>
    <w:p w:rsidR="00592E34" w:rsidRDefault="00592E34" w:rsidP="004B7295">
      <w:pPr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4"/>
        <w:gridCol w:w="4495"/>
        <w:gridCol w:w="1336"/>
        <w:gridCol w:w="1275"/>
        <w:gridCol w:w="1684"/>
      </w:tblGrid>
      <w:tr w:rsidR="008D0C62" w:rsidTr="008D0C62">
        <w:tc>
          <w:tcPr>
            <w:tcW w:w="562" w:type="dxa"/>
          </w:tcPr>
          <w:p w:rsidR="008D0C62" w:rsidRDefault="008D0C62" w:rsidP="004B7295">
            <w:pPr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5103" w:type="dxa"/>
          </w:tcPr>
          <w:p w:rsidR="008D0C62" w:rsidRDefault="008D0C62" w:rsidP="004B7295">
            <w:pPr>
              <w:rPr>
                <w:b/>
              </w:rPr>
            </w:pPr>
            <w:r>
              <w:rPr>
                <w:b/>
              </w:rPr>
              <w:t>Найменування ТМЦ</w:t>
            </w:r>
          </w:p>
        </w:tc>
        <w:tc>
          <w:tcPr>
            <w:tcW w:w="709" w:type="dxa"/>
          </w:tcPr>
          <w:p w:rsidR="008D0C62" w:rsidRDefault="008D0C62" w:rsidP="004B7295">
            <w:pPr>
              <w:rPr>
                <w:b/>
              </w:rPr>
            </w:pPr>
            <w:proofErr w:type="spellStart"/>
            <w:r>
              <w:rPr>
                <w:b/>
              </w:rPr>
              <w:t>Од.виміру</w:t>
            </w:r>
            <w:proofErr w:type="spellEnd"/>
          </w:p>
        </w:tc>
        <w:tc>
          <w:tcPr>
            <w:tcW w:w="1101" w:type="dxa"/>
          </w:tcPr>
          <w:p w:rsidR="008D0C62" w:rsidRDefault="008D0C62" w:rsidP="004B7295">
            <w:pPr>
              <w:rPr>
                <w:b/>
              </w:rPr>
            </w:pPr>
            <w:r>
              <w:rPr>
                <w:b/>
              </w:rPr>
              <w:t>Кількість</w:t>
            </w:r>
          </w:p>
        </w:tc>
        <w:tc>
          <w:tcPr>
            <w:tcW w:w="1869" w:type="dxa"/>
          </w:tcPr>
          <w:p w:rsidR="008D0C62" w:rsidRDefault="008D0C62" w:rsidP="004B7295">
            <w:pPr>
              <w:rPr>
                <w:b/>
              </w:rPr>
            </w:pPr>
            <w:r>
              <w:rPr>
                <w:b/>
              </w:rPr>
              <w:t>Сума, грн.</w:t>
            </w:r>
          </w:p>
        </w:tc>
      </w:tr>
      <w:tr w:rsidR="008D0C62" w:rsidRPr="008D0C62" w:rsidTr="008D0C62">
        <w:tc>
          <w:tcPr>
            <w:tcW w:w="562" w:type="dxa"/>
          </w:tcPr>
          <w:p w:rsidR="008D0C62" w:rsidRPr="008D0C62" w:rsidRDefault="008D0C62" w:rsidP="004B7295">
            <w:r>
              <w:t>1</w:t>
            </w:r>
          </w:p>
        </w:tc>
        <w:tc>
          <w:tcPr>
            <w:tcW w:w="5103" w:type="dxa"/>
          </w:tcPr>
          <w:p w:rsidR="008D0C62" w:rsidRPr="008D0C62" w:rsidRDefault="008D0C62" w:rsidP="004B7295">
            <w:r>
              <w:t>Газові балони</w:t>
            </w:r>
          </w:p>
        </w:tc>
        <w:tc>
          <w:tcPr>
            <w:tcW w:w="709" w:type="dxa"/>
          </w:tcPr>
          <w:p w:rsidR="008D0C62" w:rsidRPr="008D0C62" w:rsidRDefault="008D0C62" w:rsidP="004B7295">
            <w:proofErr w:type="spellStart"/>
            <w:r>
              <w:t>шт</w:t>
            </w:r>
            <w:proofErr w:type="spellEnd"/>
          </w:p>
        </w:tc>
        <w:tc>
          <w:tcPr>
            <w:tcW w:w="1101" w:type="dxa"/>
          </w:tcPr>
          <w:p w:rsidR="008D0C62" w:rsidRPr="008D0C62" w:rsidRDefault="008D0C62" w:rsidP="004B7295">
            <w:r>
              <w:t>24</w:t>
            </w:r>
          </w:p>
        </w:tc>
        <w:tc>
          <w:tcPr>
            <w:tcW w:w="1869" w:type="dxa"/>
          </w:tcPr>
          <w:p w:rsidR="008D0C62" w:rsidRPr="008D0C62" w:rsidRDefault="008D0C62" w:rsidP="004B7295">
            <w:r>
              <w:t>110 308,90</w:t>
            </w:r>
          </w:p>
        </w:tc>
      </w:tr>
      <w:tr w:rsidR="008D0C62" w:rsidRPr="008D0C62" w:rsidTr="008D0C62">
        <w:tc>
          <w:tcPr>
            <w:tcW w:w="562" w:type="dxa"/>
          </w:tcPr>
          <w:p w:rsidR="008D0C62" w:rsidRPr="008D0C62" w:rsidRDefault="008D0C62" w:rsidP="004B7295">
            <w:r>
              <w:t>2</w:t>
            </w:r>
          </w:p>
        </w:tc>
        <w:tc>
          <w:tcPr>
            <w:tcW w:w="5103" w:type="dxa"/>
          </w:tcPr>
          <w:p w:rsidR="008D0C62" w:rsidRPr="008D0C62" w:rsidRDefault="008D0C62" w:rsidP="004B7295">
            <w:r>
              <w:t>Газові обігрівачі</w:t>
            </w:r>
          </w:p>
        </w:tc>
        <w:tc>
          <w:tcPr>
            <w:tcW w:w="709" w:type="dxa"/>
          </w:tcPr>
          <w:p w:rsidR="008D0C62" w:rsidRPr="008D0C62" w:rsidRDefault="008D0C62" w:rsidP="004B7295">
            <w:proofErr w:type="spellStart"/>
            <w:r>
              <w:t>шт</w:t>
            </w:r>
            <w:proofErr w:type="spellEnd"/>
          </w:p>
        </w:tc>
        <w:tc>
          <w:tcPr>
            <w:tcW w:w="1101" w:type="dxa"/>
          </w:tcPr>
          <w:p w:rsidR="008D0C62" w:rsidRPr="008D0C62" w:rsidRDefault="008D0C62" w:rsidP="004B7295">
            <w:r>
              <w:t>16</w:t>
            </w:r>
          </w:p>
        </w:tc>
        <w:tc>
          <w:tcPr>
            <w:tcW w:w="1869" w:type="dxa"/>
          </w:tcPr>
          <w:p w:rsidR="008D0C62" w:rsidRPr="008D0C62" w:rsidRDefault="008D0C62" w:rsidP="004B7295">
            <w:r>
              <w:t>71 124,48</w:t>
            </w:r>
          </w:p>
        </w:tc>
      </w:tr>
      <w:tr w:rsidR="008D0C62" w:rsidTr="008D0C62">
        <w:tc>
          <w:tcPr>
            <w:tcW w:w="562" w:type="dxa"/>
          </w:tcPr>
          <w:p w:rsidR="008D0C62" w:rsidRDefault="008D0C62" w:rsidP="004B7295">
            <w:pPr>
              <w:rPr>
                <w:b/>
              </w:rPr>
            </w:pPr>
          </w:p>
        </w:tc>
        <w:tc>
          <w:tcPr>
            <w:tcW w:w="5103" w:type="dxa"/>
          </w:tcPr>
          <w:p w:rsidR="008D0C62" w:rsidRDefault="008D0C62" w:rsidP="004B7295">
            <w:pPr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709" w:type="dxa"/>
          </w:tcPr>
          <w:p w:rsidR="008D0C62" w:rsidRDefault="008D0C62" w:rsidP="004B7295">
            <w:pPr>
              <w:rPr>
                <w:b/>
              </w:rPr>
            </w:pPr>
          </w:p>
        </w:tc>
        <w:tc>
          <w:tcPr>
            <w:tcW w:w="1101" w:type="dxa"/>
          </w:tcPr>
          <w:p w:rsidR="008D0C62" w:rsidRDefault="008D0C62" w:rsidP="004B7295">
            <w:pPr>
              <w:rPr>
                <w:b/>
              </w:rPr>
            </w:pPr>
          </w:p>
        </w:tc>
        <w:tc>
          <w:tcPr>
            <w:tcW w:w="1869" w:type="dxa"/>
          </w:tcPr>
          <w:p w:rsidR="008D0C62" w:rsidRDefault="008D0C62" w:rsidP="004B7295">
            <w:pPr>
              <w:rPr>
                <w:b/>
              </w:rPr>
            </w:pPr>
            <w:r>
              <w:rPr>
                <w:b/>
              </w:rPr>
              <w:t>181 433,38</w:t>
            </w:r>
          </w:p>
        </w:tc>
      </w:tr>
    </w:tbl>
    <w:p w:rsidR="008D0C62" w:rsidRDefault="008D0C62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592E34" w:rsidP="00592E34">
      <w:pPr>
        <w:tabs>
          <w:tab w:val="left" w:pos="6975"/>
        </w:tabs>
        <w:rPr>
          <w:b/>
        </w:rPr>
      </w:pPr>
      <w:r>
        <w:rPr>
          <w:b/>
        </w:rPr>
        <w:t>Керуючий справами                                                                             Дмитро ГАПЧЕНКО</w:t>
      </w:r>
    </w:p>
    <w:p w:rsidR="004852FC" w:rsidRDefault="004852FC" w:rsidP="00592E3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592E34" w:rsidRPr="00AB373A" w:rsidRDefault="00592E34" w:rsidP="00592E3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       </w:t>
      </w:r>
      <w:r w:rsidR="00B8337E">
        <w:rPr>
          <w:u w:val="single"/>
        </w:rPr>
        <w:t>11</w:t>
      </w:r>
      <w:r>
        <w:rPr>
          <w:u w:val="single"/>
        </w:rPr>
        <w:t>.04</w:t>
      </w:r>
      <w:r w:rsidRPr="00AB373A">
        <w:rPr>
          <w:u w:val="single"/>
        </w:rPr>
        <w:t>.202</w:t>
      </w:r>
      <w:r>
        <w:rPr>
          <w:u w:val="single"/>
        </w:rPr>
        <w:t>3</w:t>
      </w:r>
      <w:r w:rsidRPr="00AB373A">
        <w:rPr>
          <w:u w:val="single"/>
        </w:rPr>
        <w:t xml:space="preserve"> р.</w:t>
      </w:r>
    </w:p>
    <w:p w:rsidR="00592E34" w:rsidRPr="00AB373A" w:rsidRDefault="00592E34" w:rsidP="00592E34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92E34" w:rsidRDefault="00592E34" w:rsidP="00592E34">
      <w:pPr>
        <w:tabs>
          <w:tab w:val="left" w:pos="6975"/>
        </w:tabs>
        <w:rPr>
          <w:b/>
        </w:rPr>
      </w:pPr>
    </w:p>
    <w:p w:rsidR="00592E34" w:rsidRDefault="00592E34" w:rsidP="00592E34">
      <w:pPr>
        <w:tabs>
          <w:tab w:val="left" w:pos="6975"/>
        </w:tabs>
        <w:rPr>
          <w:b/>
        </w:rPr>
      </w:pPr>
    </w:p>
    <w:p w:rsidR="00592E34" w:rsidRDefault="00592E34" w:rsidP="00592E34">
      <w:pPr>
        <w:rPr>
          <w:b/>
        </w:rPr>
      </w:pPr>
    </w:p>
    <w:p w:rsidR="00592E34" w:rsidRDefault="00592E34" w:rsidP="00592E34">
      <w:pPr>
        <w:tabs>
          <w:tab w:val="left" w:pos="6975"/>
        </w:tabs>
        <w:rPr>
          <w:b/>
        </w:rPr>
      </w:pPr>
      <w:r>
        <w:rPr>
          <w:b/>
        </w:rPr>
        <w:t>Начальник відділу-</w:t>
      </w:r>
    </w:p>
    <w:p w:rsidR="00592E34" w:rsidRDefault="00592E34" w:rsidP="00592E34">
      <w:pPr>
        <w:tabs>
          <w:tab w:val="left" w:pos="6975"/>
        </w:tabs>
        <w:rPr>
          <w:b/>
        </w:rPr>
      </w:pPr>
      <w:r>
        <w:rPr>
          <w:b/>
        </w:rPr>
        <w:t>головний бухгалтер                                                                            Світлана ЯКУБЕНКО</w:t>
      </w:r>
    </w:p>
    <w:p w:rsidR="004852FC" w:rsidRDefault="004852FC" w:rsidP="00592E3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592E34" w:rsidRPr="00AB373A" w:rsidRDefault="00592E34" w:rsidP="00592E3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      </w:t>
      </w:r>
      <w:r w:rsidR="00B8337E">
        <w:rPr>
          <w:u w:val="single"/>
        </w:rPr>
        <w:t>11</w:t>
      </w:r>
      <w:r>
        <w:rPr>
          <w:u w:val="single"/>
        </w:rPr>
        <w:t xml:space="preserve"> .04</w:t>
      </w:r>
      <w:r w:rsidRPr="00AB373A">
        <w:rPr>
          <w:u w:val="single"/>
        </w:rPr>
        <w:t>.202</w:t>
      </w:r>
      <w:r>
        <w:rPr>
          <w:u w:val="single"/>
        </w:rPr>
        <w:t>3</w:t>
      </w:r>
      <w:r w:rsidRPr="00AB373A">
        <w:rPr>
          <w:u w:val="single"/>
        </w:rPr>
        <w:t xml:space="preserve"> р.</w:t>
      </w:r>
    </w:p>
    <w:p w:rsidR="00592E34" w:rsidRPr="00AB373A" w:rsidRDefault="00592E34" w:rsidP="00592E34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92E34" w:rsidRDefault="00592E34" w:rsidP="00592E34">
      <w:pPr>
        <w:tabs>
          <w:tab w:val="left" w:pos="6975"/>
        </w:tabs>
        <w:rPr>
          <w:b/>
        </w:rPr>
      </w:pPr>
    </w:p>
    <w:p w:rsidR="00592E34" w:rsidRDefault="00592E34" w:rsidP="00592E34">
      <w:pPr>
        <w:tabs>
          <w:tab w:val="left" w:pos="6975"/>
        </w:tabs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Pr="00523A66" w:rsidRDefault="00E10B60" w:rsidP="00E10B60">
      <w:pPr>
        <w:tabs>
          <w:tab w:val="left" w:pos="6240"/>
        </w:tabs>
        <w:jc w:val="center"/>
      </w:pPr>
      <w:r>
        <w:t xml:space="preserve">                                   </w:t>
      </w:r>
      <w:r w:rsidRPr="00523A66">
        <w:t>Додаток</w:t>
      </w:r>
      <w:r>
        <w:t xml:space="preserve"> 2</w:t>
      </w:r>
    </w:p>
    <w:p w:rsidR="00E10B60" w:rsidRPr="00523A66" w:rsidRDefault="00E10B60" w:rsidP="00E10B60">
      <w:pPr>
        <w:tabs>
          <w:tab w:val="left" w:pos="6240"/>
        </w:tabs>
        <w:jc w:val="center"/>
      </w:pPr>
      <w:r w:rsidRPr="00523A66">
        <w:t xml:space="preserve">                                                                           до рішення виконавчого комітету</w:t>
      </w:r>
    </w:p>
    <w:p w:rsidR="00E10B60" w:rsidRPr="00523A66" w:rsidRDefault="00E10B60" w:rsidP="00E10B60">
      <w:pPr>
        <w:tabs>
          <w:tab w:val="left" w:pos="6240"/>
        </w:tabs>
        <w:jc w:val="center"/>
      </w:pPr>
      <w:r w:rsidRPr="00523A66">
        <w:t xml:space="preserve">                                                          </w:t>
      </w:r>
      <w:proofErr w:type="spellStart"/>
      <w:r w:rsidRPr="00523A66">
        <w:t>Бучанської</w:t>
      </w:r>
      <w:proofErr w:type="spellEnd"/>
      <w:r w:rsidRPr="00523A66">
        <w:t xml:space="preserve"> міської ради</w:t>
      </w:r>
    </w:p>
    <w:p w:rsidR="00E10B60" w:rsidRPr="00523A66" w:rsidRDefault="00E10B60" w:rsidP="00E10B60">
      <w:pPr>
        <w:tabs>
          <w:tab w:val="left" w:pos="5540"/>
        </w:tabs>
        <w:jc w:val="center"/>
      </w:pPr>
      <w:r w:rsidRPr="00523A66">
        <w:t xml:space="preserve">                                                   </w:t>
      </w:r>
      <w:r>
        <w:t xml:space="preserve">  </w:t>
      </w:r>
      <w:r w:rsidRPr="00523A66">
        <w:t xml:space="preserve">  </w:t>
      </w:r>
      <w:r w:rsidR="00DC4077">
        <w:t xml:space="preserve">   </w:t>
      </w:r>
      <w:r w:rsidRPr="00156851">
        <w:t xml:space="preserve">від  </w:t>
      </w:r>
      <w:bookmarkStart w:id="0" w:name="_GoBack"/>
      <w:bookmarkEnd w:id="0"/>
      <w:r w:rsidR="00DC4077">
        <w:t>11.04.</w:t>
      </w:r>
      <w:r>
        <w:t>2023</w:t>
      </w:r>
      <w:r w:rsidRPr="00156851">
        <w:t xml:space="preserve"> р. № </w:t>
      </w:r>
      <w:r w:rsidR="00B8337E">
        <w:t>217</w:t>
      </w:r>
    </w:p>
    <w:p w:rsidR="00E10B60" w:rsidRDefault="00E10B60" w:rsidP="00E10B60">
      <w:pPr>
        <w:jc w:val="center"/>
      </w:pPr>
    </w:p>
    <w:p w:rsidR="00E10B60" w:rsidRPr="00523A66" w:rsidRDefault="00E10B60" w:rsidP="00E10B60">
      <w:pPr>
        <w:jc w:val="center"/>
      </w:pPr>
    </w:p>
    <w:p w:rsidR="00E10B60" w:rsidRDefault="00E10B60" w:rsidP="00E10B60">
      <w:pPr>
        <w:tabs>
          <w:tab w:val="left" w:pos="2320"/>
          <w:tab w:val="left" w:pos="5540"/>
        </w:tabs>
        <w:jc w:val="center"/>
      </w:pPr>
      <w:r>
        <w:t>Перелік матеріальних цінностей, що передаються до КП «</w:t>
      </w:r>
      <w:proofErr w:type="spellStart"/>
      <w:r>
        <w:t>Бучасервіс</w:t>
      </w:r>
      <w:proofErr w:type="spellEnd"/>
      <w:r>
        <w:t xml:space="preserve">» </w:t>
      </w:r>
      <w:proofErr w:type="spellStart"/>
      <w:r>
        <w:t>Бучанської</w:t>
      </w:r>
      <w:proofErr w:type="spellEnd"/>
      <w:r>
        <w:t xml:space="preserve"> міської ради на забезпечення заходів з усунення аварій в житловому фонді</w:t>
      </w:r>
    </w:p>
    <w:p w:rsidR="00E10B60" w:rsidRDefault="00E10B60" w:rsidP="00E10B60">
      <w:pPr>
        <w:rPr>
          <w:b/>
        </w:rPr>
      </w:pPr>
    </w:p>
    <w:p w:rsidR="00E10B60" w:rsidRDefault="00E10B60" w:rsidP="00E10B60">
      <w:pPr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2"/>
        <w:gridCol w:w="4430"/>
        <w:gridCol w:w="1336"/>
        <w:gridCol w:w="1275"/>
        <w:gridCol w:w="1751"/>
      </w:tblGrid>
      <w:tr w:rsidR="00E10B60" w:rsidTr="00571F7E">
        <w:tc>
          <w:tcPr>
            <w:tcW w:w="562" w:type="dxa"/>
          </w:tcPr>
          <w:p w:rsidR="00E10B60" w:rsidRDefault="00E10B60" w:rsidP="00571F7E">
            <w:pPr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5103" w:type="dxa"/>
          </w:tcPr>
          <w:p w:rsidR="00E10B60" w:rsidRDefault="00E10B60" w:rsidP="00571F7E">
            <w:pPr>
              <w:rPr>
                <w:b/>
              </w:rPr>
            </w:pPr>
            <w:r>
              <w:rPr>
                <w:b/>
              </w:rPr>
              <w:t>Найменування ТМЦ</w:t>
            </w:r>
          </w:p>
        </w:tc>
        <w:tc>
          <w:tcPr>
            <w:tcW w:w="709" w:type="dxa"/>
          </w:tcPr>
          <w:p w:rsidR="00E10B60" w:rsidRDefault="00E10B60" w:rsidP="00571F7E">
            <w:pPr>
              <w:rPr>
                <w:b/>
              </w:rPr>
            </w:pPr>
            <w:proofErr w:type="spellStart"/>
            <w:r>
              <w:rPr>
                <w:b/>
              </w:rPr>
              <w:t>Од.виміру</w:t>
            </w:r>
            <w:proofErr w:type="spellEnd"/>
          </w:p>
        </w:tc>
        <w:tc>
          <w:tcPr>
            <w:tcW w:w="1101" w:type="dxa"/>
          </w:tcPr>
          <w:p w:rsidR="00E10B60" w:rsidRDefault="00E10B60" w:rsidP="00571F7E">
            <w:pPr>
              <w:rPr>
                <w:b/>
              </w:rPr>
            </w:pPr>
            <w:r>
              <w:rPr>
                <w:b/>
              </w:rPr>
              <w:t>Кількість</w:t>
            </w:r>
          </w:p>
        </w:tc>
        <w:tc>
          <w:tcPr>
            <w:tcW w:w="1869" w:type="dxa"/>
          </w:tcPr>
          <w:p w:rsidR="00E10B60" w:rsidRDefault="00E10B60" w:rsidP="00571F7E">
            <w:pPr>
              <w:rPr>
                <w:b/>
              </w:rPr>
            </w:pPr>
            <w:r>
              <w:rPr>
                <w:b/>
              </w:rPr>
              <w:t>Сума, грн.</w:t>
            </w:r>
          </w:p>
        </w:tc>
      </w:tr>
      <w:tr w:rsidR="00E10B60" w:rsidRPr="008D0C62" w:rsidTr="00571F7E">
        <w:tc>
          <w:tcPr>
            <w:tcW w:w="562" w:type="dxa"/>
          </w:tcPr>
          <w:p w:rsidR="00E10B60" w:rsidRPr="008D0C62" w:rsidRDefault="00E10B60" w:rsidP="00571F7E">
            <w:r>
              <w:t>1</w:t>
            </w:r>
          </w:p>
        </w:tc>
        <w:tc>
          <w:tcPr>
            <w:tcW w:w="5103" w:type="dxa"/>
          </w:tcPr>
          <w:p w:rsidR="00E10B60" w:rsidRPr="00E10B60" w:rsidRDefault="00E10B60" w:rsidP="00E10B60">
            <w:pPr>
              <w:rPr>
                <w:lang w:val="ru-RU"/>
              </w:rPr>
            </w:pPr>
            <w:r>
              <w:t xml:space="preserve">Мастика для </w:t>
            </w:r>
            <w:proofErr w:type="spellStart"/>
            <w:r>
              <w:t>приклєювання</w:t>
            </w:r>
            <w:proofErr w:type="spellEnd"/>
            <w:r>
              <w:t xml:space="preserve"> та ремонту, 3,5 кг</w:t>
            </w:r>
          </w:p>
        </w:tc>
        <w:tc>
          <w:tcPr>
            <w:tcW w:w="709" w:type="dxa"/>
          </w:tcPr>
          <w:p w:rsidR="00E10B60" w:rsidRPr="008D0C62" w:rsidRDefault="00E10B60" w:rsidP="00571F7E">
            <w:proofErr w:type="spellStart"/>
            <w:r>
              <w:t>шт</w:t>
            </w:r>
            <w:proofErr w:type="spellEnd"/>
          </w:p>
        </w:tc>
        <w:tc>
          <w:tcPr>
            <w:tcW w:w="1101" w:type="dxa"/>
          </w:tcPr>
          <w:p w:rsidR="00E10B60" w:rsidRPr="008D0C62" w:rsidRDefault="00E10B60" w:rsidP="00571F7E">
            <w:r>
              <w:t>195</w:t>
            </w:r>
          </w:p>
        </w:tc>
        <w:tc>
          <w:tcPr>
            <w:tcW w:w="1869" w:type="dxa"/>
          </w:tcPr>
          <w:p w:rsidR="00E10B60" w:rsidRPr="008D0C62" w:rsidRDefault="00E10B60" w:rsidP="00571F7E">
            <w:r>
              <w:t>42 389,10</w:t>
            </w:r>
          </w:p>
        </w:tc>
      </w:tr>
      <w:tr w:rsidR="00E10B60" w:rsidRPr="008D0C62" w:rsidTr="00571F7E">
        <w:tc>
          <w:tcPr>
            <w:tcW w:w="562" w:type="dxa"/>
          </w:tcPr>
          <w:p w:rsidR="00E10B60" w:rsidRDefault="00E10B60" w:rsidP="00571F7E">
            <w:r>
              <w:t>2</w:t>
            </w:r>
          </w:p>
        </w:tc>
        <w:tc>
          <w:tcPr>
            <w:tcW w:w="5103" w:type="dxa"/>
          </w:tcPr>
          <w:p w:rsidR="00E10B60" w:rsidRPr="00E10B60" w:rsidRDefault="00E10B60" w:rsidP="00E10B60">
            <w:pPr>
              <w:rPr>
                <w:lang w:val="en-US"/>
              </w:rPr>
            </w:pPr>
            <w:r>
              <w:t>Підкладочний килим Ореол</w:t>
            </w:r>
            <w:r>
              <w:rPr>
                <w:lang w:val="en-US"/>
              </w:rPr>
              <w:t xml:space="preserve"> (15</w:t>
            </w:r>
            <w:r>
              <w:t>м</w:t>
            </w:r>
            <w:r>
              <w:rPr>
                <w:lang w:val="en-US"/>
              </w:rPr>
              <w:t>2)</w:t>
            </w:r>
          </w:p>
        </w:tc>
        <w:tc>
          <w:tcPr>
            <w:tcW w:w="709" w:type="dxa"/>
          </w:tcPr>
          <w:p w:rsidR="00E10B60" w:rsidRDefault="00E10B60" w:rsidP="00571F7E">
            <w:proofErr w:type="spellStart"/>
            <w:r>
              <w:t>шт</w:t>
            </w:r>
            <w:proofErr w:type="spellEnd"/>
          </w:p>
        </w:tc>
        <w:tc>
          <w:tcPr>
            <w:tcW w:w="1101" w:type="dxa"/>
          </w:tcPr>
          <w:p w:rsidR="00E10B60" w:rsidRDefault="00E10B60" w:rsidP="00571F7E">
            <w:r>
              <w:t>60</w:t>
            </w:r>
          </w:p>
        </w:tc>
        <w:tc>
          <w:tcPr>
            <w:tcW w:w="1869" w:type="dxa"/>
          </w:tcPr>
          <w:p w:rsidR="00E10B60" w:rsidRDefault="00E10B60" w:rsidP="00571F7E">
            <w:r>
              <w:t xml:space="preserve">49 536,00 </w:t>
            </w:r>
          </w:p>
        </w:tc>
      </w:tr>
      <w:tr w:rsidR="00E10B60" w:rsidRPr="008D0C62" w:rsidTr="00571F7E">
        <w:tc>
          <w:tcPr>
            <w:tcW w:w="562" w:type="dxa"/>
          </w:tcPr>
          <w:p w:rsidR="00E10B60" w:rsidRPr="008D0C62" w:rsidRDefault="00E10B60" w:rsidP="00571F7E">
            <w:r>
              <w:t>3</w:t>
            </w:r>
          </w:p>
        </w:tc>
        <w:tc>
          <w:tcPr>
            <w:tcW w:w="5103" w:type="dxa"/>
          </w:tcPr>
          <w:p w:rsidR="00E10B60" w:rsidRPr="008D0C62" w:rsidRDefault="00E10B60" w:rsidP="00571F7E">
            <w:proofErr w:type="spellStart"/>
            <w:r>
              <w:t>Уайт</w:t>
            </w:r>
            <w:proofErr w:type="spellEnd"/>
            <w:r>
              <w:t xml:space="preserve"> </w:t>
            </w:r>
            <w:proofErr w:type="spellStart"/>
            <w:r>
              <w:t>спирит</w:t>
            </w:r>
            <w:proofErr w:type="spellEnd"/>
            <w:r>
              <w:t xml:space="preserve"> , 5л</w:t>
            </w:r>
          </w:p>
        </w:tc>
        <w:tc>
          <w:tcPr>
            <w:tcW w:w="709" w:type="dxa"/>
          </w:tcPr>
          <w:p w:rsidR="00E10B60" w:rsidRPr="008D0C62" w:rsidRDefault="00E10B60" w:rsidP="00571F7E">
            <w:proofErr w:type="spellStart"/>
            <w:r>
              <w:t>шт</w:t>
            </w:r>
            <w:proofErr w:type="spellEnd"/>
          </w:p>
        </w:tc>
        <w:tc>
          <w:tcPr>
            <w:tcW w:w="1101" w:type="dxa"/>
          </w:tcPr>
          <w:p w:rsidR="00E10B60" w:rsidRPr="008D0C62" w:rsidRDefault="00E10B60" w:rsidP="00571F7E">
            <w:r>
              <w:t>40</w:t>
            </w:r>
          </w:p>
        </w:tc>
        <w:tc>
          <w:tcPr>
            <w:tcW w:w="1869" w:type="dxa"/>
          </w:tcPr>
          <w:p w:rsidR="00E10B60" w:rsidRPr="008D0C62" w:rsidRDefault="00E10B60" w:rsidP="00571F7E">
            <w:r>
              <w:t>22 113,60</w:t>
            </w:r>
          </w:p>
        </w:tc>
      </w:tr>
      <w:tr w:rsidR="00E10B60" w:rsidTr="00571F7E">
        <w:tc>
          <w:tcPr>
            <w:tcW w:w="562" w:type="dxa"/>
          </w:tcPr>
          <w:p w:rsidR="00E10B60" w:rsidRDefault="00E10B60" w:rsidP="00571F7E">
            <w:pPr>
              <w:rPr>
                <w:b/>
              </w:rPr>
            </w:pPr>
          </w:p>
        </w:tc>
        <w:tc>
          <w:tcPr>
            <w:tcW w:w="5103" w:type="dxa"/>
          </w:tcPr>
          <w:p w:rsidR="00E10B60" w:rsidRDefault="00E10B60" w:rsidP="00571F7E">
            <w:pPr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709" w:type="dxa"/>
          </w:tcPr>
          <w:p w:rsidR="00E10B60" w:rsidRDefault="00E10B60" w:rsidP="00571F7E">
            <w:pPr>
              <w:rPr>
                <w:b/>
              </w:rPr>
            </w:pPr>
          </w:p>
        </w:tc>
        <w:tc>
          <w:tcPr>
            <w:tcW w:w="1101" w:type="dxa"/>
          </w:tcPr>
          <w:p w:rsidR="00E10B60" w:rsidRDefault="00E10B60" w:rsidP="00571F7E">
            <w:pPr>
              <w:rPr>
                <w:b/>
              </w:rPr>
            </w:pPr>
          </w:p>
        </w:tc>
        <w:tc>
          <w:tcPr>
            <w:tcW w:w="1869" w:type="dxa"/>
          </w:tcPr>
          <w:p w:rsidR="00E10B60" w:rsidRDefault="00E10B60" w:rsidP="00571F7E">
            <w:pPr>
              <w:rPr>
                <w:b/>
              </w:rPr>
            </w:pPr>
            <w:r>
              <w:rPr>
                <w:b/>
              </w:rPr>
              <w:t>114 038,70</w:t>
            </w:r>
          </w:p>
        </w:tc>
      </w:tr>
    </w:tbl>
    <w:p w:rsidR="00E10B60" w:rsidRDefault="00E10B60" w:rsidP="00E10B60">
      <w:pPr>
        <w:rPr>
          <w:b/>
        </w:rPr>
      </w:pPr>
    </w:p>
    <w:p w:rsidR="00E10B60" w:rsidRDefault="00E10B60" w:rsidP="00E10B60">
      <w:pPr>
        <w:rPr>
          <w:b/>
        </w:rPr>
      </w:pPr>
    </w:p>
    <w:p w:rsidR="00E10B60" w:rsidRDefault="00E10B60" w:rsidP="00E10B60">
      <w:pPr>
        <w:rPr>
          <w:b/>
        </w:rPr>
      </w:pPr>
    </w:p>
    <w:p w:rsidR="00E10B60" w:rsidRDefault="00E10B60" w:rsidP="00E10B60">
      <w:pPr>
        <w:rPr>
          <w:b/>
        </w:rPr>
      </w:pPr>
    </w:p>
    <w:p w:rsidR="00E10B60" w:rsidRDefault="00E10B60" w:rsidP="00E10B60">
      <w:pPr>
        <w:tabs>
          <w:tab w:val="left" w:pos="6975"/>
        </w:tabs>
        <w:rPr>
          <w:b/>
        </w:rPr>
      </w:pPr>
      <w:r>
        <w:rPr>
          <w:b/>
        </w:rPr>
        <w:t>Керуючий справами                                                                             Дмитро ГАПЧЕНКО</w:t>
      </w:r>
    </w:p>
    <w:p w:rsidR="00E10B60" w:rsidRDefault="00E10B60" w:rsidP="00E10B6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E10B60" w:rsidRPr="00AB373A" w:rsidRDefault="00E10B60" w:rsidP="00E10B6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       </w:t>
      </w:r>
      <w:r w:rsidR="00B8337E">
        <w:rPr>
          <w:u w:val="single"/>
        </w:rPr>
        <w:t>11</w:t>
      </w:r>
      <w:r>
        <w:rPr>
          <w:u w:val="single"/>
        </w:rPr>
        <w:t>.04</w:t>
      </w:r>
      <w:r w:rsidRPr="00AB373A">
        <w:rPr>
          <w:u w:val="single"/>
        </w:rPr>
        <w:t>.202</w:t>
      </w:r>
      <w:r>
        <w:rPr>
          <w:u w:val="single"/>
        </w:rPr>
        <w:t>3</w:t>
      </w:r>
      <w:r w:rsidRPr="00AB373A">
        <w:rPr>
          <w:u w:val="single"/>
        </w:rPr>
        <w:t xml:space="preserve"> р.</w:t>
      </w:r>
    </w:p>
    <w:p w:rsidR="00E10B60" w:rsidRPr="00AB373A" w:rsidRDefault="00E10B60" w:rsidP="00E10B6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10B60" w:rsidRDefault="00E10B60" w:rsidP="00E10B60">
      <w:pPr>
        <w:tabs>
          <w:tab w:val="left" w:pos="6975"/>
        </w:tabs>
        <w:rPr>
          <w:b/>
        </w:rPr>
      </w:pPr>
    </w:p>
    <w:p w:rsidR="00E10B60" w:rsidRDefault="00E10B60" w:rsidP="00E10B60">
      <w:pPr>
        <w:tabs>
          <w:tab w:val="left" w:pos="6975"/>
        </w:tabs>
        <w:rPr>
          <w:b/>
        </w:rPr>
      </w:pPr>
    </w:p>
    <w:p w:rsidR="00E10B60" w:rsidRDefault="00E10B60" w:rsidP="00E10B60">
      <w:pPr>
        <w:rPr>
          <w:b/>
        </w:rPr>
      </w:pPr>
    </w:p>
    <w:p w:rsidR="00E10B60" w:rsidRDefault="00E10B60" w:rsidP="00E10B60">
      <w:pPr>
        <w:tabs>
          <w:tab w:val="left" w:pos="6975"/>
        </w:tabs>
        <w:rPr>
          <w:b/>
        </w:rPr>
      </w:pPr>
      <w:r>
        <w:rPr>
          <w:b/>
        </w:rPr>
        <w:t>Начальник відділу-</w:t>
      </w:r>
    </w:p>
    <w:p w:rsidR="00E10B60" w:rsidRDefault="00E10B60" w:rsidP="00E10B60">
      <w:pPr>
        <w:tabs>
          <w:tab w:val="left" w:pos="6975"/>
        </w:tabs>
        <w:rPr>
          <w:b/>
        </w:rPr>
      </w:pPr>
      <w:r>
        <w:rPr>
          <w:b/>
        </w:rPr>
        <w:t>головний бухгалтер                                                                            Світлана ЯКУБЕНКО</w:t>
      </w:r>
    </w:p>
    <w:p w:rsidR="00E10B60" w:rsidRDefault="00E10B60" w:rsidP="00E10B6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E10B60" w:rsidRPr="00AB373A" w:rsidRDefault="00E10B60" w:rsidP="00E10B6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      </w:t>
      </w:r>
      <w:r w:rsidR="00B8337E">
        <w:rPr>
          <w:u w:val="single"/>
        </w:rPr>
        <w:t>11</w:t>
      </w:r>
      <w:r>
        <w:rPr>
          <w:u w:val="single"/>
        </w:rPr>
        <w:t xml:space="preserve"> .04</w:t>
      </w:r>
      <w:r w:rsidRPr="00AB373A">
        <w:rPr>
          <w:u w:val="single"/>
        </w:rPr>
        <w:t>.202</w:t>
      </w:r>
      <w:r>
        <w:rPr>
          <w:u w:val="single"/>
        </w:rPr>
        <w:t>3</w:t>
      </w:r>
      <w:r w:rsidRPr="00AB373A">
        <w:rPr>
          <w:u w:val="single"/>
        </w:rPr>
        <w:t xml:space="preserve"> р.</w:t>
      </w:r>
    </w:p>
    <w:p w:rsidR="00E10B60" w:rsidRPr="00AB373A" w:rsidRDefault="00E10B60" w:rsidP="00E10B6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10B60" w:rsidRDefault="00E10B60" w:rsidP="00E10B60">
      <w:pPr>
        <w:tabs>
          <w:tab w:val="left" w:pos="6975"/>
        </w:tabs>
        <w:rPr>
          <w:b/>
        </w:rPr>
      </w:pPr>
    </w:p>
    <w:p w:rsidR="00E10B60" w:rsidRDefault="00E10B60" w:rsidP="00E10B60">
      <w:pPr>
        <w:tabs>
          <w:tab w:val="left" w:pos="6975"/>
        </w:tabs>
        <w:rPr>
          <w:b/>
        </w:rPr>
      </w:pPr>
    </w:p>
    <w:p w:rsidR="00E10B60" w:rsidRDefault="00E10B60" w:rsidP="00E10B60">
      <w:pPr>
        <w:rPr>
          <w:b/>
        </w:rPr>
      </w:pPr>
    </w:p>
    <w:p w:rsidR="00E10B60" w:rsidRDefault="00E10B60" w:rsidP="00E10B60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E10B60" w:rsidRDefault="00E10B60" w:rsidP="004B7295">
      <w:pPr>
        <w:rPr>
          <w:b/>
        </w:rPr>
      </w:pPr>
    </w:p>
    <w:p w:rsidR="00DC036E" w:rsidRDefault="00DC036E" w:rsidP="004B7295">
      <w:pPr>
        <w:rPr>
          <w:b/>
        </w:rPr>
      </w:pPr>
    </w:p>
    <w:p w:rsidR="00DC036E" w:rsidRDefault="00DC036E" w:rsidP="004B7295">
      <w:pPr>
        <w:rPr>
          <w:b/>
        </w:rPr>
      </w:pPr>
    </w:p>
    <w:p w:rsidR="00DC036E" w:rsidRDefault="00DC036E" w:rsidP="004B7295">
      <w:pPr>
        <w:rPr>
          <w:b/>
        </w:rPr>
      </w:pPr>
    </w:p>
    <w:p w:rsidR="00DC036E" w:rsidRDefault="00DC036E" w:rsidP="004B7295">
      <w:pPr>
        <w:rPr>
          <w:b/>
        </w:rPr>
      </w:pPr>
    </w:p>
    <w:p w:rsidR="00FF6846" w:rsidRDefault="00FF6846" w:rsidP="00A6281E">
      <w:pPr>
        <w:spacing w:line="360" w:lineRule="auto"/>
        <w:jc w:val="both"/>
        <w:rPr>
          <w:b/>
        </w:rPr>
      </w:pPr>
    </w:p>
    <w:p w:rsidR="00FF6846" w:rsidRDefault="00FF6846" w:rsidP="00A6281E">
      <w:pPr>
        <w:spacing w:line="360" w:lineRule="auto"/>
        <w:jc w:val="both"/>
        <w:rPr>
          <w:b/>
        </w:rPr>
      </w:pPr>
    </w:p>
    <w:p w:rsidR="00FF6846" w:rsidRDefault="00FF6846" w:rsidP="00A6281E">
      <w:pPr>
        <w:spacing w:line="360" w:lineRule="auto"/>
        <w:jc w:val="both"/>
        <w:rPr>
          <w:b/>
        </w:rPr>
      </w:pPr>
    </w:p>
    <w:p w:rsidR="00FF6846" w:rsidRPr="00FF6846" w:rsidRDefault="00FF6846" w:rsidP="00807AB7">
      <w:pPr>
        <w:spacing w:line="360" w:lineRule="auto"/>
        <w:jc w:val="both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    </w:t>
      </w:r>
    </w:p>
    <w:sectPr w:rsidR="00FF6846" w:rsidRPr="00FF6846" w:rsidSect="0067662C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122D3E"/>
    <w:rsid w:val="00136263"/>
    <w:rsid w:val="00153E8D"/>
    <w:rsid w:val="00191286"/>
    <w:rsid w:val="001A1730"/>
    <w:rsid w:val="001F3B53"/>
    <w:rsid w:val="00241C36"/>
    <w:rsid w:val="00255606"/>
    <w:rsid w:val="002B09DE"/>
    <w:rsid w:val="002E06F4"/>
    <w:rsid w:val="00302128"/>
    <w:rsid w:val="00372DB5"/>
    <w:rsid w:val="003A1D3B"/>
    <w:rsid w:val="003D283D"/>
    <w:rsid w:val="003F4142"/>
    <w:rsid w:val="004852FC"/>
    <w:rsid w:val="004A0474"/>
    <w:rsid w:val="004A4916"/>
    <w:rsid w:val="004B7295"/>
    <w:rsid w:val="004F45D0"/>
    <w:rsid w:val="00586295"/>
    <w:rsid w:val="00592E34"/>
    <w:rsid w:val="005C59F0"/>
    <w:rsid w:val="0067662C"/>
    <w:rsid w:val="0076743E"/>
    <w:rsid w:val="007A098C"/>
    <w:rsid w:val="007D3208"/>
    <w:rsid w:val="007F52B4"/>
    <w:rsid w:val="00807AB7"/>
    <w:rsid w:val="00892D8A"/>
    <w:rsid w:val="008D0C62"/>
    <w:rsid w:val="009E3D0C"/>
    <w:rsid w:val="009E6C7A"/>
    <w:rsid w:val="00A6281E"/>
    <w:rsid w:val="00AB46EF"/>
    <w:rsid w:val="00B419D7"/>
    <w:rsid w:val="00B8337E"/>
    <w:rsid w:val="00B967F3"/>
    <w:rsid w:val="00BD3D21"/>
    <w:rsid w:val="00BE0E3F"/>
    <w:rsid w:val="00C556EB"/>
    <w:rsid w:val="00C63DC2"/>
    <w:rsid w:val="00C81C32"/>
    <w:rsid w:val="00C96A72"/>
    <w:rsid w:val="00CB464D"/>
    <w:rsid w:val="00D302D5"/>
    <w:rsid w:val="00D34F93"/>
    <w:rsid w:val="00DC036E"/>
    <w:rsid w:val="00DC4077"/>
    <w:rsid w:val="00DC5A86"/>
    <w:rsid w:val="00E01041"/>
    <w:rsid w:val="00E10B60"/>
    <w:rsid w:val="00E14E3F"/>
    <w:rsid w:val="00E726EE"/>
    <w:rsid w:val="00F11B6C"/>
    <w:rsid w:val="00F230F3"/>
    <w:rsid w:val="00F2343E"/>
    <w:rsid w:val="00F864F5"/>
    <w:rsid w:val="00FA3DAF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8749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2848</Words>
  <Characters>1624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20</cp:revision>
  <cp:lastPrinted>2023-04-11T13:49:00Z</cp:lastPrinted>
  <dcterms:created xsi:type="dcterms:W3CDTF">2022-12-26T11:32:00Z</dcterms:created>
  <dcterms:modified xsi:type="dcterms:W3CDTF">2023-04-26T13:03:00Z</dcterms:modified>
</cp:coreProperties>
</file>