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EC1" w:rsidRPr="00346EC1" w:rsidRDefault="00346EC1" w:rsidP="00346EC1">
      <w:pPr>
        <w:jc w:val="center"/>
        <w:rPr>
          <w:b/>
          <w:lang w:val="uk-UA"/>
        </w:rPr>
      </w:pPr>
      <w:r w:rsidRPr="00346EC1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46EC1" w:rsidRDefault="00346EC1" w:rsidP="00346EC1">
      <w:pPr>
        <w:jc w:val="center"/>
        <w:rPr>
          <w:lang w:val="uk-UA"/>
        </w:rPr>
      </w:pPr>
      <w:r w:rsidRPr="00346EC1">
        <w:rPr>
          <w:lang w:val="uk-UA"/>
        </w:rPr>
        <w:t>(відповідно до пункту 4</w:t>
      </w:r>
      <w:r w:rsidRPr="00346EC1">
        <w:rPr>
          <w:vertAlign w:val="superscript"/>
          <w:lang w:val="uk-UA"/>
        </w:rPr>
        <w:t xml:space="preserve">1 </w:t>
      </w:r>
      <w:r w:rsidRPr="00346EC1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CB41A0" w:rsidRPr="00346EC1" w:rsidRDefault="00CB41A0" w:rsidP="00346EC1">
      <w:pPr>
        <w:jc w:val="center"/>
        <w:rPr>
          <w:lang w:val="uk-UA"/>
        </w:rPr>
      </w:pPr>
    </w:p>
    <w:p w:rsidR="00AC22D9" w:rsidRPr="00870680" w:rsidRDefault="00346EC1" w:rsidP="00AC22D9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lang w:val="uk-UA"/>
        </w:rPr>
      </w:pPr>
      <w:r w:rsidRPr="00346EC1">
        <w:rPr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>
        <w:rPr>
          <w:b/>
          <w:lang w:val="uk-UA"/>
        </w:rPr>
        <w:t xml:space="preserve"> </w:t>
      </w:r>
      <w:r>
        <w:rPr>
          <w:lang w:val="uk-UA"/>
        </w:rPr>
        <w:t>Відділ культури, національностей та релігій Бучанської міської ради, 08292, Київська область, Бучанський район, м. Буча, вул. Героїв Майдану</w:t>
      </w:r>
      <w:r w:rsidR="00D01202">
        <w:rPr>
          <w:lang w:val="uk-UA"/>
        </w:rPr>
        <w:t>, буд. 15, код за ЄДРПОУ -</w:t>
      </w:r>
      <w:r w:rsidR="007B7286">
        <w:rPr>
          <w:lang w:val="uk-UA"/>
        </w:rPr>
        <w:t xml:space="preserve"> </w:t>
      </w:r>
      <w:r w:rsidR="00D01202">
        <w:rPr>
          <w:lang w:val="uk-UA"/>
        </w:rPr>
        <w:t xml:space="preserve">26473919, категорія замовника- </w:t>
      </w:r>
      <w:r w:rsidR="00AC22D9">
        <w:rPr>
          <w:rFonts w:eastAsia="Calibri"/>
          <w:bCs/>
          <w:lang w:val="uk-UA" w:eastAsia="en-US"/>
        </w:rPr>
        <w:t>ю</w:t>
      </w:r>
      <w:r w:rsidR="00AC22D9" w:rsidRPr="003205F4">
        <w:rPr>
          <w:rFonts w:eastAsia="Calibri"/>
          <w:bCs/>
          <w:lang w:val="uk-UA" w:eastAsia="en-US"/>
        </w:rPr>
        <w:t>ридична особа, яка забезпечує потреби  територіальної громади у сфері культури.</w:t>
      </w:r>
    </w:p>
    <w:p w:rsidR="00870680" w:rsidRPr="00BD14AA" w:rsidRDefault="00870680" w:rsidP="00870680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870680" w:rsidRPr="00D311A2" w:rsidRDefault="00AC22D9" w:rsidP="004238BF">
      <w:pPr>
        <w:numPr>
          <w:ilvl w:val="0"/>
          <w:numId w:val="2"/>
        </w:numPr>
        <w:ind w:left="0"/>
        <w:jc w:val="both"/>
        <w:rPr>
          <w:lang w:val="uk-UA"/>
        </w:rPr>
      </w:pPr>
      <w:r w:rsidRPr="00D311A2">
        <w:rPr>
          <w:b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D311A2" w:rsidRPr="00D311A2">
        <w:rPr>
          <w:rFonts w:eastAsia="Arial"/>
          <w:color w:val="000000"/>
          <w:shd w:val="clear" w:color="auto" w:fill="FFFFFF"/>
          <w:lang w:val="uk-UA" w:eastAsia="ar-SA"/>
        </w:rPr>
        <w:t>ДК 021:2015:</w:t>
      </w:r>
      <w:r w:rsidR="00A02D63">
        <w:rPr>
          <w:rFonts w:eastAsia="Arial"/>
          <w:color w:val="000000"/>
          <w:shd w:val="clear" w:color="auto" w:fill="FFFFFF"/>
          <w:lang w:val="uk-UA" w:eastAsia="ar-SA"/>
        </w:rPr>
        <w:t>09130000-9 Нафта і дистиляти (09134200-9 Дизельне паливо)</w:t>
      </w:r>
    </w:p>
    <w:p w:rsidR="00870680" w:rsidRPr="00D311A2" w:rsidRDefault="00870680" w:rsidP="00870680">
      <w:pPr>
        <w:jc w:val="both"/>
        <w:rPr>
          <w:lang w:val="uk-UA"/>
        </w:rPr>
      </w:pPr>
    </w:p>
    <w:p w:rsidR="00870680" w:rsidRPr="00A02D63" w:rsidRDefault="00870680" w:rsidP="00AC22D9">
      <w:pPr>
        <w:numPr>
          <w:ilvl w:val="0"/>
          <w:numId w:val="2"/>
        </w:numPr>
        <w:ind w:left="0"/>
        <w:jc w:val="both"/>
        <w:rPr>
          <w:lang w:val="uk-UA"/>
        </w:rPr>
      </w:pPr>
      <w:r>
        <w:rPr>
          <w:b/>
          <w:lang w:val="uk-UA"/>
        </w:rPr>
        <w:t xml:space="preserve">Ідентифікатор </w:t>
      </w:r>
      <w:r w:rsidRPr="00114D26">
        <w:rPr>
          <w:b/>
          <w:lang w:val="uk-UA"/>
        </w:rPr>
        <w:t>закупівлі:</w:t>
      </w:r>
      <w:r w:rsidRPr="00D311A2">
        <w:rPr>
          <w:b/>
          <w:color w:val="000000" w:themeColor="text1"/>
          <w:lang w:val="uk-UA"/>
        </w:rPr>
        <w:t xml:space="preserve"> </w:t>
      </w:r>
      <w:hyperlink r:id="rId5" w:tgtFrame="_blank" w:history="1">
        <w:r w:rsidR="00114D26" w:rsidRPr="00114D26">
          <w:rPr>
            <w:color w:val="000000" w:themeColor="text1"/>
            <w:shd w:val="clear" w:color="auto" w:fill="FFFFFF"/>
          </w:rPr>
          <w:t>UA-2023-03-23-003668-a</w:t>
        </w:r>
      </w:hyperlink>
    </w:p>
    <w:p w:rsidR="00A02D63" w:rsidRPr="00893A7D" w:rsidRDefault="00A02D63" w:rsidP="00A02D63">
      <w:pPr>
        <w:jc w:val="both"/>
        <w:rPr>
          <w:lang w:val="uk-UA"/>
        </w:rPr>
      </w:pPr>
      <w:bookmarkStart w:id="0" w:name="_GoBack"/>
      <w:bookmarkEnd w:id="0"/>
    </w:p>
    <w:p w:rsidR="00A02D63" w:rsidRPr="0095008A" w:rsidRDefault="00870680" w:rsidP="000C33F8">
      <w:pPr>
        <w:numPr>
          <w:ilvl w:val="0"/>
          <w:numId w:val="2"/>
        </w:numPr>
        <w:ind w:left="0"/>
        <w:jc w:val="both"/>
        <w:rPr>
          <w:color w:val="000000" w:themeColor="text1"/>
          <w:lang w:val="uk-UA"/>
        </w:rPr>
      </w:pPr>
      <w:r w:rsidRPr="005B6BD2">
        <w:rPr>
          <w:b/>
          <w:lang w:val="uk-UA"/>
        </w:rPr>
        <w:t xml:space="preserve">Обґрунтування технічних та якісних характеристик предмета </w:t>
      </w:r>
      <w:r w:rsidRPr="00D61054">
        <w:rPr>
          <w:b/>
          <w:lang w:val="uk-UA"/>
        </w:rPr>
        <w:t xml:space="preserve">закупівлі: </w:t>
      </w:r>
      <w:r w:rsidR="005B6BD2" w:rsidRPr="0095008A">
        <w:rPr>
          <w:color w:val="000000" w:themeColor="text1"/>
          <w:spacing w:val="7"/>
          <w:shd w:val="clear" w:color="auto" w:fill="FFFFFF"/>
        </w:rPr>
        <w:t xml:space="preserve">За </w:t>
      </w:r>
      <w:proofErr w:type="spellStart"/>
      <w:r w:rsidR="005B6BD2" w:rsidRPr="0095008A">
        <w:rPr>
          <w:color w:val="000000" w:themeColor="text1"/>
          <w:spacing w:val="7"/>
          <w:shd w:val="clear" w:color="auto" w:fill="FFFFFF"/>
        </w:rPr>
        <w:t>своїми</w:t>
      </w:r>
      <w:proofErr w:type="spellEnd"/>
      <w:r w:rsidR="005B6BD2" w:rsidRPr="0095008A">
        <w:rPr>
          <w:color w:val="000000" w:themeColor="text1"/>
          <w:spacing w:val="7"/>
          <w:shd w:val="clear" w:color="auto" w:fill="FFFFFF"/>
        </w:rPr>
        <w:t xml:space="preserve"> характеристиками </w:t>
      </w:r>
      <w:proofErr w:type="spellStart"/>
      <w:r w:rsidR="005B6BD2" w:rsidRPr="0095008A">
        <w:rPr>
          <w:color w:val="000000" w:themeColor="text1"/>
          <w:spacing w:val="7"/>
          <w:shd w:val="clear" w:color="auto" w:fill="FFFFFF"/>
        </w:rPr>
        <w:t>Дизельне</w:t>
      </w:r>
      <w:proofErr w:type="spellEnd"/>
      <w:r w:rsidR="005B6BD2" w:rsidRPr="0095008A">
        <w:rPr>
          <w:color w:val="000000" w:themeColor="text1"/>
          <w:spacing w:val="7"/>
          <w:shd w:val="clear" w:color="auto" w:fill="FFFFFF"/>
        </w:rPr>
        <w:t xml:space="preserve"> паливо повинно </w:t>
      </w:r>
      <w:proofErr w:type="spellStart"/>
      <w:r w:rsidR="005B6BD2" w:rsidRPr="0095008A">
        <w:rPr>
          <w:color w:val="000000" w:themeColor="text1"/>
          <w:spacing w:val="7"/>
          <w:shd w:val="clear" w:color="auto" w:fill="FFFFFF"/>
        </w:rPr>
        <w:t>відповідати</w:t>
      </w:r>
      <w:proofErr w:type="spellEnd"/>
      <w:r w:rsidR="005B6BD2" w:rsidRPr="0095008A">
        <w:rPr>
          <w:color w:val="000000" w:themeColor="text1"/>
          <w:spacing w:val="7"/>
          <w:shd w:val="clear" w:color="auto" w:fill="FFFFFF"/>
        </w:rPr>
        <w:t xml:space="preserve"> ДСТУ 7688:2015 та по </w:t>
      </w:r>
      <w:proofErr w:type="spellStart"/>
      <w:r w:rsidR="005B6BD2" w:rsidRPr="0095008A">
        <w:rPr>
          <w:color w:val="000000" w:themeColor="text1"/>
          <w:spacing w:val="7"/>
          <w:shd w:val="clear" w:color="auto" w:fill="FFFFFF"/>
        </w:rPr>
        <w:t>своїм</w:t>
      </w:r>
      <w:proofErr w:type="spellEnd"/>
      <w:r w:rsidR="005B6BD2" w:rsidRPr="0095008A">
        <w:rPr>
          <w:color w:val="000000" w:themeColor="text1"/>
          <w:spacing w:val="7"/>
          <w:shd w:val="clear" w:color="auto" w:fill="FFFFFF"/>
        </w:rPr>
        <w:t xml:space="preserve"> </w:t>
      </w:r>
      <w:proofErr w:type="spellStart"/>
      <w:r w:rsidR="005B6BD2" w:rsidRPr="0095008A">
        <w:rPr>
          <w:color w:val="000000" w:themeColor="text1"/>
          <w:spacing w:val="7"/>
          <w:shd w:val="clear" w:color="auto" w:fill="FFFFFF"/>
        </w:rPr>
        <w:t>технічним</w:t>
      </w:r>
      <w:proofErr w:type="spellEnd"/>
      <w:r w:rsidR="005B6BD2" w:rsidRPr="0095008A">
        <w:rPr>
          <w:color w:val="000000" w:themeColor="text1"/>
          <w:spacing w:val="7"/>
          <w:shd w:val="clear" w:color="auto" w:fill="FFFFFF"/>
        </w:rPr>
        <w:t>/</w:t>
      </w:r>
      <w:proofErr w:type="spellStart"/>
      <w:r w:rsidR="005B6BD2" w:rsidRPr="0095008A">
        <w:rPr>
          <w:color w:val="000000" w:themeColor="text1"/>
          <w:spacing w:val="7"/>
          <w:shd w:val="clear" w:color="auto" w:fill="FFFFFF"/>
        </w:rPr>
        <w:t>якісним</w:t>
      </w:r>
      <w:proofErr w:type="spellEnd"/>
      <w:r w:rsidR="005B6BD2" w:rsidRPr="0095008A">
        <w:rPr>
          <w:color w:val="000000" w:themeColor="text1"/>
          <w:spacing w:val="7"/>
          <w:shd w:val="clear" w:color="auto" w:fill="FFFFFF"/>
        </w:rPr>
        <w:t xml:space="preserve"> </w:t>
      </w:r>
      <w:proofErr w:type="spellStart"/>
      <w:r w:rsidR="005B6BD2" w:rsidRPr="0095008A">
        <w:rPr>
          <w:color w:val="000000" w:themeColor="text1"/>
          <w:spacing w:val="7"/>
          <w:shd w:val="clear" w:color="auto" w:fill="FFFFFF"/>
        </w:rPr>
        <w:t>показникам</w:t>
      </w:r>
      <w:proofErr w:type="spellEnd"/>
      <w:r w:rsidR="005B6BD2" w:rsidRPr="0095008A">
        <w:rPr>
          <w:color w:val="000000" w:themeColor="text1"/>
          <w:spacing w:val="7"/>
          <w:shd w:val="clear" w:color="auto" w:fill="FFFFFF"/>
        </w:rPr>
        <w:t xml:space="preserve"> до </w:t>
      </w:r>
      <w:proofErr w:type="spellStart"/>
      <w:r w:rsidR="005B6BD2" w:rsidRPr="0095008A">
        <w:rPr>
          <w:color w:val="000000" w:themeColor="text1"/>
          <w:spacing w:val="7"/>
          <w:shd w:val="clear" w:color="auto" w:fill="FFFFFF"/>
        </w:rPr>
        <w:t>сезонності</w:t>
      </w:r>
      <w:proofErr w:type="spellEnd"/>
      <w:r w:rsidR="005B6BD2" w:rsidRPr="0095008A">
        <w:rPr>
          <w:color w:val="000000" w:themeColor="text1"/>
          <w:spacing w:val="7"/>
          <w:shd w:val="clear" w:color="auto" w:fill="FFFFFF"/>
        </w:rPr>
        <w:t xml:space="preserve"> експлуатації.</w:t>
      </w:r>
    </w:p>
    <w:p w:rsidR="005B6BD2" w:rsidRPr="0095008A" w:rsidRDefault="005B6BD2" w:rsidP="005B6BD2">
      <w:pPr>
        <w:jc w:val="both"/>
        <w:rPr>
          <w:color w:val="000000" w:themeColor="text1"/>
          <w:lang w:val="uk-UA"/>
        </w:rPr>
      </w:pPr>
    </w:p>
    <w:p w:rsidR="00870680" w:rsidRDefault="00870680" w:rsidP="00AC22D9">
      <w:pPr>
        <w:numPr>
          <w:ilvl w:val="0"/>
          <w:numId w:val="2"/>
        </w:numPr>
        <w:ind w:left="0"/>
        <w:jc w:val="both"/>
        <w:rPr>
          <w:lang w:val="uk-UA"/>
        </w:rPr>
      </w:pPr>
      <w:r w:rsidRPr="00346EC1">
        <w:rPr>
          <w:b/>
          <w:lang w:val="uk-UA"/>
        </w:rPr>
        <w:t>Обґрунтування</w:t>
      </w:r>
      <w:r>
        <w:rPr>
          <w:b/>
          <w:lang w:val="uk-UA"/>
        </w:rPr>
        <w:t xml:space="preserve"> розміру бюджетного призначення: </w:t>
      </w:r>
      <w:r w:rsidRPr="001C7994">
        <w:rPr>
          <w:lang w:val="uk-UA"/>
        </w:rPr>
        <w:t xml:space="preserve">розмір бюджетного призначення визначений відповідно рішення 38 сесії Бучанської міської ради </w:t>
      </w:r>
      <w:r w:rsidRPr="001C7994">
        <w:rPr>
          <w:lang w:val="en-US"/>
        </w:rPr>
        <w:t>VIII</w:t>
      </w:r>
      <w:r w:rsidRPr="001C7994">
        <w:rPr>
          <w:lang w:val="uk-UA"/>
        </w:rPr>
        <w:t xml:space="preserve"> скликання від 22.12.2022року № 3258-38- </w:t>
      </w:r>
      <w:r w:rsidRPr="001C7994">
        <w:rPr>
          <w:lang w:val="en-US"/>
        </w:rPr>
        <w:t>VIII</w:t>
      </w:r>
      <w:r w:rsidRPr="001C7994">
        <w:rPr>
          <w:lang w:val="uk-UA"/>
        </w:rPr>
        <w:t xml:space="preserve"> «Про місцевий бюджет Бучанської міської територіальної громади на 2023 рік»</w:t>
      </w:r>
    </w:p>
    <w:p w:rsidR="001C7994" w:rsidRDefault="001C7994" w:rsidP="001C7994">
      <w:pPr>
        <w:pStyle w:val="a3"/>
        <w:rPr>
          <w:lang w:val="uk-UA"/>
        </w:rPr>
      </w:pPr>
    </w:p>
    <w:p w:rsidR="00706C3B" w:rsidRDefault="001C7994" w:rsidP="00F86F69">
      <w:pPr>
        <w:numPr>
          <w:ilvl w:val="0"/>
          <w:numId w:val="2"/>
        </w:numPr>
        <w:ind w:left="0"/>
        <w:jc w:val="both"/>
        <w:rPr>
          <w:b/>
          <w:lang w:val="uk-UA"/>
        </w:rPr>
      </w:pPr>
      <w:r w:rsidRPr="00A02D63">
        <w:rPr>
          <w:b/>
          <w:lang w:val="uk-UA"/>
        </w:rPr>
        <w:t xml:space="preserve">Очікувана вартість </w:t>
      </w:r>
      <w:r w:rsidRPr="00D61054">
        <w:rPr>
          <w:b/>
          <w:lang w:val="uk-UA"/>
        </w:rPr>
        <w:t>предмета закупівлі:</w:t>
      </w:r>
      <w:r w:rsidRPr="00A02D63">
        <w:rPr>
          <w:b/>
          <w:lang w:val="uk-UA"/>
        </w:rPr>
        <w:t xml:space="preserve"> </w:t>
      </w:r>
      <w:r w:rsidR="00D61054" w:rsidRPr="00D61054">
        <w:rPr>
          <w:lang w:val="uk-UA"/>
        </w:rPr>
        <w:t>4885,00грн.</w:t>
      </w:r>
    </w:p>
    <w:p w:rsidR="00A02D63" w:rsidRPr="00A02D63" w:rsidRDefault="00A02D63" w:rsidP="00A02D63">
      <w:pPr>
        <w:jc w:val="both"/>
        <w:rPr>
          <w:b/>
          <w:lang w:val="uk-UA"/>
        </w:rPr>
      </w:pPr>
    </w:p>
    <w:p w:rsidR="00013289" w:rsidRPr="001C7994" w:rsidRDefault="00893A7D" w:rsidP="00013289">
      <w:pPr>
        <w:pStyle w:val="a5"/>
        <w:shd w:val="clear" w:color="auto" w:fill="FFFFFF"/>
        <w:spacing w:before="0" w:beforeAutospacing="0" w:after="0" w:afterAutospacing="0"/>
        <w:ind w:left="-426" w:firstLine="142"/>
        <w:jc w:val="both"/>
        <w:rPr>
          <w:color w:val="0E1D2F"/>
          <w:lang w:val="uk-UA"/>
        </w:rPr>
      </w:pPr>
      <w:r>
        <w:rPr>
          <w:b/>
          <w:lang w:val="uk-UA"/>
        </w:rPr>
        <w:t>7</w:t>
      </w:r>
      <w:r w:rsidR="001C7994">
        <w:rPr>
          <w:b/>
          <w:lang w:val="uk-UA"/>
        </w:rPr>
        <w:t xml:space="preserve">. </w:t>
      </w:r>
      <w:r w:rsidR="001C7994" w:rsidRPr="00346EC1">
        <w:rPr>
          <w:b/>
          <w:lang w:val="uk-UA"/>
        </w:rPr>
        <w:t>Обґрунтування</w:t>
      </w:r>
      <w:r w:rsidR="001C7994">
        <w:rPr>
          <w:b/>
          <w:lang w:val="uk-UA"/>
        </w:rPr>
        <w:t xml:space="preserve"> очікуваної вартості </w:t>
      </w:r>
      <w:r w:rsidR="001C7994" w:rsidRPr="00D61054">
        <w:rPr>
          <w:b/>
          <w:lang w:val="uk-UA"/>
        </w:rPr>
        <w:t>предмета закупівлі:</w:t>
      </w:r>
      <w:r w:rsidR="001C7994">
        <w:rPr>
          <w:lang w:val="uk-UA"/>
        </w:rPr>
        <w:t xml:space="preserve"> </w:t>
      </w:r>
      <w:r w:rsidR="00013289">
        <w:rPr>
          <w:lang w:val="uk-UA"/>
        </w:rPr>
        <w:t xml:space="preserve">для визначення очікуваної вартості предмета закупівлі застосовано метод порівняння ринкових цін </w:t>
      </w:r>
      <w:r w:rsidR="00013289" w:rsidRPr="001C7994">
        <w:rPr>
          <w:color w:val="0E1D2F"/>
          <w:lang w:val="uk-UA"/>
        </w:rPr>
        <w:t>визначити очікувану ціну за одиницю, як середньоарифметичне значення масиву отриманих даних.</w:t>
      </w:r>
    </w:p>
    <w:p w:rsidR="00013289" w:rsidRPr="001C7994" w:rsidRDefault="00013289" w:rsidP="00013289">
      <w:pPr>
        <w:pStyle w:val="a5"/>
        <w:shd w:val="clear" w:color="auto" w:fill="FFFFFF"/>
        <w:spacing w:before="0" w:beforeAutospacing="0" w:after="0" w:afterAutospacing="0"/>
        <w:jc w:val="both"/>
        <w:rPr>
          <w:color w:val="0E1D2F"/>
        </w:rPr>
      </w:pPr>
      <w:proofErr w:type="spellStart"/>
      <w:r w:rsidRPr="001C7994">
        <w:rPr>
          <w:color w:val="0E1D2F"/>
        </w:rPr>
        <w:t>Ц</w:t>
      </w:r>
      <w:r w:rsidRPr="001C7994">
        <w:rPr>
          <w:color w:val="0E1D2F"/>
          <w:vertAlign w:val="subscript"/>
        </w:rPr>
        <w:t>од</w:t>
      </w:r>
      <w:proofErr w:type="spellEnd"/>
      <w:r w:rsidRPr="001C7994">
        <w:rPr>
          <w:color w:val="0E1D2F"/>
        </w:rPr>
        <w:t> = (Ц</w:t>
      </w:r>
      <w:r w:rsidRPr="001C7994">
        <w:rPr>
          <w:color w:val="0E1D2F"/>
          <w:vertAlign w:val="subscript"/>
        </w:rPr>
        <w:t>1</w:t>
      </w:r>
      <w:r w:rsidRPr="001C7994">
        <w:rPr>
          <w:color w:val="0E1D2F"/>
        </w:rPr>
        <w:t xml:space="preserve"> + … + </w:t>
      </w:r>
      <w:proofErr w:type="spellStart"/>
      <w:r w:rsidRPr="001C7994">
        <w:rPr>
          <w:color w:val="0E1D2F"/>
        </w:rPr>
        <w:t>Ц</w:t>
      </w:r>
      <w:r w:rsidRPr="001C7994">
        <w:rPr>
          <w:color w:val="0E1D2F"/>
          <w:vertAlign w:val="subscript"/>
        </w:rPr>
        <w:t>к</w:t>
      </w:r>
      <w:proofErr w:type="spellEnd"/>
      <w:r w:rsidRPr="001C7994">
        <w:rPr>
          <w:color w:val="0E1D2F"/>
        </w:rPr>
        <w:t>) / К</w:t>
      </w:r>
    </w:p>
    <w:p w:rsidR="00013289" w:rsidRPr="001C7994" w:rsidRDefault="00013289" w:rsidP="00013289">
      <w:pPr>
        <w:pStyle w:val="a5"/>
        <w:shd w:val="clear" w:color="auto" w:fill="FFFFFF"/>
        <w:spacing w:before="0" w:beforeAutospacing="0" w:after="0" w:afterAutospacing="0"/>
        <w:jc w:val="both"/>
        <w:rPr>
          <w:color w:val="0E1D2F"/>
        </w:rPr>
      </w:pPr>
      <w:r w:rsidRPr="001C7994">
        <w:rPr>
          <w:color w:val="0E1D2F"/>
        </w:rPr>
        <w:t>де:</w:t>
      </w:r>
    </w:p>
    <w:p w:rsidR="00013289" w:rsidRPr="001C7994" w:rsidRDefault="00013289" w:rsidP="00013289">
      <w:pPr>
        <w:pStyle w:val="a5"/>
        <w:shd w:val="clear" w:color="auto" w:fill="FFFFFF"/>
        <w:spacing w:before="0" w:beforeAutospacing="0" w:after="0" w:afterAutospacing="0"/>
        <w:jc w:val="both"/>
        <w:rPr>
          <w:color w:val="0E1D2F"/>
        </w:rPr>
      </w:pPr>
      <w:proofErr w:type="spellStart"/>
      <w:r w:rsidRPr="001C7994">
        <w:rPr>
          <w:color w:val="0E1D2F"/>
        </w:rPr>
        <w:t>Ц</w:t>
      </w:r>
      <w:r w:rsidRPr="001C7994">
        <w:rPr>
          <w:color w:val="0E1D2F"/>
          <w:vertAlign w:val="subscript"/>
        </w:rPr>
        <w:t>од</w:t>
      </w:r>
      <w:proofErr w:type="spellEnd"/>
      <w:r w:rsidRPr="001C7994">
        <w:rPr>
          <w:color w:val="0E1D2F"/>
        </w:rPr>
        <w:t xml:space="preserve"> – </w:t>
      </w:r>
      <w:proofErr w:type="spellStart"/>
      <w:r w:rsidRPr="001C7994">
        <w:rPr>
          <w:color w:val="0E1D2F"/>
        </w:rPr>
        <w:t>очікувана</w:t>
      </w:r>
      <w:proofErr w:type="spellEnd"/>
      <w:r w:rsidRPr="001C7994">
        <w:rPr>
          <w:color w:val="0E1D2F"/>
        </w:rPr>
        <w:t xml:space="preserve"> </w:t>
      </w:r>
      <w:proofErr w:type="spellStart"/>
      <w:r w:rsidRPr="001C7994">
        <w:rPr>
          <w:color w:val="0E1D2F"/>
        </w:rPr>
        <w:t>ціна</w:t>
      </w:r>
      <w:proofErr w:type="spellEnd"/>
      <w:r w:rsidRPr="001C7994">
        <w:rPr>
          <w:color w:val="0E1D2F"/>
        </w:rPr>
        <w:t xml:space="preserve"> за </w:t>
      </w:r>
      <w:proofErr w:type="spellStart"/>
      <w:r w:rsidRPr="001C7994">
        <w:rPr>
          <w:color w:val="0E1D2F"/>
        </w:rPr>
        <w:t>одиницю</w:t>
      </w:r>
      <w:proofErr w:type="spellEnd"/>
      <w:r w:rsidRPr="001C7994">
        <w:rPr>
          <w:color w:val="0E1D2F"/>
        </w:rPr>
        <w:t>;</w:t>
      </w:r>
    </w:p>
    <w:p w:rsidR="00013289" w:rsidRPr="001C7994" w:rsidRDefault="00013289" w:rsidP="00013289">
      <w:pPr>
        <w:pStyle w:val="a5"/>
        <w:shd w:val="clear" w:color="auto" w:fill="FFFFFF"/>
        <w:spacing w:before="0" w:beforeAutospacing="0" w:after="0" w:afterAutospacing="0"/>
        <w:jc w:val="both"/>
        <w:rPr>
          <w:color w:val="0E1D2F"/>
        </w:rPr>
      </w:pPr>
      <w:r w:rsidRPr="001C7994">
        <w:rPr>
          <w:color w:val="0E1D2F"/>
        </w:rPr>
        <w:t>Ц</w:t>
      </w:r>
      <w:r w:rsidRPr="001C7994">
        <w:rPr>
          <w:color w:val="0E1D2F"/>
          <w:vertAlign w:val="subscript"/>
        </w:rPr>
        <w:t>1</w:t>
      </w:r>
      <w:r w:rsidRPr="001C7994">
        <w:rPr>
          <w:color w:val="0E1D2F"/>
        </w:rPr>
        <w:t xml:space="preserve">, </w:t>
      </w:r>
      <w:proofErr w:type="spellStart"/>
      <w:r w:rsidRPr="001C7994">
        <w:rPr>
          <w:color w:val="0E1D2F"/>
        </w:rPr>
        <w:t>Ц</w:t>
      </w:r>
      <w:r w:rsidRPr="001C7994">
        <w:rPr>
          <w:color w:val="0E1D2F"/>
          <w:vertAlign w:val="subscript"/>
        </w:rPr>
        <w:t>к</w:t>
      </w:r>
      <w:proofErr w:type="spellEnd"/>
      <w:r w:rsidRPr="001C7994">
        <w:rPr>
          <w:color w:val="0E1D2F"/>
        </w:rPr>
        <w:t xml:space="preserve"> – ціни, </w:t>
      </w:r>
      <w:proofErr w:type="spellStart"/>
      <w:r w:rsidRPr="001C7994">
        <w:rPr>
          <w:color w:val="0E1D2F"/>
        </w:rPr>
        <w:t>отримані</w:t>
      </w:r>
      <w:proofErr w:type="spellEnd"/>
      <w:r w:rsidRPr="001C7994">
        <w:rPr>
          <w:color w:val="0E1D2F"/>
        </w:rPr>
        <w:t xml:space="preserve"> з </w:t>
      </w:r>
      <w:proofErr w:type="spellStart"/>
      <w:r w:rsidRPr="001C7994">
        <w:rPr>
          <w:color w:val="0E1D2F"/>
        </w:rPr>
        <w:t>відкритих</w:t>
      </w:r>
      <w:proofErr w:type="spellEnd"/>
      <w:r w:rsidRPr="001C7994">
        <w:rPr>
          <w:color w:val="0E1D2F"/>
        </w:rPr>
        <w:t xml:space="preserve"> </w:t>
      </w:r>
      <w:proofErr w:type="spellStart"/>
      <w:r w:rsidRPr="001C7994">
        <w:rPr>
          <w:color w:val="0E1D2F"/>
        </w:rPr>
        <w:t>джерел</w:t>
      </w:r>
      <w:proofErr w:type="spellEnd"/>
      <w:r w:rsidRPr="001C7994">
        <w:rPr>
          <w:color w:val="0E1D2F"/>
        </w:rPr>
        <w:t xml:space="preserve"> інформації, </w:t>
      </w:r>
      <w:proofErr w:type="spellStart"/>
      <w:r w:rsidRPr="001C7994">
        <w:rPr>
          <w:color w:val="0E1D2F"/>
        </w:rPr>
        <w:t>приведені</w:t>
      </w:r>
      <w:proofErr w:type="spellEnd"/>
      <w:r w:rsidRPr="001C7994">
        <w:rPr>
          <w:color w:val="0E1D2F"/>
        </w:rPr>
        <w:t xml:space="preserve"> до </w:t>
      </w:r>
      <w:proofErr w:type="spellStart"/>
      <w:r w:rsidRPr="001C7994">
        <w:rPr>
          <w:color w:val="0E1D2F"/>
        </w:rPr>
        <w:t>єдиних</w:t>
      </w:r>
      <w:proofErr w:type="spellEnd"/>
      <w:r w:rsidRPr="001C7994">
        <w:rPr>
          <w:color w:val="0E1D2F"/>
        </w:rPr>
        <w:t xml:space="preserve"> умов;</w:t>
      </w:r>
    </w:p>
    <w:p w:rsidR="00013289" w:rsidRDefault="00013289" w:rsidP="00013289">
      <w:pPr>
        <w:pStyle w:val="a5"/>
        <w:shd w:val="clear" w:color="auto" w:fill="FFFFFF"/>
        <w:spacing w:before="0" w:beforeAutospacing="0" w:after="0" w:afterAutospacing="0"/>
        <w:jc w:val="both"/>
        <w:rPr>
          <w:color w:val="0E1D2F"/>
        </w:rPr>
      </w:pPr>
      <w:r w:rsidRPr="001C7994">
        <w:rPr>
          <w:color w:val="0E1D2F"/>
        </w:rPr>
        <w:t xml:space="preserve">К – </w:t>
      </w:r>
      <w:proofErr w:type="spellStart"/>
      <w:r w:rsidRPr="001C7994">
        <w:rPr>
          <w:color w:val="0E1D2F"/>
        </w:rPr>
        <w:t>кількість</w:t>
      </w:r>
      <w:proofErr w:type="spellEnd"/>
      <w:r w:rsidRPr="001C7994">
        <w:rPr>
          <w:color w:val="0E1D2F"/>
        </w:rPr>
        <w:t xml:space="preserve"> </w:t>
      </w:r>
      <w:proofErr w:type="spellStart"/>
      <w:r w:rsidRPr="001C7994">
        <w:rPr>
          <w:color w:val="0E1D2F"/>
        </w:rPr>
        <w:t>цін</w:t>
      </w:r>
      <w:proofErr w:type="spellEnd"/>
      <w:r w:rsidRPr="001C7994">
        <w:rPr>
          <w:color w:val="0E1D2F"/>
        </w:rPr>
        <w:t xml:space="preserve">, </w:t>
      </w:r>
      <w:proofErr w:type="spellStart"/>
      <w:r w:rsidRPr="001C7994">
        <w:rPr>
          <w:color w:val="0E1D2F"/>
        </w:rPr>
        <w:t>отриманих</w:t>
      </w:r>
      <w:proofErr w:type="spellEnd"/>
      <w:r w:rsidRPr="001C7994">
        <w:rPr>
          <w:color w:val="0E1D2F"/>
        </w:rPr>
        <w:t xml:space="preserve"> з </w:t>
      </w:r>
      <w:proofErr w:type="spellStart"/>
      <w:r w:rsidRPr="001C7994">
        <w:rPr>
          <w:color w:val="0E1D2F"/>
        </w:rPr>
        <w:t>відкритих</w:t>
      </w:r>
      <w:proofErr w:type="spellEnd"/>
      <w:r w:rsidRPr="001C7994">
        <w:rPr>
          <w:color w:val="0E1D2F"/>
        </w:rPr>
        <w:t xml:space="preserve"> </w:t>
      </w:r>
      <w:proofErr w:type="spellStart"/>
      <w:r w:rsidRPr="001C7994">
        <w:rPr>
          <w:color w:val="0E1D2F"/>
        </w:rPr>
        <w:t>джерел</w:t>
      </w:r>
      <w:proofErr w:type="spellEnd"/>
      <w:r w:rsidRPr="001C7994">
        <w:rPr>
          <w:color w:val="0E1D2F"/>
        </w:rPr>
        <w:t xml:space="preserve"> інформації.</w:t>
      </w:r>
    </w:p>
    <w:p w:rsidR="00D61054" w:rsidRDefault="00D61054" w:rsidP="00013289">
      <w:pPr>
        <w:pStyle w:val="a5"/>
        <w:shd w:val="clear" w:color="auto" w:fill="FFFFFF"/>
        <w:spacing w:before="0" w:beforeAutospacing="0" w:after="0" w:afterAutospacing="0"/>
        <w:jc w:val="both"/>
        <w:rPr>
          <w:color w:val="0E1D2F"/>
        </w:rPr>
      </w:pPr>
    </w:p>
    <w:p w:rsidR="00D61054" w:rsidRDefault="00D61054" w:rsidP="00013289">
      <w:pPr>
        <w:pStyle w:val="a5"/>
        <w:shd w:val="clear" w:color="auto" w:fill="FFFFFF"/>
        <w:spacing w:before="0" w:beforeAutospacing="0" w:after="0" w:afterAutospacing="0"/>
        <w:jc w:val="both"/>
        <w:rPr>
          <w:color w:val="0E1D2F"/>
          <w:lang w:val="uk-UA"/>
        </w:rPr>
      </w:pPr>
      <w:r>
        <w:rPr>
          <w:color w:val="0E1D2F"/>
          <w:lang w:val="uk-UA"/>
        </w:rPr>
        <w:t xml:space="preserve">Комерційна пропозиція ТОВ «ОККО ПОСТАЧ» </w:t>
      </w:r>
    </w:p>
    <w:p w:rsidR="00D61054" w:rsidRDefault="00D61054" w:rsidP="00013289">
      <w:pPr>
        <w:pStyle w:val="a5"/>
        <w:shd w:val="clear" w:color="auto" w:fill="FFFFFF"/>
        <w:spacing w:before="0" w:beforeAutospacing="0" w:after="0" w:afterAutospacing="0"/>
        <w:jc w:val="both"/>
        <w:rPr>
          <w:color w:val="0E1D2F"/>
          <w:lang w:val="uk-UA"/>
        </w:rPr>
      </w:pPr>
      <w:r>
        <w:rPr>
          <w:color w:val="0E1D2F"/>
          <w:lang w:val="uk-UA"/>
        </w:rPr>
        <w:t>Комерційна пропозиція ТОВ «СК АЛЬЯНС 2006»</w:t>
      </w:r>
    </w:p>
    <w:p w:rsidR="00D61054" w:rsidRPr="00D61054" w:rsidRDefault="00D61054" w:rsidP="00013289">
      <w:pPr>
        <w:pStyle w:val="a5"/>
        <w:shd w:val="clear" w:color="auto" w:fill="FFFFFF"/>
        <w:spacing w:before="0" w:beforeAutospacing="0" w:after="0" w:afterAutospacing="0"/>
        <w:jc w:val="both"/>
        <w:rPr>
          <w:color w:val="0E1D2F"/>
          <w:lang w:val="uk-UA"/>
        </w:rPr>
      </w:pPr>
      <w:r>
        <w:rPr>
          <w:color w:val="0E1D2F"/>
          <w:lang w:val="uk-UA"/>
        </w:rPr>
        <w:t>Комерційна пропозиція ТОВ «ГЛУСКО РІТЕЙЛ»</w:t>
      </w:r>
    </w:p>
    <w:p w:rsidR="00013289" w:rsidRPr="001C7994" w:rsidRDefault="00013289" w:rsidP="00013289">
      <w:pPr>
        <w:pStyle w:val="a5"/>
        <w:shd w:val="clear" w:color="auto" w:fill="FFFFFF"/>
        <w:spacing w:before="0" w:beforeAutospacing="0" w:after="0" w:afterAutospacing="0"/>
        <w:jc w:val="both"/>
        <w:rPr>
          <w:color w:val="0E1D2F"/>
        </w:rPr>
      </w:pPr>
    </w:p>
    <w:p w:rsidR="00824B9E" w:rsidRPr="00013289" w:rsidRDefault="00824B9E" w:rsidP="00A02D63">
      <w:pPr>
        <w:pStyle w:val="a5"/>
        <w:shd w:val="clear" w:color="auto" w:fill="FFFFFF"/>
        <w:spacing w:before="0" w:beforeAutospacing="0" w:after="0" w:afterAutospacing="0"/>
        <w:ind w:left="-426" w:firstLine="142"/>
        <w:jc w:val="both"/>
      </w:pPr>
    </w:p>
    <w:p w:rsidR="00824B9E" w:rsidRPr="00AC22D9" w:rsidRDefault="00824B9E" w:rsidP="001C7994">
      <w:pPr>
        <w:jc w:val="both"/>
        <w:rPr>
          <w:lang w:val="uk-UA"/>
        </w:rPr>
      </w:pPr>
    </w:p>
    <w:sectPr w:rsidR="00824B9E" w:rsidRPr="00AC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54B2C"/>
    <w:multiLevelType w:val="hybridMultilevel"/>
    <w:tmpl w:val="A56EFD86"/>
    <w:lvl w:ilvl="0" w:tplc="653E80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DB683A"/>
    <w:multiLevelType w:val="hybridMultilevel"/>
    <w:tmpl w:val="96AA95BE"/>
    <w:lvl w:ilvl="0" w:tplc="22407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BD23FDD"/>
    <w:multiLevelType w:val="hybridMultilevel"/>
    <w:tmpl w:val="8DCC727A"/>
    <w:lvl w:ilvl="0" w:tplc="25ACC4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C1"/>
    <w:rsid w:val="00013289"/>
    <w:rsid w:val="00114D26"/>
    <w:rsid w:val="001C7994"/>
    <w:rsid w:val="0032257F"/>
    <w:rsid w:val="00346EC1"/>
    <w:rsid w:val="0037506A"/>
    <w:rsid w:val="004225A8"/>
    <w:rsid w:val="004576A5"/>
    <w:rsid w:val="004D072E"/>
    <w:rsid w:val="005B6BD2"/>
    <w:rsid w:val="00706C3B"/>
    <w:rsid w:val="007B7286"/>
    <w:rsid w:val="00824B9E"/>
    <w:rsid w:val="00870680"/>
    <w:rsid w:val="00893A7D"/>
    <w:rsid w:val="0095008A"/>
    <w:rsid w:val="00A02D63"/>
    <w:rsid w:val="00AC22D9"/>
    <w:rsid w:val="00CB41A0"/>
    <w:rsid w:val="00D01202"/>
    <w:rsid w:val="00D26FDF"/>
    <w:rsid w:val="00D311A2"/>
    <w:rsid w:val="00D61054"/>
    <w:rsid w:val="00E9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6A9EE-F5EC-450B-A27C-290FACB3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EC1"/>
    <w:pPr>
      <w:ind w:left="720"/>
      <w:contextualSpacing/>
    </w:pPr>
  </w:style>
  <w:style w:type="paragraph" w:customStyle="1" w:styleId="rvps2">
    <w:name w:val="rvps2"/>
    <w:basedOn w:val="a"/>
    <w:rsid w:val="00AC22D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7068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C79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6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3-23-00366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2023-03-13T14:09:00Z</dcterms:created>
  <dcterms:modified xsi:type="dcterms:W3CDTF">2023-03-23T09:17:00Z</dcterms:modified>
</cp:coreProperties>
</file>