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F7" w:rsidRDefault="00EE5BF7" w:rsidP="00EE5BF7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16E42" wp14:editId="0E8F9BD8">
                <wp:simplePos x="0" y="0"/>
                <wp:positionH relativeFrom="column">
                  <wp:posOffset>5041127</wp:posOffset>
                </wp:positionH>
                <wp:positionV relativeFrom="margin">
                  <wp:align>top</wp:align>
                </wp:positionV>
                <wp:extent cx="676275" cy="277495"/>
                <wp:effectExtent l="0" t="0" r="9525" b="825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5BF7" w:rsidRDefault="00EE5BF7" w:rsidP="00EE5BF7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15FB0" id="Надпись 1" o:spid="_x0000_s1027" type="#_x0000_t202" style="position:absolute;left:0;text-align:left;margin-left:396.95pt;margin-top:0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" stroked="f" strokeweight=".5pt">
                <v:textbox>
                  <w:txbxContent>
                    <w:p w:rsidR="00EE5BF7" w:rsidRDefault="00EE5BF7" w:rsidP="00EE5BF7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8pt;height:48.2pt" o:ole="">
            <v:imagedata r:id="rId6" o:title=""/>
          </v:shape>
          <o:OLEObject Type="Embed" ProgID="PBrush" ShapeID="_x0000_i1026" DrawAspect="Content" ObjectID="_1736231784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EE5BF7" w:rsidRDefault="00EE5BF7" w:rsidP="00EE5BF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E5BF7" w:rsidTr="00FC7D39">
        <w:trPr>
          <w:trHeight w:val="447"/>
        </w:trPr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EE5BF7" w:rsidRDefault="00EE5BF7" w:rsidP="00FC7D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EE5BF7" w:rsidRDefault="00EE5BF7" w:rsidP="00FC7D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EE5BF7" w:rsidRDefault="00EE5BF7" w:rsidP="00EE5BF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EE5BF7" w:rsidRDefault="00EE5BF7" w:rsidP="00EE5BF7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E5BF7" w:rsidRPr="009B0590" w:rsidTr="00FC7D39">
        <w:tc>
          <w:tcPr>
            <w:tcW w:w="3166" w:type="dxa"/>
            <w:hideMark/>
          </w:tcPr>
          <w:p w:rsidR="00EE5BF7" w:rsidRDefault="00B365AD" w:rsidP="00FC7D3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13.01</w:t>
            </w:r>
            <w:r w:rsidR="00EE5BF7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EE5BF7" w:rsidRDefault="00EE5BF7" w:rsidP="00FC7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EE5BF7" w:rsidRDefault="00EE5BF7" w:rsidP="00B365AD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B365AD">
              <w:rPr>
                <w:bCs/>
                <w:sz w:val="28"/>
                <w:szCs w:val="28"/>
              </w:rPr>
              <w:t>38</w:t>
            </w:r>
          </w:p>
        </w:tc>
      </w:tr>
    </w:tbl>
    <w:p w:rsidR="00EE5BF7" w:rsidRPr="00114D11" w:rsidRDefault="00EE5BF7" w:rsidP="00EE5BF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EE5BF7" w:rsidRDefault="00EE5BF7" w:rsidP="00EE5BF7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B333DD">
        <w:rPr>
          <w:b/>
        </w:rPr>
        <w:t xml:space="preserve">«Заходи з усунення </w:t>
      </w:r>
    </w:p>
    <w:p w:rsidR="00EE5BF7" w:rsidRDefault="00EE5BF7" w:rsidP="00EE5BF7">
      <w:pPr>
        <w:ind w:right="2835"/>
        <w:rPr>
          <w:b/>
        </w:rPr>
      </w:pPr>
      <w:r w:rsidRPr="00B333DD">
        <w:rPr>
          <w:b/>
        </w:rPr>
        <w:t xml:space="preserve">аварії в нежитловому приміщенні комунальної власності, внутрішні роботи, за адресою: м. Буча, Київської обл., </w:t>
      </w:r>
    </w:p>
    <w:p w:rsidR="00EE5BF7" w:rsidRPr="00E97E44" w:rsidRDefault="00EE5BF7" w:rsidP="00EE5BF7">
      <w:pPr>
        <w:ind w:right="2835"/>
        <w:rPr>
          <w:b/>
        </w:rPr>
      </w:pPr>
      <w:r w:rsidRPr="00B333DD">
        <w:rPr>
          <w:b/>
        </w:rPr>
        <w:t>вул. Є. Гребінки, 2- Г (Відновлення виробничої бази обслуговування критичної інфраструктури)».</w:t>
      </w:r>
    </w:p>
    <w:p w:rsidR="00EE5BF7" w:rsidRPr="00C93765" w:rsidRDefault="00EE5BF7" w:rsidP="00EE5BF7"/>
    <w:p w:rsidR="00EE5BF7" w:rsidRDefault="00EE5BF7" w:rsidP="00EE5BF7">
      <w:pPr>
        <w:ind w:firstLine="709"/>
        <w:jc w:val="both"/>
      </w:pPr>
      <w:r w:rsidRPr="005F7F0F">
        <w:t xml:space="preserve">Розглянувши кошторисну частину проектної документації за робочим проектом </w:t>
      </w:r>
      <w:r w:rsidRPr="00B333DD">
        <w:t>«Заходи з усунення аварії в нежитловому приміщенні комунальної власності, внутрішні роботи, за адресою: м. Буча, Київської обл., вул. Є. Гребінки, 2- Г (Відновлення виробничої бази обслуговув</w:t>
      </w:r>
      <w:r>
        <w:t>ання критичної інфраструктури)»</w:t>
      </w:r>
      <w:r w:rsidRPr="005F7F0F">
        <w:t xml:space="preserve">, розроблену генеральним проектувальником </w:t>
      </w:r>
      <w:r>
        <w:t>ФОП Цибульським С.Г.</w:t>
      </w:r>
      <w:r w:rsidRPr="005F7F0F">
        <w:t>, експертний звіт №</w:t>
      </w:r>
      <w:r>
        <w:t xml:space="preserve"> Т313-І</w:t>
      </w:r>
      <w:r w:rsidRPr="005F7F0F">
        <w:t xml:space="preserve"> від </w:t>
      </w:r>
      <w:r>
        <w:t>15</w:t>
      </w:r>
      <w:r w:rsidRPr="005F7F0F">
        <w:t>.</w:t>
      </w:r>
      <w:r>
        <w:t>12</w:t>
      </w:r>
      <w:r w:rsidRPr="005F7F0F">
        <w:t xml:space="preserve">.2022 </w:t>
      </w:r>
      <w:r w:rsidRPr="00191385">
        <w:t xml:space="preserve">року, </w:t>
      </w:r>
    </w:p>
    <w:p w:rsidR="00EE5BF7" w:rsidRPr="005F7F0F" w:rsidRDefault="00EE5BF7" w:rsidP="00EE5BF7">
      <w:pPr>
        <w:ind w:firstLine="709"/>
        <w:jc w:val="both"/>
      </w:pPr>
      <w:r>
        <w:t>враховуючи необхідність</w:t>
      </w:r>
      <w:r w:rsidRPr="00117BBE">
        <w:t xml:space="preserve"> відновлення технічного стану будівлі, яка була пошкоджена внаслідок військової агресії російської федерації, а саме проведення внутрішнього ремонту приміщення комунальної власності по вул. Є. Гребінки, 2-Г в м. Буча Київської області, яка є об’єктом, що використовується для обслуго</w:t>
      </w:r>
      <w:r>
        <w:t>вування критичної інфраструктури</w:t>
      </w:r>
      <w:r w:rsidRPr="00117BBE">
        <w:t xml:space="preserve"> Бучанської міської територіальної громади,</w:t>
      </w:r>
      <w:r>
        <w:t xml:space="preserve"> керуючись з</w:t>
      </w:r>
      <w:r w:rsidRPr="005F7F0F">
        <w:t>аконами України «Про місцеве самоврядування в Україні», «Про благоу</w:t>
      </w:r>
      <w:r>
        <w:t>стрій населених пунктів», наказом</w:t>
      </w:r>
      <w:r w:rsidRPr="005F7F0F">
        <w:t xml:space="preserve"> «Міністерства регіонального розвитку будівництва та житлово-комунального господарства» № 45 від 16.05.2011 р. </w:t>
      </w:r>
      <w:r>
        <w:t xml:space="preserve">                  </w:t>
      </w:r>
      <w:r w:rsidRPr="005F7F0F">
        <w:t>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EE5BF7" w:rsidRPr="005F7F0F" w:rsidRDefault="00EE5BF7" w:rsidP="00EE5BF7">
      <w:pPr>
        <w:ind w:firstLine="709"/>
        <w:jc w:val="both"/>
      </w:pPr>
    </w:p>
    <w:p w:rsidR="00EE5BF7" w:rsidRPr="005F7F0F" w:rsidRDefault="00EE5BF7" w:rsidP="00EE5BF7">
      <w:pPr>
        <w:jc w:val="both"/>
        <w:rPr>
          <w:b/>
        </w:rPr>
      </w:pPr>
      <w:r w:rsidRPr="005F7F0F">
        <w:rPr>
          <w:b/>
        </w:rPr>
        <w:t>ВИРІШИВ:</w:t>
      </w:r>
    </w:p>
    <w:p w:rsidR="00EE5BF7" w:rsidRPr="005F7F0F" w:rsidRDefault="00EE5BF7" w:rsidP="00EE5BF7">
      <w:pPr>
        <w:jc w:val="both"/>
        <w:rPr>
          <w:b/>
        </w:rPr>
      </w:pPr>
    </w:p>
    <w:p w:rsidR="00EE5BF7" w:rsidRPr="005F7F0F" w:rsidRDefault="00EE5BF7" w:rsidP="00EE5BF7">
      <w:pPr>
        <w:numPr>
          <w:ilvl w:val="0"/>
          <w:numId w:val="4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 xml:space="preserve">Затвердити кошторисну частину проектної документації за робочим проектом </w:t>
      </w:r>
      <w:r w:rsidRPr="00A9472E">
        <w:t>«Заходи з усунення аварії в нежитловому приміщенні комунальної власності, внутрішні роботи, за адресою: м. Буча, Київської обл., вул. Є. Гребінки, 2- Г (Відновлення виробничої бази обслуговув</w:t>
      </w:r>
      <w:r>
        <w:t>ання критичної інфраструктури)»</w:t>
      </w:r>
      <w:r w:rsidRPr="007944F9">
        <w:t xml:space="preserve"> з</w:t>
      </w:r>
      <w:r w:rsidRPr="005F7F0F">
        <w:t xml:space="preserve"> наступними показниками:</w:t>
      </w:r>
    </w:p>
    <w:p w:rsidR="00EE5BF7" w:rsidRPr="005F7F0F" w:rsidRDefault="00EE5BF7" w:rsidP="00EE5BF7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EE5BF7" w:rsidRPr="005F7F0F" w:rsidTr="00FC7D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EE5BF7" w:rsidRPr="005F7F0F" w:rsidTr="00FC7D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2 188,598</w:t>
            </w:r>
          </w:p>
        </w:tc>
      </w:tr>
      <w:tr w:rsidR="00EE5BF7" w:rsidRPr="005F7F0F" w:rsidTr="00FC7D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1 747,365</w:t>
            </w:r>
          </w:p>
        </w:tc>
      </w:tr>
      <w:tr w:rsidR="00EE5BF7" w:rsidRPr="005F7F0F" w:rsidTr="00FC7D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proofErr w:type="spellStart"/>
            <w:r w:rsidRPr="005F7F0F">
              <w:t>устатковання</w:t>
            </w:r>
            <w:proofErr w:type="spellEnd"/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3, 831</w:t>
            </w:r>
          </w:p>
        </w:tc>
      </w:tr>
      <w:tr w:rsidR="00EE5BF7" w:rsidRPr="005F7F0F" w:rsidTr="00FC7D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F7" w:rsidRPr="005F7F0F" w:rsidRDefault="00EE5BF7" w:rsidP="00FC7D39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437,402</w:t>
            </w:r>
          </w:p>
        </w:tc>
      </w:tr>
    </w:tbl>
    <w:p w:rsidR="00EE5BF7" w:rsidRPr="005F7F0F" w:rsidRDefault="00EE5BF7" w:rsidP="00EE5BF7">
      <w:pPr>
        <w:tabs>
          <w:tab w:val="left" w:pos="284"/>
        </w:tabs>
        <w:ind w:firstLine="567"/>
        <w:jc w:val="both"/>
      </w:pPr>
    </w:p>
    <w:p w:rsidR="00EE5BF7" w:rsidRPr="005F7F0F" w:rsidRDefault="00EE5BF7" w:rsidP="00EE5BF7">
      <w:pPr>
        <w:tabs>
          <w:tab w:val="left" w:pos="284"/>
        </w:tabs>
        <w:ind w:firstLine="567"/>
        <w:jc w:val="both"/>
      </w:pPr>
      <w:r w:rsidRPr="005F7F0F">
        <w:t xml:space="preserve">2. Виконання </w:t>
      </w:r>
      <w:r>
        <w:t xml:space="preserve">заходів з усунення аварії в нежитловому приміщенні комунальної власності, внутрішніх робіт, </w:t>
      </w:r>
      <w:r w:rsidRPr="005F7F0F">
        <w:t xml:space="preserve"> </w:t>
      </w:r>
      <w:r>
        <w:t>за адресою: вул. Є. Гребінки</w:t>
      </w:r>
      <w:r w:rsidRPr="005F7F0F">
        <w:t xml:space="preserve"> 2-Г в м. Буча</w:t>
      </w:r>
      <w:r>
        <w:t>,</w:t>
      </w:r>
      <w:r w:rsidRPr="005F7F0F">
        <w:t xml:space="preserve"> Київської області </w:t>
      </w:r>
      <w:r>
        <w:t xml:space="preserve">(відновлення </w:t>
      </w:r>
      <w:r w:rsidRPr="00A9472E">
        <w:t>виробничої бази обслуговув</w:t>
      </w:r>
      <w:r>
        <w:t xml:space="preserve">ання критичної інфраструктури) </w:t>
      </w:r>
      <w:r w:rsidRPr="005F7F0F">
        <w:t>доручити ліцензованій організації.</w:t>
      </w:r>
    </w:p>
    <w:p w:rsidR="00EE5BF7" w:rsidRDefault="00EE5BF7" w:rsidP="00EE5BF7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Мостіпаку</w:t>
      </w:r>
      <w:r w:rsidRPr="003F2D81">
        <w:t xml:space="preserve"> </w:t>
      </w:r>
      <w:r w:rsidRPr="005F7F0F">
        <w:t>С.В.</w:t>
      </w:r>
    </w:p>
    <w:p w:rsidR="00A1763A" w:rsidRPr="005F7F0F" w:rsidRDefault="00A1763A" w:rsidP="00EE5BF7">
      <w:pPr>
        <w:tabs>
          <w:tab w:val="left" w:pos="180"/>
          <w:tab w:val="left" w:pos="284"/>
        </w:tabs>
        <w:ind w:firstLine="567"/>
        <w:jc w:val="both"/>
      </w:pPr>
      <w:bookmarkStart w:id="0" w:name="_GoBack"/>
      <w:bookmarkEnd w:id="0"/>
    </w:p>
    <w:p w:rsidR="00EE5BF7" w:rsidRDefault="00EE5BF7" w:rsidP="00EE5BF7">
      <w:pPr>
        <w:jc w:val="both"/>
      </w:pPr>
    </w:p>
    <w:p w:rsidR="00EE5BF7" w:rsidRDefault="00EE5BF7" w:rsidP="00EE5BF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EE5BF7" w:rsidRDefault="00EE5BF7" w:rsidP="00EE5BF7">
      <w:pPr>
        <w:rPr>
          <w:b/>
          <w:bCs/>
          <w:sz w:val="28"/>
          <w:szCs w:val="28"/>
        </w:rPr>
      </w:pPr>
    </w:p>
    <w:p w:rsidR="00EE5BF7" w:rsidRDefault="00EE5BF7" w:rsidP="00EE5BF7">
      <w:pPr>
        <w:rPr>
          <w:b/>
          <w:bCs/>
          <w:sz w:val="28"/>
          <w:szCs w:val="28"/>
        </w:rPr>
      </w:pPr>
    </w:p>
    <w:p w:rsidR="00EE5BF7" w:rsidRDefault="00EE5BF7" w:rsidP="00EE5BF7">
      <w:pPr>
        <w:rPr>
          <w:b/>
          <w:bCs/>
          <w:sz w:val="28"/>
          <w:szCs w:val="28"/>
        </w:rPr>
      </w:pPr>
    </w:p>
    <w:p w:rsidR="00EE5BF7" w:rsidRDefault="00EE5BF7" w:rsidP="00EE5BF7">
      <w:pPr>
        <w:rPr>
          <w:b/>
          <w:bCs/>
          <w:sz w:val="28"/>
          <w:szCs w:val="28"/>
          <w:lang w:val="ru-RU"/>
        </w:rPr>
      </w:pPr>
    </w:p>
    <w:p w:rsidR="00C01301" w:rsidRDefault="00C01301" w:rsidP="00C01301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C01301" w:rsidTr="00FC7D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01301" w:rsidRDefault="00C01301" w:rsidP="00FC7D39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01301" w:rsidRDefault="00C01301" w:rsidP="00FC7D39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C01301" w:rsidRDefault="009C485B" w:rsidP="009C485B">
            <w:pPr>
              <w:pStyle w:val="Default"/>
              <w:spacing w:line="276" w:lineRule="auto"/>
              <w:jc w:val="center"/>
            </w:pPr>
            <w:r w:rsidRPr="009C485B">
              <w:rPr>
                <w:bCs/>
              </w:rPr>
              <w:t>13.01.2023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C01301" w:rsidTr="00FC7D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1301" w:rsidRDefault="00C01301" w:rsidP="00FC7D39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01301" w:rsidRDefault="00C01301" w:rsidP="00FC7D39">
            <w:pPr>
              <w:pStyle w:val="Default"/>
              <w:spacing w:line="276" w:lineRule="auto"/>
              <w:jc w:val="center"/>
            </w:pPr>
          </w:p>
          <w:p w:rsidR="00C01301" w:rsidRDefault="00C01301" w:rsidP="00FC7D39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01301" w:rsidRDefault="00C01301" w:rsidP="00FC7D39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C01301" w:rsidRDefault="009C485B" w:rsidP="00FC7D39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9C485B">
              <w:rPr>
                <w:bCs/>
              </w:rPr>
              <w:t>13.01.2023</w:t>
            </w:r>
          </w:p>
          <w:p w:rsidR="00C01301" w:rsidRDefault="00C01301" w:rsidP="00FC7D39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C01301" w:rsidTr="00FC7D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1301" w:rsidRDefault="00C01301" w:rsidP="00FC7D39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01301" w:rsidRDefault="00C01301" w:rsidP="00FC7D39">
            <w:pPr>
              <w:pStyle w:val="Default"/>
              <w:spacing w:line="276" w:lineRule="auto"/>
            </w:pPr>
          </w:p>
          <w:p w:rsidR="00C01301" w:rsidRDefault="00C01301" w:rsidP="00FC7D39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01301" w:rsidRDefault="00C01301" w:rsidP="00FC7D39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C01301" w:rsidRDefault="009C485B" w:rsidP="009C485B">
            <w:pPr>
              <w:pStyle w:val="Default"/>
              <w:spacing w:line="276" w:lineRule="auto"/>
              <w:jc w:val="center"/>
            </w:pPr>
            <w:r w:rsidRPr="009C485B">
              <w:rPr>
                <w:bCs/>
              </w:rPr>
              <w:t>13.01.2023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C01301" w:rsidTr="00FC7D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1301" w:rsidRDefault="00C01301" w:rsidP="00FC7D39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C01301" w:rsidRDefault="00C01301" w:rsidP="00FC7D39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01301" w:rsidRDefault="00C01301" w:rsidP="00FC7D39">
            <w:pPr>
              <w:pStyle w:val="Default"/>
              <w:spacing w:line="276" w:lineRule="auto"/>
            </w:pPr>
          </w:p>
          <w:p w:rsidR="00C01301" w:rsidRDefault="00C01301" w:rsidP="00FC7D39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01301" w:rsidRDefault="00C01301" w:rsidP="00FC7D39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C01301" w:rsidRDefault="009C485B" w:rsidP="009C485B">
            <w:pPr>
              <w:pStyle w:val="Default"/>
              <w:spacing w:line="276" w:lineRule="auto"/>
              <w:jc w:val="center"/>
            </w:pPr>
            <w:r w:rsidRPr="009C485B">
              <w:t>13.01.2023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01301" w:rsidRDefault="00C01301" w:rsidP="00FC7D3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01301" w:rsidRDefault="00C01301" w:rsidP="00FC7D3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C01301" w:rsidRDefault="00C01301" w:rsidP="00FC7D3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01301" w:rsidRDefault="00C01301" w:rsidP="00FC7D3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FF44BC" w:rsidRDefault="00FF44BC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FF44BC" w:rsidRDefault="00FF44BC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FF44BC" w:rsidRDefault="00FF44BC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FF44BC" w:rsidRDefault="00FF44BC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FF44BC" w:rsidRDefault="00FF44BC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FF44BC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BDF0C6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B570BB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25F62"/>
    <w:rsid w:val="0003126D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14D11"/>
    <w:rsid w:val="00117BBE"/>
    <w:rsid w:val="00132978"/>
    <w:rsid w:val="0013411F"/>
    <w:rsid w:val="00140E18"/>
    <w:rsid w:val="001479CD"/>
    <w:rsid w:val="00154D48"/>
    <w:rsid w:val="00175725"/>
    <w:rsid w:val="00191385"/>
    <w:rsid w:val="001926CF"/>
    <w:rsid w:val="001A3A18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478CE"/>
    <w:rsid w:val="00263511"/>
    <w:rsid w:val="00263889"/>
    <w:rsid w:val="00264643"/>
    <w:rsid w:val="002861EE"/>
    <w:rsid w:val="002E426A"/>
    <w:rsid w:val="003469BC"/>
    <w:rsid w:val="00352805"/>
    <w:rsid w:val="003A5782"/>
    <w:rsid w:val="003C2718"/>
    <w:rsid w:val="003C2BB9"/>
    <w:rsid w:val="003C6A82"/>
    <w:rsid w:val="003D45EB"/>
    <w:rsid w:val="003E0FE2"/>
    <w:rsid w:val="003E7B8E"/>
    <w:rsid w:val="003F2D81"/>
    <w:rsid w:val="003F32EE"/>
    <w:rsid w:val="003F551A"/>
    <w:rsid w:val="00401D5A"/>
    <w:rsid w:val="00402BC1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E3955"/>
    <w:rsid w:val="00500755"/>
    <w:rsid w:val="00512C00"/>
    <w:rsid w:val="00512D05"/>
    <w:rsid w:val="00516F67"/>
    <w:rsid w:val="00517883"/>
    <w:rsid w:val="005211A4"/>
    <w:rsid w:val="00523381"/>
    <w:rsid w:val="00545CD9"/>
    <w:rsid w:val="00554E69"/>
    <w:rsid w:val="00561ADF"/>
    <w:rsid w:val="00575AC0"/>
    <w:rsid w:val="005842C6"/>
    <w:rsid w:val="00592E84"/>
    <w:rsid w:val="005B6C17"/>
    <w:rsid w:val="005C417C"/>
    <w:rsid w:val="005C6F62"/>
    <w:rsid w:val="005D3E7C"/>
    <w:rsid w:val="005E335C"/>
    <w:rsid w:val="005F2F5B"/>
    <w:rsid w:val="005F7F0F"/>
    <w:rsid w:val="006036AF"/>
    <w:rsid w:val="00620AD7"/>
    <w:rsid w:val="00623D58"/>
    <w:rsid w:val="006632EE"/>
    <w:rsid w:val="00674469"/>
    <w:rsid w:val="006B7249"/>
    <w:rsid w:val="006C7FF5"/>
    <w:rsid w:val="006E2165"/>
    <w:rsid w:val="006E4976"/>
    <w:rsid w:val="006F3D47"/>
    <w:rsid w:val="006F6933"/>
    <w:rsid w:val="0074198E"/>
    <w:rsid w:val="00744A71"/>
    <w:rsid w:val="00756AFE"/>
    <w:rsid w:val="00792226"/>
    <w:rsid w:val="007944F9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4549E"/>
    <w:rsid w:val="00857C64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A787E"/>
    <w:rsid w:val="009B0590"/>
    <w:rsid w:val="009C485B"/>
    <w:rsid w:val="009D0CE7"/>
    <w:rsid w:val="009D7ACA"/>
    <w:rsid w:val="009F1A70"/>
    <w:rsid w:val="00A07E89"/>
    <w:rsid w:val="00A1763A"/>
    <w:rsid w:val="00A32A74"/>
    <w:rsid w:val="00A512B7"/>
    <w:rsid w:val="00A70DEC"/>
    <w:rsid w:val="00A737E2"/>
    <w:rsid w:val="00A91EE5"/>
    <w:rsid w:val="00A91F66"/>
    <w:rsid w:val="00A9472E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333DD"/>
    <w:rsid w:val="00B365AD"/>
    <w:rsid w:val="00B47D42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01301"/>
    <w:rsid w:val="00C05725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0E2B"/>
    <w:rsid w:val="00DB52F4"/>
    <w:rsid w:val="00E04626"/>
    <w:rsid w:val="00E0577C"/>
    <w:rsid w:val="00E25B3C"/>
    <w:rsid w:val="00E5505E"/>
    <w:rsid w:val="00E604EF"/>
    <w:rsid w:val="00E70DDC"/>
    <w:rsid w:val="00E87FD5"/>
    <w:rsid w:val="00E95758"/>
    <w:rsid w:val="00EA0914"/>
    <w:rsid w:val="00EC3ABF"/>
    <w:rsid w:val="00EC7772"/>
    <w:rsid w:val="00ED20B4"/>
    <w:rsid w:val="00EE5BF7"/>
    <w:rsid w:val="00F01BC6"/>
    <w:rsid w:val="00F2198E"/>
    <w:rsid w:val="00F23C29"/>
    <w:rsid w:val="00F35742"/>
    <w:rsid w:val="00F41B9A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  <w:rsid w:val="00FF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B19002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301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4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C774A-5FE9-46B9-84CD-DC24204FA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Boss</cp:lastModifiedBy>
  <cp:revision>20</cp:revision>
  <cp:lastPrinted>2023-01-26T07:48:00Z</cp:lastPrinted>
  <dcterms:created xsi:type="dcterms:W3CDTF">2022-07-27T07:06:00Z</dcterms:created>
  <dcterms:modified xsi:type="dcterms:W3CDTF">2023-01-26T07:50:00Z</dcterms:modified>
</cp:coreProperties>
</file>