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692" w:rsidRPr="00FF5FCA" w:rsidRDefault="009D5692" w:rsidP="009D5692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F71204F" wp14:editId="71F15A5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692" w:rsidRPr="003479D4" w:rsidRDefault="009D5692" w:rsidP="009D5692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9D5692" w:rsidRPr="003479D4" w:rsidTr="00700A40">
        <w:tc>
          <w:tcPr>
            <w:tcW w:w="9571" w:type="dxa"/>
          </w:tcPr>
          <w:p w:rsidR="009D5692" w:rsidRPr="003479D4" w:rsidRDefault="009D5692" w:rsidP="009D5692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9D5692" w:rsidRDefault="009D5692" w:rsidP="009D5692">
            <w:pPr>
              <w:spacing w:after="0" w:line="240" w:lineRule="auto"/>
            </w:pPr>
          </w:p>
          <w:p w:rsidR="009D5692" w:rsidRPr="00EA6E19" w:rsidRDefault="009D5692" w:rsidP="009D56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9D5692" w:rsidRPr="003479D4" w:rsidRDefault="009D5692" w:rsidP="009D5692">
            <w:pPr>
              <w:spacing w:after="0" w:line="240" w:lineRule="auto"/>
              <w:jc w:val="center"/>
            </w:pPr>
          </w:p>
        </w:tc>
      </w:tr>
    </w:tbl>
    <w:p w:rsidR="009D5692" w:rsidRPr="00507D6D" w:rsidRDefault="009D5692" w:rsidP="009D569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0B5CCB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.11.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Pr="007141A6">
        <w:rPr>
          <w:rFonts w:ascii="Times New Roman" w:hAnsi="Times New Roman" w:cs="Times New Roman"/>
          <w:b/>
          <w:bCs/>
          <w:sz w:val="24"/>
          <w:szCs w:val="24"/>
          <w:lang w:val="uk-UA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96C5C">
        <w:rPr>
          <w:rFonts w:ascii="Times New Roman" w:hAnsi="Times New Roman" w:cs="Times New Roman"/>
          <w:b/>
          <w:bCs/>
          <w:sz w:val="24"/>
          <w:szCs w:val="24"/>
          <w:lang w:val="uk-UA"/>
        </w:rPr>
        <w:t>554</w:t>
      </w:r>
      <w:bookmarkStart w:id="0" w:name="_GoBack"/>
      <w:bookmarkEnd w:id="0"/>
    </w:p>
    <w:p w:rsidR="009D5692" w:rsidRPr="00507D6D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21E4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</w:t>
      </w:r>
      <w:r w:rsidR="00E1368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ІІ пільгової черги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сімей, житло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яких знищене внаслідок бойових дій, 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терористичних актів, диверсій, спричинених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військовою агресією Російської Федерації, які 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бажають прийняти участь в Програмі «Нова оселя»</w:t>
      </w:r>
    </w:p>
    <w:p w:rsidR="009D5692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 2022-2023 роки </w:t>
      </w:r>
    </w:p>
    <w:p w:rsidR="009D5692" w:rsidRPr="00410D73" w:rsidRDefault="009D5692" w:rsidP="009D569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9D5692" w:rsidRPr="00721CDB" w:rsidRDefault="009D5692" w:rsidP="009D569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</w:t>
      </w:r>
      <w:r>
        <w:rPr>
          <w:rFonts w:ascii="Times New Roman" w:hAnsi="Times New Roman" w:cs="Times New Roman"/>
          <w:sz w:val="24"/>
          <w:szCs w:val="24"/>
          <w:lang w:val="uk-UA"/>
        </w:rPr>
        <w:t>про участь в Програмі «Нова оселя» на 2022-2023 роки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6400EE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протокольне доручення Комісії з питань надання та відновлення житла, зруйнованого внаслідок бойових дій на території Київської області від 16.11.2022 під головуванням першого заступника голови Київської обласної державної адміністрації Дмитра Назаренка,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рішення </w:t>
      </w:r>
      <w:r>
        <w:rPr>
          <w:rFonts w:ascii="Times New Roman" w:hAnsi="Times New Roman" w:cs="Times New Roman"/>
          <w:sz w:val="24"/>
          <w:szCs w:val="24"/>
          <w:lang w:val="uk-UA"/>
        </w:rPr>
        <w:t>Київської обласної ради від 23.06.2022 року № 259-11-VIII «Про затвердження Програми «Нова оселя» на 2022-2023 роки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D5692" w:rsidRPr="00C75F28" w:rsidRDefault="009D5692" w:rsidP="009D5692">
      <w:pPr>
        <w:pStyle w:val="a3"/>
        <w:ind w:firstLine="708"/>
      </w:pPr>
    </w:p>
    <w:p w:rsidR="009D5692" w:rsidRPr="00C75F28" w:rsidRDefault="009D5692" w:rsidP="009D569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9D5692" w:rsidRPr="009E40B1" w:rsidRDefault="009D5692" w:rsidP="009D5692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</w:t>
      </w:r>
      <w:r w:rsidR="00E13689">
        <w:t xml:space="preserve">ІІ пільгову чергу </w:t>
      </w:r>
      <w:r>
        <w:t xml:space="preserve">сімей, житло яких знищене внаслідок бойових дій, терористичних актів, диверсій, спричинених військовою агресією Російської Федерації, які бажають прийняти участь в Програмі </w:t>
      </w:r>
      <w:r w:rsidR="000B5CCB">
        <w:t>«Нова оселя» на 2022-2023 роки, що додається</w:t>
      </w:r>
      <w:r>
        <w:t>.</w:t>
      </w:r>
    </w:p>
    <w:p w:rsidR="009D5692" w:rsidRPr="00AD3B1A" w:rsidRDefault="009D5692" w:rsidP="009D5692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>
        <w:t>Доручити ю</w:t>
      </w:r>
      <w:r w:rsidRPr="00C75F28">
        <w:t>ридичному відділу управління ю</w:t>
      </w:r>
      <w:r>
        <w:t>ридично-кадрової роботи направити Реєстр до Департаменту містобудування та архітектури Київської обласної державної адміністрації</w:t>
      </w:r>
      <w:r w:rsidRPr="00AD3B1A">
        <w:t>.</w:t>
      </w:r>
    </w:p>
    <w:p w:rsidR="009D5692" w:rsidRPr="00D768B7" w:rsidRDefault="009D5692" w:rsidP="009D5692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AD3B1A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AD3B1A">
        <w:t>Шепетька</w:t>
      </w:r>
      <w:proofErr w:type="spellEnd"/>
      <w:r w:rsidRPr="00AD3B1A">
        <w:t>.</w:t>
      </w: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D5692" w:rsidRDefault="009D5692" w:rsidP="009D5692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3085"/>
        <w:gridCol w:w="3512"/>
      </w:tblGrid>
      <w:tr w:rsidR="009D5692" w:rsidTr="00700A40">
        <w:trPr>
          <w:trHeight w:val="1447"/>
          <w:jc w:val="center"/>
        </w:trPr>
        <w:tc>
          <w:tcPr>
            <w:tcW w:w="2849" w:type="dxa"/>
          </w:tcPr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9D5692" w:rsidRPr="0013621A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D5692" w:rsidRPr="00FF6ACB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0B5CC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692" w:rsidRPr="00BE6C3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9D5692" w:rsidRP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Сергій ШЕПЕТЬКО</w:t>
            </w:r>
          </w:p>
        </w:tc>
      </w:tr>
      <w:tr w:rsidR="009D5692" w:rsidTr="00700A40">
        <w:trPr>
          <w:trHeight w:val="1447"/>
          <w:jc w:val="center"/>
        </w:trPr>
        <w:tc>
          <w:tcPr>
            <w:tcW w:w="2849" w:type="dxa"/>
          </w:tcPr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9D5692" w:rsidRPr="0013621A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D5692" w:rsidRPr="00DB338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0B5CC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Pr="00DB3382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692" w:rsidRPr="00BE6C3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9D5692" w:rsidRDefault="009D5692" w:rsidP="009D5692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9D5692" w:rsidTr="00700A40">
        <w:trPr>
          <w:trHeight w:val="1879"/>
          <w:jc w:val="center"/>
        </w:trPr>
        <w:tc>
          <w:tcPr>
            <w:tcW w:w="2873" w:type="dxa"/>
          </w:tcPr>
          <w:p w:rsidR="009D5692" w:rsidRPr="00CC3273" w:rsidRDefault="009D5692" w:rsidP="009D56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9D5692" w:rsidRPr="00CC3273" w:rsidRDefault="009D5692" w:rsidP="009D56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D5692" w:rsidRPr="0013621A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D5692" w:rsidRPr="00FF6ACB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  <w:r w:rsidR="000B5CC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11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692" w:rsidRPr="00BE6C3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9D5692" w:rsidTr="00700A40">
        <w:trPr>
          <w:trHeight w:val="80"/>
          <w:jc w:val="center"/>
        </w:trPr>
        <w:tc>
          <w:tcPr>
            <w:tcW w:w="2873" w:type="dxa"/>
          </w:tcPr>
          <w:p w:rsidR="009D5692" w:rsidRPr="00CC3273" w:rsidRDefault="009D5692" w:rsidP="009D56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9D5692" w:rsidRPr="0013621A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D5692" w:rsidRPr="00FF6ACB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0B5CC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.11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9D569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D5692" w:rsidRPr="00BE6C32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9D5692" w:rsidRPr="00CC3273" w:rsidRDefault="009D5692" w:rsidP="009D5692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9D5692" w:rsidRDefault="009D5692" w:rsidP="009D5692"/>
    <w:p w:rsidR="00425D64" w:rsidRDefault="00425D64"/>
    <w:sectPr w:rsidR="00425D64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C0"/>
    <w:rsid w:val="000B5CCB"/>
    <w:rsid w:val="00232BC0"/>
    <w:rsid w:val="00425D64"/>
    <w:rsid w:val="00496C5C"/>
    <w:rsid w:val="006400EE"/>
    <w:rsid w:val="009D5692"/>
    <w:rsid w:val="00E1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00B1D"/>
  <w15:chartTrackingRefBased/>
  <w15:docId w15:val="{7766E7A7-34BD-4EC5-85BD-75BDA440D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692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D569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9D56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9D5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D5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D5692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1424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2022-11-21T07:29:00Z</cp:lastPrinted>
  <dcterms:created xsi:type="dcterms:W3CDTF">2022-11-21T06:35:00Z</dcterms:created>
  <dcterms:modified xsi:type="dcterms:W3CDTF">2022-11-25T10:51:00Z</dcterms:modified>
</cp:coreProperties>
</file>