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66D" w:rsidRDefault="006C766D" w:rsidP="006C766D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83845"/>
                <wp:effectExtent l="0" t="0" r="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6C766D" w:rsidRDefault="006C766D" w:rsidP="006C766D">
                            <w:pPr>
                              <w:pStyle w:val="a4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-67.15pt;margin-top:-29.3pt;width:144.25pt;height:22.3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" o:allowincell="f" filled="f" stroked="f" strokeweight="0">
                <v:textbox style="mso-fit-shape-to-text:t">
                  <w:txbxContent>
                    <w:p w:rsidR="006C766D" w:rsidRDefault="006C766D" w:rsidP="006C766D">
                      <w:pPr>
                        <w:pStyle w:val="a4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уголь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9242D" id="Прямоуголь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8zfQIAAL0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" filled="f" stroked="f">
                <o:lock v:ext="edit" aspectratio="t" selection="t"/>
              </v:rect>
            </w:pict>
          </mc:Fallback>
        </mc:AlternateContent>
      </w:r>
    </w:p>
    <w:p w:rsidR="006C766D" w:rsidRDefault="006C766D" w:rsidP="006C766D">
      <w:pPr>
        <w:suppressAutoHyphens/>
        <w:spacing w:after="0" w:line="254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</w:rPr>
        <w:t xml:space="preserve">  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p w:rsidR="006C766D" w:rsidRDefault="006C766D" w:rsidP="006C766D">
      <w:pPr>
        <w:keepNext/>
        <w:suppressAutoHyphens/>
        <w:spacing w:after="0" w:line="254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ВИКОНАВЧИЙ КОМІТЕТ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C766D" w:rsidTr="006C766D">
        <w:tc>
          <w:tcPr>
            <w:tcW w:w="9628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</w:tcPr>
          <w:p w:rsidR="006C766D" w:rsidRDefault="006C766D">
            <w:pPr>
              <w:widowControl w:val="0"/>
              <w:suppressAutoHyphens/>
              <w:spacing w:after="0" w:line="240" w:lineRule="auto"/>
              <w:rPr>
                <w:lang w:val="ru-RU"/>
              </w:rPr>
            </w:pPr>
          </w:p>
        </w:tc>
      </w:tr>
    </w:tbl>
    <w:p w:rsidR="006C766D" w:rsidRDefault="006C766D" w:rsidP="006C766D">
      <w:pPr>
        <w:suppressAutoHyphens/>
        <w:spacing w:after="0" w:line="240" w:lineRule="auto"/>
        <w:ind w:hanging="426"/>
        <w:jc w:val="right"/>
        <w:outlineLvl w:val="0"/>
        <w:rPr>
          <w:rFonts w:ascii="Times New Roman" w:hAnsi="Times New Roman"/>
          <w:sz w:val="20"/>
          <w:szCs w:val="24"/>
        </w:rPr>
      </w:pPr>
    </w:p>
    <w:p w:rsidR="006C766D" w:rsidRDefault="006C766D" w:rsidP="006C766D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:rsidR="006C766D" w:rsidRPr="00E92FB5" w:rsidRDefault="006C766D" w:rsidP="006C766D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E92FB5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Pr="00E92FB5">
        <w:rPr>
          <w:rFonts w:ascii="Times New Roman" w:hAnsi="Times New Roman"/>
          <w:sz w:val="24"/>
          <w:szCs w:val="24"/>
          <w:lang w:val="ru-RU"/>
        </w:rPr>
        <w:t>позачергове</w:t>
      </w:r>
      <w:proofErr w:type="spellEnd"/>
      <w:r w:rsidRPr="00E92FB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92FB5">
        <w:rPr>
          <w:rFonts w:ascii="Times New Roman" w:hAnsi="Times New Roman"/>
          <w:sz w:val="24"/>
          <w:szCs w:val="24"/>
          <w:lang w:val="ru-RU"/>
        </w:rPr>
        <w:t>засідання</w:t>
      </w:r>
      <w:proofErr w:type="spellEnd"/>
      <w:r w:rsidRPr="00E92FB5">
        <w:rPr>
          <w:rFonts w:ascii="Times New Roman" w:hAnsi="Times New Roman"/>
          <w:sz w:val="24"/>
          <w:szCs w:val="24"/>
          <w:lang w:val="ru-RU"/>
        </w:rPr>
        <w:t>)</w:t>
      </w:r>
    </w:p>
    <w:p w:rsidR="006C766D" w:rsidRDefault="006C766D" w:rsidP="006C766D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pacing w:val="80"/>
          <w:sz w:val="20"/>
          <w:szCs w:val="20"/>
          <w:lang w:val="ru-RU"/>
        </w:rPr>
      </w:pPr>
    </w:p>
    <w:p w:rsidR="006C766D" w:rsidRPr="00155800" w:rsidRDefault="006C766D" w:rsidP="006C766D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12.09.2022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  <w:t xml:space="preserve">                                                                            № </w:t>
      </w:r>
      <w:r w:rsidR="0015580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uk-UA"/>
        </w:rPr>
        <w:t>398</w:t>
      </w:r>
    </w:p>
    <w:p w:rsidR="006C766D" w:rsidRDefault="006C766D" w:rsidP="006C766D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6C766D" w:rsidRDefault="006C766D" w:rsidP="006C766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фінансування видатків </w:t>
      </w:r>
      <w:bookmarkStart w:id="0" w:name="_GoBack"/>
      <w:bookmarkEnd w:id="0"/>
    </w:p>
    <w:p w:rsidR="006C766D" w:rsidRDefault="006C766D" w:rsidP="006C766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проведення спортивних заходів</w:t>
      </w:r>
    </w:p>
    <w:p w:rsidR="006C766D" w:rsidRDefault="006C766D" w:rsidP="006C766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 олімпійських видів спорту</w:t>
      </w:r>
    </w:p>
    <w:p w:rsidR="006C766D" w:rsidRDefault="006C766D" w:rsidP="006C766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6D" w:rsidRDefault="006C766D" w:rsidP="006C766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Заслухавши інформацію начальника відділу молоді та спорту Наталії ДОДАТКО про доцільність проведення спортивних заходів,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метою виконання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Місцевої програми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розвитку фізичної культури і спорту 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Бучанській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міській територіальній громаді на 2021-2023 роки»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6C766D" w:rsidRDefault="006C766D" w:rsidP="006C766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6D" w:rsidRDefault="006C766D" w:rsidP="006C766D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6C766D" w:rsidRDefault="006C766D" w:rsidP="006C766D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766D" w:rsidRDefault="006C766D" w:rsidP="006C76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Інформацію щодо доцільності проведення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спортивних заходів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взяти до </w:t>
      </w:r>
    </w:p>
    <w:p w:rsidR="006C766D" w:rsidRDefault="006C766D" w:rsidP="006C766D">
      <w:pPr>
        <w:pStyle w:val="a3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відома.</w:t>
      </w:r>
    </w:p>
    <w:p w:rsidR="006C766D" w:rsidRDefault="006C766D" w:rsidP="006C76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Затвердити кошторис витрат на проведення спортивних заходів </w:t>
      </w:r>
    </w:p>
    <w:p w:rsidR="006C766D" w:rsidRDefault="006C766D" w:rsidP="006C766D">
      <w:pPr>
        <w:pStyle w:val="a3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(додаток).</w:t>
      </w:r>
    </w:p>
    <w:p w:rsidR="006C766D" w:rsidRDefault="006C766D" w:rsidP="006C76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Видатки провести по відділу молоді та спорту по КПКВК 1115011 «Проведення навчально-тренувальних зборів і змагань з олімпійських видів спорту» по КЕКВ 2282 «Окремі заходи по реалізації державних (регіональних) програм не віднесені до заходів розвитку».</w:t>
      </w:r>
    </w:p>
    <w:p w:rsidR="006C766D" w:rsidRDefault="006C766D" w:rsidP="006C76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</w:t>
      </w:r>
    </w:p>
    <w:p w:rsidR="006C766D" w:rsidRDefault="006C766D" w:rsidP="006C766D">
      <w:pPr>
        <w:pStyle w:val="a3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міського голови,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Шепетька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С.А.</w:t>
      </w:r>
    </w:p>
    <w:p w:rsidR="006C766D" w:rsidRDefault="006C766D" w:rsidP="006C766D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66D" w:rsidRDefault="006C766D" w:rsidP="006C766D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66D" w:rsidRDefault="006C766D" w:rsidP="006C766D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66D" w:rsidRDefault="006C766D" w:rsidP="006C766D">
      <w:pPr>
        <w:spacing w:after="0" w:line="254" w:lineRule="auto"/>
        <w:rPr>
          <w:rFonts w:ascii="Times New Roman" w:eastAsia="Times New Roman" w:hAnsi="Times New Roman" w:cstheme="minorBidi"/>
          <w:b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theme="minorBidi"/>
          <w:b/>
          <w:sz w:val="28"/>
          <w:szCs w:val="28"/>
          <w:lang w:val="ru-RU" w:eastAsia="uk-UA"/>
        </w:rPr>
        <w:t>Міський</w:t>
      </w:r>
      <w:proofErr w:type="spellEnd"/>
      <w:r>
        <w:rPr>
          <w:rFonts w:ascii="Times New Roman" w:eastAsia="Times New Roman" w:hAnsi="Times New Roman" w:cstheme="minorBidi"/>
          <w:b/>
          <w:sz w:val="28"/>
          <w:szCs w:val="28"/>
          <w:lang w:val="ru-RU" w:eastAsia="uk-UA"/>
        </w:rPr>
        <w:t xml:space="preserve"> голова                                                                 </w:t>
      </w:r>
      <w:proofErr w:type="spellStart"/>
      <w:r>
        <w:rPr>
          <w:rFonts w:ascii="Times New Roman" w:eastAsia="Times New Roman" w:hAnsi="Times New Roman" w:cstheme="minorBidi"/>
          <w:b/>
          <w:sz w:val="28"/>
          <w:szCs w:val="28"/>
          <w:lang w:val="ru-RU" w:eastAsia="ru-RU"/>
        </w:rPr>
        <w:t>Анатолій</w:t>
      </w:r>
      <w:proofErr w:type="spellEnd"/>
      <w:r>
        <w:rPr>
          <w:rFonts w:ascii="Times New Roman" w:eastAsia="Times New Roman" w:hAnsi="Times New Roman" w:cstheme="minorBidi"/>
          <w:b/>
          <w:sz w:val="28"/>
          <w:szCs w:val="28"/>
          <w:lang w:val="ru-RU" w:eastAsia="ru-RU"/>
        </w:rPr>
        <w:t xml:space="preserve"> ФЕДОРУК</w:t>
      </w:r>
    </w:p>
    <w:p w:rsidR="006C766D" w:rsidRDefault="006C766D" w:rsidP="006C766D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6C766D" w:rsidRDefault="006C766D" w:rsidP="006C76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66D" w:rsidRDefault="006C766D" w:rsidP="006C76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66D" w:rsidRDefault="006C766D" w:rsidP="006C76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6C7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23CD"/>
    <w:multiLevelType w:val="hybridMultilevel"/>
    <w:tmpl w:val="013A7148"/>
    <w:lvl w:ilvl="0" w:tplc="3CA4D0C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73B2C"/>
    <w:multiLevelType w:val="hybridMultilevel"/>
    <w:tmpl w:val="B2B2E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AEA"/>
    <w:rsid w:val="00155800"/>
    <w:rsid w:val="004C50B5"/>
    <w:rsid w:val="00675F06"/>
    <w:rsid w:val="006C766D"/>
    <w:rsid w:val="00E92FB5"/>
    <w:rsid w:val="00EE7AEA"/>
    <w:rsid w:val="00FC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85689-7063-4B60-A2A6-CAC7EC738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66D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66D"/>
    <w:pPr>
      <w:ind w:left="720"/>
      <w:contextualSpacing/>
    </w:pPr>
  </w:style>
  <w:style w:type="paragraph" w:customStyle="1" w:styleId="a4">
    <w:name w:val="Вміст рамки"/>
    <w:basedOn w:val="a"/>
    <w:uiPriority w:val="99"/>
    <w:qFormat/>
    <w:rsid w:val="006C766D"/>
    <w:pPr>
      <w:suppressAutoHyphens/>
    </w:pPr>
  </w:style>
  <w:style w:type="table" w:styleId="a5">
    <w:name w:val="Table Grid"/>
    <w:basedOn w:val="a1"/>
    <w:uiPriority w:val="99"/>
    <w:rsid w:val="006C766D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Nataliya</cp:lastModifiedBy>
  <cp:revision>5</cp:revision>
  <dcterms:created xsi:type="dcterms:W3CDTF">2022-09-12T11:30:00Z</dcterms:created>
  <dcterms:modified xsi:type="dcterms:W3CDTF">2022-09-14T07:56:00Z</dcterms:modified>
</cp:coreProperties>
</file>