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755181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00C072EF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33D40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6A0C60B4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E54B36" w:rsidRPr="00A03F88">
        <w:rPr>
          <w:b/>
          <w:sz w:val="26"/>
          <w:szCs w:val="26"/>
          <w:lang w:val="ru-RU"/>
        </w:rPr>
        <w:t xml:space="preserve">№ </w:t>
      </w:r>
      <w:r w:rsidR="00DF43CB" w:rsidRPr="00A03F88">
        <w:rPr>
          <w:b/>
          <w:color w:val="000000"/>
          <w:sz w:val="26"/>
          <w:szCs w:val="26"/>
        </w:rPr>
        <w:t xml:space="preserve"> </w:t>
      </w:r>
      <w:r w:rsidRPr="00A03F88">
        <w:rPr>
          <w:b/>
          <w:color w:val="000000"/>
          <w:sz w:val="26"/>
          <w:szCs w:val="26"/>
        </w:rPr>
        <w:t xml:space="preserve">  </w:t>
      </w:r>
      <w:r w:rsidR="00DF43CB" w:rsidRPr="00A03F88">
        <w:rPr>
          <w:b/>
          <w:color w:val="000000"/>
          <w:sz w:val="26"/>
          <w:szCs w:val="26"/>
        </w:rPr>
        <w:t xml:space="preserve">   2</w:t>
      </w:r>
      <w:r w:rsidR="00633D40">
        <w:rPr>
          <w:b/>
          <w:color w:val="000000"/>
          <w:sz w:val="26"/>
          <w:szCs w:val="26"/>
        </w:rPr>
        <w:t>3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71EA8DCE" w14:textId="1C56D7A7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Про затвердження </w:t>
      </w:r>
      <w:r w:rsidR="00633D40">
        <w:rPr>
          <w:b/>
          <w:sz w:val="26"/>
          <w:szCs w:val="26"/>
          <w:lang w:val="uk-UA"/>
        </w:rPr>
        <w:t>П</w:t>
      </w:r>
      <w:r w:rsidRPr="00A03F88">
        <w:rPr>
          <w:b/>
          <w:sz w:val="26"/>
          <w:szCs w:val="26"/>
          <w:lang w:val="uk-UA"/>
        </w:rPr>
        <w:t>рограми розвитку</w:t>
      </w:r>
    </w:p>
    <w:p w14:paraId="66FE160F" w14:textId="77777777" w:rsidR="004D646A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малого і середнього підприємництва </w:t>
      </w:r>
    </w:p>
    <w:p w14:paraId="0CA39797" w14:textId="77777777" w:rsidR="004D646A" w:rsidRPr="00A03F88" w:rsidRDefault="004D646A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Бучанської </w:t>
      </w:r>
      <w:r w:rsidR="00804F5B" w:rsidRPr="00A03F88">
        <w:rPr>
          <w:b/>
          <w:sz w:val="26"/>
          <w:szCs w:val="26"/>
          <w:lang w:val="uk-UA"/>
        </w:rPr>
        <w:t xml:space="preserve">міської територіальної </w:t>
      </w:r>
    </w:p>
    <w:p w14:paraId="47B6B348" w14:textId="5A8E589C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громади  на 202</w:t>
      </w:r>
      <w:r w:rsidR="004D646A" w:rsidRPr="00A03F88">
        <w:rPr>
          <w:b/>
          <w:sz w:val="26"/>
          <w:szCs w:val="26"/>
          <w:lang w:val="uk-UA"/>
        </w:rPr>
        <w:t>2</w:t>
      </w:r>
      <w:r w:rsidRPr="00A03F88">
        <w:rPr>
          <w:b/>
          <w:sz w:val="26"/>
          <w:szCs w:val="26"/>
          <w:lang w:val="uk-UA"/>
        </w:rPr>
        <w:t xml:space="preserve"> - 202</w:t>
      </w:r>
      <w:r w:rsidR="00633D40">
        <w:rPr>
          <w:b/>
          <w:sz w:val="26"/>
          <w:szCs w:val="26"/>
          <w:lang w:val="uk-UA"/>
        </w:rPr>
        <w:t>4</w:t>
      </w:r>
      <w:r w:rsidRPr="00A03F88">
        <w:rPr>
          <w:b/>
          <w:sz w:val="26"/>
          <w:szCs w:val="26"/>
          <w:lang w:val="uk-UA"/>
        </w:rPr>
        <w:t xml:space="preserve"> роки</w:t>
      </w:r>
    </w:p>
    <w:p w14:paraId="4708AA05" w14:textId="6AEF660F" w:rsidR="00804F5B" w:rsidRPr="00A03F88" w:rsidRDefault="00804F5B" w:rsidP="00804F5B">
      <w:pPr>
        <w:rPr>
          <w:sz w:val="26"/>
          <w:szCs w:val="26"/>
          <w:lang w:val="uk-UA"/>
        </w:rPr>
      </w:pPr>
    </w:p>
    <w:p w14:paraId="7D2B4EA0" w14:textId="77777777" w:rsidR="00A03F88" w:rsidRPr="00A03F88" w:rsidRDefault="00A03F88" w:rsidP="00804F5B">
      <w:pPr>
        <w:rPr>
          <w:sz w:val="26"/>
          <w:szCs w:val="26"/>
          <w:lang w:val="uk-UA"/>
        </w:rPr>
      </w:pPr>
    </w:p>
    <w:p w14:paraId="326F6BFE" w14:textId="3CF4B234" w:rsidR="00804F5B" w:rsidRPr="00A03F88" w:rsidRDefault="00804F5B" w:rsidP="00804F5B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 xml:space="preserve">З метою </w:t>
      </w:r>
      <w:r w:rsidR="004D646A" w:rsidRPr="00A03F88">
        <w:rPr>
          <w:sz w:val="26"/>
          <w:szCs w:val="26"/>
          <w:lang w:val="uk-UA"/>
        </w:rPr>
        <w:t>запровадження єдиного підходу до довгострокового планування розвитку</w:t>
      </w:r>
      <w:r w:rsidRPr="00A03F88">
        <w:rPr>
          <w:sz w:val="26"/>
          <w:szCs w:val="26"/>
          <w:lang w:val="uk-UA"/>
        </w:rPr>
        <w:t xml:space="preserve"> малого і середнього підприємництва в громаді, </w:t>
      </w:r>
      <w:r w:rsidR="004D646A" w:rsidRPr="00A03F88">
        <w:rPr>
          <w:sz w:val="26"/>
          <w:szCs w:val="26"/>
          <w:lang w:val="uk-UA"/>
        </w:rPr>
        <w:t xml:space="preserve">забезпечення координації з національною Стратегією розвитку </w:t>
      </w:r>
      <w:r w:rsidR="0025175D" w:rsidRPr="00A03F88">
        <w:rPr>
          <w:sz w:val="26"/>
          <w:szCs w:val="26"/>
          <w:lang w:val="uk-UA"/>
        </w:rPr>
        <w:t>малого і середнього підприємництва</w:t>
      </w:r>
      <w:r w:rsidR="004D646A" w:rsidRPr="00A03F88">
        <w:rPr>
          <w:sz w:val="26"/>
          <w:szCs w:val="26"/>
          <w:lang w:val="uk-UA"/>
        </w:rPr>
        <w:t xml:space="preserve">, </w:t>
      </w:r>
      <w:r w:rsidRPr="00A03F88">
        <w:rPr>
          <w:sz w:val="26"/>
          <w:szCs w:val="26"/>
          <w:lang w:val="uk-UA"/>
        </w:rPr>
        <w:t>відповідно до Закону України  «Про Національну програму сприяння розвитку малого підприємництва в Україні», керуючись ст.26 Закону України «Про місцеве самоврядування в Україні»,  міська рада</w:t>
      </w:r>
    </w:p>
    <w:p w14:paraId="778EB182" w14:textId="77777777" w:rsidR="00804F5B" w:rsidRPr="00A03F88" w:rsidRDefault="00804F5B" w:rsidP="00804F5B">
      <w:pPr>
        <w:rPr>
          <w:sz w:val="26"/>
          <w:szCs w:val="26"/>
          <w:lang w:val="uk-UA"/>
        </w:rPr>
      </w:pPr>
    </w:p>
    <w:p w14:paraId="1E8016D1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32F813E3" w14:textId="77777777" w:rsidR="00373347" w:rsidRPr="00A03F88" w:rsidRDefault="00373347" w:rsidP="00373347">
      <w:pPr>
        <w:spacing w:line="276" w:lineRule="auto"/>
        <w:ind w:right="-284"/>
        <w:jc w:val="both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ВИРІШИЛА: </w:t>
      </w:r>
    </w:p>
    <w:p w14:paraId="721FBBA3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206BB83F" w14:textId="54659D8F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1. Затвердити програму розвитку малого і середнього підприємництва  Бучанської міської територіальної громади на 2022-2024 роки (далі – Програма)</w:t>
      </w:r>
      <w:r w:rsidR="00C77F7A">
        <w:rPr>
          <w:sz w:val="26"/>
          <w:szCs w:val="26"/>
          <w:lang w:val="uk-UA"/>
        </w:rPr>
        <w:t xml:space="preserve">, </w:t>
      </w:r>
      <w:r w:rsidRPr="00A03F88">
        <w:rPr>
          <w:sz w:val="26"/>
          <w:szCs w:val="26"/>
          <w:lang w:val="uk-UA"/>
        </w:rPr>
        <w:t xml:space="preserve"> </w:t>
      </w:r>
      <w:r w:rsidR="00C77F7A">
        <w:rPr>
          <w:sz w:val="26"/>
          <w:szCs w:val="26"/>
          <w:lang w:val="uk-UA"/>
        </w:rPr>
        <w:t>згідно додатку</w:t>
      </w:r>
      <w:bookmarkStart w:id="0" w:name="_GoBack"/>
      <w:bookmarkEnd w:id="0"/>
      <w:r w:rsidRPr="00A03F88">
        <w:rPr>
          <w:sz w:val="26"/>
          <w:szCs w:val="26"/>
          <w:lang w:val="uk-UA"/>
        </w:rPr>
        <w:t>.</w:t>
      </w:r>
    </w:p>
    <w:p w14:paraId="5F881EE7" w14:textId="1F222A61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2. Структурним підрозділам міської ради, організаціям та установам, що відповідають за виконання заходів, які передбачені Програмою, забезпечити їх реалізацію в повному обсязі та встановлені строки.</w:t>
      </w:r>
    </w:p>
    <w:p w14:paraId="1F82F773" w14:textId="6DA32DE9" w:rsidR="0069764C" w:rsidRPr="00A03F88" w:rsidRDefault="00633D40" w:rsidP="0069764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69764C" w:rsidRPr="00A03F88">
        <w:rPr>
          <w:sz w:val="26"/>
          <w:szCs w:val="26"/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7E5BBC02" w14:textId="16C0F825" w:rsidR="0069764C" w:rsidRPr="00A03F88" w:rsidRDefault="00633D40" w:rsidP="0069764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="0069764C" w:rsidRPr="00A03F8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EF1D0DC" w14:textId="017446BE" w:rsidR="00CC7CF0" w:rsidRPr="00A03F88" w:rsidRDefault="00CC7CF0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3D40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77F7A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78A84-D274-4961-A537-50C2C8F9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1744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cp:lastPrinted>2021-11-18T13:38:00Z</cp:lastPrinted>
  <dcterms:created xsi:type="dcterms:W3CDTF">2021-11-11T09:13:00Z</dcterms:created>
  <dcterms:modified xsi:type="dcterms:W3CDTF">2021-11-18T13:40:00Z</dcterms:modified>
</cp:coreProperties>
</file>