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195" w:rsidRPr="00435448" w:rsidRDefault="00825195" w:rsidP="00E049AF">
      <w:pPr>
        <w:pStyle w:val="1"/>
        <w:ind w:left="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25195" w:rsidRPr="00435448" w:rsidRDefault="00825195" w:rsidP="00E75F16">
      <w:pPr>
        <w:pStyle w:val="1"/>
        <w:jc w:val="center"/>
        <w:rPr>
          <w:rFonts w:ascii="Times New Roman" w:hAnsi="Times New Roman" w:cs="Times New Roman"/>
          <w:b/>
        </w:rPr>
      </w:pPr>
    </w:p>
    <w:p w:rsidR="00825195" w:rsidRPr="00435448" w:rsidRDefault="00545E5F" w:rsidP="00E75F16">
      <w:pPr>
        <w:pStyle w:val="1"/>
        <w:jc w:val="center"/>
        <w:rPr>
          <w:rFonts w:ascii="Times New Roman" w:hAnsi="Times New Roman" w:cs="Times New Roman"/>
        </w:rPr>
      </w:pPr>
      <w:r w:rsidRPr="00435448">
        <w:rPr>
          <w:rFonts w:ascii="Times New Roman" w:hAnsi="Times New Roman" w:cs="Times New Roman"/>
          <w:b/>
        </w:rPr>
        <w:t xml:space="preserve">                                                            </w:t>
      </w:r>
    </w:p>
    <w:p w:rsidR="00545E5F" w:rsidRPr="00435448" w:rsidRDefault="00545E5F" w:rsidP="00545E5F">
      <w:pPr>
        <w:rPr>
          <w:lang w:eastAsia="uk-UA"/>
        </w:rPr>
      </w:pPr>
    </w:p>
    <w:p w:rsidR="00545E5F" w:rsidRPr="00435448" w:rsidRDefault="00545E5F" w:rsidP="00545E5F">
      <w:pPr>
        <w:rPr>
          <w:lang w:eastAsia="uk-UA"/>
        </w:rPr>
      </w:pPr>
    </w:p>
    <w:p w:rsidR="00E75F16" w:rsidRPr="00435448" w:rsidRDefault="00773E6A" w:rsidP="00E75F16">
      <w:pPr>
        <w:pStyle w:val="1"/>
        <w:jc w:val="center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F16" w:rsidRPr="00435448" w:rsidRDefault="00F875E4" w:rsidP="00E75F16">
      <w:pPr>
        <w:pStyle w:val="a9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</w:t>
      </w:r>
      <w:r w:rsidR="00E75F16" w:rsidRPr="00435448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</w:t>
      </w:r>
      <w:r w:rsidRPr="009B50AB">
        <w:rPr>
          <w:rFonts w:ascii="Times New Roman" w:hAnsi="Times New Roman"/>
          <w:b/>
          <w:color w:val="FFFFFF"/>
          <w:sz w:val="24"/>
          <w:szCs w:val="24"/>
          <w:lang w:val="ru-RU"/>
        </w:rPr>
        <w:t>ПРОЕКТ</w:t>
      </w:r>
    </w:p>
    <w:p w:rsidR="00E75F16" w:rsidRPr="00435448" w:rsidRDefault="00E75F16" w:rsidP="00E75F16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  <w:r w:rsidRPr="00435448">
        <w:rPr>
          <w:rFonts w:ascii="Times New Roman" w:hAnsi="Times New Roman" w:cs="Times New Roman"/>
          <w:sz w:val="24"/>
          <w:szCs w:val="24"/>
        </w:rPr>
        <w:t>КИЇВСЬКОЇ ОБЛАСТІ</w:t>
      </w:r>
      <w:r w:rsidR="00F875E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75F16" w:rsidRPr="00435448" w:rsidRDefault="00945E0E" w:rsidP="00E75F16">
      <w:pPr>
        <w:jc w:val="center"/>
        <w:rPr>
          <w:b/>
        </w:rPr>
      </w:pPr>
      <w:r>
        <w:rPr>
          <w:b/>
          <w:bCs/>
          <w:lang w:val="ru-RU"/>
        </w:rPr>
        <w:t>СІМДЕСЯТ  ЧЕТВЕРТА</w:t>
      </w:r>
      <w:r w:rsidR="00E75F16" w:rsidRPr="00435448">
        <w:rPr>
          <w:b/>
        </w:rPr>
        <w:t xml:space="preserve">  СЕСІЯ</w:t>
      </w:r>
      <w:r w:rsidR="00322845" w:rsidRPr="00435448">
        <w:rPr>
          <w:b/>
        </w:rPr>
        <w:t xml:space="preserve"> </w:t>
      </w:r>
      <w:r w:rsidR="009312E6" w:rsidRPr="00435448">
        <w:rPr>
          <w:b/>
        </w:rPr>
        <w:t>СЬОМОГО</w:t>
      </w:r>
      <w:r w:rsidR="00322845" w:rsidRPr="00435448">
        <w:rPr>
          <w:b/>
        </w:rPr>
        <w:t xml:space="preserve"> </w:t>
      </w:r>
      <w:r w:rsidR="00E75F16" w:rsidRPr="00435448">
        <w:rPr>
          <w:b/>
        </w:rPr>
        <w:t>СКЛИКАННЯ</w:t>
      </w:r>
    </w:p>
    <w:p w:rsidR="00E75F16" w:rsidRPr="00435448" w:rsidRDefault="00E75F16" w:rsidP="00E75F16">
      <w:pPr>
        <w:jc w:val="both"/>
        <w:rPr>
          <w:b/>
          <w:bCs/>
        </w:rPr>
      </w:pPr>
    </w:p>
    <w:p w:rsidR="00E75F16" w:rsidRPr="00435448" w:rsidRDefault="00E75F16" w:rsidP="00E75F16">
      <w:pPr>
        <w:pStyle w:val="1"/>
        <w:rPr>
          <w:rFonts w:ascii="Times New Roman" w:hAnsi="Times New Roman" w:cs="Times New Roman"/>
          <w:b/>
        </w:rPr>
      </w:pPr>
    </w:p>
    <w:p w:rsidR="00E75F16" w:rsidRPr="00435448" w:rsidRDefault="00E75F16" w:rsidP="00E75F16">
      <w:pPr>
        <w:pStyle w:val="1"/>
        <w:jc w:val="center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>Р  І   Ш   Е   Н   Н   Я</w:t>
      </w:r>
    </w:p>
    <w:p w:rsidR="00E049AF" w:rsidRPr="00435448" w:rsidRDefault="00E049AF" w:rsidP="00E049AF">
      <w:pPr>
        <w:rPr>
          <w:lang w:eastAsia="uk-UA"/>
        </w:rPr>
      </w:pPr>
    </w:p>
    <w:p w:rsidR="00E75F16" w:rsidRPr="00435448" w:rsidRDefault="00E75F16" w:rsidP="00E75F16">
      <w:pPr>
        <w:pStyle w:val="1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>«</w:t>
      </w:r>
      <w:r w:rsidR="008E2B73">
        <w:rPr>
          <w:rFonts w:ascii="Times New Roman" w:hAnsi="Times New Roman" w:cs="Times New Roman"/>
          <w:b/>
        </w:rPr>
        <w:t xml:space="preserve"> 27</w:t>
      </w:r>
      <w:r w:rsidR="00986017" w:rsidRPr="00555D8D">
        <w:rPr>
          <w:rFonts w:ascii="Times New Roman" w:hAnsi="Times New Roman" w:cs="Times New Roman"/>
          <w:b/>
          <w:lang w:val="ru-RU"/>
        </w:rPr>
        <w:t xml:space="preserve"> </w:t>
      </w:r>
      <w:r w:rsidRPr="00435448">
        <w:rPr>
          <w:rFonts w:ascii="Times New Roman" w:hAnsi="Times New Roman" w:cs="Times New Roman"/>
          <w:b/>
        </w:rPr>
        <w:t>»</w:t>
      </w:r>
      <w:r w:rsidR="007715ED" w:rsidRPr="00435448">
        <w:rPr>
          <w:rFonts w:ascii="Times New Roman" w:hAnsi="Times New Roman" w:cs="Times New Roman"/>
          <w:b/>
        </w:rPr>
        <w:t xml:space="preserve"> </w:t>
      </w:r>
      <w:r w:rsidR="008E2B73">
        <w:rPr>
          <w:rFonts w:ascii="Times New Roman" w:hAnsi="Times New Roman" w:cs="Times New Roman"/>
          <w:b/>
        </w:rPr>
        <w:t>лютого</w:t>
      </w:r>
      <w:r w:rsidRPr="00435448">
        <w:rPr>
          <w:rFonts w:ascii="Times New Roman" w:hAnsi="Times New Roman" w:cs="Times New Roman"/>
          <w:b/>
        </w:rPr>
        <w:t xml:space="preserve"> 20</w:t>
      </w:r>
      <w:r w:rsidR="00555D8D">
        <w:rPr>
          <w:rFonts w:ascii="Times New Roman" w:hAnsi="Times New Roman" w:cs="Times New Roman"/>
          <w:b/>
        </w:rPr>
        <w:t>20</w:t>
      </w:r>
      <w:r w:rsidRPr="00435448">
        <w:rPr>
          <w:rFonts w:ascii="Times New Roman" w:hAnsi="Times New Roman" w:cs="Times New Roman"/>
          <w:b/>
        </w:rPr>
        <w:t xml:space="preserve"> </w:t>
      </w:r>
      <w:r w:rsidR="00FF6A73" w:rsidRPr="00435448">
        <w:rPr>
          <w:rFonts w:ascii="Times New Roman" w:hAnsi="Times New Roman" w:cs="Times New Roman"/>
          <w:b/>
        </w:rPr>
        <w:t>року</w:t>
      </w:r>
      <w:r w:rsidR="00555D8D">
        <w:rPr>
          <w:rFonts w:ascii="Times New Roman" w:hAnsi="Times New Roman" w:cs="Times New Roman"/>
          <w:b/>
        </w:rPr>
        <w:t xml:space="preserve"> </w:t>
      </w:r>
      <w:r w:rsidR="00555D8D">
        <w:rPr>
          <w:rFonts w:ascii="Times New Roman" w:hAnsi="Times New Roman" w:cs="Times New Roman"/>
          <w:b/>
        </w:rPr>
        <w:tab/>
      </w:r>
      <w:r w:rsidR="00555D8D">
        <w:rPr>
          <w:rFonts w:ascii="Times New Roman" w:hAnsi="Times New Roman" w:cs="Times New Roman"/>
          <w:b/>
        </w:rPr>
        <w:tab/>
      </w:r>
      <w:r w:rsidR="00555D8D">
        <w:rPr>
          <w:rFonts w:ascii="Times New Roman" w:hAnsi="Times New Roman" w:cs="Times New Roman"/>
          <w:b/>
        </w:rPr>
        <w:tab/>
      </w:r>
      <w:r w:rsidR="00555D8D">
        <w:rPr>
          <w:rFonts w:ascii="Times New Roman" w:hAnsi="Times New Roman" w:cs="Times New Roman"/>
          <w:b/>
        </w:rPr>
        <w:tab/>
      </w:r>
      <w:r w:rsidR="00555D8D">
        <w:rPr>
          <w:rFonts w:ascii="Times New Roman" w:hAnsi="Times New Roman" w:cs="Times New Roman"/>
          <w:b/>
        </w:rPr>
        <w:tab/>
      </w:r>
      <w:r w:rsidR="008E2B73">
        <w:rPr>
          <w:rFonts w:ascii="Times New Roman" w:hAnsi="Times New Roman" w:cs="Times New Roman"/>
          <w:b/>
        </w:rPr>
        <w:t xml:space="preserve">                      </w:t>
      </w:r>
      <w:r w:rsidR="008A6AF9">
        <w:rPr>
          <w:rFonts w:ascii="Times New Roman" w:hAnsi="Times New Roman" w:cs="Times New Roman"/>
          <w:b/>
        </w:rPr>
        <w:t>№ 4640</w:t>
      </w:r>
      <w:r w:rsidRPr="00435448">
        <w:rPr>
          <w:rFonts w:ascii="Times New Roman" w:hAnsi="Times New Roman" w:cs="Times New Roman"/>
          <w:b/>
        </w:rPr>
        <w:t>-</w:t>
      </w:r>
      <w:r w:rsidRPr="00435448">
        <w:rPr>
          <w:rFonts w:ascii="Times New Roman" w:hAnsi="Times New Roman" w:cs="Times New Roman"/>
          <w:b/>
          <w:color w:val="auto"/>
        </w:rPr>
        <w:t xml:space="preserve"> </w:t>
      </w:r>
      <w:r w:rsidR="00555D8D">
        <w:rPr>
          <w:rFonts w:ascii="Times New Roman" w:hAnsi="Times New Roman" w:cs="Times New Roman"/>
          <w:b/>
          <w:color w:val="auto"/>
        </w:rPr>
        <w:t>74</w:t>
      </w:r>
      <w:r w:rsidRPr="00435448">
        <w:rPr>
          <w:rFonts w:ascii="Times New Roman" w:hAnsi="Times New Roman" w:cs="Times New Roman"/>
          <w:b/>
          <w:color w:val="auto"/>
        </w:rPr>
        <w:t xml:space="preserve"> </w:t>
      </w:r>
      <w:r w:rsidRPr="00435448">
        <w:rPr>
          <w:rFonts w:ascii="Times New Roman" w:hAnsi="Times New Roman" w:cs="Times New Roman"/>
          <w:b/>
        </w:rPr>
        <w:t>-</w:t>
      </w:r>
      <w:r w:rsidRPr="00435448">
        <w:rPr>
          <w:rFonts w:ascii="Times New Roman" w:hAnsi="Times New Roman" w:cs="Times New Roman"/>
          <w:b/>
          <w:lang w:val="en-US"/>
        </w:rPr>
        <w:t>V</w:t>
      </w:r>
      <w:r w:rsidRPr="00435448">
        <w:rPr>
          <w:rFonts w:ascii="Times New Roman" w:hAnsi="Times New Roman" w:cs="Times New Roman"/>
          <w:b/>
        </w:rPr>
        <w:t>І</w:t>
      </w:r>
      <w:r w:rsidR="009312E6" w:rsidRPr="00435448">
        <w:rPr>
          <w:rFonts w:ascii="Times New Roman" w:hAnsi="Times New Roman" w:cs="Times New Roman"/>
          <w:b/>
        </w:rPr>
        <w:t>І</w:t>
      </w:r>
    </w:p>
    <w:p w:rsidR="00E32428" w:rsidRPr="00435448" w:rsidRDefault="00E75F16" w:rsidP="00E75F16">
      <w:r w:rsidRPr="00435448">
        <w:tab/>
        <w:t xml:space="preserve">          </w:t>
      </w:r>
      <w:r w:rsidRPr="00435448">
        <w:tab/>
      </w:r>
    </w:p>
    <w:p w:rsidR="009312E6" w:rsidRPr="00435448" w:rsidRDefault="00E75F16" w:rsidP="00E75F16">
      <w:r w:rsidRPr="00435448">
        <w:tab/>
      </w:r>
    </w:p>
    <w:p w:rsidR="001969D7" w:rsidRPr="00555D8D" w:rsidRDefault="00E75F16" w:rsidP="001969D7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435448">
        <w:rPr>
          <w:rFonts w:ascii="Times New Roman" w:hAnsi="Times New Roman" w:cs="Times New Roman"/>
          <w:b/>
        </w:rPr>
        <w:t xml:space="preserve">Про затвердження місцевої </w:t>
      </w:r>
      <w:r w:rsidR="009312E6" w:rsidRPr="00435448">
        <w:rPr>
          <w:rFonts w:ascii="Times New Roman" w:hAnsi="Times New Roman" w:cs="Times New Roman"/>
          <w:b/>
        </w:rPr>
        <w:t>Програми</w:t>
      </w:r>
    </w:p>
    <w:p w:rsidR="00AD79D1" w:rsidRPr="00435448" w:rsidRDefault="00AD79D1" w:rsidP="001969D7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>з</w:t>
      </w:r>
      <w:r w:rsidR="000D0494" w:rsidRPr="00435448">
        <w:rPr>
          <w:rFonts w:ascii="Times New Roman" w:hAnsi="Times New Roman" w:cs="Times New Roman"/>
          <w:b/>
        </w:rPr>
        <w:t xml:space="preserve"> фінансування видатків на реєстрацію </w:t>
      </w:r>
    </w:p>
    <w:p w:rsidR="00AD79D1" w:rsidRPr="00435448" w:rsidRDefault="000D0494" w:rsidP="001969D7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 xml:space="preserve">речового права на об’єкти комунальної </w:t>
      </w:r>
    </w:p>
    <w:p w:rsidR="00E75F16" w:rsidRPr="00435448" w:rsidRDefault="000D0494" w:rsidP="001969D7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>власності</w:t>
      </w:r>
      <w:r w:rsidR="00931E72" w:rsidRPr="00435448">
        <w:rPr>
          <w:rFonts w:ascii="Times New Roman" w:hAnsi="Times New Roman" w:cs="Times New Roman"/>
          <w:b/>
        </w:rPr>
        <w:t xml:space="preserve"> </w:t>
      </w:r>
      <w:r w:rsidRPr="00435448">
        <w:rPr>
          <w:rFonts w:ascii="Times New Roman" w:hAnsi="Times New Roman" w:cs="Times New Roman"/>
          <w:b/>
        </w:rPr>
        <w:t>на 20</w:t>
      </w:r>
      <w:r w:rsidR="00555D8D">
        <w:rPr>
          <w:rFonts w:ascii="Times New Roman" w:hAnsi="Times New Roman" w:cs="Times New Roman"/>
          <w:b/>
        </w:rPr>
        <w:t>20</w:t>
      </w:r>
      <w:r w:rsidRPr="00435448">
        <w:rPr>
          <w:rFonts w:ascii="Times New Roman" w:hAnsi="Times New Roman" w:cs="Times New Roman"/>
          <w:b/>
        </w:rPr>
        <w:t>-20</w:t>
      </w:r>
      <w:r w:rsidR="00555D8D">
        <w:rPr>
          <w:rFonts w:ascii="Times New Roman" w:hAnsi="Times New Roman" w:cs="Times New Roman"/>
          <w:b/>
        </w:rPr>
        <w:t>21</w:t>
      </w:r>
      <w:r w:rsidRPr="00435448">
        <w:rPr>
          <w:rFonts w:ascii="Times New Roman" w:hAnsi="Times New Roman" w:cs="Times New Roman"/>
          <w:b/>
        </w:rPr>
        <w:t xml:space="preserve"> роки</w:t>
      </w:r>
    </w:p>
    <w:p w:rsidR="00E75F16" w:rsidRPr="00435448" w:rsidRDefault="00E75F16" w:rsidP="00E75F16">
      <w:pPr>
        <w:pStyle w:val="a3"/>
        <w:jc w:val="both"/>
        <w:rPr>
          <w:rFonts w:ascii="Times New Roman" w:hAnsi="Times New Roman" w:cs="Times New Roman"/>
        </w:rPr>
      </w:pPr>
      <w:r w:rsidRPr="00435448">
        <w:rPr>
          <w:rFonts w:ascii="Times New Roman" w:hAnsi="Times New Roman" w:cs="Times New Roman"/>
        </w:rPr>
        <w:tab/>
      </w:r>
    </w:p>
    <w:p w:rsidR="00E32428" w:rsidRPr="00435448" w:rsidRDefault="00E32428" w:rsidP="00E75F16">
      <w:pPr>
        <w:pStyle w:val="a3"/>
        <w:jc w:val="both"/>
        <w:rPr>
          <w:rFonts w:ascii="Times New Roman" w:hAnsi="Times New Roman" w:cs="Times New Roman"/>
        </w:rPr>
      </w:pPr>
    </w:p>
    <w:p w:rsidR="00E75F16" w:rsidRPr="00435448" w:rsidRDefault="00931E72" w:rsidP="00E75F16">
      <w:pPr>
        <w:pStyle w:val="a3"/>
        <w:ind w:firstLine="540"/>
        <w:jc w:val="both"/>
        <w:rPr>
          <w:rFonts w:ascii="Times New Roman" w:hAnsi="Times New Roman" w:cs="Times New Roman"/>
        </w:rPr>
      </w:pPr>
      <w:r w:rsidRPr="00435448">
        <w:rPr>
          <w:rFonts w:ascii="Times New Roman" w:hAnsi="Times New Roman" w:cs="Times New Roman"/>
        </w:rPr>
        <w:t xml:space="preserve">    З метою </w:t>
      </w:r>
      <w:r w:rsidR="003C1F0E" w:rsidRPr="00435448">
        <w:rPr>
          <w:rFonts w:ascii="Times New Roman" w:hAnsi="Times New Roman" w:cs="Times New Roman"/>
        </w:rPr>
        <w:t>реєстрації речового права на об’єкти комунальної власності територіальної громади міста Буча</w:t>
      </w:r>
      <w:r w:rsidRPr="00435448">
        <w:rPr>
          <w:rFonts w:ascii="Times New Roman" w:hAnsi="Times New Roman" w:cs="Times New Roman"/>
        </w:rPr>
        <w:t xml:space="preserve">, на </w:t>
      </w:r>
      <w:r w:rsidR="003C1F0E" w:rsidRPr="00435448">
        <w:rPr>
          <w:rFonts w:ascii="Times New Roman" w:hAnsi="Times New Roman" w:cs="Times New Roman"/>
        </w:rPr>
        <w:t>підставі</w:t>
      </w:r>
      <w:r w:rsidRPr="00435448">
        <w:rPr>
          <w:rFonts w:ascii="Times New Roman" w:hAnsi="Times New Roman" w:cs="Times New Roman"/>
        </w:rPr>
        <w:t xml:space="preserve"> Закону Украї</w:t>
      </w:r>
      <w:r w:rsidR="003C1F0E" w:rsidRPr="00435448">
        <w:rPr>
          <w:rFonts w:ascii="Times New Roman" w:hAnsi="Times New Roman" w:cs="Times New Roman"/>
        </w:rPr>
        <w:t>ни  «Про державну реєстрацію речових прав на нерухоме майно та їх обтяжень»</w:t>
      </w:r>
      <w:r w:rsidRPr="00435448">
        <w:rPr>
          <w:rFonts w:ascii="Times New Roman" w:hAnsi="Times New Roman" w:cs="Times New Roman"/>
        </w:rPr>
        <w:t xml:space="preserve">, </w:t>
      </w:r>
      <w:r w:rsidR="00495B2A" w:rsidRPr="00435448">
        <w:rPr>
          <w:rFonts w:ascii="Times New Roman" w:hAnsi="Times New Roman" w:cs="Times New Roman"/>
        </w:rPr>
        <w:t>Порядку державної реєстрації речових прав на нерухоме майно та їх обтяжень</w:t>
      </w:r>
      <w:r w:rsidR="0067052E" w:rsidRPr="00435448">
        <w:rPr>
          <w:rFonts w:ascii="Times New Roman" w:hAnsi="Times New Roman" w:cs="Times New Roman"/>
        </w:rPr>
        <w:t xml:space="preserve"> затвердженого постановою Кабінету Міністрів України 17.10.2013 № 868,</w:t>
      </w:r>
      <w:r w:rsidR="00495B2A" w:rsidRPr="00435448">
        <w:rPr>
          <w:rFonts w:ascii="Times New Roman" w:hAnsi="Times New Roman" w:cs="Times New Roman"/>
        </w:rPr>
        <w:t xml:space="preserve"> </w:t>
      </w:r>
      <w:r w:rsidR="00E75F16" w:rsidRPr="00435448">
        <w:rPr>
          <w:rFonts w:ascii="Times New Roman" w:hAnsi="Times New Roman" w:cs="Times New Roman"/>
        </w:rPr>
        <w:t>керуючись Законом України «Про місцеве самоврядування в Укр</w:t>
      </w:r>
      <w:r w:rsidR="00E75F16" w:rsidRPr="00435448">
        <w:rPr>
          <w:rFonts w:ascii="Times New Roman" w:hAnsi="Times New Roman" w:cs="Times New Roman"/>
        </w:rPr>
        <w:t>а</w:t>
      </w:r>
      <w:r w:rsidR="00E75F16" w:rsidRPr="00435448">
        <w:rPr>
          <w:rFonts w:ascii="Times New Roman" w:hAnsi="Times New Roman" w:cs="Times New Roman"/>
        </w:rPr>
        <w:t>їні»,  міська рада</w:t>
      </w:r>
    </w:p>
    <w:p w:rsidR="00E75F16" w:rsidRPr="00435448" w:rsidRDefault="00E75F16" w:rsidP="00E75F16">
      <w:pPr>
        <w:pStyle w:val="a3"/>
        <w:jc w:val="both"/>
        <w:rPr>
          <w:rFonts w:ascii="Times New Roman" w:hAnsi="Times New Roman" w:cs="Times New Roman"/>
        </w:rPr>
      </w:pPr>
      <w:r w:rsidRPr="00435448">
        <w:rPr>
          <w:rFonts w:ascii="Times New Roman" w:hAnsi="Times New Roman" w:cs="Times New Roman"/>
        </w:rPr>
        <w:tab/>
      </w:r>
    </w:p>
    <w:p w:rsidR="00E75F16" w:rsidRPr="00435448" w:rsidRDefault="00E75F16" w:rsidP="00E75F16">
      <w:pPr>
        <w:pStyle w:val="a3"/>
        <w:jc w:val="both"/>
        <w:rPr>
          <w:rFonts w:ascii="Times New Roman" w:hAnsi="Times New Roman" w:cs="Times New Roman"/>
          <w:b/>
        </w:rPr>
      </w:pPr>
      <w:r w:rsidRPr="00435448">
        <w:rPr>
          <w:rFonts w:ascii="Times New Roman" w:hAnsi="Times New Roman" w:cs="Times New Roman"/>
          <w:b/>
        </w:rPr>
        <w:t>ВИРІШИЛА:</w:t>
      </w:r>
    </w:p>
    <w:p w:rsidR="00E75F16" w:rsidRPr="00435448" w:rsidRDefault="00E75F16" w:rsidP="00E75F16">
      <w:pPr>
        <w:pStyle w:val="a3"/>
        <w:jc w:val="both"/>
        <w:rPr>
          <w:rFonts w:ascii="Times New Roman" w:hAnsi="Times New Roman" w:cs="Times New Roman"/>
          <w:b/>
        </w:rPr>
      </w:pPr>
    </w:p>
    <w:p w:rsidR="00E75F16" w:rsidRPr="00435448" w:rsidRDefault="00FF6A73" w:rsidP="00445B81">
      <w:pPr>
        <w:pStyle w:val="1"/>
        <w:tabs>
          <w:tab w:val="left" w:pos="720"/>
          <w:tab w:val="left" w:pos="5040"/>
        </w:tabs>
        <w:jc w:val="both"/>
        <w:rPr>
          <w:rFonts w:ascii="Times New Roman" w:hAnsi="Times New Roman" w:cs="Times New Roman"/>
        </w:rPr>
      </w:pPr>
      <w:r w:rsidRPr="00435448">
        <w:rPr>
          <w:rFonts w:ascii="Times New Roman" w:hAnsi="Times New Roman" w:cs="Times New Roman"/>
          <w:b/>
          <w:lang w:val="ru-RU"/>
        </w:rPr>
        <w:tab/>
      </w:r>
      <w:r w:rsidR="00E75F16" w:rsidRPr="00435448">
        <w:rPr>
          <w:rFonts w:ascii="Times New Roman" w:hAnsi="Times New Roman" w:cs="Times New Roman"/>
          <w:b/>
        </w:rPr>
        <w:t>1.</w:t>
      </w:r>
      <w:r w:rsidR="00E75F16" w:rsidRPr="00435448">
        <w:rPr>
          <w:rFonts w:ascii="Times New Roman" w:hAnsi="Times New Roman" w:cs="Times New Roman"/>
        </w:rPr>
        <w:t xml:space="preserve"> </w:t>
      </w:r>
      <w:r w:rsidR="00B7131B" w:rsidRPr="00435448">
        <w:rPr>
          <w:rFonts w:ascii="Times New Roman" w:hAnsi="Times New Roman" w:cs="Times New Roman"/>
        </w:rPr>
        <w:t xml:space="preserve"> </w:t>
      </w:r>
      <w:r w:rsidR="00E75F16" w:rsidRPr="00435448">
        <w:rPr>
          <w:rFonts w:ascii="Times New Roman" w:hAnsi="Times New Roman" w:cs="Times New Roman"/>
        </w:rPr>
        <w:t xml:space="preserve">Затвердити місцеву </w:t>
      </w:r>
      <w:r w:rsidR="008D4AF6" w:rsidRPr="00435448">
        <w:rPr>
          <w:rFonts w:ascii="Times New Roman" w:hAnsi="Times New Roman" w:cs="Times New Roman"/>
        </w:rPr>
        <w:t xml:space="preserve">Програму </w:t>
      </w:r>
      <w:r w:rsidR="00831174" w:rsidRPr="00435448">
        <w:rPr>
          <w:rFonts w:ascii="Times New Roman" w:hAnsi="Times New Roman" w:cs="Times New Roman"/>
        </w:rPr>
        <w:t>з фінансування видатків на реєстрацію речового права на об’єкти комунальної власності на 20</w:t>
      </w:r>
      <w:r w:rsidR="00555D8D">
        <w:rPr>
          <w:rFonts w:ascii="Times New Roman" w:hAnsi="Times New Roman" w:cs="Times New Roman"/>
        </w:rPr>
        <w:t>20</w:t>
      </w:r>
      <w:r w:rsidR="00831174" w:rsidRPr="00435448">
        <w:rPr>
          <w:rFonts w:ascii="Times New Roman" w:hAnsi="Times New Roman" w:cs="Times New Roman"/>
        </w:rPr>
        <w:t>-20</w:t>
      </w:r>
      <w:r w:rsidR="00555D8D">
        <w:rPr>
          <w:rFonts w:ascii="Times New Roman" w:hAnsi="Times New Roman" w:cs="Times New Roman"/>
        </w:rPr>
        <w:t>21</w:t>
      </w:r>
      <w:r w:rsidR="00831174" w:rsidRPr="00435448">
        <w:rPr>
          <w:rFonts w:ascii="Times New Roman" w:hAnsi="Times New Roman" w:cs="Times New Roman"/>
        </w:rPr>
        <w:t xml:space="preserve"> роки</w:t>
      </w:r>
      <w:r w:rsidR="008D4AF6" w:rsidRPr="00435448">
        <w:rPr>
          <w:rFonts w:ascii="Times New Roman" w:hAnsi="Times New Roman" w:cs="Times New Roman"/>
        </w:rPr>
        <w:t xml:space="preserve"> </w:t>
      </w:r>
      <w:r w:rsidR="00B17832" w:rsidRPr="00435448">
        <w:rPr>
          <w:rFonts w:ascii="Times New Roman" w:hAnsi="Times New Roman" w:cs="Times New Roman"/>
        </w:rPr>
        <w:t>(</w:t>
      </w:r>
      <w:r w:rsidR="009D6163" w:rsidRPr="00435448">
        <w:rPr>
          <w:rFonts w:ascii="Times New Roman" w:hAnsi="Times New Roman" w:cs="Times New Roman"/>
        </w:rPr>
        <w:t xml:space="preserve">далі </w:t>
      </w:r>
      <w:r w:rsidR="00DC5AC3" w:rsidRPr="00435448">
        <w:rPr>
          <w:rFonts w:ascii="Times New Roman" w:hAnsi="Times New Roman" w:cs="Times New Roman"/>
        </w:rPr>
        <w:t>–</w:t>
      </w:r>
      <w:r w:rsidR="009D6163" w:rsidRPr="00435448">
        <w:rPr>
          <w:rFonts w:ascii="Times New Roman" w:hAnsi="Times New Roman" w:cs="Times New Roman"/>
        </w:rPr>
        <w:t xml:space="preserve"> Програма</w:t>
      </w:r>
      <w:r w:rsidR="00B17832" w:rsidRPr="00435448">
        <w:rPr>
          <w:rFonts w:ascii="Times New Roman" w:hAnsi="Times New Roman" w:cs="Times New Roman"/>
        </w:rPr>
        <w:t>)</w:t>
      </w:r>
      <w:r w:rsidR="00DC5AC3" w:rsidRPr="00435448">
        <w:rPr>
          <w:rFonts w:ascii="Times New Roman" w:hAnsi="Times New Roman" w:cs="Times New Roman"/>
        </w:rPr>
        <w:t xml:space="preserve"> </w:t>
      </w:r>
      <w:r w:rsidR="00C05F3B" w:rsidRPr="00435448">
        <w:rPr>
          <w:rFonts w:ascii="Times New Roman" w:hAnsi="Times New Roman" w:cs="Times New Roman"/>
        </w:rPr>
        <w:t>(дода</w:t>
      </w:r>
      <w:r w:rsidR="00C84B70" w:rsidRPr="00435448">
        <w:rPr>
          <w:rFonts w:ascii="Times New Roman" w:hAnsi="Times New Roman" w:cs="Times New Roman"/>
        </w:rPr>
        <w:t>ється</w:t>
      </w:r>
      <w:r w:rsidR="00C05F3B" w:rsidRPr="00435448">
        <w:rPr>
          <w:rFonts w:ascii="Times New Roman" w:hAnsi="Times New Roman" w:cs="Times New Roman"/>
        </w:rPr>
        <w:t>)</w:t>
      </w:r>
      <w:r w:rsidR="00E75F16" w:rsidRPr="00435448">
        <w:rPr>
          <w:rFonts w:ascii="Times New Roman" w:hAnsi="Times New Roman" w:cs="Times New Roman"/>
        </w:rPr>
        <w:t>.</w:t>
      </w:r>
    </w:p>
    <w:p w:rsidR="00E32428" w:rsidRPr="00435448" w:rsidRDefault="00E32428" w:rsidP="00E32428">
      <w:pPr>
        <w:rPr>
          <w:lang w:eastAsia="uk-UA"/>
        </w:rPr>
      </w:pPr>
    </w:p>
    <w:p w:rsidR="00E75F16" w:rsidRPr="00435448" w:rsidRDefault="00980882" w:rsidP="00FF6A73">
      <w:pPr>
        <w:ind w:firstLine="708"/>
        <w:jc w:val="both"/>
      </w:pPr>
      <w:r w:rsidRPr="00435448">
        <w:rPr>
          <w:b/>
        </w:rPr>
        <w:t>2</w:t>
      </w:r>
      <w:r w:rsidR="00E75F16" w:rsidRPr="00435448">
        <w:rPr>
          <w:b/>
        </w:rPr>
        <w:t>.</w:t>
      </w:r>
      <w:r w:rsidR="00E75F16" w:rsidRPr="00435448">
        <w:t xml:space="preserve"> </w:t>
      </w:r>
      <w:r w:rsidR="00120ECE" w:rsidRPr="00435448">
        <w:t xml:space="preserve"> </w:t>
      </w:r>
      <w:r w:rsidR="00E75F16" w:rsidRPr="00435448">
        <w:t xml:space="preserve">Контроль за виконанням </w:t>
      </w:r>
      <w:r w:rsidR="00ED5A85" w:rsidRPr="00435448">
        <w:t>даного</w:t>
      </w:r>
      <w:r w:rsidR="00E75F16" w:rsidRPr="00435448">
        <w:t xml:space="preserve"> рішення покласти на постійн</w:t>
      </w:r>
      <w:r w:rsidR="00F57D55" w:rsidRPr="00435448">
        <w:t>у</w:t>
      </w:r>
      <w:r w:rsidR="00E75F16" w:rsidRPr="00435448">
        <w:t xml:space="preserve"> </w:t>
      </w:r>
      <w:r w:rsidR="00F57D55" w:rsidRPr="00435448">
        <w:t>комісію</w:t>
      </w:r>
      <w:r w:rsidR="00EA0D10" w:rsidRPr="00435448">
        <w:t xml:space="preserve">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75F16" w:rsidRPr="00435448" w:rsidRDefault="00E75F16" w:rsidP="00E75F16">
      <w:pPr>
        <w:ind w:firstLine="360"/>
        <w:jc w:val="both"/>
      </w:pPr>
    </w:p>
    <w:p w:rsidR="008D4AF6" w:rsidRPr="00435448" w:rsidRDefault="008D4AF6" w:rsidP="00E75F16">
      <w:pPr>
        <w:ind w:firstLine="360"/>
        <w:jc w:val="both"/>
      </w:pPr>
    </w:p>
    <w:p w:rsidR="00E32428" w:rsidRPr="00435448" w:rsidRDefault="00E32428" w:rsidP="00E75F16">
      <w:pPr>
        <w:ind w:firstLine="360"/>
        <w:jc w:val="both"/>
      </w:pPr>
    </w:p>
    <w:p w:rsidR="002C6B57" w:rsidRPr="00435448" w:rsidRDefault="002C6B57" w:rsidP="00E75F16">
      <w:pPr>
        <w:ind w:firstLine="360"/>
        <w:jc w:val="both"/>
      </w:pPr>
    </w:p>
    <w:p w:rsidR="00FF6A73" w:rsidRPr="00435448" w:rsidRDefault="008E2B73" w:rsidP="006C59C8">
      <w:pPr>
        <w:tabs>
          <w:tab w:val="left" w:pos="-3686"/>
        </w:tabs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 xml:space="preserve">           </w:t>
      </w:r>
      <w:r w:rsidR="00FF6A73" w:rsidRPr="00435448">
        <w:rPr>
          <w:b/>
          <w:color w:val="000000"/>
          <w:lang w:val="ru-RU"/>
        </w:rPr>
        <w:t xml:space="preserve">Міський голова      </w:t>
      </w:r>
      <w:r>
        <w:rPr>
          <w:b/>
          <w:color w:val="000000"/>
          <w:lang w:val="ru-RU"/>
        </w:rPr>
        <w:t xml:space="preserve">                            </w:t>
      </w:r>
      <w:r w:rsidR="00FF6A73" w:rsidRPr="00435448">
        <w:rPr>
          <w:b/>
          <w:color w:val="000000"/>
          <w:lang w:val="ru-RU"/>
        </w:rPr>
        <w:t xml:space="preserve">                                           </w:t>
      </w:r>
      <w:r w:rsidR="00E32428" w:rsidRPr="00435448">
        <w:rPr>
          <w:b/>
          <w:color w:val="000000"/>
          <w:lang w:val="ru-RU"/>
        </w:rPr>
        <w:tab/>
      </w:r>
      <w:r w:rsidR="00E32428" w:rsidRPr="00435448">
        <w:rPr>
          <w:b/>
          <w:color w:val="000000"/>
          <w:lang w:val="ru-RU"/>
        </w:rPr>
        <w:tab/>
      </w:r>
      <w:r w:rsidR="00FF6A73" w:rsidRPr="00435448">
        <w:rPr>
          <w:b/>
          <w:color w:val="000000"/>
          <w:lang w:val="ru-RU"/>
        </w:rPr>
        <w:t>А.П.Федорук</w:t>
      </w:r>
      <w:r w:rsidR="00FF6A73" w:rsidRPr="00435448">
        <w:rPr>
          <w:b/>
          <w:color w:val="000000"/>
          <w:lang w:val="ru-RU"/>
        </w:rPr>
        <w:tab/>
      </w:r>
      <w:r w:rsidR="00FF6A73" w:rsidRPr="00435448">
        <w:rPr>
          <w:b/>
          <w:color w:val="000000"/>
          <w:lang w:val="ru-RU"/>
        </w:rPr>
        <w:tab/>
      </w: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E32428" w:rsidRPr="00435448" w:rsidRDefault="00E32428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FF6A73" w:rsidRPr="00435448" w:rsidRDefault="00FF6A73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445B81" w:rsidRPr="00435448" w:rsidRDefault="00445B81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1969D7" w:rsidRDefault="001969D7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435448" w:rsidRDefault="00435448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435448" w:rsidRPr="00435448" w:rsidRDefault="00435448" w:rsidP="006C59C8">
      <w:pPr>
        <w:tabs>
          <w:tab w:val="left" w:pos="-3686"/>
        </w:tabs>
        <w:rPr>
          <w:b/>
          <w:color w:val="000000"/>
          <w:lang w:val="ru-RU"/>
        </w:rPr>
      </w:pPr>
    </w:p>
    <w:p w:rsidR="00E049AF" w:rsidRPr="00435448" w:rsidRDefault="00E049AF" w:rsidP="006C59C8">
      <w:pPr>
        <w:tabs>
          <w:tab w:val="left" w:pos="-3686"/>
        </w:tabs>
      </w:pPr>
    </w:p>
    <w:p w:rsidR="00555D8D" w:rsidRPr="00640DAD" w:rsidRDefault="006C59C8" w:rsidP="00555D8D">
      <w:pPr>
        <w:tabs>
          <w:tab w:val="left" w:pos="-3686"/>
        </w:tabs>
        <w:rPr>
          <w:sz w:val="6"/>
          <w:szCs w:val="6"/>
        </w:rPr>
      </w:pPr>
      <w:r w:rsidRPr="00435448">
        <w:t xml:space="preserve">                                                                                                       </w:t>
      </w:r>
      <w:r w:rsidR="00435448">
        <w:tab/>
        <w:t xml:space="preserve">     </w:t>
      </w:r>
      <w:r w:rsidR="0018616F" w:rsidRPr="00640DAD">
        <w:rPr>
          <w:sz w:val="6"/>
          <w:szCs w:val="6"/>
        </w:rPr>
        <w:t xml:space="preserve">                  </w:t>
      </w:r>
    </w:p>
    <w:tbl>
      <w:tblPr>
        <w:tblW w:w="0" w:type="auto"/>
        <w:tblInd w:w="86" w:type="dxa"/>
        <w:tblLook w:val="04A0" w:firstRow="1" w:lastRow="0" w:firstColumn="1" w:lastColumn="0" w:noHBand="0" w:noVBand="1"/>
      </w:tblPr>
      <w:tblGrid>
        <w:gridCol w:w="4706"/>
        <w:gridCol w:w="4748"/>
      </w:tblGrid>
      <w:tr w:rsidR="00555D8D" w:rsidRPr="008A49B7" w:rsidTr="008A49B7">
        <w:tc>
          <w:tcPr>
            <w:tcW w:w="4878" w:type="dxa"/>
          </w:tcPr>
          <w:p w:rsidR="00555D8D" w:rsidRPr="008A49B7" w:rsidRDefault="00555D8D" w:rsidP="008A49B7">
            <w:pPr>
              <w:pStyle w:val="4"/>
              <w:ind w:right="86"/>
              <w:rPr>
                <w:sz w:val="6"/>
                <w:szCs w:val="6"/>
              </w:rPr>
            </w:pPr>
          </w:p>
        </w:tc>
        <w:tc>
          <w:tcPr>
            <w:tcW w:w="4878" w:type="dxa"/>
          </w:tcPr>
          <w:p w:rsidR="00555D8D" w:rsidRPr="008A49B7" w:rsidRDefault="00555D8D" w:rsidP="008A49B7">
            <w:pPr>
              <w:pStyle w:val="4"/>
              <w:ind w:right="86"/>
              <w:rPr>
                <w:b w:val="0"/>
                <w:sz w:val="24"/>
                <w:szCs w:val="24"/>
                <w:lang w:val="uk-UA"/>
              </w:rPr>
            </w:pPr>
            <w:r w:rsidRPr="008A49B7">
              <w:rPr>
                <w:b w:val="0"/>
                <w:sz w:val="24"/>
                <w:szCs w:val="24"/>
                <w:lang w:val="uk-UA"/>
              </w:rPr>
              <w:t>Додаток</w:t>
            </w:r>
          </w:p>
          <w:p w:rsidR="00555D8D" w:rsidRPr="00555D8D" w:rsidRDefault="00555D8D" w:rsidP="00555D8D">
            <w:r w:rsidRPr="00555D8D">
              <w:t xml:space="preserve">до рішення Бучанської міської ради </w:t>
            </w:r>
          </w:p>
          <w:p w:rsidR="00555D8D" w:rsidRPr="00555D8D" w:rsidRDefault="00CA42D7" w:rsidP="00555D8D">
            <w:r>
              <w:t>№ 4640-</w:t>
            </w:r>
            <w:r w:rsidR="00555D8D" w:rsidRPr="00555D8D">
              <w:t>74-</w:t>
            </w:r>
            <w:r w:rsidR="00555D8D" w:rsidRPr="008A49B7">
              <w:rPr>
                <w:lang w:val="en-US"/>
              </w:rPr>
              <w:t>V</w:t>
            </w:r>
            <w:r w:rsidR="00555D8D" w:rsidRPr="00555D8D">
              <w:t>ІІ</w:t>
            </w:r>
          </w:p>
          <w:p w:rsidR="00555D8D" w:rsidRPr="00555D8D" w:rsidRDefault="00555D8D" w:rsidP="00555D8D">
            <w:r w:rsidRPr="00555D8D">
              <w:t>від «</w:t>
            </w:r>
            <w:r w:rsidR="008E2B73">
              <w:t xml:space="preserve"> 27</w:t>
            </w:r>
            <w:r w:rsidRPr="00555D8D">
              <w:t>»</w:t>
            </w:r>
            <w:r w:rsidR="008E2B73">
              <w:t xml:space="preserve"> лютого </w:t>
            </w:r>
            <w:r w:rsidRPr="00555D8D">
              <w:t>2020 року</w:t>
            </w:r>
          </w:p>
          <w:p w:rsidR="00555D8D" w:rsidRPr="00555D8D" w:rsidRDefault="00555D8D" w:rsidP="008A49B7"/>
        </w:tc>
      </w:tr>
    </w:tbl>
    <w:p w:rsidR="0018616F" w:rsidRPr="00640DAD" w:rsidRDefault="0018616F" w:rsidP="00A939AE">
      <w:pPr>
        <w:pStyle w:val="4"/>
        <w:shd w:val="clear" w:color="auto" w:fill="FFFFFF"/>
        <w:ind w:left="86" w:right="86"/>
        <w:rPr>
          <w:b w:val="0"/>
          <w:sz w:val="6"/>
          <w:szCs w:val="6"/>
          <w:lang w:val="uk-UA"/>
        </w:rPr>
      </w:pPr>
      <w:r w:rsidRPr="00555D8D">
        <w:rPr>
          <w:sz w:val="6"/>
          <w:szCs w:val="6"/>
          <w:lang w:val="uk-UA"/>
        </w:rPr>
        <w:tab/>
      </w:r>
      <w:r w:rsidRPr="00555D8D">
        <w:rPr>
          <w:sz w:val="6"/>
          <w:szCs w:val="6"/>
          <w:lang w:val="uk-UA"/>
        </w:rPr>
        <w:tab/>
      </w:r>
      <w:r w:rsidRPr="00555D8D">
        <w:rPr>
          <w:sz w:val="6"/>
          <w:szCs w:val="6"/>
          <w:lang w:val="uk-UA"/>
        </w:rPr>
        <w:tab/>
      </w:r>
      <w:r w:rsidRPr="00555D8D">
        <w:rPr>
          <w:sz w:val="6"/>
          <w:szCs w:val="6"/>
          <w:lang w:val="uk-UA"/>
        </w:rPr>
        <w:tab/>
        <w:t xml:space="preserve">                     </w:t>
      </w:r>
    </w:p>
    <w:p w:rsidR="00FF6A73" w:rsidRDefault="001969D7" w:rsidP="00A939AE">
      <w:pPr>
        <w:pStyle w:val="aa"/>
        <w:spacing w:before="0" w:beforeAutospacing="0" w:after="0" w:afterAutospacing="0"/>
        <w:jc w:val="center"/>
        <w:rPr>
          <w:b/>
          <w:color w:val="000000"/>
          <w:lang w:val="uk-UA"/>
        </w:rPr>
      </w:pPr>
      <w:r w:rsidRPr="00435448">
        <w:rPr>
          <w:b/>
          <w:color w:val="000000"/>
          <w:lang w:val="uk-UA"/>
        </w:rPr>
        <w:t>Програма</w:t>
      </w:r>
    </w:p>
    <w:p w:rsidR="00A939AE" w:rsidRPr="00A939AE" w:rsidRDefault="00A939AE" w:rsidP="00A939AE">
      <w:pPr>
        <w:pStyle w:val="aa"/>
        <w:spacing w:before="0" w:beforeAutospacing="0" w:after="0" w:afterAutospacing="0"/>
        <w:jc w:val="center"/>
        <w:rPr>
          <w:b/>
          <w:color w:val="000000"/>
          <w:lang w:val="uk-UA"/>
        </w:rPr>
      </w:pPr>
      <w:r w:rsidRPr="00A939AE">
        <w:rPr>
          <w:b/>
          <w:color w:val="000000"/>
          <w:lang w:val="uk-UA"/>
        </w:rPr>
        <w:t>з фінансування видатків на реєстрацію речового права на об’єкти комунальної власності на 20</w:t>
      </w:r>
      <w:r w:rsidR="00555D8D">
        <w:rPr>
          <w:b/>
          <w:color w:val="000000"/>
          <w:lang w:val="uk-UA"/>
        </w:rPr>
        <w:t>20</w:t>
      </w:r>
      <w:r w:rsidRPr="00A939AE">
        <w:rPr>
          <w:b/>
          <w:color w:val="000000"/>
          <w:lang w:val="uk-UA"/>
        </w:rPr>
        <w:t>-20</w:t>
      </w:r>
      <w:r w:rsidR="00555D8D">
        <w:rPr>
          <w:b/>
          <w:color w:val="000000"/>
          <w:lang w:val="uk-UA"/>
        </w:rPr>
        <w:t>21</w:t>
      </w:r>
      <w:r w:rsidRPr="00A939AE">
        <w:rPr>
          <w:b/>
          <w:color w:val="000000"/>
          <w:lang w:val="uk-UA"/>
        </w:rPr>
        <w:t xml:space="preserve"> роки</w:t>
      </w:r>
    </w:p>
    <w:p w:rsidR="00FF6A73" w:rsidRPr="00435448" w:rsidRDefault="00FF6A73" w:rsidP="00A939AE">
      <w:pPr>
        <w:pStyle w:val="aa"/>
        <w:spacing w:before="0" w:beforeAutospacing="0" w:after="0" w:afterAutospacing="0"/>
        <w:jc w:val="center"/>
        <w:rPr>
          <w:color w:val="000000"/>
          <w:lang w:val="uk-UA"/>
        </w:rPr>
      </w:pPr>
    </w:p>
    <w:p w:rsidR="00FF6A73" w:rsidRPr="002F3FF6" w:rsidRDefault="00FF6A73" w:rsidP="00A939AE">
      <w:pPr>
        <w:pStyle w:val="aa"/>
        <w:spacing w:before="0" w:beforeAutospacing="0" w:after="0" w:afterAutospacing="0"/>
        <w:ind w:left="709"/>
        <w:jc w:val="center"/>
        <w:rPr>
          <w:b/>
          <w:bCs/>
          <w:color w:val="000000"/>
          <w:lang w:val="uk-UA"/>
        </w:rPr>
      </w:pPr>
      <w:r w:rsidRPr="002F3FF6">
        <w:rPr>
          <w:b/>
          <w:bCs/>
          <w:color w:val="000000"/>
          <w:lang w:val="uk-UA"/>
        </w:rPr>
        <w:t>І.  ЗАГАЛЬНІ ПОЛОЖЕННЯ</w:t>
      </w:r>
    </w:p>
    <w:p w:rsidR="00FF6A73" w:rsidRPr="00F875E4" w:rsidRDefault="00FF6A73" w:rsidP="00FF6A73">
      <w:pPr>
        <w:pStyle w:val="aa"/>
        <w:spacing w:before="0" w:beforeAutospacing="0" w:after="0" w:afterAutospacing="0"/>
        <w:jc w:val="center"/>
        <w:rPr>
          <w:b/>
          <w:bCs/>
          <w:color w:val="000000"/>
          <w:sz w:val="6"/>
          <w:szCs w:val="6"/>
          <w:lang w:val="uk-UA"/>
        </w:rPr>
      </w:pPr>
    </w:p>
    <w:p w:rsidR="00345168" w:rsidRPr="00435448" w:rsidRDefault="00FF6A73" w:rsidP="00345168">
      <w:pPr>
        <w:pStyle w:val="6"/>
        <w:spacing w:before="0" w:after="0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435448">
        <w:rPr>
          <w:b w:val="0"/>
          <w:sz w:val="24"/>
          <w:szCs w:val="24"/>
        </w:rPr>
        <w:t xml:space="preserve">            </w:t>
      </w:r>
      <w:r w:rsidR="00345168" w:rsidRPr="00435448">
        <w:rPr>
          <w:b w:val="0"/>
          <w:color w:val="000000"/>
          <w:sz w:val="24"/>
          <w:szCs w:val="24"/>
          <w:shd w:val="clear" w:color="auto" w:fill="FFFFFF"/>
        </w:rPr>
        <w:t>Державна реєстрація речових прав на нерухоме майно та їх обтяжень (далі - державна реєстрація прав) - офіційне визнання і підтвердження державою фактів набуття, зміни або припинення речових прав на нерухоме майно, обтяжень таких прав шляхом внесення відповідних відомостей до Державного реєстру речових прав на нерухоме майно</w:t>
      </w:r>
      <w:r w:rsidR="00C75BA1">
        <w:rPr>
          <w:b w:val="0"/>
          <w:color w:val="000000"/>
          <w:sz w:val="24"/>
          <w:szCs w:val="24"/>
          <w:shd w:val="clear" w:color="auto" w:fill="FFFFFF"/>
        </w:rPr>
        <w:t>.</w:t>
      </w:r>
    </w:p>
    <w:p w:rsidR="00435448" w:rsidRPr="00F52B8C" w:rsidRDefault="00435448" w:rsidP="00435448">
      <w:pPr>
        <w:pStyle w:val="rvps2"/>
        <w:shd w:val="clear" w:color="auto" w:fill="FFFFFF"/>
        <w:spacing w:before="0" w:beforeAutospacing="0" w:after="113" w:afterAutospacing="0"/>
        <w:ind w:firstLine="338"/>
        <w:jc w:val="both"/>
        <w:textAlignment w:val="baseline"/>
        <w:rPr>
          <w:color w:val="000000"/>
          <w:lang w:val="uk-UA"/>
        </w:rPr>
      </w:pPr>
      <w:r w:rsidRPr="00435448">
        <w:rPr>
          <w:color w:val="000000"/>
        </w:rPr>
        <w:t xml:space="preserve">Для державної реєстрації права власності на об’єкт нерухомого майна комунальної власності, будівництво якого завершено та право власності на який не зареєстровано до 1 січня 2013 р., за відсутності документа, що посвідчує набуття права державної або комунальної власності на такий об’єкт, </w:t>
      </w:r>
      <w:r w:rsidRPr="00435448">
        <w:rPr>
          <w:color w:val="000000"/>
          <w:lang w:val="uk-UA"/>
        </w:rPr>
        <w:t>подається</w:t>
      </w:r>
      <w:bookmarkStart w:id="1" w:name="n533"/>
      <w:bookmarkEnd w:id="1"/>
      <w:r w:rsidRPr="00435448">
        <w:rPr>
          <w:color w:val="000000"/>
        </w:rPr>
        <w:t xml:space="preserve"> технічний паспорт на об’єкт нерухомого майна</w:t>
      </w:r>
      <w:r w:rsidR="00F52B8C">
        <w:rPr>
          <w:color w:val="000000"/>
          <w:lang w:val="uk-UA"/>
        </w:rPr>
        <w:t>.</w:t>
      </w:r>
    </w:p>
    <w:p w:rsidR="00FF6A73" w:rsidRPr="002F3FF6" w:rsidRDefault="00FF6A73" w:rsidP="00345168">
      <w:pPr>
        <w:pStyle w:val="6"/>
        <w:spacing w:before="0" w:after="0"/>
        <w:jc w:val="center"/>
        <w:rPr>
          <w:b w:val="0"/>
          <w:color w:val="000000"/>
          <w:sz w:val="24"/>
          <w:szCs w:val="24"/>
        </w:rPr>
      </w:pPr>
      <w:r w:rsidRPr="002F3FF6">
        <w:rPr>
          <w:rStyle w:val="ab"/>
          <w:b/>
          <w:color w:val="000000"/>
          <w:sz w:val="24"/>
          <w:szCs w:val="24"/>
        </w:rPr>
        <w:t>ІІ. МЕТА І ОСНОВНІ ЗАВДАННЯ ПРОГРАМИ</w:t>
      </w:r>
    </w:p>
    <w:p w:rsidR="00FF6A73" w:rsidRPr="00F875E4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6"/>
          <w:szCs w:val="6"/>
        </w:rPr>
      </w:pPr>
      <w:r w:rsidRPr="00F875E4">
        <w:rPr>
          <w:rStyle w:val="ab"/>
          <w:color w:val="000000"/>
          <w:sz w:val="6"/>
          <w:szCs w:val="6"/>
        </w:rPr>
        <w:t> </w:t>
      </w:r>
    </w:p>
    <w:p w:rsidR="00FF6A73" w:rsidRPr="00F52B8C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435448">
        <w:rPr>
          <w:color w:val="000000"/>
        </w:rPr>
        <w:t xml:space="preserve">Метою Програми є </w:t>
      </w:r>
      <w:r w:rsidR="00F52B8C">
        <w:rPr>
          <w:color w:val="000000"/>
          <w:lang w:val="uk-UA"/>
        </w:rPr>
        <w:t>фінансування видатків на реєстрацію речового права на об’єкти комунальної власності в тому числі на виготовлення технічних паспортів на об’єкти нерухомого майна.</w:t>
      </w: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</w:p>
    <w:p w:rsidR="00FF6A73" w:rsidRPr="00435448" w:rsidRDefault="00640DAD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b/>
          <w:i/>
          <w:color w:val="000000"/>
          <w:lang w:val="uk-UA"/>
        </w:rPr>
      </w:pPr>
      <w:r>
        <w:rPr>
          <w:b/>
          <w:i/>
          <w:color w:val="000000"/>
        </w:rPr>
        <w:t>Основним пріоритет</w:t>
      </w:r>
      <w:r>
        <w:rPr>
          <w:b/>
          <w:i/>
          <w:color w:val="000000"/>
          <w:lang w:val="uk-UA"/>
        </w:rPr>
        <w:t>ом</w:t>
      </w:r>
      <w:r w:rsidR="00FF6A73" w:rsidRPr="00435448">
        <w:rPr>
          <w:b/>
          <w:i/>
          <w:color w:val="000000"/>
        </w:rPr>
        <w:t xml:space="preserve"> Програми є:</w:t>
      </w: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i/>
          <w:color w:val="000000"/>
          <w:lang w:val="uk-UA"/>
        </w:rPr>
      </w:pPr>
    </w:p>
    <w:p w:rsidR="000B598D" w:rsidRPr="00435448" w:rsidRDefault="00FF6A73" w:rsidP="00AF2D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52B8C">
        <w:t xml:space="preserve">            -  забезпечення </w:t>
      </w:r>
      <w:r w:rsidR="00F52B8C" w:rsidRPr="00F52B8C">
        <w:rPr>
          <w:color w:val="000000"/>
          <w:shd w:val="clear" w:color="auto" w:fill="FFFFFF"/>
        </w:rPr>
        <w:t xml:space="preserve">реєстрації речових прав </w:t>
      </w:r>
      <w:r w:rsidR="00F52B8C">
        <w:rPr>
          <w:color w:val="000000"/>
          <w:shd w:val="clear" w:color="auto" w:fill="FFFFFF"/>
        </w:rPr>
        <w:t xml:space="preserve">територіальної громади міста Буча </w:t>
      </w:r>
      <w:r w:rsidR="00F52B8C" w:rsidRPr="00F52B8C">
        <w:rPr>
          <w:color w:val="000000"/>
          <w:shd w:val="clear" w:color="auto" w:fill="FFFFFF"/>
        </w:rPr>
        <w:t>на нерухоме майно та їх обтяжень</w:t>
      </w:r>
    </w:p>
    <w:p w:rsidR="00E049AF" w:rsidRPr="00435448" w:rsidRDefault="00E049AF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noProof/>
          <w:color w:val="000000"/>
          <w:lang w:val="uk-UA"/>
        </w:rPr>
      </w:pPr>
    </w:p>
    <w:p w:rsidR="00FF6A73" w:rsidRPr="002F3FF6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jc w:val="center"/>
        <w:rPr>
          <w:color w:val="000000"/>
          <w:lang w:val="uk-UA"/>
        </w:rPr>
      </w:pPr>
      <w:r w:rsidRPr="002F3FF6">
        <w:rPr>
          <w:rStyle w:val="ab"/>
          <w:color w:val="000000"/>
          <w:lang w:val="uk-UA"/>
        </w:rPr>
        <w:t>ІІІ</w:t>
      </w:r>
      <w:r w:rsidRPr="002F3FF6">
        <w:rPr>
          <w:rStyle w:val="ab"/>
          <w:color w:val="000000"/>
        </w:rPr>
        <w:t xml:space="preserve">. </w:t>
      </w:r>
      <w:r w:rsidRPr="002F3FF6">
        <w:rPr>
          <w:rStyle w:val="ab"/>
          <w:color w:val="000000"/>
          <w:lang w:val="uk-UA"/>
        </w:rPr>
        <w:t>ОЧІКУВАНІ РЕЗУЛЬТАТИ ВИКОНАННЯ ПРОГРАМИ</w:t>
      </w:r>
    </w:p>
    <w:p w:rsidR="00FF6A73" w:rsidRPr="00F875E4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6"/>
          <w:szCs w:val="6"/>
        </w:rPr>
      </w:pPr>
      <w:r w:rsidRPr="00F875E4">
        <w:rPr>
          <w:color w:val="000000"/>
          <w:sz w:val="6"/>
          <w:szCs w:val="6"/>
        </w:rPr>
        <w:t> </w:t>
      </w: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b/>
          <w:i/>
          <w:color w:val="000000"/>
          <w:lang w:val="uk-UA"/>
        </w:rPr>
      </w:pPr>
      <w:r w:rsidRPr="00435448">
        <w:rPr>
          <w:b/>
          <w:i/>
          <w:color w:val="000000"/>
        </w:rPr>
        <w:t>Реалізація заходів Програми дозволить:</w:t>
      </w: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i/>
          <w:color w:val="000000"/>
          <w:lang w:val="uk-UA"/>
        </w:rPr>
      </w:pPr>
    </w:p>
    <w:p w:rsidR="00F52B8C" w:rsidRPr="00F52B8C" w:rsidRDefault="00FF6A73" w:rsidP="00F52B8C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F52B8C">
        <w:rPr>
          <w:bCs/>
          <w:lang w:val="uk-UA"/>
        </w:rPr>
        <w:t xml:space="preserve">- </w:t>
      </w:r>
      <w:r w:rsidR="00F52B8C" w:rsidRPr="00F52B8C">
        <w:rPr>
          <w:bCs/>
          <w:lang w:val="uk-UA"/>
        </w:rPr>
        <w:t xml:space="preserve">здійснити </w:t>
      </w:r>
      <w:r w:rsidR="00F52B8C" w:rsidRPr="00F52B8C">
        <w:rPr>
          <w:color w:val="000000"/>
          <w:shd w:val="clear" w:color="auto" w:fill="FFFFFF"/>
          <w:lang w:val="uk-UA"/>
        </w:rPr>
        <w:t>д</w:t>
      </w:r>
      <w:r w:rsidR="00F52B8C" w:rsidRPr="00F52B8C">
        <w:rPr>
          <w:color w:val="000000"/>
          <w:shd w:val="clear" w:color="auto" w:fill="FFFFFF"/>
        </w:rPr>
        <w:t>ержавн</w:t>
      </w:r>
      <w:r w:rsidR="00F52B8C" w:rsidRPr="00F52B8C">
        <w:rPr>
          <w:color w:val="000000"/>
          <w:shd w:val="clear" w:color="auto" w:fill="FFFFFF"/>
          <w:lang w:val="uk-UA"/>
        </w:rPr>
        <w:t>у</w:t>
      </w:r>
      <w:r w:rsidR="00F52B8C" w:rsidRPr="00F52B8C">
        <w:rPr>
          <w:color w:val="000000"/>
          <w:shd w:val="clear" w:color="auto" w:fill="FFFFFF"/>
        </w:rPr>
        <w:t xml:space="preserve"> реєстраці</w:t>
      </w:r>
      <w:r w:rsidR="00F52B8C" w:rsidRPr="00F52B8C">
        <w:rPr>
          <w:color w:val="000000"/>
          <w:shd w:val="clear" w:color="auto" w:fill="FFFFFF"/>
          <w:lang w:val="uk-UA"/>
        </w:rPr>
        <w:t>ю</w:t>
      </w:r>
      <w:r w:rsidR="00F52B8C" w:rsidRPr="00F52B8C">
        <w:rPr>
          <w:color w:val="000000"/>
          <w:shd w:val="clear" w:color="auto" w:fill="FFFFFF"/>
        </w:rPr>
        <w:t xml:space="preserve"> речових прав на нерухоме майно</w:t>
      </w:r>
      <w:r w:rsidR="00F52B8C">
        <w:rPr>
          <w:color w:val="000000"/>
          <w:shd w:val="clear" w:color="auto" w:fill="FFFFFF"/>
          <w:lang w:val="uk-UA"/>
        </w:rPr>
        <w:t xml:space="preserve"> територіальної громади міста Буча</w:t>
      </w:r>
      <w:r w:rsidR="00640DAD">
        <w:rPr>
          <w:color w:val="000000"/>
          <w:shd w:val="clear" w:color="auto" w:fill="FFFFFF"/>
          <w:lang w:val="uk-UA"/>
        </w:rPr>
        <w:t xml:space="preserve">, що в свою чергу забезпечить </w:t>
      </w:r>
      <w:r w:rsidR="00A437CC">
        <w:rPr>
          <w:color w:val="000000"/>
          <w:shd w:val="clear" w:color="auto" w:fill="FFFFFF"/>
          <w:lang w:val="uk-UA"/>
        </w:rPr>
        <w:t>всебічну реалізацію права територіальної громади на розпорядження нерухомим майном</w:t>
      </w:r>
      <w:r w:rsidR="00640DAD">
        <w:rPr>
          <w:color w:val="000000"/>
          <w:shd w:val="clear" w:color="auto" w:fill="FFFFFF"/>
          <w:lang w:val="uk-UA"/>
        </w:rPr>
        <w:t xml:space="preserve"> </w:t>
      </w:r>
    </w:p>
    <w:p w:rsidR="00E049AF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435448">
        <w:rPr>
          <w:color w:val="000000"/>
        </w:rPr>
        <w:t> </w:t>
      </w:r>
    </w:p>
    <w:p w:rsidR="00FF6A73" w:rsidRPr="002F3FF6" w:rsidRDefault="00FF6A73" w:rsidP="00445B81">
      <w:pPr>
        <w:pStyle w:val="aa"/>
        <w:spacing w:before="0" w:beforeAutospacing="0" w:after="0" w:afterAutospacing="0"/>
        <w:jc w:val="center"/>
        <w:rPr>
          <w:rStyle w:val="ab"/>
          <w:color w:val="000000"/>
          <w:lang w:val="uk-UA"/>
        </w:rPr>
      </w:pPr>
      <w:r w:rsidRPr="002F3FF6">
        <w:rPr>
          <w:rStyle w:val="ab"/>
          <w:color w:val="000000"/>
          <w:lang w:val="uk-UA"/>
        </w:rPr>
        <w:t>І</w:t>
      </w:r>
      <w:r w:rsidRPr="002F3FF6">
        <w:rPr>
          <w:rStyle w:val="ab"/>
          <w:color w:val="000000"/>
        </w:rPr>
        <w:t xml:space="preserve">V. </w:t>
      </w:r>
      <w:r w:rsidRPr="002F3FF6">
        <w:rPr>
          <w:rStyle w:val="ab"/>
          <w:color w:val="000000"/>
          <w:lang w:val="uk-UA"/>
        </w:rPr>
        <w:t>ФІНАНСОВЕ  ЗАБЕЗПЕЧЕННЯ  ПРОГРАМИ</w:t>
      </w:r>
    </w:p>
    <w:p w:rsidR="00FF6A73" w:rsidRPr="00F875E4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center"/>
        <w:rPr>
          <w:color w:val="000000"/>
          <w:sz w:val="6"/>
          <w:szCs w:val="6"/>
          <w:lang w:val="uk-UA"/>
        </w:rPr>
      </w:pP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35448">
        <w:rPr>
          <w:color w:val="000000"/>
        </w:rPr>
        <w:t>Програм</w:t>
      </w:r>
      <w:r w:rsidRPr="00435448">
        <w:rPr>
          <w:color w:val="000000"/>
          <w:lang w:val="uk-UA"/>
        </w:rPr>
        <w:t>а</w:t>
      </w:r>
      <w:r w:rsidRPr="00435448">
        <w:rPr>
          <w:color w:val="000000"/>
        </w:rPr>
        <w:t xml:space="preserve"> розрахован</w:t>
      </w:r>
      <w:r w:rsidRPr="00435448">
        <w:rPr>
          <w:color w:val="000000"/>
          <w:lang w:val="uk-UA"/>
        </w:rPr>
        <w:t>а</w:t>
      </w:r>
      <w:r w:rsidRPr="00435448">
        <w:rPr>
          <w:color w:val="000000"/>
        </w:rPr>
        <w:t xml:space="preserve"> на </w:t>
      </w:r>
      <w:r w:rsidRPr="00435448">
        <w:rPr>
          <w:color w:val="000000"/>
          <w:lang w:val="uk-UA"/>
        </w:rPr>
        <w:t>2 роки та діє</w:t>
      </w:r>
      <w:r w:rsidRPr="00435448">
        <w:rPr>
          <w:color w:val="000000"/>
        </w:rPr>
        <w:t xml:space="preserve"> до </w:t>
      </w:r>
      <w:r w:rsidRPr="00435448">
        <w:rPr>
          <w:color w:val="000000"/>
          <w:lang w:val="uk-UA"/>
        </w:rPr>
        <w:t xml:space="preserve">31 грудня </w:t>
      </w:r>
      <w:r w:rsidRPr="00435448">
        <w:rPr>
          <w:color w:val="000000"/>
        </w:rPr>
        <w:t>20</w:t>
      </w:r>
      <w:r w:rsidR="00555D8D">
        <w:rPr>
          <w:color w:val="000000"/>
          <w:lang w:val="uk-UA"/>
        </w:rPr>
        <w:t>21</w:t>
      </w:r>
      <w:r w:rsidRPr="00435448">
        <w:rPr>
          <w:color w:val="000000"/>
        </w:rPr>
        <w:t xml:space="preserve"> року.</w:t>
      </w: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435448">
        <w:rPr>
          <w:color w:val="000000"/>
        </w:rPr>
        <w:t xml:space="preserve">Фінансування заходів Програми здійснюється відповідно до законодавства за рахунок </w:t>
      </w:r>
      <w:r w:rsidRPr="00435448">
        <w:rPr>
          <w:color w:val="000000"/>
          <w:lang w:val="uk-UA"/>
        </w:rPr>
        <w:t xml:space="preserve">коштів </w:t>
      </w:r>
      <w:r w:rsidRPr="00435448">
        <w:rPr>
          <w:color w:val="000000"/>
        </w:rPr>
        <w:t>місцев</w:t>
      </w:r>
      <w:r w:rsidRPr="00435448">
        <w:rPr>
          <w:color w:val="000000"/>
          <w:lang w:val="uk-UA"/>
        </w:rPr>
        <w:t xml:space="preserve">ого та державного </w:t>
      </w:r>
      <w:r w:rsidRPr="00435448">
        <w:rPr>
          <w:color w:val="000000"/>
        </w:rPr>
        <w:t>бюджет</w:t>
      </w:r>
      <w:r w:rsidRPr="00435448">
        <w:rPr>
          <w:color w:val="000000"/>
          <w:lang w:val="uk-UA"/>
        </w:rPr>
        <w:t>ів</w:t>
      </w:r>
      <w:r w:rsidRPr="00435448">
        <w:rPr>
          <w:color w:val="000000"/>
        </w:rPr>
        <w:t>, коштів організацій, в тому числі громадських (за їх згодою) залучених у встановленому порядку.</w:t>
      </w:r>
    </w:p>
    <w:p w:rsidR="00907A49" w:rsidRPr="00F52B8C" w:rsidRDefault="00FF6A73" w:rsidP="00907A49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  <w:lang w:val="uk-UA"/>
        </w:rPr>
      </w:pPr>
      <w:r w:rsidRPr="00435448">
        <w:rPr>
          <w:color w:val="000000"/>
        </w:rPr>
        <w:t xml:space="preserve">Система фінансового забезпечення повинна створити стабільні умови для </w:t>
      </w:r>
      <w:r w:rsidR="00907A49" w:rsidRPr="00F52B8C">
        <w:rPr>
          <w:color w:val="000000"/>
          <w:shd w:val="clear" w:color="auto" w:fill="FFFFFF"/>
          <w:lang w:val="uk-UA"/>
        </w:rPr>
        <w:t>д</w:t>
      </w:r>
      <w:r w:rsidR="00907A49" w:rsidRPr="00F52B8C">
        <w:rPr>
          <w:color w:val="000000"/>
          <w:shd w:val="clear" w:color="auto" w:fill="FFFFFF"/>
        </w:rPr>
        <w:t>ержавн</w:t>
      </w:r>
      <w:r w:rsidR="00907A49">
        <w:rPr>
          <w:color w:val="000000"/>
          <w:shd w:val="clear" w:color="auto" w:fill="FFFFFF"/>
          <w:lang w:val="uk-UA"/>
        </w:rPr>
        <w:t>ої</w:t>
      </w:r>
      <w:r w:rsidR="00907A49" w:rsidRPr="00F52B8C">
        <w:rPr>
          <w:color w:val="000000"/>
          <w:shd w:val="clear" w:color="auto" w:fill="FFFFFF"/>
        </w:rPr>
        <w:t xml:space="preserve"> реєстраці</w:t>
      </w:r>
      <w:r w:rsidR="00907A49">
        <w:rPr>
          <w:color w:val="000000"/>
          <w:shd w:val="clear" w:color="auto" w:fill="FFFFFF"/>
          <w:lang w:val="uk-UA"/>
        </w:rPr>
        <w:t>ї</w:t>
      </w:r>
      <w:r w:rsidR="00907A49" w:rsidRPr="00F52B8C">
        <w:rPr>
          <w:color w:val="000000"/>
          <w:shd w:val="clear" w:color="auto" w:fill="FFFFFF"/>
        </w:rPr>
        <w:t xml:space="preserve"> речових прав на нерухоме майно</w:t>
      </w:r>
      <w:r w:rsidR="00907A49">
        <w:rPr>
          <w:color w:val="000000"/>
          <w:shd w:val="clear" w:color="auto" w:fill="FFFFFF"/>
          <w:lang w:val="uk-UA"/>
        </w:rPr>
        <w:t xml:space="preserve"> територіальної громади міста Буча</w:t>
      </w:r>
      <w:r w:rsidR="00646BD9">
        <w:rPr>
          <w:color w:val="000000"/>
          <w:shd w:val="clear" w:color="auto" w:fill="FFFFFF"/>
          <w:lang w:val="uk-UA"/>
        </w:rPr>
        <w:t>.</w:t>
      </w:r>
    </w:p>
    <w:p w:rsidR="00FF6A73" w:rsidRPr="00435448" w:rsidRDefault="00FF6A73" w:rsidP="00FF6A73">
      <w:pPr>
        <w:pStyle w:val="aa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lang w:val="uk-UA"/>
        </w:rPr>
      </w:pPr>
      <w:r w:rsidRPr="00907A49">
        <w:rPr>
          <w:color w:val="000000"/>
          <w:lang w:val="uk-UA"/>
        </w:rPr>
        <w:t xml:space="preserve">При плануванні ресурсного забезпечення Програми враховувались реальна ситуація у фінансово-бюджетній сфері, </w:t>
      </w:r>
      <w:r w:rsidR="00646BD9">
        <w:rPr>
          <w:color w:val="000000"/>
          <w:lang w:val="uk-UA"/>
        </w:rPr>
        <w:t>середньо-ринкова вартість виготовлення технічної документації на об’єкти нерухомого майна</w:t>
      </w:r>
      <w:r w:rsidR="00C508D6">
        <w:rPr>
          <w:color w:val="000000"/>
          <w:lang w:val="uk-UA"/>
        </w:rPr>
        <w:t xml:space="preserve"> в регіоні</w:t>
      </w:r>
      <w:r w:rsidR="00646BD9">
        <w:rPr>
          <w:color w:val="000000"/>
          <w:lang w:val="uk-UA"/>
        </w:rPr>
        <w:t>.</w:t>
      </w:r>
    </w:p>
    <w:p w:rsidR="00E049AF" w:rsidRPr="00435448" w:rsidRDefault="00E049AF" w:rsidP="00FF6A73">
      <w:pPr>
        <w:pStyle w:val="aa"/>
        <w:spacing w:before="0" w:beforeAutospacing="0" w:after="0" w:afterAutospacing="0"/>
        <w:jc w:val="both"/>
        <w:rPr>
          <w:b/>
          <w:color w:val="000000"/>
          <w:lang w:val="uk-UA"/>
        </w:rPr>
      </w:pPr>
    </w:p>
    <w:p w:rsidR="00FF6A73" w:rsidRDefault="00FF6A73" w:rsidP="00FF6A73">
      <w:pPr>
        <w:pStyle w:val="aa"/>
        <w:spacing w:before="0" w:beforeAutospacing="0" w:after="0" w:afterAutospacing="0"/>
        <w:jc w:val="both"/>
        <w:rPr>
          <w:color w:val="000000"/>
          <w:lang w:val="uk-UA"/>
        </w:rPr>
      </w:pPr>
      <w:r w:rsidRPr="00435448">
        <w:rPr>
          <w:b/>
          <w:color w:val="000000"/>
          <w:lang w:val="uk-UA"/>
        </w:rPr>
        <w:t>Розробник Програми:</w:t>
      </w:r>
      <w:r w:rsidRPr="00435448">
        <w:rPr>
          <w:color w:val="000000"/>
          <w:lang w:val="uk-UA"/>
        </w:rPr>
        <w:t xml:space="preserve">  </w:t>
      </w:r>
      <w:r w:rsidR="00A741E3">
        <w:rPr>
          <w:color w:val="000000"/>
          <w:lang w:val="uk-UA"/>
        </w:rPr>
        <w:t>юридичний відділ</w:t>
      </w:r>
      <w:r w:rsidRPr="00435448">
        <w:rPr>
          <w:color w:val="000000"/>
          <w:lang w:val="uk-UA"/>
        </w:rPr>
        <w:t xml:space="preserve"> Бучанської  міської ради. </w:t>
      </w:r>
    </w:p>
    <w:p w:rsidR="00F875E4" w:rsidRPr="00435448" w:rsidRDefault="00F875E4" w:rsidP="00FF6A73">
      <w:pPr>
        <w:pStyle w:val="aa"/>
        <w:spacing w:before="0" w:beforeAutospacing="0" w:after="0" w:afterAutospacing="0"/>
        <w:jc w:val="both"/>
        <w:rPr>
          <w:color w:val="000000"/>
          <w:lang w:val="uk-UA"/>
        </w:rPr>
      </w:pPr>
      <w:r w:rsidRPr="00F875E4">
        <w:rPr>
          <w:b/>
          <w:color w:val="000000"/>
          <w:lang w:val="uk-UA"/>
        </w:rPr>
        <w:t>Виконавець програми</w:t>
      </w:r>
      <w:r>
        <w:rPr>
          <w:color w:val="000000"/>
          <w:lang w:val="uk-UA"/>
        </w:rPr>
        <w:t>: Бучанська міська рада</w:t>
      </w:r>
    </w:p>
    <w:p w:rsidR="0018616F" w:rsidRPr="00435448" w:rsidRDefault="00FF6A73" w:rsidP="0018616F">
      <w:pPr>
        <w:pStyle w:val="aa"/>
        <w:spacing w:before="0" w:beforeAutospacing="0" w:after="0" w:afterAutospacing="0"/>
        <w:rPr>
          <w:b/>
          <w:color w:val="000000"/>
          <w:lang w:val="uk-UA"/>
        </w:rPr>
      </w:pPr>
      <w:r w:rsidRPr="00435448">
        <w:rPr>
          <w:b/>
          <w:color w:val="000000"/>
          <w:lang w:val="uk-UA"/>
        </w:rPr>
        <w:t xml:space="preserve">                    </w:t>
      </w:r>
    </w:p>
    <w:p w:rsidR="0018616F" w:rsidRPr="00435448" w:rsidRDefault="0018616F" w:rsidP="0018616F">
      <w:pPr>
        <w:pStyle w:val="aa"/>
        <w:spacing w:before="0" w:beforeAutospacing="0" w:after="0" w:afterAutospacing="0"/>
        <w:rPr>
          <w:b/>
          <w:color w:val="000000"/>
          <w:lang w:val="uk-UA"/>
        </w:rPr>
      </w:pPr>
    </w:p>
    <w:p w:rsidR="0018616F" w:rsidRPr="00435448" w:rsidRDefault="0018616F" w:rsidP="00F044E0">
      <w:pPr>
        <w:pStyle w:val="aa"/>
        <w:spacing w:before="0" w:beforeAutospacing="0" w:after="0" w:afterAutospacing="0"/>
        <w:rPr>
          <w:b/>
          <w:color w:val="000000"/>
          <w:lang w:val="uk-UA"/>
        </w:rPr>
      </w:pPr>
      <w:r w:rsidRPr="00435448">
        <w:rPr>
          <w:b/>
          <w:color w:val="000000"/>
          <w:lang w:val="uk-UA"/>
        </w:rPr>
        <w:t xml:space="preserve"> Секретар міської ради                                                                     </w:t>
      </w:r>
      <w:r w:rsidR="00C508D6">
        <w:rPr>
          <w:b/>
          <w:color w:val="000000"/>
          <w:lang w:val="uk-UA"/>
        </w:rPr>
        <w:tab/>
      </w:r>
      <w:r w:rsidR="00C508D6">
        <w:rPr>
          <w:b/>
          <w:color w:val="000000"/>
          <w:lang w:val="uk-UA"/>
        </w:rPr>
        <w:tab/>
      </w:r>
      <w:r w:rsidRPr="00435448">
        <w:rPr>
          <w:b/>
          <w:color w:val="000000"/>
          <w:lang w:val="uk-UA"/>
        </w:rPr>
        <w:t xml:space="preserve">В.П.Олексюк                                     </w:t>
      </w:r>
    </w:p>
    <w:sectPr w:rsidR="0018616F" w:rsidRPr="00435448" w:rsidSect="00E049AF">
      <w:headerReference w:type="even" r:id="rId8"/>
      <w:headerReference w:type="default" r:id="rId9"/>
      <w:footerReference w:type="default" r:id="rId10"/>
      <w:pgSz w:w="11907" w:h="16840" w:code="9"/>
      <w:pgMar w:top="180" w:right="747" w:bottom="180" w:left="1620" w:header="45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0CF" w:rsidRDefault="008540CF">
      <w:r>
        <w:separator/>
      </w:r>
    </w:p>
  </w:endnote>
  <w:endnote w:type="continuationSeparator" w:id="0">
    <w:p w:rsidR="008540CF" w:rsidRDefault="0085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5F" w:rsidRDefault="00545E5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0CF" w:rsidRDefault="008540CF">
      <w:r>
        <w:separator/>
      </w:r>
    </w:p>
  </w:footnote>
  <w:footnote w:type="continuationSeparator" w:id="0">
    <w:p w:rsidR="008540CF" w:rsidRDefault="00854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5F" w:rsidRDefault="00545E5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20</w:t>
    </w:r>
    <w:r>
      <w:rPr>
        <w:rStyle w:val="a6"/>
      </w:rPr>
      <w:fldChar w:fldCharType="end"/>
    </w:r>
  </w:p>
  <w:p w:rsidR="00545E5F" w:rsidRDefault="00545E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E5F" w:rsidRDefault="00545E5F">
    <w:pPr>
      <w:pStyle w:val="a5"/>
      <w:framePr w:wrap="around" w:vAnchor="text" w:hAnchor="margin" w:xAlign="center" w:y="1"/>
      <w:rPr>
        <w:rStyle w:val="a6"/>
        <w:rFonts w:ascii="Courier New" w:hAnsi="Courier New"/>
      </w:rPr>
    </w:pPr>
  </w:p>
  <w:p w:rsidR="00545E5F" w:rsidRDefault="00545E5F" w:rsidP="002C223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97AAB"/>
    <w:multiLevelType w:val="hybridMultilevel"/>
    <w:tmpl w:val="00D68E70"/>
    <w:lvl w:ilvl="0" w:tplc="FADC82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F16"/>
    <w:rsid w:val="000018CF"/>
    <w:rsid w:val="00007886"/>
    <w:rsid w:val="00016F6E"/>
    <w:rsid w:val="00032D20"/>
    <w:rsid w:val="0005217A"/>
    <w:rsid w:val="00060AED"/>
    <w:rsid w:val="000B598D"/>
    <w:rsid w:val="000B5CA5"/>
    <w:rsid w:val="000C0C8E"/>
    <w:rsid w:val="000D0494"/>
    <w:rsid w:val="00120ECE"/>
    <w:rsid w:val="0012791F"/>
    <w:rsid w:val="0013752B"/>
    <w:rsid w:val="00175725"/>
    <w:rsid w:val="0018616F"/>
    <w:rsid w:val="001969D7"/>
    <w:rsid w:val="001A4557"/>
    <w:rsid w:val="001D769F"/>
    <w:rsid w:val="001F1006"/>
    <w:rsid w:val="00206465"/>
    <w:rsid w:val="00224B2B"/>
    <w:rsid w:val="00232499"/>
    <w:rsid w:val="0023300C"/>
    <w:rsid w:val="00235CC0"/>
    <w:rsid w:val="0024427C"/>
    <w:rsid w:val="002462C1"/>
    <w:rsid w:val="0028512A"/>
    <w:rsid w:val="002A0CA3"/>
    <w:rsid w:val="002C223A"/>
    <w:rsid w:val="002C6B57"/>
    <w:rsid w:val="002E4F05"/>
    <w:rsid w:val="002E73DA"/>
    <w:rsid w:val="002F07B1"/>
    <w:rsid w:val="002F3FF6"/>
    <w:rsid w:val="00322845"/>
    <w:rsid w:val="00345168"/>
    <w:rsid w:val="00361E69"/>
    <w:rsid w:val="00365ED2"/>
    <w:rsid w:val="003A4B91"/>
    <w:rsid w:val="003B0846"/>
    <w:rsid w:val="003C1F0E"/>
    <w:rsid w:val="003F6C86"/>
    <w:rsid w:val="00403A49"/>
    <w:rsid w:val="00435448"/>
    <w:rsid w:val="004410F8"/>
    <w:rsid w:val="00445B81"/>
    <w:rsid w:val="0047288F"/>
    <w:rsid w:val="00495B2A"/>
    <w:rsid w:val="004A04FD"/>
    <w:rsid w:val="004C02B4"/>
    <w:rsid w:val="004E694C"/>
    <w:rsid w:val="00530508"/>
    <w:rsid w:val="005324EB"/>
    <w:rsid w:val="0053772E"/>
    <w:rsid w:val="00545E5F"/>
    <w:rsid w:val="00555D8D"/>
    <w:rsid w:val="005F1D35"/>
    <w:rsid w:val="00606339"/>
    <w:rsid w:val="00640DAD"/>
    <w:rsid w:val="00646BD9"/>
    <w:rsid w:val="0067052E"/>
    <w:rsid w:val="006B4F20"/>
    <w:rsid w:val="006C10E2"/>
    <w:rsid w:val="006C59C8"/>
    <w:rsid w:val="00712A4A"/>
    <w:rsid w:val="00713463"/>
    <w:rsid w:val="00734DC2"/>
    <w:rsid w:val="007715ED"/>
    <w:rsid w:val="00773E6A"/>
    <w:rsid w:val="00795CDE"/>
    <w:rsid w:val="007C6599"/>
    <w:rsid w:val="007D4214"/>
    <w:rsid w:val="007F7161"/>
    <w:rsid w:val="0080436A"/>
    <w:rsid w:val="00810040"/>
    <w:rsid w:val="00825195"/>
    <w:rsid w:val="00831174"/>
    <w:rsid w:val="008540CF"/>
    <w:rsid w:val="00894D4B"/>
    <w:rsid w:val="008A4986"/>
    <w:rsid w:val="008A49B7"/>
    <w:rsid w:val="008A6AF9"/>
    <w:rsid w:val="008D4AF6"/>
    <w:rsid w:val="008E236C"/>
    <w:rsid w:val="008E2B73"/>
    <w:rsid w:val="008E5C37"/>
    <w:rsid w:val="008F243F"/>
    <w:rsid w:val="009025EA"/>
    <w:rsid w:val="00907A49"/>
    <w:rsid w:val="009312E6"/>
    <w:rsid w:val="00931E72"/>
    <w:rsid w:val="009366B7"/>
    <w:rsid w:val="00945E0E"/>
    <w:rsid w:val="009549B1"/>
    <w:rsid w:val="0095543B"/>
    <w:rsid w:val="00963F38"/>
    <w:rsid w:val="00965787"/>
    <w:rsid w:val="00971799"/>
    <w:rsid w:val="00980882"/>
    <w:rsid w:val="00986017"/>
    <w:rsid w:val="00992EDA"/>
    <w:rsid w:val="009A292E"/>
    <w:rsid w:val="009B4DB6"/>
    <w:rsid w:val="009B50AB"/>
    <w:rsid w:val="009C1E99"/>
    <w:rsid w:val="009D6163"/>
    <w:rsid w:val="00A437CC"/>
    <w:rsid w:val="00A506C1"/>
    <w:rsid w:val="00A606DB"/>
    <w:rsid w:val="00A676C6"/>
    <w:rsid w:val="00A71588"/>
    <w:rsid w:val="00A741E3"/>
    <w:rsid w:val="00A91F66"/>
    <w:rsid w:val="00A939AE"/>
    <w:rsid w:val="00AD20AE"/>
    <w:rsid w:val="00AD79D1"/>
    <w:rsid w:val="00AF2DA0"/>
    <w:rsid w:val="00B10042"/>
    <w:rsid w:val="00B17832"/>
    <w:rsid w:val="00B43809"/>
    <w:rsid w:val="00B52BF2"/>
    <w:rsid w:val="00B62E7E"/>
    <w:rsid w:val="00B7131B"/>
    <w:rsid w:val="00B94691"/>
    <w:rsid w:val="00BA435E"/>
    <w:rsid w:val="00BC556C"/>
    <w:rsid w:val="00BC7537"/>
    <w:rsid w:val="00BD5427"/>
    <w:rsid w:val="00BF7F22"/>
    <w:rsid w:val="00C05F3B"/>
    <w:rsid w:val="00C4088D"/>
    <w:rsid w:val="00C508D6"/>
    <w:rsid w:val="00C52570"/>
    <w:rsid w:val="00C7381A"/>
    <w:rsid w:val="00C75BA1"/>
    <w:rsid w:val="00C84B70"/>
    <w:rsid w:val="00CA42D7"/>
    <w:rsid w:val="00CB42E6"/>
    <w:rsid w:val="00CB6333"/>
    <w:rsid w:val="00CF5EF3"/>
    <w:rsid w:val="00DA08AA"/>
    <w:rsid w:val="00DC5AC3"/>
    <w:rsid w:val="00DD499A"/>
    <w:rsid w:val="00E049AF"/>
    <w:rsid w:val="00E138B9"/>
    <w:rsid w:val="00E32428"/>
    <w:rsid w:val="00E529C3"/>
    <w:rsid w:val="00E753CB"/>
    <w:rsid w:val="00E75F16"/>
    <w:rsid w:val="00E90187"/>
    <w:rsid w:val="00EA0D10"/>
    <w:rsid w:val="00ED5A85"/>
    <w:rsid w:val="00EE2F0E"/>
    <w:rsid w:val="00EF3292"/>
    <w:rsid w:val="00F037CC"/>
    <w:rsid w:val="00F044E0"/>
    <w:rsid w:val="00F17A64"/>
    <w:rsid w:val="00F52B8C"/>
    <w:rsid w:val="00F57D55"/>
    <w:rsid w:val="00F875E4"/>
    <w:rsid w:val="00FA0506"/>
    <w:rsid w:val="00FB2623"/>
    <w:rsid w:val="00FC470B"/>
    <w:rsid w:val="00FD1920"/>
    <w:rsid w:val="00FD5B20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A22081-BE18-49B5-B201-FADAC473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F1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E75F16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qFormat/>
    <w:rsid w:val="00E75F1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4">
    <w:name w:val="heading 4"/>
    <w:basedOn w:val="a"/>
    <w:next w:val="a"/>
    <w:qFormat/>
    <w:rsid w:val="0018616F"/>
    <w:pPr>
      <w:keepNext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qFormat/>
    <w:rsid w:val="0018616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E75F16"/>
    <w:pPr>
      <w:tabs>
        <w:tab w:val="left" w:pos="-3686"/>
      </w:tabs>
    </w:pPr>
    <w:rPr>
      <w:rFonts w:ascii="Courier New" w:hAnsi="Courier New" w:cs="Courier New"/>
      <w:color w:val="000000"/>
    </w:rPr>
  </w:style>
  <w:style w:type="paragraph" w:styleId="20">
    <w:name w:val="Body Text 2"/>
    <w:basedOn w:val="a"/>
    <w:rsid w:val="00E75F16"/>
    <w:pPr>
      <w:tabs>
        <w:tab w:val="left" w:pos="-3686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MS Mincho" w:hAnsi="Courier New" w:cs="Courier New"/>
      <w:color w:val="000000"/>
      <w:lang w:eastAsia="uk-UA"/>
    </w:rPr>
  </w:style>
  <w:style w:type="paragraph" w:styleId="a5">
    <w:name w:val="header"/>
    <w:basedOn w:val="a"/>
    <w:rsid w:val="00E75F1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character" w:styleId="a6">
    <w:name w:val="page number"/>
    <w:basedOn w:val="a0"/>
    <w:rsid w:val="00E75F16"/>
  </w:style>
  <w:style w:type="paragraph" w:styleId="a7">
    <w:name w:val="footer"/>
    <w:basedOn w:val="a"/>
    <w:rsid w:val="00E75F16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eastAsia="MS Mincho"/>
      <w:sz w:val="20"/>
      <w:szCs w:val="20"/>
      <w:lang w:eastAsia="uk-UA"/>
    </w:rPr>
  </w:style>
  <w:style w:type="paragraph" w:customStyle="1" w:styleId="Just">
    <w:name w:val="Just"/>
    <w:rsid w:val="00E75F16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table" w:styleId="a8">
    <w:name w:val="Table Grid"/>
    <w:basedOn w:val="a1"/>
    <w:rsid w:val="00E75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E75F16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rsid w:val="00A676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a">
    <w:name w:val="Normal (Web)"/>
    <w:basedOn w:val="a"/>
    <w:rsid w:val="0018616F"/>
    <w:pPr>
      <w:spacing w:before="100" w:beforeAutospacing="1" w:after="100" w:afterAutospacing="1"/>
    </w:pPr>
    <w:rPr>
      <w:lang w:val="ru-RU"/>
    </w:rPr>
  </w:style>
  <w:style w:type="character" w:styleId="ab">
    <w:name w:val="Strong"/>
    <w:qFormat/>
    <w:rsid w:val="0018616F"/>
    <w:rPr>
      <w:b/>
      <w:bCs/>
    </w:rPr>
  </w:style>
  <w:style w:type="character" w:customStyle="1" w:styleId="a4">
    <w:name w:val="Основной текст Знак"/>
    <w:link w:val="a3"/>
    <w:rsid w:val="0018616F"/>
    <w:rPr>
      <w:rFonts w:ascii="Courier New" w:hAnsi="Courier New" w:cs="Courier New"/>
      <w:color w:val="000000"/>
      <w:sz w:val="24"/>
      <w:szCs w:val="24"/>
      <w:lang w:val="uk-UA" w:eastAsia="ru-RU" w:bidi="ar-SA"/>
    </w:rPr>
  </w:style>
  <w:style w:type="character" w:customStyle="1" w:styleId="10">
    <w:name w:val=" Знак Знак1"/>
    <w:rsid w:val="0018616F"/>
    <w:rPr>
      <w:noProof/>
      <w:sz w:val="26"/>
      <w:lang w:val="uk-UA" w:eastAsia="ru-RU" w:bidi="ar-SA"/>
    </w:rPr>
  </w:style>
  <w:style w:type="paragraph" w:customStyle="1" w:styleId="rvps2">
    <w:name w:val="rvps2"/>
    <w:basedOn w:val="a"/>
    <w:rsid w:val="00435448"/>
    <w:pPr>
      <w:spacing w:before="100" w:beforeAutospacing="1" w:after="100" w:afterAutospacing="1"/>
    </w:pPr>
    <w:rPr>
      <w:lang w:val="ru-RU"/>
    </w:rPr>
  </w:style>
  <w:style w:type="paragraph" w:styleId="ac">
    <w:name w:val="Balloon Text"/>
    <w:basedOn w:val="a"/>
    <w:link w:val="ad"/>
    <w:rsid w:val="008E2B7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8E2B7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BMR</dc:creator>
  <cp:keywords/>
  <dc:description/>
  <cp:lastModifiedBy>Operator</cp:lastModifiedBy>
  <cp:revision>2</cp:revision>
  <cp:lastPrinted>2020-03-04T12:23:00Z</cp:lastPrinted>
  <dcterms:created xsi:type="dcterms:W3CDTF">2020-03-05T15:10:00Z</dcterms:created>
  <dcterms:modified xsi:type="dcterms:W3CDTF">2020-03-05T15:10:00Z</dcterms:modified>
</cp:coreProperties>
</file>