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D41BB80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D37419">
        <w:rPr>
          <w:i/>
          <w:lang w:val="uk-UA"/>
        </w:rPr>
        <w:t>Будівництво автомобільної дороги комунальної власнсті між автомобільною дорогою М-07 Київ-Ковель-Ягодин та вул. Польова в с Мироцьке Київської області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4</w:t>
      </w:r>
      <w:r w:rsidR="00D37419">
        <w:rPr>
          <w:i/>
          <w:lang w:val="uk-UA"/>
        </w:rPr>
        <w:t>533</w:t>
      </w:r>
      <w:r w:rsidR="004562D8">
        <w:rPr>
          <w:i/>
          <w:lang w:val="uk-UA"/>
        </w:rPr>
        <w:t>1</w:t>
      </w:r>
      <w:r w:rsidR="00D37419">
        <w:rPr>
          <w:i/>
          <w:lang w:val="uk-UA"/>
        </w:rPr>
        <w:t>2</w:t>
      </w:r>
      <w:r w:rsidR="005B020C">
        <w:rPr>
          <w:i/>
          <w:lang w:val="uk-UA"/>
        </w:rPr>
        <w:t>0-</w:t>
      </w:r>
      <w:r w:rsidR="00D37419">
        <w:rPr>
          <w:i/>
          <w:lang w:val="uk-UA"/>
        </w:rPr>
        <w:t>6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D37419">
        <w:rPr>
          <w:i/>
          <w:lang w:val="uk-UA"/>
        </w:rPr>
        <w:t>Будівництво доріг</w:t>
      </w:r>
      <w:r w:rsidRPr="00B313E7">
        <w:rPr>
          <w:i/>
          <w:lang w:val="uk-UA"/>
        </w:rPr>
        <w:t>».</w:t>
      </w:r>
    </w:p>
    <w:p w14:paraId="2DC2E116" w14:textId="77777777" w:rsidR="00D37419" w:rsidRDefault="00D37419" w:rsidP="00D37419">
      <w:pPr>
        <w:jc w:val="both"/>
        <w:rPr>
          <w:i/>
          <w:lang w:val="uk-UA"/>
        </w:rPr>
      </w:pPr>
    </w:p>
    <w:p w14:paraId="6B991936" w14:textId="785B3CC8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D37419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D37419">
        <w:rPr>
          <w:i/>
          <w:lang w:val="uk-UA"/>
        </w:rPr>
        <w:t>06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D37419">
        <w:rPr>
          <w:i/>
          <w:lang w:val="uk-UA"/>
        </w:rPr>
        <w:t>2523</w:t>
      </w:r>
      <w:r w:rsidRPr="00B313E7">
        <w:rPr>
          <w:i/>
          <w:lang w:val="uk-UA"/>
        </w:rPr>
        <w:t>-</w:t>
      </w:r>
      <w:r w:rsidR="00D37419">
        <w:rPr>
          <w:i/>
          <w:lang w:val="en-US"/>
        </w:rPr>
        <w:t>b</w:t>
      </w:r>
      <w:r w:rsidRPr="00B313E7">
        <w:rPr>
          <w:i/>
          <w:lang w:val="uk-UA"/>
        </w:rPr>
        <w:t>.</w:t>
      </w:r>
    </w:p>
    <w:p w14:paraId="360CCCAB" w14:textId="5F37C861" w:rsidR="00C05059" w:rsidRDefault="00C05059" w:rsidP="00C05059">
      <w:pPr>
        <w:pStyle w:val="a3"/>
        <w:rPr>
          <w:i/>
          <w:lang w:val="uk-UA"/>
        </w:rPr>
      </w:pPr>
    </w:p>
    <w:p w14:paraId="389BF338" w14:textId="1EB43918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D37419">
        <w:rPr>
          <w:i/>
          <w:lang w:val="uk-UA"/>
        </w:rPr>
        <w:t>затвердженої проектно-кошторисної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>. Технічне завдання передбачене Додатком 1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6C1E7DFF" w:rsidR="004739E5" w:rsidRPr="004739E5" w:rsidRDefault="004739E5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 погоджений на 2021 рік:</w:t>
      </w:r>
      <w:r>
        <w:rPr>
          <w:b/>
          <w:i/>
          <w:lang w:val="uk-UA"/>
        </w:rPr>
        <w:t xml:space="preserve"> </w:t>
      </w:r>
      <w:r w:rsidRPr="004739E5">
        <w:rPr>
          <w:i/>
          <w:lang w:val="uk-UA"/>
        </w:rPr>
        <w:t>2</w:t>
      </w:r>
      <w:r w:rsidR="00BB432C">
        <w:rPr>
          <w:i/>
          <w:lang w:val="uk-UA"/>
        </w:rPr>
        <w:t>5</w:t>
      </w:r>
      <w:r w:rsidRPr="004739E5">
        <w:rPr>
          <w:i/>
          <w:lang w:val="uk-UA"/>
        </w:rPr>
        <w:t xml:space="preserve"> </w:t>
      </w:r>
      <w:r w:rsidR="00BB432C">
        <w:rPr>
          <w:i/>
          <w:lang w:val="uk-UA"/>
        </w:rPr>
        <w:t>999</w:t>
      </w:r>
      <w:r w:rsidRPr="004739E5">
        <w:rPr>
          <w:i/>
          <w:lang w:val="uk-UA"/>
        </w:rPr>
        <w:t> 8</w:t>
      </w:r>
      <w:r w:rsidR="00BB432C">
        <w:rPr>
          <w:i/>
          <w:lang w:val="uk-UA"/>
        </w:rPr>
        <w:t>36</w:t>
      </w:r>
      <w:r w:rsidRPr="004739E5">
        <w:rPr>
          <w:i/>
          <w:lang w:val="uk-UA"/>
        </w:rPr>
        <w:t>,00 гри</w:t>
      </w:r>
      <w:r>
        <w:rPr>
          <w:i/>
          <w:lang w:val="uk-UA"/>
        </w:rPr>
        <w:t>в</w:t>
      </w:r>
      <w:r w:rsidRPr="004739E5">
        <w:rPr>
          <w:i/>
          <w:lang w:val="uk-UA"/>
        </w:rPr>
        <w:t>ень</w:t>
      </w:r>
      <w:r>
        <w:rPr>
          <w:i/>
          <w:lang w:val="uk-UA"/>
        </w:rPr>
        <w:t xml:space="preserve">, з них 18 199 885,00 гривень – державний бюджет України, кошти державного фонду регіонального розвитку; </w:t>
      </w:r>
      <w:r w:rsidR="00BB432C">
        <w:rPr>
          <w:i/>
          <w:lang w:val="uk-UA"/>
        </w:rPr>
        <w:t>7 799 951</w:t>
      </w:r>
      <w:r>
        <w:rPr>
          <w:i/>
          <w:lang w:val="uk-UA"/>
        </w:rPr>
        <w:t>,00 гривень – місцевий бюджет, співфінвнсування з місцевого бюджету.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6EF15562" w:rsidR="004562D8" w:rsidRPr="004562D8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призначення, визначений відповідно</w:t>
      </w:r>
      <w:r w:rsidR="00303A67">
        <w:rPr>
          <w:i/>
          <w:lang w:val="uk-UA"/>
        </w:rPr>
        <w:t xml:space="preserve"> до</w:t>
      </w:r>
      <w:r w:rsidR="001C27D4">
        <w:rPr>
          <w:i/>
          <w:lang w:val="uk-UA"/>
        </w:rPr>
        <w:t xml:space="preserve"> Розпорядження Кабінету міністрів України від 12 квітня 2021 року № 297-р «Про інвестиційні програми і проекти регіона льного розвитку, що можуть реалізовуватис ь у 2021 році за рахунок коштів державного фонду регіонального розвитку,</w:t>
      </w:r>
      <w:r w:rsidR="004562D8" w:rsidRPr="004562D8">
        <w:rPr>
          <w:i/>
          <w:lang w:val="uk-UA"/>
        </w:rPr>
        <w:t xml:space="preserve">  рішення 5 сесії  Бучанської   міської ради 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lang w:val="uk-UA"/>
        </w:rPr>
        <w:t>І</w:t>
      </w:r>
      <w:r w:rsidR="004562D8" w:rsidRPr="004562D8">
        <w:rPr>
          <w:i/>
          <w:lang w:val="en-US"/>
        </w:rPr>
        <w:t>II</w:t>
      </w:r>
      <w:r w:rsidR="004562D8" w:rsidRPr="004562D8">
        <w:rPr>
          <w:i/>
          <w:lang w:val="uk-UA"/>
        </w:rPr>
        <w:t xml:space="preserve">   скликання   від  24 грудня  2020 року за № 124 -5-</w:t>
      </w:r>
      <w:r w:rsidR="004562D8" w:rsidRPr="004562D8">
        <w:rPr>
          <w:i/>
          <w:lang w:val="en-US"/>
        </w:rPr>
        <w:t>VIII</w:t>
      </w:r>
      <w:r w:rsidR="004562D8" w:rsidRPr="004562D8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1C27D4">
        <w:rPr>
          <w:i/>
          <w:lang w:val="uk-UA"/>
        </w:rPr>
        <w:t>.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5AD44C2D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B432C">
        <w:rPr>
          <w:i/>
          <w:lang w:val="uk-UA"/>
        </w:rPr>
        <w:t>24 855 968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566CEC18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>Очікувана вартість робіт з б</w:t>
      </w:r>
      <w:r>
        <w:rPr>
          <w:i/>
          <w:lang w:val="uk-UA"/>
        </w:rPr>
        <w:t>удівництв</w:t>
      </w:r>
      <w:r>
        <w:rPr>
          <w:i/>
          <w:lang w:val="uk-UA"/>
        </w:rPr>
        <w:t>а</w:t>
      </w:r>
      <w:r>
        <w:rPr>
          <w:i/>
          <w:lang w:val="uk-UA"/>
        </w:rPr>
        <w:t xml:space="preserve"> автомобільної дороги комунальної власнсті між автомобільною дорогою М-07 Київ-Ковель-Ягодин та вул. Польова в с Мироцьке Київської області</w:t>
      </w:r>
      <w:r>
        <w:rPr>
          <w:i/>
          <w:lang w:val="uk-UA"/>
        </w:rPr>
        <w:t xml:space="preserve"> визначається з урахуванням ДС ТУ Б Д.1.1-1:2013 «Правила визначення вартості будівництва» прийнятого наказом Міністерства регіонального розвитку, будівництва та житлово-комуна льного господарства України від 05.07.2013 №293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</w:t>
      </w:r>
      <w:r>
        <w:rPr>
          <w:i/>
          <w:lang w:val="uk-UA"/>
        </w:rPr>
        <w:lastRenderedPageBreak/>
        <w:t>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313D4D88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>використовуємо зведений кошторисний розрахунок вартості об’єкта будівництва, згідно якого загальна кошторисна вартість будівництва складає 24855968,00 гривень з ПДВ, в тому числі кошти на покриття ризиків всіх учасників будівництва становлять не більше 465200,00 гривень з ПДВ.</w:t>
      </w:r>
    </w:p>
    <w:p w14:paraId="17D43931" w14:textId="1D3D2EB9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C144E1">
        <w:rPr>
          <w:i/>
          <w:lang w:val="uk-UA"/>
        </w:rPr>
        <w:t>.</w:t>
      </w:r>
      <w:bookmarkStart w:id="0" w:name="_GoBack"/>
      <w:bookmarkEnd w:id="0"/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F163E"/>
    <w:rsid w:val="001176D2"/>
    <w:rsid w:val="001C27D4"/>
    <w:rsid w:val="001D1F9F"/>
    <w:rsid w:val="00303A67"/>
    <w:rsid w:val="00414530"/>
    <w:rsid w:val="004562D8"/>
    <w:rsid w:val="004739E5"/>
    <w:rsid w:val="004C3080"/>
    <w:rsid w:val="005B020C"/>
    <w:rsid w:val="005B21D1"/>
    <w:rsid w:val="005F4A5C"/>
    <w:rsid w:val="006A3DFD"/>
    <w:rsid w:val="007061CC"/>
    <w:rsid w:val="00784384"/>
    <w:rsid w:val="00784DA0"/>
    <w:rsid w:val="007E6243"/>
    <w:rsid w:val="00932821"/>
    <w:rsid w:val="00945843"/>
    <w:rsid w:val="009A3F1B"/>
    <w:rsid w:val="00A503E2"/>
    <w:rsid w:val="00AA1263"/>
    <w:rsid w:val="00B313E7"/>
    <w:rsid w:val="00BB432C"/>
    <w:rsid w:val="00BE718D"/>
    <w:rsid w:val="00C05059"/>
    <w:rsid w:val="00C144E1"/>
    <w:rsid w:val="00C63E30"/>
    <w:rsid w:val="00D0424E"/>
    <w:rsid w:val="00D35A9F"/>
    <w:rsid w:val="00D37419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3</cp:revision>
  <dcterms:created xsi:type="dcterms:W3CDTF">2021-05-12T05:18:00Z</dcterms:created>
  <dcterms:modified xsi:type="dcterms:W3CDTF">2021-05-12T05:50:00Z</dcterms:modified>
</cp:coreProperties>
</file>