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5F" w:rsidRDefault="002C0C5F" w:rsidP="002C0C5F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2C0C5F" w:rsidRDefault="003E3101" w:rsidP="002C0C5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</w:t>
      </w:r>
      <w:r w:rsidR="002C0C5F">
        <w:rPr>
          <w:rFonts w:eastAsia="Calibri"/>
          <w:b/>
        </w:rPr>
        <w:t xml:space="preserve">засідання </w:t>
      </w:r>
    </w:p>
    <w:p w:rsidR="002C0C5F" w:rsidRDefault="00764EBC" w:rsidP="002C0C5F">
      <w:pPr>
        <w:jc w:val="center"/>
        <w:rPr>
          <w:rFonts w:eastAsia="Calibri"/>
          <w:b/>
        </w:rPr>
      </w:pPr>
      <w:r>
        <w:rPr>
          <w:rFonts w:eastAsia="Calibri"/>
          <w:b/>
        </w:rPr>
        <w:t>66</w:t>
      </w:r>
      <w:r w:rsidR="002C0C5F">
        <w:rPr>
          <w:rFonts w:eastAsia="Calibri"/>
          <w:b/>
        </w:rPr>
        <w:t xml:space="preserve"> сесії </w:t>
      </w:r>
      <w:r w:rsidR="002C0C5F">
        <w:rPr>
          <w:rFonts w:eastAsia="Calibri"/>
          <w:b/>
          <w:lang w:val="en-US"/>
        </w:rPr>
        <w:t>VII</w:t>
      </w:r>
      <w:r w:rsidR="002C0C5F">
        <w:rPr>
          <w:rFonts w:eastAsia="Calibri"/>
          <w:b/>
        </w:rPr>
        <w:t xml:space="preserve"> скликання</w:t>
      </w:r>
    </w:p>
    <w:p w:rsidR="002C0C5F" w:rsidRDefault="002C0C5F" w:rsidP="002C0C5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764EBC">
        <w:rPr>
          <w:rFonts w:eastAsia="Calibri"/>
          <w:b/>
        </w:rPr>
        <w:t>2</w:t>
      </w:r>
      <w:r w:rsidR="00193258">
        <w:rPr>
          <w:rFonts w:eastAsia="Calibri"/>
          <w:b/>
        </w:rPr>
        <w:t>6</w:t>
      </w:r>
      <w:r>
        <w:rPr>
          <w:rFonts w:eastAsia="Calibri"/>
          <w:b/>
        </w:rPr>
        <w:t xml:space="preserve"> вересня 2019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057"/>
        <w:gridCol w:w="3686"/>
      </w:tblGrid>
      <w:tr w:rsidR="002C0C5F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5F" w:rsidRPr="003E3101" w:rsidRDefault="002C0C5F" w:rsidP="005A0AFB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5F" w:rsidRPr="003E3101" w:rsidRDefault="002C0C5F" w:rsidP="005A0AFB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 w:rsidRPr="003E3101">
              <w:t>Про  стан готовності підприємств житлово-комунального господарства та об’єктів соціально – культурного призначення міста Буча та об’єднаної територіальної громади до роботи в осінньо-зимовий період 2019-2020 років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5F" w:rsidRPr="003E3101" w:rsidRDefault="002C0C5F" w:rsidP="005A0AFB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rFonts w:eastAsia="Calibri"/>
                <w:lang w:eastAsia="en-US"/>
              </w:rPr>
              <w:t>Докай</w:t>
            </w:r>
            <w:proofErr w:type="spellEnd"/>
            <w:r w:rsidRPr="003E3101"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590CBE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BE" w:rsidRPr="003E3101" w:rsidRDefault="00F975EB" w:rsidP="00590CB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BE" w:rsidRPr="003E3101" w:rsidRDefault="00590CBE" w:rsidP="00590CBE">
            <w:pPr>
              <w:pStyle w:val="a3"/>
              <w:spacing w:line="254" w:lineRule="auto"/>
              <w:ind w:left="-3"/>
              <w:jc w:val="both"/>
            </w:pPr>
            <w:r w:rsidRPr="003E3101">
              <w:t xml:space="preserve">Про передачу житлового будинку № 3 по бул. </w:t>
            </w:r>
            <w:proofErr w:type="spellStart"/>
            <w:r w:rsidRPr="003E3101">
              <w:t>Б.Хмельницького</w:t>
            </w:r>
            <w:proofErr w:type="spellEnd"/>
            <w:r w:rsidRPr="003E3101">
              <w:t xml:space="preserve"> в м.Буча в управління ОСББ «ОБЕРІГ 9»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BE" w:rsidRPr="003E3101" w:rsidRDefault="00590CBE" w:rsidP="00590CBE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rFonts w:eastAsia="Calibri"/>
                <w:lang w:eastAsia="en-US"/>
              </w:rPr>
              <w:t>Докай</w:t>
            </w:r>
            <w:proofErr w:type="spellEnd"/>
            <w:r w:rsidRPr="003E3101"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590CBE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BE" w:rsidRPr="003E3101" w:rsidRDefault="00F975EB" w:rsidP="00590CBE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BE" w:rsidRPr="003E3101" w:rsidRDefault="00590CBE" w:rsidP="00590CBE">
            <w:pPr>
              <w:pStyle w:val="a3"/>
              <w:ind w:left="-3"/>
              <w:jc w:val="both"/>
              <w:rPr>
                <w:lang w:eastAsia="en-US"/>
              </w:rPr>
            </w:pPr>
            <w:r w:rsidRPr="003E3101">
              <w:t>Про готовність закладів освіти міста Буча та об’єднаної територіальної громади до нового 2019-2020 навчального року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BE" w:rsidRPr="003E3101" w:rsidRDefault="00590CBE" w:rsidP="00590CBE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957390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F975EB" w:rsidP="00957390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90" w:rsidRPr="003E3101" w:rsidRDefault="00957390" w:rsidP="00957390">
            <w:pPr>
              <w:pStyle w:val="a3"/>
              <w:ind w:left="-3"/>
              <w:jc w:val="both"/>
            </w:pPr>
            <w:r w:rsidRPr="003E3101">
              <w:t xml:space="preserve">Про надання згоди на безоплатну передачу друкованої продукції Національної академії педагогічних наук України Бучанському навчально-виховному комплексу «спеціалізована загальноосвітня школа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ступенів – загальноосвітня школа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ступенів» №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957390" w:rsidP="00957390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957390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F975EB" w:rsidP="00957390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90" w:rsidRPr="003E3101" w:rsidRDefault="00957390" w:rsidP="00957390">
            <w:pPr>
              <w:pStyle w:val="a3"/>
              <w:ind w:left="-3"/>
              <w:jc w:val="both"/>
            </w:pPr>
            <w:r w:rsidRPr="003E3101">
              <w:t xml:space="preserve">Про безоплатну передачу необоротних активів з балансу Бучанського НВК «СЗОШ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ст. – ЗОШ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ст.» № 3 на баланс Бучанського НВК «ЗОШ І ст. – ДНЗ «Берізка»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957390" w:rsidP="00957390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957390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F975EB" w:rsidP="00957390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90" w:rsidRPr="003E3101" w:rsidRDefault="00957390" w:rsidP="00957390">
            <w:pPr>
              <w:pStyle w:val="a3"/>
              <w:ind w:left="-3"/>
              <w:jc w:val="both"/>
            </w:pPr>
            <w:r w:rsidRPr="003E3101">
              <w:t xml:space="preserve">Про безоплатну передачу необоротних активів з балансу Бучанської СЗОШ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ст. № 5 з поглибленим вивченням іноземних мов на баланс Бучанського ДНЗ № 4 «Пролісок»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957390" w:rsidP="00957390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957390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F975EB" w:rsidP="00957390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90" w:rsidRPr="003E3101" w:rsidRDefault="00957390" w:rsidP="00957390">
            <w:pPr>
              <w:pStyle w:val="a3"/>
              <w:ind w:left="-3"/>
              <w:jc w:val="both"/>
            </w:pPr>
            <w:r w:rsidRPr="003E3101">
              <w:t xml:space="preserve">Про безоплатну передачу необоротних активів з балансу з балансу відділу освіти Бучанської міської ради на баланс Бучанської СЗОШ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ст. № 5 з поглибленим вивченням іноземних мов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957390" w:rsidP="00957390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957390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F975EB" w:rsidP="00957390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90" w:rsidRPr="003E3101" w:rsidRDefault="00957390" w:rsidP="00957390">
            <w:pPr>
              <w:pStyle w:val="a3"/>
              <w:ind w:left="-3"/>
              <w:jc w:val="both"/>
            </w:pPr>
            <w:r w:rsidRPr="003E3101">
              <w:t xml:space="preserve">Про списання основних засобів з балансу Бучанського НВК «СЗОШ </w:t>
            </w:r>
            <w:r w:rsidRPr="003E3101">
              <w:rPr>
                <w:lang w:val="en-US"/>
              </w:rPr>
              <w:t>I</w:t>
            </w:r>
            <w:r w:rsidRPr="003E3101">
              <w:t>-</w:t>
            </w:r>
            <w:r w:rsidRPr="003E3101">
              <w:rPr>
                <w:lang w:val="en-US"/>
              </w:rPr>
              <w:t>III</w:t>
            </w:r>
            <w:r w:rsidRPr="003E3101">
              <w:t xml:space="preserve"> ст. – ЗОШ І-ІІІ ст.» №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90" w:rsidRPr="003E3101" w:rsidRDefault="00957390" w:rsidP="00957390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1D7A84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F975EB" w:rsidP="001D7A8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4" w:rsidRPr="003E3101" w:rsidRDefault="001D7A84" w:rsidP="001D7A84">
            <w:pPr>
              <w:jc w:val="both"/>
            </w:pPr>
            <w:r w:rsidRPr="003E3101"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1D7A84" w:rsidP="001D7A84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1D7A84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F975EB" w:rsidP="001D7A8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4" w:rsidRPr="003E3101" w:rsidRDefault="001D7A84" w:rsidP="001D7A84">
            <w:pPr>
              <w:pStyle w:val="a3"/>
              <w:ind w:left="0"/>
            </w:pPr>
            <w:r w:rsidRPr="003E3101">
              <w:t>Про оздоровлення та відпочинок дітей міста та Бучанської міської об’єднаної територіальної громади в літній період 2019 року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1D7A84" w:rsidP="001D7A84">
            <w:pPr>
              <w:spacing w:line="256" w:lineRule="auto"/>
              <w:rPr>
                <w:rFonts w:eastAsia="Calibri"/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Яремчук В.А., начальник </w:t>
            </w:r>
          </w:p>
        </w:tc>
      </w:tr>
      <w:tr w:rsidR="001D7A84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F975EB" w:rsidP="001D7A8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4" w:rsidRPr="003E3101" w:rsidRDefault="001D7A84" w:rsidP="001D7A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3101">
              <w:rPr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1D7A84" w:rsidP="001D7A8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D7A84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F975EB" w:rsidP="001D7A8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4" w:rsidRPr="003E3101" w:rsidRDefault="001D7A84" w:rsidP="001D7A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3101">
              <w:rPr>
                <w:lang w:eastAsia="en-US"/>
              </w:rPr>
              <w:t>Про внесення змін до рішень сесії Бучанської міської ради від 20.12.2018р. № 2815-51-</w:t>
            </w:r>
            <w:r w:rsidRPr="003E3101">
              <w:rPr>
                <w:lang w:val="en-US" w:eastAsia="en-US"/>
              </w:rPr>
              <w:t>VII</w:t>
            </w:r>
            <w:r w:rsidRPr="003E3101">
              <w:rPr>
                <w:lang w:eastAsia="en-US"/>
              </w:rPr>
              <w:t xml:space="preserve"> та від 04.01.2019р. № 2888-52-</w:t>
            </w:r>
            <w:r w:rsidRPr="003E3101">
              <w:rPr>
                <w:lang w:val="en-US" w:eastAsia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1D7A84" w:rsidP="001D7A8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D7A84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F975EB" w:rsidP="001D7A84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3E3101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4" w:rsidRPr="003E3101" w:rsidRDefault="001D7A84" w:rsidP="001D7A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3101">
              <w:rPr>
                <w:lang w:eastAsia="en-US"/>
              </w:rPr>
              <w:t>Про списання необоротних активів з балансу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4" w:rsidRPr="003E3101" w:rsidRDefault="001D7A84" w:rsidP="001D7A8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3101">
              <w:rPr>
                <w:rFonts w:eastAsia="Calibri"/>
              </w:rPr>
              <w:t>Про фінансування архівного відділу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E3101"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1848"/>
                <w:tab w:val="left" w:pos="4140"/>
                <w:tab w:val="left" w:pos="4395"/>
              </w:tabs>
              <w:ind w:left="5"/>
              <w:jc w:val="both"/>
              <w:rPr>
                <w:lang w:eastAsia="en-US"/>
              </w:rPr>
            </w:pPr>
            <w:r w:rsidRPr="003E3101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3E3101">
              <w:rPr>
                <w:b/>
                <w:lang w:eastAsia="en-US"/>
              </w:rPr>
              <w:t xml:space="preserve">.1. </w:t>
            </w:r>
            <w:r w:rsidRPr="003E3101">
              <w:rPr>
                <w:lang w:eastAsia="en-US"/>
              </w:rPr>
              <w:t>Про розгляд звернення ТОВ «</w:t>
            </w:r>
            <w:proofErr w:type="spellStart"/>
            <w:r w:rsidRPr="003E3101">
              <w:rPr>
                <w:lang w:eastAsia="en-US"/>
              </w:rPr>
              <w:t>ЖитлоДар</w:t>
            </w:r>
            <w:proofErr w:type="spellEnd"/>
            <w:r w:rsidRPr="003E3101">
              <w:rPr>
                <w:lang w:eastAsia="en-US"/>
              </w:rPr>
              <w:t>-Кіровоград»,                                     вул. Шевченка, 3-г, площа 3691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3E3101">
              <w:rPr>
                <w:b/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572"/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3E3101">
              <w:rPr>
                <w:b/>
                <w:lang w:eastAsia="en-US"/>
              </w:rPr>
              <w:t xml:space="preserve">.2. </w:t>
            </w:r>
            <w:r w:rsidRPr="003E3101">
              <w:rPr>
                <w:lang w:eastAsia="en-US"/>
              </w:rPr>
              <w:t>Про розгляд звернення Байбарак М.М., вул. Склозаводська, 14-а, площа 31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3E3101">
              <w:rPr>
                <w:b/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3E3101">
              <w:rPr>
                <w:b/>
                <w:lang w:eastAsia="en-US"/>
              </w:rPr>
              <w:t xml:space="preserve">.3. </w:t>
            </w:r>
            <w:r w:rsidRPr="003E3101">
              <w:rPr>
                <w:lang w:eastAsia="en-US"/>
              </w:rPr>
              <w:t xml:space="preserve">Про розгляд звернення </w:t>
            </w:r>
            <w:proofErr w:type="spellStart"/>
            <w:r w:rsidRPr="003E3101">
              <w:rPr>
                <w:lang w:eastAsia="en-US"/>
              </w:rPr>
              <w:t>Гавалешка</w:t>
            </w:r>
            <w:proofErr w:type="spellEnd"/>
            <w:r w:rsidRPr="003E3101">
              <w:rPr>
                <w:lang w:eastAsia="en-US"/>
              </w:rPr>
              <w:t xml:space="preserve"> К.В., вул. Склозаводська, 14-г, площа 27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  <w:r w:rsidRPr="003E3101">
              <w:rPr>
                <w:b/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3E3101">
              <w:rPr>
                <w:b/>
                <w:lang w:eastAsia="en-US"/>
              </w:rPr>
              <w:t xml:space="preserve">.4. </w:t>
            </w:r>
            <w:r w:rsidRPr="003E3101">
              <w:rPr>
                <w:lang w:eastAsia="en-US"/>
              </w:rPr>
              <w:t xml:space="preserve">Про розгляд звернення </w:t>
            </w:r>
            <w:proofErr w:type="spellStart"/>
            <w:r w:rsidRPr="003E3101">
              <w:rPr>
                <w:lang w:eastAsia="en-US"/>
              </w:rPr>
              <w:t>Луцюка</w:t>
            </w:r>
            <w:proofErr w:type="spellEnd"/>
            <w:r w:rsidRPr="003E3101">
              <w:rPr>
                <w:lang w:eastAsia="en-US"/>
              </w:rPr>
              <w:t xml:space="preserve"> О.В., вул. Пушкінська, 12-б, площа 500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3E3101">
              <w:rPr>
                <w:b/>
                <w:lang w:eastAsia="en-US"/>
              </w:rPr>
              <w:t>.5.</w:t>
            </w:r>
            <w:r w:rsidRPr="003E3101">
              <w:rPr>
                <w:lang w:eastAsia="en-US"/>
              </w:rPr>
              <w:t xml:space="preserve"> Про розгляд звернення Римар М.М., вул. Склозаводська,                        14-в, площа 28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3E3101">
              <w:rPr>
                <w:b/>
                <w:lang w:eastAsia="en-US"/>
              </w:rPr>
              <w:t>.6.</w:t>
            </w:r>
            <w:r w:rsidRPr="003E3101">
              <w:rPr>
                <w:lang w:eastAsia="en-US"/>
              </w:rPr>
              <w:t xml:space="preserve"> Про розгляд звернення </w:t>
            </w:r>
            <w:proofErr w:type="spellStart"/>
            <w:r w:rsidRPr="003E3101">
              <w:rPr>
                <w:lang w:eastAsia="en-US"/>
              </w:rPr>
              <w:t>Сташук</w:t>
            </w:r>
            <w:proofErr w:type="spellEnd"/>
            <w:r w:rsidRPr="003E3101">
              <w:rPr>
                <w:lang w:eastAsia="en-US"/>
              </w:rPr>
              <w:t xml:space="preserve"> Н.М., вул. Сілезька, 17-а, площа 17-а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jc w:val="both"/>
              <w:rPr>
                <w:lang w:eastAsia="en-US"/>
              </w:rPr>
            </w:pPr>
            <w:r w:rsidRPr="003E3101">
              <w:t xml:space="preserve">Про внесення змін до рішення  Бучанської міської ради «Про затвердження Плану соціально-економічного розвитку Бучанської міської об’єднаної територіальної громади на 2019-2021рр.»                         від 24.01.2019 р. № 2895-53-VII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tabs>
                <w:tab w:val="left" w:pos="4140"/>
                <w:tab w:val="left" w:pos="4395"/>
              </w:tabs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Бабієнко</w:t>
            </w:r>
            <w:proofErr w:type="spellEnd"/>
            <w:r w:rsidRPr="003E3101">
              <w:rPr>
                <w:lang w:eastAsia="en-US"/>
              </w:rPr>
              <w:t xml:space="preserve"> М.П., головний спеціаліст відділу </w:t>
            </w:r>
            <w:proofErr w:type="spellStart"/>
            <w:r w:rsidRPr="003E3101">
              <w:rPr>
                <w:lang w:eastAsia="en-US"/>
              </w:rPr>
              <w:t>екноміки</w:t>
            </w:r>
            <w:proofErr w:type="spellEnd"/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3E3101">
              <w:rPr>
                <w:rFonts w:eastAsia="Calibri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>Доповідає: Ковальчук О.В., в.о. завідувача сектору комунального майна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17</w:t>
            </w:r>
            <w:r w:rsidRPr="003E3101">
              <w:rPr>
                <w:rFonts w:eastAsia="Calibri"/>
                <w:b/>
              </w:rPr>
              <w:t xml:space="preserve">.1. </w:t>
            </w:r>
            <w:r w:rsidRPr="003E3101">
              <w:rPr>
                <w:rFonts w:eastAsia="Calibri"/>
              </w:rPr>
              <w:t>Про розгляд звернення Народного депутата України Василевської–Смаглюк О.М., вул. Енергетиків, 12, площа 10,5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17</w:t>
            </w:r>
            <w:r w:rsidRPr="003E3101">
              <w:rPr>
                <w:rFonts w:eastAsia="Calibri"/>
                <w:b/>
              </w:rPr>
              <w:t>.2.</w:t>
            </w:r>
            <w:r w:rsidRPr="003E3101">
              <w:rPr>
                <w:rFonts w:eastAsia="Calibri"/>
              </w:rPr>
              <w:t xml:space="preserve"> Про розгляд звернення ФОП </w:t>
            </w:r>
            <w:proofErr w:type="spellStart"/>
            <w:r w:rsidRPr="003E3101">
              <w:rPr>
                <w:rFonts w:eastAsia="Calibri"/>
              </w:rPr>
              <w:t>Луполової</w:t>
            </w:r>
            <w:proofErr w:type="spellEnd"/>
            <w:r w:rsidRPr="003E3101">
              <w:rPr>
                <w:rFonts w:eastAsia="Calibri"/>
              </w:rPr>
              <w:t xml:space="preserve"> Н.В., вул. Шевченка, 14, площа 22,6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17</w:t>
            </w:r>
            <w:r w:rsidRPr="003E3101">
              <w:rPr>
                <w:rFonts w:eastAsia="Calibri"/>
                <w:b/>
              </w:rPr>
              <w:t>.3.</w:t>
            </w:r>
            <w:r w:rsidRPr="003E3101">
              <w:rPr>
                <w:rFonts w:eastAsia="Calibri"/>
              </w:rPr>
              <w:t xml:space="preserve"> Про розгляд звернення ФОП Кондратенко О.В.,                                 вул. Енергетиків, 13-А, площа 73,0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17</w:t>
            </w:r>
            <w:r w:rsidRPr="003E3101">
              <w:rPr>
                <w:rFonts w:eastAsia="Calibri"/>
                <w:b/>
              </w:rPr>
              <w:t>.4.</w:t>
            </w:r>
            <w:r w:rsidRPr="003E3101">
              <w:rPr>
                <w:rFonts w:eastAsia="Calibri"/>
              </w:rPr>
              <w:t xml:space="preserve"> Про розгляд звернення Київської міської філії ПАТ «Укртелеком», с. Луб’янка, вул. Шевченка, 100, площа 24,8 м²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17</w:t>
            </w:r>
            <w:r w:rsidRPr="003E3101">
              <w:rPr>
                <w:rFonts w:eastAsia="Calibri"/>
                <w:b/>
              </w:rPr>
              <w:t>.5.</w:t>
            </w:r>
            <w:r w:rsidRPr="003E3101">
              <w:rPr>
                <w:rFonts w:eastAsia="Calibri"/>
              </w:rPr>
              <w:t xml:space="preserve"> Про надання дозволу ПрАТ «</w:t>
            </w:r>
            <w:proofErr w:type="spellStart"/>
            <w:r w:rsidRPr="003E3101">
              <w:rPr>
                <w:rFonts w:eastAsia="Calibri"/>
              </w:rPr>
              <w:t>Водафон</w:t>
            </w:r>
            <w:proofErr w:type="spellEnd"/>
            <w:r w:rsidRPr="003E3101">
              <w:rPr>
                <w:rFonts w:eastAsia="Calibri"/>
              </w:rPr>
              <w:t xml:space="preserve"> Україна» (ТМ </w:t>
            </w:r>
            <w:r w:rsidRPr="003E3101">
              <w:rPr>
                <w:rFonts w:eastAsia="Calibri"/>
                <w:lang w:val="en-US"/>
              </w:rPr>
              <w:t>Vodafone</w:t>
            </w:r>
            <w:r w:rsidRPr="003E3101">
              <w:rPr>
                <w:rFonts w:eastAsia="Calibri"/>
              </w:rPr>
              <w:t>), с. Луб’янка, вул. Шевченка, 100, площа 6 кв.м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3E3101">
              <w:rPr>
                <w:lang w:eastAsia="en-US"/>
              </w:rPr>
              <w:t>-/-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3101">
              <w:rPr>
                <w:rFonts w:eastAsia="Calibri"/>
              </w:rPr>
              <w:t xml:space="preserve">Про скасування рішення Бучанської міської ради 47 сесії </w:t>
            </w:r>
            <w:r w:rsidRPr="003E3101">
              <w:rPr>
                <w:rFonts w:eastAsia="Calibri"/>
                <w:lang w:val="en-US"/>
              </w:rPr>
              <w:t>VII</w:t>
            </w:r>
            <w:r w:rsidRPr="003E3101">
              <w:rPr>
                <w:rFonts w:eastAsia="Calibri"/>
              </w:rPr>
              <w:t xml:space="preserve"> скликання від 24.10.2018 р. № 2506-47-</w:t>
            </w:r>
            <w:r w:rsidRPr="003E3101">
              <w:rPr>
                <w:rFonts w:eastAsia="Calibri"/>
                <w:lang w:val="en-US"/>
              </w:rPr>
              <w:t>VII</w:t>
            </w:r>
            <w:r w:rsidRPr="003E3101">
              <w:rPr>
                <w:rFonts w:eastAsia="Calibri"/>
              </w:rPr>
              <w:t xml:space="preserve"> «Про проведення експертної грошової оцінки земельної ділянки площею 600 кв.м по пров. Залізничний, 6, м.Буча кадастровий номер 3210800000:01:115:0162, що знаходиться в оренді гр. Козицького В.Г.»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Бєляков</w:t>
            </w:r>
            <w:proofErr w:type="spellEnd"/>
            <w:r w:rsidRPr="003E3101">
              <w:rPr>
                <w:lang w:eastAsia="en-US"/>
              </w:rPr>
              <w:t xml:space="preserve"> М.С., начальник юридичного відділу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3101">
              <w:rPr>
                <w:rFonts w:eastAsia="Calibri"/>
              </w:rPr>
              <w:t>Про затвердження реорганізації Бучанської бібліотечної мережі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lang w:eastAsia="en-US"/>
              </w:rPr>
              <w:t>Півчук</w:t>
            </w:r>
            <w:proofErr w:type="spellEnd"/>
            <w:r w:rsidRPr="003E3101">
              <w:rPr>
                <w:lang w:eastAsia="en-US"/>
              </w:rPr>
              <w:t xml:space="preserve"> Н.В., начальник відділу культури, національностей релігій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jc w:val="both"/>
            </w:pPr>
            <w:r w:rsidRPr="003E3101">
              <w:t>Про розгляд питання щодо перейменування існуючої вулиці в м.Буча Київської області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rFonts w:eastAsia="Calibri"/>
                <w:lang w:eastAsia="en-US"/>
              </w:rPr>
              <w:t>Наумов</w:t>
            </w:r>
            <w:proofErr w:type="spellEnd"/>
            <w:r w:rsidRPr="003E3101"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pStyle w:val="a7"/>
              <w:ind w:left="0" w:firstLine="0"/>
              <w:jc w:val="both"/>
              <w:rPr>
                <w:lang w:val="uk-UA"/>
              </w:rPr>
            </w:pPr>
            <w:r w:rsidRPr="003E3101">
              <w:rPr>
                <w:lang w:val="uk-UA"/>
              </w:rPr>
              <w:t xml:space="preserve">Про розробку матеріалів містобудівної документації, а саме: «Детальний план території, орієнтовною площею 1,6  га,  для розміщення торговельних закладів та закладів та закладів громадського харчування </w:t>
            </w:r>
            <w:r w:rsidRPr="003E3101">
              <w:rPr>
                <w:color w:val="000000"/>
                <w:lang w:val="uk-UA"/>
              </w:rPr>
              <w:t>в межах Бучанського міського парку</w:t>
            </w:r>
            <w:r w:rsidRPr="003E3101">
              <w:rPr>
                <w:lang w:val="uk-UA"/>
              </w:rPr>
              <w:t xml:space="preserve"> в м. Буча Київської області»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rFonts w:eastAsia="Calibri"/>
                <w:lang w:eastAsia="en-US"/>
              </w:rPr>
              <w:t>Наумов</w:t>
            </w:r>
            <w:proofErr w:type="spellEnd"/>
            <w:r w:rsidRPr="003E3101"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jc w:val="both"/>
            </w:pPr>
            <w:r w:rsidRPr="003E3101">
              <w:t xml:space="preserve">Про затвердження матеріалів «Детальний план  території, для розміщення багатоквартирної житлової забудови з об’єктами соціальної інфраструктури, орієнтовною площею 4,8 га, що розташована в межах вулиць Шевченка, Ватутіна, Пушкінська, Полтавська в м. Буча Київської області (Коригування)»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rFonts w:eastAsia="Calibri"/>
                <w:lang w:eastAsia="en-US"/>
              </w:rPr>
              <w:t>Наумов</w:t>
            </w:r>
            <w:proofErr w:type="spellEnd"/>
            <w:r w:rsidRPr="003E3101"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pStyle w:val="1"/>
              <w:jc w:val="both"/>
              <w:rPr>
                <w:szCs w:val="24"/>
              </w:rPr>
            </w:pPr>
            <w:r w:rsidRPr="003E3101">
              <w:rPr>
                <w:szCs w:val="24"/>
              </w:rPr>
              <w:t>Про  розробку матеріалів детального  плану території, орієнтовною площею 7,2 га, для розміщення житлової садибної забудови на території Луб’янського старостинського округу Бучанської міської ради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3E310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E3101">
              <w:rPr>
                <w:rFonts w:eastAsia="Calibri"/>
                <w:lang w:eastAsia="en-US"/>
              </w:rPr>
              <w:t>Наумов</w:t>
            </w:r>
            <w:proofErr w:type="spellEnd"/>
            <w:r w:rsidRPr="003E3101"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pStyle w:val="a4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Доповідає: Вознюк Г.А., начальник земельного відділу</w:t>
            </w: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Депутатські запити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pStyle w:val="a4"/>
              <w:rPr>
                <w:rFonts w:ascii="Times New Roman" w:hAnsi="Times New Roman"/>
                <w:lang w:val="uk-UA"/>
              </w:rPr>
            </w:pPr>
          </w:p>
        </w:tc>
      </w:tr>
      <w:tr w:rsidR="001E0B87" w:rsidRPr="00CD095D" w:rsidTr="005A0AFB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87" w:rsidRPr="003E3101" w:rsidRDefault="001E0B87" w:rsidP="001E0B87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E3101">
              <w:rPr>
                <w:rFonts w:ascii="Times New Roman" w:hAnsi="Times New Roman"/>
                <w:lang w:val="uk-UA"/>
              </w:rPr>
              <w:t>Різне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87" w:rsidRPr="003E3101" w:rsidRDefault="001E0B87" w:rsidP="001E0B87">
            <w:pPr>
              <w:pStyle w:val="a4"/>
              <w:rPr>
                <w:rFonts w:ascii="Times New Roman" w:hAnsi="Times New Roman"/>
                <w:lang w:val="uk-UA"/>
              </w:rPr>
            </w:pPr>
          </w:p>
        </w:tc>
      </w:tr>
    </w:tbl>
    <w:p w:rsidR="004D4E27" w:rsidRDefault="004D4E27"/>
    <w:sectPr w:rsidR="004D4E27" w:rsidSect="003E310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7A8A"/>
    <w:multiLevelType w:val="hybridMultilevel"/>
    <w:tmpl w:val="E5E65A7C"/>
    <w:lvl w:ilvl="0" w:tplc="F0AA6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00"/>
    <w:rsid w:val="00193258"/>
    <w:rsid w:val="001D7A84"/>
    <w:rsid w:val="001E0B87"/>
    <w:rsid w:val="002C0C5F"/>
    <w:rsid w:val="00323A43"/>
    <w:rsid w:val="0035118A"/>
    <w:rsid w:val="00380C73"/>
    <w:rsid w:val="003E3101"/>
    <w:rsid w:val="004D4E27"/>
    <w:rsid w:val="00590CBE"/>
    <w:rsid w:val="00682C00"/>
    <w:rsid w:val="00687D71"/>
    <w:rsid w:val="00764EBC"/>
    <w:rsid w:val="007F3A75"/>
    <w:rsid w:val="0088115C"/>
    <w:rsid w:val="00957390"/>
    <w:rsid w:val="009B2B2D"/>
    <w:rsid w:val="00B234F0"/>
    <w:rsid w:val="00BF3DE4"/>
    <w:rsid w:val="00C04395"/>
    <w:rsid w:val="00C1342C"/>
    <w:rsid w:val="00CD095D"/>
    <w:rsid w:val="00D14B94"/>
    <w:rsid w:val="00F9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B22B"/>
  <w15:chartTrackingRefBased/>
  <w15:docId w15:val="{1AE8B93B-3B04-4254-9D17-A512827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0CBE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C5F"/>
    <w:pPr>
      <w:ind w:left="720"/>
      <w:contextualSpacing/>
    </w:pPr>
  </w:style>
  <w:style w:type="paragraph" w:styleId="a4">
    <w:name w:val="No Spacing"/>
    <w:uiPriority w:val="1"/>
    <w:qFormat/>
    <w:rsid w:val="002C0C5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64E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EB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List"/>
    <w:basedOn w:val="a"/>
    <w:rsid w:val="00590CBE"/>
    <w:pPr>
      <w:ind w:left="283" w:hanging="283"/>
    </w:pPr>
    <w:rPr>
      <w:lang w:val="ru-RU"/>
    </w:rPr>
  </w:style>
  <w:style w:type="character" w:customStyle="1" w:styleId="10">
    <w:name w:val="Заголовок 1 Знак"/>
    <w:basedOn w:val="a0"/>
    <w:link w:val="1"/>
    <w:rsid w:val="00590CBE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13</cp:revision>
  <cp:lastPrinted>2019-09-16T13:00:00Z</cp:lastPrinted>
  <dcterms:created xsi:type="dcterms:W3CDTF">2019-09-06T12:56:00Z</dcterms:created>
  <dcterms:modified xsi:type="dcterms:W3CDTF">2019-09-16T13:04:00Z</dcterms:modified>
</cp:coreProperties>
</file>