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738" w:rsidRPr="00F35845" w:rsidRDefault="00993738" w:rsidP="00993738">
      <w:pPr>
        <w:pStyle w:val="1"/>
        <w:tabs>
          <w:tab w:val="left" w:pos="4560"/>
          <w:tab w:val="center" w:pos="6093"/>
        </w:tabs>
        <w:ind w:left="2124" w:firstLine="708"/>
        <w:rPr>
          <w:bCs w:val="0"/>
          <w:szCs w:val="24"/>
        </w:rPr>
      </w:pPr>
      <w:r w:rsidRPr="00F35845">
        <w:rPr>
          <w:szCs w:val="24"/>
        </w:rPr>
        <w:t xml:space="preserve">                </w:t>
      </w:r>
      <w:r>
        <w:rPr>
          <w:noProof/>
          <w:szCs w:val="24"/>
        </w:rPr>
        <w:drawing>
          <wp:inline distT="0" distB="0" distL="0" distR="0">
            <wp:extent cx="514350" cy="638175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5845">
        <w:rPr>
          <w:szCs w:val="24"/>
        </w:rPr>
        <w:t xml:space="preserve">                                      </w:t>
      </w:r>
      <w:r>
        <w:rPr>
          <w:szCs w:val="24"/>
        </w:rPr>
        <w:t xml:space="preserve">                 </w:t>
      </w:r>
    </w:p>
    <w:p w:rsidR="00993738" w:rsidRPr="00F35845" w:rsidRDefault="00993738" w:rsidP="00993738"/>
    <w:p w:rsidR="00993738" w:rsidRPr="00DB6870" w:rsidRDefault="00993738" w:rsidP="00993738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949E6">
        <w:rPr>
          <w:szCs w:val="24"/>
          <w:lang w:val="ru-RU"/>
        </w:rPr>
        <w:t xml:space="preserve">   </w:t>
      </w:r>
      <w:r w:rsidRPr="00DB6870">
        <w:rPr>
          <w:rFonts w:ascii="Times New Roman" w:hAnsi="Times New Roman"/>
          <w:b/>
          <w:sz w:val="28"/>
          <w:szCs w:val="28"/>
          <w:lang w:val="ru-RU"/>
        </w:rPr>
        <w:t>БУЧАНСЬКА     МІСЬКА      РАДА</w:t>
      </w:r>
    </w:p>
    <w:p w:rsidR="00993738" w:rsidRPr="002D45D1" w:rsidRDefault="00993738" w:rsidP="00993738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2D45D1">
        <w:rPr>
          <w:sz w:val="28"/>
          <w:szCs w:val="28"/>
        </w:rPr>
        <w:t>КИЇВСЬКОЇ ОБЛАСТІ</w:t>
      </w:r>
    </w:p>
    <w:p w:rsidR="00993738" w:rsidRPr="002D45D1" w:rsidRDefault="00993738" w:rsidP="00993738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ОДИНАДЦЯТА</w:t>
      </w:r>
      <w:r w:rsidRPr="00836F92">
        <w:rPr>
          <w:b/>
          <w:sz w:val="28"/>
          <w:szCs w:val="28"/>
          <w:lang w:val="uk-UA"/>
        </w:rPr>
        <w:t xml:space="preserve"> </w:t>
      </w:r>
      <w:r w:rsidRPr="002D45D1">
        <w:rPr>
          <w:b/>
          <w:sz w:val="28"/>
          <w:szCs w:val="28"/>
        </w:rPr>
        <w:t xml:space="preserve">СЕСІЯ    </w:t>
      </w:r>
      <w:r>
        <w:rPr>
          <w:b/>
          <w:sz w:val="28"/>
          <w:szCs w:val="28"/>
          <w:lang w:val="uk-UA"/>
        </w:rPr>
        <w:t>СЬОМОГО</w:t>
      </w:r>
      <w:r w:rsidRPr="002D45D1">
        <w:rPr>
          <w:b/>
          <w:sz w:val="28"/>
          <w:szCs w:val="28"/>
        </w:rPr>
        <w:t xml:space="preserve">    СКЛИКАННЯ</w:t>
      </w:r>
    </w:p>
    <w:p w:rsidR="00993738" w:rsidRDefault="00993738" w:rsidP="00993738">
      <w:pPr>
        <w:jc w:val="both"/>
        <w:rPr>
          <w:b/>
          <w:bCs/>
        </w:rPr>
      </w:pPr>
    </w:p>
    <w:p w:rsidR="00993738" w:rsidRPr="0072172B" w:rsidRDefault="00993738" w:rsidP="00993738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2172B">
        <w:rPr>
          <w:rFonts w:ascii="Times New Roman" w:hAnsi="Times New Roman" w:cs="Times New Roman"/>
          <w:sz w:val="28"/>
          <w:szCs w:val="28"/>
        </w:rPr>
        <w:t>Р  І   Ш   Е   Н   Н   Я</w:t>
      </w:r>
    </w:p>
    <w:p w:rsidR="00993738" w:rsidRPr="00553B84" w:rsidRDefault="00993738" w:rsidP="00993738">
      <w:pPr>
        <w:rPr>
          <w:lang w:val="uk-UA"/>
        </w:rPr>
      </w:pPr>
    </w:p>
    <w:p w:rsidR="00993738" w:rsidRPr="00896506" w:rsidRDefault="00993738" w:rsidP="00993738">
      <w:pPr>
        <w:jc w:val="both"/>
        <w:rPr>
          <w:lang w:val="uk-UA"/>
        </w:rPr>
      </w:pPr>
      <w:r>
        <w:rPr>
          <w:b/>
          <w:lang w:val="uk-UA"/>
        </w:rPr>
        <w:t>« 2</w:t>
      </w:r>
      <w:r w:rsidRPr="006047A5">
        <w:rPr>
          <w:b/>
        </w:rPr>
        <w:t>6</w:t>
      </w:r>
      <w:r>
        <w:rPr>
          <w:b/>
          <w:lang w:val="uk-UA"/>
        </w:rPr>
        <w:t xml:space="preserve"> »  </w:t>
      </w:r>
      <w:r w:rsidRPr="00BD3617">
        <w:rPr>
          <w:b/>
          <w:lang w:val="uk-UA"/>
        </w:rPr>
        <w:t xml:space="preserve"> </w:t>
      </w:r>
      <w:r>
        <w:rPr>
          <w:b/>
          <w:lang w:val="uk-UA"/>
        </w:rPr>
        <w:t xml:space="preserve">травня </w:t>
      </w:r>
      <w:r w:rsidRPr="00BD3617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>
        <w:rPr>
          <w:b/>
        </w:rPr>
        <w:t>201</w:t>
      </w:r>
      <w:r>
        <w:rPr>
          <w:b/>
          <w:lang w:val="uk-UA"/>
        </w:rPr>
        <w:t>6</w:t>
      </w:r>
      <w:r>
        <w:rPr>
          <w:b/>
        </w:rPr>
        <w:t xml:space="preserve"> р.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uk-UA"/>
        </w:rPr>
        <w:t xml:space="preserve">   </w:t>
      </w:r>
      <w:r>
        <w:rPr>
          <w:b/>
        </w:rPr>
        <w:tab/>
      </w:r>
      <w:r>
        <w:rPr>
          <w:b/>
          <w:lang w:val="uk-UA"/>
        </w:rPr>
        <w:t xml:space="preserve">        </w:t>
      </w:r>
      <w:r>
        <w:rPr>
          <w:b/>
        </w:rPr>
        <w:tab/>
      </w:r>
      <w:r>
        <w:rPr>
          <w:b/>
          <w:lang w:val="uk-UA"/>
        </w:rPr>
        <w:t xml:space="preserve">           </w:t>
      </w:r>
      <w:r w:rsidRPr="006047A5">
        <w:rPr>
          <w:b/>
          <w:lang w:val="uk-UA"/>
        </w:rPr>
        <w:t xml:space="preserve">№ </w:t>
      </w:r>
      <w:r>
        <w:rPr>
          <w:b/>
          <w:lang w:val="uk-UA"/>
        </w:rPr>
        <w:t xml:space="preserve"> 465 </w:t>
      </w:r>
      <w:r w:rsidRPr="006047A5">
        <w:rPr>
          <w:b/>
          <w:lang w:val="uk-UA"/>
        </w:rPr>
        <w:t xml:space="preserve"> -</w:t>
      </w:r>
      <w:r>
        <w:rPr>
          <w:b/>
          <w:lang w:val="uk-UA"/>
        </w:rPr>
        <w:t xml:space="preserve"> 11</w:t>
      </w:r>
      <w:r w:rsidRPr="006047A5">
        <w:rPr>
          <w:b/>
          <w:lang w:val="uk-UA"/>
        </w:rPr>
        <w:t xml:space="preserve"> -</w:t>
      </w:r>
      <w:r>
        <w:rPr>
          <w:b/>
          <w:lang w:val="en-US"/>
        </w:rPr>
        <w:t>V</w:t>
      </w:r>
      <w:r w:rsidRPr="006047A5">
        <w:rPr>
          <w:b/>
          <w:lang w:val="uk-UA"/>
        </w:rPr>
        <w:t>І</w:t>
      </w:r>
      <w:r>
        <w:rPr>
          <w:b/>
          <w:lang w:val="uk-UA"/>
        </w:rPr>
        <w:t>І</w:t>
      </w:r>
    </w:p>
    <w:p w:rsidR="00993738" w:rsidRPr="00993738" w:rsidRDefault="00993738" w:rsidP="00993738">
      <w:pPr>
        <w:ind w:firstLine="1080"/>
        <w:jc w:val="both"/>
        <w:rPr>
          <w:sz w:val="26"/>
          <w:szCs w:val="26"/>
        </w:rPr>
      </w:pPr>
    </w:p>
    <w:p w:rsidR="00993738" w:rsidRPr="00993738" w:rsidRDefault="00993738" w:rsidP="00993738">
      <w:pPr>
        <w:ind w:firstLine="1080"/>
        <w:jc w:val="both"/>
        <w:rPr>
          <w:sz w:val="26"/>
          <w:szCs w:val="26"/>
        </w:rPr>
      </w:pPr>
    </w:p>
    <w:p w:rsidR="00993738" w:rsidRPr="00644714" w:rsidRDefault="00993738" w:rsidP="00993738">
      <w:pPr>
        <w:rPr>
          <w:b/>
        </w:rPr>
      </w:pPr>
      <w:r w:rsidRPr="00644714">
        <w:rPr>
          <w:b/>
        </w:rPr>
        <w:t xml:space="preserve">Про внесення змін до рішення </w:t>
      </w:r>
    </w:p>
    <w:p w:rsidR="00993738" w:rsidRPr="00644714" w:rsidRDefault="00993738" w:rsidP="00993738">
      <w:pPr>
        <w:rPr>
          <w:b/>
        </w:rPr>
      </w:pPr>
      <w:r w:rsidRPr="00644714">
        <w:rPr>
          <w:b/>
        </w:rPr>
        <w:t xml:space="preserve">Бучанської міської ради «Про затвердження </w:t>
      </w:r>
    </w:p>
    <w:p w:rsidR="00993738" w:rsidRPr="00644714" w:rsidRDefault="00993738" w:rsidP="00993738">
      <w:pPr>
        <w:rPr>
          <w:b/>
        </w:rPr>
      </w:pPr>
      <w:r w:rsidRPr="00644714">
        <w:rPr>
          <w:b/>
        </w:rPr>
        <w:t xml:space="preserve">Порядку сплати пайової участі замовника </w:t>
      </w:r>
    </w:p>
    <w:p w:rsidR="00993738" w:rsidRPr="00644714" w:rsidRDefault="00993738" w:rsidP="00993738">
      <w:pPr>
        <w:rPr>
          <w:b/>
        </w:rPr>
      </w:pPr>
      <w:r w:rsidRPr="00644714">
        <w:rPr>
          <w:b/>
        </w:rPr>
        <w:t xml:space="preserve">у розвитку інфраструктури міста Буча» </w:t>
      </w:r>
    </w:p>
    <w:p w:rsidR="00993738" w:rsidRPr="00644714" w:rsidRDefault="00993738" w:rsidP="00993738">
      <w:pPr>
        <w:rPr>
          <w:b/>
        </w:rPr>
      </w:pPr>
      <w:r w:rsidRPr="00644714">
        <w:rPr>
          <w:b/>
        </w:rPr>
        <w:t xml:space="preserve">№ 609 -23 – </w:t>
      </w:r>
      <w:r w:rsidRPr="00644714">
        <w:rPr>
          <w:b/>
          <w:lang w:val="en-US"/>
        </w:rPr>
        <w:t>VI</w:t>
      </w:r>
      <w:r w:rsidRPr="00644714">
        <w:rPr>
          <w:b/>
        </w:rPr>
        <w:t xml:space="preserve"> від 29.03.2012р. </w:t>
      </w:r>
    </w:p>
    <w:p w:rsidR="00993738" w:rsidRPr="00644714" w:rsidRDefault="00993738" w:rsidP="00993738">
      <w:pPr>
        <w:spacing w:before="100" w:beforeAutospacing="1" w:after="100" w:afterAutospacing="1"/>
        <w:ind w:firstLine="720"/>
        <w:jc w:val="both"/>
      </w:pPr>
      <w:r w:rsidRPr="00644714">
        <w:t>З метою забезпечення розвитку інфраструктури міста Буча, відповідно до ст.40 Закону України «Про регулю</w:t>
      </w:r>
      <w:r>
        <w:t>вання містобудівної діяльності» та</w:t>
      </w:r>
      <w:r w:rsidRPr="00644714">
        <w:t xml:space="preserve"> враховуючи</w:t>
      </w:r>
      <w:r>
        <w:t xml:space="preserve"> необхідність приведення у відповідність до вимог законодавства окремих положень  </w:t>
      </w:r>
      <w:r>
        <w:rPr>
          <w:sz w:val="22"/>
          <w:szCs w:val="22"/>
        </w:rPr>
        <w:t>«Порядку сплати пайової участі замовника у розвиток інфраструктури м. Буча», затвердженого рішенням Бучанської міської ради №609-23 від 29.03.2011 р. із змінами та доповненнями</w:t>
      </w:r>
      <w:r w:rsidRPr="00644714">
        <w:t>,  керуючись Законом України «Про місцеве самоврядування в Україні», міська рада</w:t>
      </w:r>
    </w:p>
    <w:p w:rsidR="00993738" w:rsidRPr="00644714" w:rsidRDefault="00993738" w:rsidP="00993738">
      <w:pPr>
        <w:spacing w:before="100" w:beforeAutospacing="1" w:after="100" w:afterAutospacing="1"/>
        <w:ind w:firstLine="720"/>
        <w:jc w:val="both"/>
        <w:rPr>
          <w:b/>
        </w:rPr>
      </w:pPr>
      <w:r w:rsidRPr="00644714">
        <w:rPr>
          <w:b/>
        </w:rPr>
        <w:t xml:space="preserve"> ВИРІШИЛА:</w:t>
      </w:r>
    </w:p>
    <w:p w:rsidR="00993738" w:rsidRPr="00804EC9" w:rsidRDefault="00993738" w:rsidP="00993738">
      <w:pPr>
        <w:spacing w:before="100" w:beforeAutospacing="1" w:after="100" w:afterAutospacing="1"/>
        <w:ind w:firstLine="426"/>
        <w:jc w:val="both"/>
      </w:pPr>
      <w:r w:rsidRPr="00804EC9">
        <w:rPr>
          <w:b/>
        </w:rPr>
        <w:t>1.</w:t>
      </w:r>
      <w:r w:rsidRPr="00804EC9">
        <w:t xml:space="preserve"> Внести зміни в додаток 1 до рішення Бучанської міської ради від 29.03.2012р.               № 609 - 23 – VI «Про затвердження Порядку сплати пайової участі замовника у розвитку інфраструктури міста Буча», а саме:</w:t>
      </w:r>
    </w:p>
    <w:p w:rsidR="00993738" w:rsidRPr="00804EC9" w:rsidRDefault="00993738" w:rsidP="00993738">
      <w:pPr>
        <w:pStyle w:val="a4"/>
        <w:spacing w:before="120" w:beforeAutospacing="0" w:after="120" w:afterAutospacing="0"/>
        <w:ind w:firstLine="708"/>
        <w:jc w:val="both"/>
        <w:rPr>
          <w:b/>
          <w:lang w:val="uk-UA"/>
        </w:rPr>
      </w:pPr>
      <w:r w:rsidRPr="00804EC9">
        <w:rPr>
          <w:b/>
          <w:lang w:val="uk-UA"/>
        </w:rPr>
        <w:t>- абз. 4 п. 5.1 викласти в новій редакції:</w:t>
      </w:r>
    </w:p>
    <w:p w:rsidR="00993738" w:rsidRPr="007949E6" w:rsidRDefault="00993738" w:rsidP="00993738">
      <w:pPr>
        <w:spacing w:before="120" w:after="120"/>
        <w:ind w:firstLine="708"/>
        <w:jc w:val="both"/>
        <w:rPr>
          <w:lang w:val="uk-UA"/>
        </w:rPr>
      </w:pPr>
      <w:r w:rsidRPr="007949E6">
        <w:rPr>
          <w:lang w:val="uk-UA"/>
        </w:rPr>
        <w:t>«У випадку збільшення або зменшення параметрів об’єкту будівництва до введення об’єкту в експлуатацію, укладений договір пайової участі замовника підлягає приведенню у відповідність шляхом укладання додаткової угоди з урахуванням змін параметрів будівництва на момент внесення змін до договору».</w:t>
      </w:r>
    </w:p>
    <w:p w:rsidR="00993738" w:rsidRPr="00644714" w:rsidRDefault="00993738" w:rsidP="00993738">
      <w:pPr>
        <w:spacing w:before="120" w:after="120"/>
        <w:ind w:firstLine="426"/>
        <w:jc w:val="both"/>
      </w:pPr>
      <w:r>
        <w:rPr>
          <w:b/>
        </w:rPr>
        <w:t>2</w:t>
      </w:r>
      <w:r w:rsidRPr="00644714">
        <w:rPr>
          <w:b/>
        </w:rPr>
        <w:t xml:space="preserve">.  </w:t>
      </w:r>
      <w:r w:rsidRPr="00644714">
        <w:t>Відділу економіки оприлюднити рішення в засобах масової інформації.</w:t>
      </w:r>
    </w:p>
    <w:p w:rsidR="00993738" w:rsidRPr="00644714" w:rsidRDefault="00993738" w:rsidP="00993738">
      <w:pPr>
        <w:spacing w:before="120" w:after="120"/>
        <w:ind w:firstLine="426"/>
        <w:jc w:val="both"/>
      </w:pPr>
      <w:r>
        <w:rPr>
          <w:b/>
        </w:rPr>
        <w:t>3</w:t>
      </w:r>
      <w:r w:rsidRPr="00644714">
        <w:rPr>
          <w:b/>
        </w:rPr>
        <w:t>.</w:t>
      </w:r>
      <w:r w:rsidRPr="00644714">
        <w:t xml:space="preserve"> Контроль за виконанням даного рішення покласти на комісію з питань соціально-економічного розвитку, підприємництва, житлово-комунального господарства, бюджету, фінансів та інвестування.</w:t>
      </w:r>
    </w:p>
    <w:p w:rsidR="00993738" w:rsidRPr="00644714" w:rsidRDefault="00993738" w:rsidP="00993738">
      <w:pPr>
        <w:pStyle w:val="a4"/>
        <w:spacing w:before="0" w:beforeAutospacing="0" w:after="0" w:afterAutospacing="0"/>
        <w:ind w:firstLine="708"/>
        <w:jc w:val="both"/>
        <w:rPr>
          <w:b/>
          <w:lang w:val="uk-UA"/>
        </w:rPr>
      </w:pPr>
    </w:p>
    <w:p w:rsidR="00993738" w:rsidRPr="00993738" w:rsidRDefault="00993738" w:rsidP="00993738">
      <w:pPr>
        <w:ind w:firstLine="426"/>
        <w:rPr>
          <w:b/>
          <w:lang w:val="uk-UA"/>
        </w:rPr>
      </w:pPr>
      <w:r>
        <w:rPr>
          <w:b/>
          <w:lang w:val="uk-UA"/>
        </w:rPr>
        <w:t>Секретар ради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В.П.Олексюк</w:t>
      </w:r>
    </w:p>
    <w:p w:rsidR="00175A84" w:rsidRDefault="00175A84"/>
    <w:sectPr w:rsidR="00175A84" w:rsidSect="00175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93738"/>
    <w:rsid w:val="00175A84"/>
    <w:rsid w:val="00993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93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93738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373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93738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rsid w:val="00993738"/>
    <w:rPr>
      <w:rFonts w:ascii="Verdana" w:hAnsi="Verdana"/>
      <w:sz w:val="20"/>
      <w:szCs w:val="20"/>
      <w:lang w:val="en-US" w:eastAsia="en-US"/>
    </w:rPr>
  </w:style>
  <w:style w:type="paragraph" w:styleId="a4">
    <w:name w:val="Normal (Web)"/>
    <w:basedOn w:val="a"/>
    <w:uiPriority w:val="99"/>
    <w:unhideWhenUsed/>
    <w:rsid w:val="00993738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9937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37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2016-07-01T05:27:00Z</dcterms:created>
  <dcterms:modified xsi:type="dcterms:W3CDTF">2016-07-01T05:28:00Z</dcterms:modified>
</cp:coreProperties>
</file>