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919EE" w:rsidRPr="0065321E" w:rsidP="00E919EE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396">
        <w:rPr>
          <w:sz w:val="28"/>
          <w:szCs w:val="28"/>
        </w:rPr>
        <w:t xml:space="preserve">                                            </w:t>
      </w:r>
      <w:r w:rsidR="00B00396">
        <w:rPr>
          <w:sz w:val="28"/>
          <w:szCs w:val="28"/>
        </w:rPr>
        <w:drawing>
          <wp:inline>
            <wp:extent cx="559947" cy="63817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321E" w:rsidR="00B00396">
        <w:rPr>
          <w:color w:val="FF0000"/>
          <w:sz w:val="28"/>
          <w:szCs w:val="28"/>
        </w:rPr>
        <w:t xml:space="preserve">                                 </w:t>
      </w:r>
      <w:r w:rsidRPr="00E846E0" w:rsidR="00B00396">
        <w:rPr>
          <w:color w:val="FFFFFF" w:themeColor="background1"/>
          <w:sz w:val="28"/>
          <w:szCs w:val="28"/>
        </w:rPr>
        <w:t>ПРОЄКТ</w:t>
      </w:r>
    </w:p>
    <w:p w:rsidR="00E919EE" w:rsidRPr="003479D4" w:rsidP="00E919EE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C16F8F">
        <w:tblPrEx>
          <w:tblW w:w="0" w:type="auto"/>
          <w:tblLook w:val="04A0"/>
        </w:tblPrEx>
        <w:tc>
          <w:tcPr>
            <w:tcW w:w="9628" w:type="dxa"/>
          </w:tcPr>
          <w:p w:rsidR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D77C10" w:rsidP="00D77C10">
            <w:r>
              <w:t xml:space="preserve">                                                   (ПОЗАЧЕРГОВЕ  ЗАСІДАННЯ)</w:t>
            </w:r>
          </w:p>
          <w:p w:rsidR="00E919EE" w:rsidRPr="003479D4" w:rsidP="00C16F8F"/>
        </w:tc>
      </w:tr>
    </w:tbl>
    <w:p w:rsidR="00E919EE" w:rsidRPr="003479D4" w:rsidP="00E919EE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E919EE" w:rsidRPr="003479D4" w:rsidP="00E919EE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C16F8F">
        <w:tblPrEx>
          <w:tblW w:w="9498" w:type="dxa"/>
          <w:tblLook w:val="04A0"/>
        </w:tblPrEx>
        <w:tc>
          <w:tcPr>
            <w:tcW w:w="3166" w:type="dxa"/>
          </w:tcPr>
          <w:p w:rsidR="00E919EE" w:rsidRPr="003479D4" w:rsidP="00743A4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13.02.2026</w:t>
            </w:r>
          </w:p>
        </w:tc>
        <w:tc>
          <w:tcPr>
            <w:tcW w:w="3166" w:type="dxa"/>
          </w:tcPr>
          <w:p w:rsidR="00E919EE" w:rsidRPr="003479D4" w:rsidP="00C16F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E919EE" w:rsidRPr="003479D4" w:rsidP="00875D6A">
            <w:pPr>
              <w:jc w:val="right"/>
              <w:rPr>
                <w:sz w:val="28"/>
                <w:szCs w:val="28"/>
              </w:rPr>
            </w:pPr>
            <w:r w:rsidRPr="003479D4">
              <w:rPr>
                <w:bCs/>
                <w:sz w:val="28"/>
                <w:szCs w:val="28"/>
              </w:rPr>
              <w:t>№</w:t>
            </w:r>
            <w:r w:rsidR="00E846E0">
              <w:rPr>
                <w:bCs/>
                <w:sz w:val="28"/>
                <w:szCs w:val="28"/>
              </w:rPr>
              <w:t xml:space="preserve"> </w:t>
            </w:r>
            <w:r w:rsidR="006719AD">
              <w:rPr>
                <w:bCs/>
                <w:sz w:val="28"/>
                <w:szCs w:val="28"/>
              </w:rPr>
              <w:t>228</w:t>
            </w:r>
            <w:bookmarkStart w:id="0" w:name="_GoBack"/>
            <w:bookmarkEnd w:id="0"/>
            <w:r w:rsidRPr="004469F0" w:rsidR="00E846E0">
              <w:rPr>
                <w:bCs/>
                <w:sz w:val="28"/>
                <w:szCs w:val="28"/>
              </w:rPr>
              <w:t xml:space="preserve"> </w:t>
            </w:r>
            <w:r w:rsidRPr="00E846E0" w:rsidR="00E846E0">
              <w:rPr>
                <w:bCs/>
                <w:color w:val="FFFFFF" w:themeColor="background1"/>
                <w:sz w:val="28"/>
                <w:szCs w:val="28"/>
              </w:rPr>
              <w:t>2</w:t>
            </w:r>
            <w:r w:rsidRPr="00E846E0" w:rsidR="00D825F7">
              <w:rPr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F26E1B" w:rsidP="00F26E1B">
      <w:pPr>
        <w:rPr>
          <w:b/>
          <w:bCs/>
        </w:rPr>
      </w:pPr>
      <w:r>
        <w:rPr>
          <w:b/>
          <w:bCs/>
        </w:rPr>
        <w:t xml:space="preserve"> </w:t>
      </w:r>
    </w:p>
    <w:p w:rsidR="00F26E1B" w:rsidP="00F26E1B">
      <w:pPr>
        <w:rPr>
          <w:rFonts w:eastAsiaTheme="minorEastAsia"/>
          <w:b/>
          <w:bCs/>
          <w:sz w:val="26"/>
          <w:szCs w:val="26"/>
        </w:rPr>
      </w:pPr>
    </w:p>
    <w:p w:rsidR="00F26E1B" w:rsidP="00163867">
      <w:pPr>
        <w:keepNext/>
        <w:outlineLvl w:val="1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</w:rPr>
        <w:t xml:space="preserve">Про </w:t>
      </w:r>
      <w:r w:rsidR="00212C18">
        <w:rPr>
          <w:rFonts w:eastAsia="Calibri"/>
          <w:b/>
          <w:bCs/>
          <w:iCs/>
          <w:sz w:val="26"/>
          <w:szCs w:val="26"/>
        </w:rPr>
        <w:t>встановлення</w:t>
      </w:r>
      <w:r>
        <w:rPr>
          <w:rFonts w:eastAsia="Calibri"/>
          <w:b/>
          <w:bCs/>
          <w:iCs/>
          <w:sz w:val="26"/>
          <w:szCs w:val="26"/>
        </w:rPr>
        <w:t xml:space="preserve"> норм списання</w:t>
      </w:r>
    </w:p>
    <w:p w:rsidR="00F26E1B" w:rsidP="00F26E1B">
      <w:pPr>
        <w:keepNext/>
        <w:outlineLvl w:val="1"/>
        <w:rPr>
          <w:rFonts w:eastAsia="Calibri"/>
          <w:b/>
          <w:bCs/>
          <w:iCs/>
          <w:sz w:val="26"/>
          <w:szCs w:val="26"/>
        </w:rPr>
      </w:pPr>
      <w:r>
        <w:rPr>
          <w:rFonts w:eastAsia="Calibri"/>
          <w:b/>
          <w:bCs/>
          <w:iCs/>
          <w:sz w:val="26"/>
          <w:szCs w:val="26"/>
        </w:rPr>
        <w:t>паливно-мастильних матеріалів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  <w:r w:rsidRPr="009D46B6">
        <w:rPr>
          <w:sz w:val="26"/>
          <w:szCs w:val="26"/>
        </w:rPr>
        <w:t>Згідно з базовими технічними характеристиками легкових автомобілів, у зв’язку з відсутністю нормативної бази, для правильності відображення в бухгалтерському обліку видатків паливно-мастильних матеріалів на службові автомобілі</w:t>
      </w:r>
      <w:r>
        <w:rPr>
          <w:rFonts w:eastAsia="Calibri"/>
          <w:bCs/>
          <w:iCs/>
          <w:sz w:val="26"/>
          <w:szCs w:val="26"/>
        </w:rPr>
        <w:t xml:space="preserve">, </w:t>
      </w:r>
      <w:r>
        <w:rPr>
          <w:bCs/>
          <w:iCs/>
          <w:sz w:val="26"/>
          <w:szCs w:val="26"/>
        </w:rPr>
        <w:t>враховуючи</w:t>
      </w:r>
      <w:r>
        <w:rPr>
          <w:bCs/>
          <w:iCs/>
          <w:sz w:val="26"/>
          <w:szCs w:val="26"/>
        </w:rPr>
        <w:t xml:space="preserve"> «Методичн</w:t>
      </w:r>
      <w:r>
        <w:rPr>
          <w:bCs/>
          <w:iCs/>
          <w:sz w:val="26"/>
          <w:szCs w:val="26"/>
        </w:rPr>
        <w:t>і</w:t>
      </w:r>
      <w:r>
        <w:rPr>
          <w:bCs/>
          <w:iCs/>
          <w:sz w:val="26"/>
          <w:szCs w:val="26"/>
        </w:rPr>
        <w:t xml:space="preserve"> рекомендаці</w:t>
      </w:r>
      <w:r>
        <w:rPr>
          <w:bCs/>
          <w:iCs/>
          <w:sz w:val="26"/>
          <w:szCs w:val="26"/>
        </w:rPr>
        <w:t>ї</w:t>
      </w:r>
      <w:r>
        <w:rPr>
          <w:bCs/>
          <w:iCs/>
          <w:sz w:val="26"/>
          <w:szCs w:val="26"/>
        </w:rPr>
        <w:t xml:space="preserve"> з нормування витрат палива, електричної енергії</w:t>
      </w:r>
      <w:r>
        <w:rPr>
          <w:rFonts w:eastAsia="Calibri"/>
          <w:bCs/>
          <w:iCs/>
          <w:sz w:val="26"/>
          <w:szCs w:val="26"/>
        </w:rPr>
        <w:t>, мастильних, інших експлуатаційних матеріалів автомобілями та технікою», ухвалених ДП «</w:t>
      </w:r>
      <w:r>
        <w:rPr>
          <w:rFonts w:eastAsia="Calibri"/>
          <w:bCs/>
          <w:iCs/>
          <w:sz w:val="26"/>
          <w:szCs w:val="26"/>
        </w:rPr>
        <w:t>ДержавтотрансНДІпроект</w:t>
      </w:r>
      <w:r>
        <w:rPr>
          <w:rFonts w:eastAsia="Calibri"/>
          <w:bCs/>
          <w:iCs/>
          <w:sz w:val="26"/>
          <w:szCs w:val="26"/>
        </w:rPr>
        <w:t xml:space="preserve">» Міністерства розвитку громад, територій та інфраструктури України,  керуючись Законом України "Про місцеве самоврядування в Україні", </w:t>
      </w:r>
      <w:r w:rsidRPr="002C2770" w:rsidR="00673E80">
        <w:rPr>
          <w:sz w:val="26"/>
          <w:szCs w:val="26"/>
        </w:rPr>
        <w:t xml:space="preserve">виконавчий комітет </w:t>
      </w:r>
      <w:r w:rsidRPr="002C2770" w:rsidR="00673E80">
        <w:rPr>
          <w:sz w:val="26"/>
          <w:szCs w:val="26"/>
        </w:rPr>
        <w:t>Бучанської</w:t>
      </w:r>
      <w:r w:rsidRPr="002C2770" w:rsidR="00673E80">
        <w:rPr>
          <w:sz w:val="26"/>
          <w:szCs w:val="26"/>
        </w:rPr>
        <w:t xml:space="preserve"> міської ради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ВИРІШИ</w:t>
      </w:r>
      <w:r w:rsidR="00673E80">
        <w:rPr>
          <w:rFonts w:eastAsia="Calibri"/>
          <w:b/>
          <w:bCs/>
          <w:sz w:val="26"/>
          <w:szCs w:val="26"/>
        </w:rPr>
        <w:t>В</w:t>
      </w:r>
      <w:r>
        <w:rPr>
          <w:rFonts w:eastAsia="Calibri"/>
          <w:sz w:val="26"/>
          <w:szCs w:val="26"/>
        </w:rPr>
        <w:t>:</w:t>
      </w:r>
    </w:p>
    <w:p w:rsidR="00392130" w:rsidP="00F26E1B">
      <w:pPr>
        <w:spacing w:line="288" w:lineRule="auto"/>
        <w:jc w:val="both"/>
        <w:rPr>
          <w:rFonts w:eastAsia="Calibri"/>
          <w:sz w:val="26"/>
          <w:szCs w:val="26"/>
        </w:rPr>
      </w:pPr>
    </w:p>
    <w:p w:rsidR="00FF10F4" w:rsidRPr="00392130" w:rsidP="00392130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 1. </w:t>
      </w:r>
      <w:r w:rsidRPr="009D46B6" w:rsidR="009C5EE1">
        <w:rPr>
          <w:rFonts w:eastAsia="Calibri"/>
          <w:sz w:val="26"/>
          <w:szCs w:val="26"/>
        </w:rPr>
        <w:t>Встановити на період роботи на легков</w:t>
      </w:r>
      <w:r w:rsidR="009C5EE1">
        <w:rPr>
          <w:rFonts w:eastAsia="Calibri"/>
          <w:sz w:val="26"/>
          <w:szCs w:val="26"/>
        </w:rPr>
        <w:t>і</w:t>
      </w:r>
      <w:r w:rsidRPr="009D46B6" w:rsidR="009C5EE1">
        <w:rPr>
          <w:rFonts w:eastAsia="Calibri"/>
          <w:sz w:val="26"/>
          <w:szCs w:val="26"/>
        </w:rPr>
        <w:t xml:space="preserve"> автомобіл</w:t>
      </w:r>
      <w:r w:rsidR="009C5EE1">
        <w:rPr>
          <w:rFonts w:eastAsia="Calibri"/>
          <w:sz w:val="26"/>
          <w:szCs w:val="26"/>
        </w:rPr>
        <w:t>і</w:t>
      </w:r>
      <w:r w:rsidRPr="009D46B6" w:rsidR="009C5EE1">
        <w:rPr>
          <w:rFonts w:eastAsia="Calibri"/>
          <w:sz w:val="26"/>
          <w:szCs w:val="26"/>
        </w:rPr>
        <w:t xml:space="preserve"> </w:t>
      </w:r>
      <w:r w:rsidR="009C5EE1">
        <w:rPr>
          <w:rFonts w:eastAsia="Calibri"/>
          <w:sz w:val="26"/>
          <w:szCs w:val="26"/>
          <w:lang w:val="en-US"/>
        </w:rPr>
        <w:t>PEUGEOT</w:t>
      </w:r>
      <w:r w:rsidRPr="009C5EE1" w:rsidR="009C5EE1">
        <w:rPr>
          <w:rFonts w:eastAsia="Calibri"/>
          <w:sz w:val="26"/>
          <w:szCs w:val="26"/>
          <w:lang w:val="ru-RU"/>
        </w:rPr>
        <w:t xml:space="preserve"> </w:t>
      </w:r>
      <w:r w:rsidRPr="009D46B6" w:rsidR="009C5EE1">
        <w:rPr>
          <w:rFonts w:eastAsia="Calibri"/>
          <w:sz w:val="26"/>
          <w:szCs w:val="26"/>
          <w:lang w:val="en-US"/>
        </w:rPr>
        <w:t>R</w:t>
      </w:r>
      <w:r w:rsidR="009C5EE1">
        <w:rPr>
          <w:rFonts w:eastAsia="Calibri"/>
          <w:sz w:val="26"/>
          <w:szCs w:val="26"/>
          <w:lang w:val="en-US"/>
        </w:rPr>
        <w:t>IF</w:t>
      </w:r>
      <w:r w:rsidRPr="009D46B6" w:rsidR="009C5EE1">
        <w:rPr>
          <w:rFonts w:eastAsia="Calibri"/>
          <w:sz w:val="26"/>
          <w:szCs w:val="26"/>
          <w:lang w:val="en-US"/>
        </w:rPr>
        <w:t>T</w:t>
      </w:r>
      <w:r w:rsidR="009C5EE1">
        <w:rPr>
          <w:rFonts w:eastAsia="Calibri"/>
          <w:sz w:val="26"/>
          <w:szCs w:val="26"/>
        </w:rPr>
        <w:t>Е</w:t>
      </w:r>
      <w:r w:rsidR="009C5EE1">
        <w:rPr>
          <w:rFonts w:eastAsia="Calibri"/>
          <w:sz w:val="26"/>
          <w:szCs w:val="26"/>
          <w:lang w:val="en-US"/>
        </w:rPr>
        <w:t>R</w:t>
      </w:r>
      <w:r w:rsidRPr="009D46B6" w:rsidR="009C5EE1">
        <w:rPr>
          <w:rFonts w:eastAsia="Calibri"/>
          <w:sz w:val="26"/>
          <w:szCs w:val="26"/>
        </w:rPr>
        <w:t xml:space="preserve"> державн</w:t>
      </w:r>
      <w:r w:rsidR="009C5EE1">
        <w:rPr>
          <w:rFonts w:eastAsia="Calibri"/>
          <w:sz w:val="26"/>
          <w:szCs w:val="26"/>
        </w:rPr>
        <w:t>і</w:t>
      </w:r>
      <w:r w:rsidRPr="009D46B6" w:rsidR="009C5EE1">
        <w:rPr>
          <w:rFonts w:eastAsia="Calibri"/>
          <w:sz w:val="26"/>
          <w:szCs w:val="26"/>
        </w:rPr>
        <w:t xml:space="preserve"> номер</w:t>
      </w:r>
      <w:r w:rsidR="009C5EE1">
        <w:rPr>
          <w:rFonts w:eastAsia="Calibri"/>
          <w:sz w:val="26"/>
          <w:szCs w:val="26"/>
        </w:rPr>
        <w:t xml:space="preserve">и </w:t>
      </w:r>
      <w:r w:rsidRPr="009D46B6" w:rsidR="009C5EE1">
        <w:rPr>
          <w:rFonts w:eastAsia="Calibri"/>
          <w:sz w:val="26"/>
          <w:szCs w:val="26"/>
        </w:rPr>
        <w:t xml:space="preserve">АІ </w:t>
      </w:r>
      <w:r w:rsidR="009C5EE1">
        <w:rPr>
          <w:rFonts w:eastAsia="Calibri"/>
          <w:sz w:val="26"/>
          <w:szCs w:val="26"/>
        </w:rPr>
        <w:t>0248</w:t>
      </w:r>
      <w:r w:rsidRPr="009D46B6" w:rsidR="009C5EE1">
        <w:rPr>
          <w:rFonts w:eastAsia="Calibri"/>
          <w:sz w:val="26"/>
          <w:szCs w:val="26"/>
        </w:rPr>
        <w:t xml:space="preserve"> </w:t>
      </w:r>
      <w:r w:rsidR="009C5EE1">
        <w:rPr>
          <w:rFonts w:eastAsia="Calibri"/>
          <w:sz w:val="26"/>
          <w:szCs w:val="26"/>
        </w:rPr>
        <w:t xml:space="preserve">ТІ та АІ 0249 ТІ </w:t>
      </w:r>
      <w:r w:rsidRPr="009D46B6" w:rsidR="009C5EE1">
        <w:rPr>
          <w:rFonts w:eastAsia="Calibri"/>
          <w:sz w:val="26"/>
          <w:szCs w:val="26"/>
        </w:rPr>
        <w:t xml:space="preserve"> </w:t>
      </w:r>
      <w:r w:rsidR="009C5EE1">
        <w:rPr>
          <w:rFonts w:eastAsia="Calibri"/>
          <w:sz w:val="26"/>
          <w:szCs w:val="26"/>
        </w:rPr>
        <w:t xml:space="preserve">базову </w:t>
      </w:r>
      <w:r w:rsidRPr="009D46B6" w:rsidR="009C5EE1">
        <w:rPr>
          <w:rFonts w:eastAsia="Calibri"/>
          <w:sz w:val="26"/>
          <w:szCs w:val="26"/>
        </w:rPr>
        <w:t xml:space="preserve">норму витрати палива в розмірі </w:t>
      </w:r>
      <w:r w:rsidR="009C5EE1">
        <w:rPr>
          <w:rFonts w:eastAsia="Calibri"/>
          <w:sz w:val="26"/>
          <w:szCs w:val="26"/>
        </w:rPr>
        <w:t>6,1</w:t>
      </w:r>
      <w:r w:rsidRPr="009D46B6" w:rsidR="009C5EE1">
        <w:rPr>
          <w:rFonts w:eastAsia="Calibri"/>
          <w:sz w:val="26"/>
          <w:szCs w:val="26"/>
        </w:rPr>
        <w:t xml:space="preserve"> л на 100 км пробігу автомобіля</w:t>
      </w:r>
      <w:r w:rsidR="009C5EE1">
        <w:rPr>
          <w:rFonts w:eastAsia="Calibri"/>
          <w:sz w:val="26"/>
          <w:szCs w:val="26"/>
        </w:rPr>
        <w:t>.</w:t>
      </w:r>
    </w:p>
    <w:p w:rsidR="00F26E1B" w:rsidP="00F26E1B">
      <w:pPr>
        <w:spacing w:line="288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 Відділу бухгалтерського обліку та фінансового забезпечення </w:t>
      </w:r>
      <w:r>
        <w:rPr>
          <w:rFonts w:eastAsia="Calibri"/>
          <w:sz w:val="26"/>
          <w:szCs w:val="26"/>
        </w:rPr>
        <w:t>Бучанської</w:t>
      </w:r>
      <w:r>
        <w:rPr>
          <w:rFonts w:eastAsia="Calibri"/>
          <w:sz w:val="26"/>
          <w:szCs w:val="26"/>
        </w:rPr>
        <w:t xml:space="preserve"> міської ради враховувати </w:t>
      </w:r>
      <w:r w:rsidR="009C5EE1">
        <w:rPr>
          <w:rFonts w:eastAsia="Calibri"/>
          <w:sz w:val="26"/>
          <w:szCs w:val="26"/>
        </w:rPr>
        <w:t>встанволені</w:t>
      </w:r>
      <w:r w:rsidR="00392130">
        <w:rPr>
          <w:rFonts w:eastAsia="Calibri"/>
          <w:sz w:val="26"/>
          <w:szCs w:val="26"/>
        </w:rPr>
        <w:t xml:space="preserve"> норми на зазначені автомобілі </w:t>
      </w:r>
      <w:r>
        <w:rPr>
          <w:rFonts w:eastAsia="Calibri"/>
          <w:sz w:val="26"/>
          <w:szCs w:val="26"/>
        </w:rPr>
        <w:t>при списанні паливно-мастильних матеріалів і відображенні в первинних документах бухгалтерського обліку.</w:t>
      </w:r>
    </w:p>
    <w:p w:rsidR="00F26E1B" w:rsidP="00F26E1B">
      <w:pPr>
        <w:spacing w:line="288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Контроль за виконанням даного рішення покласти на </w:t>
      </w:r>
      <w:r w:rsidR="006D30DD">
        <w:rPr>
          <w:bCs/>
          <w:iCs/>
          <w:sz w:val="26"/>
          <w:szCs w:val="26"/>
        </w:rPr>
        <w:t xml:space="preserve">керуючого справами, </w:t>
      </w:r>
      <w:r w:rsidR="006D30DD">
        <w:rPr>
          <w:bCs/>
          <w:iCs/>
          <w:sz w:val="26"/>
          <w:szCs w:val="26"/>
        </w:rPr>
        <w:t>Гапченка</w:t>
      </w:r>
      <w:r w:rsidR="006D30DD">
        <w:rPr>
          <w:bCs/>
          <w:iCs/>
          <w:sz w:val="26"/>
          <w:szCs w:val="26"/>
        </w:rPr>
        <w:t xml:space="preserve"> Д.О.</w:t>
      </w:r>
    </w:p>
    <w:p w:rsidR="00F26E1B" w:rsidP="00F26E1B">
      <w:pPr>
        <w:rPr>
          <w:rFonts w:eastAsiaTheme="minorEastAsia"/>
          <w:sz w:val="26"/>
          <w:szCs w:val="26"/>
        </w:rPr>
      </w:pPr>
    </w:p>
    <w:p w:rsidR="00F26E1B" w:rsidP="00F26E1B">
      <w:pPr>
        <w:rPr>
          <w:rFonts w:eastAsiaTheme="minorEastAsia"/>
          <w:sz w:val="26"/>
          <w:szCs w:val="26"/>
        </w:rPr>
      </w:pPr>
    </w:p>
    <w:p w:rsidR="00F26E1B" w:rsidP="00F26E1B">
      <w:pPr>
        <w:rPr>
          <w:rFonts w:eastAsiaTheme="minorEastAsia"/>
          <w:sz w:val="25"/>
          <w:szCs w:val="25"/>
        </w:rPr>
      </w:pPr>
    </w:p>
    <w:p w:rsidR="00F26E1B" w:rsidP="00F26E1B">
      <w:pPr>
        <w:rPr>
          <w:rFonts w:eastAsiaTheme="minorEastAsia"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  <w:r>
        <w:rPr>
          <w:rFonts w:eastAsiaTheme="minorEastAsia"/>
          <w:b/>
          <w:sz w:val="25"/>
          <w:szCs w:val="25"/>
        </w:rPr>
        <w:t xml:space="preserve">   Міський голова                                                                              Анатолій ФЕДОРУК</w:t>
      </w: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Pr="00310F28" w:rsidP="00F26E1B">
      <w:pPr>
        <w:contextualSpacing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:rsidR="00CF3B4E" w:rsidRPr="00310F28" w:rsidP="00CF3B4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Керуючий справами</w:t>
      </w:r>
      <w:r w:rsidRPr="00310F28">
        <w:rPr>
          <w:color w:val="000000" w:themeColor="text1"/>
          <w:sz w:val="26"/>
          <w:szCs w:val="26"/>
        </w:rPr>
        <w:tab/>
        <w:t xml:space="preserve">  Дмитро ГАПЧЕНКО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8B6A43" w:rsidRPr="00743A4F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13.02.2026</w:t>
      </w:r>
      <w:r w:rsidRPr="00743A4F">
        <w:rPr>
          <w:color w:val="000000" w:themeColor="text1"/>
          <w:u w:val="single"/>
        </w:rPr>
        <w:t xml:space="preserve"> р.</w:t>
      </w:r>
    </w:p>
    <w:p w:rsidR="00CF3B4E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</w:t>
      </w:r>
      <w:r w:rsidR="009C5EE1">
        <w:rPr>
          <w:color w:val="000000" w:themeColor="text1"/>
          <w:sz w:val="26"/>
          <w:szCs w:val="26"/>
        </w:rPr>
        <w:t>н</w:t>
      </w:r>
      <w:r w:rsidRPr="00310F28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310F28">
        <w:rPr>
          <w:color w:val="000000" w:themeColor="text1"/>
          <w:sz w:val="26"/>
          <w:szCs w:val="26"/>
        </w:rPr>
        <w:t xml:space="preserve"> управління 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юридично-кадрової роботи</w:t>
      </w:r>
      <w:r w:rsidRPr="00310F28">
        <w:rPr>
          <w:color w:val="000000" w:themeColor="text1"/>
          <w:sz w:val="26"/>
          <w:szCs w:val="26"/>
        </w:rPr>
        <w:tab/>
        <w:t xml:space="preserve">  </w:t>
      </w:r>
      <w:r w:rsidR="00875D6A">
        <w:rPr>
          <w:color w:val="000000" w:themeColor="text1"/>
          <w:sz w:val="26"/>
          <w:szCs w:val="26"/>
        </w:rPr>
        <w:t>Юлія ГАЛДЕЦЬКА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9C5EE1" w:rsidRPr="00743A4F" w:rsidP="009C5EE1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13.02.2026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відділу бухгалтерського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обліку та фінансового забезпечення</w:t>
      </w:r>
      <w:r w:rsidRPr="00310F28">
        <w:rPr>
          <w:color w:val="000000" w:themeColor="text1"/>
          <w:sz w:val="26"/>
          <w:szCs w:val="26"/>
        </w:rPr>
        <w:tab/>
        <w:t>Світлана ЯКУБЕНКО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 xml:space="preserve">    </w:t>
      </w:r>
      <w:r w:rsidRPr="00310F28">
        <w:rPr>
          <w:color w:val="000000" w:themeColor="text1"/>
          <w:sz w:val="25"/>
          <w:szCs w:val="25"/>
        </w:rPr>
        <w:t xml:space="preserve">    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9C5EE1" w:rsidRPr="00743A4F" w:rsidP="009C5EE1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13.02.2026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управління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організаційно-документального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310F28">
        <w:rPr>
          <w:color w:val="000000" w:themeColor="text1"/>
          <w:sz w:val="26"/>
          <w:szCs w:val="26"/>
        </w:rPr>
        <w:t>забезпечення                                       __________________           Богдана САВИЦЬКА</w:t>
      </w:r>
    </w:p>
    <w:p w:rsidR="009C5EE1" w:rsidRPr="00743A4F" w:rsidP="009C5EE1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13.02.2026</w:t>
      </w:r>
      <w:r w:rsidRPr="00743A4F">
        <w:rPr>
          <w:color w:val="000000" w:themeColor="text1"/>
          <w:u w:val="single"/>
        </w:rPr>
        <w:t xml:space="preserve"> р.</w:t>
      </w:r>
    </w:p>
    <w:p w:rsidR="0081451A" w:rsidRPr="00310F28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 w:rsidR="001A477A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sectPr w:rsidSect="00D825F7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70591E"/>
    <w:multiLevelType w:val="hybridMultilevel"/>
    <w:tmpl w:val="CA8CE3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1C9"/>
    <w:multiLevelType w:val="hybridMultilevel"/>
    <w:tmpl w:val="3C829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572C78D7"/>
    <w:multiLevelType w:val="hybridMultilevel"/>
    <w:tmpl w:val="E62A7F7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416E00"/>
    <w:multiLevelType w:val="hybridMultilevel"/>
    <w:tmpl w:val="260ABC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E12FD1"/>
    <w:multiLevelType w:val="hybridMultilevel"/>
    <w:tmpl w:val="45D08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76EFE"/>
    <w:multiLevelType w:val="hybridMultilevel"/>
    <w:tmpl w:val="9EF25B2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355A"/>
    <w:rsid w:val="0001222F"/>
    <w:rsid w:val="00024E8F"/>
    <w:rsid w:val="00034AFE"/>
    <w:rsid w:val="0004767F"/>
    <w:rsid w:val="00067DB7"/>
    <w:rsid w:val="000915B2"/>
    <w:rsid w:val="000B0512"/>
    <w:rsid w:val="000B6FE0"/>
    <w:rsid w:val="000F381E"/>
    <w:rsid w:val="00102B3F"/>
    <w:rsid w:val="00113972"/>
    <w:rsid w:val="00113F62"/>
    <w:rsid w:val="00122D3E"/>
    <w:rsid w:val="00136263"/>
    <w:rsid w:val="00163867"/>
    <w:rsid w:val="0016493E"/>
    <w:rsid w:val="001723B4"/>
    <w:rsid w:val="00172861"/>
    <w:rsid w:val="00191286"/>
    <w:rsid w:val="001921CE"/>
    <w:rsid w:val="0019382B"/>
    <w:rsid w:val="001A0433"/>
    <w:rsid w:val="001A477A"/>
    <w:rsid w:val="002065FB"/>
    <w:rsid w:val="00210753"/>
    <w:rsid w:val="00211C89"/>
    <w:rsid w:val="00212C18"/>
    <w:rsid w:val="00221DDE"/>
    <w:rsid w:val="00227A63"/>
    <w:rsid w:val="00241073"/>
    <w:rsid w:val="00253B85"/>
    <w:rsid w:val="00253BBE"/>
    <w:rsid w:val="002542E0"/>
    <w:rsid w:val="00255606"/>
    <w:rsid w:val="002911CB"/>
    <w:rsid w:val="0029671B"/>
    <w:rsid w:val="002B76E4"/>
    <w:rsid w:val="002C0E7B"/>
    <w:rsid w:val="002C2770"/>
    <w:rsid w:val="002F5E10"/>
    <w:rsid w:val="00301D0E"/>
    <w:rsid w:val="00302128"/>
    <w:rsid w:val="00310F28"/>
    <w:rsid w:val="0031739F"/>
    <w:rsid w:val="003479D4"/>
    <w:rsid w:val="00347CDA"/>
    <w:rsid w:val="00371006"/>
    <w:rsid w:val="00372DB5"/>
    <w:rsid w:val="00392130"/>
    <w:rsid w:val="003A1D3B"/>
    <w:rsid w:val="003A77C7"/>
    <w:rsid w:val="003B38AF"/>
    <w:rsid w:val="003B3EF9"/>
    <w:rsid w:val="003C3384"/>
    <w:rsid w:val="003D283D"/>
    <w:rsid w:val="003E0C42"/>
    <w:rsid w:val="003F6336"/>
    <w:rsid w:val="003F6ECB"/>
    <w:rsid w:val="00422E38"/>
    <w:rsid w:val="00425356"/>
    <w:rsid w:val="004469F0"/>
    <w:rsid w:val="004564DE"/>
    <w:rsid w:val="00462FCB"/>
    <w:rsid w:val="004764FD"/>
    <w:rsid w:val="0048348E"/>
    <w:rsid w:val="004A0474"/>
    <w:rsid w:val="004A59E5"/>
    <w:rsid w:val="004B7295"/>
    <w:rsid w:val="004C2044"/>
    <w:rsid w:val="004C5A59"/>
    <w:rsid w:val="004E7EC4"/>
    <w:rsid w:val="004F03FA"/>
    <w:rsid w:val="005066E2"/>
    <w:rsid w:val="00515234"/>
    <w:rsid w:val="00523A22"/>
    <w:rsid w:val="005560FA"/>
    <w:rsid w:val="00556B42"/>
    <w:rsid w:val="00566400"/>
    <w:rsid w:val="005C0DD2"/>
    <w:rsid w:val="005D40D5"/>
    <w:rsid w:val="005F7EE5"/>
    <w:rsid w:val="0062150B"/>
    <w:rsid w:val="006360F3"/>
    <w:rsid w:val="00642D95"/>
    <w:rsid w:val="0065321E"/>
    <w:rsid w:val="006653F5"/>
    <w:rsid w:val="006719AD"/>
    <w:rsid w:val="00673E80"/>
    <w:rsid w:val="006773E4"/>
    <w:rsid w:val="006C395A"/>
    <w:rsid w:val="006C7C63"/>
    <w:rsid w:val="006D025B"/>
    <w:rsid w:val="006D30DD"/>
    <w:rsid w:val="006F5DC2"/>
    <w:rsid w:val="007113FC"/>
    <w:rsid w:val="0072155C"/>
    <w:rsid w:val="00733BA1"/>
    <w:rsid w:val="00743A4F"/>
    <w:rsid w:val="00776817"/>
    <w:rsid w:val="00787911"/>
    <w:rsid w:val="007C7F0C"/>
    <w:rsid w:val="0081451A"/>
    <w:rsid w:val="00823C99"/>
    <w:rsid w:val="008268DE"/>
    <w:rsid w:val="00830842"/>
    <w:rsid w:val="00837839"/>
    <w:rsid w:val="0084064E"/>
    <w:rsid w:val="00870E07"/>
    <w:rsid w:val="008720BA"/>
    <w:rsid w:val="00875BCA"/>
    <w:rsid w:val="00875D6A"/>
    <w:rsid w:val="008848AB"/>
    <w:rsid w:val="00884C56"/>
    <w:rsid w:val="008B04A9"/>
    <w:rsid w:val="008B6A43"/>
    <w:rsid w:val="008C707C"/>
    <w:rsid w:val="008E4AFD"/>
    <w:rsid w:val="008E7684"/>
    <w:rsid w:val="008F7D79"/>
    <w:rsid w:val="009166E2"/>
    <w:rsid w:val="00934E5B"/>
    <w:rsid w:val="009634B6"/>
    <w:rsid w:val="009648D7"/>
    <w:rsid w:val="00974A1D"/>
    <w:rsid w:val="00975753"/>
    <w:rsid w:val="00984F29"/>
    <w:rsid w:val="009C5EE1"/>
    <w:rsid w:val="009D46B6"/>
    <w:rsid w:val="009E3D0C"/>
    <w:rsid w:val="009F2FF0"/>
    <w:rsid w:val="009F7CD4"/>
    <w:rsid w:val="00A54EBD"/>
    <w:rsid w:val="00A726D0"/>
    <w:rsid w:val="00A953D5"/>
    <w:rsid w:val="00AB373A"/>
    <w:rsid w:val="00AB3F6F"/>
    <w:rsid w:val="00AB46EF"/>
    <w:rsid w:val="00AE6652"/>
    <w:rsid w:val="00B00396"/>
    <w:rsid w:val="00B13505"/>
    <w:rsid w:val="00B43063"/>
    <w:rsid w:val="00B435FE"/>
    <w:rsid w:val="00B71F54"/>
    <w:rsid w:val="00B87FE8"/>
    <w:rsid w:val="00B967F3"/>
    <w:rsid w:val="00BB1C56"/>
    <w:rsid w:val="00BB2D48"/>
    <w:rsid w:val="00BE0E3F"/>
    <w:rsid w:val="00C07432"/>
    <w:rsid w:val="00C16F8F"/>
    <w:rsid w:val="00C271CE"/>
    <w:rsid w:val="00C277C7"/>
    <w:rsid w:val="00C63DC2"/>
    <w:rsid w:val="00C656CD"/>
    <w:rsid w:val="00C66890"/>
    <w:rsid w:val="00CA1E3D"/>
    <w:rsid w:val="00CC4A64"/>
    <w:rsid w:val="00CC77CA"/>
    <w:rsid w:val="00CF3B4E"/>
    <w:rsid w:val="00D02110"/>
    <w:rsid w:val="00D0257A"/>
    <w:rsid w:val="00D24856"/>
    <w:rsid w:val="00D34F93"/>
    <w:rsid w:val="00D360D1"/>
    <w:rsid w:val="00D45BAE"/>
    <w:rsid w:val="00D77C10"/>
    <w:rsid w:val="00D825F7"/>
    <w:rsid w:val="00DA3CBB"/>
    <w:rsid w:val="00DE5903"/>
    <w:rsid w:val="00E01041"/>
    <w:rsid w:val="00E03AA7"/>
    <w:rsid w:val="00E11985"/>
    <w:rsid w:val="00E25866"/>
    <w:rsid w:val="00E267B8"/>
    <w:rsid w:val="00E407D1"/>
    <w:rsid w:val="00E444F6"/>
    <w:rsid w:val="00E64323"/>
    <w:rsid w:val="00E726EE"/>
    <w:rsid w:val="00E846E0"/>
    <w:rsid w:val="00E919EE"/>
    <w:rsid w:val="00EA503E"/>
    <w:rsid w:val="00EB439A"/>
    <w:rsid w:val="00F12400"/>
    <w:rsid w:val="00F1714C"/>
    <w:rsid w:val="00F230F3"/>
    <w:rsid w:val="00F2343E"/>
    <w:rsid w:val="00F26E1B"/>
    <w:rsid w:val="00F535A3"/>
    <w:rsid w:val="00F54B2C"/>
    <w:rsid w:val="00F7494F"/>
    <w:rsid w:val="00F8267F"/>
    <w:rsid w:val="00F864F5"/>
    <w:rsid w:val="00F95C2A"/>
    <w:rsid w:val="00FB1C37"/>
    <w:rsid w:val="00FC0906"/>
    <w:rsid w:val="00FC0F1B"/>
    <w:rsid w:val="00FD4880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3B8690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1375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Svitlana</cp:lastModifiedBy>
  <cp:revision>7</cp:revision>
  <cp:lastPrinted>2026-02-22T08:47:00Z</cp:lastPrinted>
  <dcterms:created xsi:type="dcterms:W3CDTF">2026-02-13T10:05:00Z</dcterms:created>
  <dcterms:modified xsi:type="dcterms:W3CDTF">2026-02-22T08:47:00Z</dcterms:modified>
</cp:coreProperties>
</file>