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50BBF" w14:textId="77777777" w:rsidR="00346EC1" w:rsidRPr="00F86DA1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F86DA1">
        <w:rPr>
          <w:b/>
          <w:color w:val="000000" w:themeColor="text1"/>
          <w:sz w:val="22"/>
          <w:szCs w:val="22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4007EBF" w14:textId="77777777" w:rsidR="00B61CF6" w:rsidRPr="00F86DA1" w:rsidRDefault="00346EC1" w:rsidP="00B61CF6">
      <w:pPr>
        <w:jc w:val="center"/>
        <w:rPr>
          <w:color w:val="000000" w:themeColor="text1"/>
          <w:sz w:val="22"/>
          <w:szCs w:val="22"/>
          <w:lang w:val="uk-UA"/>
        </w:rPr>
      </w:pPr>
      <w:r w:rsidRPr="00F86DA1">
        <w:rPr>
          <w:color w:val="000000" w:themeColor="text1"/>
          <w:sz w:val="22"/>
          <w:szCs w:val="22"/>
          <w:lang w:val="uk-UA"/>
        </w:rPr>
        <w:t>(відповідно до пункту 4</w:t>
      </w:r>
      <w:r w:rsidRPr="00F86DA1">
        <w:rPr>
          <w:color w:val="000000" w:themeColor="text1"/>
          <w:sz w:val="22"/>
          <w:szCs w:val="22"/>
          <w:vertAlign w:val="superscript"/>
          <w:lang w:val="uk-UA"/>
        </w:rPr>
        <w:t xml:space="preserve">1 </w:t>
      </w:r>
      <w:r w:rsidRPr="00F86DA1">
        <w:rPr>
          <w:color w:val="000000" w:themeColor="text1"/>
          <w:sz w:val="22"/>
          <w:szCs w:val="22"/>
          <w:lang w:val="uk-UA"/>
        </w:rPr>
        <w:t xml:space="preserve">постанови КМУ від 11.10.2016 № 710 «Про ефективне використання державних коштів» (зі </w:t>
      </w:r>
      <w:r w:rsidR="004B208B" w:rsidRPr="00F86DA1">
        <w:rPr>
          <w:color w:val="000000" w:themeColor="text1"/>
          <w:sz w:val="22"/>
          <w:szCs w:val="22"/>
          <w:lang w:val="uk-UA"/>
        </w:rPr>
        <w:t>змінами))</w:t>
      </w:r>
    </w:p>
    <w:p w14:paraId="620B2F7D" w14:textId="77777777" w:rsidR="00B61CF6" w:rsidRPr="00F86DA1" w:rsidRDefault="00B61CF6" w:rsidP="00B61CF6">
      <w:pPr>
        <w:jc w:val="center"/>
        <w:rPr>
          <w:color w:val="000000" w:themeColor="text1"/>
          <w:sz w:val="22"/>
          <w:szCs w:val="22"/>
          <w:lang w:val="uk-UA"/>
        </w:rPr>
      </w:pPr>
    </w:p>
    <w:p w14:paraId="6229C0E6" w14:textId="77777777" w:rsidR="00B61CF6" w:rsidRPr="00F86DA1" w:rsidRDefault="00B61CF6" w:rsidP="0046510A">
      <w:pPr>
        <w:rPr>
          <w:b/>
          <w:sz w:val="22"/>
          <w:szCs w:val="22"/>
          <w:lang w:val="uk-UA"/>
        </w:rPr>
      </w:pPr>
      <w:r w:rsidRPr="00F86DA1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76DA265F" w14:textId="77777777" w:rsidR="00B61CF6" w:rsidRPr="00F86DA1" w:rsidRDefault="00B61CF6" w:rsidP="0046510A">
      <w:pPr>
        <w:rPr>
          <w:b/>
          <w:sz w:val="22"/>
          <w:szCs w:val="22"/>
          <w:lang w:val="uk-UA"/>
        </w:rPr>
      </w:pPr>
    </w:p>
    <w:p w14:paraId="29FEFD27" w14:textId="77777777" w:rsidR="00D755AD" w:rsidRPr="00F86DA1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F86DA1">
        <w:rPr>
          <w:sz w:val="22"/>
          <w:szCs w:val="22"/>
          <w:lang w:val="uk-UA"/>
        </w:rPr>
        <w:t xml:space="preserve">1.1. найменування замовника: </w:t>
      </w:r>
      <w:r w:rsidR="00D755AD" w:rsidRPr="00F86DA1">
        <w:rPr>
          <w:sz w:val="22"/>
          <w:szCs w:val="22"/>
        </w:rPr>
        <w:t>Бучанська міська рада</w:t>
      </w:r>
    </w:p>
    <w:p w14:paraId="364297B6" w14:textId="77777777" w:rsidR="00D755AD" w:rsidRPr="00F86DA1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F86DA1">
        <w:rPr>
          <w:sz w:val="22"/>
          <w:szCs w:val="22"/>
          <w:lang w:val="uk-UA"/>
        </w:rPr>
        <w:t xml:space="preserve">1.2. місцезнаходження замовника: </w:t>
      </w:r>
      <w:r w:rsidR="00E81302" w:rsidRPr="00E81302">
        <w:rPr>
          <w:sz w:val="22"/>
          <w:szCs w:val="22"/>
          <w:lang w:val="uk-UA"/>
        </w:rPr>
        <w:t>08292</w:t>
      </w:r>
      <w:r w:rsidR="00E81302">
        <w:rPr>
          <w:sz w:val="22"/>
          <w:szCs w:val="22"/>
          <w:lang w:val="uk-UA"/>
        </w:rPr>
        <w:t xml:space="preserve">, </w:t>
      </w:r>
      <w:r w:rsidRPr="00F86DA1">
        <w:rPr>
          <w:sz w:val="22"/>
          <w:szCs w:val="22"/>
          <w:lang w:val="uk-UA"/>
        </w:rPr>
        <w:t xml:space="preserve">Україна, </w:t>
      </w:r>
      <w:r w:rsidR="00E81302">
        <w:rPr>
          <w:sz w:val="22"/>
          <w:szCs w:val="22"/>
          <w:lang w:val="uk-UA"/>
        </w:rPr>
        <w:t>Київська область, Бучанський район, м. Буча, вул. Енергетиків, 12</w:t>
      </w:r>
    </w:p>
    <w:p w14:paraId="33C2F317" w14:textId="77777777" w:rsidR="00B61CF6" w:rsidRPr="00F86DA1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F86DA1">
        <w:rPr>
          <w:sz w:val="22"/>
          <w:szCs w:val="22"/>
          <w:lang w:val="uk-UA"/>
        </w:rPr>
        <w:t xml:space="preserve">1.3. ідентифікаційний код замовника : </w:t>
      </w:r>
      <w:r w:rsidR="00D755AD" w:rsidRPr="00F86DA1">
        <w:rPr>
          <w:sz w:val="22"/>
          <w:szCs w:val="22"/>
          <w:lang w:val="uk-UA"/>
        </w:rPr>
        <w:t>04360586</w:t>
      </w:r>
    </w:p>
    <w:p w14:paraId="58F48841" w14:textId="77777777" w:rsidR="0046510A" w:rsidRPr="00F86DA1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sz w:val="22"/>
          <w:szCs w:val="22"/>
          <w:lang w:val="uk-UA" w:eastAsia="en-US"/>
        </w:rPr>
      </w:pPr>
      <w:r w:rsidRPr="00F86DA1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="00D755AD" w:rsidRPr="00F86DA1">
        <w:rPr>
          <w:rFonts w:eastAsia="Calibri"/>
          <w:sz w:val="22"/>
          <w:szCs w:val="22"/>
          <w:lang w:val="uk-UA" w:eastAsia="en-US"/>
        </w:rPr>
        <w:t>орган місцевого самоврядування</w:t>
      </w:r>
    </w:p>
    <w:p w14:paraId="381C09B8" w14:textId="77777777" w:rsidR="00D755AD" w:rsidRPr="00F86DA1" w:rsidRDefault="00D755AD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</w:p>
    <w:p w14:paraId="26ADA519" w14:textId="122B74ED" w:rsidR="00864980" w:rsidRPr="002C7296" w:rsidRDefault="0046510A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  <w:sz w:val="22"/>
          <w:szCs w:val="22"/>
          <w:lang w:val="uk-UA"/>
        </w:rPr>
      </w:pPr>
      <w:r w:rsidRPr="00F86DA1">
        <w:rPr>
          <w:rFonts w:eastAsia="Calibri"/>
          <w:b/>
          <w:bCs/>
          <w:sz w:val="22"/>
          <w:szCs w:val="22"/>
          <w:lang w:val="uk-UA" w:eastAsia="en-US"/>
        </w:rPr>
        <w:t>2.</w:t>
      </w:r>
      <w:r w:rsidRPr="00F86DA1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AC22D9" w:rsidRPr="00F86DA1">
        <w:rPr>
          <w:b/>
          <w:color w:val="000000" w:themeColor="text1"/>
          <w:sz w:val="22"/>
          <w:szCs w:val="22"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2C7296" w:rsidRPr="002C7296">
        <w:rPr>
          <w:bCs/>
          <w:color w:val="000000" w:themeColor="text1"/>
          <w:sz w:val="22"/>
          <w:szCs w:val="22"/>
          <w:lang w:val="uk-UA"/>
        </w:rPr>
        <w:t>Послуги з технічного обслуговування місцевої автоматизованої системи централізованого оповіщення Бучанської міської територіальної громади ДК 021:2015 «Єдиний закупівельний словник» 50330000-7 Послуги з технічного обслуговування телекомунікаційного обладнання</w:t>
      </w:r>
    </w:p>
    <w:p w14:paraId="6EA36DF8" w14:textId="77777777" w:rsidR="00864980" w:rsidRPr="00F86DA1" w:rsidRDefault="00864980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14:paraId="0EBEC4A6" w14:textId="77777777" w:rsidR="004D0C20" w:rsidRPr="00F86DA1" w:rsidRDefault="00864980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F86DA1">
        <w:rPr>
          <w:b/>
          <w:color w:val="000000" w:themeColor="text1"/>
          <w:sz w:val="22"/>
          <w:szCs w:val="22"/>
          <w:lang w:val="uk-UA"/>
        </w:rPr>
        <w:t>3.</w:t>
      </w:r>
      <w:r w:rsidR="00B9457F" w:rsidRPr="00F86DA1">
        <w:rPr>
          <w:b/>
          <w:color w:val="000000" w:themeColor="text1"/>
          <w:sz w:val="22"/>
          <w:szCs w:val="22"/>
          <w:lang w:val="uk-UA"/>
        </w:rPr>
        <w:t xml:space="preserve"> </w:t>
      </w:r>
      <w:r w:rsidRPr="00F86DA1">
        <w:rPr>
          <w:b/>
          <w:color w:val="000000" w:themeColor="text1"/>
          <w:sz w:val="22"/>
          <w:szCs w:val="22"/>
          <w:lang w:val="uk-UA"/>
        </w:rPr>
        <w:t>Вид закупівлі:</w:t>
      </w:r>
      <w:r w:rsidR="000F21B4" w:rsidRPr="00F86DA1">
        <w:rPr>
          <w:sz w:val="22"/>
          <w:szCs w:val="22"/>
          <w:lang w:val="uk-UA"/>
        </w:rPr>
        <w:t xml:space="preserve"> відкриті торги у порядку визначеному Особливостями</w:t>
      </w:r>
    </w:p>
    <w:p w14:paraId="478ACA07" w14:textId="77777777" w:rsidR="00864980" w:rsidRPr="00F86DA1" w:rsidRDefault="00864980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14:paraId="32755173" w14:textId="1F85AE53" w:rsidR="006864F9" w:rsidRPr="00F86DA1" w:rsidRDefault="00864980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F86DA1">
        <w:rPr>
          <w:b/>
          <w:color w:val="000000" w:themeColor="text1"/>
          <w:sz w:val="22"/>
          <w:szCs w:val="22"/>
          <w:lang w:val="uk-UA"/>
        </w:rPr>
        <w:t>4</w:t>
      </w:r>
      <w:r w:rsidR="004D0C20" w:rsidRPr="00F86DA1">
        <w:rPr>
          <w:b/>
          <w:color w:val="000000" w:themeColor="text1"/>
          <w:sz w:val="22"/>
          <w:szCs w:val="22"/>
          <w:lang w:val="uk-UA"/>
        </w:rPr>
        <w:t>.</w:t>
      </w:r>
      <w:r w:rsidR="006864F9" w:rsidRPr="00F86DA1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870680" w:rsidRPr="00F86DA1">
        <w:rPr>
          <w:b/>
          <w:color w:val="000000" w:themeColor="text1"/>
          <w:sz w:val="22"/>
          <w:szCs w:val="22"/>
          <w:lang w:val="uk-UA"/>
        </w:rPr>
        <w:t xml:space="preserve">Ідентифікатор закупівлі: </w:t>
      </w:r>
      <w:r w:rsidR="002C7296" w:rsidRPr="002C7296">
        <w:rPr>
          <w:bCs/>
          <w:color w:val="000000" w:themeColor="text1"/>
          <w:sz w:val="22"/>
          <w:szCs w:val="22"/>
          <w:lang w:val="uk-UA"/>
        </w:rPr>
        <w:t>UA-2026-02-12-008782-a</w:t>
      </w:r>
    </w:p>
    <w:p w14:paraId="59C279A0" w14:textId="77777777" w:rsidR="006864F9" w:rsidRPr="00F86DA1" w:rsidRDefault="006864F9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14:paraId="14C0C898" w14:textId="6EA180AE" w:rsidR="0082092A" w:rsidRPr="008F26CD" w:rsidRDefault="00864980" w:rsidP="008F26CD">
      <w:pPr>
        <w:spacing w:line="254" w:lineRule="auto"/>
        <w:jc w:val="both"/>
        <w:rPr>
          <w:color w:val="000000"/>
          <w:sz w:val="22"/>
          <w:szCs w:val="22"/>
          <w:shd w:val="clear" w:color="auto" w:fill="FFFFFF"/>
          <w:lang w:val="uk-UA"/>
        </w:rPr>
      </w:pPr>
      <w:r w:rsidRPr="00F86DA1">
        <w:rPr>
          <w:b/>
          <w:color w:val="000000" w:themeColor="text1"/>
          <w:sz w:val="22"/>
          <w:szCs w:val="22"/>
          <w:lang w:val="uk-UA"/>
        </w:rPr>
        <w:t>5</w:t>
      </w:r>
      <w:r w:rsidR="006864F9" w:rsidRPr="00F86DA1">
        <w:rPr>
          <w:b/>
          <w:color w:val="000000" w:themeColor="text1"/>
          <w:sz w:val="22"/>
          <w:szCs w:val="22"/>
          <w:lang w:val="uk-UA"/>
        </w:rPr>
        <w:t xml:space="preserve">. </w:t>
      </w:r>
      <w:r w:rsidR="00870680" w:rsidRPr="00F86DA1">
        <w:rPr>
          <w:b/>
          <w:color w:val="000000" w:themeColor="text1"/>
          <w:sz w:val="22"/>
          <w:szCs w:val="22"/>
          <w:lang w:val="uk-UA"/>
        </w:rPr>
        <w:t xml:space="preserve">Обґрунтування технічних та якісних характеристик предмета закупівлі: </w:t>
      </w:r>
      <w:r w:rsidR="001B5C0A" w:rsidRPr="00F86DA1">
        <w:rPr>
          <w:sz w:val="22"/>
          <w:szCs w:val="22"/>
          <w:lang w:val="uk-UA"/>
        </w:rPr>
        <w:t xml:space="preserve">технічні та якісні характеристики предмета закупівлі визначені відповідно до потреб замовника </w:t>
      </w:r>
    </w:p>
    <w:p w14:paraId="42DC1E0D" w14:textId="77777777" w:rsidR="00284756" w:rsidRPr="00F86DA1" w:rsidRDefault="00284756" w:rsidP="0082092A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14:paraId="1179A05B" w14:textId="535D7DB5" w:rsidR="006864F9" w:rsidRPr="00FE0EE8" w:rsidRDefault="00864980" w:rsidP="006864F9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F86DA1">
        <w:rPr>
          <w:rFonts w:eastAsia="Calibri"/>
          <w:b/>
          <w:sz w:val="22"/>
          <w:szCs w:val="22"/>
          <w:lang w:val="uk-UA"/>
        </w:rPr>
        <w:t>6</w:t>
      </w:r>
      <w:r w:rsidR="006864F9" w:rsidRPr="00F86DA1">
        <w:rPr>
          <w:rFonts w:eastAsia="Calibri"/>
          <w:b/>
          <w:sz w:val="22"/>
          <w:szCs w:val="22"/>
          <w:lang w:val="uk-UA"/>
        </w:rPr>
        <w:t>.</w:t>
      </w:r>
      <w:r w:rsidR="006864F9" w:rsidRPr="00F86DA1">
        <w:rPr>
          <w:rFonts w:eastAsia="Calibri"/>
          <w:sz w:val="22"/>
          <w:szCs w:val="22"/>
          <w:lang w:val="uk-UA"/>
        </w:rPr>
        <w:t xml:space="preserve"> </w:t>
      </w:r>
      <w:r w:rsidR="00870680" w:rsidRPr="00F86DA1">
        <w:rPr>
          <w:b/>
          <w:color w:val="000000" w:themeColor="text1"/>
          <w:sz w:val="22"/>
          <w:szCs w:val="22"/>
          <w:lang w:val="uk-UA"/>
        </w:rPr>
        <w:t xml:space="preserve">Обґрунтування розміру бюджетного призначення: </w:t>
      </w:r>
      <w:r w:rsidR="00D263BC" w:rsidRPr="000C4375">
        <w:rPr>
          <w:sz w:val="22"/>
          <w:szCs w:val="22"/>
          <w:lang w:val="uk-UA"/>
        </w:rPr>
        <w:t>розмір бюджетного призначення визначений відповідно до рішення 86 сесії Бучанської міської ради VШ скликання  від 24.12.2025р. № 6191 – 86 –VШ «Про  місцевий бюджет Бучанської міської  територіальної громади на 2026 рік»</w:t>
      </w:r>
    </w:p>
    <w:p w14:paraId="02098F6A" w14:textId="77777777" w:rsidR="00541DCB" w:rsidRPr="00F86DA1" w:rsidRDefault="00541DCB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14:paraId="43CF8C81" w14:textId="50B7B030" w:rsidR="006864F9" w:rsidRPr="00F365B7" w:rsidRDefault="00864980" w:rsidP="00541DCB">
      <w:pPr>
        <w:jc w:val="both"/>
        <w:rPr>
          <w:rFonts w:eastAsiaTheme="minorHAnsi"/>
          <w:bCs/>
          <w:sz w:val="22"/>
          <w:szCs w:val="22"/>
          <w:lang w:val="uk-UA" w:eastAsia="en-US"/>
        </w:rPr>
      </w:pPr>
      <w:r w:rsidRPr="00F86DA1">
        <w:rPr>
          <w:rFonts w:eastAsia="Calibri"/>
          <w:b/>
          <w:sz w:val="22"/>
          <w:szCs w:val="22"/>
          <w:lang w:val="uk-UA"/>
        </w:rPr>
        <w:t>7</w:t>
      </w:r>
      <w:r w:rsidR="006864F9" w:rsidRPr="00F86DA1">
        <w:rPr>
          <w:rFonts w:eastAsia="Calibri"/>
          <w:b/>
          <w:sz w:val="22"/>
          <w:szCs w:val="22"/>
          <w:lang w:val="uk-UA"/>
        </w:rPr>
        <w:t xml:space="preserve">. </w:t>
      </w:r>
      <w:r w:rsidR="001C7994" w:rsidRPr="00F86DA1">
        <w:rPr>
          <w:b/>
          <w:color w:val="000000" w:themeColor="text1"/>
          <w:sz w:val="22"/>
          <w:szCs w:val="22"/>
          <w:lang w:val="uk-UA"/>
        </w:rPr>
        <w:t xml:space="preserve">Очікувана вартість предмета закупівлі: </w:t>
      </w:r>
      <w:r w:rsidR="00076591">
        <w:rPr>
          <w:bCs/>
          <w:color w:val="000000" w:themeColor="text1"/>
          <w:sz w:val="22"/>
          <w:szCs w:val="22"/>
          <w:lang w:val="uk-UA"/>
        </w:rPr>
        <w:t>250000,00 грн (</w:t>
      </w:r>
      <w:r w:rsidR="00076591" w:rsidRPr="00076591">
        <w:rPr>
          <w:bCs/>
          <w:color w:val="000000" w:themeColor="text1"/>
          <w:sz w:val="22"/>
          <w:szCs w:val="22"/>
          <w:lang w:val="uk-UA"/>
        </w:rPr>
        <w:t>двісті п'ятдесят тисяч гривень 00 копійок, у т.ч. ПДВ (20%) 41 666.67 грн.</w:t>
      </w:r>
      <w:r w:rsidR="00076591">
        <w:rPr>
          <w:bCs/>
          <w:color w:val="000000" w:themeColor="text1"/>
          <w:sz w:val="22"/>
          <w:szCs w:val="22"/>
          <w:lang w:val="uk-UA"/>
        </w:rPr>
        <w:t>)</w:t>
      </w:r>
    </w:p>
    <w:p w14:paraId="0C4E1725" w14:textId="77777777" w:rsidR="00541DCB" w:rsidRPr="00F86DA1" w:rsidRDefault="00541DCB" w:rsidP="00541DCB">
      <w:pPr>
        <w:jc w:val="both"/>
        <w:rPr>
          <w:rFonts w:eastAsia="Calibri"/>
          <w:b/>
          <w:sz w:val="22"/>
          <w:szCs w:val="22"/>
          <w:lang w:val="uk-UA"/>
        </w:rPr>
      </w:pPr>
    </w:p>
    <w:p w14:paraId="3FB0CB0A" w14:textId="77777777" w:rsidR="007B1BBC" w:rsidRPr="00750604" w:rsidRDefault="00864980" w:rsidP="007B1BBC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F86DA1">
        <w:rPr>
          <w:rFonts w:eastAsia="Calibri"/>
          <w:b/>
          <w:sz w:val="22"/>
          <w:szCs w:val="22"/>
          <w:lang w:val="uk-UA"/>
        </w:rPr>
        <w:t>8</w:t>
      </w:r>
      <w:r w:rsidR="006864F9" w:rsidRPr="00F86DA1">
        <w:rPr>
          <w:rFonts w:eastAsia="Calibri"/>
          <w:b/>
          <w:sz w:val="22"/>
          <w:szCs w:val="22"/>
          <w:lang w:val="uk-UA"/>
        </w:rPr>
        <w:t>.</w:t>
      </w:r>
      <w:r w:rsidR="001C7994" w:rsidRPr="00F86DA1">
        <w:rPr>
          <w:b/>
          <w:color w:val="000000" w:themeColor="text1"/>
          <w:sz w:val="22"/>
          <w:szCs w:val="22"/>
          <w:lang w:val="uk-UA"/>
        </w:rPr>
        <w:t xml:space="preserve"> Обґрунтування очікуваної вартості предмета закупівлі:</w:t>
      </w:r>
      <w:r w:rsidR="00A048E9" w:rsidRPr="00F86DA1">
        <w:rPr>
          <w:sz w:val="22"/>
          <w:szCs w:val="22"/>
        </w:rPr>
        <w:t xml:space="preserve"> </w:t>
      </w:r>
      <w:r w:rsidR="007B1BBC" w:rsidRPr="00750604">
        <w:rPr>
          <w:color w:val="000000" w:themeColor="text1"/>
          <w:sz w:val="22"/>
          <w:szCs w:val="22"/>
          <w:lang w:val="uk-UA"/>
        </w:rPr>
        <w:t>Визначено відповідно до Методики визначення очікуваної вартості предмета закупівлі Бучанської міської ради, затвердженої р</w:t>
      </w:r>
      <w:r w:rsidR="007B1BBC">
        <w:rPr>
          <w:color w:val="000000" w:themeColor="text1"/>
          <w:sz w:val="22"/>
          <w:szCs w:val="22"/>
          <w:lang w:val="uk-UA"/>
        </w:rPr>
        <w:t xml:space="preserve">ішенням виконавчого комітету Бучанської міської ради № 1654 від 15.08.2025 року </w:t>
      </w:r>
      <w:r w:rsidR="007B1BBC" w:rsidRPr="00750604">
        <w:rPr>
          <w:color w:val="000000" w:themeColor="text1"/>
          <w:sz w:val="22"/>
          <w:szCs w:val="22"/>
          <w:lang w:val="uk-UA"/>
        </w:rPr>
        <w:t>(далі — Методика).</w:t>
      </w:r>
    </w:p>
    <w:p w14:paraId="7C6A01EA" w14:textId="77777777" w:rsidR="007B1BBC" w:rsidRPr="00750604" w:rsidRDefault="007B1BBC" w:rsidP="007B1BBC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Метод, застосований для розрахунку відповідно до Методики: розрахунок очікуваної вартості  на підставі метода порівняння ринкових цін. </w:t>
      </w:r>
    </w:p>
    <w:p w14:paraId="09D8728F" w14:textId="77777777" w:rsidR="007B1BBC" w:rsidRPr="00750604" w:rsidRDefault="007B1BBC" w:rsidP="007B1BBC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>Відповідно до Методики:</w:t>
      </w:r>
    </w:p>
    <w:p w14:paraId="4FAF97DD" w14:textId="77777777" w:rsidR="007B1BBC" w:rsidRPr="00750604" w:rsidRDefault="007B1BBC" w:rsidP="007B1BBC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>Цод = (Ц1 + … + Цк)/К</w:t>
      </w:r>
    </w:p>
    <w:p w14:paraId="1E61D0CE" w14:textId="77777777" w:rsidR="007B1BBC" w:rsidRPr="00750604" w:rsidRDefault="007B1BBC" w:rsidP="007B1BBC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де: </w:t>
      </w:r>
    </w:p>
    <w:p w14:paraId="2994284F" w14:textId="77777777" w:rsidR="007B1BBC" w:rsidRPr="00750604" w:rsidRDefault="007B1BBC" w:rsidP="007B1BBC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>Цод – очікувана ціна за одиницю товару (послуги);</w:t>
      </w:r>
    </w:p>
    <w:p w14:paraId="33DB1E64" w14:textId="77777777" w:rsidR="007B1BBC" w:rsidRPr="00750604" w:rsidRDefault="007B1BBC" w:rsidP="007B1BBC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Ц1, Цк – ціни отримані з відкритих джерел інформації, приведені до єдиних умов інформації; </w:t>
      </w:r>
    </w:p>
    <w:p w14:paraId="7829A4F0" w14:textId="77777777" w:rsidR="007B1BBC" w:rsidRPr="00750604" w:rsidRDefault="007B1BBC" w:rsidP="007B1BBC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К – кількість цін, отриманих з відкритих джерел інформації. </w:t>
      </w:r>
    </w:p>
    <w:p w14:paraId="70A97762" w14:textId="77777777" w:rsidR="007B1BBC" w:rsidRPr="00750604" w:rsidRDefault="007B1BBC" w:rsidP="007B1BB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>Ініціатором</w:t>
      </w:r>
      <w:r w:rsidRPr="00750604">
        <w:rPr>
          <w:color w:val="000000" w:themeColor="text1"/>
          <w:sz w:val="22"/>
          <w:szCs w:val="22"/>
        </w:rPr>
        <w:t xml:space="preserve"> було проведено попередні ринкові консультації щодо закупівлі у вигляді збору комерційних пропозицій</w:t>
      </w:r>
      <w:r w:rsidRPr="00750604">
        <w:rPr>
          <w:color w:val="000000" w:themeColor="text1"/>
          <w:sz w:val="22"/>
          <w:szCs w:val="22"/>
          <w:lang w:val="uk-UA"/>
        </w:rPr>
        <w:t xml:space="preserve">. </w:t>
      </w:r>
    </w:p>
    <w:p w14:paraId="3055CF88" w14:textId="77777777" w:rsidR="007B1BBC" w:rsidRPr="00750604" w:rsidRDefault="007B1BBC" w:rsidP="007B1BB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14:paraId="41A09B07" w14:textId="77777777" w:rsidR="00507EAA" w:rsidRDefault="00507EAA" w:rsidP="001C7994">
      <w:pPr>
        <w:jc w:val="both"/>
        <w:rPr>
          <w:color w:val="000000" w:themeColor="text1"/>
          <w:sz w:val="22"/>
          <w:szCs w:val="22"/>
          <w:lang w:val="uk-UA"/>
        </w:rPr>
      </w:pPr>
    </w:p>
    <w:p w14:paraId="49682A84" w14:textId="77777777" w:rsidR="00507EAA" w:rsidRDefault="00507EAA" w:rsidP="001C7994">
      <w:pPr>
        <w:jc w:val="both"/>
        <w:rPr>
          <w:color w:val="000000" w:themeColor="text1"/>
          <w:sz w:val="22"/>
          <w:szCs w:val="22"/>
          <w:lang w:val="uk-UA"/>
        </w:rPr>
      </w:pPr>
    </w:p>
    <w:p w14:paraId="3C33F507" w14:textId="77777777" w:rsidR="00507EAA" w:rsidRDefault="00507EAA" w:rsidP="00507EAA">
      <w:pPr>
        <w:rPr>
          <w:color w:val="000000" w:themeColor="text1"/>
          <w:sz w:val="22"/>
          <w:szCs w:val="22"/>
          <w:lang w:val="uk-UA"/>
        </w:rPr>
      </w:pPr>
    </w:p>
    <w:p w14:paraId="304BD6AD" w14:textId="77777777" w:rsidR="00507EAA" w:rsidRDefault="00507EAA" w:rsidP="00507EAA">
      <w:pPr>
        <w:rPr>
          <w:color w:val="000000" w:themeColor="text1"/>
          <w:sz w:val="22"/>
          <w:szCs w:val="22"/>
          <w:lang w:val="uk-UA"/>
        </w:rPr>
      </w:pPr>
      <w:r w:rsidRPr="00507EAA">
        <w:rPr>
          <w:color w:val="000000" w:themeColor="text1"/>
          <w:sz w:val="22"/>
          <w:szCs w:val="22"/>
          <w:lang w:val="uk-UA"/>
        </w:rPr>
        <w:t>Уповноважена особа</w:t>
      </w:r>
      <w:r>
        <w:rPr>
          <w:color w:val="000000" w:themeColor="text1"/>
          <w:sz w:val="22"/>
          <w:szCs w:val="22"/>
          <w:lang w:val="uk-UA"/>
        </w:rPr>
        <w:t xml:space="preserve"> </w:t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  <w:t>Вікторія ГЕРГЕЛЬ</w:t>
      </w:r>
    </w:p>
    <w:p w14:paraId="6877691C" w14:textId="77777777" w:rsidR="00507EAA" w:rsidRPr="00F86DA1" w:rsidRDefault="00507EAA" w:rsidP="00507EAA">
      <w:pPr>
        <w:rPr>
          <w:color w:val="000000" w:themeColor="text1"/>
          <w:sz w:val="22"/>
          <w:szCs w:val="22"/>
          <w:lang w:val="uk-UA"/>
        </w:rPr>
      </w:pPr>
    </w:p>
    <w:sectPr w:rsidR="00507EAA" w:rsidRPr="00F86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B683A"/>
    <w:multiLevelType w:val="hybridMultilevel"/>
    <w:tmpl w:val="96AA95BE"/>
    <w:lvl w:ilvl="0" w:tplc="22407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BD23FDD"/>
    <w:multiLevelType w:val="hybridMultilevel"/>
    <w:tmpl w:val="8DCC727A"/>
    <w:lvl w:ilvl="0" w:tplc="25ACC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EC1"/>
    <w:rsid w:val="00003806"/>
    <w:rsid w:val="000560CF"/>
    <w:rsid w:val="00076591"/>
    <w:rsid w:val="000E037A"/>
    <w:rsid w:val="000F21B4"/>
    <w:rsid w:val="00122AD7"/>
    <w:rsid w:val="00134FB5"/>
    <w:rsid w:val="001823DC"/>
    <w:rsid w:val="001B5C0A"/>
    <w:rsid w:val="001C7994"/>
    <w:rsid w:val="001E3BD9"/>
    <w:rsid w:val="0021255B"/>
    <w:rsid w:val="002233AB"/>
    <w:rsid w:val="00243D5A"/>
    <w:rsid w:val="00284756"/>
    <w:rsid w:val="00294A29"/>
    <w:rsid w:val="002C7296"/>
    <w:rsid w:val="002F437C"/>
    <w:rsid w:val="002F5006"/>
    <w:rsid w:val="00333A5E"/>
    <w:rsid w:val="00346EC1"/>
    <w:rsid w:val="0035724E"/>
    <w:rsid w:val="003D71EC"/>
    <w:rsid w:val="00417404"/>
    <w:rsid w:val="00434018"/>
    <w:rsid w:val="0046510A"/>
    <w:rsid w:val="004953E2"/>
    <w:rsid w:val="004B208B"/>
    <w:rsid w:val="004C3C06"/>
    <w:rsid w:val="004D0C20"/>
    <w:rsid w:val="00507EAA"/>
    <w:rsid w:val="00520760"/>
    <w:rsid w:val="00541DCB"/>
    <w:rsid w:val="005479AC"/>
    <w:rsid w:val="005B1008"/>
    <w:rsid w:val="005C2986"/>
    <w:rsid w:val="006864F9"/>
    <w:rsid w:val="006950EE"/>
    <w:rsid w:val="006C637A"/>
    <w:rsid w:val="00703CB1"/>
    <w:rsid w:val="00754C20"/>
    <w:rsid w:val="00780B32"/>
    <w:rsid w:val="00783132"/>
    <w:rsid w:val="00785306"/>
    <w:rsid w:val="00794880"/>
    <w:rsid w:val="007B0927"/>
    <w:rsid w:val="007B1BBC"/>
    <w:rsid w:val="007C6743"/>
    <w:rsid w:val="007E1412"/>
    <w:rsid w:val="00803015"/>
    <w:rsid w:val="0082092A"/>
    <w:rsid w:val="00850FB1"/>
    <w:rsid w:val="00864980"/>
    <w:rsid w:val="00870680"/>
    <w:rsid w:val="0089788F"/>
    <w:rsid w:val="008F26CD"/>
    <w:rsid w:val="009057A7"/>
    <w:rsid w:val="00905E44"/>
    <w:rsid w:val="00927C13"/>
    <w:rsid w:val="00943CB4"/>
    <w:rsid w:val="00965DE4"/>
    <w:rsid w:val="009B042C"/>
    <w:rsid w:val="00A048E9"/>
    <w:rsid w:val="00A515B0"/>
    <w:rsid w:val="00A5785C"/>
    <w:rsid w:val="00A66C1F"/>
    <w:rsid w:val="00A9578D"/>
    <w:rsid w:val="00AB575E"/>
    <w:rsid w:val="00AC086C"/>
    <w:rsid w:val="00AC22D9"/>
    <w:rsid w:val="00B125AC"/>
    <w:rsid w:val="00B61CF6"/>
    <w:rsid w:val="00B6316E"/>
    <w:rsid w:val="00B9457F"/>
    <w:rsid w:val="00BB57AE"/>
    <w:rsid w:val="00BC11AD"/>
    <w:rsid w:val="00C01378"/>
    <w:rsid w:val="00C076DD"/>
    <w:rsid w:val="00C51FEB"/>
    <w:rsid w:val="00C7354A"/>
    <w:rsid w:val="00CC2699"/>
    <w:rsid w:val="00D01202"/>
    <w:rsid w:val="00D07789"/>
    <w:rsid w:val="00D263BC"/>
    <w:rsid w:val="00D26FDF"/>
    <w:rsid w:val="00D524CA"/>
    <w:rsid w:val="00D755AD"/>
    <w:rsid w:val="00DA52B0"/>
    <w:rsid w:val="00DC17F7"/>
    <w:rsid w:val="00DE1A36"/>
    <w:rsid w:val="00E179D3"/>
    <w:rsid w:val="00E3254C"/>
    <w:rsid w:val="00E81302"/>
    <w:rsid w:val="00EB027E"/>
    <w:rsid w:val="00EF36CF"/>
    <w:rsid w:val="00F13969"/>
    <w:rsid w:val="00F21F35"/>
    <w:rsid w:val="00F365B7"/>
    <w:rsid w:val="00F37078"/>
    <w:rsid w:val="00F64ED6"/>
    <w:rsid w:val="00F651D6"/>
    <w:rsid w:val="00F86DA1"/>
    <w:rsid w:val="00FC160D"/>
    <w:rsid w:val="00FE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9734D"/>
  <w15:chartTrackingRefBased/>
  <w15:docId w15:val="{50D6A9EE-F5EC-450B-A27C-290FACB3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C1"/>
    <w:pPr>
      <w:ind w:left="720"/>
      <w:contextualSpacing/>
    </w:pPr>
  </w:style>
  <w:style w:type="paragraph" w:customStyle="1" w:styleId="rvps2">
    <w:name w:val="rvps2"/>
    <w:basedOn w:val="a"/>
    <w:rsid w:val="00AC22D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870680"/>
    <w:rPr>
      <w:color w:val="0000FF"/>
      <w:u w:val="single"/>
    </w:rPr>
  </w:style>
  <w:style w:type="paragraph" w:styleId="a5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6"/>
    <w:uiPriority w:val="99"/>
    <w:unhideWhenUsed/>
    <w:qFormat/>
    <w:rsid w:val="001C7994"/>
    <w:pPr>
      <w:spacing w:before="100" w:beforeAutospacing="1" w:after="100" w:afterAutospacing="1"/>
    </w:pPr>
  </w:style>
  <w:style w:type="paragraph" w:customStyle="1" w:styleId="Standard">
    <w:name w:val="Standard"/>
    <w:rsid w:val="00134F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7">
    <w:name w:val="Unresolved Mention"/>
    <w:basedOn w:val="a0"/>
    <w:uiPriority w:val="99"/>
    <w:semiHidden/>
    <w:unhideWhenUsed/>
    <w:rsid w:val="00507EAA"/>
    <w:rPr>
      <w:color w:val="605E5C"/>
      <w:shd w:val="clear" w:color="auto" w:fill="E1DFDD"/>
    </w:rPr>
  </w:style>
  <w:style w:type="character" w:customStyle="1" w:styleId="a6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5"/>
    <w:uiPriority w:val="99"/>
    <w:qFormat/>
    <w:locked/>
    <w:rsid w:val="007B1BB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1760</Words>
  <Characters>1004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106</cp:revision>
  <dcterms:created xsi:type="dcterms:W3CDTF">2023-03-13T14:09:00Z</dcterms:created>
  <dcterms:modified xsi:type="dcterms:W3CDTF">2026-02-12T12:02:00Z</dcterms:modified>
</cp:coreProperties>
</file>