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E919EE" w:rsidRPr="0065321E" w:rsidP="00E919EE">
      <w:pPr>
        <w:spacing w:line="360" w:lineRule="auto"/>
        <w:jc w:val="center"/>
        <w:rPr>
          <w:i/>
          <w:color w:val="FF0000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pt;height:4.5pt;margin-top:0.25pt;margin-left:314.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E919EE" w:rsidRPr="004F03FA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="00B00396">
        <w:rPr>
          <w:sz w:val="28"/>
          <w:szCs w:val="28"/>
        </w:rPr>
        <w:drawing>
          <wp:inline>
            <wp:extent cx="559947" cy="6381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321E" w:rsidR="00B00396">
        <w:rPr>
          <w:color w:val="FF0000"/>
          <w:sz w:val="28"/>
          <w:szCs w:val="28"/>
        </w:rPr>
        <w:t xml:space="preserve">                                 </w:t>
      </w:r>
      <w:r w:rsidRPr="00E846E0" w:rsidR="00B00396">
        <w:rPr>
          <w:color w:val="FFFFFF" w:themeColor="background1"/>
          <w:sz w:val="28"/>
          <w:szCs w:val="28"/>
        </w:rPr>
        <w:t>ПРОЄКТ</w:t>
      </w:r>
    </w:p>
    <w:p w:rsidR="00E919EE" w:rsidRPr="003479D4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C16F8F">
        <w:tblPrEx>
          <w:tblW w:w="0" w:type="auto"/>
          <w:tblLook w:val="04A0"/>
        </w:tblPrEx>
        <w:tc>
          <w:tcPr>
            <w:tcW w:w="9628" w:type="dxa"/>
          </w:tcPr>
          <w:p w:rsidR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77C10" w:rsidP="00D77C10">
            <w:r>
              <w:t xml:space="preserve">                                                   (ПОЗАЧЕРГОВЕ  ЗАСІДАННЯ)</w:t>
            </w:r>
          </w:p>
          <w:p w:rsidR="00E919EE" w:rsidRPr="003479D4" w:rsidP="00C16F8F"/>
        </w:tc>
      </w:tr>
    </w:tbl>
    <w:p w:rsidR="00E919EE" w:rsidRPr="003479D4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P="00E919EE">
      <w:pPr>
        <w:rPr>
          <w:spacing w:val="40"/>
          <w:sz w:val="28"/>
          <w:szCs w:val="28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C16F8F">
        <w:tblPrEx>
          <w:tblW w:w="9498" w:type="dxa"/>
          <w:tblLook w:val="04A0"/>
        </w:tblPrEx>
        <w:tc>
          <w:tcPr>
            <w:tcW w:w="3166" w:type="dxa"/>
          </w:tcPr>
          <w:p w:rsidR="00E919EE" w:rsidRPr="003479D4" w:rsidP="00743A4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19.12</w:t>
            </w:r>
            <w:r w:rsidR="00F26E1B">
              <w:rPr>
                <w:bCs/>
                <w:sz w:val="28"/>
                <w:szCs w:val="28"/>
              </w:rPr>
              <w:t>.202</w:t>
            </w:r>
            <w:r w:rsidR="00743A4F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E919EE" w:rsidRPr="003479D4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P="00875D6A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E846E0">
              <w:rPr>
                <w:bCs/>
                <w:sz w:val="28"/>
                <w:szCs w:val="28"/>
              </w:rPr>
              <w:t xml:space="preserve"> </w:t>
            </w:r>
            <w:r w:rsidR="00881D31">
              <w:rPr>
                <w:bCs/>
                <w:sz w:val="28"/>
                <w:szCs w:val="28"/>
              </w:rPr>
              <w:t>2713</w:t>
            </w:r>
            <w:bookmarkStart w:id="0" w:name="_GoBack"/>
            <w:bookmarkEnd w:id="0"/>
            <w:r w:rsidRPr="004469F0" w:rsidR="00E846E0">
              <w:rPr>
                <w:bCs/>
                <w:sz w:val="28"/>
                <w:szCs w:val="28"/>
              </w:rPr>
              <w:t xml:space="preserve"> </w:t>
            </w:r>
            <w:r w:rsidRPr="00E846E0" w:rsidR="00E846E0">
              <w:rPr>
                <w:bCs/>
                <w:color w:val="FFFFFF" w:themeColor="background1"/>
                <w:sz w:val="28"/>
                <w:szCs w:val="28"/>
              </w:rPr>
              <w:t>2</w:t>
            </w:r>
            <w:r w:rsidRPr="00E846E0" w:rsidR="00D825F7">
              <w:rPr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</w:tbl>
    <w:p w:rsidR="00F26E1B" w:rsidP="00F26E1B">
      <w:pPr>
        <w:rPr>
          <w:b/>
          <w:bCs/>
        </w:rPr>
      </w:pPr>
      <w:r>
        <w:rPr>
          <w:b/>
          <w:bCs/>
        </w:rPr>
        <w:t xml:space="preserve"> </w:t>
      </w:r>
    </w:p>
    <w:p w:rsidR="00F26E1B" w:rsidP="00F26E1B">
      <w:pPr>
        <w:rPr>
          <w:rFonts w:eastAsiaTheme="minorEastAsia"/>
          <w:b/>
          <w:bCs/>
          <w:sz w:val="26"/>
          <w:szCs w:val="26"/>
        </w:rPr>
      </w:pPr>
    </w:p>
    <w:p w:rsidR="00F26E1B" w:rsidP="00163867">
      <w:pPr>
        <w:keepNext/>
        <w:outlineLvl w:val="1"/>
        <w:rPr>
          <w:rFonts w:eastAsia="Calibri"/>
          <w:b/>
          <w:bCs/>
          <w:iCs/>
          <w:sz w:val="26"/>
          <w:szCs w:val="26"/>
          <w:lang w:eastAsia="en-US"/>
        </w:rPr>
      </w:pPr>
      <w:r>
        <w:rPr>
          <w:rFonts w:eastAsia="Calibri"/>
          <w:b/>
          <w:bCs/>
          <w:iCs/>
          <w:sz w:val="26"/>
          <w:szCs w:val="26"/>
        </w:rPr>
        <w:t xml:space="preserve">Про </w:t>
      </w:r>
      <w:r w:rsidR="002C0E7B">
        <w:rPr>
          <w:rFonts w:eastAsia="Calibri"/>
          <w:b/>
          <w:bCs/>
          <w:iCs/>
          <w:sz w:val="26"/>
          <w:szCs w:val="26"/>
        </w:rPr>
        <w:t>підвищення</w:t>
      </w:r>
      <w:r>
        <w:rPr>
          <w:rFonts w:eastAsia="Calibri"/>
          <w:b/>
          <w:bCs/>
          <w:iCs/>
          <w:sz w:val="26"/>
          <w:szCs w:val="26"/>
        </w:rPr>
        <w:t xml:space="preserve"> норм списання</w:t>
      </w:r>
    </w:p>
    <w:p w:rsidR="00F26E1B" w:rsidP="00F26E1B">
      <w:pPr>
        <w:keepNext/>
        <w:outlineLvl w:val="1"/>
        <w:rPr>
          <w:rFonts w:eastAsia="Calibri"/>
          <w:b/>
          <w:bCs/>
          <w:iCs/>
          <w:sz w:val="26"/>
          <w:szCs w:val="26"/>
        </w:rPr>
      </w:pPr>
      <w:r>
        <w:rPr>
          <w:rFonts w:eastAsia="Calibri"/>
          <w:b/>
          <w:bCs/>
          <w:iCs/>
          <w:sz w:val="26"/>
          <w:szCs w:val="26"/>
        </w:rPr>
        <w:t>паливно-мастильних матеріалів</w:t>
      </w:r>
    </w:p>
    <w:p w:rsidR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</w:p>
    <w:p w:rsidR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  <w:r>
        <w:rPr>
          <w:sz w:val="26"/>
          <w:szCs w:val="26"/>
        </w:rPr>
        <w:t xml:space="preserve">Враховуючи тривалий термін експлуатації службових автомобілів </w:t>
      </w:r>
      <w:r>
        <w:rPr>
          <w:sz w:val="26"/>
          <w:szCs w:val="26"/>
        </w:rPr>
        <w:t>Бучанської</w:t>
      </w:r>
      <w:r>
        <w:rPr>
          <w:sz w:val="26"/>
          <w:szCs w:val="26"/>
        </w:rPr>
        <w:t xml:space="preserve"> міської ради, з</w:t>
      </w:r>
      <w:r>
        <w:rPr>
          <w:sz w:val="26"/>
          <w:szCs w:val="26"/>
        </w:rPr>
        <w:t>гідно з затвердженими нормами витрат паливно-мастильних матеріалів</w:t>
      </w:r>
      <w:r>
        <w:rPr>
          <w:rFonts w:eastAsia="Calibri"/>
          <w:bCs/>
          <w:iCs/>
          <w:sz w:val="26"/>
          <w:szCs w:val="26"/>
        </w:rPr>
        <w:t xml:space="preserve">, </w:t>
      </w:r>
      <w:r w:rsidR="00F95C2A">
        <w:rPr>
          <w:bCs/>
          <w:iCs/>
          <w:sz w:val="26"/>
          <w:szCs w:val="26"/>
        </w:rPr>
        <w:t>відповідно до</w:t>
      </w:r>
      <w:r w:rsidR="0065321E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п.</w:t>
      </w:r>
      <w:r>
        <w:rPr>
          <w:bCs/>
          <w:iCs/>
          <w:sz w:val="26"/>
          <w:szCs w:val="26"/>
        </w:rPr>
        <w:t>3.1.10</w:t>
      </w:r>
      <w:r>
        <w:rPr>
          <w:bCs/>
          <w:iCs/>
          <w:sz w:val="26"/>
          <w:szCs w:val="26"/>
        </w:rPr>
        <w:t xml:space="preserve"> «Методичних рекомендацій з нормування витрат палива, електричної енергії</w:t>
      </w:r>
      <w:r>
        <w:rPr>
          <w:rFonts w:eastAsia="Calibri"/>
          <w:bCs/>
          <w:iCs/>
          <w:sz w:val="26"/>
          <w:szCs w:val="26"/>
        </w:rPr>
        <w:t>, мастильних, інших експлуатаційних матеріалів автомобілями та технікою», ухвалених ДП «</w:t>
      </w:r>
      <w:r>
        <w:rPr>
          <w:rFonts w:eastAsia="Calibri"/>
          <w:bCs/>
          <w:iCs/>
          <w:sz w:val="26"/>
          <w:szCs w:val="26"/>
        </w:rPr>
        <w:t>ДержавтотрансНДІпроект</w:t>
      </w:r>
      <w:r>
        <w:rPr>
          <w:rFonts w:eastAsia="Calibri"/>
          <w:bCs/>
          <w:iCs/>
          <w:sz w:val="26"/>
          <w:szCs w:val="26"/>
        </w:rPr>
        <w:t xml:space="preserve">» Міністерства розвитку громад, територій та інфраструктури України, враховуючи наказ Міністерства транспорту України від 10.02.1998 року № 43 зі змінами, керуючись Законом України "Про місцеве самоврядування в Україні", </w:t>
      </w:r>
      <w:r w:rsidRPr="002C2770" w:rsidR="00673E80">
        <w:rPr>
          <w:sz w:val="26"/>
          <w:szCs w:val="26"/>
        </w:rPr>
        <w:t xml:space="preserve">виконавчий комітет </w:t>
      </w:r>
      <w:r w:rsidRPr="002C2770" w:rsidR="00673E80">
        <w:rPr>
          <w:sz w:val="26"/>
          <w:szCs w:val="26"/>
        </w:rPr>
        <w:t>Бучанської</w:t>
      </w:r>
      <w:r w:rsidRPr="002C2770" w:rsidR="00673E80">
        <w:rPr>
          <w:sz w:val="26"/>
          <w:szCs w:val="26"/>
        </w:rPr>
        <w:t xml:space="preserve"> міської ради</w:t>
      </w:r>
    </w:p>
    <w:p w:rsidR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</w:p>
    <w:p w:rsidR="00F26E1B" w:rsidP="00F26E1B">
      <w:pPr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ВИРІШИ</w:t>
      </w:r>
      <w:r w:rsidR="00673E80">
        <w:rPr>
          <w:rFonts w:eastAsia="Calibri"/>
          <w:b/>
          <w:bCs/>
          <w:sz w:val="26"/>
          <w:szCs w:val="26"/>
        </w:rPr>
        <w:t>В</w:t>
      </w:r>
      <w:r>
        <w:rPr>
          <w:rFonts w:eastAsia="Calibri"/>
          <w:sz w:val="26"/>
          <w:szCs w:val="26"/>
        </w:rPr>
        <w:t>:</w:t>
      </w:r>
    </w:p>
    <w:p w:rsidR="00392130" w:rsidP="00F26E1B">
      <w:pPr>
        <w:spacing w:line="288" w:lineRule="auto"/>
        <w:jc w:val="both"/>
        <w:rPr>
          <w:rFonts w:eastAsia="Calibri"/>
          <w:sz w:val="26"/>
          <w:szCs w:val="26"/>
        </w:rPr>
      </w:pPr>
    </w:p>
    <w:p w:rsidR="00FF10F4" w:rsidRPr="00392130" w:rsidP="00392130">
      <w:pPr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1. </w:t>
      </w:r>
      <w:r w:rsidRPr="00392130">
        <w:rPr>
          <w:rFonts w:eastAsia="Calibri"/>
          <w:sz w:val="26"/>
          <w:szCs w:val="26"/>
        </w:rPr>
        <w:t xml:space="preserve">Дозволити </w:t>
      </w:r>
      <w:r w:rsidRPr="00392130">
        <w:rPr>
          <w:rFonts w:eastAsia="Calibri"/>
          <w:sz w:val="26"/>
          <w:szCs w:val="26"/>
        </w:rPr>
        <w:t>Бучанській</w:t>
      </w:r>
      <w:r w:rsidRPr="00392130">
        <w:rPr>
          <w:rFonts w:eastAsia="Calibri"/>
          <w:sz w:val="26"/>
          <w:szCs w:val="26"/>
        </w:rPr>
        <w:t xml:space="preserve"> міській раді застосувати коефіцієнт підвищення норми витрат палива у розмірі </w:t>
      </w:r>
      <w:r w:rsidR="00875D6A">
        <w:rPr>
          <w:rFonts w:eastAsia="Calibri"/>
          <w:sz w:val="26"/>
          <w:szCs w:val="26"/>
        </w:rPr>
        <w:t xml:space="preserve">3 </w:t>
      </w:r>
      <w:r w:rsidRPr="00392130">
        <w:rPr>
          <w:rFonts w:eastAsia="Calibri"/>
          <w:sz w:val="26"/>
          <w:szCs w:val="26"/>
        </w:rPr>
        <w:t xml:space="preserve">% для службових автомобілів, які мають загальний пробіг понад </w:t>
      </w:r>
      <w:r w:rsidR="00875D6A">
        <w:rPr>
          <w:rFonts w:eastAsia="Calibri"/>
          <w:sz w:val="26"/>
          <w:szCs w:val="26"/>
        </w:rPr>
        <w:t>1</w:t>
      </w:r>
      <w:r w:rsidR="00AE6652">
        <w:rPr>
          <w:rFonts w:eastAsia="Calibri"/>
          <w:sz w:val="26"/>
          <w:szCs w:val="26"/>
        </w:rPr>
        <w:t>00</w:t>
      </w:r>
      <w:r w:rsidRPr="00392130">
        <w:rPr>
          <w:rFonts w:eastAsia="Calibri"/>
          <w:sz w:val="26"/>
          <w:szCs w:val="26"/>
        </w:rPr>
        <w:t xml:space="preserve"> </w:t>
      </w:r>
      <w:r w:rsidRPr="00392130">
        <w:rPr>
          <w:rFonts w:eastAsia="Calibri"/>
          <w:sz w:val="26"/>
          <w:szCs w:val="26"/>
        </w:rPr>
        <w:t>тис.км</w:t>
      </w:r>
      <w:r w:rsidRPr="00392130">
        <w:rPr>
          <w:rFonts w:eastAsia="Calibri"/>
          <w:sz w:val="26"/>
          <w:szCs w:val="26"/>
        </w:rPr>
        <w:t xml:space="preserve"> (згідно додатку).</w:t>
      </w:r>
    </w:p>
    <w:p w:rsidR="00F26E1B" w:rsidP="00F26E1B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2. Відділу бухгалтерського обліку та фінансового забезпечення </w:t>
      </w:r>
      <w:r>
        <w:rPr>
          <w:rFonts w:eastAsia="Calibri"/>
          <w:sz w:val="26"/>
          <w:szCs w:val="26"/>
        </w:rPr>
        <w:t>Бучанської</w:t>
      </w:r>
      <w:r>
        <w:rPr>
          <w:rFonts w:eastAsia="Calibri"/>
          <w:sz w:val="26"/>
          <w:szCs w:val="26"/>
        </w:rPr>
        <w:t xml:space="preserve"> міської ради враховувати </w:t>
      </w:r>
      <w:r w:rsidR="00392130">
        <w:rPr>
          <w:rFonts w:eastAsia="Calibri"/>
          <w:sz w:val="26"/>
          <w:szCs w:val="26"/>
        </w:rPr>
        <w:t xml:space="preserve">нові норми з урахуванням коефіцієнта підвищення  на зазначені автомобілі </w:t>
      </w:r>
      <w:r>
        <w:rPr>
          <w:rFonts w:eastAsia="Calibri"/>
          <w:sz w:val="26"/>
          <w:szCs w:val="26"/>
        </w:rPr>
        <w:t>при списанні паливно-мастильних матеріалів і відображенні в первинних документах бухгалтерського обліку.</w:t>
      </w:r>
    </w:p>
    <w:p w:rsidR="00F26E1B" w:rsidP="00F26E1B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3. Контроль за виконанням даного рішення покласти на </w:t>
      </w:r>
      <w:r w:rsidR="006D30DD">
        <w:rPr>
          <w:bCs/>
          <w:iCs/>
          <w:sz w:val="26"/>
          <w:szCs w:val="26"/>
        </w:rPr>
        <w:t xml:space="preserve">керуючого справами, </w:t>
      </w:r>
      <w:r w:rsidR="006D30DD">
        <w:rPr>
          <w:bCs/>
          <w:iCs/>
          <w:sz w:val="26"/>
          <w:szCs w:val="26"/>
        </w:rPr>
        <w:t>Гапченка</w:t>
      </w:r>
      <w:r w:rsidR="006D30DD">
        <w:rPr>
          <w:bCs/>
          <w:iCs/>
          <w:sz w:val="26"/>
          <w:szCs w:val="26"/>
        </w:rPr>
        <w:t xml:space="preserve"> Д.О.</w:t>
      </w:r>
    </w:p>
    <w:p w:rsidR="00F26E1B" w:rsidP="00F26E1B">
      <w:pPr>
        <w:rPr>
          <w:rFonts w:eastAsiaTheme="minorEastAsia"/>
          <w:sz w:val="26"/>
          <w:szCs w:val="26"/>
        </w:rPr>
      </w:pPr>
    </w:p>
    <w:p w:rsidR="00F26E1B" w:rsidP="00F26E1B">
      <w:pPr>
        <w:rPr>
          <w:rFonts w:eastAsiaTheme="minorEastAsia"/>
          <w:sz w:val="26"/>
          <w:szCs w:val="26"/>
        </w:rPr>
      </w:pPr>
    </w:p>
    <w:p w:rsidR="00F26E1B" w:rsidP="00F26E1B">
      <w:pPr>
        <w:rPr>
          <w:rFonts w:eastAsiaTheme="minorEastAsia"/>
          <w:sz w:val="25"/>
          <w:szCs w:val="25"/>
        </w:rPr>
      </w:pPr>
    </w:p>
    <w:p w:rsidR="00F26E1B" w:rsidP="00F26E1B">
      <w:pPr>
        <w:rPr>
          <w:rFonts w:eastAsiaTheme="minorEastAsia"/>
          <w:sz w:val="25"/>
          <w:szCs w:val="25"/>
        </w:rPr>
      </w:pPr>
    </w:p>
    <w:p w:rsidR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  <w:r>
        <w:rPr>
          <w:rFonts w:eastAsiaTheme="minorEastAsia"/>
          <w:b/>
          <w:sz w:val="25"/>
          <w:szCs w:val="25"/>
        </w:rPr>
        <w:t xml:space="preserve">   Міський голова                                                                              Анатолій ФЕДОРУК</w:t>
      </w:r>
    </w:p>
    <w:p w:rsidR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Pr="00310F28" w:rsidP="00F26E1B">
      <w:pPr>
        <w:contextualSpacing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</w:p>
    <w:p w:rsidR="00CF3B4E" w:rsidRPr="00310F28" w:rsidP="00CF3B4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Керуючий справами</w:t>
      </w:r>
      <w:r w:rsidRPr="00310F28">
        <w:rPr>
          <w:color w:val="000000" w:themeColor="text1"/>
          <w:sz w:val="26"/>
          <w:szCs w:val="26"/>
        </w:rPr>
        <w:tab/>
        <w:t xml:space="preserve">  Дмитро ГАПЧЕНКО</w:t>
      </w:r>
    </w:p>
    <w:p w:rsidR="00CF3B4E" w:rsidRPr="00310F28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>______________________</w:t>
      </w:r>
    </w:p>
    <w:p w:rsidR="00CF3B4E" w:rsidRPr="00310F28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CF3B4E" w:rsidRPr="00310F28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8B6A43" w:rsidRPr="00743A4F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19.12</w:t>
      </w:r>
      <w:r w:rsidRPr="00743A4F" w:rsidR="00743A4F">
        <w:rPr>
          <w:color w:val="000000" w:themeColor="text1"/>
          <w:u w:val="single"/>
        </w:rPr>
        <w:t>.2025</w:t>
      </w:r>
      <w:r w:rsidRPr="00743A4F">
        <w:rPr>
          <w:color w:val="000000" w:themeColor="text1"/>
          <w:u w:val="single"/>
        </w:rPr>
        <w:t xml:space="preserve"> р.</w:t>
      </w:r>
    </w:p>
    <w:p w:rsidR="00CF3B4E" w:rsidRPr="00310F28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</w:t>
      </w:r>
      <w:r w:rsidRPr="00310F28" w:rsidR="006D30DD">
        <w:rPr>
          <w:color w:val="000000" w:themeColor="text1"/>
          <w:sz w:val="26"/>
          <w:szCs w:val="26"/>
        </w:rPr>
        <w:t>Н</w:t>
      </w:r>
      <w:r w:rsidRPr="00310F28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>а</w:t>
      </w:r>
      <w:r w:rsidRPr="00310F28">
        <w:rPr>
          <w:color w:val="000000" w:themeColor="text1"/>
          <w:sz w:val="26"/>
          <w:szCs w:val="26"/>
        </w:rPr>
        <w:t xml:space="preserve"> управління </w:t>
      </w:r>
    </w:p>
    <w:p w:rsidR="00F26E1B" w:rsidRPr="00310F28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юридично-кадрової роботи</w:t>
      </w:r>
      <w:r w:rsidRPr="00310F28">
        <w:rPr>
          <w:color w:val="000000" w:themeColor="text1"/>
          <w:sz w:val="26"/>
          <w:szCs w:val="26"/>
        </w:rPr>
        <w:tab/>
        <w:t xml:space="preserve">  </w:t>
      </w:r>
      <w:r w:rsidR="00875D6A">
        <w:rPr>
          <w:color w:val="000000" w:themeColor="text1"/>
          <w:sz w:val="26"/>
          <w:szCs w:val="26"/>
        </w:rPr>
        <w:t>Юлія ГАЛДЕЦЬКА</w:t>
      </w:r>
    </w:p>
    <w:p w:rsidR="00F26E1B" w:rsidRPr="00310F28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>______________________</w:t>
      </w:r>
    </w:p>
    <w:p w:rsidR="00F26E1B" w:rsidRPr="00310F28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F26E1B" w:rsidRPr="00310F28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743A4F" w:rsidRPr="00743A4F" w:rsidP="00743A4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19.12</w:t>
      </w:r>
      <w:r w:rsidRPr="00743A4F">
        <w:rPr>
          <w:color w:val="000000" w:themeColor="text1"/>
          <w:u w:val="single"/>
        </w:rPr>
        <w:t>.2025 р.</w:t>
      </w:r>
    </w:p>
    <w:p w:rsidR="00F26E1B" w:rsidRPr="00310F28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Начальник відділу бухгалтерського</w:t>
      </w:r>
    </w:p>
    <w:p w:rsidR="00F26E1B" w:rsidRPr="00310F28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обліку та фінансового забезпечення</w:t>
      </w:r>
      <w:r w:rsidRPr="00310F28">
        <w:rPr>
          <w:color w:val="000000" w:themeColor="text1"/>
          <w:sz w:val="26"/>
          <w:szCs w:val="26"/>
        </w:rPr>
        <w:tab/>
        <w:t>Світлана ЯКУБЕНКО</w:t>
      </w:r>
    </w:p>
    <w:p w:rsidR="00F26E1B" w:rsidRPr="00310F28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 xml:space="preserve">    </w:t>
      </w:r>
      <w:r w:rsidRPr="00310F28">
        <w:rPr>
          <w:color w:val="000000" w:themeColor="text1"/>
          <w:sz w:val="25"/>
          <w:szCs w:val="25"/>
        </w:rPr>
        <w:t xml:space="preserve">    ______________________</w:t>
      </w:r>
    </w:p>
    <w:p w:rsidR="00F26E1B" w:rsidRPr="00310F28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F26E1B" w:rsidRPr="00310F28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743A4F" w:rsidRPr="00743A4F" w:rsidP="00743A4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19.12</w:t>
      </w:r>
      <w:r w:rsidRPr="00743A4F">
        <w:rPr>
          <w:color w:val="000000" w:themeColor="text1"/>
          <w:u w:val="single"/>
        </w:rPr>
        <w:t>.2025 р.</w:t>
      </w:r>
    </w:p>
    <w:p w:rsidR="00F26E1B" w:rsidRPr="00310F28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Pr="00310F28">
        <w:rPr>
          <w:color w:val="000000" w:themeColor="text1"/>
          <w:sz w:val="16"/>
          <w:szCs w:val="16"/>
        </w:rPr>
        <w:t>(дата)</w:t>
      </w:r>
    </w:p>
    <w:p w:rsidR="001A477A" w:rsidRPr="00310F28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Начальник управління</w:t>
      </w:r>
    </w:p>
    <w:p w:rsidR="001A477A" w:rsidRPr="00310F28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організаційно-документального</w:t>
      </w:r>
    </w:p>
    <w:p w:rsidR="001A477A" w:rsidRPr="00310F28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310F28">
        <w:rPr>
          <w:color w:val="000000" w:themeColor="text1"/>
          <w:sz w:val="26"/>
          <w:szCs w:val="26"/>
        </w:rPr>
        <w:t>забезпечення                                       __________________           Богдана САВИЦЬКА</w:t>
      </w:r>
    </w:p>
    <w:p w:rsidR="00743A4F" w:rsidRPr="00743A4F" w:rsidP="00743A4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19.12</w:t>
      </w:r>
      <w:r w:rsidRPr="00743A4F">
        <w:rPr>
          <w:color w:val="000000" w:themeColor="text1"/>
          <w:u w:val="single"/>
        </w:rPr>
        <w:t>.2025 р.</w:t>
      </w:r>
    </w:p>
    <w:p w:rsidR="0081451A" w:rsidRPr="00310F28" w:rsidP="00743A4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Pr="00310F28" w:rsidR="001A477A">
        <w:rPr>
          <w:color w:val="000000" w:themeColor="text1"/>
          <w:sz w:val="16"/>
          <w:szCs w:val="16"/>
        </w:rPr>
        <w:t>(дата)</w:t>
      </w:r>
    </w:p>
    <w:p w:rsidR="00F26E1B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F26E1B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F26E1B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Додаток </w:t>
      </w:r>
    </w:p>
    <w:p w:rsidR="0081451A" w:rsidRPr="00310F28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bookmarkStart w:id="1" w:name="_Hlk152331792"/>
      <w:r w:rsidRPr="00310F28">
        <w:rPr>
          <w:color w:val="000000" w:themeColor="text1"/>
        </w:rPr>
        <w:t>до рішення виконавчого комітету</w:t>
      </w:r>
    </w:p>
    <w:p w:rsidR="0081451A" w:rsidRPr="00310F28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 </w:t>
      </w:r>
      <w:r w:rsidRPr="00310F28">
        <w:rPr>
          <w:color w:val="000000" w:themeColor="text1"/>
        </w:rPr>
        <w:t>Бучанської</w:t>
      </w:r>
      <w:bookmarkEnd w:id="1"/>
      <w:r w:rsidRPr="00310F28">
        <w:rPr>
          <w:color w:val="000000" w:themeColor="text1"/>
        </w:rPr>
        <w:t xml:space="preserve"> міської ради</w:t>
      </w:r>
    </w:p>
    <w:p w:rsidR="0081451A" w:rsidRPr="00310F28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 №</w:t>
      </w:r>
      <w:r w:rsidR="006653F5">
        <w:rPr>
          <w:color w:val="000000" w:themeColor="text1"/>
        </w:rPr>
        <w:t xml:space="preserve"> </w:t>
      </w:r>
      <w:r w:rsidR="00881D31">
        <w:rPr>
          <w:color w:val="000000" w:themeColor="text1"/>
        </w:rPr>
        <w:t>2713</w:t>
      </w:r>
      <w:r w:rsidRPr="00310F28">
        <w:rPr>
          <w:color w:val="000000" w:themeColor="text1"/>
        </w:rPr>
        <w:t xml:space="preserve"> від  </w:t>
      </w:r>
      <w:r w:rsidR="00875D6A">
        <w:rPr>
          <w:color w:val="000000" w:themeColor="text1"/>
        </w:rPr>
        <w:t>19.12</w:t>
      </w:r>
      <w:r w:rsidR="006F5DC2">
        <w:rPr>
          <w:color w:val="000000" w:themeColor="text1"/>
        </w:rPr>
        <w:t>.2025</w:t>
      </w:r>
      <w:r w:rsidRPr="00310F28">
        <w:rPr>
          <w:color w:val="000000" w:themeColor="text1"/>
        </w:rPr>
        <w:t xml:space="preserve"> року</w:t>
      </w:r>
    </w:p>
    <w:p w:rsidR="0081451A" w:rsidRPr="00310F28" w:rsidP="0081451A">
      <w:pPr>
        <w:tabs>
          <w:tab w:val="left" w:pos="4382"/>
        </w:tabs>
        <w:spacing w:line="288" w:lineRule="auto"/>
        <w:ind w:left="1559" w:hanging="1559"/>
        <w:jc w:val="right"/>
        <w:rPr>
          <w:color w:val="000000" w:themeColor="text1"/>
        </w:rPr>
      </w:pPr>
    </w:p>
    <w:p w:rsidR="0081451A" w:rsidRPr="00310F28" w:rsidP="0081451A">
      <w:pPr>
        <w:spacing w:line="288" w:lineRule="auto"/>
        <w:jc w:val="center"/>
        <w:rPr>
          <w:b/>
          <w:bCs/>
          <w:color w:val="000000" w:themeColor="text1"/>
        </w:rPr>
      </w:pPr>
      <w:r w:rsidRPr="00310F28">
        <w:rPr>
          <w:b/>
          <w:color w:val="000000" w:themeColor="text1"/>
        </w:rPr>
        <w:t xml:space="preserve">Перелік </w:t>
      </w:r>
      <w:r w:rsidRPr="00310F28" w:rsidR="000B0512">
        <w:rPr>
          <w:b/>
          <w:color w:val="000000" w:themeColor="text1"/>
        </w:rPr>
        <w:t xml:space="preserve">службових автомобілів </w:t>
      </w:r>
      <w:r w:rsidRPr="00310F28" w:rsidR="000B0512">
        <w:rPr>
          <w:b/>
          <w:color w:val="000000" w:themeColor="text1"/>
        </w:rPr>
        <w:t>Бучанської</w:t>
      </w:r>
      <w:r w:rsidRPr="00310F28" w:rsidR="000B0512">
        <w:rPr>
          <w:b/>
          <w:color w:val="000000" w:themeColor="text1"/>
        </w:rPr>
        <w:t xml:space="preserve"> міської ради, до яких застосовується коефіцієнт підвищення витрат палива у розмірі </w:t>
      </w:r>
      <w:r w:rsidR="00875D6A">
        <w:rPr>
          <w:b/>
          <w:color w:val="000000" w:themeColor="text1"/>
        </w:rPr>
        <w:t>3</w:t>
      </w:r>
      <w:r w:rsidRPr="00310F28" w:rsidR="000B0512">
        <w:rPr>
          <w:b/>
          <w:color w:val="000000" w:themeColor="text1"/>
        </w:rPr>
        <w:t xml:space="preserve"> %</w:t>
      </w:r>
    </w:p>
    <w:p w:rsidR="0081451A" w:rsidRPr="00310F28" w:rsidP="0081451A">
      <w:pPr>
        <w:keepNext/>
        <w:outlineLvl w:val="1"/>
        <w:rPr>
          <w:bCs/>
          <w:color w:val="000000" w:themeColor="text1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147"/>
        <w:gridCol w:w="1417"/>
        <w:gridCol w:w="1701"/>
        <w:gridCol w:w="1560"/>
        <w:gridCol w:w="1984"/>
      </w:tblGrid>
      <w:tr w:rsidTr="008B04A9">
        <w:tblPrEx>
          <w:tblW w:w="10377" w:type="dxa"/>
          <w:tblInd w:w="-601" w:type="dxa"/>
          <w:tblLayout w:type="fixed"/>
          <w:tblLook w:val="04A0"/>
        </w:tblPrEx>
        <w:tc>
          <w:tcPr>
            <w:tcW w:w="568" w:type="dxa"/>
          </w:tcPr>
          <w:p w:rsidR="000B0512" w:rsidRPr="00310F28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№ з/п</w:t>
            </w:r>
          </w:p>
        </w:tc>
        <w:tc>
          <w:tcPr>
            <w:tcW w:w="3147" w:type="dxa"/>
          </w:tcPr>
          <w:p w:rsidR="000B0512" w:rsidRPr="00310F28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Назва автомобіля, державний номер</w:t>
            </w:r>
          </w:p>
        </w:tc>
        <w:tc>
          <w:tcPr>
            <w:tcW w:w="1417" w:type="dxa"/>
          </w:tcPr>
          <w:p w:rsidR="000B0512" w:rsidRPr="00310F28" w:rsidP="000B051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Рік випуску</w:t>
            </w:r>
          </w:p>
        </w:tc>
        <w:tc>
          <w:tcPr>
            <w:tcW w:w="1701" w:type="dxa"/>
          </w:tcPr>
          <w:p w:rsidR="000B0512" w:rsidRPr="00310F28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П</w:t>
            </w: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робіг </w:t>
            </w:r>
            <w:r w:rsidRPr="00310F28">
              <w:rPr>
                <w:b/>
                <w:color w:val="000000" w:themeColor="text1"/>
                <w:sz w:val="22"/>
                <w:szCs w:val="22"/>
              </w:rPr>
              <w:t>тис.км</w:t>
            </w:r>
          </w:p>
        </w:tc>
        <w:tc>
          <w:tcPr>
            <w:tcW w:w="1560" w:type="dxa"/>
          </w:tcPr>
          <w:p w:rsidR="000B0512" w:rsidRPr="00310F28" w:rsidP="000B0512">
            <w:pPr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Діюча норма витрат палива у межах міста, л/100км</w:t>
            </w:r>
          </w:p>
        </w:tc>
        <w:tc>
          <w:tcPr>
            <w:tcW w:w="1984" w:type="dxa"/>
          </w:tcPr>
          <w:p w:rsidR="000B0512" w:rsidRPr="00310F28" w:rsidP="00875D6A">
            <w:pPr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Нова норма витрат палива у межах міста, з урахуванням коефіцієнта </w:t>
            </w:r>
            <w:r w:rsidRPr="00310F28" w:rsidR="0065321E">
              <w:rPr>
                <w:b/>
                <w:color w:val="000000" w:themeColor="text1"/>
                <w:sz w:val="22"/>
                <w:szCs w:val="22"/>
              </w:rPr>
              <w:t xml:space="preserve">підвищення </w:t>
            </w:r>
            <w:r w:rsidR="00875D6A"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 %, л/100км</w:t>
            </w:r>
          </w:p>
        </w:tc>
      </w:tr>
      <w:tr w:rsidTr="008B04A9">
        <w:tblPrEx>
          <w:tblW w:w="10377" w:type="dxa"/>
          <w:tblInd w:w="-601" w:type="dxa"/>
          <w:tblLayout w:type="fixed"/>
          <w:tblLook w:val="04A0"/>
        </w:tblPrEx>
        <w:trPr>
          <w:trHeight w:val="533"/>
        </w:trPr>
        <w:tc>
          <w:tcPr>
            <w:tcW w:w="568" w:type="dxa"/>
          </w:tcPr>
          <w:p w:rsidR="000B0512" w:rsidRPr="00310F28" w:rsidP="00992C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0B0512" w:rsidRPr="00310F28" w:rsidP="00875D6A">
            <w:pPr>
              <w:spacing w:before="100" w:beforeAutospacing="1" w:after="100" w:afterAutospacing="1"/>
              <w:ind w:left="24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Легковий автомобіль </w:t>
            </w:r>
            <w:r w:rsidR="00875D6A">
              <w:rPr>
                <w:bCs/>
                <w:color w:val="000000" w:themeColor="text1"/>
                <w:sz w:val="22"/>
                <w:szCs w:val="22"/>
                <w:lang w:val="en-US"/>
              </w:rPr>
              <w:t>Renault</w:t>
            </w:r>
            <w:r w:rsidRPr="00875D6A" w:rsidR="00875D6A">
              <w:rPr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875D6A">
              <w:rPr>
                <w:bCs/>
                <w:color w:val="000000" w:themeColor="text1"/>
                <w:sz w:val="22"/>
                <w:szCs w:val="22"/>
                <w:lang w:val="en-US"/>
              </w:rPr>
              <w:t>Dokker</w:t>
            </w:r>
            <w:r w:rsidRPr="00310F28" w:rsidR="0000355A">
              <w:rPr>
                <w:bCs/>
                <w:color w:val="000000" w:themeColor="text1"/>
                <w:sz w:val="22"/>
                <w:szCs w:val="22"/>
              </w:rPr>
              <w:t xml:space="preserve">, державний номер АІ </w:t>
            </w:r>
            <w:r w:rsidR="00875D6A">
              <w:rPr>
                <w:bCs/>
                <w:color w:val="000000" w:themeColor="text1"/>
                <w:sz w:val="22"/>
                <w:szCs w:val="22"/>
              </w:rPr>
              <w:t>2102</w:t>
            </w:r>
            <w:r w:rsidRPr="00310F28" w:rsidR="0000355A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75D6A">
              <w:rPr>
                <w:bCs/>
                <w:color w:val="000000" w:themeColor="text1"/>
                <w:sz w:val="22"/>
                <w:szCs w:val="22"/>
              </w:rPr>
              <w:t>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0512" w:rsidRPr="00310F28" w:rsidP="00875D6A">
            <w:pPr>
              <w:pStyle w:val="ListParagraph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</w:t>
            </w:r>
            <w:r w:rsidR="00875D6A">
              <w:rPr>
                <w:color w:val="000000" w:themeColor="text1"/>
                <w:sz w:val="22"/>
                <w:szCs w:val="22"/>
                <w:lang w:eastAsia="uk-UA"/>
              </w:rPr>
              <w:t>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0512" w:rsidRPr="00310F28" w:rsidP="00875D6A">
            <w:pPr>
              <w:pStyle w:val="ListParagraph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більше </w:t>
            </w:r>
            <w:r w:rsidR="00875D6A">
              <w:rPr>
                <w:color w:val="000000" w:themeColor="text1"/>
                <w:sz w:val="22"/>
                <w:szCs w:val="22"/>
                <w:lang w:eastAsia="uk-UA"/>
              </w:rPr>
              <w:t>1</w:t>
            </w:r>
            <w:r w:rsidR="00AE6652">
              <w:rPr>
                <w:color w:val="000000" w:themeColor="text1"/>
                <w:sz w:val="22"/>
                <w:szCs w:val="22"/>
                <w:lang w:eastAsia="uk-UA"/>
              </w:rPr>
              <w:t>00</w:t>
            </w: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тис.км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B0512" w:rsidRPr="00310F28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>5,4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B0512" w:rsidRPr="00310F28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>5,56</w:t>
            </w:r>
          </w:p>
        </w:tc>
      </w:tr>
    </w:tbl>
    <w:p w:rsidR="0081451A" w:rsidRPr="00310F28" w:rsidP="0081451A">
      <w:pPr>
        <w:rPr>
          <w:b/>
          <w:color w:val="000000" w:themeColor="text1"/>
        </w:rPr>
      </w:pPr>
    </w:p>
    <w:p w:rsidR="0081451A" w:rsidRPr="00310F28" w:rsidP="0081451A">
      <w:pPr>
        <w:rPr>
          <w:b/>
          <w:color w:val="000000" w:themeColor="text1"/>
        </w:rPr>
      </w:pPr>
    </w:p>
    <w:p w:rsidR="0081451A" w:rsidRPr="00310F28" w:rsidP="0081451A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>Керуючий справами              ____________________           Дмитро ГАПЧЕНКО</w:t>
      </w:r>
    </w:p>
    <w:p w:rsidR="006F5DC2" w:rsidRPr="00743A4F" w:rsidP="006F5DC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19.12</w:t>
      </w:r>
      <w:r w:rsidRPr="00743A4F">
        <w:rPr>
          <w:color w:val="000000" w:themeColor="text1"/>
          <w:u w:val="single"/>
        </w:rPr>
        <w:t>.2025 р.</w:t>
      </w:r>
    </w:p>
    <w:p w:rsidR="008B6A43" w:rsidRPr="00310F28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8B6A43" w:rsidRPr="00310F28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 xml:space="preserve">Начальник </w:t>
      </w:r>
      <w:r w:rsidRPr="00310F28">
        <w:rPr>
          <w:b/>
          <w:color w:val="000000" w:themeColor="text1"/>
          <w:sz w:val="26"/>
          <w:szCs w:val="26"/>
        </w:rPr>
        <w:t>управління</w:t>
      </w:r>
    </w:p>
    <w:p w:rsidR="0081451A" w:rsidRPr="00310F28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>організаційно-</w:t>
      </w:r>
      <w:r w:rsidRPr="00310F28" w:rsidR="008B6A43">
        <w:rPr>
          <w:b/>
          <w:color w:val="000000" w:themeColor="text1"/>
          <w:sz w:val="26"/>
          <w:szCs w:val="26"/>
        </w:rPr>
        <w:t>документального</w:t>
      </w:r>
    </w:p>
    <w:p w:rsidR="0081451A" w:rsidRPr="00310F28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 w:rsidRPr="00310F28">
        <w:rPr>
          <w:b/>
          <w:color w:val="000000" w:themeColor="text1"/>
          <w:sz w:val="26"/>
          <w:szCs w:val="26"/>
        </w:rPr>
        <w:t xml:space="preserve">забезпечення                  </w:t>
      </w:r>
      <w:r w:rsidRPr="00310F28">
        <w:rPr>
          <w:color w:val="000000" w:themeColor="text1"/>
          <w:sz w:val="26"/>
          <w:szCs w:val="26"/>
        </w:rPr>
        <w:t xml:space="preserve">               __________________          </w:t>
      </w:r>
      <w:r w:rsidRPr="00310F28">
        <w:rPr>
          <w:b/>
          <w:color w:val="000000" w:themeColor="text1"/>
          <w:sz w:val="26"/>
          <w:szCs w:val="26"/>
        </w:rPr>
        <w:t>Богдана САВИЦЬКА</w:t>
      </w:r>
    </w:p>
    <w:p w:rsidR="006F5DC2" w:rsidRPr="00743A4F" w:rsidP="006F5DC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875D6A">
        <w:rPr>
          <w:color w:val="000000" w:themeColor="text1"/>
          <w:u w:val="single"/>
        </w:rPr>
        <w:t>19.12</w:t>
      </w:r>
      <w:r w:rsidRPr="00743A4F">
        <w:rPr>
          <w:color w:val="000000" w:themeColor="text1"/>
          <w:u w:val="single"/>
        </w:rPr>
        <w:t>.2025 р.</w:t>
      </w:r>
    </w:p>
    <w:p w:rsidR="008B6A43" w:rsidRPr="00310F28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81451A" w:rsidRPr="005D40D5" w:rsidP="0081451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81451A" w:rsidP="0081451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81451A" w:rsidP="00F26E1B">
      <w:pPr>
        <w:widowControl w:val="0"/>
        <w:spacing w:line="288" w:lineRule="auto"/>
        <w:contextualSpacing/>
        <w:rPr>
          <w:b/>
          <w:sz w:val="28"/>
          <w:szCs w:val="28"/>
        </w:rPr>
      </w:pPr>
    </w:p>
    <w:sectPr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70591E"/>
    <w:multiLevelType w:val="hybridMultilevel"/>
    <w:tmpl w:val="CA8CE3D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C51C9"/>
    <w:multiLevelType w:val="hybridMultilevel"/>
    <w:tmpl w:val="3C829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72C78D7"/>
    <w:multiLevelType w:val="hybridMultilevel"/>
    <w:tmpl w:val="E62A7F7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416E00"/>
    <w:multiLevelType w:val="hybridMultilevel"/>
    <w:tmpl w:val="260ABC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E12FD1"/>
    <w:multiLevelType w:val="hybridMultilevel"/>
    <w:tmpl w:val="45D08F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76EFE"/>
    <w:multiLevelType w:val="hybridMultilevel"/>
    <w:tmpl w:val="9EF25B2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355A"/>
    <w:rsid w:val="0001222F"/>
    <w:rsid w:val="00024E8F"/>
    <w:rsid w:val="00034AFE"/>
    <w:rsid w:val="0004767F"/>
    <w:rsid w:val="00067DB7"/>
    <w:rsid w:val="000915B2"/>
    <w:rsid w:val="000B0512"/>
    <w:rsid w:val="000B6FE0"/>
    <w:rsid w:val="000F381E"/>
    <w:rsid w:val="00102B3F"/>
    <w:rsid w:val="00113972"/>
    <w:rsid w:val="00113F62"/>
    <w:rsid w:val="00122D3E"/>
    <w:rsid w:val="00136263"/>
    <w:rsid w:val="00163867"/>
    <w:rsid w:val="0016493E"/>
    <w:rsid w:val="001723B4"/>
    <w:rsid w:val="00172861"/>
    <w:rsid w:val="00191286"/>
    <w:rsid w:val="001921CE"/>
    <w:rsid w:val="0019382B"/>
    <w:rsid w:val="001A0433"/>
    <w:rsid w:val="001A477A"/>
    <w:rsid w:val="002065FB"/>
    <w:rsid w:val="00210753"/>
    <w:rsid w:val="00211C89"/>
    <w:rsid w:val="00221DDE"/>
    <w:rsid w:val="00227A63"/>
    <w:rsid w:val="00241073"/>
    <w:rsid w:val="00253B85"/>
    <w:rsid w:val="00253BBE"/>
    <w:rsid w:val="002542E0"/>
    <w:rsid w:val="00255606"/>
    <w:rsid w:val="002911CB"/>
    <w:rsid w:val="0029671B"/>
    <w:rsid w:val="002B76E4"/>
    <w:rsid w:val="002C0E7B"/>
    <w:rsid w:val="002C2770"/>
    <w:rsid w:val="002F5E10"/>
    <w:rsid w:val="00301D0E"/>
    <w:rsid w:val="00302128"/>
    <w:rsid w:val="00310F28"/>
    <w:rsid w:val="0031739F"/>
    <w:rsid w:val="003479D4"/>
    <w:rsid w:val="00371006"/>
    <w:rsid w:val="00372DB5"/>
    <w:rsid w:val="00392130"/>
    <w:rsid w:val="003A1D3B"/>
    <w:rsid w:val="003A77C7"/>
    <w:rsid w:val="003B38AF"/>
    <w:rsid w:val="003B3EF9"/>
    <w:rsid w:val="003C3384"/>
    <w:rsid w:val="003D283D"/>
    <w:rsid w:val="003E0C42"/>
    <w:rsid w:val="003F6336"/>
    <w:rsid w:val="003F6ECB"/>
    <w:rsid w:val="00422E38"/>
    <w:rsid w:val="00425356"/>
    <w:rsid w:val="004469F0"/>
    <w:rsid w:val="004564DE"/>
    <w:rsid w:val="00462FCB"/>
    <w:rsid w:val="004764FD"/>
    <w:rsid w:val="0048348E"/>
    <w:rsid w:val="004A0474"/>
    <w:rsid w:val="004A59E5"/>
    <w:rsid w:val="004B7295"/>
    <w:rsid w:val="004C2044"/>
    <w:rsid w:val="004C5A59"/>
    <w:rsid w:val="004E7EC4"/>
    <w:rsid w:val="004F03FA"/>
    <w:rsid w:val="005066E2"/>
    <w:rsid w:val="00515234"/>
    <w:rsid w:val="00523A22"/>
    <w:rsid w:val="005560FA"/>
    <w:rsid w:val="00556B42"/>
    <w:rsid w:val="00566400"/>
    <w:rsid w:val="005C0DD2"/>
    <w:rsid w:val="005D40D5"/>
    <w:rsid w:val="005F7EE5"/>
    <w:rsid w:val="0062150B"/>
    <w:rsid w:val="006360F3"/>
    <w:rsid w:val="00642D95"/>
    <w:rsid w:val="0065321E"/>
    <w:rsid w:val="006653F5"/>
    <w:rsid w:val="00673E80"/>
    <w:rsid w:val="006773E4"/>
    <w:rsid w:val="006C395A"/>
    <w:rsid w:val="006C7C63"/>
    <w:rsid w:val="006D025B"/>
    <w:rsid w:val="006D30DD"/>
    <w:rsid w:val="006F5DC2"/>
    <w:rsid w:val="007113FC"/>
    <w:rsid w:val="0072155C"/>
    <w:rsid w:val="00743A4F"/>
    <w:rsid w:val="00776817"/>
    <w:rsid w:val="00787911"/>
    <w:rsid w:val="007C7F0C"/>
    <w:rsid w:val="0081451A"/>
    <w:rsid w:val="00823C99"/>
    <w:rsid w:val="008268DE"/>
    <w:rsid w:val="00830842"/>
    <w:rsid w:val="00837839"/>
    <w:rsid w:val="0084064E"/>
    <w:rsid w:val="00870E07"/>
    <w:rsid w:val="008720BA"/>
    <w:rsid w:val="00875BCA"/>
    <w:rsid w:val="00875D6A"/>
    <w:rsid w:val="00881D31"/>
    <w:rsid w:val="008848AB"/>
    <w:rsid w:val="00884C56"/>
    <w:rsid w:val="008B04A9"/>
    <w:rsid w:val="008B6A43"/>
    <w:rsid w:val="008C707C"/>
    <w:rsid w:val="008E4AFD"/>
    <w:rsid w:val="008E7684"/>
    <w:rsid w:val="008F7D79"/>
    <w:rsid w:val="009166E2"/>
    <w:rsid w:val="00934E5B"/>
    <w:rsid w:val="009634B6"/>
    <w:rsid w:val="009648D7"/>
    <w:rsid w:val="00974A1D"/>
    <w:rsid w:val="00975753"/>
    <w:rsid w:val="00984F29"/>
    <w:rsid w:val="00992C4F"/>
    <w:rsid w:val="009E3D0C"/>
    <w:rsid w:val="009F2FF0"/>
    <w:rsid w:val="009F7CD4"/>
    <w:rsid w:val="00A54EBD"/>
    <w:rsid w:val="00A726D0"/>
    <w:rsid w:val="00A953D5"/>
    <w:rsid w:val="00AB373A"/>
    <w:rsid w:val="00AB3F6F"/>
    <w:rsid w:val="00AB46EF"/>
    <w:rsid w:val="00AE6652"/>
    <w:rsid w:val="00B00396"/>
    <w:rsid w:val="00B13505"/>
    <w:rsid w:val="00B43063"/>
    <w:rsid w:val="00B435FE"/>
    <w:rsid w:val="00B71F54"/>
    <w:rsid w:val="00B87FE8"/>
    <w:rsid w:val="00B967F3"/>
    <w:rsid w:val="00BB1C56"/>
    <w:rsid w:val="00BB2D48"/>
    <w:rsid w:val="00BE0E3F"/>
    <w:rsid w:val="00C07432"/>
    <w:rsid w:val="00C16F8F"/>
    <w:rsid w:val="00C271CE"/>
    <w:rsid w:val="00C277C7"/>
    <w:rsid w:val="00C63DC2"/>
    <w:rsid w:val="00C656CD"/>
    <w:rsid w:val="00C66890"/>
    <w:rsid w:val="00CC4A64"/>
    <w:rsid w:val="00CC77CA"/>
    <w:rsid w:val="00CF3B4E"/>
    <w:rsid w:val="00D02110"/>
    <w:rsid w:val="00D0257A"/>
    <w:rsid w:val="00D24856"/>
    <w:rsid w:val="00D34F93"/>
    <w:rsid w:val="00D360D1"/>
    <w:rsid w:val="00D45BAE"/>
    <w:rsid w:val="00D77C10"/>
    <w:rsid w:val="00D825F7"/>
    <w:rsid w:val="00DA3CBB"/>
    <w:rsid w:val="00DE5903"/>
    <w:rsid w:val="00E01041"/>
    <w:rsid w:val="00E03AA7"/>
    <w:rsid w:val="00E11985"/>
    <w:rsid w:val="00E25866"/>
    <w:rsid w:val="00E267B8"/>
    <w:rsid w:val="00E407D1"/>
    <w:rsid w:val="00E444F6"/>
    <w:rsid w:val="00E64323"/>
    <w:rsid w:val="00E726EE"/>
    <w:rsid w:val="00E846E0"/>
    <w:rsid w:val="00E919EE"/>
    <w:rsid w:val="00EA503E"/>
    <w:rsid w:val="00EB439A"/>
    <w:rsid w:val="00F12400"/>
    <w:rsid w:val="00F1714C"/>
    <w:rsid w:val="00F230F3"/>
    <w:rsid w:val="00F2343E"/>
    <w:rsid w:val="00F26E1B"/>
    <w:rsid w:val="00F535A3"/>
    <w:rsid w:val="00F54B2C"/>
    <w:rsid w:val="00F7494F"/>
    <w:rsid w:val="00F8267F"/>
    <w:rsid w:val="00F864F5"/>
    <w:rsid w:val="00F95C2A"/>
    <w:rsid w:val="00FB1C37"/>
    <w:rsid w:val="00FC0906"/>
    <w:rsid w:val="00FC0F1B"/>
    <w:rsid w:val="00FD4880"/>
    <w:rsid w:val="00FF10F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222D29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2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">
    <w:name w:val="Заголовок 3 Знак"/>
    <w:basedOn w:val="DefaultParagraphFont"/>
    <w:link w:val="Heading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a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C656CD"/>
    <w:pPr>
      <w:ind w:left="720"/>
      <w:contextualSpacing/>
    </w:pPr>
  </w:style>
  <w:style w:type="paragraph" w:styleId="NoSpacing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Hyperlink">
    <w:name w:val="Hyperlink"/>
    <w:basedOn w:val="DefaultParagraphFont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1918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Svitlana</cp:lastModifiedBy>
  <cp:revision>4</cp:revision>
  <cp:lastPrinted>2024-05-02T13:18:00Z</cp:lastPrinted>
  <dcterms:created xsi:type="dcterms:W3CDTF">2025-12-19T09:36:00Z</dcterms:created>
  <dcterms:modified xsi:type="dcterms:W3CDTF">2026-01-30T06:37:00Z</dcterms:modified>
</cp:coreProperties>
</file>