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7F64" w:rsidRPr="00156EAB" w:rsidRDefault="00727F64" w:rsidP="000D3A2F">
      <w:pPr>
        <w:jc w:val="center"/>
        <w:rPr>
          <w:b/>
          <w:lang w:val="uk-UA"/>
        </w:rPr>
      </w:pPr>
    </w:p>
    <w:p w:rsidR="00406747" w:rsidRPr="00156EAB" w:rsidRDefault="000D3A2F" w:rsidP="000D3A2F">
      <w:pPr>
        <w:jc w:val="center"/>
        <w:rPr>
          <w:b/>
          <w:lang w:val="uk-UA"/>
        </w:rPr>
      </w:pPr>
      <w:r w:rsidRPr="00156EAB">
        <w:rPr>
          <w:b/>
          <w:lang w:val="uk-UA"/>
        </w:rPr>
        <w:t>Обґрунтування</w:t>
      </w:r>
    </w:p>
    <w:p w:rsidR="000D3A2F" w:rsidRPr="00156EAB" w:rsidRDefault="000D3A2F" w:rsidP="000D3A2F">
      <w:pPr>
        <w:jc w:val="center"/>
        <w:rPr>
          <w:b/>
          <w:lang w:val="uk-UA"/>
        </w:rPr>
      </w:pPr>
      <w:r w:rsidRPr="00156EAB">
        <w:rPr>
          <w:b/>
          <w:lang w:val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D3A2F" w:rsidRPr="00156EAB" w:rsidRDefault="000D3A2F" w:rsidP="000D3A2F">
      <w:pPr>
        <w:jc w:val="center"/>
        <w:rPr>
          <w:lang w:val="uk-UA"/>
        </w:rPr>
      </w:pPr>
      <w:r w:rsidRPr="00156EAB">
        <w:rPr>
          <w:lang w:val="uk-UA"/>
        </w:rPr>
        <w:t>(відповідно до пункту 4</w:t>
      </w:r>
      <w:r w:rsidRPr="00156EAB">
        <w:rPr>
          <w:vertAlign w:val="superscript"/>
          <w:lang w:val="uk-UA"/>
        </w:rPr>
        <w:t xml:space="preserve">1 </w:t>
      </w:r>
      <w:r w:rsidRPr="00156EAB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:rsidR="000D3A2F" w:rsidRPr="00156EAB" w:rsidRDefault="000D3A2F" w:rsidP="000D3A2F">
      <w:pPr>
        <w:jc w:val="center"/>
        <w:rPr>
          <w:lang w:val="uk-UA"/>
        </w:rPr>
      </w:pPr>
    </w:p>
    <w:p w:rsidR="000B2585" w:rsidRPr="00156EAB" w:rsidRDefault="000D3A2F" w:rsidP="000B2585">
      <w:pPr>
        <w:rPr>
          <w:b/>
          <w:lang w:val="uk-UA"/>
        </w:rPr>
      </w:pPr>
      <w:r w:rsidRPr="00156EAB">
        <w:rPr>
          <w:b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0B2585" w:rsidRPr="00156EAB" w:rsidRDefault="000B2585" w:rsidP="000B2585">
      <w:pPr>
        <w:rPr>
          <w:bCs/>
          <w:lang w:val="uk-UA"/>
        </w:rPr>
      </w:pPr>
      <w:bookmarkStart w:id="0" w:name="_Hlk190187173"/>
      <w:r w:rsidRPr="00156EAB">
        <w:rPr>
          <w:bCs/>
          <w:lang w:val="uk-UA"/>
        </w:rPr>
        <w:t>1.1. найменування замовника: Бучанська міська рада</w:t>
      </w:r>
    </w:p>
    <w:p w:rsidR="000B2585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1.2. місцезнаходження замовника: Україна, вул. Енергетиків,12, м. Буча, Київська область, 08292</w:t>
      </w:r>
    </w:p>
    <w:p w:rsidR="000B2585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1.3. ідентифікаційний код замовника : 04360586</w:t>
      </w:r>
    </w:p>
    <w:p w:rsidR="00242521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1.4. категорія: орган місцевого самоврядування</w:t>
      </w:r>
    </w:p>
    <w:bookmarkEnd w:id="0"/>
    <w:p w:rsidR="000D3A2F" w:rsidRPr="00156EAB" w:rsidRDefault="000D3A2F" w:rsidP="000D3A2F">
      <w:pPr>
        <w:rPr>
          <w:bCs/>
          <w:lang w:val="uk-UA"/>
        </w:rPr>
      </w:pPr>
    </w:p>
    <w:p w:rsidR="000553BD" w:rsidRPr="00EB6213" w:rsidRDefault="000D3A2F" w:rsidP="00462FA3">
      <w:pPr>
        <w:jc w:val="both"/>
        <w:rPr>
          <w:bCs/>
        </w:rPr>
      </w:pPr>
      <w:r w:rsidRPr="00156EAB">
        <w:rPr>
          <w:b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156EAB">
        <w:rPr>
          <w:lang w:val="uk-UA"/>
        </w:rPr>
        <w:t xml:space="preserve"> </w:t>
      </w:r>
      <w:bookmarkStart w:id="1" w:name="_Hlk190944034"/>
      <w:r w:rsidR="00EB6213" w:rsidRPr="00E555E1">
        <w:rPr>
          <w:rFonts w:eastAsiaTheme="minorHAnsi"/>
        </w:rPr>
        <w:t>Похилий підйомник для людей з інвалідністю за кодом 42410000-3 «Підіймально-транспортувальне обладнання» національного класифікатора України ДК 021:2015 «Єдиний закупівельний словник»</w:t>
      </w:r>
      <w:bookmarkEnd w:id="1"/>
    </w:p>
    <w:p w:rsidR="00EB6213" w:rsidRPr="00156EAB" w:rsidRDefault="00EB6213" w:rsidP="00462FA3">
      <w:pPr>
        <w:jc w:val="both"/>
        <w:rPr>
          <w:b/>
          <w:lang w:val="uk-UA"/>
        </w:rPr>
      </w:pPr>
    </w:p>
    <w:p w:rsidR="000D3A2F" w:rsidRPr="00156EAB" w:rsidRDefault="000D3A2F" w:rsidP="00462FA3">
      <w:pPr>
        <w:jc w:val="both"/>
        <w:rPr>
          <w:bCs/>
          <w:lang w:val="uk-UA"/>
        </w:rPr>
      </w:pPr>
      <w:r w:rsidRPr="00156EAB">
        <w:rPr>
          <w:b/>
          <w:lang w:val="uk-UA"/>
        </w:rPr>
        <w:t xml:space="preserve">3. Ідентифікатор </w:t>
      </w:r>
      <w:r w:rsidR="00B620C5" w:rsidRPr="00156EAB">
        <w:rPr>
          <w:b/>
          <w:lang w:val="uk-UA"/>
        </w:rPr>
        <w:t>закупів</w:t>
      </w:r>
      <w:r w:rsidR="007156A3">
        <w:rPr>
          <w:b/>
          <w:lang w:val="uk-UA"/>
        </w:rPr>
        <w:t xml:space="preserve">лі: </w:t>
      </w:r>
      <w:hyperlink r:id="rId5" w:tgtFrame="_blank" w:history="1">
        <w:r w:rsidR="00461BBD" w:rsidRPr="00461BBD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UA-2025-06-10-009678-a</w:t>
        </w:r>
      </w:hyperlink>
    </w:p>
    <w:p w:rsidR="000D3A2F" w:rsidRPr="00156EAB" w:rsidRDefault="000D3A2F" w:rsidP="00462FA3">
      <w:pPr>
        <w:jc w:val="both"/>
        <w:rPr>
          <w:b/>
          <w:lang w:val="uk-UA"/>
        </w:rPr>
      </w:pPr>
    </w:p>
    <w:p w:rsidR="00BC211A" w:rsidRPr="005C3B9F" w:rsidRDefault="000D3A2F" w:rsidP="005C3B9F">
      <w:pPr>
        <w:jc w:val="both"/>
        <w:rPr>
          <w:rFonts w:eastAsiaTheme="minorHAnsi"/>
        </w:rPr>
      </w:pPr>
      <w:r w:rsidRPr="00156EAB">
        <w:rPr>
          <w:b/>
          <w:lang w:val="uk-UA"/>
        </w:rPr>
        <w:t>4. Обґрунтування технічних та якісних характеристик предмета закупівлі</w:t>
      </w:r>
      <w:r w:rsidR="00EB6213">
        <w:rPr>
          <w:b/>
          <w:lang w:val="uk-UA"/>
        </w:rPr>
        <w:t xml:space="preserve">: </w:t>
      </w:r>
      <w:r w:rsidR="00EB6213" w:rsidRPr="00267E0F">
        <w:rPr>
          <w:lang w:val="uk-UA"/>
        </w:rPr>
        <w:t>технічні, кількісні та якісні характеристики предмета закупівлі визначені відповідно до потреб замовника</w:t>
      </w:r>
      <w:r w:rsidR="005C3B9F">
        <w:rPr>
          <w:lang w:val="uk-UA"/>
        </w:rPr>
        <w:t xml:space="preserve"> відповідно до Інформаційної довідки від начальника відділу житлово-комунальної інфраструктури управління житлово-комунального господарства та благоустрою.</w:t>
      </w:r>
      <w:r w:rsidR="00EB6213">
        <w:rPr>
          <w:lang w:val="uk-UA"/>
        </w:rPr>
        <w:t xml:space="preserve"> </w:t>
      </w:r>
      <w:r w:rsidR="005C3B9F" w:rsidRPr="00E555E1">
        <w:rPr>
          <w:rFonts w:eastAsiaTheme="minorHAnsi"/>
        </w:rPr>
        <w:t xml:space="preserve">Необхідність закупівлі похилого підйомника для людей з інвалідністю пов’язана з потребою створення умов для забезпечення доступності мешканців та відвідувачів до багатоквартирного житлового фонду Бучанської міської територіальної громади, з урахуванням вимог Закону України «Про житлово- комунальні послуги», розпорядження Кабінету Міністрів України від 25 березня 2025 р. № 374-р </w:t>
      </w:r>
      <w:r w:rsidR="005C3B9F">
        <w:rPr>
          <w:rFonts w:eastAsiaTheme="minorHAnsi"/>
        </w:rPr>
        <w:t>«</w:t>
      </w:r>
      <w:r w:rsidR="005C3B9F" w:rsidRPr="00E555E1">
        <w:rPr>
          <w:rFonts w:eastAsiaTheme="minorHAnsi"/>
        </w:rPr>
        <w:t>Про затвердження плану заходів на 2025-2025 роки з реалізації Національної стратегії із створення безбар</w:t>
      </w:r>
      <w:r w:rsidR="005C3B9F" w:rsidRPr="00E555E1">
        <w:rPr>
          <w:rFonts w:eastAsiaTheme="minorHAnsi"/>
          <w:lang w:val="en-US"/>
        </w:rPr>
        <w:t>’</w:t>
      </w:r>
      <w:r w:rsidR="005C3B9F" w:rsidRPr="00E555E1">
        <w:rPr>
          <w:rFonts w:eastAsiaTheme="minorHAnsi"/>
        </w:rPr>
        <w:t>єрного простору в Україні на період до 2030 року» та з метою виконання заходів Програми підтримки об</w:t>
      </w:r>
      <w:r w:rsidR="005C3B9F" w:rsidRPr="00E555E1">
        <w:rPr>
          <w:rFonts w:eastAsiaTheme="minorHAnsi"/>
          <w:lang w:val="en-US"/>
        </w:rPr>
        <w:t>’</w:t>
      </w:r>
      <w:r w:rsidR="005C3B9F" w:rsidRPr="00E555E1">
        <w:rPr>
          <w:rFonts w:eastAsiaTheme="minorHAnsi"/>
        </w:rPr>
        <w:t xml:space="preserve">єднань співвласників багатоквартирних будинків, житлово-будівельних кооперативів, управителів багатоквартирних будинків у Бучанській міській територіальній громаді на 2025 рік. </w:t>
      </w:r>
    </w:p>
    <w:p w:rsidR="00EB6213" w:rsidRPr="00156EAB" w:rsidRDefault="00EB6213" w:rsidP="00EB6213">
      <w:pPr>
        <w:pStyle w:val="a6"/>
        <w:shd w:val="clear" w:color="auto" w:fill="FFFFFF"/>
        <w:spacing w:before="0" w:beforeAutospacing="0" w:after="0" w:afterAutospacing="0"/>
        <w:jc w:val="both"/>
        <w:rPr>
          <w:b/>
          <w:lang w:val="uk-UA"/>
        </w:rPr>
      </w:pPr>
    </w:p>
    <w:p w:rsidR="000553BD" w:rsidRPr="00EB6213" w:rsidRDefault="000D3A2F" w:rsidP="00BC211A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lang w:val="uk-UA"/>
        </w:rPr>
      </w:pPr>
      <w:r w:rsidRPr="00156EAB">
        <w:rPr>
          <w:b/>
          <w:lang w:val="uk-UA"/>
        </w:rPr>
        <w:t>5. Розмір бюджетного призначення:</w:t>
      </w:r>
      <w:r w:rsidR="00410776" w:rsidRPr="00156EAB">
        <w:rPr>
          <w:b/>
          <w:lang w:val="uk-UA"/>
        </w:rPr>
        <w:t xml:space="preserve"> </w:t>
      </w:r>
      <w:r w:rsidR="00EB6213">
        <w:rPr>
          <w:rFonts w:eastAsia="Calibri"/>
          <w:lang w:val="uk-UA" w:eastAsia="en-US"/>
        </w:rPr>
        <w:t>185000,00 грн. (</w:t>
      </w:r>
      <w:r w:rsidR="00EB6213" w:rsidRPr="00F975FC">
        <w:rPr>
          <w:rFonts w:eastAsia="Calibri"/>
          <w:lang w:val="uk-UA" w:eastAsia="en-US"/>
        </w:rPr>
        <w:t>сто вісімдесят п'ять тисяч гривень 00 копійок</w:t>
      </w:r>
      <w:r w:rsidR="00EB6213">
        <w:rPr>
          <w:rFonts w:eastAsia="Calibri"/>
          <w:lang w:val="uk-UA" w:eastAsia="en-US"/>
        </w:rPr>
        <w:t>)</w:t>
      </w:r>
      <w:r w:rsidR="00EB6213" w:rsidRPr="00F975FC">
        <w:rPr>
          <w:rFonts w:eastAsia="Calibri"/>
          <w:lang w:val="uk-UA" w:eastAsia="en-US"/>
        </w:rPr>
        <w:t>, у т.ч. ПДВ (20%) 30 833.33 грн.</w:t>
      </w:r>
    </w:p>
    <w:p w:rsidR="00EB6213" w:rsidRPr="00156EAB" w:rsidRDefault="00EB6213" w:rsidP="00BC211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lang w:val="uk-UA"/>
        </w:rPr>
      </w:pPr>
    </w:p>
    <w:p w:rsidR="002443C7" w:rsidRPr="00156EAB" w:rsidRDefault="000D3A2F" w:rsidP="007C1342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b/>
          <w:lang w:val="uk-UA"/>
        </w:rPr>
        <w:t>6. Обґрунтування розміру бюджетного призначення:</w:t>
      </w:r>
      <w:r w:rsidR="002443C7" w:rsidRPr="00156EAB">
        <w:rPr>
          <w:lang w:val="uk-UA"/>
        </w:rPr>
        <w:t xml:space="preserve"> </w:t>
      </w:r>
      <w:r w:rsidR="007C1342" w:rsidRPr="00156EAB">
        <w:rPr>
          <w:color w:val="000000" w:themeColor="text1"/>
          <w:lang w:val="uk-UA"/>
        </w:rPr>
        <w:t xml:space="preserve">розмір бюджетного призначення визначений відповідно рішення 68 сесії Бучанської міської ради VШ скликання  від 24.12.2024р. № </w:t>
      </w:r>
      <w:r w:rsidR="00B620C5" w:rsidRPr="00156EAB">
        <w:rPr>
          <w:color w:val="000000" w:themeColor="text1"/>
          <w:lang w:val="uk-UA"/>
        </w:rPr>
        <w:t>6</w:t>
      </w:r>
      <w:r w:rsidR="007C1342" w:rsidRPr="00156EAB">
        <w:rPr>
          <w:color w:val="000000" w:themeColor="text1"/>
          <w:lang w:val="uk-UA"/>
        </w:rPr>
        <w:t>132 – 68 –VШ «Про  місцевий бюджет Бучанської міської  територіальної громади на 2025 рік»</w:t>
      </w:r>
    </w:p>
    <w:p w:rsidR="000D3A2F" w:rsidRPr="00156EAB" w:rsidRDefault="000D3A2F" w:rsidP="000D3A2F">
      <w:pPr>
        <w:rPr>
          <w:b/>
          <w:lang w:val="uk-UA"/>
        </w:rPr>
      </w:pPr>
    </w:p>
    <w:p w:rsidR="00993F35" w:rsidRPr="00156EAB" w:rsidRDefault="000D3A2F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b/>
          <w:lang w:val="uk-UA"/>
        </w:rPr>
        <w:t>7. Обґрунтування очікуваної вартості предмета закупівлі:</w:t>
      </w:r>
      <w:r w:rsidR="00F05B5E" w:rsidRPr="00156EAB">
        <w:rPr>
          <w:bCs/>
          <w:lang w:val="uk-UA"/>
        </w:rPr>
        <w:t xml:space="preserve"> </w:t>
      </w:r>
      <w:r w:rsidR="00993F35" w:rsidRPr="00156EAB">
        <w:rPr>
          <w:color w:val="000000" w:themeColor="text1"/>
          <w:lang w:val="uk-UA"/>
        </w:rPr>
        <w:t xml:space="preserve">Визначено відповідно до Методики визначення очікуваної вартості предмета закупівлі Бучанської міської ради, затвердженої розпорядженням Бучанського міського голови «Про організаційні питання </w:t>
      </w:r>
      <w:r w:rsidR="00993F35" w:rsidRPr="00156EAB">
        <w:rPr>
          <w:color w:val="000000" w:themeColor="text1"/>
          <w:lang w:val="uk-UA"/>
        </w:rPr>
        <w:lastRenderedPageBreak/>
        <w:t>здійснення публічних закупівель на території Бучанської міської територіальної громади» від 11.04.2024 № 52 (далі — Методика).</w:t>
      </w:r>
    </w:p>
    <w:p w:rsidR="00993F35" w:rsidRPr="00156EAB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color w:val="000000" w:themeColor="text1"/>
          <w:lang w:val="uk-UA"/>
        </w:rPr>
        <w:t xml:space="preserve">Метод, застосований для розрахунку відповідно до Методики: розрахунок очікуваної вартості  на підставі метода порівняння ринкових цін. </w:t>
      </w:r>
    </w:p>
    <w:p w:rsidR="00993F35" w:rsidRPr="00156EAB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color w:val="000000" w:themeColor="text1"/>
          <w:lang w:val="uk-UA"/>
        </w:rPr>
        <w:t>Відповідно до Методики:</w:t>
      </w:r>
    </w:p>
    <w:p w:rsidR="00993F35" w:rsidRPr="00156EAB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color w:val="000000" w:themeColor="text1"/>
          <w:lang w:val="uk-UA"/>
        </w:rPr>
        <w:t>Цод = (Ц1 + … + Цк)/К</w:t>
      </w:r>
    </w:p>
    <w:p w:rsidR="00993F35" w:rsidRPr="00156EAB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color w:val="000000" w:themeColor="text1"/>
          <w:lang w:val="uk-UA"/>
        </w:rPr>
        <w:t xml:space="preserve">де: </w:t>
      </w:r>
    </w:p>
    <w:p w:rsidR="00993F35" w:rsidRPr="00156EAB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color w:val="000000" w:themeColor="text1"/>
          <w:lang w:val="uk-UA"/>
        </w:rPr>
        <w:t>Цод – очікувана ціна за одиницю товару (послуги);</w:t>
      </w:r>
    </w:p>
    <w:p w:rsidR="00993F35" w:rsidRPr="00156EAB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color w:val="000000" w:themeColor="text1"/>
          <w:lang w:val="uk-UA"/>
        </w:rPr>
        <w:t xml:space="preserve">Ц1, Цк – ціни отримані з відкритих джерел інформації, приведені до єдиних умов інформації; </w:t>
      </w:r>
    </w:p>
    <w:p w:rsidR="00993F35" w:rsidRPr="00156EAB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</w:rPr>
      </w:pPr>
      <w:r w:rsidRPr="00156EAB">
        <w:rPr>
          <w:color w:val="000000" w:themeColor="text1"/>
          <w:lang w:val="uk-UA"/>
        </w:rPr>
        <w:t xml:space="preserve">К – кількість цін, отриманих з відкритих джерел інформації. </w:t>
      </w:r>
    </w:p>
    <w:p w:rsidR="00993F35" w:rsidRPr="00156EAB" w:rsidRDefault="00993F35" w:rsidP="00993F3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r w:rsidRPr="00156EAB">
        <w:rPr>
          <w:color w:val="000000" w:themeColor="text1"/>
          <w:lang w:val="uk-UA"/>
        </w:rPr>
        <w:t>Ініціатором</w:t>
      </w:r>
      <w:r w:rsidRPr="00156EAB">
        <w:rPr>
          <w:color w:val="000000" w:themeColor="text1"/>
        </w:rPr>
        <w:t xml:space="preserve"> було проведено попередні ринкові консультації щодо закупівлі у вигляді збору комерційних пропозицій</w:t>
      </w:r>
      <w:r w:rsidR="009F74A4">
        <w:rPr>
          <w:color w:val="000000" w:themeColor="text1"/>
          <w:lang w:val="uk-UA"/>
        </w:rPr>
        <w:t>.</w:t>
      </w:r>
      <w:r w:rsidRPr="00156EAB">
        <w:rPr>
          <w:color w:val="000000" w:themeColor="text1"/>
          <w:lang w:val="uk-UA"/>
        </w:rPr>
        <w:t xml:space="preserve"> </w:t>
      </w:r>
      <w:r w:rsidRPr="00156EAB">
        <w:rPr>
          <w:color w:val="000000" w:themeColor="text1"/>
        </w:rPr>
        <w:t>Анал</w:t>
      </w:r>
      <w:r w:rsidRPr="00156EAB">
        <w:rPr>
          <w:color w:val="000000" w:themeColor="text1"/>
          <w:lang w:val="uk-UA"/>
        </w:rPr>
        <w:t>із комерційних пропозицій:</w:t>
      </w:r>
    </w:p>
    <w:p w:rsidR="00EA6FEC" w:rsidRPr="00156EAB" w:rsidRDefault="00EA6FEC" w:rsidP="00EA6FEC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r w:rsidRPr="00156EAB">
        <w:rPr>
          <w:color w:val="000000" w:themeColor="text1"/>
          <w:lang w:val="uk-UA"/>
        </w:rPr>
        <w:t xml:space="preserve">Комерційна пропозиція </w:t>
      </w:r>
      <w:r w:rsidR="00BD09D0">
        <w:rPr>
          <w:color w:val="000000" w:themeColor="text1"/>
          <w:lang w:val="uk-UA"/>
        </w:rPr>
        <w:t>ТОВ «УКРМІСЬКЛІФТ»</w:t>
      </w:r>
    </w:p>
    <w:p w:rsidR="00EA6FEC" w:rsidRPr="00156EAB" w:rsidRDefault="00EA6FEC" w:rsidP="00EA6FEC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r w:rsidRPr="00156EAB">
        <w:rPr>
          <w:color w:val="000000" w:themeColor="text1"/>
          <w:lang w:val="uk-UA"/>
        </w:rPr>
        <w:t>Комерційна пропозиці</w:t>
      </w:r>
      <w:r w:rsidR="00BD09D0">
        <w:rPr>
          <w:color w:val="000000" w:themeColor="text1"/>
          <w:lang w:val="uk-UA"/>
        </w:rPr>
        <w:t>я ТОВ «ФОРСТОР ІНДАСТРІ»</w:t>
      </w:r>
    </w:p>
    <w:p w:rsidR="00EA6FEC" w:rsidRPr="00156EAB" w:rsidRDefault="00EA6FEC" w:rsidP="00EA6FEC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r w:rsidRPr="00156EAB">
        <w:rPr>
          <w:color w:val="000000" w:themeColor="text1"/>
          <w:lang w:val="uk-UA"/>
        </w:rPr>
        <w:t xml:space="preserve">Комерційна пропозиція </w:t>
      </w:r>
      <w:r w:rsidR="00BD09D0">
        <w:rPr>
          <w:color w:val="000000" w:themeColor="text1"/>
          <w:lang w:val="uk-UA"/>
        </w:rPr>
        <w:t>ТОВ «ДІАСОН»</w:t>
      </w:r>
    </w:p>
    <w:p w:rsidR="00993F35" w:rsidRPr="00156EAB" w:rsidRDefault="00993F35" w:rsidP="00993F3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</w:p>
    <w:p w:rsidR="009E60D0" w:rsidRPr="00156EAB" w:rsidRDefault="009E60D0" w:rsidP="00F05B5E">
      <w:pPr>
        <w:jc w:val="both"/>
        <w:rPr>
          <w:bCs/>
          <w:lang w:val="uk-UA"/>
        </w:rPr>
      </w:pPr>
    </w:p>
    <w:p w:rsidR="009E60D0" w:rsidRPr="00156EAB" w:rsidRDefault="009E60D0" w:rsidP="00F05B5E">
      <w:pPr>
        <w:jc w:val="both"/>
        <w:rPr>
          <w:bCs/>
          <w:lang w:val="uk-UA"/>
        </w:rPr>
      </w:pPr>
    </w:p>
    <w:p w:rsidR="009E60D0" w:rsidRPr="00156EAB" w:rsidRDefault="009E60D0" w:rsidP="00F05B5E">
      <w:pPr>
        <w:jc w:val="both"/>
        <w:rPr>
          <w:bCs/>
          <w:lang w:val="uk-UA"/>
        </w:rPr>
      </w:pPr>
    </w:p>
    <w:p w:rsidR="000D3A2F" w:rsidRPr="00156EAB" w:rsidRDefault="000D3A2F" w:rsidP="000D3A2F">
      <w:pPr>
        <w:rPr>
          <w:b/>
          <w:lang w:val="uk-UA"/>
        </w:rPr>
      </w:pPr>
    </w:p>
    <w:p w:rsidR="009C3405" w:rsidRPr="00156EAB" w:rsidRDefault="009C3405" w:rsidP="009C3405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</w:pPr>
      <w:r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>Уповноважена особа</w:t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 xml:space="preserve">                          Вікторія ГЕРГЕЛЬ</w:t>
      </w:r>
    </w:p>
    <w:p w:rsidR="000D3A2F" w:rsidRDefault="000D3A2F" w:rsidP="000D3A2F">
      <w:pPr>
        <w:rPr>
          <w:lang w:val="uk-UA"/>
        </w:rPr>
      </w:pPr>
    </w:p>
    <w:p w:rsidR="00106A91" w:rsidRDefault="00106A91" w:rsidP="000D3A2F">
      <w:pPr>
        <w:rPr>
          <w:lang w:val="uk-UA"/>
        </w:rPr>
      </w:pPr>
    </w:p>
    <w:p w:rsidR="00106A91" w:rsidRDefault="00106A91" w:rsidP="000D3A2F">
      <w:pPr>
        <w:rPr>
          <w:lang w:val="uk-UA"/>
        </w:rPr>
      </w:pPr>
    </w:p>
    <w:sectPr w:rsidR="00106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4C30B9"/>
    <w:multiLevelType w:val="hybridMultilevel"/>
    <w:tmpl w:val="8AF420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2F"/>
    <w:rsid w:val="00004FB8"/>
    <w:rsid w:val="00025BEA"/>
    <w:rsid w:val="000553BD"/>
    <w:rsid w:val="00090F14"/>
    <w:rsid w:val="000B2585"/>
    <w:rsid w:val="000C619B"/>
    <w:rsid w:val="000D3A2F"/>
    <w:rsid w:val="00106A91"/>
    <w:rsid w:val="00126C8B"/>
    <w:rsid w:val="00156EAB"/>
    <w:rsid w:val="002124A2"/>
    <w:rsid w:val="00242521"/>
    <w:rsid w:val="002443C7"/>
    <w:rsid w:val="00247960"/>
    <w:rsid w:val="0028100F"/>
    <w:rsid w:val="00291BAF"/>
    <w:rsid w:val="002938F8"/>
    <w:rsid w:val="002F7FE5"/>
    <w:rsid w:val="00330CC0"/>
    <w:rsid w:val="00385B3C"/>
    <w:rsid w:val="003E448B"/>
    <w:rsid w:val="00406747"/>
    <w:rsid w:val="00410776"/>
    <w:rsid w:val="00461BBD"/>
    <w:rsid w:val="00462682"/>
    <w:rsid w:val="00462FA3"/>
    <w:rsid w:val="004E2DFC"/>
    <w:rsid w:val="0054264B"/>
    <w:rsid w:val="00554A1B"/>
    <w:rsid w:val="00580D77"/>
    <w:rsid w:val="005B37D0"/>
    <w:rsid w:val="005C3B9F"/>
    <w:rsid w:val="00670CA0"/>
    <w:rsid w:val="00681562"/>
    <w:rsid w:val="006D5FA2"/>
    <w:rsid w:val="0070349F"/>
    <w:rsid w:val="007147E6"/>
    <w:rsid w:val="007156A3"/>
    <w:rsid w:val="007214E9"/>
    <w:rsid w:val="00727F64"/>
    <w:rsid w:val="00742F59"/>
    <w:rsid w:val="007C1342"/>
    <w:rsid w:val="00807AA1"/>
    <w:rsid w:val="008A20C4"/>
    <w:rsid w:val="00993F35"/>
    <w:rsid w:val="009B3DCF"/>
    <w:rsid w:val="009C3405"/>
    <w:rsid w:val="009E60D0"/>
    <w:rsid w:val="009E6117"/>
    <w:rsid w:val="009F74A4"/>
    <w:rsid w:val="00A64C20"/>
    <w:rsid w:val="00A66CAA"/>
    <w:rsid w:val="00AD606C"/>
    <w:rsid w:val="00B620C5"/>
    <w:rsid w:val="00B9048C"/>
    <w:rsid w:val="00BC211A"/>
    <w:rsid w:val="00BC6644"/>
    <w:rsid w:val="00BC7692"/>
    <w:rsid w:val="00BD09D0"/>
    <w:rsid w:val="00BF4665"/>
    <w:rsid w:val="00C8344C"/>
    <w:rsid w:val="00CA7922"/>
    <w:rsid w:val="00CD70B4"/>
    <w:rsid w:val="00E11A66"/>
    <w:rsid w:val="00E1526B"/>
    <w:rsid w:val="00EA6FEC"/>
    <w:rsid w:val="00EB6213"/>
    <w:rsid w:val="00EB6FEC"/>
    <w:rsid w:val="00F05B5E"/>
    <w:rsid w:val="00F36A9D"/>
    <w:rsid w:val="00F6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105EB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6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7"/>
    <w:uiPriority w:val="99"/>
    <w:unhideWhenUsed/>
    <w:qFormat/>
    <w:rsid w:val="00993F35"/>
    <w:pPr>
      <w:spacing w:before="100" w:beforeAutospacing="1" w:after="100" w:afterAutospacing="1"/>
    </w:pPr>
  </w:style>
  <w:style w:type="character" w:customStyle="1" w:styleId="a7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uiPriority w:val="99"/>
    <w:qFormat/>
    <w:locked/>
    <w:rsid w:val="00156E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807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06-10-009678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2472</Words>
  <Characters>1410</Characters>
  <Application>Microsoft Office Word</Application>
  <DocSecurity>0</DocSecurity>
  <Lines>11</Lines>
  <Paragraphs>7</Paragraphs>
  <ScaleCrop>false</ScaleCrop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Viktoria Gergel</cp:lastModifiedBy>
  <cp:revision>75</cp:revision>
  <dcterms:created xsi:type="dcterms:W3CDTF">2023-05-11T07:52:00Z</dcterms:created>
  <dcterms:modified xsi:type="dcterms:W3CDTF">2025-06-10T12:49:00Z</dcterms:modified>
</cp:coreProperties>
</file>