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FA59FE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B1162">
        <w:rPr>
          <w:i/>
          <w:lang w:val="uk-UA"/>
        </w:rPr>
        <w:t>Черевики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1</w:t>
      </w:r>
      <w:r w:rsidR="007B1162">
        <w:rPr>
          <w:bCs/>
          <w:i/>
          <w:color w:val="000000"/>
          <w:lang w:val="uk-UA"/>
        </w:rPr>
        <w:t>88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7B1162">
        <w:rPr>
          <w:bCs/>
          <w:i/>
          <w:color w:val="000000"/>
          <w:lang w:val="uk-UA"/>
        </w:rPr>
        <w:t>6</w:t>
      </w:r>
      <w:r w:rsidR="00DE01FE" w:rsidRPr="00DE01FE">
        <w:rPr>
          <w:bCs/>
          <w:i/>
          <w:color w:val="000000"/>
        </w:rPr>
        <w:t xml:space="preserve"> </w:t>
      </w:r>
      <w:r w:rsidR="007B1162">
        <w:rPr>
          <w:bCs/>
          <w:i/>
          <w:color w:val="000000"/>
          <w:lang w:val="uk-UA"/>
        </w:rPr>
        <w:t xml:space="preserve">захисне взуття </w:t>
      </w:r>
      <w:r w:rsidR="007B1162">
        <w:rPr>
          <w:i/>
          <w:lang w:val="uk-UA"/>
        </w:rPr>
        <w:t xml:space="preserve">за </w:t>
      </w:r>
      <w:r w:rsidR="007B1162" w:rsidRPr="00B313E7">
        <w:rPr>
          <w:i/>
          <w:lang w:val="uk-UA"/>
        </w:rPr>
        <w:t>ДК 021:2015 «Єдиний закупівельний словник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30AF85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7B1162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7B1162">
        <w:rPr>
          <w:i/>
          <w:lang w:val="uk-UA"/>
        </w:rPr>
        <w:t>18</w:t>
      </w:r>
      <w:r w:rsidRPr="00B313E7">
        <w:rPr>
          <w:i/>
          <w:lang w:val="uk-UA"/>
        </w:rPr>
        <w:t>-0</w:t>
      </w:r>
      <w:r w:rsidR="0067267A">
        <w:rPr>
          <w:i/>
          <w:lang w:val="uk-UA"/>
        </w:rPr>
        <w:t>1</w:t>
      </w:r>
      <w:r w:rsidR="007B1162">
        <w:rPr>
          <w:i/>
          <w:lang w:val="uk-UA"/>
        </w:rPr>
        <w:t>3</w:t>
      </w:r>
      <w:r w:rsidR="007921DE">
        <w:rPr>
          <w:i/>
          <w:lang w:val="uk-UA"/>
        </w:rPr>
        <w:t>1</w:t>
      </w:r>
      <w:r w:rsidR="007B1162">
        <w:rPr>
          <w:i/>
          <w:lang w:val="uk-UA"/>
        </w:rPr>
        <w:t>3</w:t>
      </w:r>
      <w:r w:rsidR="00DD3644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C339802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2359A2">
        <w:rPr>
          <w:i/>
          <w:lang w:val="uk-UA"/>
        </w:rPr>
        <w:t xml:space="preserve"> </w:t>
      </w:r>
      <w:r w:rsidR="002359A2" w:rsidRPr="008916E4">
        <w:t>ДСТУ EN ISO 20345:2016 (EN ISO 20345:2011, IDT; ISO 20345:2011, IDТ), ДСТУ EN ISO 20347:2015 (EN ISO 20347:2012, IDT), ДСТУ 3835-98 (ГОСТ28507-99), ДСТУ 2772-94 (ГОСТ 12.4.032-95), ДСТУ 3962-2000 (ГОСТ12.4.137-2001)</w:t>
      </w:r>
      <w:r w:rsidR="002359A2">
        <w:rPr>
          <w:lang w:val="uk-UA"/>
        </w:rPr>
        <w:t xml:space="preserve"> та </w:t>
      </w:r>
      <w:proofErr w:type="spellStart"/>
      <w:r w:rsidR="002359A2" w:rsidRPr="008916E4">
        <w:t>Технічного</w:t>
      </w:r>
      <w:proofErr w:type="spellEnd"/>
      <w:r w:rsidR="002359A2" w:rsidRPr="008916E4">
        <w:t xml:space="preserve"> регламенту </w:t>
      </w:r>
      <w:proofErr w:type="spellStart"/>
      <w:r w:rsidR="002359A2" w:rsidRPr="008916E4">
        <w:t>засобів</w:t>
      </w:r>
      <w:proofErr w:type="spellEnd"/>
      <w:r w:rsidR="002359A2" w:rsidRPr="008916E4">
        <w:t xml:space="preserve"> </w:t>
      </w:r>
      <w:proofErr w:type="spellStart"/>
      <w:r w:rsidR="002359A2" w:rsidRPr="008916E4">
        <w:t>індивідуального</w:t>
      </w:r>
      <w:proofErr w:type="spellEnd"/>
      <w:r w:rsidR="002359A2" w:rsidRPr="008916E4">
        <w:t xml:space="preserve"> </w:t>
      </w:r>
      <w:proofErr w:type="spellStart"/>
      <w:r w:rsidR="002359A2" w:rsidRPr="008916E4">
        <w:t>захисту</w:t>
      </w:r>
      <w:proofErr w:type="spellEnd"/>
      <w:r w:rsidR="002359A2">
        <w:rPr>
          <w:lang w:val="uk-UA"/>
        </w:rPr>
        <w:t>,</w:t>
      </w:r>
      <w:r w:rsidRPr="00B313E7">
        <w:rPr>
          <w:i/>
          <w:lang w:val="uk-UA"/>
        </w:rPr>
        <w:t xml:space="preserve"> </w:t>
      </w:r>
      <w:r w:rsidR="00B6795C">
        <w:rPr>
          <w:i/>
          <w:lang w:val="uk-UA"/>
        </w:rPr>
        <w:t>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1D6EB6B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2359A2">
        <w:rPr>
          <w:i/>
          <w:lang w:val="uk-UA"/>
        </w:rPr>
        <w:t>942 240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41107A94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7921DE">
        <w:rPr>
          <w:i/>
          <w:lang w:val="uk-UA" w:eastAsia="ar-SA"/>
        </w:rPr>
        <w:t>А</w:t>
      </w:r>
      <w:r w:rsidR="002359A2">
        <w:rPr>
          <w:i/>
          <w:lang w:val="uk-UA" w:eastAsia="ar-SA"/>
        </w:rPr>
        <w:t>-</w:t>
      </w:r>
      <w:proofErr w:type="spellStart"/>
      <w:r w:rsidR="002359A2">
        <w:rPr>
          <w:i/>
          <w:lang w:val="uk-UA" w:eastAsia="ar-SA"/>
        </w:rPr>
        <w:t>Технолоджі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1EF42595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2359A2">
        <w:rPr>
          <w:i/>
          <w:lang w:val="uk-UA" w:eastAsia="ar-SA"/>
        </w:rPr>
        <w:t>К.С.Груп</w:t>
      </w:r>
      <w:proofErr w:type="spellEnd"/>
      <w:r>
        <w:rPr>
          <w:i/>
          <w:lang w:val="uk-UA" w:eastAsia="ar-SA"/>
        </w:rPr>
        <w:t>»;</w:t>
      </w:r>
    </w:p>
    <w:p w14:paraId="2A198BF7" w14:textId="2DFB3BD3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2359A2">
        <w:rPr>
          <w:i/>
          <w:lang w:val="uk-UA" w:eastAsia="ar-SA"/>
        </w:rPr>
        <w:t>Спецтрейд</w:t>
      </w:r>
      <w:proofErr w:type="spellEnd"/>
      <w:r w:rsidR="002359A2">
        <w:rPr>
          <w:i/>
          <w:lang w:val="uk-UA" w:eastAsia="ar-SA"/>
        </w:rPr>
        <w:t xml:space="preserve"> Україна</w:t>
      </w:r>
      <w:r w:rsidR="00C3306D">
        <w:rPr>
          <w:i/>
          <w:lang w:val="uk-UA" w:eastAsia="ar-SA"/>
        </w:rPr>
        <w:t>»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2025-03-21T12:21:00Z</dcterms:created>
  <dcterms:modified xsi:type="dcterms:W3CDTF">2025-03-21T12:21:00Z</dcterms:modified>
</cp:coreProperties>
</file>