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C52" w:rsidRPr="003479D4" w:rsidRDefault="004D0C52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A9808" wp14:editId="0927602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7A9808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0kkOwIAAF8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" filled="f" stroked="f">
                <v:path arrowok="t"/>
                <v:textbox style="mso-fit-shape-to-text:t">
                  <w:txbxContent>
                    <w:p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98460940" r:id="rId9"/>
        </w:object>
      </w:r>
    </w:p>
    <w:p w:rsidR="004D0C52" w:rsidRPr="003479D4" w:rsidRDefault="004D0C52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0C52" w:rsidRPr="003479D4" w:rsidTr="005131B0">
        <w:tc>
          <w:tcPr>
            <w:tcW w:w="9628" w:type="dxa"/>
          </w:tcPr>
          <w:p w:rsidR="004D0C52" w:rsidRDefault="004D0C52" w:rsidP="0074040A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D0C52" w:rsidRDefault="00BF5172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172"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:rsidR="0074040A" w:rsidRPr="00BF5172" w:rsidRDefault="0074040A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D0C52" w:rsidRDefault="004D0C52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  <w:r w:rsidR="0088301D">
        <w:rPr>
          <w:rFonts w:ascii="Times New Roman" w:hAnsi="Times New Roman"/>
          <w:b/>
          <w:spacing w:val="80"/>
          <w:sz w:val="28"/>
          <w:szCs w:val="28"/>
          <w:lang w:val="uk-UA"/>
        </w:rPr>
        <w:t xml:space="preserve"> </w:t>
      </w:r>
    </w:p>
    <w:p w:rsidR="0088301D" w:rsidRPr="003479D4" w:rsidRDefault="0088301D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</w:p>
    <w:p w:rsidR="004D0C52" w:rsidRPr="00930B2A" w:rsidRDefault="004B2CFE" w:rsidP="004D0C52">
      <w:pPr>
        <w:pStyle w:val="1"/>
        <w:spacing w:line="276" w:lineRule="auto"/>
        <w:rPr>
          <w:szCs w:val="24"/>
        </w:rPr>
      </w:pPr>
      <w:r>
        <w:rPr>
          <w:szCs w:val="24"/>
        </w:rPr>
        <w:t xml:space="preserve">  </w:t>
      </w:r>
      <w:r w:rsidR="00897BCD">
        <w:rPr>
          <w:szCs w:val="24"/>
        </w:rPr>
        <w:t xml:space="preserve"> </w:t>
      </w:r>
      <w:r w:rsidR="00156D68">
        <w:rPr>
          <w:szCs w:val="24"/>
        </w:rPr>
        <w:t xml:space="preserve"> </w:t>
      </w:r>
      <w:r w:rsidR="00B3728A">
        <w:rPr>
          <w:szCs w:val="24"/>
        </w:rPr>
        <w:t>10</w:t>
      </w:r>
      <w:r>
        <w:rPr>
          <w:szCs w:val="24"/>
        </w:rPr>
        <w:t>.01</w:t>
      </w:r>
      <w:r w:rsidR="003E38DE">
        <w:rPr>
          <w:szCs w:val="24"/>
        </w:rPr>
        <w:t>.20</w:t>
      </w:r>
      <w:r>
        <w:rPr>
          <w:szCs w:val="24"/>
        </w:rPr>
        <w:t>25</w:t>
      </w:r>
      <w:r w:rsidR="00B3728A">
        <w:rPr>
          <w:szCs w:val="24"/>
        </w:rPr>
        <w:tab/>
      </w:r>
      <w:r w:rsidR="00B3728A">
        <w:rPr>
          <w:szCs w:val="24"/>
        </w:rPr>
        <w:tab/>
      </w:r>
      <w:r w:rsidR="004D0C52" w:rsidRPr="00930B2A">
        <w:rPr>
          <w:szCs w:val="24"/>
        </w:rPr>
        <w:tab/>
        <w:t xml:space="preserve">                                                    </w:t>
      </w:r>
      <w:r w:rsidR="009B24B7">
        <w:rPr>
          <w:szCs w:val="24"/>
        </w:rPr>
        <w:t xml:space="preserve">                 </w:t>
      </w:r>
      <w:r w:rsidR="00E035A8">
        <w:rPr>
          <w:szCs w:val="24"/>
        </w:rPr>
        <w:t xml:space="preserve"> </w:t>
      </w:r>
      <w:r w:rsidR="00B3728A">
        <w:rPr>
          <w:szCs w:val="24"/>
        </w:rPr>
        <w:t xml:space="preserve">  </w:t>
      </w:r>
      <w:r w:rsidR="0088301D">
        <w:rPr>
          <w:szCs w:val="24"/>
        </w:rPr>
        <w:t xml:space="preserve">              </w:t>
      </w:r>
      <w:r w:rsidR="00B3728A">
        <w:rPr>
          <w:szCs w:val="24"/>
        </w:rPr>
        <w:t xml:space="preserve">      </w:t>
      </w:r>
      <w:r w:rsidR="004D0C52">
        <w:rPr>
          <w:szCs w:val="24"/>
        </w:rPr>
        <w:t xml:space="preserve">№ </w:t>
      </w:r>
      <w:r w:rsidR="0088301D">
        <w:rPr>
          <w:szCs w:val="24"/>
        </w:rPr>
        <w:t>16</w:t>
      </w:r>
    </w:p>
    <w:p w:rsidR="004D0C52" w:rsidRPr="00930B2A" w:rsidRDefault="004D0C52" w:rsidP="004D0C52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4D0C52" w:rsidRDefault="004D0C52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Про затвердження кошторисної частини проектної документації</w:t>
      </w:r>
      <w:r w:rsidR="00911AA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 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 </w:t>
      </w:r>
      <w:r w:rsidR="00D50BC9" w:rsidRPr="00D50BC9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«Реконструкція з добудовою загальноосвітньої школи №1 І-ІІІ ступенів по вул. Малиновського, 74 в м. Буча Київської області. Коригування»</w:t>
      </w:r>
    </w:p>
    <w:p w:rsidR="00E35F3A" w:rsidRPr="00911AA1" w:rsidRDefault="00E35F3A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4D0C52" w:rsidRPr="00AB5205" w:rsidRDefault="00A7159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Розглянувши кошторисну частину проектної документації по робочому проекту  </w:t>
      </w:r>
      <w:r w:rsidR="00D50BC9" w:rsidRPr="00D50BC9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«Реконструкція з добудовою загальноосвітньої школи №1 І-ІІІ ступенів по вул. Малиновського, 74 в м. Буча Київської області. Коригування»</w:t>
      </w:r>
      <w:r w:rsidR="00E35F3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="00817A4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розроблену ТОВ «Інжинірингова компанія «</w:t>
      </w:r>
      <w:proofErr w:type="spellStart"/>
      <w:r w:rsidR="00817A4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Аркон</w:t>
      </w:r>
      <w:proofErr w:type="spellEnd"/>
      <w:r w:rsidR="0080386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»</w:t>
      </w:r>
      <w:r w:rsidR="00E76C0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згідно </w:t>
      </w:r>
      <w:r w:rsidR="009B24B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експертного звіту № </w:t>
      </w:r>
      <w:r w:rsidR="00726E7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568/е/24</w:t>
      </w:r>
      <w:r w:rsidR="009B24B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від 2</w:t>
      </w:r>
      <w:r w:rsidR="00726E7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7.12.2024</w:t>
      </w:r>
      <w:r w:rsidR="00E76C0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р.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="0080386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виданий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7E4748" w:rsidRPr="007E474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Державн</w:t>
      </w:r>
      <w:r w:rsidR="007E474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им</w:t>
      </w:r>
      <w:r w:rsidR="007E4748" w:rsidRPr="007E474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підприємство</w:t>
      </w:r>
      <w:r w:rsidR="007E474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м</w:t>
      </w:r>
      <w:r w:rsidR="007E4748" w:rsidRPr="007E474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"Державний науково-дослідний та проектно-вишукувальний інститут "</w:t>
      </w:r>
      <w:proofErr w:type="spellStart"/>
      <w:r w:rsidR="007E4748" w:rsidRPr="007E474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НДІпроектреконструкція</w:t>
      </w:r>
      <w:proofErr w:type="spellEnd"/>
      <w:r w:rsidR="007E4748" w:rsidRPr="007E474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"</w:t>
      </w:r>
      <w:r w:rsidR="004D0C52" w:rsidRPr="00A7159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,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керуючись Законом України «Про місцеве самоврядування в Україні», виконавчий комітет </w:t>
      </w:r>
      <w:proofErr w:type="spellStart"/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</w:t>
      </w:r>
    </w:p>
    <w:p w:rsidR="004D0C52" w:rsidRPr="00D124C5" w:rsidRDefault="004D0C5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4D0C52" w:rsidRPr="00930B2A" w:rsidRDefault="004D0C52" w:rsidP="004D0C5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4D0C52" w:rsidRDefault="004D0C52" w:rsidP="00A71592">
      <w:pPr>
        <w:pStyle w:val="HTML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</w:t>
      </w:r>
      <w:r w:rsidR="0080386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робочому проекту </w:t>
      </w:r>
      <w:r w:rsidR="00D50BC9" w:rsidRPr="00D50BC9">
        <w:rPr>
          <w:rFonts w:ascii="Times New Roman" w:hAnsi="Times New Roman" w:cs="Times New Roman"/>
          <w:sz w:val="24"/>
          <w:szCs w:val="24"/>
          <w:lang w:val="uk-UA" w:eastAsia="uk-UA"/>
        </w:rPr>
        <w:t>«Реконструкція з добудовою загальноосвітньої школи №1 І-ІІІ ступенів по вул. Малиновського, 74 в м. Буча Київської області. Коригування»</w:t>
      </w:r>
      <w:r w:rsidR="00817A4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2A5BE1" w:rsidRPr="00A71592" w:rsidRDefault="002A5BE1" w:rsidP="00D50BC9">
      <w:pPr>
        <w:pStyle w:val="HTML"/>
        <w:shd w:val="clear" w:color="auto" w:fill="FFFFFF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0"/>
        <w:gridCol w:w="2125"/>
        <w:gridCol w:w="2892"/>
      </w:tblGrid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7E4748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254164,412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7E4748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186364,635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7E4748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12239,979</w:t>
            </w:r>
          </w:p>
        </w:tc>
      </w:tr>
      <w:tr w:rsidR="004D0C52" w:rsidRPr="00930B2A" w:rsidTr="005131B0">
        <w:trPr>
          <w:trHeight w:val="189"/>
        </w:trPr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F9488F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55541,797</w:t>
            </w:r>
          </w:p>
        </w:tc>
      </w:tr>
      <w:tr w:rsidR="009B24B7" w:rsidRPr="00930B2A" w:rsidTr="005131B0">
        <w:trPr>
          <w:trHeight w:val="189"/>
        </w:trPr>
        <w:tc>
          <w:tcPr>
            <w:tcW w:w="4395" w:type="dxa"/>
          </w:tcPr>
          <w:p w:rsidR="009B24B7" w:rsidRPr="00930B2A" w:rsidRDefault="009B24B7" w:rsidP="00F9488F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Виконано станом на </w:t>
            </w:r>
            <w:r w:rsidR="00F9488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01.12.2024</w:t>
            </w:r>
          </w:p>
        </w:tc>
        <w:tc>
          <w:tcPr>
            <w:tcW w:w="2210" w:type="dxa"/>
          </w:tcPr>
          <w:p w:rsidR="009B24B7" w:rsidRDefault="009B24B7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9B24B7" w:rsidRDefault="00F9488F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83750,745</w:t>
            </w:r>
          </w:p>
        </w:tc>
      </w:tr>
    </w:tbl>
    <w:p w:rsidR="004D0C52" w:rsidRPr="00930B2A" w:rsidRDefault="004D0C52" w:rsidP="004D0C52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2A5BE1" w:rsidRDefault="004D0C52" w:rsidP="002A5BE1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подати пропозиції щодо включення на фінансування даний об’єкт.</w:t>
      </w:r>
    </w:p>
    <w:p w:rsidR="004D0C52" w:rsidRPr="00D124C5" w:rsidRDefault="004D0C52" w:rsidP="004D0C5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4D0C52" w:rsidRDefault="004D0C5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7159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71592" w:rsidRPr="004D0C5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Default="004D0C52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r w:rsidRPr="00930B2A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ФЕДОРУК</w:t>
      </w:r>
    </w:p>
    <w:p w:rsidR="00F9488F" w:rsidRDefault="00F9488F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9488F" w:rsidRDefault="00F9488F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9488F" w:rsidRDefault="00F9488F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1170" w:type="dxa"/>
        <w:jc w:val="center"/>
        <w:tblLook w:val="04A0" w:firstRow="1" w:lastRow="0" w:firstColumn="1" w:lastColumn="0" w:noHBand="0" w:noVBand="1"/>
      </w:tblPr>
      <w:tblGrid>
        <w:gridCol w:w="4452"/>
        <w:gridCol w:w="3107"/>
        <w:gridCol w:w="3611"/>
      </w:tblGrid>
      <w:tr w:rsidR="00E43AFC" w:rsidRPr="000E6217" w:rsidTr="0070011E">
        <w:trPr>
          <w:trHeight w:val="1447"/>
          <w:jc w:val="center"/>
        </w:trPr>
        <w:tc>
          <w:tcPr>
            <w:tcW w:w="4452" w:type="dxa"/>
            <w:shd w:val="clear" w:color="auto" w:fill="auto"/>
          </w:tcPr>
          <w:p w:rsidR="00E43AFC" w:rsidRPr="000E6217" w:rsidRDefault="00E43AFC" w:rsidP="0070011E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E43AFC" w:rsidRPr="000E6217" w:rsidRDefault="00E43AFC" w:rsidP="0070011E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Заступниця</w:t>
            </w:r>
            <w:proofErr w:type="spellEnd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міського</w:t>
            </w:r>
            <w:proofErr w:type="spellEnd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голови</w:t>
            </w:r>
            <w:proofErr w:type="spellEnd"/>
          </w:p>
          <w:p w:rsidR="00E43AFC" w:rsidRPr="000E6217" w:rsidRDefault="00E43AFC" w:rsidP="0070011E">
            <w:pPr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E43AFC" w:rsidRPr="000E6217" w:rsidRDefault="00E43AFC" w:rsidP="0070011E">
            <w:pPr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E43AFC" w:rsidRPr="000E6217" w:rsidRDefault="00E43AFC" w:rsidP="0070011E">
            <w:pPr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3107" w:type="dxa"/>
            <w:shd w:val="clear" w:color="auto" w:fill="auto"/>
            <w:vAlign w:val="center"/>
          </w:tcPr>
          <w:p w:rsidR="00E43AFC" w:rsidRPr="000E6217" w:rsidRDefault="00E43AFC" w:rsidP="0070011E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E43AFC" w:rsidRPr="000E6217" w:rsidRDefault="00E43AFC" w:rsidP="0070011E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E43AFC" w:rsidRPr="00E43AFC" w:rsidRDefault="0088301D" w:rsidP="0070011E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10</w:t>
            </w:r>
            <w:r w:rsidR="00E43AFC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 xml:space="preserve"> .</w:t>
            </w:r>
            <w:r w:rsidR="00E43AFC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01</w:t>
            </w:r>
            <w:r w:rsidR="00E43AFC"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.202</w:t>
            </w:r>
            <w:r w:rsidR="00E43AFC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  <w:p w:rsidR="00E43AFC" w:rsidRPr="000E6217" w:rsidRDefault="00E43AFC" w:rsidP="0070011E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:rsidR="00E43AFC" w:rsidRPr="000E6217" w:rsidRDefault="00E43AFC" w:rsidP="0070011E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E43AFC" w:rsidRPr="000E6217" w:rsidRDefault="00E43AFC" w:rsidP="0070011E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Аліна</w:t>
            </w:r>
            <w:proofErr w:type="spellEnd"/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САРАНЮК</w:t>
            </w:r>
          </w:p>
        </w:tc>
      </w:tr>
      <w:tr w:rsidR="00E43AFC" w:rsidRPr="000E6217" w:rsidTr="0070011E">
        <w:trPr>
          <w:trHeight w:val="1252"/>
          <w:jc w:val="center"/>
        </w:trPr>
        <w:tc>
          <w:tcPr>
            <w:tcW w:w="4452" w:type="dxa"/>
            <w:shd w:val="clear" w:color="auto" w:fill="auto"/>
          </w:tcPr>
          <w:p w:rsidR="00E43AFC" w:rsidRPr="000E6217" w:rsidRDefault="00E43AFC" w:rsidP="0070011E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Керуючий</w:t>
            </w:r>
            <w:proofErr w:type="spellEnd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справами</w:t>
            </w:r>
          </w:p>
          <w:p w:rsidR="00E43AFC" w:rsidRPr="000E6217" w:rsidRDefault="00E43AFC" w:rsidP="0070011E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07" w:type="dxa"/>
            <w:shd w:val="clear" w:color="auto" w:fill="auto"/>
            <w:vAlign w:val="center"/>
          </w:tcPr>
          <w:p w:rsidR="00E43AFC" w:rsidRPr="000E6217" w:rsidRDefault="00E43AFC" w:rsidP="0070011E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88301D" w:rsidRPr="00E43AFC" w:rsidRDefault="0088301D" w:rsidP="0088301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10 .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01</w:t>
            </w:r>
            <w:r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  <w:p w:rsidR="00E43AFC" w:rsidRPr="000E6217" w:rsidRDefault="00E43AFC" w:rsidP="0070011E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:rsidR="00E43AFC" w:rsidRPr="000E6217" w:rsidRDefault="00E43AFC" w:rsidP="0070011E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Дмитро</w:t>
            </w:r>
            <w:proofErr w:type="spellEnd"/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ГАПЧЕНКО</w:t>
            </w:r>
          </w:p>
        </w:tc>
      </w:tr>
      <w:tr w:rsidR="00E43AFC" w:rsidRPr="000E6217" w:rsidTr="0070011E">
        <w:trPr>
          <w:trHeight w:val="1086"/>
          <w:jc w:val="center"/>
        </w:trPr>
        <w:tc>
          <w:tcPr>
            <w:tcW w:w="4452" w:type="dxa"/>
            <w:shd w:val="clear" w:color="auto" w:fill="auto"/>
          </w:tcPr>
          <w:p w:rsidR="00E43AFC" w:rsidRPr="000E6217" w:rsidRDefault="00E43AFC" w:rsidP="0070011E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E43AFC" w:rsidRPr="000E6217" w:rsidRDefault="00E43AFC" w:rsidP="0070011E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Начальник </w:t>
            </w: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управління</w:t>
            </w:r>
            <w:proofErr w:type="spellEnd"/>
          </w:p>
          <w:p w:rsidR="00E43AFC" w:rsidRPr="000E6217" w:rsidRDefault="00E43AFC" w:rsidP="0070011E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юридично-кадрової</w:t>
            </w:r>
            <w:proofErr w:type="spellEnd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роботи</w:t>
            </w:r>
            <w:proofErr w:type="spellEnd"/>
          </w:p>
        </w:tc>
        <w:tc>
          <w:tcPr>
            <w:tcW w:w="3107" w:type="dxa"/>
            <w:shd w:val="clear" w:color="auto" w:fill="auto"/>
            <w:vAlign w:val="center"/>
          </w:tcPr>
          <w:p w:rsidR="00E43AFC" w:rsidRPr="000E6217" w:rsidRDefault="00E43AFC" w:rsidP="0070011E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E43AFC" w:rsidRPr="000E6217" w:rsidRDefault="00E43AFC" w:rsidP="0070011E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88301D" w:rsidRPr="00E43AFC" w:rsidRDefault="0088301D" w:rsidP="0088301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10 .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01</w:t>
            </w:r>
            <w:r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  <w:p w:rsidR="00E43AFC" w:rsidRPr="000E6217" w:rsidRDefault="00E43AFC" w:rsidP="0070011E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</w:pPr>
          </w:p>
          <w:p w:rsidR="00E43AFC" w:rsidRPr="000E6217" w:rsidRDefault="00E43AFC" w:rsidP="0070011E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:rsidR="00E43AFC" w:rsidRPr="000E6217" w:rsidRDefault="00E43AFC" w:rsidP="0070011E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E43AFC" w:rsidRPr="000E6217" w:rsidRDefault="00E43AFC" w:rsidP="0070011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Людмила РИЖЕНКО</w:t>
            </w:r>
          </w:p>
          <w:p w:rsidR="00E43AFC" w:rsidRPr="000E6217" w:rsidRDefault="00E43AFC" w:rsidP="0070011E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ab/>
            </w:r>
          </w:p>
          <w:p w:rsidR="00E43AFC" w:rsidRPr="000E6217" w:rsidRDefault="00E43AFC" w:rsidP="0070011E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E43AFC" w:rsidRPr="000E6217" w:rsidRDefault="00E43AFC" w:rsidP="0070011E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43AFC" w:rsidRPr="000E6217" w:rsidTr="0070011E">
        <w:trPr>
          <w:trHeight w:val="1447"/>
          <w:jc w:val="center"/>
        </w:trPr>
        <w:tc>
          <w:tcPr>
            <w:tcW w:w="4452" w:type="dxa"/>
            <w:shd w:val="clear" w:color="auto" w:fill="auto"/>
          </w:tcPr>
          <w:p w:rsidR="00E43AFC" w:rsidRPr="000E6217" w:rsidRDefault="00E43AFC" w:rsidP="0070011E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  <w:p w:rsidR="00E43AFC" w:rsidRPr="000E6217" w:rsidRDefault="00156D68" w:rsidP="0070011E">
            <w:pPr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Начальник </w:t>
            </w:r>
            <w:proofErr w:type="spellStart"/>
            <w:r w:rsidR="00E43AFC"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відділу</w:t>
            </w:r>
            <w:proofErr w:type="spellEnd"/>
            <w:r w:rsidR="00E43AFC"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E43AFC"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освіти</w:t>
            </w:r>
            <w:proofErr w:type="spellEnd"/>
          </w:p>
        </w:tc>
        <w:tc>
          <w:tcPr>
            <w:tcW w:w="3107" w:type="dxa"/>
            <w:shd w:val="clear" w:color="auto" w:fill="auto"/>
            <w:vAlign w:val="center"/>
          </w:tcPr>
          <w:p w:rsidR="00E43AFC" w:rsidRPr="000E6217" w:rsidRDefault="00E43AFC" w:rsidP="0070011E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E43AFC" w:rsidRPr="000E6217" w:rsidRDefault="00E43AFC" w:rsidP="0070011E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88301D" w:rsidRPr="00E43AFC" w:rsidRDefault="0088301D" w:rsidP="0088301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10 .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01</w:t>
            </w:r>
            <w:r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  <w:p w:rsidR="00E43AFC" w:rsidRPr="000E6217" w:rsidRDefault="00E43AFC" w:rsidP="0070011E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bookmarkStart w:id="0" w:name="_GoBack"/>
            <w:bookmarkEnd w:id="0"/>
          </w:p>
          <w:p w:rsidR="00E43AFC" w:rsidRPr="000E6217" w:rsidRDefault="00E43AFC" w:rsidP="0070011E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</w:p>
          <w:p w:rsidR="00E43AFC" w:rsidRPr="000E6217" w:rsidRDefault="00E43AFC" w:rsidP="0070011E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</w:p>
          <w:p w:rsidR="00E43AFC" w:rsidRPr="000E6217" w:rsidRDefault="00E43AFC" w:rsidP="0070011E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E43AFC" w:rsidRPr="000E6217" w:rsidRDefault="00E43AFC" w:rsidP="0070011E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</w:pPr>
          </w:p>
          <w:p w:rsidR="00E43AFC" w:rsidRPr="000E6217" w:rsidRDefault="00E43AFC" w:rsidP="0070011E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:rsidR="00E43AFC" w:rsidRPr="000E6217" w:rsidRDefault="00E43AFC" w:rsidP="0070011E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:rsidR="00E43AFC" w:rsidRPr="000E6217" w:rsidRDefault="00156D68" w:rsidP="0070011E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Олег ЦИМБАЛ</w:t>
            </w:r>
          </w:p>
        </w:tc>
      </w:tr>
    </w:tbl>
    <w:p w:rsidR="00E43AFC" w:rsidRDefault="00E43AFC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E43AFC" w:rsidRDefault="00E43AFC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E43AFC" w:rsidRDefault="00E43AFC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E43AFC" w:rsidRDefault="00E43AFC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E43AFC" w:rsidRDefault="00E43AFC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E43AFC" w:rsidRDefault="00E43AFC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E43AFC" w:rsidRDefault="00E43AFC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353BB" w:rsidRDefault="00F9488F" w:rsidP="009D0AD7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8179FF" wp14:editId="4A320CE5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9488F" w:rsidRPr="00BE7D91" w:rsidRDefault="00F9488F" w:rsidP="00F9488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74CE00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-67.15pt;margin-top:-47.7pt;width:19.85pt;height:21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MLSPAIAAGU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" filled="f" stroked="f">
                <v:path arrowok="t"/>
                <v:textbox style="mso-fit-shape-to-text:t">
                  <w:txbxContent>
                    <w:p w:rsidR="00F9488F" w:rsidRPr="00BE7D91" w:rsidRDefault="00F9488F" w:rsidP="00F9488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F353BB" w:rsidSect="007F73E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6A6" w:rsidRDefault="001936A6">
      <w:pPr>
        <w:spacing w:after="0" w:line="240" w:lineRule="auto"/>
      </w:pPr>
      <w:r>
        <w:separator/>
      </w:r>
    </w:p>
  </w:endnote>
  <w:endnote w:type="continuationSeparator" w:id="0">
    <w:p w:rsidR="001936A6" w:rsidRDefault="00193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6A6" w:rsidRDefault="001936A6">
      <w:pPr>
        <w:spacing w:after="0" w:line="240" w:lineRule="auto"/>
      </w:pPr>
      <w:r>
        <w:separator/>
      </w:r>
    </w:p>
  </w:footnote>
  <w:footnote w:type="continuationSeparator" w:id="0">
    <w:p w:rsidR="001936A6" w:rsidRDefault="001936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6A01" w:rsidRPr="00BD6A01" w:rsidRDefault="00BD6A01" w:rsidP="00BD6A01">
    <w:pPr>
      <w:pStyle w:val="a5"/>
      <w:ind w:left="8505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A70A1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766FD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C52"/>
    <w:rsid w:val="0001770C"/>
    <w:rsid w:val="00110D08"/>
    <w:rsid w:val="00120849"/>
    <w:rsid w:val="00156D68"/>
    <w:rsid w:val="001936A6"/>
    <w:rsid w:val="00221B85"/>
    <w:rsid w:val="00224D18"/>
    <w:rsid w:val="0026423E"/>
    <w:rsid w:val="002A5BE1"/>
    <w:rsid w:val="00306F8C"/>
    <w:rsid w:val="00362392"/>
    <w:rsid w:val="003C6C67"/>
    <w:rsid w:val="003E38DE"/>
    <w:rsid w:val="00440AEC"/>
    <w:rsid w:val="004B2CFE"/>
    <w:rsid w:val="004D0C52"/>
    <w:rsid w:val="004E5A2B"/>
    <w:rsid w:val="004F2A2D"/>
    <w:rsid w:val="00595ED8"/>
    <w:rsid w:val="0060063D"/>
    <w:rsid w:val="00631DD9"/>
    <w:rsid w:val="006F623E"/>
    <w:rsid w:val="00726E75"/>
    <w:rsid w:val="0074040A"/>
    <w:rsid w:val="007E4748"/>
    <w:rsid w:val="0080386E"/>
    <w:rsid w:val="00817A44"/>
    <w:rsid w:val="0088301D"/>
    <w:rsid w:val="00897BCD"/>
    <w:rsid w:val="008D00FD"/>
    <w:rsid w:val="008F78EC"/>
    <w:rsid w:val="00911AA1"/>
    <w:rsid w:val="009B24B7"/>
    <w:rsid w:val="009D0AD7"/>
    <w:rsid w:val="00A07C54"/>
    <w:rsid w:val="00A71592"/>
    <w:rsid w:val="00AA56D7"/>
    <w:rsid w:val="00B3728A"/>
    <w:rsid w:val="00BC63B7"/>
    <w:rsid w:val="00BD6A01"/>
    <w:rsid w:val="00BF5172"/>
    <w:rsid w:val="00C01D08"/>
    <w:rsid w:val="00C76911"/>
    <w:rsid w:val="00D426CE"/>
    <w:rsid w:val="00D50BC9"/>
    <w:rsid w:val="00DB24D2"/>
    <w:rsid w:val="00E035A8"/>
    <w:rsid w:val="00E35F3A"/>
    <w:rsid w:val="00E43AFC"/>
    <w:rsid w:val="00E76C08"/>
    <w:rsid w:val="00EB40DD"/>
    <w:rsid w:val="00F94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006E765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EB4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40D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C9C59-36DA-4A3A-9E51-31D82B708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</Pages>
  <Words>1340</Words>
  <Characters>764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Савченко Катерина</cp:lastModifiedBy>
  <cp:revision>28</cp:revision>
  <cp:lastPrinted>2025-01-15T13:42:00Z</cp:lastPrinted>
  <dcterms:created xsi:type="dcterms:W3CDTF">2022-09-06T08:58:00Z</dcterms:created>
  <dcterms:modified xsi:type="dcterms:W3CDTF">2025-01-15T13:43:00Z</dcterms:modified>
</cp:coreProperties>
</file>